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FA3" w:rsidRPr="003005E4" w:rsidRDefault="005C3558" w:rsidP="005A4FA3">
      <w:pPr>
        <w:jc w:val="center"/>
        <w:rPr>
          <w:b/>
          <w:color w:val="000000"/>
          <w:sz w:val="27"/>
          <w:szCs w:val="27"/>
        </w:rPr>
      </w:pPr>
      <w:r w:rsidRPr="003005E4">
        <w:rPr>
          <w:b/>
          <w:noProof/>
          <w:color w:val="000000"/>
          <w:sz w:val="27"/>
          <w:szCs w:val="27"/>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A4FA3" w:rsidRPr="003005E4" w:rsidRDefault="005A4FA3" w:rsidP="005A4FA3">
      <w:pPr>
        <w:jc w:val="both"/>
        <w:rPr>
          <w:sz w:val="27"/>
          <w:szCs w:val="27"/>
        </w:rPr>
      </w:pPr>
    </w:p>
    <w:p w:rsidR="005A4FA3" w:rsidRPr="009C3F3E" w:rsidRDefault="005A4FA3" w:rsidP="005A4FA3">
      <w:pPr>
        <w:jc w:val="center"/>
        <w:rPr>
          <w:b/>
          <w:sz w:val="36"/>
          <w:szCs w:val="36"/>
        </w:rPr>
      </w:pPr>
      <w:r w:rsidRPr="009C3F3E">
        <w:rPr>
          <w:b/>
          <w:sz w:val="36"/>
          <w:szCs w:val="36"/>
        </w:rPr>
        <w:t>У К Р А Ї Н А</w:t>
      </w:r>
    </w:p>
    <w:p w:rsidR="005A4FA3" w:rsidRPr="009C3F3E" w:rsidRDefault="005A4FA3" w:rsidP="005A4FA3">
      <w:pPr>
        <w:jc w:val="center"/>
        <w:rPr>
          <w:b/>
          <w:sz w:val="32"/>
          <w:szCs w:val="32"/>
        </w:rPr>
      </w:pPr>
      <w:r w:rsidRPr="009C3F3E">
        <w:rPr>
          <w:b/>
          <w:sz w:val="32"/>
          <w:szCs w:val="32"/>
        </w:rPr>
        <w:t>Чернівецька  міська рада</w:t>
      </w:r>
    </w:p>
    <w:p w:rsidR="005A4FA3" w:rsidRPr="009C3F3E" w:rsidRDefault="00EC0AE0" w:rsidP="005A4FA3">
      <w:pPr>
        <w:jc w:val="center"/>
        <w:rPr>
          <w:b/>
          <w:sz w:val="32"/>
          <w:szCs w:val="32"/>
        </w:rPr>
      </w:pPr>
      <w:r>
        <w:rPr>
          <w:b/>
          <w:sz w:val="32"/>
          <w:szCs w:val="32"/>
          <w:lang w:val="en-US"/>
        </w:rPr>
        <w:t>46</w:t>
      </w:r>
      <w:r w:rsidR="005A4FA3">
        <w:rPr>
          <w:b/>
          <w:sz w:val="32"/>
          <w:szCs w:val="32"/>
        </w:rPr>
        <w:t xml:space="preserve"> </w:t>
      </w:r>
      <w:r w:rsidR="005A4FA3" w:rsidRPr="009C3F3E">
        <w:rPr>
          <w:b/>
          <w:sz w:val="32"/>
          <w:szCs w:val="32"/>
        </w:rPr>
        <w:t xml:space="preserve"> сесія  VIІ  скликання</w:t>
      </w:r>
    </w:p>
    <w:p w:rsidR="005A4FA3" w:rsidRPr="009C3F3E" w:rsidRDefault="005A4FA3" w:rsidP="005A4FA3">
      <w:pPr>
        <w:jc w:val="center"/>
        <w:rPr>
          <w:b/>
          <w:sz w:val="36"/>
          <w:szCs w:val="36"/>
        </w:rPr>
      </w:pPr>
      <w:r w:rsidRPr="009C3F3E">
        <w:rPr>
          <w:b/>
          <w:sz w:val="36"/>
          <w:szCs w:val="36"/>
        </w:rPr>
        <w:t>Р  І  Ш  Е  Н  Н  Я</w:t>
      </w:r>
    </w:p>
    <w:p w:rsidR="005A4FA3" w:rsidRPr="009C3F3E" w:rsidRDefault="005A4FA3" w:rsidP="005A4FA3">
      <w:pPr>
        <w:jc w:val="center"/>
        <w:rPr>
          <w:sz w:val="36"/>
          <w:szCs w:val="36"/>
        </w:rPr>
      </w:pPr>
      <w:r w:rsidRPr="009C3F3E">
        <w:rPr>
          <w:i/>
          <w:color w:val="FF0000"/>
          <w:sz w:val="36"/>
          <w:szCs w:val="36"/>
        </w:rPr>
        <w:t xml:space="preserve"> </w:t>
      </w:r>
    </w:p>
    <w:p w:rsidR="005A4FA3" w:rsidRPr="003005E4" w:rsidRDefault="005A4FA3" w:rsidP="005A4FA3">
      <w:pPr>
        <w:jc w:val="center"/>
        <w:rPr>
          <w:b/>
          <w:sz w:val="27"/>
          <w:szCs w:val="27"/>
        </w:rPr>
      </w:pPr>
      <w:r w:rsidRPr="003005E4">
        <w:rPr>
          <w:b/>
          <w:color w:val="0000FF"/>
          <w:sz w:val="27"/>
          <w:szCs w:val="27"/>
        </w:rPr>
        <w:t xml:space="preserve"> </w:t>
      </w:r>
      <w:r w:rsidRPr="003005E4">
        <w:rPr>
          <w:b/>
          <w:sz w:val="27"/>
          <w:szCs w:val="27"/>
        </w:rPr>
        <w:t xml:space="preserve"> </w:t>
      </w:r>
    </w:p>
    <w:p w:rsidR="005A4FA3" w:rsidRPr="003005E4" w:rsidRDefault="00EC0AE0" w:rsidP="005A4FA3">
      <w:pPr>
        <w:rPr>
          <w:sz w:val="27"/>
          <w:szCs w:val="27"/>
        </w:rPr>
      </w:pPr>
      <w:r>
        <w:rPr>
          <w:sz w:val="27"/>
          <w:szCs w:val="27"/>
        </w:rPr>
        <w:t>2</w:t>
      </w:r>
      <w:r>
        <w:rPr>
          <w:sz w:val="27"/>
          <w:szCs w:val="27"/>
          <w:lang w:val="en-US"/>
        </w:rPr>
        <w:t>6</w:t>
      </w:r>
      <w:r w:rsidR="005A4FA3">
        <w:rPr>
          <w:sz w:val="27"/>
          <w:szCs w:val="27"/>
        </w:rPr>
        <w:t>.12</w:t>
      </w:r>
      <w:r w:rsidR="005A4FA3" w:rsidRPr="003005E4">
        <w:rPr>
          <w:sz w:val="27"/>
          <w:szCs w:val="27"/>
        </w:rPr>
        <w:t>.201</w:t>
      </w:r>
      <w:r w:rsidR="005A4FA3">
        <w:rPr>
          <w:sz w:val="27"/>
          <w:szCs w:val="27"/>
          <w:lang w:val="ru-RU"/>
        </w:rPr>
        <w:t>7</w:t>
      </w:r>
      <w:r w:rsidR="005A4FA3" w:rsidRPr="003005E4">
        <w:rPr>
          <w:sz w:val="27"/>
          <w:szCs w:val="27"/>
        </w:rPr>
        <w:t xml:space="preserve">  № </w:t>
      </w:r>
      <w:r w:rsidR="006152E7">
        <w:rPr>
          <w:sz w:val="27"/>
          <w:szCs w:val="27"/>
          <w:lang w:val="en-US"/>
        </w:rPr>
        <w:t>1058</w:t>
      </w:r>
      <w:r w:rsidR="005A4FA3" w:rsidRPr="003005E4">
        <w:rPr>
          <w:i/>
          <w:sz w:val="27"/>
          <w:szCs w:val="27"/>
        </w:rPr>
        <w:tab/>
      </w:r>
      <w:r w:rsidR="005A4FA3" w:rsidRPr="003005E4">
        <w:rPr>
          <w:i/>
          <w:sz w:val="27"/>
          <w:szCs w:val="27"/>
        </w:rPr>
        <w:tab/>
      </w:r>
      <w:r w:rsidR="005A4FA3" w:rsidRPr="003005E4">
        <w:rPr>
          <w:i/>
          <w:sz w:val="27"/>
          <w:szCs w:val="27"/>
        </w:rPr>
        <w:tab/>
      </w:r>
      <w:r w:rsidR="005A4FA3" w:rsidRPr="003005E4">
        <w:rPr>
          <w:i/>
          <w:sz w:val="27"/>
          <w:szCs w:val="27"/>
        </w:rPr>
        <w:tab/>
      </w:r>
      <w:r w:rsidR="005A4FA3" w:rsidRPr="003005E4">
        <w:rPr>
          <w:i/>
          <w:sz w:val="27"/>
          <w:szCs w:val="27"/>
        </w:rPr>
        <w:tab/>
      </w:r>
      <w:r w:rsidR="005A4FA3" w:rsidRPr="003005E4">
        <w:rPr>
          <w:i/>
          <w:sz w:val="27"/>
          <w:szCs w:val="27"/>
        </w:rPr>
        <w:tab/>
      </w:r>
      <w:r w:rsidR="005A4FA3" w:rsidRPr="003005E4">
        <w:rPr>
          <w:i/>
          <w:sz w:val="27"/>
          <w:szCs w:val="27"/>
        </w:rPr>
        <w:tab/>
        <w:t xml:space="preserve">             </w:t>
      </w:r>
      <w:r w:rsidR="005A4FA3" w:rsidRPr="003005E4">
        <w:rPr>
          <w:sz w:val="27"/>
          <w:szCs w:val="27"/>
        </w:rPr>
        <w:t>м. Чернівці</w:t>
      </w:r>
      <w:r w:rsidR="005A4FA3" w:rsidRPr="003005E4">
        <w:rPr>
          <w:b/>
          <w:i/>
          <w:sz w:val="27"/>
          <w:szCs w:val="27"/>
          <w:u w:val="single"/>
        </w:rPr>
        <w:t xml:space="preserve">   </w:t>
      </w:r>
    </w:p>
    <w:p w:rsidR="005A4FA3" w:rsidRPr="003005E4" w:rsidRDefault="005A4FA3" w:rsidP="005A4FA3">
      <w:pPr>
        <w:rPr>
          <w:sz w:val="27"/>
          <w:szCs w:val="27"/>
        </w:rPr>
      </w:pPr>
    </w:p>
    <w:p w:rsidR="005A4FA3" w:rsidRPr="003005E4" w:rsidRDefault="005A4FA3" w:rsidP="005A4FA3">
      <w:pPr>
        <w:rPr>
          <w:rFonts w:ascii="Bookman Old Style" w:hAnsi="Bookman Old Style"/>
          <w:b/>
          <w:sz w:val="27"/>
          <w:szCs w:val="27"/>
        </w:rPr>
      </w:pPr>
    </w:p>
    <w:p w:rsidR="005A4FA3" w:rsidRPr="000F65D1" w:rsidRDefault="005A4FA3" w:rsidP="005A4FA3">
      <w:pPr>
        <w:jc w:val="center"/>
        <w:rPr>
          <w:b/>
          <w:sz w:val="28"/>
          <w:szCs w:val="28"/>
        </w:rPr>
      </w:pPr>
      <w:r w:rsidRPr="000F65D1">
        <w:rPr>
          <w:b/>
          <w:sz w:val="28"/>
          <w:szCs w:val="28"/>
        </w:rPr>
        <w:t xml:space="preserve"> Про виконання плану роботи </w:t>
      </w:r>
    </w:p>
    <w:p w:rsidR="005A4FA3" w:rsidRPr="000F65D1" w:rsidRDefault="005A4FA3" w:rsidP="005A4FA3">
      <w:pPr>
        <w:jc w:val="center"/>
        <w:rPr>
          <w:b/>
          <w:sz w:val="28"/>
          <w:szCs w:val="28"/>
        </w:rPr>
      </w:pPr>
      <w:r w:rsidRPr="000F65D1">
        <w:rPr>
          <w:b/>
          <w:sz w:val="28"/>
          <w:szCs w:val="28"/>
        </w:rPr>
        <w:t>Ч</w:t>
      </w:r>
      <w:r>
        <w:rPr>
          <w:b/>
          <w:sz w:val="28"/>
          <w:szCs w:val="28"/>
        </w:rPr>
        <w:t>ернівецької міської ради за 2017</w:t>
      </w:r>
      <w:r w:rsidRPr="000F65D1">
        <w:rPr>
          <w:b/>
          <w:sz w:val="28"/>
          <w:szCs w:val="28"/>
        </w:rPr>
        <w:t xml:space="preserve"> рік</w:t>
      </w:r>
    </w:p>
    <w:p w:rsidR="005A4FA3" w:rsidRPr="000F65D1" w:rsidRDefault="005A4FA3" w:rsidP="005A4FA3">
      <w:pPr>
        <w:jc w:val="center"/>
        <w:rPr>
          <w:b/>
          <w:sz w:val="28"/>
          <w:szCs w:val="28"/>
        </w:rPr>
      </w:pPr>
    </w:p>
    <w:p w:rsidR="005A4FA3" w:rsidRPr="000F65D1" w:rsidRDefault="005A4FA3" w:rsidP="005A4FA3">
      <w:pPr>
        <w:jc w:val="center"/>
        <w:rPr>
          <w:rFonts w:ascii="Bookman Old Style" w:hAnsi="Bookman Old Style"/>
          <w:b/>
          <w:sz w:val="28"/>
          <w:szCs w:val="28"/>
        </w:rPr>
      </w:pPr>
    </w:p>
    <w:p w:rsidR="005A4FA3" w:rsidRPr="000F65D1" w:rsidRDefault="005A4FA3" w:rsidP="005A4FA3">
      <w:pPr>
        <w:ind w:firstLine="720"/>
        <w:jc w:val="both"/>
        <w:rPr>
          <w:sz w:val="28"/>
          <w:szCs w:val="28"/>
        </w:rPr>
      </w:pPr>
      <w:r w:rsidRPr="000F65D1">
        <w:rPr>
          <w:sz w:val="28"/>
          <w:szCs w:val="28"/>
        </w:rPr>
        <w:t xml:space="preserve"> Відповідно до частини 1 пункту  7  статті 26 Закону України «Про місцеве самоврядування в Україні»,   Чернівецька міська рада </w:t>
      </w:r>
    </w:p>
    <w:p w:rsidR="005A4FA3" w:rsidRPr="000F65D1" w:rsidRDefault="005A4FA3" w:rsidP="005A4FA3">
      <w:pPr>
        <w:rPr>
          <w:sz w:val="28"/>
          <w:szCs w:val="28"/>
        </w:rPr>
      </w:pPr>
    </w:p>
    <w:p w:rsidR="005A4FA3" w:rsidRPr="000F65D1" w:rsidRDefault="005A4FA3" w:rsidP="005A4FA3">
      <w:pPr>
        <w:jc w:val="center"/>
        <w:rPr>
          <w:b/>
          <w:sz w:val="28"/>
          <w:szCs w:val="28"/>
        </w:rPr>
      </w:pPr>
      <w:r w:rsidRPr="000F65D1">
        <w:rPr>
          <w:b/>
          <w:sz w:val="28"/>
          <w:szCs w:val="28"/>
        </w:rPr>
        <w:t>В И Р І Ш И Л А :</w:t>
      </w:r>
    </w:p>
    <w:p w:rsidR="005A4FA3" w:rsidRPr="000F65D1" w:rsidRDefault="005A4FA3" w:rsidP="005A4FA3">
      <w:pPr>
        <w:jc w:val="both"/>
        <w:rPr>
          <w:b/>
          <w:sz w:val="28"/>
          <w:szCs w:val="28"/>
        </w:rPr>
      </w:pPr>
    </w:p>
    <w:p w:rsidR="005A4FA3" w:rsidRPr="000F65D1" w:rsidRDefault="005A4FA3" w:rsidP="005A4FA3">
      <w:pPr>
        <w:ind w:firstLine="708"/>
        <w:jc w:val="both"/>
        <w:rPr>
          <w:sz w:val="28"/>
          <w:szCs w:val="28"/>
        </w:rPr>
      </w:pPr>
      <w:r w:rsidRPr="000F65D1">
        <w:rPr>
          <w:sz w:val="28"/>
          <w:szCs w:val="28"/>
        </w:rPr>
        <w:t>1. Інформацію  про виконання плану роботи Ч</w:t>
      </w:r>
      <w:r w:rsidR="00AD2755">
        <w:rPr>
          <w:sz w:val="28"/>
          <w:szCs w:val="28"/>
        </w:rPr>
        <w:t>ернівецької міської ради за 2017</w:t>
      </w:r>
      <w:r w:rsidRPr="000F65D1">
        <w:rPr>
          <w:sz w:val="28"/>
          <w:szCs w:val="28"/>
        </w:rPr>
        <w:t xml:space="preserve"> рік затвердити (додається).</w:t>
      </w:r>
    </w:p>
    <w:p w:rsidR="005A4FA3" w:rsidRPr="000F65D1" w:rsidRDefault="005A4FA3" w:rsidP="005A4FA3">
      <w:pPr>
        <w:ind w:left="360"/>
        <w:jc w:val="both"/>
        <w:rPr>
          <w:sz w:val="28"/>
          <w:szCs w:val="28"/>
        </w:rPr>
      </w:pPr>
    </w:p>
    <w:p w:rsidR="005A4FA3" w:rsidRPr="000F65D1" w:rsidRDefault="005A4FA3" w:rsidP="005A4FA3">
      <w:pPr>
        <w:ind w:firstLine="708"/>
        <w:jc w:val="both"/>
        <w:rPr>
          <w:sz w:val="28"/>
          <w:szCs w:val="28"/>
        </w:rPr>
      </w:pPr>
      <w:r w:rsidRPr="000F65D1">
        <w:rPr>
          <w:sz w:val="28"/>
          <w:szCs w:val="28"/>
        </w:rPr>
        <w:t xml:space="preserve">2. Рішення підлягає оприлюдненню на офіційному веб-порталі Чернівецької міської ради в мережі Інтернет. </w:t>
      </w:r>
    </w:p>
    <w:p w:rsidR="005A4FA3" w:rsidRPr="000F65D1" w:rsidRDefault="005A4FA3" w:rsidP="005A4FA3">
      <w:pPr>
        <w:rPr>
          <w:b/>
          <w:sz w:val="28"/>
          <w:szCs w:val="28"/>
        </w:rPr>
      </w:pPr>
    </w:p>
    <w:p w:rsidR="005A4FA3" w:rsidRPr="000F65D1" w:rsidRDefault="005A4FA3" w:rsidP="005A4FA3">
      <w:pPr>
        <w:jc w:val="center"/>
        <w:rPr>
          <w:b/>
          <w:sz w:val="28"/>
          <w:szCs w:val="28"/>
        </w:rPr>
      </w:pPr>
    </w:p>
    <w:p w:rsidR="005A4FA3" w:rsidRPr="000F65D1" w:rsidRDefault="005A4FA3" w:rsidP="005A4FA3">
      <w:pPr>
        <w:jc w:val="both"/>
        <w:rPr>
          <w:sz w:val="28"/>
          <w:szCs w:val="28"/>
        </w:rPr>
      </w:pPr>
    </w:p>
    <w:p w:rsidR="005A4FA3" w:rsidRPr="000F65D1" w:rsidRDefault="005A4FA3" w:rsidP="005A4FA3">
      <w:pPr>
        <w:rPr>
          <w:b/>
          <w:sz w:val="28"/>
          <w:szCs w:val="28"/>
        </w:rPr>
      </w:pPr>
      <w:r w:rsidRPr="000F65D1">
        <w:rPr>
          <w:b/>
          <w:sz w:val="28"/>
          <w:szCs w:val="28"/>
        </w:rPr>
        <w:t xml:space="preserve"> Чернівецький міський голова</w:t>
      </w:r>
      <w:r w:rsidRPr="000F65D1">
        <w:rPr>
          <w:b/>
          <w:sz w:val="28"/>
          <w:szCs w:val="28"/>
        </w:rPr>
        <w:tab/>
        <w:t xml:space="preserve">                     </w:t>
      </w:r>
      <w:r w:rsidRPr="000F65D1">
        <w:rPr>
          <w:b/>
          <w:sz w:val="28"/>
          <w:szCs w:val="28"/>
        </w:rPr>
        <w:tab/>
        <w:t xml:space="preserve">                     О.Каспрук</w:t>
      </w:r>
    </w:p>
    <w:p w:rsidR="005A4FA3" w:rsidRPr="000F65D1" w:rsidRDefault="005A4FA3" w:rsidP="005A4FA3">
      <w:pPr>
        <w:rPr>
          <w:sz w:val="28"/>
          <w:szCs w:val="28"/>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Default="005A4FA3" w:rsidP="005A4FA3">
      <w:pPr>
        <w:rPr>
          <w:sz w:val="27"/>
          <w:szCs w:val="27"/>
        </w:rPr>
      </w:pPr>
    </w:p>
    <w:p w:rsidR="005A4FA3" w:rsidRDefault="005A4FA3" w:rsidP="005A4FA3">
      <w:pPr>
        <w:rPr>
          <w:b/>
          <w:sz w:val="27"/>
          <w:szCs w:val="27"/>
          <w:lang w:val="en-US"/>
        </w:rPr>
      </w:pPr>
    </w:p>
    <w:p w:rsidR="00AD2755" w:rsidRPr="00EC0AE0" w:rsidRDefault="00AD2755" w:rsidP="00AD2755">
      <w:pPr>
        <w:jc w:val="center"/>
        <w:rPr>
          <w:b/>
          <w:sz w:val="28"/>
          <w:szCs w:val="28"/>
        </w:rPr>
      </w:pPr>
      <w:r w:rsidRPr="00EC0AE0">
        <w:rPr>
          <w:b/>
          <w:sz w:val="27"/>
          <w:szCs w:val="27"/>
        </w:rPr>
        <w:lastRenderedPageBreak/>
        <w:t xml:space="preserve">  </w:t>
      </w:r>
      <w:r w:rsidRPr="00EC0AE0">
        <w:rPr>
          <w:b/>
          <w:sz w:val="28"/>
          <w:szCs w:val="28"/>
        </w:rPr>
        <w:t>Інформація</w:t>
      </w:r>
    </w:p>
    <w:p w:rsidR="00AD2755" w:rsidRPr="00EC0AE0" w:rsidRDefault="00AD2755" w:rsidP="00AD2755">
      <w:pPr>
        <w:jc w:val="center"/>
        <w:rPr>
          <w:b/>
          <w:sz w:val="28"/>
          <w:szCs w:val="28"/>
        </w:rPr>
      </w:pPr>
      <w:r w:rsidRPr="00EC0AE0">
        <w:rPr>
          <w:b/>
          <w:sz w:val="28"/>
          <w:szCs w:val="28"/>
        </w:rPr>
        <w:t>про виконання плану роботи</w:t>
      </w:r>
    </w:p>
    <w:p w:rsidR="00AD2755" w:rsidRPr="00EC0AE0" w:rsidRDefault="00AD2755" w:rsidP="00AD2755">
      <w:pPr>
        <w:jc w:val="center"/>
        <w:rPr>
          <w:b/>
          <w:sz w:val="28"/>
          <w:szCs w:val="28"/>
        </w:rPr>
      </w:pPr>
      <w:r w:rsidRPr="00EC0AE0">
        <w:rPr>
          <w:b/>
          <w:sz w:val="28"/>
          <w:szCs w:val="28"/>
        </w:rPr>
        <w:t>Чернівецької міської ради за 2017 рік</w:t>
      </w:r>
    </w:p>
    <w:p w:rsidR="00AD2755" w:rsidRPr="00E014D4" w:rsidRDefault="00AD2755" w:rsidP="00EC0AE0">
      <w:pPr>
        <w:rPr>
          <w:sz w:val="27"/>
          <w:szCs w:val="27"/>
        </w:rPr>
      </w:pPr>
    </w:p>
    <w:p w:rsidR="00AD2755" w:rsidRPr="00E014D4" w:rsidRDefault="00AD2755" w:rsidP="00AD2755">
      <w:pPr>
        <w:ind w:firstLine="708"/>
        <w:jc w:val="both"/>
        <w:rPr>
          <w:sz w:val="27"/>
          <w:szCs w:val="27"/>
        </w:rPr>
      </w:pPr>
      <w:r w:rsidRPr="00E014D4">
        <w:rPr>
          <w:sz w:val="27"/>
          <w:szCs w:val="27"/>
        </w:rPr>
        <w:t>План роботи Чернівецької міської ради на 2017 рік затверджений рішенням  міської ради VIІ скликання від 24.01.2017 року № 542. У січні – жовтні 2017 року відбулася 21  сесія Чернівецької міської ради УІІ скликання, а саме – 10 чергових та 11 позачергових. Пленарні засідання проходили впродовж 49 робочих днів. Відповідно до плану роботи, на пленарних засіданнях міської ради передбачалося розглянути  31 планове питання, з них 19 питань в порядку контролю  за  виконанням  раніше  прийнятих  рішень та щомісяця - питання надання у власність,  оренду, продаж  та  відведення  земельних   ділянок.    Станом  на 1 листопада  2017 року розглянуто 20 планових питань. Інші питання планується розглянути в листопаді</w:t>
      </w:r>
      <w:r w:rsidRPr="00AD2755">
        <w:rPr>
          <w:sz w:val="27"/>
          <w:szCs w:val="27"/>
        </w:rPr>
        <w:t xml:space="preserve"> </w:t>
      </w:r>
      <w:r w:rsidRPr="00E014D4">
        <w:rPr>
          <w:sz w:val="27"/>
          <w:szCs w:val="27"/>
        </w:rPr>
        <w:t>- грудні цього року.</w:t>
      </w:r>
    </w:p>
    <w:p w:rsidR="00AD2755" w:rsidRPr="00E014D4" w:rsidRDefault="00AD2755" w:rsidP="00AD2755">
      <w:pPr>
        <w:ind w:firstLine="708"/>
        <w:jc w:val="both"/>
        <w:rPr>
          <w:i/>
          <w:sz w:val="27"/>
          <w:szCs w:val="27"/>
        </w:rPr>
      </w:pPr>
      <w:r w:rsidRPr="00E014D4">
        <w:rPr>
          <w:i/>
          <w:sz w:val="27"/>
          <w:szCs w:val="27"/>
        </w:rPr>
        <w:tab/>
      </w:r>
    </w:p>
    <w:p w:rsidR="00AD2755" w:rsidRPr="00E014D4" w:rsidRDefault="00AD2755" w:rsidP="00AD2755">
      <w:pPr>
        <w:ind w:firstLine="708"/>
        <w:jc w:val="both"/>
        <w:rPr>
          <w:sz w:val="27"/>
          <w:szCs w:val="27"/>
        </w:rPr>
      </w:pPr>
      <w:r w:rsidRPr="00E014D4">
        <w:rPr>
          <w:sz w:val="27"/>
          <w:szCs w:val="27"/>
        </w:rPr>
        <w:t>Відповідно до Регламенту Чернівецької міської ради VIІ скликання за поданням постійних комісій, депутатів, виконавчих органів міської ради на пленарних засіданнях  міської ради</w:t>
      </w:r>
      <w:r>
        <w:rPr>
          <w:sz w:val="27"/>
          <w:szCs w:val="27"/>
        </w:rPr>
        <w:t xml:space="preserve">  прийнято 394</w:t>
      </w:r>
      <w:r w:rsidRPr="00E014D4">
        <w:rPr>
          <w:sz w:val="27"/>
          <w:szCs w:val="27"/>
        </w:rPr>
        <w:t xml:space="preserve"> рішення. </w:t>
      </w:r>
    </w:p>
    <w:p w:rsidR="00AD2755" w:rsidRPr="00E014D4" w:rsidRDefault="00AD2755" w:rsidP="00AD2755">
      <w:pPr>
        <w:ind w:firstLine="708"/>
        <w:jc w:val="both"/>
        <w:rPr>
          <w:sz w:val="27"/>
          <w:szCs w:val="27"/>
        </w:rPr>
      </w:pPr>
      <w:r w:rsidRPr="00E014D4">
        <w:rPr>
          <w:sz w:val="27"/>
          <w:szCs w:val="27"/>
        </w:rPr>
        <w:t>Зокрема, у сфері:</w:t>
      </w:r>
    </w:p>
    <w:p w:rsidR="00AD2755" w:rsidRPr="00E014D4" w:rsidRDefault="00AD2755" w:rsidP="00AD2755">
      <w:pPr>
        <w:ind w:left="720"/>
        <w:jc w:val="both"/>
        <w:rPr>
          <w:sz w:val="27"/>
          <w:szCs w:val="27"/>
          <w:lang w:val="ru-RU"/>
        </w:rPr>
      </w:pPr>
      <w:r w:rsidRPr="00E014D4">
        <w:rPr>
          <w:sz w:val="27"/>
          <w:szCs w:val="27"/>
        </w:rPr>
        <w:t>- бюджету та фінансів</w:t>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lang w:val="ru-RU"/>
        </w:rPr>
        <w:t>15</w:t>
      </w:r>
      <w:r w:rsidRPr="00E014D4">
        <w:rPr>
          <w:sz w:val="27"/>
          <w:szCs w:val="27"/>
        </w:rPr>
        <w:t xml:space="preserve">  </w:t>
      </w:r>
    </w:p>
    <w:p w:rsidR="00AD2755" w:rsidRPr="00E014D4" w:rsidRDefault="00AD2755" w:rsidP="00AD2755">
      <w:pPr>
        <w:ind w:left="720"/>
        <w:jc w:val="both"/>
        <w:rPr>
          <w:sz w:val="27"/>
          <w:szCs w:val="27"/>
        </w:rPr>
      </w:pPr>
      <w:r w:rsidRPr="00E014D4">
        <w:rPr>
          <w:sz w:val="27"/>
          <w:szCs w:val="27"/>
        </w:rPr>
        <w:t>- земельних відносин та містобудування</w:t>
      </w:r>
      <w:r w:rsidRPr="00E014D4">
        <w:rPr>
          <w:sz w:val="27"/>
          <w:szCs w:val="27"/>
        </w:rPr>
        <w:tab/>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lang w:val="ru-RU"/>
        </w:rPr>
        <w:t>198</w:t>
      </w:r>
      <w:r w:rsidRPr="00E014D4">
        <w:rPr>
          <w:sz w:val="27"/>
          <w:szCs w:val="27"/>
        </w:rPr>
        <w:t xml:space="preserve"> </w:t>
      </w:r>
    </w:p>
    <w:p w:rsidR="00AD2755" w:rsidRPr="00E014D4" w:rsidRDefault="00AD2755" w:rsidP="00AD2755">
      <w:pPr>
        <w:ind w:left="720"/>
        <w:jc w:val="both"/>
        <w:rPr>
          <w:sz w:val="27"/>
          <w:szCs w:val="27"/>
          <w:lang w:val="ru-RU"/>
        </w:rPr>
      </w:pPr>
      <w:r w:rsidRPr="00E014D4">
        <w:rPr>
          <w:sz w:val="27"/>
          <w:szCs w:val="27"/>
        </w:rPr>
        <w:t>- економіки, підприємництва, інвестицій та комунальної власності</w:t>
      </w:r>
      <w:r w:rsidRPr="00E014D4">
        <w:rPr>
          <w:sz w:val="27"/>
          <w:szCs w:val="27"/>
        </w:rPr>
        <w:tab/>
        <w:t xml:space="preserve">-   </w:t>
      </w:r>
      <w:r w:rsidRPr="00E014D4">
        <w:rPr>
          <w:sz w:val="27"/>
          <w:szCs w:val="27"/>
          <w:lang w:val="ru-RU"/>
        </w:rPr>
        <w:t>12</w:t>
      </w:r>
    </w:p>
    <w:p w:rsidR="00AD2755" w:rsidRPr="00E014D4" w:rsidRDefault="00AD2755" w:rsidP="00AD2755">
      <w:pPr>
        <w:ind w:left="720"/>
        <w:jc w:val="both"/>
        <w:rPr>
          <w:sz w:val="27"/>
          <w:szCs w:val="27"/>
          <w:lang w:val="ru-RU"/>
        </w:rPr>
      </w:pPr>
      <w:r w:rsidRPr="00E014D4">
        <w:rPr>
          <w:sz w:val="27"/>
          <w:szCs w:val="27"/>
        </w:rPr>
        <w:t>- житлово-комунального господарства</w:t>
      </w:r>
      <w:r w:rsidRPr="00E014D4">
        <w:rPr>
          <w:sz w:val="27"/>
          <w:szCs w:val="27"/>
        </w:rPr>
        <w:tab/>
        <w:t xml:space="preserve">          </w:t>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lang w:val="ru-RU"/>
        </w:rPr>
        <w:t>60</w:t>
      </w:r>
    </w:p>
    <w:p w:rsidR="00AD2755" w:rsidRPr="00E014D4" w:rsidRDefault="00AD2755" w:rsidP="00AD2755">
      <w:pPr>
        <w:ind w:left="720"/>
        <w:jc w:val="both"/>
        <w:rPr>
          <w:sz w:val="27"/>
          <w:szCs w:val="27"/>
          <w:lang w:val="ru-RU"/>
        </w:rPr>
      </w:pPr>
      <w:r w:rsidRPr="00E014D4">
        <w:rPr>
          <w:sz w:val="27"/>
          <w:szCs w:val="27"/>
        </w:rPr>
        <w:t>- гуманітарній та соціального захисту</w:t>
      </w:r>
      <w:r w:rsidRPr="00E014D4">
        <w:rPr>
          <w:sz w:val="27"/>
          <w:szCs w:val="27"/>
        </w:rPr>
        <w:tab/>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lang w:val="ru-RU"/>
        </w:rPr>
        <w:t>43</w:t>
      </w:r>
    </w:p>
    <w:p w:rsidR="00AD2755" w:rsidRPr="00E014D4" w:rsidRDefault="00AD2755" w:rsidP="00AD2755">
      <w:pPr>
        <w:tabs>
          <w:tab w:val="left" w:pos="6480"/>
        </w:tabs>
        <w:ind w:left="720"/>
        <w:jc w:val="both"/>
        <w:rPr>
          <w:sz w:val="27"/>
          <w:szCs w:val="27"/>
          <w:lang w:val="ru-RU"/>
        </w:rPr>
      </w:pPr>
      <w:r w:rsidRPr="00E014D4">
        <w:rPr>
          <w:sz w:val="27"/>
          <w:szCs w:val="27"/>
        </w:rPr>
        <w:t xml:space="preserve">- діяльності органів місцевого самоврядування  </w:t>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lang w:val="ru-RU"/>
        </w:rPr>
        <w:t>53</w:t>
      </w:r>
    </w:p>
    <w:p w:rsidR="00AD2755" w:rsidRPr="00E014D4" w:rsidRDefault="00AD2755" w:rsidP="00AD2755">
      <w:pPr>
        <w:ind w:left="720"/>
        <w:jc w:val="both"/>
        <w:rPr>
          <w:sz w:val="27"/>
          <w:szCs w:val="27"/>
          <w:lang w:val="ru-RU"/>
        </w:rPr>
      </w:pPr>
      <w:r w:rsidRPr="00E014D4">
        <w:rPr>
          <w:sz w:val="27"/>
          <w:szCs w:val="27"/>
        </w:rPr>
        <w:t>- інших питань</w:t>
      </w:r>
      <w:r w:rsidRPr="00E014D4">
        <w:rPr>
          <w:sz w:val="27"/>
          <w:szCs w:val="27"/>
        </w:rPr>
        <w:tab/>
      </w:r>
      <w:r w:rsidRPr="00E014D4">
        <w:rPr>
          <w:sz w:val="27"/>
          <w:szCs w:val="27"/>
          <w:lang w:val="ru-RU"/>
        </w:rPr>
        <w:tab/>
      </w:r>
      <w:r w:rsidRPr="00E014D4">
        <w:rPr>
          <w:sz w:val="27"/>
          <w:szCs w:val="27"/>
          <w:lang w:val="ru-RU"/>
        </w:rPr>
        <w:tab/>
      </w:r>
      <w:r w:rsidRPr="00E014D4">
        <w:rPr>
          <w:sz w:val="27"/>
          <w:szCs w:val="27"/>
          <w:lang w:val="ru-RU"/>
        </w:rPr>
        <w:tab/>
      </w:r>
      <w:r w:rsidRPr="00E014D4">
        <w:rPr>
          <w:sz w:val="27"/>
          <w:szCs w:val="27"/>
          <w:lang w:val="ru-RU"/>
        </w:rPr>
        <w:tab/>
      </w:r>
      <w:r w:rsidRPr="00E014D4">
        <w:rPr>
          <w:sz w:val="27"/>
          <w:szCs w:val="27"/>
          <w:lang w:val="ru-RU"/>
        </w:rPr>
        <w:tab/>
      </w:r>
      <w:r w:rsidRPr="00E014D4">
        <w:rPr>
          <w:sz w:val="27"/>
          <w:szCs w:val="27"/>
          <w:lang w:val="ru-RU"/>
        </w:rPr>
        <w:tab/>
      </w:r>
      <w:r w:rsidRPr="00E014D4">
        <w:rPr>
          <w:sz w:val="27"/>
          <w:szCs w:val="27"/>
          <w:lang w:val="ru-RU"/>
        </w:rPr>
        <w:tab/>
      </w:r>
      <w:r w:rsidRPr="00E014D4">
        <w:rPr>
          <w:sz w:val="27"/>
          <w:szCs w:val="27"/>
          <w:lang w:val="ru-RU"/>
        </w:rPr>
        <w:tab/>
        <w:t>-    13</w:t>
      </w:r>
    </w:p>
    <w:p w:rsidR="00AD2755" w:rsidRPr="00E014D4" w:rsidRDefault="00AD2755" w:rsidP="00AD2755">
      <w:pPr>
        <w:ind w:left="720"/>
        <w:jc w:val="both"/>
        <w:rPr>
          <w:sz w:val="27"/>
          <w:szCs w:val="27"/>
        </w:rPr>
      </w:pPr>
    </w:p>
    <w:p w:rsidR="00AD2755" w:rsidRPr="00E014D4" w:rsidRDefault="00AD2755" w:rsidP="00AD2755">
      <w:pPr>
        <w:ind w:left="720"/>
        <w:jc w:val="both"/>
        <w:rPr>
          <w:sz w:val="27"/>
          <w:szCs w:val="27"/>
        </w:rPr>
      </w:pPr>
      <w:r w:rsidRPr="00E014D4">
        <w:rPr>
          <w:sz w:val="27"/>
          <w:szCs w:val="27"/>
        </w:rPr>
        <w:t>Важливим для громади міста стало прийняття Програм:</w:t>
      </w:r>
    </w:p>
    <w:p w:rsidR="00AD2755" w:rsidRPr="00E014D4" w:rsidRDefault="00AD2755" w:rsidP="00AD2755">
      <w:pPr>
        <w:jc w:val="both"/>
        <w:rPr>
          <w:sz w:val="27"/>
          <w:szCs w:val="27"/>
        </w:rPr>
      </w:pPr>
      <w:r w:rsidRPr="00E014D4">
        <w:rPr>
          <w:sz w:val="27"/>
          <w:szCs w:val="27"/>
        </w:rPr>
        <w:t>- будівництва, реконструкції та капітального ремонту об’єктів житлово-комунального господарства в м. Чернівцях на 2017 – 2020 роки «Комфортне місто»;</w:t>
      </w:r>
    </w:p>
    <w:p w:rsidR="00AD2755" w:rsidRPr="00E014D4" w:rsidRDefault="00AD2755" w:rsidP="00AD2755">
      <w:pPr>
        <w:jc w:val="both"/>
        <w:rPr>
          <w:sz w:val="27"/>
          <w:szCs w:val="27"/>
        </w:rPr>
      </w:pPr>
      <w:r w:rsidRPr="00E014D4">
        <w:rPr>
          <w:sz w:val="27"/>
          <w:szCs w:val="27"/>
        </w:rPr>
        <w:t>- будівництва об’єктів житла і соціальної сфери в місті Чернівцях на 2017 -2020 роки «Сучасне місто»;</w:t>
      </w:r>
    </w:p>
    <w:p w:rsidR="00AD2755" w:rsidRPr="00E014D4" w:rsidRDefault="00AD2755" w:rsidP="00AD2755">
      <w:pPr>
        <w:jc w:val="both"/>
        <w:rPr>
          <w:sz w:val="27"/>
          <w:szCs w:val="27"/>
        </w:rPr>
      </w:pPr>
      <w:r w:rsidRPr="00E014D4">
        <w:rPr>
          <w:sz w:val="27"/>
          <w:szCs w:val="27"/>
        </w:rPr>
        <w:t>- фінансової підтримки комунальних підприємств міста Чернівців та здійснення внесків до їх статутних капіталів на 2017 рік;</w:t>
      </w:r>
    </w:p>
    <w:p w:rsidR="00AD2755" w:rsidRPr="00E014D4" w:rsidRDefault="00AD2755" w:rsidP="00AD2755">
      <w:pPr>
        <w:jc w:val="both"/>
        <w:rPr>
          <w:sz w:val="27"/>
          <w:szCs w:val="27"/>
        </w:rPr>
      </w:pPr>
      <w:r w:rsidRPr="00E014D4">
        <w:rPr>
          <w:sz w:val="27"/>
          <w:szCs w:val="27"/>
        </w:rPr>
        <w:t xml:space="preserve">- розвитку «Охорони здоров’я» м. Чернівців на 2017-2019 роки; </w:t>
      </w:r>
    </w:p>
    <w:p w:rsidR="00AD2755" w:rsidRPr="00E014D4" w:rsidRDefault="00AD2755" w:rsidP="00AD2755">
      <w:pPr>
        <w:jc w:val="both"/>
        <w:rPr>
          <w:sz w:val="27"/>
          <w:szCs w:val="27"/>
        </w:rPr>
      </w:pPr>
      <w:r w:rsidRPr="00E014D4">
        <w:rPr>
          <w:sz w:val="27"/>
          <w:szCs w:val="27"/>
        </w:rPr>
        <w:t>- розвитку міського електротранспорту м. Чернівців на 2017-2020 роки;</w:t>
      </w:r>
    </w:p>
    <w:p w:rsidR="00AD2755" w:rsidRPr="00E014D4" w:rsidRDefault="00AD2755" w:rsidP="00AD2755">
      <w:pPr>
        <w:jc w:val="both"/>
        <w:rPr>
          <w:sz w:val="27"/>
          <w:szCs w:val="27"/>
        </w:rPr>
      </w:pPr>
      <w:r w:rsidRPr="00E014D4">
        <w:rPr>
          <w:sz w:val="27"/>
          <w:szCs w:val="27"/>
        </w:rPr>
        <w:t>-  розвитку міського комунального підприємства «Чернівціспецкомунтранс»</w:t>
      </w:r>
    </w:p>
    <w:p w:rsidR="00AD2755" w:rsidRPr="00E014D4" w:rsidRDefault="00AD2755" w:rsidP="00AD2755">
      <w:pPr>
        <w:jc w:val="both"/>
        <w:rPr>
          <w:sz w:val="27"/>
          <w:szCs w:val="27"/>
        </w:rPr>
      </w:pPr>
      <w:r w:rsidRPr="00E014D4">
        <w:rPr>
          <w:sz w:val="27"/>
          <w:szCs w:val="27"/>
        </w:rPr>
        <w:t xml:space="preserve"> м. Чернівців на 2017-2018 роки;</w:t>
      </w:r>
    </w:p>
    <w:p w:rsidR="00AD2755" w:rsidRPr="00E014D4" w:rsidRDefault="00AD2755" w:rsidP="00AD2755">
      <w:pPr>
        <w:jc w:val="both"/>
        <w:rPr>
          <w:sz w:val="27"/>
          <w:szCs w:val="27"/>
        </w:rPr>
      </w:pPr>
      <w:r w:rsidRPr="00E014D4">
        <w:rPr>
          <w:sz w:val="27"/>
          <w:szCs w:val="27"/>
        </w:rPr>
        <w:t>- розвитку комунального підприємства «Міжнародний аеропорт «Чернівці» на 2017-2020 роки;</w:t>
      </w:r>
    </w:p>
    <w:p w:rsidR="00AD2755" w:rsidRPr="00E014D4" w:rsidRDefault="00AD2755" w:rsidP="00AD2755">
      <w:pPr>
        <w:jc w:val="both"/>
        <w:rPr>
          <w:sz w:val="27"/>
          <w:szCs w:val="27"/>
        </w:rPr>
      </w:pPr>
      <w:r w:rsidRPr="00E014D4">
        <w:rPr>
          <w:sz w:val="27"/>
          <w:szCs w:val="27"/>
        </w:rPr>
        <w:t>- підвищення ефективності роботи житлових ремонтно-експлуатаційних підприємств на 2017 рік, здійснення внесків до статутних капіталів комунальних підприємств та відшкодування витрат з утримання будинків, споруд та прибудинкових територій приватним підприємствам, які утримують житловий фонд комунальної власності міста Чернівців;</w:t>
      </w:r>
    </w:p>
    <w:p w:rsidR="00AD2755" w:rsidRPr="00E014D4" w:rsidRDefault="00AD2755" w:rsidP="00AD2755">
      <w:pPr>
        <w:jc w:val="both"/>
        <w:rPr>
          <w:sz w:val="27"/>
          <w:szCs w:val="27"/>
        </w:rPr>
      </w:pPr>
      <w:r w:rsidRPr="00E014D4">
        <w:rPr>
          <w:sz w:val="27"/>
          <w:szCs w:val="27"/>
        </w:rPr>
        <w:lastRenderedPageBreak/>
        <w:t>- утеплення зовнішніх огороджувальних конструкцій (фасадів) багатоквартирних будинків м. Чернівців на 2018-2027 роки</w:t>
      </w:r>
    </w:p>
    <w:p w:rsidR="00AD2755" w:rsidRPr="00E014D4" w:rsidRDefault="00AD2755" w:rsidP="00AD2755">
      <w:pPr>
        <w:jc w:val="both"/>
        <w:rPr>
          <w:sz w:val="27"/>
          <w:szCs w:val="27"/>
        </w:rPr>
      </w:pPr>
      <w:r w:rsidRPr="00E014D4">
        <w:rPr>
          <w:sz w:val="27"/>
          <w:szCs w:val="27"/>
        </w:rPr>
        <w:t>- профілактики правопорушень та протидії злочинності в місті Чернівцях на 2017-2019 роки;</w:t>
      </w:r>
    </w:p>
    <w:p w:rsidR="00AD2755" w:rsidRPr="00E014D4" w:rsidRDefault="00AD2755" w:rsidP="00AD2755">
      <w:pPr>
        <w:jc w:val="both"/>
        <w:rPr>
          <w:sz w:val="27"/>
          <w:szCs w:val="27"/>
        </w:rPr>
      </w:pPr>
      <w:r w:rsidRPr="00E014D4">
        <w:rPr>
          <w:sz w:val="27"/>
          <w:szCs w:val="27"/>
        </w:rPr>
        <w:t>- наркополітики м. Чернівців «Спільними зусиллями за здоров’я і безпеку» на 2018-2020 роки.</w:t>
      </w:r>
    </w:p>
    <w:p w:rsidR="00AD2755" w:rsidRPr="00E014D4" w:rsidRDefault="00AD2755" w:rsidP="00AD2755">
      <w:pPr>
        <w:jc w:val="both"/>
        <w:rPr>
          <w:sz w:val="27"/>
          <w:szCs w:val="27"/>
        </w:rPr>
      </w:pPr>
    </w:p>
    <w:p w:rsidR="00AD2755" w:rsidRPr="00E014D4" w:rsidRDefault="00AD2755" w:rsidP="00AD2755">
      <w:pPr>
        <w:ind w:firstLine="708"/>
        <w:jc w:val="both"/>
        <w:rPr>
          <w:sz w:val="27"/>
          <w:szCs w:val="27"/>
        </w:rPr>
      </w:pPr>
      <w:r w:rsidRPr="00E014D4">
        <w:rPr>
          <w:sz w:val="27"/>
          <w:szCs w:val="27"/>
        </w:rPr>
        <w:t>Крім того, депутати затвердили</w:t>
      </w:r>
      <w:r w:rsidRPr="00E014D4">
        <w:rPr>
          <w:i/>
          <w:sz w:val="27"/>
          <w:szCs w:val="27"/>
        </w:rPr>
        <w:t xml:space="preserve"> </w:t>
      </w:r>
      <w:r w:rsidRPr="00E014D4">
        <w:rPr>
          <w:sz w:val="27"/>
          <w:szCs w:val="27"/>
        </w:rPr>
        <w:t>Програму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та прийняли рішення про надання одноразової грошової допомоги родинам загиблих при виконанні обов’язків під час проходження військової служби в східних регіонах України</w:t>
      </w:r>
    </w:p>
    <w:p w:rsidR="00AD2755" w:rsidRPr="00E014D4" w:rsidRDefault="00AD2755" w:rsidP="00AD2755">
      <w:pPr>
        <w:ind w:left="720"/>
        <w:jc w:val="both"/>
        <w:rPr>
          <w:sz w:val="27"/>
          <w:szCs w:val="27"/>
        </w:rPr>
      </w:pPr>
    </w:p>
    <w:p w:rsidR="00AD2755" w:rsidRPr="00E014D4" w:rsidRDefault="00AD2755" w:rsidP="00AD2755">
      <w:pPr>
        <w:ind w:firstLine="708"/>
        <w:jc w:val="both"/>
        <w:rPr>
          <w:sz w:val="27"/>
          <w:szCs w:val="27"/>
        </w:rPr>
      </w:pPr>
      <w:r w:rsidRPr="00E014D4">
        <w:rPr>
          <w:sz w:val="27"/>
          <w:szCs w:val="27"/>
        </w:rPr>
        <w:t>На пленарних засіданнях розглянута 31 електронна петиція.</w:t>
      </w:r>
      <w:r w:rsidRPr="00E014D4">
        <w:rPr>
          <w:i/>
          <w:sz w:val="27"/>
          <w:szCs w:val="27"/>
        </w:rPr>
        <w:t xml:space="preserve"> </w:t>
      </w:r>
      <w:r w:rsidRPr="00E014D4">
        <w:rPr>
          <w:sz w:val="27"/>
          <w:szCs w:val="27"/>
        </w:rPr>
        <w:t>Більшість з яких підтримана депутатами.</w:t>
      </w:r>
    </w:p>
    <w:p w:rsidR="00AD2755" w:rsidRPr="00E014D4" w:rsidRDefault="00AD2755" w:rsidP="00AD2755">
      <w:pPr>
        <w:ind w:firstLine="709"/>
        <w:jc w:val="both"/>
        <w:rPr>
          <w:i/>
          <w:sz w:val="27"/>
          <w:szCs w:val="27"/>
        </w:rPr>
      </w:pPr>
    </w:p>
    <w:p w:rsidR="00AD2755" w:rsidRPr="00E014D4" w:rsidRDefault="00AD2755" w:rsidP="00AD2755">
      <w:pPr>
        <w:ind w:firstLine="709"/>
        <w:jc w:val="both"/>
        <w:rPr>
          <w:sz w:val="27"/>
          <w:szCs w:val="27"/>
        </w:rPr>
      </w:pPr>
      <w:r w:rsidRPr="00E014D4">
        <w:rPr>
          <w:sz w:val="27"/>
          <w:szCs w:val="27"/>
        </w:rPr>
        <w:t>Депутати міської ради прийняли 11 звернень до Верховної Ради України, Президента України, Кабінету Міністрів України та інших органів влади,   які стосувалися:</w:t>
      </w:r>
    </w:p>
    <w:p w:rsidR="00AD2755" w:rsidRPr="00E014D4" w:rsidRDefault="00AD2755" w:rsidP="00AD2755">
      <w:pPr>
        <w:ind w:firstLine="709"/>
        <w:jc w:val="both"/>
        <w:rPr>
          <w:sz w:val="27"/>
          <w:szCs w:val="27"/>
        </w:rPr>
      </w:pPr>
      <w:r w:rsidRPr="00E014D4">
        <w:rPr>
          <w:sz w:val="27"/>
          <w:szCs w:val="27"/>
        </w:rPr>
        <w:t>- звільнення Гонтаревої В.О. з посади Голови Національного банку України;</w:t>
      </w:r>
    </w:p>
    <w:p w:rsidR="00AD2755" w:rsidRPr="00E014D4" w:rsidRDefault="00AD2755" w:rsidP="00AD2755">
      <w:pPr>
        <w:ind w:firstLine="708"/>
        <w:jc w:val="both"/>
        <w:rPr>
          <w:sz w:val="27"/>
          <w:szCs w:val="27"/>
          <w:lang w:val="ru-RU"/>
        </w:rPr>
      </w:pPr>
      <w:r w:rsidRPr="00E014D4">
        <w:rPr>
          <w:sz w:val="27"/>
          <w:szCs w:val="27"/>
        </w:rPr>
        <w:t>- підтримки законопроекту № 5711 «Про внесення змін до деяких законодавчих актів України щодо врегулювання адміністративної відповідальності</w:t>
      </w:r>
      <w:r w:rsidRPr="00E014D4">
        <w:rPr>
          <w:sz w:val="27"/>
          <w:szCs w:val="27"/>
          <w:lang w:val="ru-RU"/>
        </w:rPr>
        <w:t xml:space="preserve"> </w:t>
      </w:r>
      <w:r w:rsidRPr="00E014D4">
        <w:rPr>
          <w:sz w:val="27"/>
          <w:szCs w:val="27"/>
        </w:rPr>
        <w:t>за порушення трудового законодавства»</w:t>
      </w:r>
      <w:r w:rsidRPr="00E014D4">
        <w:rPr>
          <w:sz w:val="27"/>
          <w:szCs w:val="27"/>
          <w:lang w:val="ru-RU"/>
        </w:rPr>
        <w:t>;</w:t>
      </w:r>
    </w:p>
    <w:p w:rsidR="00AD2755" w:rsidRPr="00E014D4" w:rsidRDefault="00AD2755" w:rsidP="00AD2755">
      <w:pPr>
        <w:ind w:firstLine="708"/>
        <w:jc w:val="both"/>
        <w:rPr>
          <w:sz w:val="27"/>
          <w:szCs w:val="27"/>
          <w:lang w:val="ru-RU"/>
        </w:rPr>
      </w:pPr>
      <w:r w:rsidRPr="00E014D4">
        <w:rPr>
          <w:sz w:val="27"/>
          <w:szCs w:val="27"/>
          <w:lang w:val="ru-RU"/>
        </w:rPr>
        <w:t>- збільшення заробітної плати у сфері охорони здоров’я, збільшення медичної субвенції з Державного бюджету на 2017 рік;</w:t>
      </w:r>
    </w:p>
    <w:p w:rsidR="00AD2755" w:rsidRPr="00E014D4" w:rsidRDefault="00AD2755" w:rsidP="00AD2755">
      <w:pPr>
        <w:ind w:firstLine="708"/>
        <w:jc w:val="both"/>
        <w:rPr>
          <w:sz w:val="27"/>
          <w:szCs w:val="27"/>
          <w:lang w:val="ru-RU"/>
        </w:rPr>
      </w:pPr>
      <w:r w:rsidRPr="00E014D4">
        <w:rPr>
          <w:sz w:val="27"/>
          <w:szCs w:val="27"/>
          <w:lang w:val="ru-RU"/>
        </w:rPr>
        <w:t>- відміни абонентської плати за підключення до системи газопостачання;</w:t>
      </w:r>
    </w:p>
    <w:p w:rsidR="00AD2755" w:rsidRPr="00E014D4" w:rsidRDefault="00AD2755" w:rsidP="00AD2755">
      <w:pPr>
        <w:ind w:firstLine="708"/>
        <w:jc w:val="both"/>
        <w:rPr>
          <w:sz w:val="26"/>
          <w:szCs w:val="26"/>
        </w:rPr>
      </w:pPr>
      <w:r w:rsidRPr="00E014D4">
        <w:rPr>
          <w:sz w:val="27"/>
          <w:szCs w:val="27"/>
          <w:lang w:val="ru-RU"/>
        </w:rPr>
        <w:t xml:space="preserve">- </w:t>
      </w:r>
      <w:r w:rsidRPr="00E014D4">
        <w:rPr>
          <w:sz w:val="26"/>
          <w:szCs w:val="26"/>
        </w:rPr>
        <w:t>реприватизації ПАТ ЕК «Чернівціобленерго»;</w:t>
      </w:r>
    </w:p>
    <w:p w:rsidR="00AD2755" w:rsidRPr="00E014D4" w:rsidRDefault="00AD2755" w:rsidP="00AD2755">
      <w:pPr>
        <w:ind w:firstLine="708"/>
        <w:jc w:val="both"/>
        <w:rPr>
          <w:sz w:val="26"/>
          <w:szCs w:val="26"/>
        </w:rPr>
      </w:pPr>
      <w:r w:rsidRPr="00E014D4">
        <w:rPr>
          <w:sz w:val="26"/>
          <w:szCs w:val="26"/>
        </w:rPr>
        <w:t>- виділення коштів з державного бюджету на проведення відновлювальних робіт підпірної стіни стадіону та надання дозволу на списання з балансу та знесення будівлі полігону для навчальних занять студентів будівельного відділення Державного вищого навчального закладу «Чернівецький політехнічний коледж»;</w:t>
      </w:r>
    </w:p>
    <w:p w:rsidR="00AD2755" w:rsidRPr="00E014D4" w:rsidRDefault="00AD2755" w:rsidP="00AD2755">
      <w:pPr>
        <w:jc w:val="both"/>
        <w:rPr>
          <w:sz w:val="26"/>
          <w:szCs w:val="26"/>
          <w:lang w:val="ru-RU"/>
        </w:rPr>
      </w:pPr>
      <w:r w:rsidRPr="00E014D4">
        <w:rPr>
          <w:sz w:val="26"/>
          <w:szCs w:val="26"/>
        </w:rPr>
        <w:tab/>
      </w:r>
      <w:r w:rsidRPr="00E014D4">
        <w:rPr>
          <w:sz w:val="26"/>
          <w:szCs w:val="26"/>
          <w:lang w:val="ru-RU"/>
        </w:rPr>
        <w:t>- проекту постанови Кабінету Міністрів України «Про затвердження Порядку погашення заборгованості за середньостроковими позиками та безвідсотковими позичками, наданими місцевим бюджетам за рахунок коштів єдиного казначейського рахунку у 2009 – 2014 роках»;</w:t>
      </w:r>
    </w:p>
    <w:p w:rsidR="00AD2755" w:rsidRPr="00E014D4" w:rsidRDefault="00AD2755" w:rsidP="00AD2755">
      <w:pPr>
        <w:jc w:val="both"/>
        <w:rPr>
          <w:sz w:val="26"/>
          <w:szCs w:val="26"/>
          <w:lang w:val="ru-RU"/>
        </w:rPr>
      </w:pPr>
      <w:r w:rsidRPr="00E014D4">
        <w:rPr>
          <w:sz w:val="26"/>
          <w:szCs w:val="26"/>
          <w:lang w:val="ru-RU"/>
        </w:rPr>
        <w:tab/>
        <w:t>- проекту закону про освіту.</w:t>
      </w:r>
    </w:p>
    <w:p w:rsidR="00AD2755" w:rsidRPr="00E014D4" w:rsidRDefault="00AD2755" w:rsidP="00AD2755">
      <w:pPr>
        <w:jc w:val="both"/>
        <w:rPr>
          <w:sz w:val="26"/>
          <w:szCs w:val="26"/>
          <w:lang w:val="ru-RU"/>
        </w:rPr>
      </w:pPr>
      <w:r w:rsidRPr="00E014D4">
        <w:rPr>
          <w:sz w:val="26"/>
          <w:szCs w:val="26"/>
          <w:lang w:val="ru-RU"/>
        </w:rPr>
        <w:tab/>
      </w:r>
    </w:p>
    <w:p w:rsidR="00AD2755" w:rsidRPr="00E014D4" w:rsidRDefault="00AD2755" w:rsidP="00EC0AE0">
      <w:pPr>
        <w:ind w:firstLine="708"/>
        <w:jc w:val="both"/>
        <w:rPr>
          <w:sz w:val="27"/>
          <w:szCs w:val="27"/>
        </w:rPr>
      </w:pPr>
      <w:r w:rsidRPr="00E014D4">
        <w:rPr>
          <w:sz w:val="26"/>
          <w:szCs w:val="26"/>
        </w:rPr>
        <w:t xml:space="preserve">На пленарних засіданнях ради </w:t>
      </w:r>
      <w:r w:rsidRPr="00E014D4">
        <w:rPr>
          <w:sz w:val="26"/>
          <w:szCs w:val="26"/>
          <w:lang w:val="ru-RU"/>
        </w:rPr>
        <w:t xml:space="preserve"> </w:t>
      </w:r>
      <w:r w:rsidRPr="00E014D4">
        <w:rPr>
          <w:sz w:val="26"/>
          <w:szCs w:val="26"/>
          <w:lang w:val="ru-RU"/>
        </w:rPr>
        <w:tab/>
      </w:r>
      <w:r w:rsidRPr="00E014D4">
        <w:rPr>
          <w:sz w:val="27"/>
          <w:szCs w:val="27"/>
        </w:rPr>
        <w:t xml:space="preserve"> погоджена Концепція розвитку Центрального парку культури і відпочинку ім. Т.Г.Шевченка, розглянуто питання  про розвиток фізичної культури і спорту в місті Чернівцях, прийняті рішення про перейменування вулиці Челюскінців на вулицю Кайндля Раймунда-Фрідріха та вулиці Московської олімпіади на вулицю Січових стрільців, внесені зміни та доповненя до Статуту територіальної громади міста Чернівців, затверджено Положення про Чернівецький міський центр соціальних служб для сім’ї, дітей та молоді в новій редакції.</w:t>
      </w:r>
    </w:p>
    <w:p w:rsidR="00AD2755" w:rsidRPr="00E014D4" w:rsidRDefault="00AD2755" w:rsidP="00AD2755">
      <w:pPr>
        <w:ind w:firstLine="708"/>
        <w:jc w:val="both"/>
        <w:rPr>
          <w:sz w:val="27"/>
          <w:szCs w:val="27"/>
        </w:rPr>
      </w:pPr>
      <w:r w:rsidRPr="00E014D4">
        <w:rPr>
          <w:sz w:val="27"/>
          <w:szCs w:val="27"/>
        </w:rPr>
        <w:lastRenderedPageBreak/>
        <w:t xml:space="preserve">За ініціативою депутатів створена тимчасова контрольна комісія Чернівецької міської ради з перевірки управління охорони здоров’я міської ради та комунальної медичної установи “Міська поліклініка №2” щодо закупівлі цифрової мамографічної системи. </w:t>
      </w:r>
    </w:p>
    <w:p w:rsidR="00AD2755" w:rsidRPr="00E014D4" w:rsidRDefault="00AD2755" w:rsidP="00AD2755">
      <w:pPr>
        <w:jc w:val="both"/>
        <w:rPr>
          <w:i/>
          <w:sz w:val="27"/>
          <w:szCs w:val="27"/>
        </w:rPr>
      </w:pPr>
    </w:p>
    <w:p w:rsidR="00AD2755" w:rsidRPr="00E014D4" w:rsidRDefault="00AD2755" w:rsidP="00AD2755">
      <w:pPr>
        <w:jc w:val="both"/>
        <w:rPr>
          <w:sz w:val="27"/>
          <w:szCs w:val="27"/>
        </w:rPr>
      </w:pPr>
      <w:r w:rsidRPr="00E014D4">
        <w:rPr>
          <w:sz w:val="27"/>
          <w:szCs w:val="27"/>
        </w:rPr>
        <w:t xml:space="preserve"> </w:t>
      </w:r>
      <w:r w:rsidRPr="00E014D4">
        <w:rPr>
          <w:sz w:val="27"/>
          <w:szCs w:val="27"/>
        </w:rPr>
        <w:tab/>
        <w:t xml:space="preserve">Міською радою підтримані   депутатські запити, які ініціювали депутати Гавриш В.Я. та Пуршага О.І. </w:t>
      </w:r>
    </w:p>
    <w:p w:rsidR="00AD2755" w:rsidRPr="00E014D4" w:rsidRDefault="00AD2755" w:rsidP="00AD2755">
      <w:pPr>
        <w:ind w:firstLine="708"/>
        <w:jc w:val="both"/>
        <w:rPr>
          <w:sz w:val="27"/>
          <w:szCs w:val="27"/>
        </w:rPr>
      </w:pPr>
      <w:r w:rsidRPr="00E014D4">
        <w:rPr>
          <w:sz w:val="27"/>
          <w:szCs w:val="27"/>
        </w:rPr>
        <w:t>За зауваженнями та пропозиціями депутатів прийнят</w:t>
      </w:r>
      <w:r w:rsidRPr="00E014D4">
        <w:rPr>
          <w:sz w:val="27"/>
          <w:szCs w:val="27"/>
          <w:lang w:val="ru-RU"/>
        </w:rPr>
        <w:t>о</w:t>
      </w:r>
      <w:r w:rsidRPr="00E014D4">
        <w:rPr>
          <w:sz w:val="27"/>
          <w:szCs w:val="27"/>
        </w:rPr>
        <w:t xml:space="preserve">  </w:t>
      </w:r>
      <w:r w:rsidRPr="00E014D4">
        <w:rPr>
          <w:sz w:val="27"/>
          <w:szCs w:val="27"/>
          <w:lang w:val="ru-RU"/>
        </w:rPr>
        <w:t>415</w:t>
      </w:r>
      <w:r w:rsidRPr="00E014D4">
        <w:rPr>
          <w:sz w:val="27"/>
          <w:szCs w:val="27"/>
        </w:rPr>
        <w:t xml:space="preserve"> протокольних рішень,  надано</w:t>
      </w:r>
      <w:r w:rsidRPr="00E014D4">
        <w:rPr>
          <w:sz w:val="27"/>
          <w:szCs w:val="27"/>
          <w:lang w:val="ru-RU"/>
        </w:rPr>
        <w:t xml:space="preserve"> 7</w:t>
      </w:r>
      <w:r w:rsidRPr="00E014D4">
        <w:rPr>
          <w:sz w:val="27"/>
          <w:szCs w:val="27"/>
        </w:rPr>
        <w:t xml:space="preserve"> протокольних доручень. Станом на 01.11.2017 року знято з контролю</w:t>
      </w:r>
      <w:r w:rsidRPr="00E014D4">
        <w:rPr>
          <w:sz w:val="27"/>
          <w:szCs w:val="27"/>
          <w:lang w:val="ru-RU"/>
        </w:rPr>
        <w:t xml:space="preserve"> 279</w:t>
      </w:r>
      <w:r w:rsidRPr="00E014D4">
        <w:rPr>
          <w:sz w:val="27"/>
          <w:szCs w:val="27"/>
        </w:rPr>
        <w:t xml:space="preserve"> протокольних рішень та </w:t>
      </w:r>
      <w:r w:rsidRPr="00E014D4">
        <w:rPr>
          <w:sz w:val="27"/>
          <w:szCs w:val="27"/>
          <w:lang w:val="ru-RU"/>
        </w:rPr>
        <w:t>5</w:t>
      </w:r>
      <w:r w:rsidRPr="00E014D4">
        <w:rPr>
          <w:sz w:val="27"/>
          <w:szCs w:val="27"/>
        </w:rPr>
        <w:t xml:space="preserve"> протокольних доручень.</w:t>
      </w:r>
    </w:p>
    <w:p w:rsidR="00AD2755" w:rsidRPr="00E014D4" w:rsidRDefault="00AD2755" w:rsidP="00AD2755">
      <w:pPr>
        <w:ind w:firstLine="708"/>
        <w:jc w:val="both"/>
        <w:rPr>
          <w:sz w:val="27"/>
          <w:szCs w:val="27"/>
        </w:rPr>
      </w:pPr>
      <w:r w:rsidRPr="00E014D4">
        <w:rPr>
          <w:sz w:val="27"/>
          <w:szCs w:val="27"/>
        </w:rPr>
        <w:t xml:space="preserve">Відповідно до плану роботи в порядку контролю на пленарних засіданнях ради розглянуто результати виконання таких міських Програм: </w:t>
      </w:r>
    </w:p>
    <w:p w:rsidR="00AD2755" w:rsidRPr="00E014D4" w:rsidRDefault="00AD2755" w:rsidP="00AD2755">
      <w:pPr>
        <w:ind w:firstLine="708"/>
        <w:jc w:val="both"/>
        <w:rPr>
          <w:bCs/>
          <w:sz w:val="26"/>
          <w:szCs w:val="26"/>
        </w:rPr>
      </w:pPr>
      <w:r w:rsidRPr="00E014D4">
        <w:rPr>
          <w:bCs/>
          <w:sz w:val="26"/>
          <w:szCs w:val="26"/>
        </w:rPr>
        <w:t>- підтримки книговидання імені бургомістра Антона Кохановського на 2014-2019 роки;</w:t>
      </w:r>
    </w:p>
    <w:p w:rsidR="00AD2755" w:rsidRPr="00E014D4" w:rsidRDefault="00AD2755" w:rsidP="00AD2755">
      <w:pPr>
        <w:ind w:firstLine="708"/>
        <w:jc w:val="both"/>
        <w:rPr>
          <w:iCs/>
          <w:sz w:val="26"/>
          <w:szCs w:val="26"/>
        </w:rPr>
      </w:pPr>
      <w:r w:rsidRPr="00E014D4">
        <w:rPr>
          <w:iCs/>
          <w:sz w:val="26"/>
          <w:szCs w:val="26"/>
        </w:rPr>
        <w:t>- заміни, модернізації, капітального ремонту та диспетчеризації ліфтів житлового фонду м. Чернівців на 2013-2017 роки;</w:t>
      </w:r>
    </w:p>
    <w:p w:rsidR="00AD2755" w:rsidRPr="00E014D4" w:rsidRDefault="00AD2755" w:rsidP="00AD2755">
      <w:pPr>
        <w:ind w:firstLine="708"/>
        <w:jc w:val="both"/>
        <w:rPr>
          <w:sz w:val="26"/>
          <w:szCs w:val="26"/>
        </w:rPr>
      </w:pPr>
      <w:r w:rsidRPr="00E014D4">
        <w:rPr>
          <w:bCs/>
          <w:sz w:val="26"/>
          <w:szCs w:val="26"/>
        </w:rPr>
        <w:t>-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p>
    <w:p w:rsidR="00AD2755" w:rsidRPr="00E014D4" w:rsidRDefault="00AD2755" w:rsidP="00AD2755">
      <w:pPr>
        <w:ind w:firstLine="708"/>
        <w:jc w:val="both"/>
        <w:rPr>
          <w:iCs/>
          <w:sz w:val="26"/>
          <w:szCs w:val="26"/>
        </w:rPr>
      </w:pPr>
      <w:r w:rsidRPr="00E014D4">
        <w:rPr>
          <w:iCs/>
          <w:sz w:val="26"/>
          <w:szCs w:val="26"/>
        </w:rPr>
        <w:t>- економічного і соціального розвитку міста Чернівців на 2017 рік.</w:t>
      </w:r>
    </w:p>
    <w:p w:rsidR="00AD2755" w:rsidRPr="00E014D4" w:rsidRDefault="00AD2755" w:rsidP="00AD2755">
      <w:pPr>
        <w:ind w:firstLine="708"/>
        <w:jc w:val="both"/>
        <w:rPr>
          <w:i/>
          <w:sz w:val="26"/>
          <w:szCs w:val="26"/>
        </w:rPr>
      </w:pPr>
      <w:r w:rsidRPr="00E014D4">
        <w:rPr>
          <w:iCs/>
          <w:sz w:val="26"/>
          <w:szCs w:val="26"/>
        </w:rPr>
        <w:t>У вересні прийнята Програми економічного і соціального розвитку міста Чернівців  на 2018 рік.</w:t>
      </w:r>
    </w:p>
    <w:p w:rsidR="00AD2755" w:rsidRPr="00E014D4" w:rsidRDefault="00AD2755" w:rsidP="00AD2755">
      <w:pPr>
        <w:ind w:firstLine="708"/>
        <w:jc w:val="both"/>
        <w:rPr>
          <w:iCs/>
          <w:sz w:val="26"/>
          <w:szCs w:val="26"/>
        </w:rPr>
      </w:pPr>
    </w:p>
    <w:p w:rsidR="00AD2755" w:rsidRPr="00E014D4" w:rsidRDefault="00AD2755" w:rsidP="00AD2755">
      <w:pPr>
        <w:ind w:firstLine="708"/>
        <w:jc w:val="both"/>
        <w:rPr>
          <w:sz w:val="27"/>
          <w:szCs w:val="27"/>
        </w:rPr>
      </w:pPr>
      <w:r w:rsidRPr="00E014D4">
        <w:rPr>
          <w:sz w:val="27"/>
          <w:szCs w:val="27"/>
        </w:rPr>
        <w:t xml:space="preserve">На засіданнях постійних комісій  ради розглянуто хід виконання таких міських Програм: </w:t>
      </w:r>
    </w:p>
    <w:p w:rsidR="00AD2755" w:rsidRPr="00E014D4" w:rsidRDefault="00AD2755" w:rsidP="00AD2755">
      <w:pPr>
        <w:ind w:firstLine="708"/>
        <w:jc w:val="both"/>
        <w:rPr>
          <w:iCs/>
          <w:sz w:val="26"/>
          <w:szCs w:val="26"/>
        </w:rPr>
      </w:pPr>
      <w:r w:rsidRPr="00E014D4">
        <w:rPr>
          <w:iCs/>
          <w:sz w:val="26"/>
          <w:szCs w:val="26"/>
        </w:rPr>
        <w:t>- розвитку міського електротранспорту в м. Чернівцях на 2007-2015 роки, затвердженої рішенням міської ради V скликання від 30.08.2007 р. № 394, продовженої до 2017 року;</w:t>
      </w:r>
    </w:p>
    <w:p w:rsidR="00AD2755" w:rsidRPr="00E014D4" w:rsidRDefault="00AD2755" w:rsidP="00AD2755">
      <w:pPr>
        <w:ind w:firstLine="708"/>
        <w:jc w:val="both"/>
        <w:rPr>
          <w:iCs/>
          <w:sz w:val="26"/>
          <w:szCs w:val="26"/>
        </w:rPr>
      </w:pPr>
      <w:r w:rsidRPr="00E014D4">
        <w:rPr>
          <w:sz w:val="26"/>
          <w:szCs w:val="26"/>
        </w:rPr>
        <w:t xml:space="preserve">- </w:t>
      </w:r>
      <w:r w:rsidRPr="00E014D4">
        <w:rPr>
          <w:iCs/>
          <w:sz w:val="26"/>
          <w:szCs w:val="26"/>
        </w:rPr>
        <w:t xml:space="preserve"> зайнятості населення міста Чернівців на період до 2017 року;</w:t>
      </w:r>
    </w:p>
    <w:p w:rsidR="00AD2755" w:rsidRPr="00E014D4" w:rsidRDefault="00AD2755" w:rsidP="00AD2755">
      <w:pPr>
        <w:ind w:firstLine="708"/>
        <w:jc w:val="both"/>
        <w:rPr>
          <w:bCs/>
          <w:sz w:val="26"/>
          <w:szCs w:val="26"/>
        </w:rPr>
      </w:pPr>
      <w:r w:rsidRPr="00E014D4">
        <w:rPr>
          <w:sz w:val="26"/>
          <w:szCs w:val="26"/>
        </w:rPr>
        <w:t xml:space="preserve">- </w:t>
      </w:r>
      <w:r w:rsidRPr="00E014D4">
        <w:rPr>
          <w:bCs/>
          <w:sz w:val="26"/>
          <w:szCs w:val="26"/>
        </w:rPr>
        <w:t>розвитку інфраструктури плавання в м. Чернівцях на 2016-2020 роки;</w:t>
      </w:r>
    </w:p>
    <w:p w:rsidR="00AD2755" w:rsidRPr="00E014D4" w:rsidRDefault="00AD2755" w:rsidP="00AD2755">
      <w:pPr>
        <w:ind w:firstLine="708"/>
        <w:jc w:val="both"/>
        <w:rPr>
          <w:iCs/>
          <w:sz w:val="26"/>
          <w:szCs w:val="26"/>
        </w:rPr>
      </w:pPr>
      <w:r w:rsidRPr="00E014D4">
        <w:rPr>
          <w:sz w:val="26"/>
          <w:szCs w:val="26"/>
        </w:rPr>
        <w:t xml:space="preserve">- </w:t>
      </w:r>
      <w:r w:rsidRPr="00E014D4">
        <w:rPr>
          <w:iCs/>
          <w:sz w:val="26"/>
          <w:szCs w:val="26"/>
        </w:rPr>
        <w:t>забезпечення  молоді житлом у місті Чернівцях на 2013-2017 роки;</w:t>
      </w:r>
    </w:p>
    <w:p w:rsidR="00AD2755" w:rsidRPr="00E014D4" w:rsidRDefault="00AD2755" w:rsidP="00AD2755">
      <w:pPr>
        <w:ind w:firstLine="708"/>
        <w:jc w:val="both"/>
        <w:rPr>
          <w:iCs/>
          <w:sz w:val="26"/>
          <w:szCs w:val="26"/>
        </w:rPr>
      </w:pPr>
      <w:r w:rsidRPr="00E014D4">
        <w:rPr>
          <w:sz w:val="26"/>
          <w:szCs w:val="26"/>
        </w:rPr>
        <w:t xml:space="preserve">- </w:t>
      </w:r>
      <w:r w:rsidRPr="00E014D4">
        <w:rPr>
          <w:iCs/>
          <w:sz w:val="26"/>
          <w:szCs w:val="26"/>
        </w:rPr>
        <w:t>створення страхового фонду документації міста Чернівців на 2014-2018 роки;</w:t>
      </w:r>
    </w:p>
    <w:p w:rsidR="00AD2755" w:rsidRPr="00E014D4" w:rsidRDefault="00AD2755" w:rsidP="00AD2755">
      <w:pPr>
        <w:ind w:firstLine="708"/>
        <w:jc w:val="both"/>
        <w:rPr>
          <w:bCs/>
          <w:sz w:val="26"/>
          <w:szCs w:val="26"/>
        </w:rPr>
      </w:pPr>
      <w:r w:rsidRPr="00E014D4">
        <w:rPr>
          <w:sz w:val="26"/>
          <w:szCs w:val="26"/>
        </w:rPr>
        <w:t xml:space="preserve">- </w:t>
      </w:r>
      <w:r w:rsidRPr="00E014D4">
        <w:rPr>
          <w:bCs/>
          <w:sz w:val="26"/>
          <w:szCs w:val="26"/>
        </w:rPr>
        <w:t>"Захист" міста Чернівців на 2016-2018 роки;</w:t>
      </w:r>
    </w:p>
    <w:p w:rsidR="00AD2755" w:rsidRPr="00E014D4" w:rsidRDefault="00AD2755" w:rsidP="00AD2755">
      <w:pPr>
        <w:ind w:firstLine="708"/>
        <w:jc w:val="both"/>
        <w:rPr>
          <w:bCs/>
          <w:sz w:val="26"/>
          <w:szCs w:val="26"/>
        </w:rPr>
      </w:pPr>
      <w:r w:rsidRPr="00E014D4">
        <w:rPr>
          <w:sz w:val="26"/>
          <w:szCs w:val="26"/>
        </w:rPr>
        <w:t xml:space="preserve">- </w:t>
      </w:r>
      <w:r w:rsidRPr="00E014D4">
        <w:rPr>
          <w:bCs/>
          <w:sz w:val="26"/>
          <w:szCs w:val="26"/>
        </w:rPr>
        <w:t>запобігання надзвичайним ситуаціям та ліквідації їх наслідків в м. Чернівцях на 2016-2020 роки;</w:t>
      </w:r>
    </w:p>
    <w:p w:rsidR="00AD2755" w:rsidRPr="00E014D4" w:rsidRDefault="00AD2755" w:rsidP="00AD2755">
      <w:pPr>
        <w:ind w:firstLine="708"/>
        <w:jc w:val="both"/>
        <w:rPr>
          <w:iCs/>
          <w:sz w:val="26"/>
          <w:szCs w:val="26"/>
        </w:rPr>
      </w:pPr>
      <w:r w:rsidRPr="00E014D4">
        <w:rPr>
          <w:sz w:val="26"/>
          <w:szCs w:val="26"/>
        </w:rPr>
        <w:t xml:space="preserve">- </w:t>
      </w:r>
      <w:r w:rsidRPr="00E014D4">
        <w:rPr>
          <w:iCs/>
          <w:sz w:val="26"/>
          <w:szCs w:val="26"/>
        </w:rPr>
        <w:t>капітального ремонту та реконструкції окремих несучих конструктивних елементів будинків (балконів, балконних галерей, сушарок) комунальної власності територіальної громади м. Чернівців на 2010-2018 роки.</w:t>
      </w:r>
    </w:p>
    <w:p w:rsidR="00AD2755" w:rsidRPr="00E014D4" w:rsidRDefault="00AD2755" w:rsidP="00AD2755">
      <w:pPr>
        <w:ind w:firstLine="708"/>
        <w:jc w:val="both"/>
        <w:rPr>
          <w:sz w:val="26"/>
          <w:szCs w:val="26"/>
        </w:rPr>
      </w:pPr>
    </w:p>
    <w:p w:rsidR="00AD2755" w:rsidRPr="00E014D4" w:rsidRDefault="00AD2755" w:rsidP="009C1C47">
      <w:pPr>
        <w:ind w:firstLine="708"/>
        <w:jc w:val="both"/>
        <w:rPr>
          <w:sz w:val="27"/>
          <w:szCs w:val="27"/>
        </w:rPr>
      </w:pPr>
      <w:r w:rsidRPr="00E014D4">
        <w:rPr>
          <w:sz w:val="27"/>
          <w:szCs w:val="27"/>
        </w:rPr>
        <w:t>Проведено 10 Днів депутатів, на яких розглянуто звіти керівників окремих міських комунальних підприємств та питання порядку денного пленарних засідань ради.</w:t>
      </w:r>
    </w:p>
    <w:p w:rsidR="00AD2755" w:rsidRPr="00E014D4" w:rsidRDefault="006C753F" w:rsidP="00AD2755">
      <w:pPr>
        <w:jc w:val="both"/>
        <w:rPr>
          <w:sz w:val="27"/>
          <w:szCs w:val="27"/>
        </w:rPr>
      </w:pPr>
      <w:r>
        <w:rPr>
          <w:sz w:val="27"/>
          <w:szCs w:val="27"/>
        </w:rPr>
        <w:tab/>
        <w:t xml:space="preserve">Відбулося </w:t>
      </w:r>
      <w:r w:rsidRPr="006C753F">
        <w:rPr>
          <w:sz w:val="27"/>
          <w:szCs w:val="27"/>
          <w:lang w:val="ru-RU"/>
        </w:rPr>
        <w:t>93</w:t>
      </w:r>
      <w:r>
        <w:rPr>
          <w:sz w:val="27"/>
          <w:szCs w:val="27"/>
        </w:rPr>
        <w:t xml:space="preserve"> засідан</w:t>
      </w:r>
      <w:r w:rsidRPr="006C753F">
        <w:rPr>
          <w:sz w:val="27"/>
          <w:szCs w:val="27"/>
          <w:lang w:val="ru-RU"/>
        </w:rPr>
        <w:t>ня</w:t>
      </w:r>
      <w:r w:rsidR="00AD2755" w:rsidRPr="00E014D4">
        <w:rPr>
          <w:sz w:val="27"/>
          <w:szCs w:val="27"/>
        </w:rPr>
        <w:t xml:space="preserve"> постійних комісій, на яких розглянуті всі заплановані питання  та проекти рішень, які вносилися до порядків денних пленарних засідань ради.</w:t>
      </w:r>
      <w:r w:rsidR="00F54B5C">
        <w:rPr>
          <w:sz w:val="27"/>
          <w:szCs w:val="27"/>
        </w:rPr>
        <w:t xml:space="preserve"> Постійними комісіями </w:t>
      </w:r>
      <w:r w:rsidR="00B23005">
        <w:rPr>
          <w:sz w:val="27"/>
          <w:szCs w:val="27"/>
        </w:rPr>
        <w:t>надано більше 600</w:t>
      </w:r>
      <w:r w:rsidR="00AD2755" w:rsidRPr="00E014D4">
        <w:rPr>
          <w:sz w:val="27"/>
          <w:szCs w:val="27"/>
        </w:rPr>
        <w:t xml:space="preserve"> </w:t>
      </w:r>
      <w:r w:rsidR="00AD2755" w:rsidRPr="00E014D4">
        <w:rPr>
          <w:sz w:val="27"/>
          <w:szCs w:val="27"/>
        </w:rPr>
        <w:lastRenderedPageBreak/>
        <w:t>рекомендацій до проектів рішень міської ради, більшість з яких врахована при їх прийнятті.</w:t>
      </w:r>
    </w:p>
    <w:p w:rsidR="0013333E" w:rsidRDefault="0013333E" w:rsidP="005A4FA3">
      <w:pPr>
        <w:rPr>
          <w:b/>
          <w:sz w:val="27"/>
          <w:szCs w:val="27"/>
        </w:rPr>
      </w:pPr>
    </w:p>
    <w:p w:rsidR="00484F9A" w:rsidRDefault="00484F9A" w:rsidP="00484F9A">
      <w:pPr>
        <w:pStyle w:val="a3"/>
        <w:ind w:firstLine="720"/>
        <w:rPr>
          <w:sz w:val="27"/>
          <w:szCs w:val="27"/>
        </w:rPr>
      </w:pPr>
      <w:r w:rsidRPr="000E6CF1">
        <w:rPr>
          <w:sz w:val="27"/>
          <w:szCs w:val="27"/>
        </w:rPr>
        <w:t>0</w:t>
      </w:r>
      <w:r>
        <w:rPr>
          <w:sz w:val="27"/>
          <w:szCs w:val="27"/>
        </w:rPr>
        <w:t>1</w:t>
      </w:r>
      <w:r w:rsidRPr="000E6CF1">
        <w:rPr>
          <w:sz w:val="27"/>
          <w:szCs w:val="27"/>
        </w:rPr>
        <w:t>.12.201</w:t>
      </w:r>
      <w:r>
        <w:rPr>
          <w:sz w:val="27"/>
          <w:szCs w:val="27"/>
        </w:rPr>
        <w:t>6</w:t>
      </w:r>
      <w:r w:rsidRPr="000E6CF1">
        <w:rPr>
          <w:sz w:val="27"/>
          <w:szCs w:val="27"/>
        </w:rPr>
        <w:t xml:space="preserve"> року Чернівецько</w:t>
      </w:r>
      <w:r>
        <w:rPr>
          <w:sz w:val="27"/>
          <w:szCs w:val="27"/>
        </w:rPr>
        <w:t>ю</w:t>
      </w:r>
      <w:r w:rsidRPr="000E6CF1">
        <w:rPr>
          <w:sz w:val="27"/>
          <w:szCs w:val="27"/>
        </w:rPr>
        <w:t xml:space="preserve"> місько</w:t>
      </w:r>
      <w:r>
        <w:rPr>
          <w:sz w:val="27"/>
          <w:szCs w:val="27"/>
        </w:rPr>
        <w:t>ю</w:t>
      </w:r>
      <w:r w:rsidRPr="000E6CF1">
        <w:rPr>
          <w:sz w:val="27"/>
          <w:szCs w:val="27"/>
        </w:rPr>
        <w:t xml:space="preserve"> рад</w:t>
      </w:r>
      <w:r w:rsidR="009C1C47">
        <w:rPr>
          <w:sz w:val="27"/>
          <w:szCs w:val="27"/>
        </w:rPr>
        <w:t xml:space="preserve">ою </w:t>
      </w:r>
      <w:r>
        <w:rPr>
          <w:sz w:val="27"/>
          <w:szCs w:val="27"/>
        </w:rPr>
        <w:t xml:space="preserve"> </w:t>
      </w:r>
      <w:r w:rsidRPr="000E6CF1">
        <w:rPr>
          <w:sz w:val="27"/>
          <w:szCs w:val="27"/>
        </w:rPr>
        <w:t xml:space="preserve">було </w:t>
      </w:r>
      <w:r>
        <w:rPr>
          <w:sz w:val="27"/>
          <w:szCs w:val="27"/>
        </w:rPr>
        <w:t xml:space="preserve">затверджено </w:t>
      </w:r>
      <w:r w:rsidRPr="000E6CF1">
        <w:rPr>
          <w:sz w:val="27"/>
          <w:szCs w:val="27"/>
        </w:rPr>
        <w:t>План діяльності Чернівецької міської ради з підготовки проектів регуляторних актів на 201</w:t>
      </w:r>
      <w:r>
        <w:rPr>
          <w:sz w:val="27"/>
          <w:szCs w:val="27"/>
        </w:rPr>
        <w:t>7</w:t>
      </w:r>
      <w:r w:rsidRPr="000E6CF1">
        <w:rPr>
          <w:sz w:val="27"/>
          <w:szCs w:val="27"/>
        </w:rPr>
        <w:t xml:space="preserve"> рік».</w:t>
      </w:r>
    </w:p>
    <w:p w:rsidR="00484F9A" w:rsidRPr="000E6CF1" w:rsidRDefault="00484F9A" w:rsidP="00484F9A">
      <w:pPr>
        <w:pStyle w:val="a3"/>
        <w:ind w:firstLine="720"/>
        <w:rPr>
          <w:sz w:val="27"/>
          <w:szCs w:val="27"/>
        </w:rPr>
      </w:pPr>
      <w:r>
        <w:rPr>
          <w:sz w:val="27"/>
          <w:szCs w:val="27"/>
        </w:rPr>
        <w:t xml:space="preserve">29.05.2017 року 2017 року рішенням міської ради №720 доповнено План діяльності Чернівецької міської ради з підготовки проектів регуляторних актів на 2017 рік. </w:t>
      </w:r>
    </w:p>
    <w:p w:rsidR="00484F9A" w:rsidRPr="009C1C47" w:rsidRDefault="00484F9A" w:rsidP="009C1C47">
      <w:pPr>
        <w:pStyle w:val="a3"/>
        <w:ind w:firstLine="720"/>
        <w:rPr>
          <w:sz w:val="27"/>
          <w:szCs w:val="27"/>
        </w:rPr>
      </w:pPr>
      <w:r w:rsidRPr="000E6CF1">
        <w:rPr>
          <w:sz w:val="27"/>
          <w:szCs w:val="27"/>
        </w:rPr>
        <w:t>Протягом 201</w:t>
      </w:r>
      <w:r>
        <w:rPr>
          <w:sz w:val="27"/>
          <w:szCs w:val="27"/>
        </w:rPr>
        <w:t>7</w:t>
      </w:r>
      <w:r w:rsidRPr="000E6CF1">
        <w:rPr>
          <w:sz w:val="27"/>
          <w:szCs w:val="27"/>
        </w:rPr>
        <w:t xml:space="preserve"> року діяльність Чернівецької міської ради з підготовки проектів регуляторних актів була зосереджена на виконанні закону України «Про засади державної регуляторної політики у сфері господарської діяльності», указів Президента України, постанов Кабінету Міністрів України, вищевказан</w:t>
      </w:r>
      <w:r>
        <w:rPr>
          <w:sz w:val="27"/>
          <w:szCs w:val="27"/>
        </w:rPr>
        <w:t>их рішень</w:t>
      </w:r>
      <w:r w:rsidRPr="000E6CF1">
        <w:rPr>
          <w:sz w:val="27"/>
          <w:szCs w:val="27"/>
        </w:rPr>
        <w:t xml:space="preserve"> міської ради «Про затвердження Плану діяльності Чернівецької міської ради з підготовки проектів регуляторних актів на 201</w:t>
      </w:r>
      <w:r>
        <w:rPr>
          <w:sz w:val="27"/>
          <w:szCs w:val="27"/>
        </w:rPr>
        <w:t>7</w:t>
      </w:r>
      <w:r w:rsidRPr="000E6CF1">
        <w:rPr>
          <w:sz w:val="27"/>
          <w:szCs w:val="27"/>
        </w:rPr>
        <w:t xml:space="preserve"> рік», що регулюють взаємовідносини у сфері господарської діяльності, а також </w:t>
      </w:r>
      <w:r w:rsidRPr="000E6CF1">
        <w:rPr>
          <w:color w:val="000000"/>
          <w:sz w:val="27"/>
          <w:szCs w:val="27"/>
        </w:rPr>
        <w:t xml:space="preserve">вдосконаленні правового регулювання господарських і адміністративних відносин між регуляторними органами та суб’єктами господарювання </w:t>
      </w:r>
      <w:r w:rsidRPr="000E6CF1">
        <w:rPr>
          <w:sz w:val="27"/>
          <w:szCs w:val="27"/>
        </w:rPr>
        <w:t>у таких напрямах:</w:t>
      </w:r>
    </w:p>
    <w:p w:rsidR="00484F9A" w:rsidRPr="000E6CF1" w:rsidRDefault="00484F9A" w:rsidP="00484F9A">
      <w:pPr>
        <w:pStyle w:val="a3"/>
        <w:ind w:firstLine="720"/>
        <w:rPr>
          <w:color w:val="000000"/>
          <w:sz w:val="27"/>
          <w:szCs w:val="27"/>
        </w:rPr>
      </w:pPr>
      <w:r w:rsidRPr="000E6CF1">
        <w:rPr>
          <w:color w:val="000000"/>
          <w:sz w:val="27"/>
          <w:szCs w:val="27"/>
        </w:rPr>
        <w:t>- планування діяльності з підготовки проектів регуляторних актів;</w:t>
      </w:r>
    </w:p>
    <w:p w:rsidR="00484F9A" w:rsidRPr="000E6CF1" w:rsidRDefault="00484F9A" w:rsidP="00484F9A">
      <w:pPr>
        <w:pStyle w:val="a3"/>
        <w:ind w:firstLine="720"/>
        <w:rPr>
          <w:color w:val="000000"/>
          <w:sz w:val="27"/>
          <w:szCs w:val="27"/>
        </w:rPr>
      </w:pPr>
      <w:r w:rsidRPr="000E6CF1">
        <w:rPr>
          <w:color w:val="000000"/>
          <w:sz w:val="27"/>
          <w:szCs w:val="27"/>
        </w:rPr>
        <w:t>- виконання заходів по відстеженню результативності регуляторних актів;</w:t>
      </w:r>
    </w:p>
    <w:p w:rsidR="00484F9A" w:rsidRPr="000E6CF1" w:rsidRDefault="00484F9A" w:rsidP="00484F9A">
      <w:pPr>
        <w:pStyle w:val="a3"/>
        <w:ind w:firstLine="700"/>
        <w:rPr>
          <w:sz w:val="27"/>
          <w:szCs w:val="27"/>
        </w:rPr>
      </w:pPr>
      <w:r w:rsidRPr="000E6CF1">
        <w:rPr>
          <w:sz w:val="27"/>
          <w:szCs w:val="27"/>
        </w:rPr>
        <w:t>- моніторинг діючих регуляторних актів;</w:t>
      </w:r>
    </w:p>
    <w:p w:rsidR="00484F9A" w:rsidRPr="000E6CF1" w:rsidRDefault="00484F9A" w:rsidP="00484F9A">
      <w:pPr>
        <w:pStyle w:val="a3"/>
        <w:ind w:firstLine="700"/>
        <w:rPr>
          <w:color w:val="000000"/>
          <w:sz w:val="27"/>
          <w:szCs w:val="27"/>
        </w:rPr>
      </w:pPr>
      <w:r w:rsidRPr="000E6CF1">
        <w:rPr>
          <w:color w:val="000000"/>
          <w:sz w:val="27"/>
          <w:szCs w:val="27"/>
        </w:rPr>
        <w:t>- оприлюднення документів, підготовлених у процесі здійснення регуляторної діяльності;</w:t>
      </w:r>
    </w:p>
    <w:p w:rsidR="00484F9A" w:rsidRPr="000E6CF1" w:rsidRDefault="00484F9A" w:rsidP="00484F9A">
      <w:pPr>
        <w:pStyle w:val="a3"/>
        <w:ind w:firstLine="700"/>
        <w:rPr>
          <w:color w:val="000000"/>
          <w:sz w:val="27"/>
          <w:szCs w:val="27"/>
        </w:rPr>
      </w:pPr>
      <w:r w:rsidRPr="000E6CF1">
        <w:rPr>
          <w:color w:val="000000"/>
          <w:sz w:val="27"/>
          <w:szCs w:val="27"/>
        </w:rPr>
        <w:t>- проведення роз’яснювальної роботи з питань реалізації державної регуляторної політики в виконавчих органах міської ради.</w:t>
      </w:r>
    </w:p>
    <w:p w:rsidR="00484F9A" w:rsidRPr="009C1C47" w:rsidRDefault="00484F9A" w:rsidP="009C1C47">
      <w:pPr>
        <w:pStyle w:val="a3"/>
        <w:rPr>
          <w:color w:val="000000"/>
          <w:sz w:val="27"/>
          <w:szCs w:val="27"/>
          <w:lang w:val="en-US"/>
        </w:rPr>
      </w:pPr>
    </w:p>
    <w:p w:rsidR="00484F9A" w:rsidRPr="00826F7D" w:rsidRDefault="00484F9A" w:rsidP="00484F9A">
      <w:pPr>
        <w:ind w:firstLine="700"/>
        <w:jc w:val="both"/>
        <w:rPr>
          <w:i/>
          <w:iCs/>
          <w:sz w:val="27"/>
          <w:szCs w:val="27"/>
          <w:lang w:val="en-US"/>
        </w:rPr>
      </w:pPr>
      <w:r w:rsidRPr="00826F7D">
        <w:rPr>
          <w:i/>
          <w:iCs/>
          <w:sz w:val="27"/>
          <w:szCs w:val="27"/>
        </w:rPr>
        <w:t>Щодо планування діяльності по підготовці проектів регуляторних актів.</w:t>
      </w:r>
    </w:p>
    <w:p w:rsidR="00826F7D" w:rsidRPr="00826F7D" w:rsidRDefault="00826F7D" w:rsidP="00484F9A">
      <w:pPr>
        <w:ind w:firstLine="700"/>
        <w:jc w:val="both"/>
        <w:rPr>
          <w:iCs/>
          <w:sz w:val="27"/>
          <w:szCs w:val="27"/>
          <w:lang w:val="en-US"/>
        </w:rPr>
      </w:pPr>
    </w:p>
    <w:p w:rsidR="00484F9A" w:rsidRPr="009C1C47" w:rsidRDefault="00484F9A" w:rsidP="009C1C47">
      <w:pPr>
        <w:ind w:firstLine="708"/>
        <w:jc w:val="both"/>
        <w:rPr>
          <w:sz w:val="27"/>
          <w:szCs w:val="27"/>
          <w:lang w:val="ru-RU"/>
        </w:rPr>
      </w:pPr>
      <w:r w:rsidRPr="000E6CF1">
        <w:rPr>
          <w:sz w:val="27"/>
          <w:szCs w:val="27"/>
        </w:rPr>
        <w:t>Протягом 201</w:t>
      </w:r>
      <w:r>
        <w:rPr>
          <w:sz w:val="27"/>
          <w:szCs w:val="27"/>
        </w:rPr>
        <w:t>7</w:t>
      </w:r>
      <w:r w:rsidRPr="000E6CF1">
        <w:rPr>
          <w:sz w:val="27"/>
          <w:szCs w:val="27"/>
        </w:rPr>
        <w:t xml:space="preserve"> року </w:t>
      </w:r>
      <w:r>
        <w:rPr>
          <w:sz w:val="27"/>
          <w:szCs w:val="27"/>
        </w:rPr>
        <w:t>т</w:t>
      </w:r>
      <w:r w:rsidRPr="000E6CF1">
        <w:rPr>
          <w:sz w:val="27"/>
          <w:szCs w:val="27"/>
        </w:rPr>
        <w:t>енде</w:t>
      </w:r>
      <w:r>
        <w:rPr>
          <w:sz w:val="27"/>
          <w:szCs w:val="27"/>
        </w:rPr>
        <w:t>нція по проведенню впорядкування</w:t>
      </w:r>
      <w:r w:rsidRPr="000E6CF1">
        <w:rPr>
          <w:sz w:val="27"/>
          <w:szCs w:val="27"/>
        </w:rPr>
        <w:t xml:space="preserve"> нормативно-правового регулювання підприємницької діяльності на території міста Чернівці</w:t>
      </w:r>
      <w:r>
        <w:rPr>
          <w:sz w:val="27"/>
          <w:szCs w:val="27"/>
        </w:rPr>
        <w:t xml:space="preserve"> продовжувалась</w:t>
      </w:r>
      <w:r w:rsidRPr="000E6CF1">
        <w:rPr>
          <w:sz w:val="27"/>
          <w:szCs w:val="27"/>
        </w:rPr>
        <w:t>.</w:t>
      </w:r>
    </w:p>
    <w:p w:rsidR="00484F9A" w:rsidRPr="009C1C47" w:rsidRDefault="00484F9A" w:rsidP="00A9288D">
      <w:pPr>
        <w:ind w:firstLine="708"/>
        <w:jc w:val="both"/>
        <w:rPr>
          <w:sz w:val="27"/>
          <w:szCs w:val="27"/>
        </w:rPr>
      </w:pPr>
      <w:r w:rsidRPr="000E6CF1">
        <w:rPr>
          <w:sz w:val="27"/>
          <w:szCs w:val="27"/>
        </w:rPr>
        <w:t>Відповідно до узагальнен</w:t>
      </w:r>
      <w:r>
        <w:rPr>
          <w:sz w:val="27"/>
          <w:szCs w:val="27"/>
        </w:rPr>
        <w:t>ої інформації на</w:t>
      </w:r>
      <w:r w:rsidRPr="000E6CF1">
        <w:rPr>
          <w:sz w:val="27"/>
          <w:szCs w:val="27"/>
        </w:rPr>
        <w:t>дан</w:t>
      </w:r>
      <w:r>
        <w:rPr>
          <w:sz w:val="27"/>
          <w:szCs w:val="27"/>
        </w:rPr>
        <w:t>ої виконавчими</w:t>
      </w:r>
      <w:r w:rsidR="00A9288D" w:rsidRPr="00A9288D">
        <w:rPr>
          <w:sz w:val="27"/>
          <w:szCs w:val="27"/>
          <w:lang w:val="en-US"/>
        </w:rPr>
        <w:t xml:space="preserve"> </w:t>
      </w:r>
      <w:r>
        <w:rPr>
          <w:sz w:val="27"/>
          <w:szCs w:val="27"/>
        </w:rPr>
        <w:t xml:space="preserve">органами міської ради, які є розробниками </w:t>
      </w:r>
      <w:r w:rsidRPr="000E6CF1">
        <w:rPr>
          <w:sz w:val="27"/>
          <w:szCs w:val="27"/>
        </w:rPr>
        <w:t>регуляторних актів у 201</w:t>
      </w:r>
      <w:r>
        <w:rPr>
          <w:sz w:val="27"/>
          <w:szCs w:val="27"/>
        </w:rPr>
        <w:t>7</w:t>
      </w:r>
      <w:r w:rsidRPr="000E6CF1">
        <w:rPr>
          <w:sz w:val="27"/>
          <w:szCs w:val="27"/>
        </w:rPr>
        <w:t xml:space="preserve"> році, то згідно з рішенням Чернівецької міської ради в порядку вимог передбачених Законом України «Про засади державної регуляторної політики у сфері господарської діяльності» </w:t>
      </w:r>
      <w:r>
        <w:rPr>
          <w:sz w:val="27"/>
          <w:szCs w:val="27"/>
        </w:rPr>
        <w:t xml:space="preserve">передбачалась </w:t>
      </w:r>
      <w:r w:rsidRPr="000E6CF1">
        <w:rPr>
          <w:sz w:val="27"/>
          <w:szCs w:val="27"/>
        </w:rPr>
        <w:t>підготовк</w:t>
      </w:r>
      <w:r>
        <w:rPr>
          <w:sz w:val="27"/>
          <w:szCs w:val="27"/>
        </w:rPr>
        <w:t>а</w:t>
      </w:r>
      <w:r w:rsidRPr="000E6CF1">
        <w:rPr>
          <w:sz w:val="27"/>
          <w:szCs w:val="27"/>
        </w:rPr>
        <w:t xml:space="preserve"> таких </w:t>
      </w:r>
      <w:r>
        <w:rPr>
          <w:sz w:val="27"/>
          <w:szCs w:val="27"/>
        </w:rPr>
        <w:t>регуляторних актів</w:t>
      </w:r>
      <w:r w:rsidRPr="000E6CF1">
        <w:rPr>
          <w:sz w:val="27"/>
          <w:szCs w:val="27"/>
        </w:rPr>
        <w:t xml:space="preserve">: </w:t>
      </w:r>
    </w:p>
    <w:p w:rsidR="00484F9A" w:rsidRPr="00A9288D" w:rsidRDefault="00484F9A" w:rsidP="00A9288D">
      <w:pPr>
        <w:jc w:val="both"/>
        <w:rPr>
          <w:sz w:val="27"/>
          <w:szCs w:val="27"/>
        </w:rPr>
      </w:pPr>
      <w:r>
        <w:rPr>
          <w:sz w:val="27"/>
          <w:szCs w:val="27"/>
        </w:rPr>
        <w:t>-</w:t>
      </w:r>
      <w:r w:rsidRPr="000E6CF1">
        <w:rPr>
          <w:sz w:val="27"/>
          <w:szCs w:val="27"/>
        </w:rPr>
        <w:t xml:space="preserve"> </w:t>
      </w:r>
      <w:r>
        <w:rPr>
          <w:sz w:val="27"/>
          <w:szCs w:val="27"/>
        </w:rPr>
        <w:t>затвердження Положень про оренду комунального майна та порядку надання дозволу орендодавцю на здійснення невід</w:t>
      </w:r>
      <w:r w:rsidRPr="004D1EE1">
        <w:rPr>
          <w:sz w:val="27"/>
          <w:szCs w:val="27"/>
        </w:rPr>
        <w:t>’</w:t>
      </w:r>
      <w:r>
        <w:rPr>
          <w:sz w:val="27"/>
          <w:szCs w:val="27"/>
        </w:rPr>
        <w:t>ємних</w:t>
      </w:r>
      <w:r w:rsidRPr="004D1EE1">
        <w:rPr>
          <w:sz w:val="27"/>
          <w:szCs w:val="27"/>
        </w:rPr>
        <w:t xml:space="preserve"> </w:t>
      </w:r>
      <w:r>
        <w:rPr>
          <w:sz w:val="27"/>
          <w:szCs w:val="27"/>
        </w:rPr>
        <w:t>поліпшень об’єкта оренди за рахунок власних коштів орендаря, врахування цих витрат та способи їх відшкодування</w:t>
      </w:r>
      <w:r w:rsidR="00A9288D" w:rsidRPr="00A9288D">
        <w:rPr>
          <w:sz w:val="27"/>
          <w:szCs w:val="27"/>
        </w:rPr>
        <w:t>;</w:t>
      </w:r>
    </w:p>
    <w:p w:rsidR="00484F9A" w:rsidRDefault="00484F9A" w:rsidP="00A9288D">
      <w:pPr>
        <w:jc w:val="both"/>
        <w:rPr>
          <w:sz w:val="27"/>
          <w:szCs w:val="27"/>
        </w:rPr>
      </w:pPr>
      <w:r>
        <w:rPr>
          <w:sz w:val="27"/>
          <w:szCs w:val="27"/>
        </w:rPr>
        <w:t xml:space="preserve"> - затвердження Порядку демонтажу тимчасових споруд для провадження підприємницької діяльності та літніх торгових майданчиків на території міста Чернівців</w:t>
      </w:r>
      <w:r w:rsidR="00A9288D">
        <w:rPr>
          <w:sz w:val="27"/>
          <w:szCs w:val="27"/>
        </w:rPr>
        <w:t>;</w:t>
      </w:r>
    </w:p>
    <w:p w:rsidR="00484F9A" w:rsidRDefault="00484F9A" w:rsidP="00A9288D">
      <w:pPr>
        <w:jc w:val="both"/>
        <w:rPr>
          <w:sz w:val="27"/>
          <w:szCs w:val="27"/>
        </w:rPr>
      </w:pPr>
      <w:r>
        <w:rPr>
          <w:sz w:val="27"/>
          <w:szCs w:val="27"/>
        </w:rPr>
        <w:t>-  затвердження технічної документації з нормативно-грошової оцінки земель міста Чернівців</w:t>
      </w:r>
      <w:r w:rsidR="00A9288D">
        <w:rPr>
          <w:sz w:val="27"/>
          <w:szCs w:val="27"/>
        </w:rPr>
        <w:t>;</w:t>
      </w:r>
    </w:p>
    <w:p w:rsidR="00484F9A" w:rsidRDefault="00484F9A" w:rsidP="00A9288D">
      <w:pPr>
        <w:jc w:val="both"/>
        <w:rPr>
          <w:sz w:val="27"/>
          <w:szCs w:val="27"/>
        </w:rPr>
      </w:pPr>
      <w:r>
        <w:rPr>
          <w:sz w:val="27"/>
          <w:szCs w:val="27"/>
        </w:rPr>
        <w:lastRenderedPageBreak/>
        <w:t>- затвердження Положення про порядок переведення під індивідуальну житлову забудову територій садівничих товариств у місті Чернівцях і надання містобудівних умов та обмежень забудови земельних ділянок в садівничих товариствах</w:t>
      </w:r>
      <w:r w:rsidR="00A9288D">
        <w:rPr>
          <w:sz w:val="27"/>
          <w:szCs w:val="27"/>
        </w:rPr>
        <w:t>;</w:t>
      </w:r>
    </w:p>
    <w:p w:rsidR="00484F9A" w:rsidRDefault="00484F9A" w:rsidP="00A9288D">
      <w:pPr>
        <w:jc w:val="both"/>
        <w:rPr>
          <w:sz w:val="27"/>
          <w:szCs w:val="27"/>
        </w:rPr>
      </w:pPr>
      <w:r>
        <w:rPr>
          <w:sz w:val="27"/>
          <w:szCs w:val="27"/>
        </w:rPr>
        <w:t>- затвердження Положення про розміщення вивісок в місті Чернівцях</w:t>
      </w:r>
      <w:r w:rsidR="00A9288D">
        <w:rPr>
          <w:sz w:val="27"/>
          <w:szCs w:val="27"/>
        </w:rPr>
        <w:t>;</w:t>
      </w:r>
    </w:p>
    <w:p w:rsidR="00484F9A" w:rsidRDefault="00484F9A" w:rsidP="00A9288D">
      <w:pPr>
        <w:jc w:val="both"/>
        <w:rPr>
          <w:sz w:val="27"/>
          <w:szCs w:val="27"/>
        </w:rPr>
      </w:pPr>
      <w:r>
        <w:rPr>
          <w:sz w:val="27"/>
          <w:szCs w:val="27"/>
        </w:rPr>
        <w:t>- затвердження Положення про умови та порядок надання фінансової підтримки шляхом часткової компенсації відсоткових ставок за кредитами, що надаються на реалізацію проектів суб’єктам малого та середнього підприємництва міста Чернівців</w:t>
      </w:r>
      <w:r w:rsidR="00A9288D">
        <w:rPr>
          <w:sz w:val="27"/>
          <w:szCs w:val="27"/>
        </w:rPr>
        <w:t>;</w:t>
      </w:r>
    </w:p>
    <w:p w:rsidR="00484F9A" w:rsidRDefault="00484F9A" w:rsidP="00A9288D">
      <w:pPr>
        <w:jc w:val="both"/>
        <w:rPr>
          <w:sz w:val="27"/>
          <w:szCs w:val="27"/>
        </w:rPr>
      </w:pPr>
      <w:r>
        <w:rPr>
          <w:sz w:val="27"/>
          <w:szCs w:val="27"/>
        </w:rPr>
        <w:t>- затвердження Порядку визначення виконавців робіт із землеустрою, оцінки земель та виконавця земельних торгів на конкурентних засадах</w:t>
      </w:r>
      <w:r w:rsidR="00A9288D">
        <w:rPr>
          <w:sz w:val="27"/>
          <w:szCs w:val="27"/>
        </w:rPr>
        <w:t>;</w:t>
      </w:r>
    </w:p>
    <w:p w:rsidR="00484F9A" w:rsidRPr="009C1C47" w:rsidRDefault="00484F9A" w:rsidP="00A9288D">
      <w:pPr>
        <w:jc w:val="both"/>
        <w:rPr>
          <w:sz w:val="27"/>
          <w:szCs w:val="27"/>
          <w:lang w:val="ru-RU"/>
        </w:rPr>
      </w:pPr>
      <w:r>
        <w:rPr>
          <w:sz w:val="27"/>
          <w:szCs w:val="27"/>
        </w:rPr>
        <w:t>- затвердження Порядку продажу земельних ділянок понад норму безоплатної передачі для обслуговування жилого (житлового) будинку, господарських будівель і споруд (присадибна ділянка) в м.Чернівцях.</w:t>
      </w:r>
    </w:p>
    <w:p w:rsidR="00484F9A" w:rsidRPr="009C1C47" w:rsidRDefault="00484F9A" w:rsidP="009C1C47">
      <w:pPr>
        <w:ind w:firstLine="708"/>
        <w:jc w:val="both"/>
        <w:rPr>
          <w:sz w:val="27"/>
          <w:szCs w:val="27"/>
          <w:lang w:val="ru-RU"/>
        </w:rPr>
      </w:pPr>
      <w:r w:rsidRPr="000E6CF1">
        <w:rPr>
          <w:sz w:val="27"/>
          <w:szCs w:val="27"/>
        </w:rPr>
        <w:t>Протягом року від виконавчих органів міської ради надходили пропозиції щодо доповнення та внесення змін в попередньо затверджений План.</w:t>
      </w:r>
    </w:p>
    <w:p w:rsidR="00484F9A" w:rsidRPr="000E6CF1" w:rsidRDefault="00484F9A" w:rsidP="00484F9A">
      <w:pPr>
        <w:ind w:firstLine="700"/>
        <w:jc w:val="both"/>
        <w:rPr>
          <w:spacing w:val="-6"/>
          <w:sz w:val="27"/>
          <w:szCs w:val="27"/>
        </w:rPr>
      </w:pPr>
      <w:r w:rsidRPr="000E6CF1">
        <w:rPr>
          <w:sz w:val="27"/>
          <w:szCs w:val="27"/>
        </w:rPr>
        <w:t>Проаналізувавши  відповідність підготовки регуляторних актів в 201</w:t>
      </w:r>
      <w:r>
        <w:rPr>
          <w:sz w:val="27"/>
          <w:szCs w:val="27"/>
        </w:rPr>
        <w:t>7</w:t>
      </w:r>
      <w:r w:rsidRPr="000E6CF1">
        <w:rPr>
          <w:sz w:val="27"/>
          <w:szCs w:val="27"/>
        </w:rPr>
        <w:t xml:space="preserve"> році Закону України «Про засади державної регуляторної політики в сфері господарської діяльності» встановлено, що в основному їх п</w:t>
      </w:r>
      <w:r w:rsidRPr="000E6CF1">
        <w:rPr>
          <w:bCs/>
          <w:sz w:val="27"/>
          <w:szCs w:val="27"/>
        </w:rPr>
        <w:t xml:space="preserve">ідготовка </w:t>
      </w:r>
      <w:r w:rsidRPr="000E6CF1">
        <w:rPr>
          <w:spacing w:val="-6"/>
          <w:sz w:val="27"/>
          <w:szCs w:val="27"/>
        </w:rPr>
        <w:t>та складання аналізу їх регуляторного впливу здійснювались відповідно до постанови Кабінету Міністрів України від 11 березня 2004 року   № 308 «Про затвердження методик проведення аналізу впливу та відстеження результативності регуляторного акта» із змінами та доповненнями.</w:t>
      </w:r>
    </w:p>
    <w:p w:rsidR="00484F9A" w:rsidRPr="000E6CF1" w:rsidRDefault="00484F9A" w:rsidP="00484F9A">
      <w:pPr>
        <w:ind w:firstLine="700"/>
        <w:jc w:val="both"/>
        <w:rPr>
          <w:spacing w:val="-6"/>
          <w:sz w:val="27"/>
          <w:szCs w:val="27"/>
        </w:rPr>
      </w:pPr>
      <w:r w:rsidRPr="000E6CF1">
        <w:rPr>
          <w:spacing w:val="-6"/>
          <w:sz w:val="27"/>
          <w:szCs w:val="27"/>
        </w:rPr>
        <w:t>До всіх пр</w:t>
      </w:r>
      <w:r>
        <w:rPr>
          <w:spacing w:val="-6"/>
          <w:sz w:val="27"/>
          <w:szCs w:val="27"/>
        </w:rPr>
        <w:t>оектів</w:t>
      </w:r>
      <w:r w:rsidRPr="000E6CF1">
        <w:rPr>
          <w:spacing w:val="-6"/>
          <w:sz w:val="27"/>
          <w:szCs w:val="27"/>
        </w:rPr>
        <w:t xml:space="preserve"> регуляторних актів в 201</w:t>
      </w:r>
      <w:r>
        <w:rPr>
          <w:spacing w:val="-6"/>
          <w:sz w:val="27"/>
          <w:szCs w:val="27"/>
        </w:rPr>
        <w:t>7</w:t>
      </w:r>
      <w:r w:rsidRPr="000E6CF1">
        <w:rPr>
          <w:spacing w:val="-6"/>
          <w:sz w:val="27"/>
          <w:szCs w:val="27"/>
        </w:rPr>
        <w:t xml:space="preserve"> році відповідальними виконавчими органами застосовувались вимоги Закону України «Про засади державної регуляторної діяльності у сфері господарської діяльності» та надавались аналізи регуляторного впливу. </w:t>
      </w:r>
    </w:p>
    <w:p w:rsidR="00484F9A" w:rsidRDefault="00484F9A" w:rsidP="00484F9A">
      <w:pPr>
        <w:pStyle w:val="HTML"/>
        <w:shd w:val="clear" w:color="auto" w:fill="FFFFFF"/>
        <w:jc w:val="both"/>
        <w:textAlignment w:val="baseline"/>
        <w:rPr>
          <w:rFonts w:ascii="Times New Roman" w:hAnsi="Times New Roman" w:cs="Times New Roman"/>
          <w:sz w:val="27"/>
          <w:szCs w:val="27"/>
          <w:lang w:val="uk-UA"/>
        </w:rPr>
      </w:pPr>
      <w:r w:rsidRPr="000E6CF1">
        <w:rPr>
          <w:sz w:val="27"/>
          <w:szCs w:val="27"/>
          <w:lang w:val="uk-UA"/>
        </w:rPr>
        <w:tab/>
      </w:r>
      <w:r w:rsidRPr="000E6CF1">
        <w:rPr>
          <w:rFonts w:ascii="Times New Roman" w:hAnsi="Times New Roman" w:cs="Times New Roman"/>
          <w:sz w:val="27"/>
          <w:szCs w:val="27"/>
          <w:lang w:val="uk-UA"/>
        </w:rPr>
        <w:t>На виконання ст.34 Закону України «Про засади державної регуляторної політики у сфері господарської діяльності» реалізація регуляторних процедур передбачає подання проектів регуляторних актів постійній комісії міської ради  з</w:t>
      </w:r>
      <w:r w:rsidRPr="000E6CF1">
        <w:rPr>
          <w:rFonts w:ascii="Times New Roman" w:hAnsi="Times New Roman" w:cs="Times New Roman"/>
          <w:color w:val="000000"/>
          <w:sz w:val="27"/>
          <w:szCs w:val="27"/>
          <w:shd w:val="clear" w:color="auto" w:fill="FFFFFF"/>
          <w:lang w:val="uk-UA"/>
        </w:rPr>
        <w:t xml:space="preserve"> питань законності, прав і свобод людини, регламенту, депутатської діяльності, етики та запобігання корупції</w:t>
      </w:r>
      <w:r w:rsidRPr="00812FA4">
        <w:rPr>
          <w:rFonts w:ascii="Times New Roman" w:hAnsi="Times New Roman" w:cs="Times New Roman"/>
          <w:color w:val="000000"/>
          <w:sz w:val="27"/>
          <w:szCs w:val="27"/>
          <w:shd w:val="clear" w:color="auto" w:fill="FFFFFF"/>
          <w:lang w:val="uk-UA"/>
        </w:rPr>
        <w:t xml:space="preserve"> </w:t>
      </w:r>
      <w:r w:rsidRPr="000E6CF1">
        <w:rPr>
          <w:rFonts w:ascii="Times New Roman" w:hAnsi="Times New Roman" w:cs="Times New Roman"/>
          <w:sz w:val="27"/>
          <w:szCs w:val="27"/>
          <w:lang w:val="uk-UA"/>
        </w:rPr>
        <w:t xml:space="preserve">та </w:t>
      </w:r>
      <w:r w:rsidRPr="000E6CF1">
        <w:rPr>
          <w:rFonts w:ascii="Times New Roman" w:hAnsi="Times New Roman" w:cs="Times New Roman"/>
          <w:color w:val="000000"/>
          <w:sz w:val="27"/>
          <w:szCs w:val="27"/>
          <w:lang w:val="uk-UA"/>
        </w:rPr>
        <w:t xml:space="preserve">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 </w:t>
      </w:r>
      <w:r w:rsidRPr="000E6CF1">
        <w:rPr>
          <w:rFonts w:ascii="Times New Roman" w:hAnsi="Times New Roman" w:cs="Times New Roman"/>
          <w:sz w:val="27"/>
          <w:szCs w:val="27"/>
          <w:lang w:val="uk-UA"/>
        </w:rPr>
        <w:t xml:space="preserve">, що виконується  виконавчими органами відповідальними за розробку проектів регуляторних актів згідно Плану діяльності Чернівецької міської ради. </w:t>
      </w:r>
    </w:p>
    <w:p w:rsidR="00484F9A" w:rsidRPr="000E6CF1" w:rsidRDefault="00484F9A" w:rsidP="00484F9A">
      <w:pPr>
        <w:pStyle w:val="HTML"/>
        <w:shd w:val="clear" w:color="auto" w:fill="FFFFFF"/>
        <w:jc w:val="both"/>
        <w:textAlignment w:val="baseline"/>
        <w:rPr>
          <w:rFonts w:ascii="Times New Roman" w:hAnsi="Times New Roman" w:cs="Times New Roman"/>
          <w:sz w:val="27"/>
          <w:szCs w:val="27"/>
          <w:lang w:val="uk-UA"/>
        </w:rPr>
      </w:pPr>
      <w:r>
        <w:rPr>
          <w:rFonts w:ascii="Times New Roman" w:hAnsi="Times New Roman" w:cs="Times New Roman"/>
          <w:sz w:val="27"/>
          <w:szCs w:val="27"/>
          <w:lang w:val="uk-UA"/>
        </w:rPr>
        <w:tab/>
        <w:t xml:space="preserve">У зв’язку із довготривалими термінами погодження та виконання вищевказаного порядку прийняття регуляторних актів,  вони не приймались міською радою та пропонуються для </w:t>
      </w:r>
      <w:r w:rsidRPr="000E6CF1">
        <w:rPr>
          <w:rFonts w:ascii="Times New Roman" w:hAnsi="Times New Roman" w:cs="Times New Roman"/>
          <w:sz w:val="27"/>
          <w:szCs w:val="27"/>
          <w:lang w:val="uk-UA"/>
        </w:rPr>
        <w:t>внесен</w:t>
      </w:r>
      <w:r>
        <w:rPr>
          <w:rFonts w:ascii="Times New Roman" w:hAnsi="Times New Roman" w:cs="Times New Roman"/>
          <w:sz w:val="27"/>
          <w:szCs w:val="27"/>
          <w:lang w:val="uk-UA"/>
        </w:rPr>
        <w:t>ня</w:t>
      </w:r>
      <w:r w:rsidRPr="000E6CF1">
        <w:rPr>
          <w:rFonts w:ascii="Times New Roman" w:hAnsi="Times New Roman" w:cs="Times New Roman"/>
          <w:sz w:val="27"/>
          <w:szCs w:val="27"/>
          <w:lang w:val="uk-UA"/>
        </w:rPr>
        <w:t xml:space="preserve"> в План діяльності міської ради з підготовки проектів регуляторних актів на 201</w:t>
      </w:r>
      <w:r>
        <w:rPr>
          <w:rFonts w:ascii="Times New Roman" w:hAnsi="Times New Roman" w:cs="Times New Roman"/>
          <w:sz w:val="27"/>
          <w:szCs w:val="27"/>
          <w:lang w:val="uk-UA"/>
        </w:rPr>
        <w:t>8</w:t>
      </w:r>
      <w:r w:rsidRPr="000E6CF1">
        <w:rPr>
          <w:rFonts w:ascii="Times New Roman" w:hAnsi="Times New Roman" w:cs="Times New Roman"/>
          <w:sz w:val="27"/>
          <w:szCs w:val="27"/>
          <w:lang w:val="uk-UA"/>
        </w:rPr>
        <w:t xml:space="preserve"> рік.</w:t>
      </w:r>
    </w:p>
    <w:p w:rsidR="00EC0AE0" w:rsidRDefault="00EC0AE0" w:rsidP="00484F9A">
      <w:pPr>
        <w:pStyle w:val="a3"/>
        <w:spacing w:line="360" w:lineRule="auto"/>
        <w:rPr>
          <w:b/>
          <w:sz w:val="27"/>
          <w:szCs w:val="27"/>
        </w:rPr>
      </w:pPr>
    </w:p>
    <w:p w:rsidR="00EC0AE0" w:rsidRDefault="00EC0AE0" w:rsidP="00484F9A">
      <w:pPr>
        <w:pStyle w:val="a3"/>
        <w:spacing w:line="360" w:lineRule="auto"/>
        <w:rPr>
          <w:b/>
          <w:sz w:val="27"/>
          <w:szCs w:val="27"/>
        </w:rPr>
      </w:pPr>
    </w:p>
    <w:p w:rsidR="0013333E" w:rsidRPr="005C3558" w:rsidRDefault="00EC0AE0" w:rsidP="005C3558">
      <w:pPr>
        <w:pStyle w:val="a3"/>
        <w:spacing w:line="360" w:lineRule="auto"/>
        <w:rPr>
          <w:b/>
          <w:sz w:val="27"/>
          <w:szCs w:val="27"/>
        </w:rPr>
      </w:pPr>
      <w:r w:rsidRPr="00EC0AE0">
        <w:rPr>
          <w:b/>
          <w:sz w:val="27"/>
          <w:szCs w:val="27"/>
        </w:rPr>
        <w:t>Секретар Чернівецької міської ради</w:t>
      </w:r>
      <w:r w:rsidRPr="00EC0AE0">
        <w:rPr>
          <w:b/>
          <w:sz w:val="27"/>
          <w:szCs w:val="27"/>
        </w:rPr>
        <w:tab/>
      </w:r>
      <w:r w:rsidRPr="00EC0AE0">
        <w:rPr>
          <w:b/>
          <w:sz w:val="27"/>
          <w:szCs w:val="27"/>
        </w:rPr>
        <w:tab/>
      </w:r>
      <w:r w:rsidRPr="00EC0AE0">
        <w:rPr>
          <w:b/>
          <w:sz w:val="27"/>
          <w:szCs w:val="27"/>
        </w:rPr>
        <w:tab/>
      </w:r>
      <w:r w:rsidRPr="00EC0AE0">
        <w:rPr>
          <w:b/>
          <w:sz w:val="27"/>
          <w:szCs w:val="27"/>
        </w:rPr>
        <w:tab/>
      </w:r>
      <w:r w:rsidRPr="00EC0AE0">
        <w:rPr>
          <w:b/>
          <w:sz w:val="27"/>
          <w:szCs w:val="27"/>
        </w:rPr>
        <w:tab/>
        <w:t xml:space="preserve">В.Продан </w:t>
      </w:r>
      <w:bookmarkStart w:id="0" w:name="_GoBack"/>
      <w:bookmarkEnd w:id="0"/>
    </w:p>
    <w:sectPr w:rsidR="0013333E" w:rsidRPr="005C3558" w:rsidSect="006A6C69">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570" w:rsidRDefault="007D1570">
      <w:r>
        <w:separator/>
      </w:r>
    </w:p>
  </w:endnote>
  <w:endnote w:type="continuationSeparator" w:id="0">
    <w:p w:rsidR="007D1570" w:rsidRDefault="007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570" w:rsidRDefault="007D1570">
      <w:r>
        <w:separator/>
      </w:r>
    </w:p>
  </w:footnote>
  <w:footnote w:type="continuationSeparator" w:id="0">
    <w:p w:rsidR="007D1570" w:rsidRDefault="007D15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C69" w:rsidRDefault="006A6C69" w:rsidP="00CB0F08">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A6C69" w:rsidRDefault="006A6C6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C69" w:rsidRDefault="006A6C69" w:rsidP="00CB0F08">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C3558">
      <w:rPr>
        <w:rStyle w:val="a6"/>
        <w:noProof/>
      </w:rPr>
      <w:t>2</w:t>
    </w:r>
    <w:r>
      <w:rPr>
        <w:rStyle w:val="a6"/>
      </w:rPr>
      <w:fldChar w:fldCharType="end"/>
    </w:r>
  </w:p>
  <w:p w:rsidR="006A6C69" w:rsidRDefault="006A6C6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13218"/>
    <w:multiLevelType w:val="hybridMultilevel"/>
    <w:tmpl w:val="FE8CDD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E3087C"/>
    <w:multiLevelType w:val="hybridMultilevel"/>
    <w:tmpl w:val="A330E34C"/>
    <w:lvl w:ilvl="0" w:tplc="C952E054">
      <w:start w:val="8"/>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7A960E69"/>
    <w:multiLevelType w:val="hybridMultilevel"/>
    <w:tmpl w:val="9AFC2302"/>
    <w:lvl w:ilvl="0" w:tplc="C8C02200">
      <w:start w:val="4"/>
      <w:numFmt w:val="bullet"/>
      <w:lvlText w:val="-"/>
      <w:lvlJc w:val="left"/>
      <w:pPr>
        <w:tabs>
          <w:tab w:val="num" w:pos="1578"/>
        </w:tabs>
        <w:ind w:left="1578" w:hanging="870"/>
      </w:pPr>
      <w:rPr>
        <w:rFonts w:ascii="Times New Roman" w:eastAsia="Times New Roman" w:hAnsi="Times New Roman" w:cs="Times New Roman" w:hint="default"/>
        <w:b w:val="0"/>
        <w:sz w:val="27"/>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FA3"/>
    <w:rsid w:val="00071555"/>
    <w:rsid w:val="000A4E59"/>
    <w:rsid w:val="000C4580"/>
    <w:rsid w:val="000E0C3D"/>
    <w:rsid w:val="0013333E"/>
    <w:rsid w:val="001466E1"/>
    <w:rsid w:val="00172594"/>
    <w:rsid w:val="001A12CD"/>
    <w:rsid w:val="0021609F"/>
    <w:rsid w:val="00260446"/>
    <w:rsid w:val="002C754B"/>
    <w:rsid w:val="00346F5A"/>
    <w:rsid w:val="0035623D"/>
    <w:rsid w:val="00454275"/>
    <w:rsid w:val="00473B76"/>
    <w:rsid w:val="004741CB"/>
    <w:rsid w:val="00484F9A"/>
    <w:rsid w:val="004D1F36"/>
    <w:rsid w:val="004F0AC3"/>
    <w:rsid w:val="00550CBB"/>
    <w:rsid w:val="00564C91"/>
    <w:rsid w:val="00594653"/>
    <w:rsid w:val="005A4FA3"/>
    <w:rsid w:val="005C3558"/>
    <w:rsid w:val="005D5BBA"/>
    <w:rsid w:val="005E647F"/>
    <w:rsid w:val="005F330A"/>
    <w:rsid w:val="006152E7"/>
    <w:rsid w:val="00650F9B"/>
    <w:rsid w:val="006A25DA"/>
    <w:rsid w:val="006A6C69"/>
    <w:rsid w:val="006C753F"/>
    <w:rsid w:val="006E35A6"/>
    <w:rsid w:val="006E3B00"/>
    <w:rsid w:val="00736F23"/>
    <w:rsid w:val="00744C63"/>
    <w:rsid w:val="00793151"/>
    <w:rsid w:val="007D1570"/>
    <w:rsid w:val="00826F7D"/>
    <w:rsid w:val="00870774"/>
    <w:rsid w:val="00877E0B"/>
    <w:rsid w:val="008D4ED9"/>
    <w:rsid w:val="009066DA"/>
    <w:rsid w:val="00965729"/>
    <w:rsid w:val="009C1C47"/>
    <w:rsid w:val="009E48F9"/>
    <w:rsid w:val="00A2260F"/>
    <w:rsid w:val="00A31395"/>
    <w:rsid w:val="00A9288D"/>
    <w:rsid w:val="00AD2755"/>
    <w:rsid w:val="00AE7359"/>
    <w:rsid w:val="00AF3386"/>
    <w:rsid w:val="00B23005"/>
    <w:rsid w:val="00B80719"/>
    <w:rsid w:val="00C001C9"/>
    <w:rsid w:val="00C22F56"/>
    <w:rsid w:val="00C24EB0"/>
    <w:rsid w:val="00C33203"/>
    <w:rsid w:val="00CA5BE2"/>
    <w:rsid w:val="00CB0F08"/>
    <w:rsid w:val="00DF7BB1"/>
    <w:rsid w:val="00E4769A"/>
    <w:rsid w:val="00E57E76"/>
    <w:rsid w:val="00EA5C2B"/>
    <w:rsid w:val="00EB0236"/>
    <w:rsid w:val="00EC0AE0"/>
    <w:rsid w:val="00F044F4"/>
    <w:rsid w:val="00F54B5C"/>
    <w:rsid w:val="00F91DE5"/>
    <w:rsid w:val="00F9580A"/>
    <w:rsid w:val="00FC1807"/>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10D30E"/>
  <w15:chartTrackingRefBased/>
  <w15:docId w15:val="{E395374D-2166-4799-A366-26D202821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FA3"/>
    <w:rPr>
      <w:sz w:val="24"/>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aliases w:val="Знак"/>
    <w:basedOn w:val="a"/>
    <w:rsid w:val="005A4FA3"/>
    <w:pPr>
      <w:overflowPunct w:val="0"/>
      <w:autoSpaceDE w:val="0"/>
      <w:autoSpaceDN w:val="0"/>
      <w:adjustRightInd w:val="0"/>
      <w:jc w:val="both"/>
    </w:pPr>
    <w:rPr>
      <w:sz w:val="28"/>
      <w:szCs w:val="20"/>
    </w:rPr>
  </w:style>
  <w:style w:type="character" w:customStyle="1" w:styleId="FontStyle19">
    <w:name w:val="Font Style19"/>
    <w:basedOn w:val="a0"/>
    <w:rsid w:val="005A4FA3"/>
    <w:rPr>
      <w:rFonts w:ascii="Times New Roman" w:hAnsi="Times New Roman" w:cs="Times New Roman" w:hint="default"/>
      <w:sz w:val="26"/>
      <w:szCs w:val="26"/>
    </w:rPr>
  </w:style>
  <w:style w:type="paragraph" w:styleId="HTML">
    <w:name w:val="HTML Preformatted"/>
    <w:basedOn w:val="a"/>
    <w:link w:val="HTML0"/>
    <w:rsid w:val="005A4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styleId="a4">
    <w:name w:val="Title"/>
    <w:basedOn w:val="a"/>
    <w:qFormat/>
    <w:rsid w:val="0013333E"/>
    <w:pPr>
      <w:jc w:val="center"/>
    </w:pPr>
    <w:rPr>
      <w:b/>
      <w:bCs/>
      <w:sz w:val="28"/>
    </w:rPr>
  </w:style>
  <w:style w:type="character" w:customStyle="1" w:styleId="HTML0">
    <w:name w:val="Стандартный HTML Знак"/>
    <w:basedOn w:val="a0"/>
    <w:link w:val="HTML"/>
    <w:locked/>
    <w:rsid w:val="00484F9A"/>
    <w:rPr>
      <w:rFonts w:ascii="Courier New" w:hAnsi="Courier New" w:cs="Courier New"/>
      <w:lang w:val="ru-RU" w:eastAsia="ru-RU" w:bidi="ar-SA"/>
    </w:rPr>
  </w:style>
  <w:style w:type="paragraph" w:styleId="a5">
    <w:name w:val="footer"/>
    <w:basedOn w:val="a"/>
    <w:rsid w:val="006A6C69"/>
    <w:pPr>
      <w:tabs>
        <w:tab w:val="center" w:pos="4677"/>
        <w:tab w:val="right" w:pos="9355"/>
      </w:tabs>
    </w:pPr>
  </w:style>
  <w:style w:type="character" w:styleId="a6">
    <w:name w:val="page number"/>
    <w:basedOn w:val="a0"/>
    <w:rsid w:val="006A6C69"/>
  </w:style>
  <w:style w:type="paragraph" w:styleId="a7">
    <w:name w:val="header"/>
    <w:basedOn w:val="a"/>
    <w:rsid w:val="006A6C69"/>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2018</Words>
  <Characters>11503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2017-12-28T13:49:00Z</cp:lastPrinted>
  <dcterms:created xsi:type="dcterms:W3CDTF">2018-01-15T08:49:00Z</dcterms:created>
  <dcterms:modified xsi:type="dcterms:W3CDTF">2018-01-15T08:49:00Z</dcterms:modified>
</cp:coreProperties>
</file>