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490" w:rsidRPr="00DF1490" w:rsidRDefault="00F52A3A" w:rsidP="00DF1490">
      <w:pPr>
        <w:spacing w:after="0" w:line="240" w:lineRule="auto"/>
        <w:ind w:left="10065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</w:t>
      </w:r>
      <w:r w:rsidR="00DF1490">
        <w:rPr>
          <w:rFonts w:ascii="Times New Roman" w:hAnsi="Times New Roman"/>
          <w:b/>
          <w:color w:val="000000"/>
          <w:sz w:val="28"/>
          <w:szCs w:val="28"/>
        </w:rPr>
        <w:t xml:space="preserve">Додаток </w:t>
      </w:r>
    </w:p>
    <w:p w:rsidR="00F52A3A" w:rsidRDefault="00F52A3A" w:rsidP="00DF1490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DF1490">
        <w:rPr>
          <w:rFonts w:ascii="Times New Roman" w:hAnsi="Times New Roman"/>
          <w:sz w:val="28"/>
          <w:szCs w:val="28"/>
        </w:rPr>
        <w:t>до Програми впровадження</w:t>
      </w:r>
    </w:p>
    <w:p w:rsidR="00F52A3A" w:rsidRDefault="00F52A3A" w:rsidP="00DF1490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DF1490" w:rsidRPr="006F6232">
        <w:rPr>
          <w:rFonts w:ascii="Times New Roman" w:hAnsi="Times New Roman"/>
          <w:sz w:val="28"/>
          <w:szCs w:val="28"/>
        </w:rPr>
        <w:t xml:space="preserve">автоматизованої системи обліку </w:t>
      </w:r>
    </w:p>
    <w:p w:rsidR="00F52A3A" w:rsidRDefault="00F52A3A" w:rsidP="00DF1490">
      <w:pPr>
        <w:spacing w:after="0" w:line="240" w:lineRule="auto"/>
        <w:ind w:left="10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DF1490" w:rsidRPr="006F6232">
        <w:rPr>
          <w:rFonts w:ascii="Times New Roman" w:hAnsi="Times New Roman"/>
          <w:sz w:val="28"/>
          <w:szCs w:val="28"/>
        </w:rPr>
        <w:t xml:space="preserve">оплати проїзду в </w:t>
      </w:r>
      <w:r w:rsidR="00DF1490">
        <w:rPr>
          <w:rFonts w:ascii="Times New Roman" w:hAnsi="Times New Roman"/>
          <w:sz w:val="28"/>
          <w:szCs w:val="28"/>
        </w:rPr>
        <w:t>громадському</w:t>
      </w:r>
    </w:p>
    <w:p w:rsidR="00DF1490" w:rsidRDefault="00F52A3A" w:rsidP="00F52A3A">
      <w:pPr>
        <w:spacing w:after="0" w:line="240" w:lineRule="auto"/>
        <w:ind w:left="10065" w:firstLine="5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F1490">
        <w:rPr>
          <w:rFonts w:ascii="Times New Roman" w:hAnsi="Times New Roman"/>
          <w:sz w:val="28"/>
          <w:szCs w:val="28"/>
        </w:rPr>
        <w:t xml:space="preserve"> </w:t>
      </w:r>
      <w:r w:rsidR="00DF1490" w:rsidRPr="006F6232">
        <w:rPr>
          <w:rFonts w:ascii="Times New Roman" w:hAnsi="Times New Roman"/>
          <w:sz w:val="28"/>
          <w:szCs w:val="28"/>
        </w:rPr>
        <w:t xml:space="preserve">пасажирському транспорті в </w:t>
      </w:r>
    </w:p>
    <w:p w:rsidR="00DF1490" w:rsidRDefault="00F52A3A" w:rsidP="00F52A3A">
      <w:pPr>
        <w:spacing w:after="0" w:line="240" w:lineRule="auto"/>
        <w:ind w:left="10065" w:firstLine="5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F1490">
        <w:rPr>
          <w:rFonts w:ascii="Times New Roman" w:hAnsi="Times New Roman"/>
          <w:sz w:val="28"/>
          <w:szCs w:val="28"/>
        </w:rPr>
        <w:t>м. Чернівцях</w:t>
      </w:r>
      <w:r w:rsidR="00DF1490" w:rsidRPr="006F6232">
        <w:rPr>
          <w:rFonts w:ascii="Times New Roman" w:hAnsi="Times New Roman"/>
          <w:sz w:val="28"/>
          <w:szCs w:val="28"/>
        </w:rPr>
        <w:t xml:space="preserve"> </w:t>
      </w:r>
      <w:r w:rsidR="00DF1490" w:rsidRPr="00D51C4C">
        <w:rPr>
          <w:rFonts w:ascii="Times New Roman" w:hAnsi="Times New Roman"/>
          <w:sz w:val="28"/>
          <w:szCs w:val="28"/>
        </w:rPr>
        <w:t>на 2017-2020 роки</w:t>
      </w:r>
    </w:p>
    <w:p w:rsidR="00DF1490" w:rsidRDefault="00F52A3A" w:rsidP="00F52A3A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158CD">
        <w:rPr>
          <w:rFonts w:ascii="Times New Roman" w:hAnsi="Times New Roman"/>
          <w:sz w:val="28"/>
          <w:szCs w:val="28"/>
        </w:rPr>
        <w:t>08.12.</w:t>
      </w:r>
      <w:r w:rsidR="00DF1490">
        <w:rPr>
          <w:rFonts w:ascii="Times New Roman" w:hAnsi="Times New Roman"/>
          <w:sz w:val="28"/>
          <w:szCs w:val="28"/>
        </w:rPr>
        <w:t xml:space="preserve">2017  № </w:t>
      </w:r>
      <w:r w:rsidR="00A158CD">
        <w:rPr>
          <w:rFonts w:ascii="Times New Roman" w:hAnsi="Times New Roman"/>
          <w:sz w:val="28"/>
          <w:szCs w:val="28"/>
        </w:rPr>
        <w:t>1014</w:t>
      </w:r>
    </w:p>
    <w:p w:rsidR="00DF1490" w:rsidRPr="00FF4E67" w:rsidRDefault="00DF1490" w:rsidP="00DF1490">
      <w:pPr>
        <w:spacing w:after="0" w:line="240" w:lineRule="auto"/>
        <w:ind w:left="10065"/>
        <w:jc w:val="both"/>
        <w:rPr>
          <w:rFonts w:ascii="Times New Roman" w:hAnsi="Times New Roman"/>
          <w:sz w:val="20"/>
          <w:szCs w:val="20"/>
        </w:rPr>
      </w:pPr>
    </w:p>
    <w:p w:rsidR="001479C4" w:rsidRPr="001479C4" w:rsidRDefault="001479C4" w:rsidP="00DF1490">
      <w:pPr>
        <w:spacing w:after="0" w:line="240" w:lineRule="auto"/>
        <w:ind w:left="10065"/>
        <w:jc w:val="both"/>
        <w:rPr>
          <w:rFonts w:ascii="Times New Roman" w:hAnsi="Times New Roman"/>
          <w:sz w:val="20"/>
          <w:szCs w:val="20"/>
        </w:rPr>
      </w:pPr>
    </w:p>
    <w:p w:rsidR="00DF1490" w:rsidRDefault="00780132" w:rsidP="00DF149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5.2. </w:t>
      </w:r>
      <w:r w:rsidR="00DF1490" w:rsidRPr="000C6CF2">
        <w:rPr>
          <w:rFonts w:ascii="Times New Roman" w:hAnsi="Times New Roman"/>
          <w:b/>
          <w:sz w:val="28"/>
          <w:szCs w:val="28"/>
        </w:rPr>
        <w:t xml:space="preserve">План заходів реалізації Програми </w:t>
      </w:r>
      <w:r w:rsidR="00DF1490">
        <w:rPr>
          <w:rFonts w:ascii="Times New Roman" w:hAnsi="Times New Roman"/>
          <w:b/>
          <w:sz w:val="28"/>
          <w:szCs w:val="28"/>
        </w:rPr>
        <w:t xml:space="preserve">впровадження </w:t>
      </w:r>
      <w:r w:rsidR="00DF1490" w:rsidRPr="00320650">
        <w:rPr>
          <w:rFonts w:ascii="Times New Roman" w:hAnsi="Times New Roman"/>
          <w:b/>
          <w:sz w:val="28"/>
          <w:szCs w:val="28"/>
        </w:rPr>
        <w:t xml:space="preserve">автоматизованої системи обліку оплати проїзду в </w:t>
      </w:r>
      <w:r w:rsidR="00DF1490">
        <w:rPr>
          <w:rFonts w:ascii="Times New Roman" w:hAnsi="Times New Roman"/>
          <w:b/>
          <w:sz w:val="28"/>
          <w:szCs w:val="28"/>
        </w:rPr>
        <w:t xml:space="preserve">громадському </w:t>
      </w:r>
      <w:r w:rsidR="00DF1490" w:rsidRPr="00320650">
        <w:rPr>
          <w:rFonts w:ascii="Times New Roman" w:hAnsi="Times New Roman"/>
          <w:b/>
          <w:sz w:val="28"/>
          <w:szCs w:val="28"/>
        </w:rPr>
        <w:t xml:space="preserve"> пасажи</w:t>
      </w:r>
      <w:r w:rsidR="00F52A3A">
        <w:rPr>
          <w:rFonts w:ascii="Times New Roman" w:hAnsi="Times New Roman"/>
          <w:b/>
          <w:sz w:val="28"/>
          <w:szCs w:val="28"/>
        </w:rPr>
        <w:t>рському транспорті в м. Чернівцях</w:t>
      </w:r>
      <w:r w:rsidR="00DF1490" w:rsidRPr="0032065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F1490" w:rsidRPr="000C6CF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DF1490" w:rsidRPr="00D51C4C">
        <w:rPr>
          <w:rFonts w:ascii="Times New Roman" w:hAnsi="Times New Roman"/>
          <w:b/>
          <w:bCs/>
          <w:sz w:val="28"/>
          <w:szCs w:val="28"/>
        </w:rPr>
        <w:t>2017-2020</w:t>
      </w:r>
      <w:r w:rsidR="00DF1490" w:rsidRPr="000C6CF2">
        <w:rPr>
          <w:rFonts w:ascii="Times New Roman" w:hAnsi="Times New Roman"/>
          <w:b/>
          <w:bCs/>
          <w:sz w:val="28"/>
          <w:szCs w:val="28"/>
        </w:rPr>
        <w:t xml:space="preserve"> роки</w:t>
      </w:r>
    </w:p>
    <w:p w:rsidR="00DF1490" w:rsidRPr="006F6232" w:rsidRDefault="00DF1490" w:rsidP="00DF149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840" w:type="dxa"/>
        <w:tblInd w:w="-17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1849"/>
        <w:gridCol w:w="4058"/>
        <w:gridCol w:w="920"/>
        <w:gridCol w:w="1619"/>
        <w:gridCol w:w="1100"/>
        <w:gridCol w:w="720"/>
        <w:gridCol w:w="741"/>
        <w:gridCol w:w="699"/>
        <w:gridCol w:w="720"/>
        <w:gridCol w:w="2855"/>
      </w:tblGrid>
      <w:tr w:rsidR="00F52A3A" w:rsidRPr="00320650">
        <w:trPr>
          <w:tblHeader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4D02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Назва напряму реалізації</w:t>
            </w:r>
          </w:p>
        </w:tc>
        <w:tc>
          <w:tcPr>
            <w:tcW w:w="4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DF14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Термін викона</w:t>
            </w:r>
            <w:r w:rsidR="00365D9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ння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F52A3A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Виконавці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Джерела фінансу</w:t>
            </w:r>
            <w:r w:rsidR="00365D9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вання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Обсяг фінансування  тис.грн.</w:t>
            </w:r>
          </w:p>
        </w:tc>
        <w:tc>
          <w:tcPr>
            <w:tcW w:w="285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F52A3A" w:rsidRPr="00320650">
        <w:trPr>
          <w:tblHeader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2A3A" w:rsidRPr="00320650" w:rsidRDefault="00F52A3A" w:rsidP="006633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2A3A" w:rsidRPr="00320650" w:rsidRDefault="00F52A3A" w:rsidP="004D02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2A3A" w:rsidRPr="00320650" w:rsidRDefault="00F52A3A" w:rsidP="00DF14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2A3A" w:rsidRPr="00320650" w:rsidRDefault="00F52A3A" w:rsidP="006633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2A3A" w:rsidRPr="00F52A3A" w:rsidRDefault="00F52A3A" w:rsidP="006633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2A3A" w:rsidRPr="00320650" w:rsidRDefault="00F52A3A" w:rsidP="006633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D51C4C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3A" w:rsidRPr="00D51C4C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D51C4C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C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2A3A" w:rsidRPr="002B5ECF" w:rsidRDefault="00F52A3A" w:rsidP="006633F4">
            <w:pPr>
              <w:snapToGrid w:val="0"/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51C4C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85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2A3A" w:rsidRPr="00320650" w:rsidRDefault="00F52A3A" w:rsidP="00663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A3A" w:rsidRPr="00195614">
        <w:trPr>
          <w:trHeight w:hRule="exact" w:val="284"/>
          <w:tblHeader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3A" w:rsidRPr="00195614" w:rsidRDefault="00F52A3A" w:rsidP="00195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6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52A3A" w:rsidRPr="00320650">
        <w:trPr>
          <w:trHeight w:val="70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322" w:rsidRDefault="00F52A3A" w:rsidP="004D0232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Прийняття відпо</w:t>
            </w:r>
            <w:r w:rsidR="004D023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відних рішень для з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абезпечення організаційної та нормативно</w:t>
            </w:r>
            <w:r w:rsidR="00CD13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52A3A" w:rsidRPr="00320650" w:rsidRDefault="00F52A3A" w:rsidP="004D0232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правової підтримки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реалізації даної Програми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Default="00F52A3A" w:rsidP="00DF149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Розробка відповідних проектів рішень, прийняття яких є необхідними для реалізації даної Програми.</w:t>
            </w:r>
          </w:p>
          <w:p w:rsidR="00F52A3A" w:rsidRDefault="00F52A3A" w:rsidP="00DF149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Внесення відповідних змін до Статуту КП «Чернівецьке тролейбусне управління» та МКП «Муніципальний інфоцентр», а також до договорів, які укладені між департаментом праці та соціального захисту населення із перевізниками на виплату компенсації за перевезення пільгової категорії громадян.</w:t>
            </w:r>
          </w:p>
          <w:p w:rsidR="00F52A3A" w:rsidRPr="00320650" w:rsidRDefault="00F52A3A" w:rsidP="00DF1490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Внести відповідні зміни в структуру виконавчих органів міської ради та </w:t>
            </w:r>
            <w:r>
              <w:rPr>
                <w:color w:val="000000"/>
                <w:sz w:val="24"/>
                <w:szCs w:val="24"/>
              </w:rPr>
              <w:lastRenderedPageBreak/>
              <w:t>відкоригувати посадові інструкції працівників, які беруть участь у впровадженні даної Програми.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івецьке тролейбусне управління»</w:t>
            </w:r>
          </w:p>
          <w:p w:rsidR="00F52A3A" w:rsidRP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F52A3A" w:rsidRP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жи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тлово-комунального господарства</w:t>
            </w:r>
          </w:p>
          <w:p w:rsidR="00F52A3A" w:rsidRP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праці та соціального захисту населення</w:t>
            </w:r>
          </w:p>
          <w:p w:rsidR="00F52A3A" w:rsidRP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Юридичне управління</w:t>
            </w:r>
          </w:p>
          <w:p w:rsidR="00F52A3A" w:rsidRP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F52A3A" w:rsidRDefault="00F52A3A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195614" w:rsidRDefault="00195614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195614" w:rsidRDefault="00195614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195614" w:rsidRDefault="00195614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195614" w:rsidRDefault="00195614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1479C4" w:rsidRDefault="001479C4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1479C4" w:rsidRDefault="001479C4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195614" w:rsidRPr="00F52A3A" w:rsidRDefault="00195614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F52A3A" w:rsidRPr="00F52A3A" w:rsidRDefault="00F52A3A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Управління освіти.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 потребує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F52A3A" w:rsidRPr="00320650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3A" w:rsidRPr="00320650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F52A3A" w:rsidRPr="00320650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F52A3A" w:rsidRPr="00320650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3A" w:rsidRDefault="00F52A3A" w:rsidP="006633F4">
            <w:pPr>
              <w:spacing w:after="0" w:line="240" w:lineRule="auto"/>
              <w:ind w:left="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Інформаційне та правове     забезпечення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реалізації 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Програми</w:t>
            </w:r>
            <w:r w:rsidR="009140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52A3A" w:rsidRPr="00320650" w:rsidRDefault="00F52A3A" w:rsidP="006633F4">
            <w:pPr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Приведення договорів на виплату компенсації за проїзд пільгової категорії громадян у відповідність до змін в обліку даної категорії пасажирів.  </w:t>
            </w:r>
          </w:p>
        </w:tc>
      </w:tr>
      <w:tr w:rsidR="00F821D9" w:rsidRPr="00320650">
        <w:trPr>
          <w:trHeight w:val="709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1D9" w:rsidRPr="00320650" w:rsidRDefault="00F821D9" w:rsidP="004D02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Розробка та встановлення відповідного апаратного та програмного забезпечення  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1D9" w:rsidRPr="00320650" w:rsidRDefault="00F821D9" w:rsidP="00DF1490">
            <w:pPr>
              <w:pStyle w:val="21"/>
              <w:tabs>
                <w:tab w:val="clear" w:pos="643"/>
                <w:tab w:val="left" w:pos="708"/>
              </w:tabs>
              <w:ind w:left="139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320650">
              <w:rPr>
                <w:color w:val="000000"/>
                <w:sz w:val="24"/>
                <w:szCs w:val="24"/>
              </w:rPr>
              <w:t>снащення кожно</w:t>
            </w:r>
            <w:r>
              <w:rPr>
                <w:color w:val="000000"/>
                <w:sz w:val="24"/>
                <w:szCs w:val="24"/>
              </w:rPr>
              <w:t>го транспортного засобу мобільним валідатором.</w:t>
            </w:r>
          </w:p>
          <w:p w:rsidR="00F821D9" w:rsidRDefault="00F821D9" w:rsidP="00DF1490">
            <w:pPr>
              <w:pStyle w:val="21"/>
              <w:tabs>
                <w:tab w:val="clear" w:pos="643"/>
                <w:tab w:val="left" w:pos="708"/>
              </w:tabs>
              <w:ind w:left="139" w:firstLine="0"/>
              <w:jc w:val="both"/>
              <w:rPr>
                <w:color w:val="000000"/>
                <w:sz w:val="24"/>
                <w:szCs w:val="24"/>
              </w:rPr>
            </w:pPr>
          </w:p>
          <w:p w:rsidR="00F821D9" w:rsidRDefault="00F821D9" w:rsidP="00DF1490">
            <w:pPr>
              <w:pStyle w:val="21"/>
              <w:tabs>
                <w:tab w:val="clear" w:pos="643"/>
                <w:tab w:val="left" w:pos="708"/>
              </w:tabs>
              <w:ind w:left="139" w:firstLine="0"/>
              <w:jc w:val="both"/>
              <w:rPr>
                <w:color w:val="000000"/>
                <w:sz w:val="24"/>
                <w:szCs w:val="24"/>
              </w:rPr>
            </w:pPr>
          </w:p>
          <w:p w:rsidR="00F821D9" w:rsidRPr="004030A6" w:rsidRDefault="00F821D9" w:rsidP="00DF1490">
            <w:pPr>
              <w:pStyle w:val="21"/>
              <w:tabs>
                <w:tab w:val="clear" w:pos="643"/>
                <w:tab w:val="left" w:pos="708"/>
              </w:tabs>
              <w:ind w:left="139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1D9" w:rsidRDefault="00F821D9" w:rsidP="0019561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жи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тлово-комунального господарства</w:t>
            </w:r>
          </w:p>
          <w:p w:rsidR="00F821D9" w:rsidRDefault="00F821D9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821D9" w:rsidRPr="00F52A3A" w:rsidRDefault="00F821D9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F821D9" w:rsidRPr="00F52A3A" w:rsidRDefault="00F821D9" w:rsidP="0019561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  <w:p w:rsidR="00F821D9" w:rsidRPr="00320650" w:rsidRDefault="00F821D9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1D9" w:rsidRPr="00320650" w:rsidRDefault="00F821D9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1D9" w:rsidRPr="00320650" w:rsidRDefault="00F821D9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1D9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1D9" w:rsidRPr="00320650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1D9" w:rsidRPr="00320650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21D9" w:rsidRPr="00320650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2 950</w:t>
            </w:r>
          </w:p>
          <w:p w:rsidR="00F821D9" w:rsidRPr="00320650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1D9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1D9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1D9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1D9" w:rsidRPr="00320650" w:rsidRDefault="00F821D9" w:rsidP="0019561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821D9" w:rsidRPr="00320650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1D9" w:rsidRPr="00320650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821D9" w:rsidRDefault="00F821D9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 серверного обладнання та відповідного програмного забезпечення необхідного для функціонування АСООП.</w:t>
            </w:r>
          </w:p>
          <w:p w:rsidR="001479C4" w:rsidRDefault="001479C4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21D9" w:rsidRPr="00365D90" w:rsidRDefault="00F821D9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8D7084" w:rsidRDefault="00F821D9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мобільних валідаторів для</w:t>
            </w:r>
            <w:r w:rsidR="008D7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кондукторів/</w:t>
            </w:r>
          </w:p>
          <w:p w:rsidR="00F821D9" w:rsidRDefault="00F821D9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контролерів ЧТУ.</w:t>
            </w:r>
          </w:p>
          <w:p w:rsidR="00F821D9" w:rsidRDefault="00F821D9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F821D9" w:rsidRDefault="00F821D9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пристроїв програмування безконтактних службових карток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821D9" w:rsidRPr="00365D90" w:rsidRDefault="00F821D9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8D7084" w:rsidRDefault="00F821D9" w:rsidP="001479C4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Емісія 80 безконтактних карток для фіксації проїзду кондукторами та </w:t>
            </w:r>
          </w:p>
          <w:p w:rsidR="00F821D9" w:rsidRPr="00320650" w:rsidRDefault="00F821D9" w:rsidP="001479C4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контролерами в транспортних засобах.</w:t>
            </w:r>
          </w:p>
        </w:tc>
      </w:tr>
      <w:tr w:rsidR="00F821D9" w:rsidRPr="00320650">
        <w:trPr>
          <w:trHeight w:val="709"/>
        </w:trPr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left w:val="single" w:sz="4" w:space="0" w:color="000000"/>
              <w:right w:val="nil"/>
            </w:tcBorders>
          </w:tcPr>
          <w:p w:rsidR="00F821D9" w:rsidRDefault="00F821D9" w:rsidP="004D02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058" w:type="dxa"/>
            <w:tcBorders>
              <w:left w:val="single" w:sz="4" w:space="0" w:color="000000"/>
              <w:right w:val="nil"/>
            </w:tcBorders>
          </w:tcPr>
          <w:p w:rsidR="00F821D9" w:rsidRDefault="00F821D9" w:rsidP="00195614">
            <w:pPr>
              <w:pStyle w:val="21"/>
              <w:tabs>
                <w:tab w:val="clear" w:pos="643"/>
                <w:tab w:val="left" w:pos="708"/>
              </w:tabs>
              <w:ind w:left="139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Емісія засобів оплати (безконтактних карток) для фіксації проїзду.</w:t>
            </w:r>
          </w:p>
          <w:p w:rsidR="00F821D9" w:rsidRDefault="00F821D9" w:rsidP="00DF1490">
            <w:pPr>
              <w:pStyle w:val="21"/>
              <w:tabs>
                <w:tab w:val="clear" w:pos="643"/>
                <w:tab w:val="left" w:pos="708"/>
              </w:tabs>
              <w:ind w:left="139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right w:val="nil"/>
            </w:tcBorders>
          </w:tcPr>
          <w:p w:rsidR="00F821D9" w:rsidRPr="00F52A3A" w:rsidRDefault="00F821D9" w:rsidP="0019561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«Чернівецьке тролейбусне управління</w:t>
            </w:r>
            <w:r w:rsidRPr="00F52A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»</w:t>
            </w:r>
          </w:p>
          <w:p w:rsidR="00F821D9" w:rsidRPr="00F52A3A" w:rsidRDefault="00F821D9" w:rsidP="0019561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000000"/>
              <w:right w:val="nil"/>
            </w:tcBorders>
          </w:tcPr>
          <w:p w:rsidR="00F821D9" w:rsidRPr="00320650" w:rsidRDefault="00F821D9" w:rsidP="0019561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Кошти КП</w:t>
            </w:r>
          </w:p>
          <w:p w:rsidR="00F821D9" w:rsidRPr="00320650" w:rsidRDefault="00F821D9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nil"/>
            </w:tcBorders>
          </w:tcPr>
          <w:p w:rsidR="00F821D9" w:rsidRPr="00320650" w:rsidRDefault="00F821D9" w:rsidP="0019561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tcBorders>
              <w:left w:val="single" w:sz="4" w:space="0" w:color="000000"/>
              <w:right w:val="single" w:sz="4" w:space="0" w:color="000000"/>
            </w:tcBorders>
          </w:tcPr>
          <w:p w:rsidR="00F821D9" w:rsidRDefault="00F821D9" w:rsidP="0019561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F821D9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auto"/>
            </w:tcBorders>
          </w:tcPr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1D9" w:rsidRDefault="00F821D9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21D9" w:rsidRPr="00320650">
        <w:trPr>
          <w:trHeight w:val="709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821D9" w:rsidRDefault="00F821D9" w:rsidP="004D02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058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821D9" w:rsidRDefault="00F821D9" w:rsidP="00195614">
            <w:pPr>
              <w:pStyle w:val="21"/>
              <w:tabs>
                <w:tab w:val="clear" w:pos="643"/>
                <w:tab w:val="left" w:pos="708"/>
              </w:tabs>
              <w:ind w:left="139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320650">
              <w:rPr>
                <w:color w:val="000000"/>
                <w:sz w:val="24"/>
                <w:szCs w:val="24"/>
              </w:rPr>
              <w:t xml:space="preserve">озробка та впровадження спеціального програмного забезпечення </w:t>
            </w:r>
            <w:r>
              <w:rPr>
                <w:color w:val="000000"/>
                <w:sz w:val="24"/>
                <w:szCs w:val="24"/>
              </w:rPr>
              <w:t xml:space="preserve"> для організації збору та обліку виручки комунальним підприємством.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821D9" w:rsidRPr="00F52A3A" w:rsidRDefault="00F821D9" w:rsidP="0019561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F821D9" w:rsidRPr="00F52A3A" w:rsidRDefault="00F821D9" w:rsidP="0019561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Інші кошти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821D9" w:rsidRPr="00320650" w:rsidRDefault="00F821D9" w:rsidP="00195614">
            <w:pPr>
              <w:tabs>
                <w:tab w:val="left" w:pos="313"/>
                <w:tab w:val="center" w:pos="450"/>
              </w:tabs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1D9" w:rsidRPr="00320650" w:rsidRDefault="00F821D9" w:rsidP="0019561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821D9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F821D9" w:rsidRPr="00320650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1D9" w:rsidRPr="00320650" w:rsidRDefault="00F821D9" w:rsidP="006633F4">
            <w:pPr>
              <w:pStyle w:val="2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21D9" w:rsidRDefault="00F821D9" w:rsidP="00365D90">
            <w:pPr>
              <w:pStyle w:val="2"/>
              <w:spacing w:before="0" w:after="0"/>
              <w:ind w:left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2A3A" w:rsidRPr="00320650">
        <w:trPr>
          <w:trHeight w:val="137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2B5ECF" w:rsidRDefault="00F52A3A" w:rsidP="004D02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Тестування автоматизованої системи 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2B5ECF" w:rsidRDefault="00F52A3A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Встановлення та налаштування програмного продукту.</w:t>
            </w:r>
          </w:p>
          <w:p w:rsidR="00F52A3A" w:rsidRPr="002B5ECF" w:rsidRDefault="00F52A3A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52A3A" w:rsidRPr="002B5ECF" w:rsidRDefault="00F52A3A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t>Тестування системи оплати проїзду. Валідація та контроль оплати проїзду.</w:t>
            </w:r>
          </w:p>
          <w:p w:rsidR="001479C4" w:rsidRDefault="001479C4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2A3A" w:rsidRPr="002B5ECF" w:rsidRDefault="00F52A3A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Синхронізація баз даних обліку пасажирів та здійсненої оплати за проїзд різними категоріями громадян.</w:t>
            </w:r>
          </w:p>
          <w:p w:rsidR="00F52A3A" w:rsidRPr="002B5ECF" w:rsidRDefault="00F52A3A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2A3A" w:rsidRPr="002B5ECF" w:rsidRDefault="00F52A3A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t>Облік перевезених пасажирів</w:t>
            </w:r>
          </w:p>
          <w:p w:rsidR="00F52A3A" w:rsidRPr="002B5ECF" w:rsidRDefault="00F52A3A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t>та генерування різних форм звітів.</w:t>
            </w:r>
          </w:p>
          <w:p w:rsidR="00F52A3A" w:rsidRPr="002B5ECF" w:rsidRDefault="00F52A3A" w:rsidP="00F821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2B5ECF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2018-2019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1D9" w:rsidRDefault="00F821D9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жи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тлово-комунального господарства</w:t>
            </w:r>
          </w:p>
          <w:p w:rsid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</w:t>
            </w:r>
            <w:r w:rsidR="00365D90">
              <w:rPr>
                <w:rFonts w:ascii="Times New Roman" w:hAnsi="Times New Roman"/>
                <w:color w:val="000000"/>
                <w:sz w:val="20"/>
                <w:szCs w:val="20"/>
              </w:rPr>
              <w:t>івецьке тролейбусне управління»</w:t>
            </w:r>
          </w:p>
          <w:p w:rsidR="00365D90" w:rsidRPr="00365D90" w:rsidRDefault="00365D90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F52A3A" w:rsidRDefault="00365D90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МКП «Муніципальний інфоцентр»</w:t>
            </w:r>
          </w:p>
          <w:p w:rsidR="00365D90" w:rsidRPr="00365D90" w:rsidRDefault="00365D90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365D90" w:rsidRPr="00365D90" w:rsidRDefault="00365D90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F52A3A" w:rsidRDefault="00F52A3A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праці т</w:t>
            </w:r>
            <w:r w:rsidR="00365D90">
              <w:rPr>
                <w:rFonts w:ascii="Times New Roman" w:hAnsi="Times New Roman"/>
                <w:color w:val="000000"/>
                <w:sz w:val="20"/>
                <w:szCs w:val="20"/>
              </w:rPr>
              <w:t>а соціального захисту населення</w:t>
            </w:r>
          </w:p>
          <w:p w:rsidR="00365D90" w:rsidRPr="00365D90" w:rsidRDefault="00365D90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F52A3A" w:rsidRPr="00F52A3A" w:rsidRDefault="00F52A3A" w:rsidP="006633F4">
            <w:pPr>
              <w:spacing w:after="0" w:line="240" w:lineRule="auto"/>
              <w:ind w:left="21" w:right="14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Управління освіти.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Pr="00320650" w:rsidRDefault="00F52A3A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Міський бюджет</w:t>
            </w:r>
          </w:p>
          <w:p w:rsidR="00F52A3A" w:rsidRPr="00320650" w:rsidRDefault="00F52A3A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2A3A" w:rsidRPr="00320650" w:rsidRDefault="00F52A3A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Кошти КП</w:t>
            </w:r>
          </w:p>
          <w:p w:rsidR="00F52A3A" w:rsidRPr="00320650" w:rsidRDefault="00F52A3A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2A3A" w:rsidRPr="002B5ECF" w:rsidRDefault="00F52A3A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Інші кошти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-</w:t>
            </w: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821D9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52A3A" w:rsidRPr="002B5ECF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76</w:t>
            </w: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821D9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52A3A" w:rsidRPr="002B5ECF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-</w:t>
            </w: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F52A3A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821D9" w:rsidRDefault="00F821D9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F52A3A" w:rsidRPr="002B5ECF" w:rsidRDefault="00F52A3A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2A3A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</w:t>
            </w:r>
          </w:p>
          <w:p w:rsidR="00F52A3A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2A3A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2A3A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52A3A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821D9" w:rsidRDefault="00F821D9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479C4" w:rsidRDefault="001479C4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2A3A" w:rsidRDefault="00F52A3A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</w:t>
            </w:r>
          </w:p>
          <w:p w:rsidR="00F821D9" w:rsidRPr="002B5ECF" w:rsidRDefault="00F821D9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2A3A" w:rsidRPr="002B5ECF" w:rsidRDefault="00F52A3A" w:rsidP="000154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Налаштування та п</w:t>
            </w: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t>еред</w:t>
            </w:r>
            <w:r w:rsidR="00365D9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t>експлуатаційне тестування системи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B5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виправлення помилок у разі їх виявлення</w:t>
            </w:r>
          </w:p>
        </w:tc>
      </w:tr>
      <w:tr w:rsidR="000312E8" w:rsidRPr="00320650">
        <w:trPr>
          <w:trHeight w:val="137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4D02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Приведення організаційної структури КП «Чернівецьке тролейбусне управління» у відповідність до вимог використання електронного обліку</w:t>
            </w:r>
            <w:r w:rsidR="000905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оплати за проїзд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Проведення інформаційних заходів з колективом КП «Чернівецьке тролейбусне управління» щодо впровадження системи електронного обліку</w:t>
            </w:r>
            <w:r w:rsidR="000905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оплати за проїзд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312E8" w:rsidRDefault="000312E8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Проведення навчання персоналу по використанню системи електронного обліку</w:t>
            </w:r>
            <w:r w:rsidR="000905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оплати за проїзд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0312E8" w:rsidRDefault="000312E8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Pr="002B5ECF" w:rsidRDefault="000312E8" w:rsidP="00DF1490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Проведення </w:t>
            </w:r>
            <w:r w:rsidR="000905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підприємстві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системних семінарів та тренінгів щодо постійного вдосконалення професійних навичків використання системи електронного обліку </w:t>
            </w:r>
            <w:r w:rsidR="00090584">
              <w:rPr>
                <w:rFonts w:ascii="Times New Roman" w:hAnsi="Times New Roman"/>
                <w:color w:val="000000"/>
                <w:sz w:val="24"/>
                <w:szCs w:val="24"/>
              </w:rPr>
              <w:t>оплати за проїзд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  <w:p w:rsidR="000312E8" w:rsidRDefault="000312E8" w:rsidP="000312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2017-</w:t>
            </w:r>
          </w:p>
          <w:p w:rsidR="000312E8" w:rsidRPr="002B5ECF" w:rsidRDefault="000312E8" w:rsidP="000312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0312E8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івецьке тролейбусне управління»</w:t>
            </w:r>
          </w:p>
          <w:p w:rsidR="000312E8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12E8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12E8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12E8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12E8" w:rsidRDefault="000312E8" w:rsidP="000312E8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івецьке тролейбусне управління»</w:t>
            </w:r>
          </w:p>
          <w:p w:rsidR="000312E8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12E8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12E8" w:rsidRDefault="000312E8" w:rsidP="000312E8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івецьке тролейбусне управління»</w:t>
            </w:r>
          </w:p>
          <w:p w:rsidR="000312E8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12E8" w:rsidRPr="00F52A3A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FE5156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2E8">
              <w:rPr>
                <w:rFonts w:ascii="Times New Roman" w:hAnsi="Times New Roman"/>
                <w:color w:val="000000"/>
                <w:sz w:val="24"/>
                <w:szCs w:val="24"/>
              </w:rPr>
              <w:t>Не потребує</w:t>
            </w:r>
          </w:p>
          <w:p w:rsidR="000312E8" w:rsidRDefault="000312E8" w:rsidP="00FE5156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FE5156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FE5156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FE5156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2E8">
              <w:rPr>
                <w:rFonts w:ascii="Times New Roman" w:hAnsi="Times New Roman"/>
                <w:color w:val="000000"/>
                <w:sz w:val="24"/>
                <w:szCs w:val="24"/>
              </w:rPr>
              <w:t>Не потребує</w:t>
            </w:r>
          </w:p>
          <w:p w:rsidR="000312E8" w:rsidRDefault="000312E8" w:rsidP="00FE5156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FE5156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2E8">
              <w:rPr>
                <w:rFonts w:ascii="Times New Roman" w:hAnsi="Times New Roman"/>
                <w:color w:val="000000"/>
                <w:sz w:val="24"/>
                <w:szCs w:val="24"/>
              </w:rPr>
              <w:t>Не потребує</w:t>
            </w:r>
          </w:p>
          <w:p w:rsidR="000312E8" w:rsidRPr="00320650" w:rsidRDefault="000312E8" w:rsidP="00FE5156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Pr="002B5ECF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 -</w:t>
            </w: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 -</w:t>
            </w: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0312E8">
            <w:pPr>
              <w:spacing w:after="0" w:line="240" w:lineRule="auto"/>
              <w:ind w:right="72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  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0312E8" w:rsidRPr="002B5ECF" w:rsidRDefault="000312E8" w:rsidP="006633F4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Pr="002B5ECF" w:rsidRDefault="000312E8" w:rsidP="006633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12E8" w:rsidRDefault="000312E8" w:rsidP="000154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12E8" w:rsidRPr="00320650">
        <w:trPr>
          <w:trHeight w:val="143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lastRenderedPageBreak/>
              <w:t>3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4D0232">
            <w:pPr>
              <w:pStyle w:val="TableContents"/>
              <w:ind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Впровадження   АСООП в  громадському транспорті м.</w:t>
            </w:r>
            <w:r>
              <w:rPr>
                <w:rFonts w:cs="Times New Roman"/>
                <w:lang w:val="uk-UA"/>
              </w:rPr>
              <w:t> Чернівців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DF1490">
            <w:pPr>
              <w:pStyle w:val="Standard"/>
              <w:ind w:left="139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Емісія та реалізація безконтактних карток для мешканців (в тому числі і </w:t>
            </w:r>
            <w:r w:rsidRPr="00F10996">
              <w:rPr>
                <w:rFonts w:cs="Times New Roman"/>
                <w:bCs/>
                <w:color w:val="000000"/>
                <w:lang w:val="uk-UA"/>
              </w:rPr>
              <w:t xml:space="preserve">персоніфікованих </w:t>
            </w:r>
            <w:r>
              <w:rPr>
                <w:rFonts w:cs="Times New Roman"/>
                <w:bCs/>
                <w:color w:val="000000"/>
                <w:lang w:val="uk-UA"/>
              </w:rPr>
              <w:t xml:space="preserve">безконтактних карток для пільгової категорії громадян) та гостей міста,  забезпечення 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>можлив</w:t>
            </w:r>
            <w:r>
              <w:rPr>
                <w:rFonts w:cs="Times New Roman"/>
                <w:bCs/>
                <w:color w:val="000000"/>
                <w:lang w:val="uk-UA"/>
              </w:rPr>
              <w:t xml:space="preserve">ості 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>їх купівлі/поповнення</w:t>
            </w:r>
            <w:r>
              <w:rPr>
                <w:rFonts w:cs="Times New Roman"/>
                <w:bCs/>
                <w:color w:val="000000"/>
                <w:lang w:val="uk-UA"/>
              </w:rPr>
              <w:t xml:space="preserve"> за допомогою терміналів самообслуговування або з використанням </w:t>
            </w:r>
            <w:r w:rsidRPr="005C2DF3">
              <w:rPr>
                <w:rFonts w:cs="Times New Roman"/>
                <w:color w:val="000000"/>
                <w:lang w:val="uk-UA"/>
              </w:rPr>
              <w:t>пристроїв програмування безконтактних карток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>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t>201</w:t>
            </w:r>
            <w:r>
              <w:rPr>
                <w:rFonts w:cs="Times New Roman"/>
                <w:bCs/>
                <w:color w:val="000000"/>
                <w:lang w:val="uk-UA"/>
              </w:rPr>
              <w:t>9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>-20</w:t>
            </w:r>
            <w:r>
              <w:rPr>
                <w:rFonts w:cs="Times New Roman"/>
                <w:bCs/>
                <w:color w:val="000000"/>
                <w:lang w:val="uk-UA"/>
              </w:rPr>
              <w:t>20</w:t>
            </w:r>
          </w:p>
          <w:p w:rsidR="000312E8" w:rsidRPr="002B5ECF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жи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тлово-комунального господарства</w:t>
            </w:r>
          </w:p>
          <w:p w:rsidR="000312E8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12E8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івецьке тролейбусне управління»</w:t>
            </w:r>
          </w:p>
          <w:p w:rsidR="000312E8" w:rsidRPr="000154F2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Pr="00F52A3A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0312E8" w:rsidRPr="000154F2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праці 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 соціального захисту населення</w:t>
            </w:r>
          </w:p>
          <w:p w:rsidR="000312E8" w:rsidRPr="000154F2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Pr="00F52A3A" w:rsidRDefault="000312E8" w:rsidP="006633F4">
            <w:pPr>
              <w:pStyle w:val="Standard"/>
              <w:ind w:left="21" w:right="57"/>
              <w:jc w:val="center"/>
              <w:rPr>
                <w:rFonts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52A3A">
              <w:rPr>
                <w:color w:val="000000"/>
                <w:sz w:val="20"/>
                <w:szCs w:val="20"/>
              </w:rPr>
              <w:t>Управління освіти.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pStyle w:val="Standard"/>
              <w:snapToGrid w:val="0"/>
              <w:ind w:left="55"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Кошти </w:t>
            </w:r>
            <w:r w:rsidRPr="002B5ECF">
              <w:rPr>
                <w:rFonts w:cs="Times New Roman"/>
                <w:color w:val="000000"/>
                <w:lang w:val="uk-UA"/>
              </w:rPr>
              <w:t>міського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 бюджету</w:t>
            </w:r>
          </w:p>
          <w:p w:rsidR="000312E8" w:rsidRDefault="000312E8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Pr="00320650" w:rsidRDefault="000312E8" w:rsidP="006633F4">
            <w:pPr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Кошти КП</w:t>
            </w:r>
          </w:p>
          <w:p w:rsidR="000312E8" w:rsidRDefault="000312E8" w:rsidP="006633F4">
            <w:pPr>
              <w:pStyle w:val="Standard"/>
              <w:snapToGrid w:val="0"/>
              <w:ind w:left="55" w:right="57"/>
              <w:jc w:val="center"/>
              <w:rPr>
                <w:color w:val="000000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snapToGrid w:val="0"/>
              <w:ind w:left="55"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 w:rsidRPr="00DF1490">
              <w:rPr>
                <w:color w:val="000000"/>
                <w:lang w:val="uk-UA"/>
              </w:rPr>
              <w:t>Інші кошти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1 450</w:t>
            </w: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360</w:t>
            </w: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50</w:t>
            </w: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300</w:t>
            </w: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50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60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12E8" w:rsidRDefault="000312E8" w:rsidP="000154F2">
            <w:pPr>
              <w:pStyle w:val="Standard"/>
              <w:ind w:left="140"/>
              <w:jc w:val="both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 xml:space="preserve">Виготовлення </w:t>
            </w:r>
            <w:r>
              <w:rPr>
                <w:rFonts w:cs="Times New Roman"/>
                <w:lang w:val="uk-UA"/>
              </w:rPr>
              <w:t>та реалізація безконтактних карток  – 8</w:t>
            </w:r>
            <w:r w:rsidRPr="002B5ECF">
              <w:rPr>
                <w:rFonts w:cs="Times New Roman"/>
                <w:lang w:val="uk-UA"/>
              </w:rPr>
              <w:t>0</w:t>
            </w:r>
            <w:r>
              <w:rPr>
                <w:rFonts w:cs="Times New Roman"/>
                <w:lang w:val="uk-UA"/>
              </w:rPr>
              <w:t> </w:t>
            </w:r>
            <w:r w:rsidRPr="002B5ECF">
              <w:rPr>
                <w:rFonts w:cs="Times New Roman"/>
                <w:lang w:val="uk-UA"/>
              </w:rPr>
              <w:t>000</w:t>
            </w:r>
            <w:r>
              <w:rPr>
                <w:rFonts w:cs="Times New Roman"/>
                <w:lang w:val="uk-UA"/>
              </w:rPr>
              <w:t xml:space="preserve"> од</w:t>
            </w:r>
            <w:r w:rsidRPr="002B5ECF">
              <w:rPr>
                <w:rFonts w:cs="Times New Roman"/>
                <w:lang w:val="uk-UA"/>
              </w:rPr>
              <w:t>.</w:t>
            </w:r>
            <w:r>
              <w:rPr>
                <w:rFonts w:cs="Times New Roman"/>
                <w:lang w:val="uk-UA"/>
              </w:rPr>
              <w:t xml:space="preserve"> 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персоніфікованих карт, </w:t>
            </w:r>
          </w:p>
          <w:p w:rsidR="000312E8" w:rsidRDefault="000312E8" w:rsidP="000154F2">
            <w:pPr>
              <w:pStyle w:val="Standard"/>
              <w:ind w:left="140"/>
              <w:jc w:val="both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40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 000 од.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не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персоніфікованих карт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0312E8" w:rsidRPr="000154F2" w:rsidRDefault="000312E8" w:rsidP="000154F2">
            <w:pPr>
              <w:pStyle w:val="Standard"/>
              <w:ind w:left="140"/>
              <w:jc w:val="both"/>
              <w:rPr>
                <w:rFonts w:cs="Times New Roman"/>
                <w:sz w:val="16"/>
                <w:szCs w:val="16"/>
                <w:lang w:val="uk-UA"/>
              </w:rPr>
            </w:pPr>
          </w:p>
          <w:p w:rsidR="000312E8" w:rsidRDefault="000312E8" w:rsidP="000154F2">
            <w:pPr>
              <w:pStyle w:val="Standard"/>
              <w:ind w:left="140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Встановлення обліку пасажирів різних категорій та повна автоматизація процесу оплати за проїзд;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 </w:t>
            </w:r>
          </w:p>
          <w:p w:rsidR="000312E8" w:rsidRPr="000154F2" w:rsidRDefault="000312E8" w:rsidP="000154F2">
            <w:pPr>
              <w:pStyle w:val="Standard"/>
              <w:ind w:right="57"/>
              <w:jc w:val="both"/>
              <w:rPr>
                <w:rFonts w:cs="Times New Roman"/>
                <w:bCs/>
                <w:color w:val="000000"/>
                <w:sz w:val="16"/>
                <w:szCs w:val="16"/>
                <w:lang w:val="uk-UA"/>
              </w:rPr>
            </w:pPr>
          </w:p>
          <w:p w:rsidR="000312E8" w:rsidRDefault="000312E8" w:rsidP="000154F2">
            <w:pPr>
              <w:pStyle w:val="Standard"/>
              <w:ind w:left="142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В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провадження </w:t>
            </w:r>
            <w:r w:rsidRPr="002B5ECF">
              <w:rPr>
                <w:rFonts w:cs="Times New Roman"/>
                <w:lang w:val="uk-UA"/>
              </w:rPr>
              <w:t>АСООП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 </w:t>
            </w:r>
            <w:r>
              <w:rPr>
                <w:rFonts w:cs="Times New Roman"/>
                <w:bCs/>
                <w:color w:val="000000"/>
                <w:lang w:val="uk-UA"/>
              </w:rPr>
              <w:t xml:space="preserve">у комунальному 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транспорті міста </w:t>
            </w:r>
            <w:r>
              <w:rPr>
                <w:rFonts w:cs="Times New Roman"/>
                <w:bCs/>
                <w:color w:val="000000"/>
                <w:lang w:val="uk-UA"/>
              </w:rPr>
              <w:t>Чернівців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>.</w:t>
            </w:r>
          </w:p>
          <w:p w:rsidR="000312E8" w:rsidRPr="000154F2" w:rsidRDefault="000312E8" w:rsidP="000154F2">
            <w:pPr>
              <w:pStyle w:val="Standard"/>
              <w:ind w:left="142" w:right="57"/>
              <w:jc w:val="both"/>
              <w:rPr>
                <w:rFonts w:cs="Times New Roman"/>
                <w:bCs/>
                <w:color w:val="000000"/>
                <w:sz w:val="16"/>
                <w:szCs w:val="16"/>
                <w:lang w:val="uk-UA"/>
              </w:rPr>
            </w:pPr>
          </w:p>
          <w:p w:rsidR="000312E8" w:rsidRDefault="000312E8" w:rsidP="000154F2">
            <w:pPr>
              <w:pStyle w:val="Standard"/>
              <w:ind w:left="142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Одержання можливості здійснення компенсації за фактично надані </w:t>
            </w:r>
          </w:p>
          <w:p w:rsidR="000312E8" w:rsidRPr="002B5ECF" w:rsidRDefault="000312E8" w:rsidP="000154F2">
            <w:pPr>
              <w:pStyle w:val="Standard"/>
              <w:ind w:left="142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транспортні послуги </w:t>
            </w:r>
          </w:p>
        </w:tc>
      </w:tr>
      <w:tr w:rsidR="000312E8" w:rsidRPr="00320650">
        <w:trPr>
          <w:trHeight w:val="143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6633F4">
            <w:pPr>
              <w:pStyle w:val="TableContents"/>
              <w:ind w:right="57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3</w:t>
            </w:r>
            <w:r w:rsidRPr="00320650">
              <w:rPr>
                <w:rFonts w:cs="Times New Roman"/>
                <w:lang w:val="uk-UA"/>
              </w:rPr>
              <w:t>.1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4D0232">
            <w:pPr>
              <w:pStyle w:val="TableContents"/>
              <w:ind w:right="57"/>
              <w:jc w:val="both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Забезпечення організаційної підтримки та популяризації проекту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DF1490">
            <w:pPr>
              <w:pStyle w:val="TableContents"/>
              <w:ind w:left="139" w:right="57"/>
              <w:jc w:val="both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Забезпечення інформ</w:t>
            </w:r>
            <w:r>
              <w:rPr>
                <w:rFonts w:cs="Times New Roman"/>
                <w:lang w:val="uk-UA"/>
              </w:rPr>
              <w:t>аційного супроводу даної Програми (на сайтах.</w:t>
            </w:r>
            <w:r w:rsidRPr="002B5ECF">
              <w:rPr>
                <w:rFonts w:cs="Times New Roman"/>
                <w:lang w:val="uk-UA"/>
              </w:rPr>
              <w:t xml:space="preserve"> Трансляція відеороликів із рекламно-роз'яснювальною інфор</w:t>
            </w:r>
            <w:r>
              <w:rPr>
                <w:rFonts w:cs="Times New Roman"/>
                <w:lang w:val="uk-UA"/>
              </w:rPr>
              <w:t>-</w:t>
            </w:r>
            <w:r w:rsidRPr="002B5ECF">
              <w:rPr>
                <w:rFonts w:cs="Times New Roman"/>
                <w:lang w:val="uk-UA"/>
              </w:rPr>
              <w:t xml:space="preserve">мацією про переваги користування </w:t>
            </w:r>
            <w:r>
              <w:rPr>
                <w:rFonts w:cs="Times New Roman"/>
                <w:lang w:val="uk-UA"/>
              </w:rPr>
              <w:t>безконтактною карткою</w:t>
            </w:r>
            <w:r w:rsidRPr="002B5ECF">
              <w:rPr>
                <w:rFonts w:cs="Times New Roman"/>
                <w:lang w:val="uk-UA"/>
              </w:rPr>
              <w:t>, розповсюдження друкованих матеріалів тощо).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201</w:t>
            </w:r>
            <w:r>
              <w:rPr>
                <w:rFonts w:cs="Times New Roman"/>
                <w:lang w:val="uk-UA"/>
              </w:rPr>
              <w:t>7</w:t>
            </w:r>
            <w:r w:rsidRPr="002B5ECF">
              <w:rPr>
                <w:rFonts w:cs="Times New Roman"/>
                <w:lang w:val="uk-UA"/>
              </w:rPr>
              <w:t>-20</w:t>
            </w:r>
            <w:r>
              <w:rPr>
                <w:rFonts w:cs="Times New Roman"/>
                <w:lang w:val="uk-UA"/>
              </w:rPr>
              <w:t>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F52A3A" w:rsidRDefault="000312E8" w:rsidP="006633F4">
            <w:pPr>
              <w:pStyle w:val="Standard"/>
              <w:ind w:left="21" w:right="-55" w:hanging="19"/>
              <w:jc w:val="center"/>
              <w:rPr>
                <w:rFonts w:cs="Times New Roman"/>
                <w:color w:val="000000"/>
                <w:sz w:val="20"/>
                <w:szCs w:val="20"/>
                <w:lang w:val="uk-UA"/>
              </w:rPr>
            </w:pPr>
            <w:r w:rsidRPr="00F52A3A">
              <w:rPr>
                <w:rFonts w:cs="Times New Roman"/>
                <w:color w:val="000000"/>
                <w:sz w:val="20"/>
                <w:szCs w:val="20"/>
                <w:lang w:val="uk-UA"/>
              </w:rPr>
              <w:t>Відділ інформації та зв’язків з громадськістю міської ради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left="55" w:right="14"/>
              <w:jc w:val="center"/>
              <w:rPr>
                <w:rFonts w:cs="Times New Roman"/>
                <w:color w:val="000000"/>
                <w:lang w:val="uk-UA"/>
              </w:rPr>
            </w:pPr>
            <w:r w:rsidRPr="002B5ECF">
              <w:rPr>
                <w:rFonts w:cs="Times New Roman"/>
                <w:color w:val="000000"/>
                <w:lang w:val="uk-UA"/>
              </w:rPr>
              <w:t>Не потребує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right="57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2E8" w:rsidRPr="002B5ECF" w:rsidRDefault="000312E8" w:rsidP="006633F4">
            <w:pPr>
              <w:pStyle w:val="TableContents"/>
              <w:ind w:right="57"/>
              <w:jc w:val="center"/>
              <w:rPr>
                <w:rFonts w:cs="Times New Roman"/>
                <w:color w:val="000000"/>
                <w:lang w:val="uk-UA"/>
              </w:rPr>
            </w:pPr>
            <w:r w:rsidRPr="002B5ECF">
              <w:rPr>
                <w:rFonts w:cs="Times New Roman"/>
                <w:color w:val="000000"/>
                <w:lang w:val="uk-UA"/>
              </w:rPr>
              <w:t>-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12E8" w:rsidRPr="002B5ECF" w:rsidRDefault="000312E8" w:rsidP="006633F4">
            <w:pPr>
              <w:pStyle w:val="TableContents"/>
              <w:ind w:left="146" w:right="57"/>
              <w:rPr>
                <w:rFonts w:cs="Times New Roman"/>
                <w:color w:val="000000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Забезпечення інформ</w:t>
            </w:r>
            <w:r>
              <w:rPr>
                <w:rFonts w:cs="Times New Roman"/>
                <w:lang w:val="uk-UA"/>
              </w:rPr>
              <w:t>аційного супроводу даної Програми</w:t>
            </w:r>
          </w:p>
        </w:tc>
      </w:tr>
      <w:tr w:rsidR="000312E8" w:rsidRPr="00320650">
        <w:trPr>
          <w:trHeight w:val="227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6633F4">
            <w:pPr>
              <w:pStyle w:val="TableContents"/>
              <w:ind w:right="57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lastRenderedPageBreak/>
              <w:t>3</w:t>
            </w:r>
            <w:r w:rsidRPr="00320650">
              <w:rPr>
                <w:rFonts w:cs="Times New Roman"/>
                <w:lang w:val="uk-UA"/>
              </w:rPr>
              <w:t>.2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4D0232">
            <w:pPr>
              <w:pStyle w:val="TableContents"/>
              <w:ind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Затвердження форми оплати за проїзд та форми і вигляду одноразового  проїзного квитка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DF1490">
            <w:pPr>
              <w:pStyle w:val="TableContents"/>
              <w:ind w:left="139"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Р</w:t>
            </w:r>
            <w:r w:rsidRPr="002B5ECF">
              <w:rPr>
                <w:rFonts w:cs="Times New Roman"/>
                <w:lang w:val="uk-UA"/>
              </w:rPr>
              <w:t>озроблення та затвердження порядків справляння плати за проїзд у міському електричному транспорті</w:t>
            </w:r>
            <w:r>
              <w:rPr>
                <w:rFonts w:cs="Times New Roman"/>
                <w:lang w:val="uk-UA"/>
              </w:rPr>
              <w:t>.</w:t>
            </w:r>
          </w:p>
          <w:p w:rsidR="000312E8" w:rsidRPr="002B5ECF" w:rsidRDefault="000312E8" w:rsidP="00DF1490">
            <w:pPr>
              <w:pStyle w:val="TableContents"/>
              <w:ind w:left="139" w:right="57"/>
              <w:jc w:val="both"/>
              <w:rPr>
                <w:rFonts w:cs="Times New Roman"/>
                <w:lang w:val="uk-UA"/>
              </w:rPr>
            </w:pPr>
          </w:p>
          <w:p w:rsidR="000312E8" w:rsidRPr="002B5ECF" w:rsidRDefault="000312E8" w:rsidP="00DF1490">
            <w:pPr>
              <w:pStyle w:val="TableContents"/>
              <w:ind w:left="139"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2B5ECF">
              <w:rPr>
                <w:rFonts w:cs="Times New Roman"/>
                <w:lang w:val="uk-UA"/>
              </w:rPr>
              <w:t xml:space="preserve">атвердження форми та вигляду </w:t>
            </w:r>
            <w:r>
              <w:rPr>
                <w:rFonts w:cs="Times New Roman"/>
                <w:lang w:val="uk-UA"/>
              </w:rPr>
              <w:t xml:space="preserve">одноразового проїзного квитка </w:t>
            </w:r>
            <w:r w:rsidRPr="002B5ECF">
              <w:rPr>
                <w:rFonts w:cs="Times New Roman"/>
                <w:lang w:val="uk-UA"/>
              </w:rPr>
              <w:t>;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201</w:t>
            </w:r>
            <w:r>
              <w:rPr>
                <w:rFonts w:cs="Times New Roman"/>
                <w:lang w:val="uk-UA"/>
              </w:rPr>
              <w:t>8</w:t>
            </w:r>
            <w:r w:rsidRPr="002B5ECF">
              <w:rPr>
                <w:rFonts w:cs="Times New Roman"/>
                <w:lang w:val="uk-UA"/>
              </w:rPr>
              <w:t>-201</w:t>
            </w:r>
            <w:r>
              <w:rPr>
                <w:rFonts w:cs="Times New Roman"/>
                <w:lang w:val="uk-UA"/>
              </w:rPr>
              <w:t>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івецьке тролейбусне управління»</w:t>
            </w:r>
          </w:p>
          <w:p w:rsidR="000312E8" w:rsidRPr="000154F2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0312E8" w:rsidRPr="000154F2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Pr="00F52A3A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житлово-комунального господарства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left="55" w:right="14"/>
              <w:jc w:val="center"/>
              <w:rPr>
                <w:rFonts w:cs="Times New Roman"/>
                <w:color w:val="000000"/>
                <w:lang w:val="uk-UA"/>
              </w:rPr>
            </w:pPr>
            <w:r w:rsidRPr="002B5ECF">
              <w:rPr>
                <w:rFonts w:cs="Times New Roman"/>
                <w:color w:val="000000"/>
                <w:lang w:val="uk-UA"/>
              </w:rPr>
              <w:t>Не потребує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right="57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2E8" w:rsidRPr="002B5ECF" w:rsidRDefault="000312E8" w:rsidP="006633F4">
            <w:pPr>
              <w:pStyle w:val="TableContents"/>
              <w:ind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-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12E8" w:rsidRPr="002B5ECF" w:rsidRDefault="000312E8" w:rsidP="006633F4">
            <w:pPr>
              <w:pStyle w:val="TableContents"/>
              <w:ind w:left="140"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Затвердження форм оплати за проїзд та вигляду одноразового проїзного квитка</w:t>
            </w:r>
          </w:p>
        </w:tc>
      </w:tr>
      <w:tr w:rsidR="000312E8" w:rsidRPr="00320650">
        <w:trPr>
          <w:trHeight w:val="84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D916C9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 w:rsidRPr="00D916C9">
              <w:rPr>
                <w:rFonts w:cs="Times New Roman"/>
                <w:bCs/>
                <w:color w:val="000000"/>
                <w:lang w:val="uk-UA"/>
              </w:rPr>
              <w:t>4.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4D0232">
            <w:pPr>
              <w:pStyle w:val="Standard"/>
              <w:ind w:right="57"/>
              <w:jc w:val="both"/>
              <w:rPr>
                <w:rFonts w:cs="Times New Roman"/>
                <w:bCs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Обрання Т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>ранспортного оператора</w:t>
            </w:r>
            <w:r>
              <w:rPr>
                <w:rFonts w:cs="Times New Roman"/>
                <w:bCs/>
                <w:color w:val="000000"/>
                <w:lang w:val="uk-UA"/>
              </w:rPr>
              <w:t xml:space="preserve"> та впровадження </w:t>
            </w:r>
            <w:r w:rsidRPr="002B5ECF">
              <w:rPr>
                <w:rFonts w:cs="Times New Roman"/>
                <w:bCs/>
                <w:lang w:val="uk-UA"/>
              </w:rPr>
              <w:t>безготівков</w:t>
            </w:r>
            <w:r>
              <w:rPr>
                <w:rFonts w:cs="Times New Roman"/>
                <w:bCs/>
                <w:lang w:val="uk-UA"/>
              </w:rPr>
              <w:t>ого</w:t>
            </w:r>
            <w:r w:rsidRPr="002B5ECF">
              <w:rPr>
                <w:rFonts w:cs="Times New Roman"/>
                <w:bCs/>
                <w:lang w:val="uk-UA"/>
              </w:rPr>
              <w:t xml:space="preserve"> розрахунку </w:t>
            </w:r>
            <w:r>
              <w:rPr>
                <w:rFonts w:cs="Times New Roman"/>
                <w:bCs/>
                <w:lang w:val="uk-UA"/>
              </w:rPr>
              <w:t xml:space="preserve">у  всьому </w:t>
            </w:r>
            <w:r w:rsidRPr="002B5ECF">
              <w:rPr>
                <w:rFonts w:cs="Times New Roman"/>
                <w:bCs/>
                <w:lang w:val="uk-UA"/>
              </w:rPr>
              <w:t>пасажирському транспорті</w:t>
            </w:r>
            <w:r>
              <w:rPr>
                <w:rFonts w:cs="Times New Roman"/>
                <w:bCs/>
                <w:lang w:val="uk-UA"/>
              </w:rPr>
              <w:t xml:space="preserve">, </w:t>
            </w:r>
            <w:r w:rsidRPr="002B5ECF">
              <w:rPr>
                <w:rFonts w:cs="Times New Roman"/>
                <w:bCs/>
                <w:lang w:val="uk-UA"/>
              </w:rPr>
              <w:t>незалежно від форми власності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DF1490">
            <w:pPr>
              <w:pStyle w:val="Standard"/>
              <w:ind w:left="139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Розробка мережі громадського транспорту </w:t>
            </w:r>
          </w:p>
          <w:p w:rsidR="000312E8" w:rsidRDefault="000312E8" w:rsidP="00DF1490">
            <w:pPr>
              <w:pStyle w:val="Standard"/>
              <w:ind w:left="139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DF1490">
            <w:pPr>
              <w:pStyle w:val="Standard"/>
              <w:ind w:left="139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Затвердження положення про </w:t>
            </w:r>
            <w:r>
              <w:rPr>
                <w:rFonts w:cs="Times New Roman"/>
                <w:bCs/>
                <w:color w:val="000000"/>
                <w:lang w:val="uk-UA"/>
              </w:rPr>
              <w:t>Транспортного оператора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>.</w:t>
            </w:r>
          </w:p>
          <w:p w:rsidR="000312E8" w:rsidRPr="002B5ECF" w:rsidRDefault="000312E8" w:rsidP="00DF1490">
            <w:pPr>
              <w:pStyle w:val="Standard"/>
              <w:ind w:left="139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DF1490">
            <w:pPr>
              <w:pStyle w:val="Standard"/>
              <w:ind w:left="139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t>Проведення конкурсу на від</w:t>
            </w:r>
            <w:r>
              <w:rPr>
                <w:rFonts w:cs="Times New Roman"/>
                <w:bCs/>
                <w:color w:val="000000"/>
                <w:lang w:val="uk-UA"/>
              </w:rPr>
              <w:t>бір суб'єкта господарювання</w:t>
            </w:r>
          </w:p>
          <w:p w:rsidR="000312E8" w:rsidRPr="002B5ECF" w:rsidRDefault="000312E8" w:rsidP="00DF1490">
            <w:pPr>
              <w:pStyle w:val="Standard"/>
              <w:ind w:left="139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DF1490">
            <w:pPr>
              <w:pStyle w:val="TableContents"/>
              <w:tabs>
                <w:tab w:val="left" w:pos="2703"/>
                <w:tab w:val="left" w:pos="2987"/>
              </w:tabs>
              <w:snapToGrid w:val="0"/>
              <w:ind w:left="139" w:right="57"/>
              <w:jc w:val="both"/>
              <w:rPr>
                <w:rFonts w:cs="Times New Roman"/>
                <w:bCs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t>Перевізники</w:t>
            </w:r>
            <w:r w:rsidRPr="002B5ECF">
              <w:rPr>
                <w:rFonts w:cs="Times New Roman"/>
                <w:bCs/>
                <w:lang w:val="uk-UA"/>
              </w:rPr>
              <w:t>, незалежно від форми власності</w:t>
            </w:r>
            <w:r>
              <w:rPr>
                <w:rFonts w:cs="Times New Roman"/>
                <w:bCs/>
                <w:lang w:val="uk-UA"/>
              </w:rPr>
              <w:t xml:space="preserve">, за власний рахунок зобов’язані провести оснащення своїх транспортних засобів всім </w:t>
            </w:r>
            <w:r w:rsidRPr="002B5ECF">
              <w:rPr>
                <w:rFonts w:cs="Times New Roman"/>
                <w:bCs/>
                <w:lang w:val="uk-UA"/>
              </w:rPr>
              <w:t xml:space="preserve">необхідним обладнанням для </w:t>
            </w:r>
            <w:r>
              <w:rPr>
                <w:rFonts w:cs="Times New Roman"/>
                <w:bCs/>
                <w:lang w:val="uk-UA"/>
              </w:rPr>
              <w:t>впровадження АСООП</w:t>
            </w:r>
          </w:p>
          <w:p w:rsidR="000312E8" w:rsidRPr="006E4DAD" w:rsidRDefault="000312E8" w:rsidP="00DF1490">
            <w:pPr>
              <w:pStyle w:val="TableContents"/>
              <w:tabs>
                <w:tab w:val="left" w:pos="2703"/>
                <w:tab w:val="left" w:pos="2987"/>
              </w:tabs>
              <w:snapToGrid w:val="0"/>
              <w:ind w:left="139" w:right="57"/>
              <w:jc w:val="both"/>
              <w:rPr>
                <w:rFonts w:cs="Times New Roman"/>
                <w:bCs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t>З</w:t>
            </w:r>
            <w:r w:rsidRPr="002B5ECF">
              <w:rPr>
                <w:rFonts w:cs="Times New Roman"/>
                <w:bCs/>
                <w:lang w:val="uk-UA"/>
              </w:rPr>
              <w:t>абезпеч</w:t>
            </w:r>
            <w:r>
              <w:rPr>
                <w:rFonts w:cs="Times New Roman"/>
                <w:bCs/>
                <w:lang w:val="uk-UA"/>
              </w:rPr>
              <w:t xml:space="preserve">ити універсальну можли-вість </w:t>
            </w:r>
            <w:r w:rsidRPr="002B5ECF">
              <w:rPr>
                <w:rFonts w:cs="Times New Roman"/>
                <w:bCs/>
                <w:lang w:val="uk-UA"/>
              </w:rPr>
              <w:t>безготівков</w:t>
            </w:r>
            <w:r>
              <w:rPr>
                <w:rFonts w:cs="Times New Roman"/>
                <w:bCs/>
                <w:lang w:val="uk-UA"/>
              </w:rPr>
              <w:t>ого</w:t>
            </w:r>
            <w:r w:rsidRPr="002B5ECF">
              <w:rPr>
                <w:rFonts w:cs="Times New Roman"/>
                <w:bCs/>
                <w:lang w:val="uk-UA"/>
              </w:rPr>
              <w:t xml:space="preserve"> розрахунку </w:t>
            </w:r>
            <w:r>
              <w:rPr>
                <w:rFonts w:cs="Times New Roman"/>
                <w:bCs/>
                <w:lang w:val="uk-UA"/>
              </w:rPr>
              <w:t xml:space="preserve">в </w:t>
            </w:r>
            <w:r w:rsidRPr="002B5ECF">
              <w:rPr>
                <w:rFonts w:cs="Times New Roman"/>
                <w:bCs/>
                <w:lang w:val="uk-UA"/>
              </w:rPr>
              <w:t>пасажирському транспорті (елек</w:t>
            </w:r>
            <w:r>
              <w:rPr>
                <w:rFonts w:cs="Times New Roman"/>
                <w:bCs/>
                <w:lang w:val="uk-UA"/>
              </w:rPr>
              <w:t>-</w:t>
            </w:r>
            <w:r w:rsidRPr="002B5ECF">
              <w:rPr>
                <w:rFonts w:cs="Times New Roman"/>
                <w:bCs/>
                <w:lang w:val="uk-UA"/>
              </w:rPr>
              <w:t xml:space="preserve">тронний гаманець </w:t>
            </w:r>
            <w:r>
              <w:rPr>
                <w:rFonts w:cs="Times New Roman"/>
                <w:bCs/>
                <w:lang w:val="uk-UA"/>
              </w:rPr>
              <w:t>–</w:t>
            </w:r>
            <w:r w:rsidRPr="002B5ECF">
              <w:rPr>
                <w:rFonts w:cs="Times New Roman"/>
                <w:bCs/>
                <w:lang w:val="uk-UA"/>
              </w:rPr>
              <w:t xml:space="preserve"> транспортна картка, банківська картка тощо)</w:t>
            </w:r>
            <w:r>
              <w:rPr>
                <w:rFonts w:cs="Times New Roman"/>
                <w:bCs/>
                <w:lang w:val="uk-UA"/>
              </w:rPr>
              <w:t xml:space="preserve"> </w:t>
            </w:r>
            <w:r w:rsidRPr="002B5ECF">
              <w:rPr>
                <w:rFonts w:cs="Times New Roman"/>
                <w:bCs/>
                <w:lang w:val="uk-UA"/>
              </w:rPr>
              <w:t xml:space="preserve">на </w:t>
            </w:r>
            <w:r w:rsidRPr="002B5ECF">
              <w:rPr>
                <w:rFonts w:cs="Times New Roman"/>
                <w:bCs/>
                <w:lang w:val="uk-UA"/>
              </w:rPr>
              <w:lastRenderedPageBreak/>
              <w:t xml:space="preserve">всі види міського </w:t>
            </w:r>
            <w:r>
              <w:rPr>
                <w:rFonts w:cs="Times New Roman"/>
                <w:bCs/>
                <w:lang w:val="uk-UA"/>
              </w:rPr>
              <w:t xml:space="preserve">громадського </w:t>
            </w:r>
            <w:r w:rsidRPr="002B5ECF">
              <w:rPr>
                <w:rFonts w:cs="Times New Roman"/>
                <w:bCs/>
                <w:lang w:val="uk-UA"/>
              </w:rPr>
              <w:t xml:space="preserve"> транспорту</w:t>
            </w:r>
            <w:r>
              <w:rPr>
                <w:rFonts w:cs="Times New Roman"/>
                <w:bCs/>
                <w:lang w:val="uk-UA"/>
              </w:rPr>
              <w:t>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Standard"/>
              <w:snapToGrid w:val="0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lastRenderedPageBreak/>
              <w:t>201</w:t>
            </w:r>
            <w:r>
              <w:rPr>
                <w:rFonts w:cs="Times New Roman"/>
                <w:bCs/>
                <w:color w:val="000000"/>
                <w:lang w:val="uk-UA"/>
              </w:rPr>
              <w:t>9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>-20</w:t>
            </w:r>
            <w:r>
              <w:rPr>
                <w:rFonts w:cs="Times New Roman"/>
                <w:bCs/>
                <w:color w:val="000000"/>
                <w:lang w:val="uk-UA"/>
              </w:rPr>
              <w:t>21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F821D9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жи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тлово-комунального господарства</w:t>
            </w:r>
          </w:p>
          <w:p w:rsidR="000312E8" w:rsidRDefault="000312E8" w:rsidP="006633F4">
            <w:pPr>
              <w:widowControl w:val="0"/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12E8" w:rsidRDefault="000312E8" w:rsidP="006633F4">
            <w:pPr>
              <w:widowControl w:val="0"/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івецьке тролейбусне управління»</w:t>
            </w:r>
          </w:p>
          <w:p w:rsidR="000312E8" w:rsidRPr="000154F2" w:rsidRDefault="000312E8" w:rsidP="006633F4">
            <w:pPr>
              <w:widowControl w:val="0"/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Pr="000154F2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Pr="00F52A3A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52A3A">
              <w:rPr>
                <w:color w:val="000000"/>
                <w:sz w:val="20"/>
                <w:szCs w:val="20"/>
                <w:lang w:val="uk-UA"/>
              </w:rPr>
              <w:t>Транспортний оператор.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pStyle w:val="Standard"/>
              <w:snapToGrid w:val="0"/>
              <w:ind w:left="55"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Кошти </w:t>
            </w:r>
            <w:r w:rsidRPr="002B5ECF">
              <w:rPr>
                <w:rFonts w:cs="Times New Roman"/>
                <w:color w:val="000000"/>
                <w:lang w:val="uk-UA"/>
              </w:rPr>
              <w:t>міського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 бюджету</w:t>
            </w:r>
          </w:p>
          <w:p w:rsidR="000312E8" w:rsidRDefault="000312E8" w:rsidP="006633F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Pr="00320650" w:rsidRDefault="000312E8" w:rsidP="006633F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Кошти КП</w:t>
            </w:r>
          </w:p>
          <w:p w:rsidR="000312E8" w:rsidRDefault="000312E8" w:rsidP="006633F4">
            <w:pPr>
              <w:pStyle w:val="Standard"/>
              <w:ind w:left="55"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ind w:left="55"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t>Інші кошти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2 500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12E8" w:rsidRDefault="000312E8" w:rsidP="004D0232">
            <w:pPr>
              <w:pStyle w:val="Standard"/>
              <w:ind w:left="140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 </w:t>
            </w:r>
            <w:r>
              <w:rPr>
                <w:rFonts w:cs="Times New Roman"/>
                <w:bCs/>
                <w:color w:val="000000"/>
                <w:lang w:val="uk-UA"/>
              </w:rPr>
              <w:t>Оптимізація маршрутної сітки залежно від потреби пасажирів.</w:t>
            </w:r>
          </w:p>
          <w:p w:rsidR="000312E8" w:rsidRDefault="000312E8" w:rsidP="004D0232">
            <w:pPr>
              <w:pStyle w:val="Standard"/>
              <w:ind w:left="140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4D0232">
            <w:pPr>
              <w:pStyle w:val="Standard"/>
              <w:ind w:left="140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Забезпечення необхідних договірних зобов'язань </w:t>
            </w:r>
            <w:r>
              <w:rPr>
                <w:rFonts w:cs="Times New Roman"/>
                <w:bCs/>
                <w:color w:val="000000"/>
                <w:lang w:val="uk-UA"/>
              </w:rPr>
              <w:t>із всіма перевізниками незалежно від форми власності.</w:t>
            </w:r>
          </w:p>
          <w:p w:rsidR="000312E8" w:rsidRDefault="000312E8" w:rsidP="004D0232">
            <w:pPr>
              <w:pStyle w:val="Standard"/>
              <w:ind w:left="140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4D0232">
            <w:pPr>
              <w:pStyle w:val="Standard"/>
              <w:ind w:left="140" w:right="57"/>
              <w:jc w:val="both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Одержання можливості проведення поточного моніторингу загального пасажиропотоку  у розрізі категорій пасажирів на всіх маршрутах громадського транспорту.</w:t>
            </w:r>
          </w:p>
          <w:p w:rsidR="000312E8" w:rsidRPr="002B5ECF" w:rsidRDefault="000312E8" w:rsidP="006633F4">
            <w:pPr>
              <w:pStyle w:val="Standard"/>
              <w:ind w:left="140" w:right="57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 xml:space="preserve"> Визначення та затвердження економічно </w:t>
            </w:r>
            <w:r>
              <w:rPr>
                <w:rFonts w:cs="Times New Roman"/>
                <w:bCs/>
                <w:color w:val="000000"/>
                <w:lang w:val="uk-UA"/>
              </w:rPr>
              <w:lastRenderedPageBreak/>
              <w:t>обґрунтованого тарифу на проїзд різними видами транспорту.</w:t>
            </w:r>
          </w:p>
        </w:tc>
      </w:tr>
      <w:tr w:rsidR="000312E8" w:rsidRPr="00320650">
        <w:trPr>
          <w:trHeight w:val="42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6633F4">
            <w:pPr>
              <w:pStyle w:val="TableContents"/>
              <w:ind w:right="57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lastRenderedPageBreak/>
              <w:t>4</w:t>
            </w:r>
            <w:r w:rsidRPr="00320650">
              <w:rPr>
                <w:rFonts w:cs="Times New Roman"/>
                <w:lang w:val="uk-UA"/>
              </w:rPr>
              <w:t>.</w:t>
            </w:r>
            <w:r>
              <w:rPr>
                <w:rFonts w:cs="Times New Roman"/>
                <w:lang w:val="uk-UA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4D0232">
            <w:pPr>
              <w:pStyle w:val="TableContents"/>
              <w:ind w:left="148"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Прийняття відповідних рішень міською радою та виконавчим комітетом міської ради, необхідних для впровадження </w:t>
            </w:r>
            <w:r w:rsidRPr="002B5ECF">
              <w:rPr>
                <w:rFonts w:cs="Times New Roman"/>
                <w:lang w:val="uk-UA"/>
              </w:rPr>
              <w:t>АСООП в громадському транспорті м.</w:t>
            </w:r>
            <w:r>
              <w:rPr>
                <w:rFonts w:cs="Times New Roman"/>
                <w:lang w:val="uk-UA"/>
              </w:rPr>
              <w:t> Чернівці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DF1490">
            <w:pPr>
              <w:pStyle w:val="TableContents"/>
              <w:ind w:left="148"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2B5ECF">
              <w:rPr>
                <w:rFonts w:cs="Times New Roman"/>
                <w:lang w:val="uk-UA"/>
              </w:rPr>
              <w:t>атвердження форми та вигляду транспортних карт</w:t>
            </w:r>
            <w:r>
              <w:rPr>
                <w:rFonts w:cs="Times New Roman"/>
                <w:lang w:val="uk-UA"/>
              </w:rPr>
              <w:t>, в тому числі і для  пільгової категорії громадян.</w:t>
            </w:r>
          </w:p>
          <w:p w:rsidR="000312E8" w:rsidRDefault="000312E8" w:rsidP="00DF1490">
            <w:pPr>
              <w:pStyle w:val="TableContents"/>
              <w:ind w:left="148" w:right="57"/>
              <w:jc w:val="both"/>
              <w:rPr>
                <w:rFonts w:cs="Times New Roman"/>
                <w:lang w:val="uk-UA"/>
              </w:rPr>
            </w:pPr>
          </w:p>
          <w:p w:rsidR="000312E8" w:rsidRPr="002B5ECF" w:rsidRDefault="000312E8" w:rsidP="00DF1490">
            <w:pPr>
              <w:pStyle w:val="TableContents"/>
              <w:ind w:left="148"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З</w:t>
            </w:r>
            <w:r w:rsidRPr="002B5ECF">
              <w:rPr>
                <w:rFonts w:cs="Times New Roman"/>
                <w:lang w:val="uk-UA"/>
              </w:rPr>
              <w:t>атвердження порядк</w:t>
            </w:r>
            <w:r>
              <w:rPr>
                <w:rFonts w:cs="Times New Roman"/>
                <w:lang w:val="uk-UA"/>
              </w:rPr>
              <w:t>у</w:t>
            </w:r>
            <w:r w:rsidRPr="002B5ECF">
              <w:rPr>
                <w:rFonts w:cs="Times New Roman"/>
                <w:lang w:val="uk-UA"/>
              </w:rPr>
              <w:t xml:space="preserve"> справляння плати за проїзд у </w:t>
            </w:r>
            <w:r>
              <w:rPr>
                <w:rFonts w:cs="Times New Roman"/>
                <w:lang w:val="uk-UA"/>
              </w:rPr>
              <w:t xml:space="preserve">громадському </w:t>
            </w:r>
            <w:r w:rsidRPr="002B5ECF">
              <w:rPr>
                <w:rFonts w:cs="Times New Roman"/>
                <w:lang w:val="uk-UA"/>
              </w:rPr>
              <w:t xml:space="preserve"> автомобільному транспорті м.</w:t>
            </w:r>
            <w:r>
              <w:rPr>
                <w:rFonts w:cs="Times New Roman"/>
                <w:lang w:val="uk-UA"/>
              </w:rPr>
              <w:t> Чернівців.</w:t>
            </w:r>
          </w:p>
          <w:p w:rsidR="000312E8" w:rsidRPr="002B5ECF" w:rsidRDefault="000312E8" w:rsidP="00DF1490">
            <w:pPr>
              <w:pStyle w:val="TableContents"/>
              <w:ind w:left="148" w:right="57"/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left="148" w:right="57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2018-2019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0154F2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КП «Черн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івецьке тролейбусне управління»</w:t>
            </w:r>
          </w:p>
          <w:p w:rsidR="000312E8" w:rsidRPr="00F52A3A" w:rsidRDefault="000312E8" w:rsidP="000154F2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0312E8" w:rsidRDefault="000312E8" w:rsidP="000154F2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0312E8" w:rsidRPr="00F52A3A" w:rsidRDefault="000312E8" w:rsidP="000154F2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Default="000312E8" w:rsidP="000154F2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жи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тлово-комунального господарства</w:t>
            </w:r>
          </w:p>
          <w:p w:rsidR="000312E8" w:rsidRPr="00F52A3A" w:rsidRDefault="000312E8" w:rsidP="000154F2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Default="000312E8" w:rsidP="000154F2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праці та соціального захисту населення</w:t>
            </w:r>
          </w:p>
          <w:p w:rsidR="000312E8" w:rsidRPr="00F52A3A" w:rsidRDefault="000312E8" w:rsidP="000154F2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Default="000312E8" w:rsidP="000154F2">
            <w:pPr>
              <w:pStyle w:val="TableContents"/>
              <w:ind w:left="148"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52A3A">
              <w:rPr>
                <w:color w:val="000000"/>
                <w:sz w:val="20"/>
                <w:szCs w:val="20"/>
              </w:rPr>
              <w:t>Управління освіти.</w:t>
            </w:r>
          </w:p>
          <w:p w:rsidR="000312E8" w:rsidRPr="000154F2" w:rsidRDefault="000312E8" w:rsidP="000154F2">
            <w:pPr>
              <w:pStyle w:val="TableContents"/>
              <w:ind w:left="148" w:right="57"/>
              <w:jc w:val="center"/>
              <w:rPr>
                <w:color w:val="000000"/>
                <w:sz w:val="6"/>
                <w:szCs w:val="6"/>
                <w:lang w:val="uk-UA"/>
              </w:rPr>
            </w:pPr>
          </w:p>
          <w:p w:rsidR="000312E8" w:rsidRDefault="000312E8" w:rsidP="000154F2">
            <w:pPr>
              <w:pStyle w:val="TableContents"/>
              <w:ind w:left="148"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Юридичне управління</w:t>
            </w:r>
          </w:p>
          <w:p w:rsidR="000312E8" w:rsidRPr="004D0232" w:rsidRDefault="000312E8" w:rsidP="000154F2">
            <w:pPr>
              <w:pStyle w:val="TableContents"/>
              <w:ind w:left="148" w:right="57"/>
              <w:jc w:val="center"/>
              <w:rPr>
                <w:color w:val="000000"/>
                <w:sz w:val="6"/>
                <w:szCs w:val="6"/>
                <w:lang w:val="uk-UA"/>
              </w:rPr>
            </w:pPr>
          </w:p>
          <w:p w:rsidR="00C42B5E" w:rsidRDefault="000312E8" w:rsidP="00C42B5E">
            <w:pPr>
              <w:pStyle w:val="TableContents"/>
              <w:ind w:left="148"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52A3A">
              <w:rPr>
                <w:color w:val="000000"/>
                <w:sz w:val="20"/>
                <w:szCs w:val="20"/>
                <w:lang w:val="uk-UA"/>
              </w:rPr>
              <w:t>Транспортний оператор</w:t>
            </w:r>
          </w:p>
          <w:p w:rsidR="00C42B5E" w:rsidRPr="00C42B5E" w:rsidRDefault="00C42B5E" w:rsidP="00C42B5E">
            <w:pPr>
              <w:pStyle w:val="TableContents"/>
              <w:ind w:left="148"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left="55"/>
              <w:jc w:val="center"/>
              <w:rPr>
                <w:rFonts w:cs="Times New Roman"/>
                <w:color w:val="000000"/>
                <w:lang w:val="uk-UA"/>
              </w:rPr>
            </w:pPr>
            <w:r w:rsidRPr="002B5ECF">
              <w:rPr>
                <w:rFonts w:cs="Times New Roman"/>
                <w:color w:val="000000"/>
                <w:lang w:val="uk-UA"/>
              </w:rPr>
              <w:t>Не потребує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left="148"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left="148" w:right="57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left="148"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2E8" w:rsidRPr="002B5ECF" w:rsidRDefault="000312E8" w:rsidP="006633F4">
            <w:pPr>
              <w:pStyle w:val="TableContents"/>
              <w:ind w:left="148"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-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12E8" w:rsidRDefault="000312E8" w:rsidP="004D0232">
            <w:pPr>
              <w:pStyle w:val="TableContents"/>
              <w:ind w:left="148"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Правове врегулювання питання  </w:t>
            </w:r>
            <w:r w:rsidRPr="002B5ECF">
              <w:rPr>
                <w:rFonts w:cs="Times New Roman"/>
                <w:lang w:val="uk-UA"/>
              </w:rPr>
              <w:t xml:space="preserve">справляння плати за проїзд у </w:t>
            </w:r>
            <w:r>
              <w:rPr>
                <w:rFonts w:cs="Times New Roman"/>
                <w:lang w:val="uk-UA"/>
              </w:rPr>
              <w:t xml:space="preserve">громадському </w:t>
            </w:r>
            <w:r w:rsidRPr="002B5ECF">
              <w:rPr>
                <w:rFonts w:cs="Times New Roman"/>
                <w:lang w:val="uk-UA"/>
              </w:rPr>
              <w:t>транспорті м.</w:t>
            </w:r>
            <w:r>
              <w:rPr>
                <w:rFonts w:cs="Times New Roman"/>
                <w:lang w:val="uk-UA"/>
              </w:rPr>
              <w:t xml:space="preserve"> Чернівці з використанням </w:t>
            </w:r>
          </w:p>
          <w:p w:rsidR="000312E8" w:rsidRPr="002B5ECF" w:rsidRDefault="000312E8" w:rsidP="004D0232">
            <w:pPr>
              <w:pStyle w:val="TableContents"/>
              <w:ind w:left="148"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безконтактної картки</w:t>
            </w:r>
          </w:p>
        </w:tc>
      </w:tr>
      <w:tr w:rsidR="000312E8" w:rsidRPr="00320650">
        <w:trPr>
          <w:trHeight w:val="56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pStyle w:val="TableContents"/>
              <w:ind w:right="57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5.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4D0232">
            <w:pPr>
              <w:pStyle w:val="TableContents"/>
              <w:ind w:right="57"/>
              <w:jc w:val="both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 xml:space="preserve">Забезпечення необхідними матеріалами, послугами та технікою для впровадження АСООП </w:t>
            </w:r>
            <w:r>
              <w:rPr>
                <w:rFonts w:cs="Times New Roman"/>
                <w:lang w:val="uk-UA"/>
              </w:rPr>
              <w:t xml:space="preserve">у </w:t>
            </w:r>
            <w:r w:rsidRPr="002B5ECF">
              <w:rPr>
                <w:rFonts w:cs="Times New Roman"/>
                <w:lang w:val="uk-UA"/>
              </w:rPr>
              <w:lastRenderedPageBreak/>
              <w:t>пасажирському громадському транспорті</w:t>
            </w:r>
            <w:r>
              <w:rPr>
                <w:rFonts w:cs="Times New Roman"/>
                <w:lang w:val="uk-UA"/>
              </w:rPr>
              <w:t xml:space="preserve"> </w:t>
            </w:r>
            <w:r w:rsidRPr="002B5ECF">
              <w:rPr>
                <w:rFonts w:cs="Times New Roman"/>
                <w:lang w:val="uk-UA"/>
              </w:rPr>
              <w:t>м.</w:t>
            </w:r>
            <w:r>
              <w:rPr>
                <w:rFonts w:cs="Times New Roman"/>
                <w:lang w:val="uk-UA"/>
              </w:rPr>
              <w:t xml:space="preserve"> Чернівці 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DF1490">
            <w:pPr>
              <w:pStyle w:val="TableContents"/>
              <w:ind w:left="139" w:right="57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lastRenderedPageBreak/>
              <w:t>З</w:t>
            </w:r>
            <w:r w:rsidRPr="002B5ECF">
              <w:rPr>
                <w:rFonts w:cs="Times New Roman"/>
                <w:lang w:val="uk-UA"/>
              </w:rPr>
              <w:t xml:space="preserve">абезпечення </w:t>
            </w:r>
            <w:r>
              <w:rPr>
                <w:rFonts w:cs="Times New Roman"/>
                <w:lang w:val="uk-UA"/>
              </w:rPr>
              <w:t xml:space="preserve">необхідної </w:t>
            </w:r>
            <w:r w:rsidRPr="002B5ECF">
              <w:rPr>
                <w:rFonts w:cs="Times New Roman"/>
                <w:lang w:val="uk-UA"/>
              </w:rPr>
              <w:t>кількості засобів оплати проїзду</w:t>
            </w:r>
            <w:r>
              <w:rPr>
                <w:rFonts w:cs="Times New Roman"/>
                <w:lang w:val="uk-UA"/>
              </w:rPr>
              <w:t xml:space="preserve"> , </w:t>
            </w:r>
            <w:r w:rsidRPr="002B5ECF">
              <w:rPr>
                <w:rFonts w:cs="Times New Roman"/>
                <w:lang w:val="uk-UA"/>
              </w:rPr>
              <w:t>оснащення транспортних засобів  терміналами для справляння оплати проїзду;</w:t>
            </w:r>
          </w:p>
          <w:p w:rsidR="000312E8" w:rsidRPr="00F5022B" w:rsidRDefault="000312E8" w:rsidP="00DF1490">
            <w:pPr>
              <w:pStyle w:val="TableContents"/>
              <w:ind w:left="139" w:right="57"/>
              <w:jc w:val="both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забезпеченн</w:t>
            </w:r>
            <w:r w:rsidRPr="00F5022B">
              <w:rPr>
                <w:rFonts w:cs="Times New Roman"/>
                <w:lang w:val="uk-UA"/>
              </w:rPr>
              <w:t>я п</w:t>
            </w:r>
            <w:r w:rsidRPr="00F5022B">
              <w:rPr>
                <w:rFonts w:cs="Times New Roman"/>
                <w:color w:val="000000"/>
                <w:lang w:val="uk-UA"/>
              </w:rPr>
              <w:t>унктів видач</w:t>
            </w:r>
            <w:r>
              <w:rPr>
                <w:rFonts w:cs="Times New Roman"/>
                <w:color w:val="000000"/>
                <w:lang w:val="uk-UA"/>
              </w:rPr>
              <w:t>і</w:t>
            </w:r>
            <w:r w:rsidRPr="00F5022B">
              <w:rPr>
                <w:rFonts w:cs="Times New Roman"/>
                <w:color w:val="000000"/>
                <w:lang w:val="uk-UA"/>
              </w:rPr>
              <w:t>, продажу та поповнення безконтактних карт</w:t>
            </w:r>
            <w:r w:rsidRPr="00F5022B">
              <w:rPr>
                <w:rFonts w:cs="Times New Roman"/>
                <w:lang w:val="uk-UA"/>
              </w:rPr>
              <w:t>;</w:t>
            </w:r>
          </w:p>
          <w:p w:rsidR="000312E8" w:rsidRPr="002B5ECF" w:rsidRDefault="000312E8" w:rsidP="00DF1490">
            <w:pPr>
              <w:pStyle w:val="TableContents"/>
              <w:ind w:left="139" w:right="57"/>
              <w:jc w:val="both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lastRenderedPageBreak/>
              <w:t>забезпечення роботи центру обробки даних;</w:t>
            </w:r>
          </w:p>
          <w:p w:rsidR="000312E8" w:rsidRPr="002B5ECF" w:rsidRDefault="000312E8" w:rsidP="00DF1490">
            <w:pPr>
              <w:pStyle w:val="Standard"/>
              <w:ind w:left="139" w:right="57"/>
              <w:jc w:val="both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t>забезпечення виконання функцій передбачених Положенням про оператора</w:t>
            </w:r>
          </w:p>
          <w:p w:rsidR="000312E8" w:rsidRPr="002B5ECF" w:rsidRDefault="000312E8" w:rsidP="00DF1490">
            <w:pPr>
              <w:pStyle w:val="TableContents"/>
              <w:ind w:right="57"/>
              <w:jc w:val="both"/>
              <w:rPr>
                <w:rFonts w:cs="Times New Roman"/>
                <w:lang w:val="uk-U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2B5ECF" w:rsidRDefault="000312E8" w:rsidP="006633F4">
            <w:pPr>
              <w:pStyle w:val="TableContents"/>
              <w:snapToGrid w:val="0"/>
              <w:ind w:right="57"/>
              <w:jc w:val="center"/>
              <w:rPr>
                <w:rFonts w:cs="Times New Roman"/>
                <w:lang w:val="uk-UA"/>
              </w:rPr>
            </w:pPr>
            <w:r w:rsidRPr="002B5ECF">
              <w:rPr>
                <w:rFonts w:cs="Times New Roman"/>
                <w:lang w:val="uk-UA"/>
              </w:rPr>
              <w:lastRenderedPageBreak/>
              <w:t>201</w:t>
            </w:r>
            <w:r>
              <w:rPr>
                <w:rFonts w:cs="Times New Roman"/>
                <w:lang w:val="uk-UA"/>
              </w:rPr>
              <w:t>9</w:t>
            </w:r>
            <w:r w:rsidRPr="002B5ECF">
              <w:rPr>
                <w:rFonts w:cs="Times New Roman"/>
                <w:lang w:val="uk-UA"/>
              </w:rPr>
              <w:t>-20</w:t>
            </w:r>
            <w:r>
              <w:rPr>
                <w:rFonts w:cs="Times New Roman"/>
                <w:lang w:val="uk-UA"/>
              </w:rPr>
              <w:t>21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/>
                <w:color w:val="000000"/>
                <w:sz w:val="20"/>
                <w:szCs w:val="20"/>
              </w:rPr>
              <w:t>Департамент жи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тлово-комунального господарства</w:t>
            </w:r>
          </w:p>
          <w:p w:rsidR="000312E8" w:rsidRPr="004D0232" w:rsidRDefault="000312E8" w:rsidP="006633F4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color w:val="000000"/>
                <w:sz w:val="6"/>
                <w:szCs w:val="6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52A3A">
              <w:rPr>
                <w:color w:val="000000"/>
                <w:sz w:val="20"/>
                <w:szCs w:val="20"/>
                <w:lang w:val="uk-UA"/>
              </w:rPr>
              <w:t xml:space="preserve">Юридичне управління </w:t>
            </w:r>
          </w:p>
          <w:p w:rsidR="000312E8" w:rsidRPr="004D0232" w:rsidRDefault="000312E8" w:rsidP="006633F4">
            <w:pPr>
              <w:pStyle w:val="Standard"/>
              <w:ind w:right="57"/>
              <w:jc w:val="center"/>
              <w:rPr>
                <w:color w:val="000000"/>
                <w:sz w:val="6"/>
                <w:szCs w:val="6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0312E8" w:rsidRPr="00F52A3A" w:rsidRDefault="000312E8" w:rsidP="006633F4">
            <w:pPr>
              <w:pStyle w:val="Standard"/>
              <w:ind w:right="57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F52A3A">
              <w:rPr>
                <w:color w:val="000000"/>
                <w:sz w:val="20"/>
                <w:szCs w:val="20"/>
                <w:lang w:val="uk-UA"/>
              </w:rPr>
              <w:t xml:space="preserve">Транспортний </w:t>
            </w:r>
            <w:r w:rsidRPr="00F52A3A">
              <w:rPr>
                <w:color w:val="000000"/>
                <w:sz w:val="20"/>
                <w:szCs w:val="20"/>
                <w:lang w:val="uk-UA"/>
              </w:rPr>
              <w:lastRenderedPageBreak/>
              <w:t>оператор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pStyle w:val="Standard"/>
              <w:snapToGrid w:val="0"/>
              <w:ind w:left="55"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lastRenderedPageBreak/>
              <w:t xml:space="preserve">Кошти </w:t>
            </w:r>
            <w:r w:rsidRPr="002B5ECF">
              <w:rPr>
                <w:rFonts w:cs="Times New Roman"/>
                <w:color w:val="000000"/>
                <w:lang w:val="uk-UA"/>
              </w:rPr>
              <w:t>міського</w:t>
            </w:r>
            <w:r w:rsidRPr="002B5ECF">
              <w:rPr>
                <w:rFonts w:cs="Times New Roman"/>
                <w:bCs/>
                <w:color w:val="000000"/>
                <w:lang w:val="uk-UA"/>
              </w:rPr>
              <w:t xml:space="preserve"> бюджету</w:t>
            </w:r>
          </w:p>
          <w:p w:rsidR="000312E8" w:rsidRDefault="000312E8" w:rsidP="006633F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2E8" w:rsidRPr="00320650" w:rsidRDefault="000312E8" w:rsidP="006633F4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0650">
              <w:rPr>
                <w:rFonts w:ascii="Times New Roman" w:hAnsi="Times New Roman"/>
                <w:color w:val="000000"/>
                <w:sz w:val="24"/>
                <w:szCs w:val="24"/>
              </w:rPr>
              <w:t>Кошти КП</w:t>
            </w:r>
          </w:p>
          <w:p w:rsidR="000312E8" w:rsidRDefault="000312E8" w:rsidP="006633F4">
            <w:pPr>
              <w:pStyle w:val="Standard"/>
              <w:ind w:left="55"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ind w:left="55"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 w:rsidRPr="002B5ECF">
              <w:rPr>
                <w:rFonts w:cs="Times New Roman"/>
                <w:bCs/>
                <w:color w:val="000000"/>
                <w:lang w:val="uk-UA"/>
              </w:rPr>
              <w:lastRenderedPageBreak/>
              <w:t>Інші кошти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lastRenderedPageBreak/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lastRenderedPageBreak/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lastRenderedPageBreak/>
              <w:t>2 600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spacing w:val="-1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spacing w:val="-1"/>
                <w:lang w:val="uk-UA"/>
              </w:rPr>
              <w:lastRenderedPageBreak/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lastRenderedPageBreak/>
              <w:t>2 575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lastRenderedPageBreak/>
              <w:t xml:space="preserve">3 120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lastRenderedPageBreak/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t>-</w:t>
            </w: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</w:p>
          <w:p w:rsidR="000312E8" w:rsidRPr="002B5ECF" w:rsidRDefault="000312E8" w:rsidP="006633F4">
            <w:pPr>
              <w:pStyle w:val="Standard"/>
              <w:ind w:right="57"/>
              <w:jc w:val="center"/>
              <w:rPr>
                <w:rFonts w:cs="Times New Roman"/>
                <w:bCs/>
                <w:color w:val="000000"/>
                <w:lang w:val="uk-UA"/>
              </w:rPr>
            </w:pPr>
            <w:r>
              <w:rPr>
                <w:rFonts w:cs="Times New Roman"/>
                <w:bCs/>
                <w:color w:val="000000"/>
                <w:lang w:val="uk-UA"/>
              </w:rPr>
              <w:lastRenderedPageBreak/>
              <w:t>9 360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12E8" w:rsidRPr="00832314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sz w:val="22"/>
                <w:szCs w:val="22"/>
                <w:lang w:val="uk-UA"/>
              </w:rPr>
            </w:pP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lastRenderedPageBreak/>
              <w:t>Закупівля:</w:t>
            </w:r>
          </w:p>
          <w:p w:rsidR="000312E8" w:rsidRPr="001E2D4C" w:rsidRDefault="000312E8" w:rsidP="006633F4">
            <w:pPr>
              <w:pStyle w:val="TableContents"/>
              <w:suppressLineNumbers w:val="0"/>
              <w:suppressAutoHyphens w:val="0"/>
              <w:snapToGrid w:val="0"/>
              <w:ind w:left="142"/>
              <w:rPr>
                <w:rFonts w:cs="Times New Roman"/>
                <w:b/>
                <w:color w:val="000000"/>
                <w:sz w:val="22"/>
                <w:szCs w:val="22"/>
                <w:lang w:val="uk-UA"/>
              </w:rPr>
            </w:pPr>
            <w:r w:rsidRPr="001E2D4C">
              <w:rPr>
                <w:rFonts w:cs="Times New Roman"/>
                <w:b/>
                <w:color w:val="000000"/>
                <w:sz w:val="22"/>
                <w:szCs w:val="22"/>
                <w:u w:val="single"/>
                <w:lang w:val="uk-UA"/>
              </w:rPr>
              <w:t>2018 р.</w:t>
            </w:r>
            <w:r w:rsidRPr="001E2D4C">
              <w:rPr>
                <w:rFonts w:cs="Times New Roman"/>
                <w:b/>
                <w:color w:val="000000"/>
                <w:sz w:val="22"/>
                <w:szCs w:val="22"/>
                <w:lang w:val="uk-UA"/>
              </w:rPr>
              <w:t xml:space="preserve">: </w:t>
            </w:r>
          </w:p>
          <w:p w:rsidR="000312E8" w:rsidRPr="00832314" w:rsidRDefault="000312E8" w:rsidP="006633F4">
            <w:pPr>
              <w:pStyle w:val="TableContents"/>
              <w:suppressLineNumbers w:val="0"/>
              <w:suppressAutoHyphens w:val="0"/>
              <w:snapToGrid w:val="0"/>
              <w:ind w:left="142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Стаціонарн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их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валідаторів (для ЧТУ)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– 66 од.</w:t>
            </w:r>
          </w:p>
          <w:p w:rsidR="000312E8" w:rsidRPr="00832314" w:rsidRDefault="000312E8" w:rsidP="006633F4">
            <w:pPr>
              <w:pStyle w:val="TableContents"/>
              <w:suppressLineNumbers w:val="0"/>
              <w:suppressAutoHyphens w:val="0"/>
              <w:snapToGrid w:val="0"/>
              <w:ind w:left="142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Ручн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их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терміналів 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касира для пункт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ів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видачі, продажу та поповнення 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lastRenderedPageBreak/>
              <w:t>безконтактних карт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 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– 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25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од.</w:t>
            </w:r>
          </w:p>
          <w:p w:rsidR="000312E8" w:rsidRPr="00832314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</w:p>
          <w:p w:rsidR="000312E8" w:rsidRPr="001E2D4C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b/>
                <w:color w:val="000000"/>
                <w:sz w:val="22"/>
                <w:szCs w:val="22"/>
                <w:lang w:val="uk-UA"/>
              </w:rPr>
            </w:pPr>
            <w:r w:rsidRPr="001E2D4C">
              <w:rPr>
                <w:rFonts w:cs="Times New Roman"/>
                <w:b/>
                <w:color w:val="000000"/>
                <w:sz w:val="22"/>
                <w:szCs w:val="22"/>
                <w:u w:val="single"/>
                <w:lang w:val="uk-UA"/>
              </w:rPr>
              <w:t>2019 р.</w:t>
            </w:r>
            <w:r w:rsidRPr="001E2D4C">
              <w:rPr>
                <w:rFonts w:cs="Times New Roman"/>
                <w:b/>
                <w:color w:val="000000"/>
                <w:sz w:val="22"/>
                <w:szCs w:val="22"/>
                <w:lang w:val="uk-UA"/>
              </w:rPr>
              <w:t xml:space="preserve">: </w:t>
            </w:r>
          </w:p>
          <w:p w:rsidR="000312E8" w:rsidRPr="00832314" w:rsidRDefault="000312E8" w:rsidP="006633F4">
            <w:pPr>
              <w:pStyle w:val="TableContents"/>
              <w:suppressLineNumbers w:val="0"/>
              <w:suppressAutoHyphens w:val="0"/>
              <w:snapToGrid w:val="0"/>
              <w:ind w:left="142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С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таціонарн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их валідаторів (для ЧТУ)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– 66 од.</w:t>
            </w:r>
          </w:p>
          <w:p w:rsidR="000312E8" w:rsidRPr="00832314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 w:rsidRPr="00285172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Ручних 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валідаторів</w:t>
            </w:r>
            <w:r w:rsidRPr="00285172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 (приватні перевізники) –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240 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од.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C42B5E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Р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учн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их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термінал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ів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касира для пункт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ів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видачі, продажу та поповнення безконтактних карт (термінали самообслуговування, магазини, кафе і т.д.) –</w:t>
            </w:r>
          </w:p>
          <w:p w:rsidR="000312E8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60 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од.</w:t>
            </w:r>
          </w:p>
          <w:p w:rsidR="000312E8" w:rsidRPr="00832314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sz w:val="22"/>
                <w:szCs w:val="22"/>
                <w:lang w:val="uk-UA"/>
              </w:rPr>
            </w:pP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Закупівля:</w:t>
            </w:r>
          </w:p>
          <w:p w:rsidR="00C42B5E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 w:rsidRPr="00832314">
              <w:rPr>
                <w:rFonts w:cs="Times New Roman"/>
                <w:color w:val="000000"/>
                <w:sz w:val="22"/>
                <w:szCs w:val="22"/>
                <w:u w:val="single"/>
                <w:lang w:val="uk-UA"/>
              </w:rPr>
              <w:t>202</w:t>
            </w:r>
            <w:r>
              <w:rPr>
                <w:rFonts w:cs="Times New Roman"/>
                <w:color w:val="000000"/>
                <w:sz w:val="22"/>
                <w:szCs w:val="22"/>
                <w:u w:val="single"/>
                <w:lang w:val="uk-UA"/>
              </w:rPr>
              <w:t>0</w:t>
            </w:r>
            <w:r w:rsidRPr="00832314">
              <w:rPr>
                <w:rFonts w:cs="Times New Roman"/>
                <w:color w:val="000000"/>
                <w:sz w:val="22"/>
                <w:szCs w:val="22"/>
                <w:u w:val="single"/>
                <w:lang w:val="uk-UA"/>
              </w:rPr>
              <w:t xml:space="preserve"> р</w:t>
            </w:r>
            <w:r w:rsidRPr="00D51C4C">
              <w:rPr>
                <w:rFonts w:cs="Times New Roman"/>
                <w:color w:val="000000"/>
                <w:sz w:val="22"/>
                <w:szCs w:val="22"/>
                <w:u w:val="single"/>
                <w:lang w:val="uk-UA"/>
              </w:rPr>
              <w:t>.</w:t>
            </w:r>
            <w:r w:rsidRPr="00D51C4C">
              <w:rPr>
                <w:rFonts w:cs="Times New Roman"/>
                <w:color w:val="000000"/>
                <w:sz w:val="22"/>
                <w:szCs w:val="22"/>
                <w:lang w:val="uk-UA"/>
              </w:rPr>
              <w:t>: Настінних автоматів на зупинках –</w:t>
            </w:r>
          </w:p>
          <w:p w:rsidR="000312E8" w:rsidRPr="00832314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 w:rsidRPr="00D51C4C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25 од.</w:t>
            </w:r>
          </w:p>
          <w:p w:rsidR="000312E8" w:rsidRPr="00832314" w:rsidRDefault="000312E8" w:rsidP="006633F4">
            <w:pPr>
              <w:pStyle w:val="TableContents"/>
              <w:suppressLineNumbers w:val="0"/>
              <w:suppressAutoHyphens w:val="0"/>
              <w:snapToGrid w:val="0"/>
              <w:ind w:left="142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Стаціонарн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их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валідаторів (для приватних перевізників)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– 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240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од.</w:t>
            </w:r>
          </w:p>
          <w:p w:rsidR="000312E8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Р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учн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их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термінал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ів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касира для пункт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>ів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видачі, продажу та поповнення безконтактних карт (термінали самообслуговування, магазини, кафе і т.д.) –</w:t>
            </w:r>
          </w:p>
          <w:p w:rsidR="000312E8" w:rsidRPr="00FD4784" w:rsidRDefault="000312E8" w:rsidP="006633F4">
            <w:pPr>
              <w:pStyle w:val="TableContents"/>
              <w:snapToGrid w:val="0"/>
              <w:ind w:left="140" w:right="57"/>
              <w:rPr>
                <w:rFonts w:cs="Times New Roman"/>
                <w:color w:val="000000"/>
                <w:sz w:val="22"/>
                <w:szCs w:val="22"/>
                <w:lang w:val="uk-UA"/>
              </w:rPr>
            </w:pP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zCs w:val="22"/>
                <w:lang w:val="uk-UA"/>
              </w:rPr>
              <w:t xml:space="preserve">60 </w:t>
            </w:r>
            <w:r w:rsidRPr="00832314">
              <w:rPr>
                <w:rFonts w:cs="Times New Roman"/>
                <w:color w:val="000000"/>
                <w:sz w:val="22"/>
                <w:szCs w:val="22"/>
                <w:lang w:val="uk-UA"/>
              </w:rPr>
              <w:t>од.</w:t>
            </w:r>
          </w:p>
        </w:tc>
      </w:tr>
      <w:tr w:rsidR="000312E8" w:rsidRPr="00320650">
        <w:trPr>
          <w:trHeight w:val="143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6633F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CD1322">
            <w:pPr>
              <w:pStyle w:val="a4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Тестування системи у </w:t>
            </w:r>
            <w:r w:rsidRPr="00320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громадському </w:t>
            </w:r>
            <w:r w:rsidRPr="00320650">
              <w:rPr>
                <w:rFonts w:ascii="Times New Roman" w:hAnsi="Times New Roman" w:cs="Times New Roman"/>
                <w:sz w:val="24"/>
                <w:szCs w:val="24"/>
              </w:rPr>
              <w:t>пасажирському транспорті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м.Чернівців</w:t>
            </w:r>
            <w:r w:rsidRPr="00320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DF1490">
            <w:pPr>
              <w:pStyle w:val="a4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sz w:val="24"/>
                <w:szCs w:val="24"/>
              </w:rPr>
              <w:t xml:space="preserve"> Запуск </w:t>
            </w:r>
            <w:r w:rsidRPr="00F10996">
              <w:rPr>
                <w:rFonts w:ascii="Times New Roman" w:hAnsi="Times New Roman" w:cs="Times New Roman"/>
                <w:sz w:val="24"/>
                <w:szCs w:val="24"/>
              </w:rPr>
              <w:t>АСООП у пасажирському громадському транспорті м. Чернівці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6633F4">
            <w:pPr>
              <w:pStyle w:val="a4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F52A3A" w:rsidRDefault="000312E8" w:rsidP="006633F4">
            <w:pPr>
              <w:pStyle w:val="a4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A3A">
              <w:rPr>
                <w:rFonts w:ascii="Times New Roman" w:hAnsi="Times New Roman" w:cs="Times New Roman"/>
                <w:sz w:val="20"/>
                <w:szCs w:val="20"/>
              </w:rPr>
              <w:t>Оператор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6633F4">
            <w:pPr>
              <w:pStyle w:val="a4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6633F4">
            <w:pPr>
              <w:pStyle w:val="a4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E8" w:rsidRPr="00320650" w:rsidRDefault="000312E8" w:rsidP="006633F4">
            <w:pPr>
              <w:pStyle w:val="a4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12E8" w:rsidRPr="00320650" w:rsidRDefault="000312E8" w:rsidP="006633F4">
            <w:pPr>
              <w:pStyle w:val="a4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12E8" w:rsidRPr="00320650" w:rsidRDefault="000312E8" w:rsidP="006633F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12E8" w:rsidRPr="00320650" w:rsidRDefault="000312E8" w:rsidP="00C42B5E">
            <w:pPr>
              <w:pStyle w:val="a4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Усунення проблем в роботі </w:t>
            </w:r>
            <w:r w:rsidRPr="00320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0996">
              <w:rPr>
                <w:rFonts w:ascii="Times New Roman" w:hAnsi="Times New Roman" w:cs="Times New Roman"/>
                <w:sz w:val="24"/>
                <w:szCs w:val="24"/>
              </w:rPr>
              <w:t>АСООП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разі їх виникнення</w:t>
            </w:r>
          </w:p>
        </w:tc>
      </w:tr>
    </w:tbl>
    <w:p w:rsidR="00DF1490" w:rsidRDefault="00DF1490" w:rsidP="00DF1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4003" w:rsidRDefault="00914003" w:rsidP="00DF1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4003" w:rsidRDefault="00914003" w:rsidP="00DF1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4003" w:rsidRDefault="00914003" w:rsidP="00DF14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7BD0" w:rsidRDefault="0034487A" w:rsidP="00FA7FE7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Секретар Чернівецької міської ради</w:t>
      </w:r>
      <w:r w:rsidR="00F821D9">
        <w:rPr>
          <w:rFonts w:ascii="Times New Roman" w:hAnsi="Times New Roman"/>
          <w:b/>
          <w:sz w:val="28"/>
          <w:szCs w:val="28"/>
        </w:rPr>
        <w:t xml:space="preserve"> </w:t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 w:rsidR="00F821D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В.Продан</w:t>
      </w:r>
    </w:p>
    <w:sectPr w:rsidR="00157BD0" w:rsidSect="00FF4E67">
      <w:headerReference w:type="even" r:id="rId6"/>
      <w:headerReference w:type="default" r:id="rId7"/>
      <w:pgSz w:w="16838" w:h="11906" w:orient="landscape"/>
      <w:pgMar w:top="179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AF7" w:rsidRDefault="00B87AF7">
      <w:r>
        <w:separator/>
      </w:r>
    </w:p>
  </w:endnote>
  <w:endnote w:type="continuationSeparator" w:id="0">
    <w:p w:rsidR="00B87AF7" w:rsidRDefault="00B8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AF7" w:rsidRDefault="00B87AF7">
      <w:r>
        <w:separator/>
      </w:r>
    </w:p>
  </w:footnote>
  <w:footnote w:type="continuationSeparator" w:id="0">
    <w:p w:rsidR="00B87AF7" w:rsidRDefault="00B8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B82" w:rsidRDefault="00A65B82" w:rsidP="0091400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5B82" w:rsidRDefault="00A65B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B82" w:rsidRDefault="00A65B82" w:rsidP="0091400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0048">
      <w:rPr>
        <w:rStyle w:val="a6"/>
        <w:noProof/>
      </w:rPr>
      <w:t>2</w:t>
    </w:r>
    <w:r>
      <w:rPr>
        <w:rStyle w:val="a6"/>
      </w:rPr>
      <w:fldChar w:fldCharType="end"/>
    </w:r>
  </w:p>
  <w:p w:rsidR="00A65B82" w:rsidRDefault="00A65B8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90"/>
    <w:rsid w:val="000154F2"/>
    <w:rsid w:val="00026F1C"/>
    <w:rsid w:val="000312E8"/>
    <w:rsid w:val="00090584"/>
    <w:rsid w:val="00114522"/>
    <w:rsid w:val="001479C4"/>
    <w:rsid w:val="00157BD0"/>
    <w:rsid w:val="00195614"/>
    <w:rsid w:val="0028559B"/>
    <w:rsid w:val="002C34EF"/>
    <w:rsid w:val="00336613"/>
    <w:rsid w:val="0034487A"/>
    <w:rsid w:val="00360048"/>
    <w:rsid w:val="00365D90"/>
    <w:rsid w:val="0043179F"/>
    <w:rsid w:val="0045069B"/>
    <w:rsid w:val="004907BB"/>
    <w:rsid w:val="004D0232"/>
    <w:rsid w:val="00553BAB"/>
    <w:rsid w:val="005F43E1"/>
    <w:rsid w:val="006633F4"/>
    <w:rsid w:val="00780132"/>
    <w:rsid w:val="008D7084"/>
    <w:rsid w:val="008E7346"/>
    <w:rsid w:val="00914003"/>
    <w:rsid w:val="00A158CD"/>
    <w:rsid w:val="00A2098C"/>
    <w:rsid w:val="00A65B82"/>
    <w:rsid w:val="00B2248A"/>
    <w:rsid w:val="00B87AF7"/>
    <w:rsid w:val="00BB0B20"/>
    <w:rsid w:val="00C42B5E"/>
    <w:rsid w:val="00CB58F1"/>
    <w:rsid w:val="00CD1322"/>
    <w:rsid w:val="00CE6859"/>
    <w:rsid w:val="00DF1490"/>
    <w:rsid w:val="00F52A3A"/>
    <w:rsid w:val="00F55D81"/>
    <w:rsid w:val="00F821D9"/>
    <w:rsid w:val="00FA7FE7"/>
    <w:rsid w:val="00FE23AC"/>
    <w:rsid w:val="00FE5156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09039-A89E-451D-BFC1-ED7E5EE8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490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">
    <w:name w:val="Маркированный список2"/>
    <w:basedOn w:val="a3"/>
    <w:rsid w:val="00DF1490"/>
    <w:pPr>
      <w:suppressAutoHyphens/>
      <w:spacing w:before="60" w:after="60" w:line="240" w:lineRule="auto"/>
      <w:ind w:left="491"/>
    </w:pPr>
    <w:rPr>
      <w:rFonts w:ascii="Franklin Gothic Book" w:hAnsi="Franklin Gothic Book" w:cs="Tahoma"/>
      <w:bCs/>
      <w:iCs/>
      <w:sz w:val="16"/>
      <w:szCs w:val="16"/>
      <w:lang w:eastAsia="ar-SA"/>
    </w:rPr>
  </w:style>
  <w:style w:type="paragraph" w:customStyle="1" w:styleId="21">
    <w:name w:val="Маркированный список 21"/>
    <w:basedOn w:val="a"/>
    <w:rsid w:val="00DF1490"/>
    <w:pPr>
      <w:tabs>
        <w:tab w:val="num" w:pos="643"/>
      </w:tabs>
      <w:suppressAutoHyphens/>
      <w:spacing w:after="0" w:line="240" w:lineRule="auto"/>
      <w:ind w:left="643" w:hanging="360"/>
    </w:pPr>
    <w:rPr>
      <w:rFonts w:ascii="Times New Roman" w:hAnsi="Times New Roman"/>
      <w:sz w:val="28"/>
      <w:szCs w:val="28"/>
      <w:lang w:eastAsia="ar-SA"/>
    </w:rPr>
  </w:style>
  <w:style w:type="paragraph" w:customStyle="1" w:styleId="a4">
    <w:name w:val="Содержимое таблицы"/>
    <w:basedOn w:val="a"/>
    <w:rsid w:val="00DF1490"/>
    <w:pPr>
      <w:suppressLineNumbers/>
      <w:suppressAutoHyphens/>
    </w:pPr>
    <w:rPr>
      <w:rFonts w:cs="Calibri"/>
      <w:lang w:eastAsia="ar-SA"/>
    </w:rPr>
  </w:style>
  <w:style w:type="paragraph" w:customStyle="1" w:styleId="Standard">
    <w:name w:val="Standard"/>
    <w:rsid w:val="00DF1490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F1490"/>
    <w:pPr>
      <w:suppressLineNumbers/>
    </w:pPr>
    <w:rPr>
      <w:rFonts w:eastAsia="Times New Roman" w:cs="Calibri"/>
    </w:rPr>
  </w:style>
  <w:style w:type="paragraph" w:styleId="a3">
    <w:name w:val="Body Text"/>
    <w:basedOn w:val="a"/>
    <w:rsid w:val="00DF1490"/>
    <w:pPr>
      <w:spacing w:after="120"/>
    </w:pPr>
  </w:style>
  <w:style w:type="paragraph" w:styleId="a5">
    <w:name w:val="header"/>
    <w:basedOn w:val="a"/>
    <w:rsid w:val="00914003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914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Додаток </vt:lpstr>
    </vt:vector>
  </TitlesOfParts>
  <Company>rada</Company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Protokl4</dc:creator>
  <cp:keywords/>
  <dc:description/>
  <cp:lastModifiedBy>Kompvid2</cp:lastModifiedBy>
  <cp:revision>3</cp:revision>
  <cp:lastPrinted>2017-10-31T17:28:00Z</cp:lastPrinted>
  <dcterms:created xsi:type="dcterms:W3CDTF">2018-01-12T13:54:00Z</dcterms:created>
  <dcterms:modified xsi:type="dcterms:W3CDTF">2018-01-12T13:54:00Z</dcterms:modified>
</cp:coreProperties>
</file>