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186" w:rsidRPr="00FC514C" w:rsidRDefault="00002186" w:rsidP="001638D0">
      <w:pPr>
        <w:pStyle w:val="Normal"/>
        <w:ind w:firstLine="11"/>
        <w:rPr>
          <w:sz w:val="24"/>
          <w:szCs w:val="24"/>
          <w:lang w:val="uk-UA"/>
        </w:rPr>
      </w:pPr>
      <w:bookmarkStart w:id="0" w:name="_GoBack"/>
      <w:bookmarkEnd w:id="0"/>
    </w:p>
    <w:p w:rsidR="00A11E7A" w:rsidRPr="00FC514C" w:rsidRDefault="00A11E7A" w:rsidP="001638D0">
      <w:pPr>
        <w:tabs>
          <w:tab w:val="left" w:pos="7088"/>
          <w:tab w:val="left" w:pos="7513"/>
        </w:tabs>
        <w:rPr>
          <w:sz w:val="24"/>
          <w:szCs w:val="24"/>
          <w:lang w:val="uk-UA"/>
        </w:rPr>
      </w:pPr>
    </w:p>
    <w:p w:rsidR="001D23DA" w:rsidRPr="00FC514C" w:rsidRDefault="001D23DA" w:rsidP="001638D0">
      <w:pPr>
        <w:tabs>
          <w:tab w:val="left" w:pos="7088"/>
          <w:tab w:val="left" w:pos="7513"/>
        </w:tabs>
        <w:jc w:val="center"/>
        <w:rPr>
          <w:b/>
          <w:sz w:val="24"/>
          <w:szCs w:val="24"/>
          <w:lang w:val="uk-UA"/>
        </w:rPr>
      </w:pPr>
      <w:r w:rsidRPr="00FC514C">
        <w:rPr>
          <w:b/>
          <w:sz w:val="24"/>
          <w:szCs w:val="24"/>
          <w:lang w:val="uk-UA"/>
        </w:rPr>
        <w:t>І Н Ф О Р М А Ц І Я</w:t>
      </w:r>
    </w:p>
    <w:p w:rsidR="003F6FF5" w:rsidRPr="00FC514C" w:rsidRDefault="003F6FF5" w:rsidP="001638D0">
      <w:pPr>
        <w:tabs>
          <w:tab w:val="left" w:pos="7088"/>
          <w:tab w:val="left" w:pos="7513"/>
        </w:tabs>
        <w:jc w:val="center"/>
        <w:rPr>
          <w:b/>
          <w:sz w:val="24"/>
          <w:szCs w:val="24"/>
          <w:lang w:val="uk-UA"/>
        </w:rPr>
      </w:pPr>
    </w:p>
    <w:p w:rsidR="00E25A7C" w:rsidRPr="00FC514C" w:rsidRDefault="001D23DA" w:rsidP="001638D0">
      <w:pPr>
        <w:tabs>
          <w:tab w:val="left" w:pos="7088"/>
          <w:tab w:val="left" w:pos="7513"/>
        </w:tabs>
        <w:jc w:val="center"/>
        <w:rPr>
          <w:b/>
          <w:sz w:val="24"/>
          <w:szCs w:val="24"/>
          <w:lang w:val="uk-UA"/>
        </w:rPr>
      </w:pPr>
      <w:r w:rsidRPr="00FC514C">
        <w:rPr>
          <w:b/>
          <w:sz w:val="24"/>
          <w:szCs w:val="24"/>
          <w:lang w:val="uk-UA"/>
        </w:rPr>
        <w:t>про хід виконання</w:t>
      </w:r>
      <w:r w:rsidR="00EB367A" w:rsidRPr="00FC514C">
        <w:rPr>
          <w:b/>
          <w:sz w:val="24"/>
          <w:szCs w:val="24"/>
          <w:lang w:val="uk-UA"/>
        </w:rPr>
        <w:t xml:space="preserve"> </w:t>
      </w:r>
      <w:r w:rsidRPr="00FC514C">
        <w:rPr>
          <w:b/>
          <w:sz w:val="24"/>
          <w:szCs w:val="24"/>
          <w:lang w:val="uk-UA"/>
        </w:rPr>
        <w:t>Плану дій сталого енергетичного розвитку міста Чернівців  на 2015-2020 роки, затвердженого рішенням міської ради від</w:t>
      </w:r>
      <w:r w:rsidR="00EB367A" w:rsidRPr="00FC514C">
        <w:rPr>
          <w:b/>
          <w:sz w:val="24"/>
          <w:szCs w:val="24"/>
          <w:lang w:val="uk-UA"/>
        </w:rPr>
        <w:t xml:space="preserve"> </w:t>
      </w:r>
      <w:r w:rsidRPr="00FC514C">
        <w:rPr>
          <w:b/>
          <w:sz w:val="24"/>
          <w:szCs w:val="24"/>
          <w:lang w:val="uk-UA"/>
        </w:rPr>
        <w:t>31.07.2015р. № 1665</w:t>
      </w:r>
      <w:r w:rsidR="00EB367A" w:rsidRPr="00FC514C">
        <w:rPr>
          <w:b/>
          <w:sz w:val="24"/>
          <w:szCs w:val="24"/>
          <w:lang w:val="uk-UA"/>
        </w:rPr>
        <w:t xml:space="preserve"> </w:t>
      </w:r>
      <w:r w:rsidR="00E25A7C" w:rsidRPr="00FC514C">
        <w:rPr>
          <w:b/>
          <w:sz w:val="24"/>
          <w:szCs w:val="24"/>
          <w:lang w:val="uk-UA"/>
        </w:rPr>
        <w:t>за 2015-201</w:t>
      </w:r>
      <w:r w:rsidR="002C0F41" w:rsidRPr="00FC514C">
        <w:rPr>
          <w:b/>
          <w:sz w:val="24"/>
          <w:szCs w:val="24"/>
          <w:lang w:val="uk-UA"/>
        </w:rPr>
        <w:t>7</w:t>
      </w:r>
      <w:r w:rsidR="00E25A7C" w:rsidRPr="00FC514C">
        <w:rPr>
          <w:b/>
          <w:sz w:val="24"/>
          <w:szCs w:val="24"/>
          <w:lang w:val="uk-UA"/>
        </w:rPr>
        <w:t xml:space="preserve"> роки</w:t>
      </w:r>
    </w:p>
    <w:p w:rsidR="001D23DA" w:rsidRPr="00FC514C" w:rsidRDefault="001D23DA" w:rsidP="001638D0">
      <w:pPr>
        <w:tabs>
          <w:tab w:val="left" w:pos="7088"/>
          <w:tab w:val="left" w:pos="7513"/>
        </w:tabs>
        <w:rPr>
          <w:sz w:val="24"/>
          <w:szCs w:val="24"/>
          <w:lang w:val="uk-UA"/>
        </w:rPr>
      </w:pPr>
    </w:p>
    <w:p w:rsidR="001D23DA" w:rsidRPr="00FC514C" w:rsidRDefault="001D23DA" w:rsidP="001638D0">
      <w:pPr>
        <w:ind w:firstLine="720"/>
        <w:jc w:val="both"/>
        <w:rPr>
          <w:sz w:val="24"/>
          <w:szCs w:val="24"/>
          <w:lang w:val="uk-UA"/>
        </w:rPr>
      </w:pPr>
      <w:r w:rsidRPr="00FC514C">
        <w:rPr>
          <w:sz w:val="24"/>
          <w:szCs w:val="24"/>
          <w:lang w:val="uk-UA"/>
        </w:rPr>
        <w:t xml:space="preserve">Після прийняття у 2008 році Пакету ініціатив ЄС з питань клімату та енергетики, з метою заохочення і підтримки зусиль, яких докладають місцеві органи влади у сферах розробки та реалізації політики сталого енергетичного розвитку Європейською комісією була започаткована ініціатива </w:t>
      </w:r>
      <w:r w:rsidRPr="00FC514C">
        <w:rPr>
          <w:b/>
          <w:sz w:val="24"/>
          <w:szCs w:val="24"/>
          <w:lang w:val="uk-UA"/>
        </w:rPr>
        <w:t>«Угода мерів».</w:t>
      </w:r>
    </w:p>
    <w:p w:rsidR="001D23DA" w:rsidRPr="00FC514C" w:rsidRDefault="001D23DA" w:rsidP="001638D0">
      <w:pPr>
        <w:ind w:firstLine="720"/>
        <w:jc w:val="both"/>
        <w:rPr>
          <w:sz w:val="24"/>
          <w:szCs w:val="24"/>
          <w:lang w:val="uk-UA"/>
        </w:rPr>
      </w:pPr>
      <w:r w:rsidRPr="00FC514C">
        <w:rPr>
          <w:sz w:val="24"/>
          <w:szCs w:val="24"/>
          <w:lang w:val="uk-UA"/>
        </w:rPr>
        <w:t>Одним із пріоритетних завдань зазначеної угоди визначено зменшення до 2020 року викидів СО2 на 20% за рахунок 20% зростання енергоефективності та запровадження 20% частки відновлювальних джерел енергії в структурі енергоносіїв. Провідна роль у досягненні цієї цілі належить органам місцевого самоврядування, так як 80% споживання енергії та викидів CO2 пов’язані із діяльністю міст.</w:t>
      </w:r>
    </w:p>
    <w:p w:rsidR="00BE4D2D" w:rsidRPr="00FC514C" w:rsidRDefault="001D23DA" w:rsidP="001638D0">
      <w:pPr>
        <w:ind w:firstLine="720"/>
        <w:jc w:val="both"/>
        <w:rPr>
          <w:sz w:val="24"/>
          <w:szCs w:val="24"/>
          <w:lang w:val="uk-UA"/>
        </w:rPr>
      </w:pPr>
      <w:r w:rsidRPr="00FC514C">
        <w:rPr>
          <w:sz w:val="24"/>
          <w:szCs w:val="24"/>
          <w:lang w:val="uk-UA"/>
        </w:rPr>
        <w:t xml:space="preserve">До ініціативи </w:t>
      </w:r>
      <w:r w:rsidRPr="00FC514C">
        <w:rPr>
          <w:b/>
          <w:sz w:val="24"/>
          <w:szCs w:val="24"/>
          <w:lang w:val="uk-UA"/>
        </w:rPr>
        <w:t>«Угода мерів»</w:t>
      </w:r>
      <w:r w:rsidRPr="00FC514C">
        <w:rPr>
          <w:sz w:val="24"/>
          <w:szCs w:val="24"/>
          <w:lang w:val="uk-UA"/>
        </w:rPr>
        <w:t xml:space="preserve"> долучились багато міст Європи та України. На сьогодні ця цифра становить </w:t>
      </w:r>
      <w:r w:rsidR="00030786" w:rsidRPr="00FC514C">
        <w:rPr>
          <w:sz w:val="24"/>
          <w:szCs w:val="24"/>
          <w:lang w:val="uk-UA"/>
        </w:rPr>
        <w:t>7620</w:t>
      </w:r>
      <w:r w:rsidRPr="00FC514C">
        <w:rPr>
          <w:sz w:val="24"/>
          <w:szCs w:val="24"/>
          <w:lang w:val="uk-UA"/>
        </w:rPr>
        <w:t xml:space="preserve"> міст-підписантів, в яких проживає  більше </w:t>
      </w:r>
      <w:r w:rsidR="00030786" w:rsidRPr="00FC514C">
        <w:rPr>
          <w:sz w:val="24"/>
          <w:szCs w:val="24"/>
          <w:lang w:val="uk-UA"/>
        </w:rPr>
        <w:t>238</w:t>
      </w:r>
      <w:r w:rsidRPr="00FC514C">
        <w:rPr>
          <w:sz w:val="24"/>
          <w:szCs w:val="24"/>
          <w:lang w:val="uk-UA"/>
        </w:rPr>
        <w:t xml:space="preserve"> млн. мешканців. Серед найбільших міст України, які підписали </w:t>
      </w:r>
      <w:r w:rsidRPr="00FC514C">
        <w:rPr>
          <w:b/>
          <w:sz w:val="24"/>
          <w:szCs w:val="24"/>
          <w:lang w:val="uk-UA"/>
        </w:rPr>
        <w:t>«Угоду мерів</w:t>
      </w:r>
      <w:r w:rsidRPr="00FC514C">
        <w:rPr>
          <w:sz w:val="24"/>
          <w:szCs w:val="24"/>
          <w:lang w:val="uk-UA"/>
        </w:rPr>
        <w:t xml:space="preserve">» та </w:t>
      </w:r>
      <w:r w:rsidR="00B3183F" w:rsidRPr="00FC514C">
        <w:rPr>
          <w:color w:val="000000"/>
          <w:sz w:val="24"/>
          <w:szCs w:val="24"/>
          <w:lang w:val="uk-UA"/>
        </w:rPr>
        <w:t xml:space="preserve">розробили </w:t>
      </w:r>
      <w:r w:rsidRPr="00FC514C">
        <w:rPr>
          <w:color w:val="000000"/>
          <w:sz w:val="24"/>
          <w:szCs w:val="24"/>
          <w:lang w:val="uk-UA"/>
        </w:rPr>
        <w:t>План дій сталого енергетичного розвитку</w:t>
      </w:r>
      <w:r w:rsidR="00B3183F" w:rsidRPr="00FC514C">
        <w:rPr>
          <w:color w:val="000000"/>
          <w:sz w:val="24"/>
          <w:szCs w:val="24"/>
          <w:lang w:val="uk-UA"/>
        </w:rPr>
        <w:t xml:space="preserve"> міста</w:t>
      </w:r>
      <w:r w:rsidRPr="00FC514C">
        <w:rPr>
          <w:sz w:val="24"/>
          <w:szCs w:val="24"/>
          <w:lang w:val="uk-UA"/>
        </w:rPr>
        <w:t xml:space="preserve"> є </w:t>
      </w:r>
      <w:r w:rsidR="00F6255E" w:rsidRPr="00FC514C">
        <w:rPr>
          <w:sz w:val="24"/>
          <w:szCs w:val="24"/>
          <w:lang w:val="uk-UA"/>
        </w:rPr>
        <w:t>наступні</w:t>
      </w:r>
      <w:r w:rsidRPr="00FC514C">
        <w:rPr>
          <w:sz w:val="24"/>
          <w:szCs w:val="24"/>
          <w:lang w:val="uk-UA"/>
        </w:rPr>
        <w:t xml:space="preserve"> міста: Київ, Львів, Запоріжжя, Кривий Ріг, Івано-Франківськ,</w:t>
      </w:r>
      <w:r w:rsidR="00F0160C" w:rsidRPr="00FC514C">
        <w:rPr>
          <w:sz w:val="24"/>
          <w:szCs w:val="24"/>
          <w:lang w:val="uk-UA"/>
        </w:rPr>
        <w:t xml:space="preserve"> Чернігів, Харків, Маріуполь</w:t>
      </w:r>
      <w:r w:rsidRPr="00FC514C">
        <w:rPr>
          <w:sz w:val="24"/>
          <w:szCs w:val="24"/>
          <w:lang w:val="uk-UA"/>
        </w:rPr>
        <w:t>,</w:t>
      </w:r>
      <w:r w:rsidR="0034520F" w:rsidRPr="00FC514C">
        <w:rPr>
          <w:sz w:val="24"/>
          <w:szCs w:val="24"/>
          <w:lang w:val="uk-UA"/>
        </w:rPr>
        <w:t xml:space="preserve"> Одеса, Полтава, Вінниця,</w:t>
      </w:r>
      <w:r w:rsidRPr="00FC514C">
        <w:rPr>
          <w:sz w:val="24"/>
          <w:szCs w:val="24"/>
          <w:lang w:val="uk-UA"/>
        </w:rPr>
        <w:t xml:space="preserve"> Тернопіль, Кам’янець-Подільський</w:t>
      </w:r>
      <w:r w:rsidR="00BE4D2D" w:rsidRPr="00FC514C">
        <w:rPr>
          <w:sz w:val="24"/>
          <w:szCs w:val="24"/>
          <w:lang w:val="uk-UA"/>
        </w:rPr>
        <w:t xml:space="preserve"> та інші.</w:t>
      </w:r>
    </w:p>
    <w:p w:rsidR="00BE4D2D" w:rsidRPr="00FC514C" w:rsidRDefault="00BE4D2D" w:rsidP="001638D0">
      <w:pPr>
        <w:ind w:firstLine="708"/>
        <w:jc w:val="both"/>
        <w:rPr>
          <w:color w:val="000000"/>
          <w:sz w:val="24"/>
          <w:szCs w:val="24"/>
          <w:lang w:val="uk-UA"/>
        </w:rPr>
      </w:pPr>
      <w:r w:rsidRPr="00FC514C">
        <w:rPr>
          <w:color w:val="000000"/>
          <w:sz w:val="24"/>
          <w:szCs w:val="24"/>
          <w:lang w:val="uk-UA"/>
        </w:rPr>
        <w:t xml:space="preserve">У 2014 році Чернівецька міська рада приєдналась до Європейської ініціативи </w:t>
      </w:r>
      <w:r w:rsidRPr="00FC514C">
        <w:rPr>
          <w:b/>
          <w:color w:val="000000"/>
          <w:sz w:val="24"/>
          <w:szCs w:val="24"/>
          <w:lang w:val="uk-UA"/>
        </w:rPr>
        <w:t>«Угода мерів»</w:t>
      </w:r>
      <w:r w:rsidRPr="00FC514C">
        <w:rPr>
          <w:color w:val="000000"/>
          <w:sz w:val="24"/>
          <w:szCs w:val="24"/>
          <w:lang w:val="uk-UA"/>
        </w:rPr>
        <w:t xml:space="preserve"> </w:t>
      </w:r>
      <w:r w:rsidRPr="00FC514C">
        <w:rPr>
          <w:sz w:val="24"/>
          <w:szCs w:val="24"/>
          <w:lang w:val="uk-UA"/>
        </w:rPr>
        <w:t>(</w:t>
      </w:r>
      <w:r w:rsidRPr="00FC514C">
        <w:rPr>
          <w:color w:val="000000"/>
          <w:sz w:val="24"/>
          <w:szCs w:val="24"/>
          <w:lang w:val="uk-UA"/>
        </w:rPr>
        <w:t>рішення міської ради від 31.07.2014р. № 1290 «Про приєднання до Європейської ініціативи «Угода мерів»).</w:t>
      </w:r>
    </w:p>
    <w:p w:rsidR="001D23DA" w:rsidRPr="00FC514C" w:rsidRDefault="001D23DA" w:rsidP="001638D0">
      <w:pPr>
        <w:ind w:firstLine="720"/>
        <w:jc w:val="both"/>
        <w:rPr>
          <w:sz w:val="24"/>
          <w:szCs w:val="24"/>
          <w:lang w:val="uk-UA"/>
        </w:rPr>
      </w:pPr>
      <w:r w:rsidRPr="00FC514C">
        <w:rPr>
          <w:sz w:val="24"/>
          <w:szCs w:val="24"/>
          <w:lang w:val="uk-UA"/>
        </w:rPr>
        <w:t xml:space="preserve">Перед приєднанням до </w:t>
      </w:r>
      <w:r w:rsidRPr="00FC514C">
        <w:rPr>
          <w:b/>
          <w:sz w:val="24"/>
          <w:szCs w:val="24"/>
          <w:lang w:val="uk-UA"/>
        </w:rPr>
        <w:t>«Угоди мерів»</w:t>
      </w:r>
      <w:r w:rsidRPr="00FC514C">
        <w:rPr>
          <w:sz w:val="24"/>
          <w:szCs w:val="24"/>
          <w:lang w:val="uk-UA"/>
        </w:rPr>
        <w:t xml:space="preserve"> містом Чернівці вже було зроблено певний поступ у напрямку побудови більш усталеного майбутнього шляхом прийняття </w:t>
      </w:r>
      <w:r w:rsidRPr="00FC514C">
        <w:rPr>
          <w:b/>
          <w:sz w:val="24"/>
          <w:szCs w:val="24"/>
          <w:lang w:val="uk-UA"/>
        </w:rPr>
        <w:t>«Комплексної програми з енергозбереження м.Чернівців на 2010-2014 роки»</w:t>
      </w:r>
      <w:r w:rsidRPr="00FC514C">
        <w:rPr>
          <w:sz w:val="24"/>
          <w:szCs w:val="24"/>
          <w:lang w:val="uk-UA"/>
        </w:rPr>
        <w:t xml:space="preserve">, </w:t>
      </w:r>
      <w:r w:rsidRPr="00FC514C">
        <w:rPr>
          <w:b/>
          <w:sz w:val="24"/>
          <w:szCs w:val="24"/>
          <w:lang w:val="uk-UA"/>
        </w:rPr>
        <w:t>«Програми з енергетичного аудиту будівель житлового фонду та бюджетних установ комунальної власності м.Чернівців на 2010-2014 роки»</w:t>
      </w:r>
      <w:r w:rsidRPr="00FC514C">
        <w:rPr>
          <w:sz w:val="24"/>
          <w:szCs w:val="24"/>
          <w:lang w:val="uk-UA"/>
        </w:rPr>
        <w:t xml:space="preserve">, </w:t>
      </w:r>
      <w:r w:rsidRPr="00FC514C">
        <w:rPr>
          <w:b/>
          <w:sz w:val="24"/>
          <w:szCs w:val="24"/>
          <w:lang w:val="uk-UA"/>
        </w:rPr>
        <w:t>«Муніципального енергетичного плану м.Чернівців на 2012-2015 роки»</w:t>
      </w:r>
      <w:r w:rsidRPr="00FC514C">
        <w:rPr>
          <w:sz w:val="24"/>
          <w:szCs w:val="24"/>
          <w:lang w:val="uk-UA"/>
        </w:rPr>
        <w:t xml:space="preserve"> та інших програмних документів з питань енергоефективності та енергозбереження.</w:t>
      </w:r>
    </w:p>
    <w:p w:rsidR="00BE4D2D" w:rsidRPr="00FC514C" w:rsidRDefault="00BE4D2D" w:rsidP="001638D0">
      <w:pPr>
        <w:ind w:firstLine="708"/>
        <w:jc w:val="both"/>
        <w:rPr>
          <w:sz w:val="24"/>
          <w:szCs w:val="24"/>
          <w:lang w:val="uk-UA"/>
        </w:rPr>
      </w:pPr>
      <w:r w:rsidRPr="00FC514C">
        <w:rPr>
          <w:color w:val="000000"/>
          <w:sz w:val="24"/>
          <w:szCs w:val="24"/>
          <w:lang w:val="uk-UA"/>
        </w:rPr>
        <w:t xml:space="preserve">В рамках реалізації в м.Чернівцях Європейської ініціативи </w:t>
      </w:r>
      <w:r w:rsidRPr="00FC514C">
        <w:rPr>
          <w:b/>
          <w:color w:val="000000"/>
          <w:sz w:val="24"/>
          <w:szCs w:val="24"/>
          <w:lang w:val="uk-UA"/>
        </w:rPr>
        <w:t>«Угода мерів»</w:t>
      </w:r>
      <w:r w:rsidRPr="00FC514C">
        <w:rPr>
          <w:color w:val="000000"/>
          <w:sz w:val="24"/>
          <w:szCs w:val="24"/>
          <w:lang w:val="uk-UA"/>
        </w:rPr>
        <w:t xml:space="preserve"> Чернівецькою міською радою за сприяння Німецьк</w:t>
      </w:r>
      <w:r w:rsidR="00F6255E" w:rsidRPr="00FC514C">
        <w:rPr>
          <w:color w:val="000000"/>
          <w:sz w:val="24"/>
          <w:szCs w:val="24"/>
          <w:lang w:val="uk-UA"/>
        </w:rPr>
        <w:t>ого</w:t>
      </w:r>
      <w:r w:rsidRPr="00FC514C">
        <w:rPr>
          <w:color w:val="000000"/>
          <w:sz w:val="24"/>
          <w:szCs w:val="24"/>
          <w:lang w:val="uk-UA"/>
        </w:rPr>
        <w:t xml:space="preserve"> бюро міжнародного співробітництва GIZ спільно з профільними спеціалістами </w:t>
      </w:r>
      <w:r w:rsidR="003F3F32" w:rsidRPr="00FC514C">
        <w:rPr>
          <w:rStyle w:val="apple-style-span"/>
          <w:color w:val="000000"/>
          <w:sz w:val="24"/>
          <w:szCs w:val="24"/>
          <w:lang w:val="uk-UA"/>
        </w:rPr>
        <w:t>енергогенеру</w:t>
      </w:r>
      <w:r w:rsidRPr="00FC514C">
        <w:rPr>
          <w:rStyle w:val="apple-style-span"/>
          <w:color w:val="000000"/>
          <w:sz w:val="24"/>
          <w:szCs w:val="24"/>
          <w:lang w:val="uk-UA"/>
        </w:rPr>
        <w:t>ючих та енергопостачальних підприємств м.Чернівців, представниками наукового сектору, консалтингових послуг, громадськ</w:t>
      </w:r>
      <w:r w:rsidR="00E25A7C" w:rsidRPr="00FC514C">
        <w:rPr>
          <w:rStyle w:val="apple-style-span"/>
          <w:color w:val="000000"/>
          <w:sz w:val="24"/>
          <w:szCs w:val="24"/>
          <w:lang w:val="uk-UA"/>
        </w:rPr>
        <w:t>о</w:t>
      </w:r>
      <w:r w:rsidRPr="00FC514C">
        <w:rPr>
          <w:rStyle w:val="apple-style-span"/>
          <w:color w:val="000000"/>
          <w:sz w:val="24"/>
          <w:szCs w:val="24"/>
          <w:lang w:val="uk-UA"/>
        </w:rPr>
        <w:t>сті тощо  був розроблений та рішення</w:t>
      </w:r>
      <w:r w:rsidR="00F6255E" w:rsidRPr="00FC514C">
        <w:rPr>
          <w:rStyle w:val="apple-style-span"/>
          <w:color w:val="000000"/>
          <w:sz w:val="24"/>
          <w:szCs w:val="24"/>
          <w:lang w:val="uk-UA"/>
        </w:rPr>
        <w:t>м</w:t>
      </w:r>
      <w:r w:rsidRPr="00FC514C">
        <w:rPr>
          <w:rStyle w:val="apple-style-span"/>
          <w:color w:val="000000"/>
          <w:sz w:val="24"/>
          <w:szCs w:val="24"/>
          <w:lang w:val="uk-UA"/>
        </w:rPr>
        <w:t xml:space="preserve"> міської ради від 31.07.2015р. № 1665 затверджений </w:t>
      </w:r>
      <w:r w:rsidRPr="00FC514C">
        <w:rPr>
          <w:rStyle w:val="apple-style-span"/>
          <w:b/>
          <w:color w:val="000000"/>
          <w:sz w:val="24"/>
          <w:szCs w:val="24"/>
          <w:lang w:val="uk-UA"/>
        </w:rPr>
        <w:t>План дій сталого енергетичного розвитку міста Чернівців на 2015-2020 роки</w:t>
      </w:r>
      <w:r w:rsidRPr="00FC514C">
        <w:rPr>
          <w:rStyle w:val="apple-style-span"/>
          <w:color w:val="000000"/>
          <w:sz w:val="24"/>
          <w:szCs w:val="24"/>
          <w:lang w:val="uk-UA"/>
        </w:rPr>
        <w:t xml:space="preserve"> (далі – </w:t>
      </w:r>
      <w:r w:rsidRPr="00FC514C">
        <w:rPr>
          <w:rStyle w:val="apple-style-span"/>
          <w:b/>
          <w:color w:val="000000"/>
          <w:sz w:val="24"/>
          <w:szCs w:val="24"/>
          <w:lang w:val="uk-UA"/>
        </w:rPr>
        <w:t>ПДСЕР м.Чернівців</w:t>
      </w:r>
      <w:r w:rsidRPr="00FC514C">
        <w:rPr>
          <w:rStyle w:val="apple-style-span"/>
          <w:color w:val="000000"/>
          <w:sz w:val="24"/>
          <w:szCs w:val="24"/>
          <w:lang w:val="uk-UA"/>
        </w:rPr>
        <w:t>)</w:t>
      </w:r>
      <w:r w:rsidR="008B2967" w:rsidRPr="00FC514C">
        <w:rPr>
          <w:rStyle w:val="apple-style-span"/>
          <w:color w:val="000000"/>
          <w:sz w:val="24"/>
          <w:szCs w:val="24"/>
          <w:lang w:val="uk-UA"/>
        </w:rPr>
        <w:t>.</w:t>
      </w:r>
      <w:r w:rsidR="008B2967" w:rsidRPr="00FC514C">
        <w:rPr>
          <w:sz w:val="24"/>
          <w:szCs w:val="24"/>
          <w:lang w:val="uk-UA"/>
        </w:rPr>
        <w:t xml:space="preserve"> </w:t>
      </w:r>
      <w:r w:rsidR="008B2967" w:rsidRPr="00FC514C">
        <w:rPr>
          <w:b/>
          <w:sz w:val="24"/>
          <w:szCs w:val="24"/>
          <w:lang w:val="uk-UA"/>
        </w:rPr>
        <w:t>ПДСЕР м.Чернівців</w:t>
      </w:r>
      <w:r w:rsidR="008B2967" w:rsidRPr="00FC514C">
        <w:rPr>
          <w:sz w:val="24"/>
          <w:szCs w:val="24"/>
          <w:lang w:val="uk-UA"/>
        </w:rPr>
        <w:t xml:space="preserve"> розроблений для  формування майбутнього, більш детального планування енергетичної політики міста Чернівців. Розроблення та затвердження </w:t>
      </w:r>
      <w:r w:rsidR="008B2967" w:rsidRPr="00FC514C">
        <w:rPr>
          <w:b/>
          <w:sz w:val="24"/>
          <w:szCs w:val="24"/>
          <w:lang w:val="uk-UA"/>
        </w:rPr>
        <w:t>ПДСЕР м.Чернівців</w:t>
      </w:r>
      <w:r w:rsidR="008B2967" w:rsidRPr="00FC514C">
        <w:rPr>
          <w:sz w:val="24"/>
          <w:szCs w:val="24"/>
          <w:lang w:val="uk-UA"/>
        </w:rPr>
        <w:t xml:space="preserve"> – це черговий, третій етап виконання Чернівецькою міською радою своїх політичних зобов’язань в рамках членства в Європейській ініціативі </w:t>
      </w:r>
      <w:r w:rsidR="008B2967" w:rsidRPr="00FC514C">
        <w:rPr>
          <w:b/>
          <w:sz w:val="24"/>
          <w:szCs w:val="24"/>
          <w:lang w:val="uk-UA"/>
        </w:rPr>
        <w:t>«Угода Мерів»</w:t>
      </w:r>
      <w:r w:rsidR="008B2967" w:rsidRPr="00FC514C">
        <w:rPr>
          <w:sz w:val="24"/>
          <w:szCs w:val="24"/>
          <w:lang w:val="uk-UA"/>
        </w:rPr>
        <w:t xml:space="preserve"> щодо вжиття конкретних заходів по зменшенню обсягів викидів парникових газів та скорочення споживання енергетичних ресурсів в м.Чернівцях.</w:t>
      </w:r>
    </w:p>
    <w:p w:rsidR="008B2967" w:rsidRPr="00FC514C" w:rsidRDefault="008B2967" w:rsidP="001638D0">
      <w:pPr>
        <w:ind w:firstLine="720"/>
        <w:jc w:val="both"/>
        <w:rPr>
          <w:sz w:val="24"/>
          <w:szCs w:val="24"/>
          <w:lang w:val="uk-UA"/>
        </w:rPr>
      </w:pPr>
      <w:r w:rsidRPr="00FC514C">
        <w:rPr>
          <w:b/>
          <w:sz w:val="24"/>
          <w:szCs w:val="24"/>
          <w:lang w:val="uk-UA"/>
        </w:rPr>
        <w:t xml:space="preserve">ПДСЕР м.Чернівців </w:t>
      </w:r>
      <w:r w:rsidRPr="00FC514C">
        <w:rPr>
          <w:sz w:val="24"/>
          <w:szCs w:val="24"/>
          <w:lang w:val="uk-UA"/>
        </w:rPr>
        <w:t xml:space="preserve">є ключовим документом, який показує, як сторона-підписант </w:t>
      </w:r>
      <w:r w:rsidRPr="00FC514C">
        <w:rPr>
          <w:b/>
          <w:sz w:val="24"/>
          <w:szCs w:val="24"/>
          <w:lang w:val="uk-UA"/>
        </w:rPr>
        <w:t>«Угоди мерів»</w:t>
      </w:r>
      <w:r w:rsidRPr="00FC514C">
        <w:rPr>
          <w:sz w:val="24"/>
          <w:szCs w:val="24"/>
          <w:lang w:val="uk-UA"/>
        </w:rPr>
        <w:t xml:space="preserve"> планує виконати свої зобов’язання до 2020 року. В </w:t>
      </w:r>
      <w:r w:rsidRPr="00FC514C">
        <w:rPr>
          <w:b/>
          <w:sz w:val="24"/>
          <w:szCs w:val="24"/>
          <w:lang w:val="uk-UA"/>
        </w:rPr>
        <w:t>ПДСЕР</w:t>
      </w:r>
      <w:r w:rsidRPr="00FC514C">
        <w:rPr>
          <w:sz w:val="24"/>
          <w:szCs w:val="24"/>
          <w:lang w:val="uk-UA"/>
        </w:rPr>
        <w:t xml:space="preserve"> використовуються результати </w:t>
      </w:r>
      <w:r w:rsidRPr="00FC514C">
        <w:rPr>
          <w:b/>
          <w:sz w:val="24"/>
          <w:szCs w:val="24"/>
          <w:lang w:val="uk-UA"/>
        </w:rPr>
        <w:t xml:space="preserve">Базового кадастру викидів, </w:t>
      </w:r>
      <w:r w:rsidRPr="00FC514C">
        <w:rPr>
          <w:sz w:val="24"/>
          <w:szCs w:val="24"/>
          <w:lang w:val="uk-UA"/>
        </w:rPr>
        <w:t xml:space="preserve">який був розрахований спеціалістами Чернівецької міської ради при підготовці </w:t>
      </w:r>
      <w:r w:rsidRPr="00FC514C">
        <w:rPr>
          <w:b/>
          <w:sz w:val="24"/>
          <w:szCs w:val="24"/>
          <w:lang w:val="uk-UA"/>
        </w:rPr>
        <w:t>ПДСЕР</w:t>
      </w:r>
      <w:r w:rsidRPr="00FC514C">
        <w:rPr>
          <w:sz w:val="24"/>
          <w:szCs w:val="24"/>
          <w:lang w:val="uk-UA"/>
        </w:rPr>
        <w:t xml:space="preserve"> з метою визначення найкращих сфер діяльності та можливостей для виконання місцевими органами влади завдання щодо зменшення викидів CO2. </w:t>
      </w:r>
      <w:r w:rsidR="00234D6A" w:rsidRPr="00FC514C">
        <w:rPr>
          <w:sz w:val="24"/>
          <w:szCs w:val="24"/>
          <w:lang w:val="uk-UA"/>
        </w:rPr>
        <w:t xml:space="preserve">В </w:t>
      </w:r>
      <w:r w:rsidRPr="00FC514C">
        <w:rPr>
          <w:b/>
          <w:sz w:val="24"/>
          <w:szCs w:val="24"/>
          <w:lang w:val="uk-UA"/>
        </w:rPr>
        <w:t>ПДСЕР м.Чернівців</w:t>
      </w:r>
      <w:r w:rsidRPr="00FC514C">
        <w:rPr>
          <w:sz w:val="24"/>
          <w:szCs w:val="24"/>
          <w:lang w:val="uk-UA"/>
        </w:rPr>
        <w:t xml:space="preserve"> визначені конкретні заходи щодо зменшення викидів CO2 разом з часовим графіком та визначеними функціями, які перетворюють довгострокову стратегію в захід. </w:t>
      </w:r>
    </w:p>
    <w:p w:rsidR="008B2967" w:rsidRPr="00FC514C" w:rsidRDefault="008B2967" w:rsidP="001638D0">
      <w:pPr>
        <w:ind w:firstLine="720"/>
        <w:jc w:val="both"/>
        <w:rPr>
          <w:sz w:val="24"/>
          <w:szCs w:val="24"/>
          <w:lang w:val="uk-UA"/>
        </w:rPr>
      </w:pPr>
      <w:r w:rsidRPr="00FC514C">
        <w:rPr>
          <w:sz w:val="24"/>
          <w:szCs w:val="24"/>
          <w:lang w:val="uk-UA"/>
        </w:rPr>
        <w:lastRenderedPageBreak/>
        <w:t>Окрім заощадження енерг</w:t>
      </w:r>
      <w:r w:rsidR="00AD745C" w:rsidRPr="00FC514C">
        <w:rPr>
          <w:sz w:val="24"/>
          <w:szCs w:val="24"/>
          <w:lang w:val="uk-UA"/>
        </w:rPr>
        <w:t xml:space="preserve">оресурсів впровадження заходів </w:t>
      </w:r>
      <w:r w:rsidR="00AD745C" w:rsidRPr="00FC514C">
        <w:rPr>
          <w:b/>
          <w:sz w:val="24"/>
          <w:szCs w:val="24"/>
          <w:lang w:val="uk-UA"/>
        </w:rPr>
        <w:t>ПДСЕР м.Чернівців</w:t>
      </w:r>
      <w:r w:rsidR="00AD745C" w:rsidRPr="00FC514C">
        <w:rPr>
          <w:sz w:val="24"/>
          <w:szCs w:val="24"/>
          <w:lang w:val="uk-UA"/>
        </w:rPr>
        <w:t xml:space="preserve"> передбачає і інші результати, зокрема:</w:t>
      </w:r>
      <w:r w:rsidRPr="00FC514C">
        <w:rPr>
          <w:sz w:val="24"/>
          <w:szCs w:val="24"/>
          <w:lang w:val="uk-UA"/>
        </w:rPr>
        <w:t xml:space="preserve"> надання екологічно чистих і фінансово доступних енергетичних послуг, створення постійних робочих місць, які потребують </w:t>
      </w:r>
      <w:r w:rsidR="00234D6A" w:rsidRPr="00FC514C">
        <w:rPr>
          <w:color w:val="000000"/>
          <w:sz w:val="24"/>
          <w:szCs w:val="24"/>
          <w:lang w:val="uk-UA"/>
        </w:rPr>
        <w:t>спеціальної професійної підготовки</w:t>
      </w:r>
      <w:r w:rsidR="00234D6A" w:rsidRPr="00FC514C">
        <w:rPr>
          <w:sz w:val="24"/>
          <w:szCs w:val="24"/>
          <w:lang w:val="uk-UA"/>
        </w:rPr>
        <w:t xml:space="preserve">, </w:t>
      </w:r>
      <w:r w:rsidRPr="00FC514C">
        <w:rPr>
          <w:sz w:val="24"/>
          <w:szCs w:val="24"/>
          <w:lang w:val="uk-UA"/>
        </w:rPr>
        <w:t xml:space="preserve">підвищення фінансової та соціальної стабільності, здоровіше довкілля, краща якість життя, підвищення економічної конкурентоспроможності за рахунок розвитку бізнесу </w:t>
      </w:r>
      <w:r w:rsidR="00B3183F" w:rsidRPr="00FC514C">
        <w:rPr>
          <w:sz w:val="24"/>
          <w:szCs w:val="24"/>
          <w:lang w:val="uk-UA"/>
        </w:rPr>
        <w:t>та</w:t>
      </w:r>
      <w:r w:rsidRPr="00FC514C">
        <w:rPr>
          <w:sz w:val="24"/>
          <w:szCs w:val="24"/>
          <w:lang w:val="uk-UA"/>
        </w:rPr>
        <w:t xml:space="preserve"> інновацій, а також поліпшення якості суспільних послуг та </w:t>
      </w:r>
      <w:r w:rsidRPr="00FC514C">
        <w:rPr>
          <w:color w:val="000000"/>
          <w:sz w:val="24"/>
          <w:szCs w:val="24"/>
          <w:lang w:val="uk-UA"/>
        </w:rPr>
        <w:t>інфраструктури</w:t>
      </w:r>
      <w:r w:rsidR="0003289E" w:rsidRPr="00FC514C">
        <w:rPr>
          <w:color w:val="000000"/>
          <w:sz w:val="24"/>
          <w:szCs w:val="24"/>
          <w:lang w:val="uk-UA"/>
        </w:rPr>
        <w:t xml:space="preserve"> міста</w:t>
      </w:r>
      <w:r w:rsidRPr="00FC514C">
        <w:rPr>
          <w:sz w:val="24"/>
          <w:szCs w:val="24"/>
          <w:lang w:val="uk-UA"/>
        </w:rPr>
        <w:t xml:space="preserve">. </w:t>
      </w:r>
    </w:p>
    <w:p w:rsidR="00236654" w:rsidRPr="00FC514C" w:rsidRDefault="00236654" w:rsidP="001638D0">
      <w:pPr>
        <w:ind w:firstLine="720"/>
        <w:jc w:val="both"/>
        <w:rPr>
          <w:sz w:val="24"/>
          <w:szCs w:val="24"/>
          <w:lang w:val="uk-UA"/>
        </w:rPr>
      </w:pPr>
      <w:r w:rsidRPr="00FC514C">
        <w:rPr>
          <w:sz w:val="24"/>
          <w:szCs w:val="24"/>
          <w:lang w:val="uk-UA"/>
        </w:rPr>
        <w:t xml:space="preserve">Для виконання цілей </w:t>
      </w:r>
      <w:r w:rsidRPr="00FC514C">
        <w:rPr>
          <w:b/>
          <w:sz w:val="24"/>
          <w:szCs w:val="24"/>
          <w:lang w:val="uk-UA"/>
        </w:rPr>
        <w:t>ПДСЕР м.Чернівців</w:t>
      </w:r>
      <w:r w:rsidRPr="00FC514C">
        <w:rPr>
          <w:sz w:val="24"/>
          <w:szCs w:val="24"/>
          <w:lang w:val="uk-UA"/>
        </w:rPr>
        <w:t xml:space="preserve"> передбачені заходи</w:t>
      </w:r>
      <w:r w:rsidR="00CC501C" w:rsidRPr="00FC514C">
        <w:rPr>
          <w:sz w:val="24"/>
          <w:szCs w:val="24"/>
          <w:lang w:val="uk-UA"/>
        </w:rPr>
        <w:t xml:space="preserve"> за визначеними напрямами діяльності, </w:t>
      </w:r>
      <w:r w:rsidR="00F6255E" w:rsidRPr="00FC514C">
        <w:rPr>
          <w:sz w:val="24"/>
          <w:szCs w:val="24"/>
          <w:lang w:val="uk-UA"/>
        </w:rPr>
        <w:t>зокрема</w:t>
      </w:r>
      <w:r w:rsidR="00CC501C" w:rsidRPr="00FC514C">
        <w:rPr>
          <w:sz w:val="24"/>
          <w:szCs w:val="24"/>
          <w:lang w:val="uk-UA"/>
        </w:rPr>
        <w:t>:</w:t>
      </w:r>
    </w:p>
    <w:p w:rsidR="00236654" w:rsidRPr="00FC514C" w:rsidRDefault="00E55864" w:rsidP="001638D0">
      <w:pPr>
        <w:ind w:firstLine="720"/>
        <w:jc w:val="both"/>
        <w:rPr>
          <w:sz w:val="24"/>
          <w:szCs w:val="24"/>
          <w:lang w:val="uk-UA" w:eastAsia="uk-UA"/>
        </w:rPr>
      </w:pPr>
      <w:r w:rsidRPr="00FC514C">
        <w:rPr>
          <w:sz w:val="24"/>
          <w:szCs w:val="24"/>
          <w:lang w:val="uk-UA"/>
        </w:rPr>
        <w:t xml:space="preserve">- </w:t>
      </w:r>
      <w:r w:rsidRPr="00FC514C">
        <w:rPr>
          <w:sz w:val="24"/>
          <w:szCs w:val="24"/>
          <w:lang w:val="uk-UA" w:eastAsia="uk-UA"/>
        </w:rPr>
        <w:t>адаптація</w:t>
      </w:r>
      <w:r w:rsidR="00236654" w:rsidRPr="00FC514C">
        <w:rPr>
          <w:sz w:val="24"/>
          <w:szCs w:val="24"/>
          <w:lang w:val="uk-UA" w:eastAsia="uk-UA"/>
        </w:rPr>
        <w:t xml:space="preserve"> організаційної структури для впровадження </w:t>
      </w:r>
      <w:r w:rsidR="00236654" w:rsidRPr="00FC514C">
        <w:rPr>
          <w:b/>
          <w:sz w:val="24"/>
          <w:szCs w:val="24"/>
          <w:lang w:val="uk-UA" w:eastAsia="uk-UA"/>
        </w:rPr>
        <w:t>ПДСЕР</w:t>
      </w:r>
      <w:r w:rsidR="00236654" w:rsidRPr="00FC514C">
        <w:rPr>
          <w:sz w:val="24"/>
          <w:szCs w:val="24"/>
          <w:lang w:val="uk-UA" w:eastAsia="uk-UA"/>
        </w:rPr>
        <w:t>;</w:t>
      </w:r>
    </w:p>
    <w:p w:rsidR="00236654" w:rsidRPr="00FC514C" w:rsidRDefault="00E55864" w:rsidP="001638D0">
      <w:pPr>
        <w:ind w:firstLine="720"/>
        <w:jc w:val="both"/>
        <w:rPr>
          <w:sz w:val="24"/>
          <w:szCs w:val="24"/>
          <w:lang w:val="uk-UA" w:eastAsia="uk-UA"/>
        </w:rPr>
      </w:pPr>
      <w:r w:rsidRPr="00FC514C">
        <w:rPr>
          <w:sz w:val="24"/>
          <w:szCs w:val="24"/>
          <w:lang w:val="uk-UA" w:eastAsia="uk-UA"/>
        </w:rPr>
        <w:t>- заходи</w:t>
      </w:r>
      <w:r w:rsidR="00236654" w:rsidRPr="00FC514C">
        <w:rPr>
          <w:sz w:val="24"/>
          <w:szCs w:val="24"/>
          <w:lang w:val="uk-UA" w:eastAsia="uk-UA"/>
        </w:rPr>
        <w:t xml:space="preserve"> у секторі муніципальних будівель, обладнання/об'єктів;</w:t>
      </w:r>
    </w:p>
    <w:p w:rsidR="00236654" w:rsidRPr="00FC514C" w:rsidRDefault="00E55864" w:rsidP="001638D0">
      <w:pPr>
        <w:ind w:firstLine="720"/>
        <w:jc w:val="both"/>
        <w:rPr>
          <w:sz w:val="24"/>
          <w:szCs w:val="24"/>
          <w:lang w:val="uk-UA" w:eastAsia="uk-UA"/>
        </w:rPr>
      </w:pPr>
      <w:r w:rsidRPr="00FC514C">
        <w:rPr>
          <w:sz w:val="24"/>
          <w:szCs w:val="24"/>
          <w:lang w:val="uk-UA" w:eastAsia="uk-UA"/>
        </w:rPr>
        <w:t>- заходи</w:t>
      </w:r>
      <w:r w:rsidR="00236654" w:rsidRPr="00FC514C">
        <w:rPr>
          <w:sz w:val="24"/>
          <w:szCs w:val="24"/>
          <w:lang w:val="uk-UA" w:eastAsia="uk-UA"/>
        </w:rPr>
        <w:t xml:space="preserve"> у секторі житлових будівель;</w:t>
      </w:r>
    </w:p>
    <w:p w:rsidR="00236654" w:rsidRPr="00FC514C" w:rsidRDefault="00E55864" w:rsidP="001638D0">
      <w:pPr>
        <w:ind w:firstLine="720"/>
        <w:jc w:val="both"/>
        <w:rPr>
          <w:sz w:val="24"/>
          <w:szCs w:val="24"/>
          <w:lang w:val="uk-UA" w:eastAsia="uk-UA"/>
        </w:rPr>
      </w:pPr>
      <w:r w:rsidRPr="00FC514C">
        <w:rPr>
          <w:sz w:val="24"/>
          <w:szCs w:val="24"/>
          <w:lang w:val="uk-UA" w:eastAsia="uk-UA"/>
        </w:rPr>
        <w:t>- заходи</w:t>
      </w:r>
      <w:r w:rsidR="00236654" w:rsidRPr="00FC514C">
        <w:rPr>
          <w:sz w:val="24"/>
          <w:szCs w:val="24"/>
          <w:lang w:val="uk-UA" w:eastAsia="uk-UA"/>
        </w:rPr>
        <w:t xml:space="preserve"> у секторі муніципального громадського освітлення;</w:t>
      </w:r>
    </w:p>
    <w:p w:rsidR="00236654" w:rsidRPr="00FC514C" w:rsidRDefault="00E55864" w:rsidP="001638D0">
      <w:pPr>
        <w:ind w:firstLine="720"/>
        <w:jc w:val="both"/>
        <w:rPr>
          <w:sz w:val="24"/>
          <w:szCs w:val="24"/>
          <w:lang w:val="uk-UA" w:eastAsia="uk-UA"/>
        </w:rPr>
      </w:pPr>
      <w:r w:rsidRPr="00FC514C">
        <w:rPr>
          <w:sz w:val="24"/>
          <w:szCs w:val="24"/>
          <w:lang w:val="uk-UA" w:eastAsia="uk-UA"/>
        </w:rPr>
        <w:t>- заходи</w:t>
      </w:r>
      <w:r w:rsidR="00236654" w:rsidRPr="00FC514C">
        <w:rPr>
          <w:sz w:val="24"/>
          <w:szCs w:val="24"/>
          <w:lang w:val="uk-UA" w:eastAsia="uk-UA"/>
        </w:rPr>
        <w:t xml:space="preserve"> у секторі транспорту;</w:t>
      </w:r>
    </w:p>
    <w:p w:rsidR="00236654" w:rsidRPr="00FC514C" w:rsidRDefault="00E55864" w:rsidP="001638D0">
      <w:pPr>
        <w:ind w:firstLine="720"/>
        <w:jc w:val="both"/>
        <w:rPr>
          <w:sz w:val="24"/>
          <w:szCs w:val="24"/>
          <w:lang w:val="uk-UA" w:eastAsia="uk-UA"/>
        </w:rPr>
      </w:pPr>
      <w:r w:rsidRPr="00FC514C">
        <w:rPr>
          <w:sz w:val="24"/>
          <w:szCs w:val="24"/>
          <w:lang w:val="uk-UA" w:eastAsia="uk-UA"/>
        </w:rPr>
        <w:t>- заходи</w:t>
      </w:r>
      <w:r w:rsidR="00236654" w:rsidRPr="00FC514C">
        <w:rPr>
          <w:sz w:val="24"/>
          <w:szCs w:val="24"/>
          <w:lang w:val="uk-UA" w:eastAsia="uk-UA"/>
        </w:rPr>
        <w:t xml:space="preserve"> у секторі промисловості поза </w:t>
      </w:r>
      <w:r w:rsidR="00797759" w:rsidRPr="00FC514C">
        <w:rPr>
          <w:sz w:val="24"/>
          <w:szCs w:val="24"/>
          <w:lang w:val="uk-UA" w:eastAsia="uk-UA"/>
        </w:rPr>
        <w:t xml:space="preserve">системою торгівлі викидами </w:t>
      </w:r>
      <w:r w:rsidR="00236654" w:rsidRPr="00FC514C">
        <w:rPr>
          <w:sz w:val="24"/>
          <w:szCs w:val="24"/>
          <w:lang w:val="uk-UA" w:eastAsia="uk-UA"/>
        </w:rPr>
        <w:t>(комунальні підприємства);</w:t>
      </w:r>
    </w:p>
    <w:p w:rsidR="00236654" w:rsidRPr="00FC514C" w:rsidRDefault="00E55864" w:rsidP="001638D0">
      <w:pPr>
        <w:ind w:firstLine="720"/>
        <w:jc w:val="both"/>
        <w:rPr>
          <w:sz w:val="24"/>
          <w:szCs w:val="24"/>
          <w:lang w:val="uk-UA" w:eastAsia="uk-UA"/>
        </w:rPr>
      </w:pPr>
      <w:r w:rsidRPr="00FC514C">
        <w:rPr>
          <w:sz w:val="24"/>
          <w:szCs w:val="24"/>
          <w:lang w:val="uk-UA" w:eastAsia="uk-UA"/>
        </w:rPr>
        <w:t>- система</w:t>
      </w:r>
      <w:r w:rsidR="00236654" w:rsidRPr="00FC514C">
        <w:rPr>
          <w:sz w:val="24"/>
          <w:szCs w:val="24"/>
          <w:lang w:val="uk-UA" w:eastAsia="uk-UA"/>
        </w:rPr>
        <w:t xml:space="preserve"> заходів, орієнтованих на зміну свідомості населенн</w:t>
      </w:r>
      <w:r w:rsidR="003F3F32" w:rsidRPr="00FC514C">
        <w:rPr>
          <w:sz w:val="24"/>
          <w:szCs w:val="24"/>
          <w:lang w:val="uk-UA" w:eastAsia="uk-UA"/>
        </w:rPr>
        <w:t>я</w:t>
      </w:r>
      <w:r w:rsidR="00236654" w:rsidRPr="00FC514C">
        <w:rPr>
          <w:sz w:val="24"/>
          <w:szCs w:val="24"/>
          <w:lang w:val="uk-UA" w:eastAsia="uk-UA"/>
        </w:rPr>
        <w:t>;</w:t>
      </w:r>
    </w:p>
    <w:p w:rsidR="00236654" w:rsidRPr="00FC514C" w:rsidRDefault="00E55864" w:rsidP="001638D0">
      <w:pPr>
        <w:ind w:firstLine="720"/>
        <w:jc w:val="both"/>
        <w:rPr>
          <w:sz w:val="24"/>
          <w:szCs w:val="24"/>
          <w:lang w:val="uk-UA"/>
        </w:rPr>
      </w:pPr>
      <w:r w:rsidRPr="00FC514C">
        <w:rPr>
          <w:sz w:val="24"/>
          <w:szCs w:val="24"/>
          <w:lang w:val="uk-UA" w:eastAsia="uk-UA"/>
        </w:rPr>
        <w:t xml:space="preserve">- </w:t>
      </w:r>
      <w:r w:rsidRPr="00FC514C">
        <w:rPr>
          <w:sz w:val="24"/>
          <w:szCs w:val="24"/>
          <w:lang w:val="uk-UA"/>
        </w:rPr>
        <w:t>поновлювані</w:t>
      </w:r>
      <w:r w:rsidR="00236654" w:rsidRPr="00FC514C">
        <w:rPr>
          <w:sz w:val="24"/>
          <w:szCs w:val="24"/>
          <w:lang w:val="uk-UA"/>
        </w:rPr>
        <w:t xml:space="preserve"> та альтернативні джерела енергії</w:t>
      </w:r>
      <w:r w:rsidR="00B3183F" w:rsidRPr="00FC514C">
        <w:rPr>
          <w:sz w:val="24"/>
          <w:szCs w:val="24"/>
          <w:lang w:val="uk-UA"/>
        </w:rPr>
        <w:t>.</w:t>
      </w:r>
    </w:p>
    <w:p w:rsidR="00F3077E" w:rsidRPr="00FC514C" w:rsidRDefault="00F3077E" w:rsidP="001638D0">
      <w:pPr>
        <w:ind w:firstLine="720"/>
        <w:jc w:val="both"/>
        <w:rPr>
          <w:sz w:val="24"/>
          <w:szCs w:val="24"/>
          <w:lang w:val="uk-UA" w:eastAsia="uk-UA"/>
        </w:rPr>
      </w:pPr>
      <w:r w:rsidRPr="00FC514C">
        <w:rPr>
          <w:sz w:val="24"/>
          <w:szCs w:val="24"/>
          <w:lang w:val="uk-UA" w:eastAsia="uk-UA"/>
        </w:rPr>
        <w:t xml:space="preserve">По кожному заходу </w:t>
      </w:r>
      <w:r w:rsidRPr="00FC514C">
        <w:rPr>
          <w:b/>
          <w:sz w:val="24"/>
          <w:szCs w:val="24"/>
          <w:lang w:val="uk-UA" w:eastAsia="uk-UA"/>
        </w:rPr>
        <w:t>ПДСЕР м.Чернівців</w:t>
      </w:r>
      <w:r w:rsidRPr="00FC514C">
        <w:rPr>
          <w:sz w:val="24"/>
          <w:szCs w:val="24"/>
          <w:lang w:val="uk-UA" w:eastAsia="uk-UA"/>
        </w:rPr>
        <w:t xml:space="preserve"> визначено цілі, шляхи їх досягнення, джерела фінансування, термін реалізації, відповідальні за виконання, розрахункова вартість реалізації заходу, очікувані обсяги економії споживання енергоресурсів та обсяги зменшення викидів СО</w:t>
      </w:r>
      <w:r w:rsidRPr="006C27A7">
        <w:rPr>
          <w:sz w:val="16"/>
          <w:szCs w:val="16"/>
          <w:lang w:val="uk-UA" w:eastAsia="uk-UA"/>
        </w:rPr>
        <w:t>2</w:t>
      </w:r>
      <w:r w:rsidRPr="00FC514C">
        <w:rPr>
          <w:sz w:val="24"/>
          <w:szCs w:val="24"/>
          <w:lang w:val="uk-UA" w:eastAsia="uk-UA"/>
        </w:rPr>
        <w:t>.</w:t>
      </w:r>
    </w:p>
    <w:p w:rsidR="00CC501C" w:rsidRPr="00FC514C" w:rsidRDefault="00030786" w:rsidP="001638D0">
      <w:pPr>
        <w:ind w:firstLine="720"/>
        <w:jc w:val="both"/>
        <w:rPr>
          <w:b/>
          <w:sz w:val="24"/>
          <w:szCs w:val="24"/>
          <w:lang w:val="uk-UA" w:eastAsia="uk-UA"/>
        </w:rPr>
      </w:pPr>
      <w:r w:rsidRPr="00FC514C">
        <w:rPr>
          <w:sz w:val="24"/>
          <w:szCs w:val="24"/>
          <w:lang w:val="uk-UA" w:eastAsia="uk-UA"/>
        </w:rPr>
        <w:t>Впродовж 2015-2017</w:t>
      </w:r>
      <w:r w:rsidR="00CC501C" w:rsidRPr="00FC514C">
        <w:rPr>
          <w:sz w:val="24"/>
          <w:szCs w:val="24"/>
          <w:lang w:val="uk-UA" w:eastAsia="uk-UA"/>
        </w:rPr>
        <w:t xml:space="preserve"> років виконавчими органами міської ради, підпорядкованими комунальними підприємствами та бюджетними установами проводилась системна робота, спрямована на виконання заходів </w:t>
      </w:r>
      <w:r w:rsidR="00CC501C" w:rsidRPr="00FC514C">
        <w:rPr>
          <w:b/>
          <w:sz w:val="24"/>
          <w:szCs w:val="24"/>
          <w:lang w:val="uk-UA" w:eastAsia="uk-UA"/>
        </w:rPr>
        <w:t>ПДСЕР м.Чернівців</w:t>
      </w:r>
      <w:r w:rsidR="00AB330A" w:rsidRPr="00FC514C">
        <w:rPr>
          <w:b/>
          <w:sz w:val="24"/>
          <w:szCs w:val="24"/>
          <w:lang w:val="uk-UA" w:eastAsia="uk-UA"/>
        </w:rPr>
        <w:t>.</w:t>
      </w:r>
    </w:p>
    <w:p w:rsidR="00FE3FC1" w:rsidRPr="00FC514C" w:rsidRDefault="00FE3FC1" w:rsidP="001638D0">
      <w:pPr>
        <w:tabs>
          <w:tab w:val="left" w:pos="709"/>
        </w:tabs>
        <w:ind w:firstLine="708"/>
        <w:jc w:val="both"/>
        <w:rPr>
          <w:color w:val="000000"/>
          <w:sz w:val="24"/>
          <w:szCs w:val="24"/>
          <w:lang w:val="uk-UA"/>
        </w:rPr>
      </w:pPr>
      <w:r w:rsidRPr="00FC514C">
        <w:rPr>
          <w:color w:val="000000"/>
          <w:sz w:val="24"/>
          <w:szCs w:val="24"/>
          <w:lang w:val="uk-UA"/>
        </w:rPr>
        <w:t xml:space="preserve">Для реалізації зазначених завдань в Чернівецькій міській раді у 2010 році було запроваджено </w:t>
      </w:r>
      <w:r w:rsidRPr="00FC514C">
        <w:rPr>
          <w:b/>
          <w:color w:val="000000"/>
          <w:sz w:val="24"/>
          <w:szCs w:val="24"/>
          <w:lang w:val="uk-UA"/>
        </w:rPr>
        <w:t>муніципальну систему енергоменеджменту</w:t>
      </w:r>
      <w:r w:rsidRPr="00FC514C">
        <w:rPr>
          <w:color w:val="000000"/>
          <w:sz w:val="24"/>
          <w:szCs w:val="24"/>
          <w:lang w:val="uk-UA"/>
        </w:rPr>
        <w:t xml:space="preserve">. Розроблена  та затверджена рішенням міської ради </w:t>
      </w:r>
      <w:r w:rsidRPr="00FC514C">
        <w:rPr>
          <w:b/>
          <w:color w:val="000000"/>
          <w:sz w:val="24"/>
          <w:szCs w:val="24"/>
          <w:lang w:val="uk-UA"/>
        </w:rPr>
        <w:t>«Концепція із запровадження системи енергетичного менеджменту у м.Чернівцях»</w:t>
      </w:r>
      <w:r w:rsidRPr="00FC514C">
        <w:rPr>
          <w:color w:val="000000"/>
          <w:sz w:val="24"/>
          <w:szCs w:val="24"/>
          <w:lang w:val="uk-UA"/>
        </w:rPr>
        <w:t>, яка визначає основні засади функціонування  муніципальної системи енергоменеджменту та напрями діяльності Чернівецької міської ради щодо реалізації завдань з енергозбереження та енергоефективності.</w:t>
      </w:r>
    </w:p>
    <w:p w:rsidR="00FB197C" w:rsidRPr="00FC514C" w:rsidRDefault="00FE3FC1" w:rsidP="001638D0">
      <w:pPr>
        <w:tabs>
          <w:tab w:val="left" w:pos="709"/>
        </w:tabs>
        <w:ind w:firstLine="708"/>
        <w:jc w:val="both"/>
        <w:rPr>
          <w:b/>
          <w:sz w:val="24"/>
          <w:szCs w:val="24"/>
          <w:lang w:val="uk-UA"/>
        </w:rPr>
      </w:pPr>
      <w:r w:rsidRPr="00FC514C">
        <w:rPr>
          <w:color w:val="000000"/>
          <w:sz w:val="24"/>
          <w:szCs w:val="24"/>
          <w:lang w:val="uk-UA"/>
        </w:rPr>
        <w:t xml:space="preserve">Раціональне та економне використання будь-яких ресурсів, в тому числі енергетичних, в першу чергу передбачає запровадження ефективної системи обліку їх споживання. З метою запровадження постійно діючої системи моніторингу за обсягами споживання енергетичних і водних ресурсів та відповідних витрат на їх оплату бюджетними установами міста Чернівців у 2011 році було розроблено та рішенням виконавчого комітету міської ради  затверджено </w:t>
      </w:r>
      <w:r w:rsidRPr="00FC514C">
        <w:rPr>
          <w:b/>
          <w:color w:val="000000"/>
          <w:sz w:val="24"/>
          <w:szCs w:val="24"/>
          <w:lang w:val="uk-UA"/>
        </w:rPr>
        <w:t>«</w:t>
      </w:r>
      <w:r w:rsidRPr="00FC514C">
        <w:rPr>
          <w:b/>
          <w:sz w:val="24"/>
          <w:szCs w:val="24"/>
          <w:lang w:val="uk-UA"/>
        </w:rPr>
        <w:t>Положення про порядок збору інформації щодо стану споживання енергоресурсів та води бюджетними установами комунальної власності м.Чернівців».</w:t>
      </w:r>
    </w:p>
    <w:p w:rsidR="00FB197C" w:rsidRPr="00FC514C" w:rsidRDefault="00737AD9" w:rsidP="001638D0">
      <w:pPr>
        <w:tabs>
          <w:tab w:val="left" w:pos="709"/>
        </w:tabs>
        <w:ind w:firstLine="708"/>
        <w:jc w:val="both"/>
        <w:rPr>
          <w:sz w:val="24"/>
          <w:szCs w:val="24"/>
          <w:lang w:val="uk-UA"/>
        </w:rPr>
      </w:pPr>
      <w:r w:rsidRPr="00FC514C">
        <w:rPr>
          <w:sz w:val="24"/>
          <w:szCs w:val="24"/>
          <w:lang w:val="uk-UA"/>
        </w:rPr>
        <w:t xml:space="preserve">Відповідно до зазначеного </w:t>
      </w:r>
      <w:r w:rsidRPr="00FC514C">
        <w:rPr>
          <w:b/>
          <w:sz w:val="24"/>
          <w:szCs w:val="24"/>
          <w:lang w:val="uk-UA"/>
        </w:rPr>
        <w:t>Положення</w:t>
      </w:r>
      <w:r w:rsidRPr="00FC514C">
        <w:rPr>
          <w:sz w:val="24"/>
          <w:szCs w:val="24"/>
          <w:lang w:val="uk-UA"/>
        </w:rPr>
        <w:t xml:space="preserve"> в Чернівецькій міській раді було утворено організаційно-управлінську структуру на чолі з заступником міського голови та організаційно-виконавчу структуру, завданнями якої визначено щоденне зняття показників з приладів обліку споживання енергоресурсів, проведення аналізу отриманої інформації, контроль за обсягами споживання та запобігання випадкам перевитрат і нецільового використання енергоресурсів. Для організації обліку споживання енергоресурсів в систему енергоменеджменту було залучено виконавчі органи міської ради (управління освіти, культури, охорони здоров’я, фізично</w:t>
      </w:r>
      <w:r w:rsidR="0003289E" w:rsidRPr="00FC514C">
        <w:rPr>
          <w:sz w:val="24"/>
          <w:szCs w:val="24"/>
          <w:lang w:val="uk-UA"/>
        </w:rPr>
        <w:t xml:space="preserve">ї культури </w:t>
      </w:r>
      <w:r w:rsidRPr="00FC514C">
        <w:rPr>
          <w:sz w:val="24"/>
          <w:szCs w:val="24"/>
          <w:lang w:val="uk-UA"/>
        </w:rPr>
        <w:t xml:space="preserve">та спорту, </w:t>
      </w:r>
      <w:r w:rsidR="0003289E" w:rsidRPr="00FC514C">
        <w:rPr>
          <w:sz w:val="24"/>
          <w:szCs w:val="24"/>
          <w:lang w:val="uk-UA"/>
        </w:rPr>
        <w:t xml:space="preserve">департамент </w:t>
      </w:r>
      <w:r w:rsidRPr="00FC514C">
        <w:rPr>
          <w:sz w:val="24"/>
          <w:szCs w:val="24"/>
          <w:lang w:val="uk-UA"/>
        </w:rPr>
        <w:t>праці та соціального захисту населення) та підпорядковані комунальні бюджетні установи. Загальна кількість працівників, які задіяні у моніторингу споживання енергетичних ресурсів становить 142 особи.</w:t>
      </w:r>
    </w:p>
    <w:p w:rsidR="00FB197C" w:rsidRPr="00FC514C" w:rsidRDefault="00737AD9" w:rsidP="001638D0">
      <w:pPr>
        <w:tabs>
          <w:tab w:val="left" w:pos="709"/>
        </w:tabs>
        <w:ind w:firstLine="708"/>
        <w:jc w:val="both"/>
        <w:rPr>
          <w:sz w:val="24"/>
          <w:szCs w:val="24"/>
          <w:lang w:val="uk-UA"/>
        </w:rPr>
      </w:pPr>
      <w:r w:rsidRPr="00FC514C">
        <w:rPr>
          <w:sz w:val="24"/>
          <w:szCs w:val="24"/>
          <w:lang w:val="uk-UA"/>
        </w:rPr>
        <w:t xml:space="preserve">З метою впровадження постійно діючої системи  динамічного нагляду та отримання достовірної інформації щодо енергоспоживання в режимі щоденного зчитування інформації з лічильників обліку енергетичних ресурсів в бюджетних установах міста для </w:t>
      </w:r>
      <w:r w:rsidRPr="00FC514C">
        <w:rPr>
          <w:sz w:val="24"/>
          <w:szCs w:val="24"/>
          <w:lang w:val="uk-UA"/>
        </w:rPr>
        <w:lastRenderedPageBreak/>
        <w:t xml:space="preserve">подальшого проведення аналізу і оцінки основних показників стану використання енергетичних ресурсів у 2012 році було придбано та запроваджено програмний продукт </w:t>
      </w:r>
      <w:r w:rsidRPr="00FC514C">
        <w:rPr>
          <w:b/>
          <w:sz w:val="24"/>
          <w:szCs w:val="24"/>
          <w:lang w:val="uk-UA"/>
        </w:rPr>
        <w:t>«Енергоплан 2.0»</w:t>
      </w:r>
      <w:r w:rsidRPr="00FC514C">
        <w:rPr>
          <w:sz w:val="24"/>
          <w:szCs w:val="24"/>
          <w:lang w:val="uk-UA"/>
        </w:rPr>
        <w:t>. Працівники бюджетних установ комунальної власності м.Чернівців, відповідальні за збір інформації пройшли відповідне навчання з користування програм</w:t>
      </w:r>
      <w:r w:rsidR="00FB197C" w:rsidRPr="00FC514C">
        <w:rPr>
          <w:sz w:val="24"/>
          <w:szCs w:val="24"/>
          <w:lang w:val="uk-UA"/>
        </w:rPr>
        <w:t>ним продуктом «Енергоплан 2.0».</w:t>
      </w:r>
    </w:p>
    <w:p w:rsidR="00FB197C" w:rsidRPr="00FC514C" w:rsidRDefault="00B07FDF" w:rsidP="001638D0">
      <w:pPr>
        <w:tabs>
          <w:tab w:val="left" w:pos="709"/>
        </w:tabs>
        <w:ind w:firstLine="708"/>
        <w:jc w:val="both"/>
        <w:rPr>
          <w:sz w:val="24"/>
          <w:szCs w:val="24"/>
          <w:lang w:val="uk-UA"/>
        </w:rPr>
      </w:pPr>
      <w:r w:rsidRPr="00FC514C">
        <w:rPr>
          <w:sz w:val="24"/>
          <w:szCs w:val="24"/>
          <w:lang w:val="uk-UA"/>
        </w:rPr>
        <w:t xml:space="preserve">Постійно проводиться </w:t>
      </w:r>
      <w:r w:rsidR="00EB367A" w:rsidRPr="00FC514C">
        <w:rPr>
          <w:b/>
          <w:sz w:val="24"/>
          <w:szCs w:val="24"/>
          <w:lang w:val="uk-UA"/>
        </w:rPr>
        <w:t>щоденний моніторинг</w:t>
      </w:r>
      <w:r w:rsidR="00EB367A" w:rsidRPr="00FC514C">
        <w:rPr>
          <w:sz w:val="24"/>
          <w:szCs w:val="24"/>
          <w:lang w:val="uk-UA"/>
        </w:rPr>
        <w:t xml:space="preserve"> </w:t>
      </w:r>
      <w:r w:rsidRPr="00FC514C">
        <w:rPr>
          <w:sz w:val="24"/>
          <w:szCs w:val="24"/>
          <w:lang w:val="uk-UA"/>
        </w:rPr>
        <w:t xml:space="preserve">споживання енергетичних ресурсів шляхом зчитування інформації з лічильників обліку енергетичних ресурсів в бюджетних установах міста </w:t>
      </w:r>
      <w:r w:rsidR="00EB367A" w:rsidRPr="00FC514C">
        <w:rPr>
          <w:sz w:val="24"/>
          <w:szCs w:val="24"/>
          <w:lang w:val="uk-UA"/>
        </w:rPr>
        <w:t xml:space="preserve">(по </w:t>
      </w:r>
      <w:r w:rsidR="00EB367A" w:rsidRPr="00FC514C">
        <w:rPr>
          <w:b/>
          <w:sz w:val="24"/>
          <w:szCs w:val="24"/>
          <w:lang w:val="uk-UA"/>
        </w:rPr>
        <w:t>кожному окремому виду</w:t>
      </w:r>
      <w:r w:rsidR="00EB367A" w:rsidRPr="00FC514C">
        <w:rPr>
          <w:sz w:val="24"/>
          <w:szCs w:val="24"/>
          <w:lang w:val="uk-UA"/>
        </w:rPr>
        <w:t xml:space="preserve"> </w:t>
      </w:r>
      <w:r w:rsidR="00EB367A" w:rsidRPr="00FC514C">
        <w:rPr>
          <w:b/>
          <w:sz w:val="24"/>
          <w:szCs w:val="24"/>
          <w:lang w:val="uk-UA"/>
        </w:rPr>
        <w:t>енергоносіїв</w:t>
      </w:r>
      <w:r w:rsidR="00EB367A" w:rsidRPr="00FC514C">
        <w:rPr>
          <w:sz w:val="24"/>
          <w:szCs w:val="24"/>
          <w:lang w:val="uk-UA"/>
        </w:rPr>
        <w:t xml:space="preserve"> (теплова енергія, природний газ, електроенергія, вода), по </w:t>
      </w:r>
      <w:r w:rsidR="00EB367A" w:rsidRPr="00FC514C">
        <w:rPr>
          <w:b/>
          <w:sz w:val="24"/>
          <w:szCs w:val="24"/>
          <w:lang w:val="uk-UA"/>
        </w:rPr>
        <w:t>кожній окремій бюджетній установі</w:t>
      </w:r>
      <w:r w:rsidR="00EB367A" w:rsidRPr="00FC514C">
        <w:rPr>
          <w:sz w:val="24"/>
          <w:szCs w:val="24"/>
          <w:lang w:val="uk-UA"/>
        </w:rPr>
        <w:t xml:space="preserve"> комунальної власності м.Чернівців (140 установ) та </w:t>
      </w:r>
      <w:r w:rsidR="00EB367A" w:rsidRPr="00FC514C">
        <w:rPr>
          <w:b/>
          <w:sz w:val="24"/>
          <w:szCs w:val="24"/>
          <w:lang w:val="uk-UA"/>
        </w:rPr>
        <w:t>кожній окремій будівлі</w:t>
      </w:r>
      <w:r w:rsidR="00EB367A" w:rsidRPr="00FC514C">
        <w:rPr>
          <w:sz w:val="24"/>
          <w:szCs w:val="24"/>
          <w:lang w:val="uk-UA"/>
        </w:rPr>
        <w:t xml:space="preserve"> (255 будівель), загалом більше </w:t>
      </w:r>
      <w:r w:rsidR="00EB367A" w:rsidRPr="00FC514C">
        <w:rPr>
          <w:b/>
          <w:sz w:val="24"/>
          <w:szCs w:val="24"/>
          <w:lang w:val="uk-UA"/>
        </w:rPr>
        <w:t xml:space="preserve">1000 </w:t>
      </w:r>
      <w:r w:rsidR="00EB367A" w:rsidRPr="00FC514C">
        <w:rPr>
          <w:sz w:val="24"/>
          <w:szCs w:val="24"/>
          <w:lang w:val="uk-UA"/>
        </w:rPr>
        <w:t>показників)</w:t>
      </w:r>
      <w:r w:rsidR="0003289E" w:rsidRPr="00FC514C">
        <w:rPr>
          <w:sz w:val="24"/>
          <w:szCs w:val="24"/>
          <w:lang w:val="uk-UA"/>
        </w:rPr>
        <w:t>,</w:t>
      </w:r>
      <w:r w:rsidRPr="00FC514C">
        <w:rPr>
          <w:sz w:val="24"/>
          <w:szCs w:val="24"/>
          <w:lang w:val="uk-UA"/>
        </w:rPr>
        <w:t xml:space="preserve"> що надає можливість своєчасно виявляти і терміново усувати нецільові витрати енергоресурсів і суттєво зменшити бюджетні витрати за спожиті ресурси.</w:t>
      </w:r>
    </w:p>
    <w:p w:rsidR="00CD758B" w:rsidRPr="00FC514C" w:rsidRDefault="005D7C20" w:rsidP="00CD758B">
      <w:pPr>
        <w:pStyle w:val="Style3"/>
        <w:widowControl/>
        <w:spacing w:line="240" w:lineRule="auto"/>
        <w:ind w:firstLine="720"/>
        <w:rPr>
          <w:color w:val="000000"/>
          <w:lang w:val="uk-UA"/>
        </w:rPr>
      </w:pPr>
      <w:r w:rsidRPr="00FC514C">
        <w:rPr>
          <w:color w:val="000000"/>
          <w:lang w:val="uk-UA"/>
        </w:rPr>
        <w:t>Споживання енергоресурсів та води бюджетними установами комунальної власності м.Чернівців у січні-вересні 201</w:t>
      </w:r>
      <w:r w:rsidR="00CD758B" w:rsidRPr="00FC514C">
        <w:rPr>
          <w:color w:val="000000"/>
          <w:lang w:val="uk-UA"/>
        </w:rPr>
        <w:t>7</w:t>
      </w:r>
      <w:r w:rsidRPr="00FC514C">
        <w:rPr>
          <w:color w:val="000000"/>
          <w:lang w:val="uk-UA"/>
        </w:rPr>
        <w:t xml:space="preserve"> року здійснювалось в межах затверджених лімітів.</w:t>
      </w:r>
      <w:r w:rsidR="00CD758B" w:rsidRPr="00FC514C">
        <w:rPr>
          <w:color w:val="000000"/>
          <w:lang w:val="uk-UA"/>
        </w:rPr>
        <w:t xml:space="preserve"> За даними моніторингу за </w:t>
      </w:r>
      <w:r w:rsidR="00CD758B" w:rsidRPr="00FC514C">
        <w:rPr>
          <w:b/>
          <w:color w:val="000000"/>
          <w:lang w:val="uk-UA"/>
        </w:rPr>
        <w:t>січень-вересень 2017</w:t>
      </w:r>
      <w:r w:rsidR="00CD758B" w:rsidRPr="00FC514C">
        <w:rPr>
          <w:color w:val="000000"/>
          <w:lang w:val="uk-UA"/>
        </w:rPr>
        <w:t xml:space="preserve"> року в порівнянні з аналогічним періодом 2016 року споживання енергоресурсів склало:</w:t>
      </w:r>
    </w:p>
    <w:p w:rsidR="00CD758B" w:rsidRPr="00FC514C" w:rsidRDefault="00E55864" w:rsidP="00CD758B">
      <w:pPr>
        <w:pStyle w:val="Style3"/>
        <w:widowControl/>
        <w:spacing w:line="240" w:lineRule="auto"/>
        <w:ind w:firstLine="720"/>
        <w:rPr>
          <w:b/>
          <w:color w:val="000000"/>
          <w:lang w:val="uk-UA"/>
        </w:rPr>
      </w:pPr>
      <w:r w:rsidRPr="00FC514C">
        <w:rPr>
          <w:color w:val="000000"/>
          <w:lang w:val="uk-UA"/>
        </w:rPr>
        <w:t>-</w:t>
      </w:r>
      <w:r w:rsidRPr="00FC514C">
        <w:rPr>
          <w:b/>
          <w:color w:val="000000"/>
          <w:lang w:val="uk-UA"/>
        </w:rPr>
        <w:t xml:space="preserve"> теплової</w:t>
      </w:r>
      <w:r w:rsidR="00CD758B" w:rsidRPr="00FC514C">
        <w:rPr>
          <w:b/>
          <w:color w:val="000000"/>
          <w:lang w:val="uk-UA"/>
        </w:rPr>
        <w:t xml:space="preserve"> енергії</w:t>
      </w:r>
      <w:r w:rsidR="00CD758B" w:rsidRPr="00FC514C">
        <w:rPr>
          <w:color w:val="000000"/>
          <w:lang w:val="uk-UA"/>
        </w:rPr>
        <w:t xml:space="preserve"> – 17,57 тис.Гкал., що на 1,762 тис.Гкал. або на </w:t>
      </w:r>
      <w:r w:rsidR="00CD758B" w:rsidRPr="00FC514C">
        <w:rPr>
          <w:b/>
          <w:color w:val="000000"/>
          <w:lang w:val="uk-UA"/>
        </w:rPr>
        <w:t>11,15% більше</w:t>
      </w:r>
      <w:r w:rsidR="00CD758B" w:rsidRPr="00FC514C">
        <w:rPr>
          <w:color w:val="000000"/>
          <w:lang w:val="uk-UA"/>
        </w:rPr>
        <w:t xml:space="preserve"> порівняно з аналогічним показником 2016 року;</w:t>
      </w:r>
      <w:r w:rsidR="00CD758B" w:rsidRPr="00FC514C">
        <w:rPr>
          <w:noProof/>
          <w:color w:val="000000"/>
          <w:lang w:val="uk-UA" w:eastAsia="uk-UA"/>
        </w:rPr>
        <w:t xml:space="preserve"> </w:t>
      </w:r>
    </w:p>
    <w:p w:rsidR="00CD758B" w:rsidRPr="00FC514C" w:rsidRDefault="00E55864" w:rsidP="00CD758B">
      <w:pPr>
        <w:pStyle w:val="Style3"/>
        <w:widowControl/>
        <w:spacing w:line="240" w:lineRule="auto"/>
        <w:ind w:firstLine="720"/>
        <w:rPr>
          <w:color w:val="000000"/>
          <w:lang w:val="uk-UA"/>
        </w:rPr>
      </w:pPr>
      <w:r w:rsidRPr="00FC514C">
        <w:rPr>
          <w:color w:val="000000"/>
          <w:lang w:val="uk-UA"/>
        </w:rPr>
        <w:t>-</w:t>
      </w:r>
      <w:r w:rsidRPr="00FC514C">
        <w:rPr>
          <w:b/>
          <w:color w:val="000000"/>
          <w:lang w:val="uk-UA"/>
        </w:rPr>
        <w:t xml:space="preserve"> електроенергії</w:t>
      </w:r>
      <w:r w:rsidR="00CD758B" w:rsidRPr="00FC514C">
        <w:rPr>
          <w:color w:val="000000"/>
          <w:lang w:val="uk-UA"/>
        </w:rPr>
        <w:t xml:space="preserve"> – 5464,27 тис.кВт/год., що на 371,889 тис.кВт/год. або на </w:t>
      </w:r>
      <w:r w:rsidR="00CD758B" w:rsidRPr="00FC514C">
        <w:rPr>
          <w:b/>
          <w:color w:val="000000"/>
          <w:lang w:val="uk-UA"/>
        </w:rPr>
        <w:t>7,3% більше</w:t>
      </w:r>
      <w:r w:rsidR="00CD758B" w:rsidRPr="00FC514C">
        <w:rPr>
          <w:color w:val="000000"/>
          <w:lang w:val="uk-UA"/>
        </w:rPr>
        <w:t xml:space="preserve"> аналогічного показника 2016 року;</w:t>
      </w:r>
      <w:r w:rsidR="00CD758B" w:rsidRPr="00FC514C">
        <w:rPr>
          <w:noProof/>
          <w:lang w:val="uk-UA" w:eastAsia="uk-UA"/>
        </w:rPr>
        <w:t xml:space="preserve"> </w:t>
      </w:r>
    </w:p>
    <w:p w:rsidR="00CD758B" w:rsidRPr="00FC514C" w:rsidRDefault="00E55864" w:rsidP="00CD758B">
      <w:pPr>
        <w:pStyle w:val="Style3"/>
        <w:widowControl/>
        <w:spacing w:line="240" w:lineRule="auto"/>
        <w:ind w:firstLine="720"/>
        <w:rPr>
          <w:color w:val="000000"/>
          <w:lang w:val="uk-UA"/>
        </w:rPr>
      </w:pPr>
      <w:r w:rsidRPr="00FC514C">
        <w:rPr>
          <w:color w:val="000000"/>
          <w:lang w:val="uk-UA"/>
        </w:rPr>
        <w:t>-</w:t>
      </w:r>
      <w:r w:rsidRPr="00FC514C">
        <w:rPr>
          <w:b/>
          <w:color w:val="000000"/>
          <w:lang w:val="uk-UA"/>
        </w:rPr>
        <w:t xml:space="preserve"> природного</w:t>
      </w:r>
      <w:r w:rsidR="00CD758B" w:rsidRPr="00FC514C">
        <w:rPr>
          <w:b/>
          <w:color w:val="000000"/>
          <w:lang w:val="uk-UA"/>
        </w:rPr>
        <w:t xml:space="preserve"> газу</w:t>
      </w:r>
      <w:r w:rsidR="00CD758B" w:rsidRPr="00FC514C">
        <w:rPr>
          <w:color w:val="000000"/>
          <w:lang w:val="uk-UA"/>
        </w:rPr>
        <w:t xml:space="preserve"> – 310,82  тис.куб.м, що на 41,893 тис.куб.м або на </w:t>
      </w:r>
      <w:r w:rsidR="00CD758B" w:rsidRPr="00FC514C">
        <w:rPr>
          <w:b/>
          <w:color w:val="000000"/>
          <w:lang w:val="uk-UA"/>
        </w:rPr>
        <w:t>11,9% менше</w:t>
      </w:r>
      <w:r w:rsidR="00CD758B" w:rsidRPr="00FC514C">
        <w:rPr>
          <w:color w:val="000000"/>
          <w:lang w:val="uk-UA"/>
        </w:rPr>
        <w:t xml:space="preserve"> у порівнянні до аналогічного показника 2016 року;</w:t>
      </w:r>
      <w:r w:rsidR="00CD758B" w:rsidRPr="00FC514C">
        <w:rPr>
          <w:noProof/>
          <w:lang w:val="uk-UA" w:eastAsia="uk-UA"/>
        </w:rPr>
        <w:t xml:space="preserve"> </w:t>
      </w:r>
    </w:p>
    <w:p w:rsidR="00CD758B" w:rsidRPr="00FC514C" w:rsidRDefault="00E55864" w:rsidP="00CD758B">
      <w:pPr>
        <w:pStyle w:val="Style3"/>
        <w:widowControl/>
        <w:spacing w:line="240" w:lineRule="auto"/>
        <w:ind w:firstLine="720"/>
        <w:rPr>
          <w:color w:val="000000"/>
          <w:lang w:val="uk-UA"/>
        </w:rPr>
      </w:pPr>
      <w:r w:rsidRPr="00FC514C">
        <w:rPr>
          <w:color w:val="000000"/>
          <w:lang w:val="uk-UA"/>
        </w:rPr>
        <w:t>-</w:t>
      </w:r>
      <w:r w:rsidRPr="00FC514C">
        <w:rPr>
          <w:b/>
          <w:color w:val="000000"/>
          <w:lang w:val="uk-UA"/>
        </w:rPr>
        <w:t xml:space="preserve"> холодної</w:t>
      </w:r>
      <w:r w:rsidR="00CD758B" w:rsidRPr="00FC514C">
        <w:rPr>
          <w:b/>
          <w:color w:val="000000"/>
          <w:lang w:val="uk-UA"/>
        </w:rPr>
        <w:t xml:space="preserve"> води</w:t>
      </w:r>
      <w:r w:rsidR="00CD758B" w:rsidRPr="00FC514C">
        <w:rPr>
          <w:color w:val="000000"/>
          <w:lang w:val="uk-UA"/>
        </w:rPr>
        <w:t xml:space="preserve"> – 142,82 тис.куб.м, що на 5,341 тис.куб.м або на </w:t>
      </w:r>
      <w:r w:rsidR="00CD758B" w:rsidRPr="00FC514C">
        <w:rPr>
          <w:b/>
          <w:color w:val="000000"/>
          <w:lang w:val="uk-UA"/>
        </w:rPr>
        <w:t>3,9% більше</w:t>
      </w:r>
      <w:r w:rsidR="00CD758B" w:rsidRPr="00FC514C">
        <w:rPr>
          <w:color w:val="000000"/>
          <w:lang w:val="uk-UA"/>
        </w:rPr>
        <w:t xml:space="preserve"> у порівнянні з аналогічним показником 2016 року.</w:t>
      </w:r>
      <w:r w:rsidR="00CD758B" w:rsidRPr="00FC514C">
        <w:rPr>
          <w:noProof/>
          <w:lang w:val="uk-UA" w:eastAsia="uk-UA"/>
        </w:rPr>
        <w:t xml:space="preserve"> </w:t>
      </w:r>
    </w:p>
    <w:p w:rsidR="00CD758B" w:rsidRPr="00FC514C" w:rsidRDefault="00CD758B" w:rsidP="00CD758B">
      <w:pPr>
        <w:ind w:firstLine="720"/>
        <w:jc w:val="both"/>
        <w:rPr>
          <w:color w:val="000000"/>
          <w:sz w:val="24"/>
          <w:szCs w:val="24"/>
          <w:lang w:val="uk-UA"/>
        </w:rPr>
      </w:pPr>
      <w:r w:rsidRPr="00FC514C">
        <w:rPr>
          <w:color w:val="000000"/>
          <w:sz w:val="24"/>
          <w:szCs w:val="24"/>
          <w:lang w:val="uk-UA"/>
        </w:rPr>
        <w:t xml:space="preserve">Зменшення обсягів споживання природного газу пов’язано з переходом окремих бюджетних закладів на електричне опалення, що зокрема спричинило збільшення обсягів споживання електроенергії. Окрім того, на збільшення обсягів споживання теплової та електричної енергії вплинули аномально холодні погодні умови зимово-весняного періоду 2017 року. Також, в бюджетних установах комунальної власності впродовж </w:t>
      </w:r>
      <w:r w:rsidR="003F6FF5" w:rsidRPr="00FC514C">
        <w:rPr>
          <w:color w:val="000000"/>
          <w:sz w:val="24"/>
          <w:szCs w:val="24"/>
          <w:lang w:val="uk-UA"/>
        </w:rPr>
        <w:t xml:space="preserve">опалювального періоду </w:t>
      </w:r>
      <w:r w:rsidRPr="00FC514C">
        <w:rPr>
          <w:color w:val="000000"/>
          <w:sz w:val="24"/>
          <w:szCs w:val="24"/>
          <w:lang w:val="uk-UA"/>
        </w:rPr>
        <w:t>2016</w:t>
      </w:r>
      <w:r w:rsidR="006B1668" w:rsidRPr="00FC514C">
        <w:rPr>
          <w:color w:val="000000"/>
          <w:sz w:val="24"/>
          <w:szCs w:val="24"/>
          <w:lang w:val="uk-UA"/>
        </w:rPr>
        <w:t xml:space="preserve">/2017 років </w:t>
      </w:r>
      <w:r w:rsidRPr="00FC514C">
        <w:rPr>
          <w:color w:val="000000"/>
          <w:sz w:val="24"/>
          <w:szCs w:val="24"/>
          <w:lang w:val="uk-UA"/>
        </w:rPr>
        <w:t>було встановлено 43 прилади обліку теплової енергії. Відповідно, показники споживання за аналогічні періоди 2016 та 2017 років не</w:t>
      </w:r>
      <w:r w:rsidR="00E55864" w:rsidRPr="00FC514C">
        <w:rPr>
          <w:color w:val="000000"/>
          <w:sz w:val="24"/>
          <w:szCs w:val="24"/>
          <w:lang w:val="uk-UA"/>
        </w:rPr>
        <w:t xml:space="preserve"> є</w:t>
      </w:r>
      <w:r w:rsidRPr="00FC514C">
        <w:rPr>
          <w:color w:val="000000"/>
          <w:sz w:val="24"/>
          <w:szCs w:val="24"/>
          <w:lang w:val="uk-UA"/>
        </w:rPr>
        <w:t xml:space="preserve"> </w:t>
      </w:r>
      <w:r w:rsidR="00E55864" w:rsidRPr="00FC514C">
        <w:rPr>
          <w:color w:val="000000"/>
          <w:sz w:val="24"/>
          <w:szCs w:val="24"/>
          <w:lang w:val="uk-UA"/>
        </w:rPr>
        <w:t>порівняльними</w:t>
      </w:r>
      <w:r w:rsidRPr="00FC514C">
        <w:rPr>
          <w:color w:val="000000"/>
          <w:sz w:val="24"/>
          <w:szCs w:val="24"/>
          <w:lang w:val="uk-UA"/>
        </w:rPr>
        <w:t>. Окрім того, в бюджетних установах з централізованим теплопостачанням відсутні прилади регулювання режиму подачі теплоносія, відповідно, обсяги споживання регулюються</w:t>
      </w:r>
      <w:r w:rsidR="006B1668" w:rsidRPr="00FC514C">
        <w:rPr>
          <w:color w:val="000000"/>
          <w:sz w:val="24"/>
          <w:szCs w:val="24"/>
          <w:lang w:val="uk-UA"/>
        </w:rPr>
        <w:t xml:space="preserve"> постачальником теплової енергії -</w:t>
      </w:r>
      <w:r w:rsidRPr="00FC514C">
        <w:rPr>
          <w:color w:val="000000"/>
          <w:sz w:val="24"/>
          <w:szCs w:val="24"/>
          <w:lang w:val="uk-UA"/>
        </w:rPr>
        <w:t xml:space="preserve"> МКП «Чернівцітеплокомуненерго». Збільшення обсягів споживання холодної води обумовлено збільшенням кількості учнів та вихованців в бюджетних закладах освіти та збільшенням кількості закладів охорони здоров’я.</w:t>
      </w:r>
    </w:p>
    <w:p w:rsidR="006B1668" w:rsidRPr="00FC514C" w:rsidRDefault="006B1668" w:rsidP="00CD758B">
      <w:pPr>
        <w:ind w:firstLine="720"/>
        <w:jc w:val="both"/>
        <w:rPr>
          <w:sz w:val="24"/>
          <w:szCs w:val="24"/>
          <w:lang w:val="uk-UA"/>
        </w:rPr>
      </w:pPr>
      <w:r w:rsidRPr="00FC514C">
        <w:rPr>
          <w:color w:val="000000"/>
          <w:sz w:val="24"/>
          <w:szCs w:val="24"/>
          <w:lang w:val="uk-UA"/>
        </w:rPr>
        <w:t>Аналіз динаміки споживання енергоресурсів бюджетними установами за даними моніторингу в грошовому виразі не здійснюється, так як рахунки на оплату формуються енергопостачальними компаніями</w:t>
      </w:r>
      <w:r w:rsidR="007A2D83" w:rsidRPr="00FC514C">
        <w:rPr>
          <w:color w:val="000000"/>
          <w:sz w:val="24"/>
          <w:szCs w:val="24"/>
          <w:lang w:val="uk-UA"/>
        </w:rPr>
        <w:t xml:space="preserve"> за самостійно визначений період. Окрім того, враховуючи збільшення розміру тарифів на енергоносії, вартісні показники споживання енергоресурсів не є </w:t>
      </w:r>
      <w:r w:rsidR="00E55864" w:rsidRPr="00FC514C">
        <w:rPr>
          <w:color w:val="000000"/>
          <w:sz w:val="24"/>
          <w:szCs w:val="24"/>
          <w:lang w:val="uk-UA"/>
        </w:rPr>
        <w:t>порівняльними</w:t>
      </w:r>
      <w:r w:rsidR="007A2D83" w:rsidRPr="00FC514C">
        <w:rPr>
          <w:color w:val="000000"/>
          <w:sz w:val="24"/>
          <w:szCs w:val="24"/>
          <w:lang w:val="uk-UA"/>
        </w:rPr>
        <w:t>.</w:t>
      </w:r>
    </w:p>
    <w:p w:rsidR="00DC0ECC" w:rsidRPr="00FC514C" w:rsidRDefault="00DC0ECC" w:rsidP="001638D0">
      <w:pPr>
        <w:tabs>
          <w:tab w:val="left" w:pos="709"/>
        </w:tabs>
        <w:ind w:firstLine="708"/>
        <w:jc w:val="both"/>
        <w:rPr>
          <w:noProof/>
          <w:color w:val="FF0000"/>
          <w:sz w:val="24"/>
          <w:szCs w:val="24"/>
          <w:lang w:val="uk-UA"/>
        </w:rPr>
      </w:pPr>
      <w:r w:rsidRPr="00FC514C">
        <w:rPr>
          <w:color w:val="000000"/>
          <w:sz w:val="24"/>
          <w:szCs w:val="24"/>
          <w:lang w:val="uk-UA"/>
        </w:rPr>
        <w:t>В рамках реалізації заходів з енергоефективності та енергозбереження та з метою удосконалення системи муніципального енергоменеджменту з 01.04.2015р. в Чернівецькому МКП «Бюро технічної інвентаризації» створе</w:t>
      </w:r>
      <w:r w:rsidR="00E55864" w:rsidRPr="00FC514C">
        <w:rPr>
          <w:color w:val="000000"/>
          <w:sz w:val="24"/>
          <w:szCs w:val="24"/>
          <w:lang w:val="uk-UA"/>
        </w:rPr>
        <w:t>ний відділ енергетичного аудиту</w:t>
      </w:r>
      <w:r w:rsidRPr="00FC514C">
        <w:rPr>
          <w:color w:val="000000"/>
          <w:sz w:val="24"/>
          <w:szCs w:val="24"/>
          <w:lang w:val="uk-UA"/>
        </w:rPr>
        <w:t>. Н</w:t>
      </w:r>
      <w:r w:rsidRPr="00FC514C">
        <w:rPr>
          <w:noProof/>
          <w:color w:val="000000"/>
          <w:sz w:val="24"/>
          <w:szCs w:val="24"/>
          <w:lang w:val="uk-UA"/>
        </w:rPr>
        <w:t>адання послуг з проведення енергоаудитів місцевими операторами, зокрема підприємством комунальної власності м.Чернівців дозвол</w:t>
      </w:r>
      <w:r w:rsidR="001075DD" w:rsidRPr="00FC514C">
        <w:rPr>
          <w:noProof/>
          <w:color w:val="000000"/>
          <w:sz w:val="24"/>
          <w:szCs w:val="24"/>
          <w:lang w:val="uk-UA"/>
        </w:rPr>
        <w:t>ило</w:t>
      </w:r>
      <w:r w:rsidRPr="00FC514C">
        <w:rPr>
          <w:noProof/>
          <w:color w:val="000000"/>
          <w:sz w:val="24"/>
          <w:szCs w:val="24"/>
          <w:lang w:val="uk-UA"/>
        </w:rPr>
        <w:t xml:space="preserve"> оптимізувати бюджетні витрати на проведення енергетичних аудитів в будівлях комунальної власності</w:t>
      </w:r>
      <w:r w:rsidR="00CE145C" w:rsidRPr="00FC514C">
        <w:rPr>
          <w:noProof/>
          <w:color w:val="000000"/>
          <w:sz w:val="24"/>
          <w:szCs w:val="24"/>
          <w:lang w:val="uk-UA"/>
        </w:rPr>
        <w:t xml:space="preserve"> і </w:t>
      </w:r>
      <w:r w:rsidRPr="00FC514C">
        <w:rPr>
          <w:noProof/>
          <w:color w:val="000000"/>
          <w:sz w:val="24"/>
          <w:szCs w:val="24"/>
          <w:lang w:val="uk-UA"/>
        </w:rPr>
        <w:t>в подальшому надасть можливість МКП БТІ заробляти додаткові кошти за рахунок надання послуг з проведення енергетичних аудитів іншим категоріям замовників (населення, ОСББ, промислові підприємства тощо) та, відповідно, збільшити надходження до міського бюджету.</w:t>
      </w:r>
      <w:r w:rsidRPr="00FC514C">
        <w:rPr>
          <w:noProof/>
          <w:color w:val="FF0000"/>
          <w:sz w:val="24"/>
          <w:szCs w:val="24"/>
          <w:lang w:val="uk-UA"/>
        </w:rPr>
        <w:t xml:space="preserve"> </w:t>
      </w:r>
    </w:p>
    <w:p w:rsidR="00DC0ECC" w:rsidRPr="00FC514C" w:rsidRDefault="00DC0ECC" w:rsidP="001638D0">
      <w:pPr>
        <w:tabs>
          <w:tab w:val="left" w:pos="709"/>
        </w:tabs>
        <w:ind w:firstLine="720"/>
        <w:jc w:val="both"/>
        <w:rPr>
          <w:noProof/>
          <w:color w:val="000000"/>
          <w:sz w:val="24"/>
          <w:szCs w:val="24"/>
          <w:lang w:val="uk-UA"/>
        </w:rPr>
      </w:pPr>
      <w:r w:rsidRPr="00FC514C">
        <w:rPr>
          <w:noProof/>
          <w:color w:val="000000"/>
          <w:sz w:val="24"/>
          <w:szCs w:val="24"/>
          <w:lang w:val="uk-UA"/>
        </w:rPr>
        <w:t>У 2015</w:t>
      </w:r>
      <w:r w:rsidR="00CD758B" w:rsidRPr="00FC514C">
        <w:rPr>
          <w:noProof/>
          <w:color w:val="000000"/>
          <w:sz w:val="24"/>
          <w:szCs w:val="24"/>
          <w:lang w:val="uk-UA"/>
        </w:rPr>
        <w:t>-2017</w:t>
      </w:r>
      <w:r w:rsidRPr="00FC514C">
        <w:rPr>
          <w:noProof/>
          <w:color w:val="000000"/>
          <w:sz w:val="24"/>
          <w:szCs w:val="24"/>
          <w:lang w:val="uk-UA"/>
        </w:rPr>
        <w:t xml:space="preserve"> ро</w:t>
      </w:r>
      <w:r w:rsidR="00CD758B" w:rsidRPr="00FC514C">
        <w:rPr>
          <w:noProof/>
          <w:color w:val="000000"/>
          <w:sz w:val="24"/>
          <w:szCs w:val="24"/>
          <w:lang w:val="uk-UA"/>
        </w:rPr>
        <w:t xml:space="preserve">ках </w:t>
      </w:r>
      <w:r w:rsidR="00CF6D8B" w:rsidRPr="00FC514C">
        <w:rPr>
          <w:noProof/>
          <w:color w:val="000000"/>
          <w:sz w:val="24"/>
          <w:szCs w:val="24"/>
          <w:lang w:val="uk-UA"/>
        </w:rPr>
        <w:t>в бюджетних закладах комунальної власно</w:t>
      </w:r>
      <w:r w:rsidR="00E55864" w:rsidRPr="00FC514C">
        <w:rPr>
          <w:noProof/>
          <w:color w:val="000000"/>
          <w:sz w:val="24"/>
          <w:szCs w:val="24"/>
          <w:lang w:val="uk-UA"/>
        </w:rPr>
        <w:t>с</w:t>
      </w:r>
      <w:r w:rsidR="00CF6D8B" w:rsidRPr="00FC514C">
        <w:rPr>
          <w:noProof/>
          <w:color w:val="000000"/>
          <w:sz w:val="24"/>
          <w:szCs w:val="24"/>
          <w:lang w:val="uk-UA"/>
        </w:rPr>
        <w:t xml:space="preserve">ті та приміщеннях виконавчих органів міської ради було проведено 161 енергетичний аудит, </w:t>
      </w:r>
      <w:r w:rsidR="007A2D83" w:rsidRPr="00FC514C">
        <w:rPr>
          <w:noProof/>
          <w:color w:val="000000"/>
          <w:sz w:val="24"/>
          <w:szCs w:val="24"/>
          <w:lang w:val="uk-UA"/>
        </w:rPr>
        <w:t xml:space="preserve">в т.ч.: </w:t>
      </w:r>
      <w:r w:rsidR="00CD758B" w:rsidRPr="00FC514C">
        <w:rPr>
          <w:noProof/>
          <w:color w:val="000000"/>
          <w:sz w:val="24"/>
          <w:szCs w:val="24"/>
          <w:lang w:val="uk-UA"/>
        </w:rPr>
        <w:t xml:space="preserve">МКП </w:t>
      </w:r>
      <w:r w:rsidR="007A2D83" w:rsidRPr="00FC514C">
        <w:rPr>
          <w:noProof/>
          <w:color w:val="000000"/>
          <w:sz w:val="24"/>
          <w:szCs w:val="24"/>
          <w:lang w:val="uk-UA"/>
        </w:rPr>
        <w:lastRenderedPageBreak/>
        <w:t>«Бюро технічної інвентаризації»</w:t>
      </w:r>
      <w:r w:rsidRPr="00FC514C">
        <w:rPr>
          <w:noProof/>
          <w:color w:val="000000"/>
          <w:sz w:val="24"/>
          <w:szCs w:val="24"/>
          <w:lang w:val="uk-UA"/>
        </w:rPr>
        <w:t xml:space="preserve"> проведен</w:t>
      </w:r>
      <w:r w:rsidR="00CD758B" w:rsidRPr="00FC514C">
        <w:rPr>
          <w:noProof/>
          <w:color w:val="000000"/>
          <w:sz w:val="24"/>
          <w:szCs w:val="24"/>
          <w:lang w:val="uk-UA"/>
        </w:rPr>
        <w:t>о 40 ен</w:t>
      </w:r>
      <w:r w:rsidRPr="00FC514C">
        <w:rPr>
          <w:noProof/>
          <w:color w:val="000000"/>
          <w:sz w:val="24"/>
          <w:szCs w:val="24"/>
          <w:lang w:val="uk-UA"/>
        </w:rPr>
        <w:t>ергетични</w:t>
      </w:r>
      <w:r w:rsidR="00CD758B" w:rsidRPr="00FC514C">
        <w:rPr>
          <w:noProof/>
          <w:color w:val="000000"/>
          <w:sz w:val="24"/>
          <w:szCs w:val="24"/>
          <w:lang w:val="uk-UA"/>
        </w:rPr>
        <w:t>х</w:t>
      </w:r>
      <w:r w:rsidRPr="00FC514C">
        <w:rPr>
          <w:noProof/>
          <w:color w:val="000000"/>
          <w:sz w:val="24"/>
          <w:szCs w:val="24"/>
          <w:lang w:val="uk-UA"/>
        </w:rPr>
        <w:t xml:space="preserve"> аудит</w:t>
      </w:r>
      <w:r w:rsidR="00CF6D8B" w:rsidRPr="00FC514C">
        <w:rPr>
          <w:noProof/>
          <w:color w:val="000000"/>
          <w:sz w:val="24"/>
          <w:szCs w:val="24"/>
          <w:lang w:val="uk-UA"/>
        </w:rPr>
        <w:t>ів</w:t>
      </w:r>
      <w:r w:rsidRPr="00FC514C">
        <w:rPr>
          <w:noProof/>
          <w:color w:val="000000"/>
          <w:sz w:val="24"/>
          <w:szCs w:val="24"/>
          <w:lang w:val="uk-UA"/>
        </w:rPr>
        <w:t xml:space="preserve"> будів</w:t>
      </w:r>
      <w:r w:rsidR="00CD758B" w:rsidRPr="00FC514C">
        <w:rPr>
          <w:noProof/>
          <w:color w:val="000000"/>
          <w:sz w:val="24"/>
          <w:szCs w:val="24"/>
          <w:lang w:val="uk-UA"/>
        </w:rPr>
        <w:t>е</w:t>
      </w:r>
      <w:r w:rsidRPr="00FC514C">
        <w:rPr>
          <w:noProof/>
          <w:color w:val="000000"/>
          <w:sz w:val="24"/>
          <w:szCs w:val="24"/>
          <w:lang w:val="uk-UA"/>
        </w:rPr>
        <w:t>л</w:t>
      </w:r>
      <w:r w:rsidR="00CD758B" w:rsidRPr="00FC514C">
        <w:rPr>
          <w:noProof/>
          <w:color w:val="000000"/>
          <w:sz w:val="24"/>
          <w:szCs w:val="24"/>
          <w:lang w:val="uk-UA"/>
        </w:rPr>
        <w:t>ь бюджетного сектору комунальної власності м.Чернівців</w:t>
      </w:r>
      <w:r w:rsidR="007A2D83" w:rsidRPr="00FC514C">
        <w:rPr>
          <w:noProof/>
          <w:color w:val="000000"/>
          <w:sz w:val="24"/>
          <w:szCs w:val="24"/>
          <w:lang w:val="uk-UA"/>
        </w:rPr>
        <w:t xml:space="preserve">, </w:t>
      </w:r>
      <w:r w:rsidR="00CD758B" w:rsidRPr="00FC514C">
        <w:rPr>
          <w:noProof/>
          <w:color w:val="000000"/>
          <w:sz w:val="24"/>
          <w:szCs w:val="24"/>
          <w:lang w:val="uk-UA"/>
        </w:rPr>
        <w:t xml:space="preserve"> </w:t>
      </w:r>
      <w:r w:rsidR="007A2D83" w:rsidRPr="00FC514C">
        <w:rPr>
          <w:noProof/>
          <w:color w:val="000000"/>
          <w:sz w:val="24"/>
          <w:szCs w:val="24"/>
          <w:lang w:val="uk-UA"/>
        </w:rPr>
        <w:t xml:space="preserve">іншими підприємствами </w:t>
      </w:r>
      <w:r w:rsidR="00CD758B" w:rsidRPr="00FC514C">
        <w:rPr>
          <w:noProof/>
          <w:color w:val="000000"/>
          <w:sz w:val="24"/>
          <w:szCs w:val="24"/>
          <w:lang w:val="uk-UA"/>
        </w:rPr>
        <w:t>виконано 121 енергоаудит бюджетних закладів комунальної власності м.Чернівців</w:t>
      </w:r>
      <w:r w:rsidR="007A2D83" w:rsidRPr="00FC514C">
        <w:rPr>
          <w:noProof/>
          <w:color w:val="000000"/>
          <w:sz w:val="24"/>
          <w:szCs w:val="24"/>
          <w:lang w:val="uk-UA"/>
        </w:rPr>
        <w:t xml:space="preserve"> за рахунок коштів міського бюджету та грантових коштів.</w:t>
      </w:r>
      <w:r w:rsidR="00CD758B" w:rsidRPr="00FC514C">
        <w:rPr>
          <w:noProof/>
          <w:color w:val="000000"/>
          <w:sz w:val="24"/>
          <w:szCs w:val="24"/>
          <w:lang w:val="uk-UA"/>
        </w:rPr>
        <w:t xml:space="preserve"> </w:t>
      </w:r>
    </w:p>
    <w:p w:rsidR="00DC0ECC" w:rsidRPr="00FC514C" w:rsidRDefault="00DC0ECC" w:rsidP="001638D0">
      <w:pPr>
        <w:ind w:firstLine="709"/>
        <w:jc w:val="both"/>
        <w:rPr>
          <w:color w:val="000000"/>
          <w:sz w:val="24"/>
          <w:szCs w:val="24"/>
          <w:lang w:val="uk-UA"/>
        </w:rPr>
      </w:pPr>
      <w:r w:rsidRPr="00FC514C">
        <w:rPr>
          <w:color w:val="000000"/>
          <w:sz w:val="24"/>
          <w:szCs w:val="24"/>
          <w:lang w:val="uk-UA"/>
        </w:rPr>
        <w:t>Проведення енергетичних аудитів будівель бюджетних установ планується продовжити впродовж опалювального сезону 201</w:t>
      </w:r>
      <w:r w:rsidR="00CF6D8B" w:rsidRPr="00FC514C">
        <w:rPr>
          <w:color w:val="000000"/>
          <w:sz w:val="24"/>
          <w:szCs w:val="24"/>
          <w:lang w:val="uk-UA"/>
        </w:rPr>
        <w:t>7/2018</w:t>
      </w:r>
      <w:r w:rsidRPr="00FC514C">
        <w:rPr>
          <w:color w:val="000000"/>
          <w:sz w:val="24"/>
          <w:szCs w:val="24"/>
          <w:lang w:val="uk-UA"/>
        </w:rPr>
        <w:t xml:space="preserve"> років з урахуванням фінансових можливостей міського бюджету.</w:t>
      </w:r>
    </w:p>
    <w:p w:rsidR="00D7399D" w:rsidRPr="00FC514C" w:rsidRDefault="00B421DE" w:rsidP="00D7399D">
      <w:pPr>
        <w:tabs>
          <w:tab w:val="left" w:pos="0"/>
          <w:tab w:val="left" w:pos="709"/>
        </w:tabs>
        <w:ind w:firstLine="720"/>
        <w:jc w:val="both"/>
        <w:rPr>
          <w:color w:val="000000"/>
          <w:sz w:val="24"/>
          <w:szCs w:val="24"/>
          <w:lang w:val="uk-UA"/>
        </w:rPr>
      </w:pPr>
      <w:r w:rsidRPr="00FC514C">
        <w:rPr>
          <w:color w:val="000000"/>
          <w:sz w:val="24"/>
          <w:szCs w:val="24"/>
          <w:lang w:val="uk-UA"/>
        </w:rPr>
        <w:t xml:space="preserve">У </w:t>
      </w:r>
      <w:r w:rsidR="00CF6D8B" w:rsidRPr="00FC514C">
        <w:rPr>
          <w:color w:val="000000"/>
          <w:sz w:val="24"/>
          <w:szCs w:val="24"/>
          <w:lang w:val="uk-UA"/>
        </w:rPr>
        <w:t>квітні</w:t>
      </w:r>
      <w:r w:rsidRPr="00FC514C">
        <w:rPr>
          <w:color w:val="000000"/>
          <w:sz w:val="24"/>
          <w:szCs w:val="24"/>
          <w:lang w:val="uk-UA"/>
        </w:rPr>
        <w:t xml:space="preserve"> 201</w:t>
      </w:r>
      <w:r w:rsidR="00D7399D" w:rsidRPr="00FC514C">
        <w:rPr>
          <w:color w:val="000000"/>
          <w:sz w:val="24"/>
          <w:szCs w:val="24"/>
          <w:lang w:val="uk-UA"/>
        </w:rPr>
        <w:t xml:space="preserve">6 року в рамках проведення </w:t>
      </w:r>
      <w:r w:rsidRPr="00FC514C">
        <w:rPr>
          <w:b/>
          <w:color w:val="000000"/>
          <w:sz w:val="24"/>
          <w:szCs w:val="24"/>
          <w:lang w:val="uk-UA"/>
        </w:rPr>
        <w:t>ІІ</w:t>
      </w:r>
      <w:r w:rsidR="00CF6D8B" w:rsidRPr="00FC514C">
        <w:rPr>
          <w:b/>
          <w:color w:val="000000"/>
          <w:sz w:val="24"/>
          <w:szCs w:val="24"/>
          <w:lang w:val="uk-UA"/>
        </w:rPr>
        <w:t>І</w:t>
      </w:r>
      <w:r w:rsidRPr="00FC514C">
        <w:rPr>
          <w:b/>
          <w:color w:val="000000"/>
          <w:sz w:val="24"/>
          <w:szCs w:val="24"/>
          <w:lang w:val="uk-UA"/>
        </w:rPr>
        <w:t xml:space="preserve"> Форум</w:t>
      </w:r>
      <w:r w:rsidR="00D7399D" w:rsidRPr="00FC514C">
        <w:rPr>
          <w:b/>
          <w:color w:val="000000"/>
          <w:sz w:val="24"/>
          <w:szCs w:val="24"/>
          <w:lang w:val="uk-UA"/>
        </w:rPr>
        <w:t>у</w:t>
      </w:r>
      <w:r w:rsidRPr="00FC514C">
        <w:rPr>
          <w:b/>
          <w:color w:val="000000"/>
          <w:sz w:val="24"/>
          <w:szCs w:val="24"/>
          <w:lang w:val="uk-UA"/>
        </w:rPr>
        <w:t xml:space="preserve"> енергоефективного партнерства</w:t>
      </w:r>
      <w:r w:rsidR="00CF6D8B" w:rsidRPr="00FC514C">
        <w:rPr>
          <w:color w:val="000000"/>
          <w:sz w:val="24"/>
          <w:szCs w:val="24"/>
          <w:lang w:val="uk-UA"/>
        </w:rPr>
        <w:t xml:space="preserve"> </w:t>
      </w:r>
      <w:r w:rsidRPr="00FC514C">
        <w:rPr>
          <w:color w:val="000000"/>
          <w:sz w:val="24"/>
          <w:szCs w:val="24"/>
          <w:lang w:val="uk-UA"/>
        </w:rPr>
        <w:t xml:space="preserve">підписано </w:t>
      </w:r>
      <w:r w:rsidRPr="00FC514C">
        <w:rPr>
          <w:b/>
          <w:color w:val="000000"/>
          <w:sz w:val="24"/>
          <w:szCs w:val="24"/>
          <w:lang w:val="uk-UA"/>
        </w:rPr>
        <w:t>Меморандум</w:t>
      </w:r>
      <w:r w:rsidR="00CF6D8B" w:rsidRPr="00FC514C">
        <w:rPr>
          <w:b/>
          <w:color w:val="000000"/>
          <w:sz w:val="24"/>
          <w:szCs w:val="24"/>
          <w:lang w:val="uk-UA"/>
        </w:rPr>
        <w:t xml:space="preserve"> про партнерство</w:t>
      </w:r>
      <w:r w:rsidRPr="00FC514C">
        <w:rPr>
          <w:color w:val="000000"/>
          <w:sz w:val="24"/>
          <w:szCs w:val="24"/>
          <w:lang w:val="uk-UA"/>
        </w:rPr>
        <w:t xml:space="preserve"> між Чернівецькою міською радою та Державним Агентством з енергоефективності та енергозбереження України </w:t>
      </w:r>
      <w:r w:rsidR="00CF6D8B" w:rsidRPr="00FC514C">
        <w:rPr>
          <w:color w:val="000000"/>
          <w:sz w:val="24"/>
          <w:szCs w:val="24"/>
          <w:lang w:val="uk-UA"/>
        </w:rPr>
        <w:t xml:space="preserve">щодо </w:t>
      </w:r>
      <w:r w:rsidR="00CF6D8B" w:rsidRPr="00FC514C">
        <w:rPr>
          <w:b/>
          <w:color w:val="000000"/>
          <w:sz w:val="24"/>
          <w:szCs w:val="24"/>
          <w:lang w:val="uk-UA"/>
        </w:rPr>
        <w:t xml:space="preserve">запровадження </w:t>
      </w:r>
      <w:r w:rsidR="00920C6D" w:rsidRPr="00FC514C">
        <w:rPr>
          <w:b/>
          <w:color w:val="000000"/>
          <w:sz w:val="24"/>
          <w:szCs w:val="24"/>
          <w:lang w:val="uk-UA"/>
        </w:rPr>
        <w:t xml:space="preserve">енергосервісних контрактів </w:t>
      </w:r>
      <w:r w:rsidRPr="00FC514C">
        <w:rPr>
          <w:b/>
          <w:color w:val="000000"/>
          <w:sz w:val="24"/>
          <w:szCs w:val="24"/>
          <w:lang w:val="uk-UA"/>
        </w:rPr>
        <w:t>в бюджетній сфері міста Чернівців</w:t>
      </w:r>
      <w:r w:rsidRPr="00FC514C">
        <w:rPr>
          <w:color w:val="000000"/>
          <w:sz w:val="24"/>
          <w:szCs w:val="24"/>
          <w:lang w:val="uk-UA"/>
        </w:rPr>
        <w:t xml:space="preserve">. </w:t>
      </w:r>
      <w:r w:rsidR="00DD2738" w:rsidRPr="00FC514C">
        <w:rPr>
          <w:color w:val="000000"/>
          <w:sz w:val="24"/>
          <w:szCs w:val="24"/>
          <w:lang w:val="uk-UA"/>
        </w:rPr>
        <w:t xml:space="preserve">У 2017 році підписано </w:t>
      </w:r>
      <w:r w:rsidR="00DD2738" w:rsidRPr="00FC514C">
        <w:rPr>
          <w:b/>
          <w:color w:val="000000"/>
          <w:sz w:val="24"/>
          <w:szCs w:val="24"/>
          <w:lang w:val="uk-UA"/>
        </w:rPr>
        <w:t>Меморандум</w:t>
      </w:r>
      <w:r w:rsidR="00DD2738" w:rsidRPr="00FC514C">
        <w:rPr>
          <w:color w:val="000000"/>
          <w:sz w:val="24"/>
          <w:szCs w:val="24"/>
          <w:lang w:val="uk-UA"/>
        </w:rPr>
        <w:t xml:space="preserve"> між Чернівецькою міською радою та Державним Агентством з енергоефективності та енергозбереження України щодо </w:t>
      </w:r>
      <w:r w:rsidR="00DD2738" w:rsidRPr="00FC514C">
        <w:rPr>
          <w:b/>
          <w:color w:val="000000"/>
          <w:sz w:val="24"/>
          <w:szCs w:val="24"/>
          <w:lang w:val="uk-UA"/>
        </w:rPr>
        <w:t>запровадження системи енергетичного менеджменту в бюджетній сфері м.Чернівців</w:t>
      </w:r>
      <w:r w:rsidR="00DD2738" w:rsidRPr="00FC514C">
        <w:rPr>
          <w:color w:val="000000"/>
          <w:sz w:val="24"/>
          <w:szCs w:val="24"/>
          <w:lang w:val="uk-UA"/>
        </w:rPr>
        <w:t xml:space="preserve">. </w:t>
      </w:r>
      <w:r w:rsidR="00D7399D" w:rsidRPr="00FC514C">
        <w:rPr>
          <w:color w:val="000000"/>
          <w:sz w:val="24"/>
          <w:szCs w:val="24"/>
          <w:lang w:val="uk-UA"/>
        </w:rPr>
        <w:t xml:space="preserve">В рамках виконання </w:t>
      </w:r>
      <w:r w:rsidR="00DD2738" w:rsidRPr="00FC514C">
        <w:rPr>
          <w:color w:val="000000"/>
          <w:sz w:val="24"/>
          <w:szCs w:val="24"/>
          <w:lang w:val="uk-UA"/>
        </w:rPr>
        <w:t>зазначених меморандумів</w:t>
      </w:r>
      <w:r w:rsidR="00D7399D" w:rsidRPr="00FC514C">
        <w:rPr>
          <w:color w:val="000000"/>
          <w:sz w:val="24"/>
          <w:szCs w:val="24"/>
          <w:lang w:val="uk-UA"/>
        </w:rPr>
        <w:t xml:space="preserve"> сформована база даних, до якої увійшли 145 будівель бюджетних установ міста Чернівців, в яких пропонується запровадити заходи з підвищення енергоефективності будівель через механізм енергосервісу. Зазначена база даних розміщена на офіційному веб-порталі міської ради в мережі Інтернет.</w:t>
      </w:r>
    </w:p>
    <w:p w:rsidR="00A16413" w:rsidRPr="00FC514C" w:rsidRDefault="00DD2738" w:rsidP="001638D0">
      <w:pPr>
        <w:ind w:firstLine="720"/>
        <w:jc w:val="both"/>
        <w:rPr>
          <w:sz w:val="24"/>
          <w:szCs w:val="24"/>
          <w:lang w:val="uk-UA"/>
        </w:rPr>
      </w:pPr>
      <w:r w:rsidRPr="00FC514C">
        <w:rPr>
          <w:sz w:val="24"/>
          <w:szCs w:val="24"/>
          <w:lang w:val="uk-UA"/>
        </w:rPr>
        <w:t>Впродовж 201</w:t>
      </w:r>
      <w:r w:rsidR="00E91C68" w:rsidRPr="00FC514C">
        <w:rPr>
          <w:sz w:val="24"/>
          <w:szCs w:val="24"/>
          <w:lang w:val="uk-UA"/>
        </w:rPr>
        <w:t>5</w:t>
      </w:r>
      <w:r w:rsidRPr="00FC514C">
        <w:rPr>
          <w:sz w:val="24"/>
          <w:szCs w:val="24"/>
          <w:lang w:val="uk-UA"/>
        </w:rPr>
        <w:t xml:space="preserve">-2017 років на виконання заходів </w:t>
      </w:r>
      <w:r w:rsidRPr="00FC514C">
        <w:rPr>
          <w:b/>
          <w:sz w:val="24"/>
          <w:szCs w:val="24"/>
          <w:lang w:val="uk-UA"/>
        </w:rPr>
        <w:t>ПДСЕР м.Чернівців</w:t>
      </w:r>
      <w:r w:rsidRPr="00FC514C">
        <w:rPr>
          <w:sz w:val="24"/>
          <w:szCs w:val="24"/>
          <w:lang w:val="uk-UA"/>
        </w:rPr>
        <w:t xml:space="preserve"> </w:t>
      </w:r>
      <w:r w:rsidR="000D3528" w:rsidRPr="00FC514C">
        <w:rPr>
          <w:sz w:val="24"/>
          <w:szCs w:val="24"/>
          <w:lang w:val="uk-UA"/>
        </w:rPr>
        <w:t xml:space="preserve">виконавчими органами міської ради, підпорядкованими комунальними підприємствами та бюджетними установами </w:t>
      </w:r>
      <w:r w:rsidR="00E91C68" w:rsidRPr="00FC514C">
        <w:rPr>
          <w:sz w:val="24"/>
          <w:szCs w:val="24"/>
          <w:lang w:val="uk-UA"/>
        </w:rPr>
        <w:t>проведена наступна робота.</w:t>
      </w:r>
    </w:p>
    <w:p w:rsidR="00A4169D" w:rsidRPr="00FC514C" w:rsidRDefault="00A4169D" w:rsidP="00266F77">
      <w:pPr>
        <w:ind w:firstLine="709"/>
        <w:jc w:val="both"/>
        <w:rPr>
          <w:sz w:val="24"/>
          <w:szCs w:val="24"/>
          <w:lang w:val="uk-UA"/>
        </w:rPr>
      </w:pPr>
      <w:r w:rsidRPr="00FC514C">
        <w:rPr>
          <w:b/>
          <w:sz w:val="24"/>
          <w:szCs w:val="24"/>
          <w:lang w:val="uk-UA"/>
        </w:rPr>
        <w:t>МКП «Чернівцітеплокомуненерго»</w:t>
      </w:r>
      <w:r w:rsidRPr="00FC514C">
        <w:rPr>
          <w:sz w:val="24"/>
          <w:szCs w:val="24"/>
          <w:lang w:val="uk-UA"/>
        </w:rPr>
        <w:t xml:space="preserve"> </w:t>
      </w:r>
      <w:r w:rsidR="00A16413" w:rsidRPr="00FC514C">
        <w:rPr>
          <w:sz w:val="24"/>
          <w:szCs w:val="24"/>
          <w:lang w:val="uk-UA"/>
        </w:rPr>
        <w:t>в</w:t>
      </w:r>
      <w:r w:rsidR="00A16413" w:rsidRPr="00FC514C">
        <w:rPr>
          <w:color w:val="000000"/>
          <w:sz w:val="24"/>
          <w:szCs w:val="24"/>
          <w:lang w:val="uk-UA"/>
        </w:rPr>
        <w:t xml:space="preserve">продовж 2015 року замінено </w:t>
      </w:r>
      <w:smartTag w:uri="urn:schemas-microsoft-com:office:smarttags" w:element="metricconverter">
        <w:smartTagPr>
          <w:attr w:name="ProductID" w:val="1,562 км"/>
        </w:smartTagPr>
        <w:r w:rsidR="00A16413" w:rsidRPr="00FC514C">
          <w:rPr>
            <w:color w:val="000000"/>
            <w:sz w:val="24"/>
            <w:szCs w:val="24"/>
            <w:lang w:val="uk-UA"/>
          </w:rPr>
          <w:t>1,562 км</w:t>
        </w:r>
      </w:smartTag>
      <w:r w:rsidR="00A16413" w:rsidRPr="00FC514C">
        <w:rPr>
          <w:color w:val="000000"/>
          <w:sz w:val="24"/>
          <w:szCs w:val="24"/>
          <w:lang w:val="uk-UA"/>
        </w:rPr>
        <w:t xml:space="preserve"> (в двотрубному вимірі) аварійних теплових мереж, завершено будівництво та введено в експлуатацію котельні  «Чехова,</w:t>
      </w:r>
      <w:r w:rsidR="00E91C68" w:rsidRPr="00FC514C">
        <w:rPr>
          <w:color w:val="000000"/>
          <w:sz w:val="24"/>
          <w:szCs w:val="24"/>
          <w:lang w:val="uk-UA"/>
        </w:rPr>
        <w:t xml:space="preserve"> </w:t>
      </w:r>
      <w:r w:rsidR="00A16413" w:rsidRPr="00FC514C">
        <w:rPr>
          <w:color w:val="000000"/>
          <w:sz w:val="24"/>
          <w:szCs w:val="24"/>
          <w:lang w:val="uk-UA"/>
        </w:rPr>
        <w:t>8», «О.Кобилянської,</w:t>
      </w:r>
      <w:r w:rsidR="00E91C68" w:rsidRPr="00FC514C">
        <w:rPr>
          <w:color w:val="000000"/>
          <w:sz w:val="24"/>
          <w:szCs w:val="24"/>
          <w:lang w:val="uk-UA"/>
        </w:rPr>
        <w:t xml:space="preserve"> </w:t>
      </w:r>
      <w:r w:rsidR="00A16413" w:rsidRPr="00FC514C">
        <w:rPr>
          <w:color w:val="000000"/>
          <w:sz w:val="24"/>
          <w:szCs w:val="24"/>
          <w:lang w:val="uk-UA"/>
        </w:rPr>
        <w:t>21» та «Чехова,</w:t>
      </w:r>
      <w:r w:rsidR="00E91C68" w:rsidRPr="00FC514C">
        <w:rPr>
          <w:color w:val="000000"/>
          <w:sz w:val="24"/>
          <w:szCs w:val="24"/>
          <w:lang w:val="uk-UA"/>
        </w:rPr>
        <w:t xml:space="preserve"> </w:t>
      </w:r>
      <w:r w:rsidR="00A16413" w:rsidRPr="00FC514C">
        <w:rPr>
          <w:color w:val="000000"/>
          <w:sz w:val="24"/>
          <w:szCs w:val="24"/>
          <w:lang w:val="uk-UA"/>
        </w:rPr>
        <w:t xml:space="preserve">25». У 2016 році замінено </w:t>
      </w:r>
      <w:smartTag w:uri="urn:schemas-microsoft-com:office:smarttags" w:element="metricconverter">
        <w:smartTagPr>
          <w:attr w:name="ProductID" w:val="2,0 км"/>
        </w:smartTagPr>
        <w:r w:rsidR="00A16413" w:rsidRPr="00FC514C">
          <w:rPr>
            <w:color w:val="000000"/>
            <w:sz w:val="24"/>
            <w:szCs w:val="24"/>
            <w:lang w:val="uk-UA"/>
          </w:rPr>
          <w:t>2,0 км</w:t>
        </w:r>
      </w:smartTag>
      <w:r w:rsidR="00A16413" w:rsidRPr="00FC514C">
        <w:rPr>
          <w:color w:val="000000"/>
          <w:sz w:val="24"/>
          <w:szCs w:val="24"/>
          <w:lang w:val="uk-UA"/>
        </w:rPr>
        <w:t xml:space="preserve"> (в двотрубному вимірі) аварійних теплових мереж та 7 котлів. </w:t>
      </w:r>
      <w:r w:rsidR="00274753" w:rsidRPr="00FC514C">
        <w:rPr>
          <w:color w:val="000000"/>
          <w:sz w:val="24"/>
          <w:szCs w:val="24"/>
          <w:lang w:val="uk-UA"/>
        </w:rPr>
        <w:t>П</w:t>
      </w:r>
      <w:r w:rsidRPr="00FC514C">
        <w:rPr>
          <w:sz w:val="24"/>
          <w:szCs w:val="24"/>
          <w:lang w:val="uk-UA"/>
        </w:rPr>
        <w:t xml:space="preserve">роведено реконструкцію котельні ЗОШ №25 на вул.І.Мазепи,8 шляхом заміни 2-х котлів </w:t>
      </w:r>
      <w:r w:rsidR="00F239FA" w:rsidRPr="00FC514C">
        <w:rPr>
          <w:sz w:val="24"/>
          <w:szCs w:val="24"/>
          <w:lang w:val="uk-UA"/>
        </w:rPr>
        <w:t>«</w:t>
      </w:r>
      <w:r w:rsidRPr="00FC514C">
        <w:rPr>
          <w:sz w:val="24"/>
          <w:szCs w:val="24"/>
          <w:lang w:val="uk-UA"/>
        </w:rPr>
        <w:t>НІІСТ</w:t>
      </w:r>
      <w:r w:rsidR="00F239FA" w:rsidRPr="00FC514C">
        <w:rPr>
          <w:sz w:val="24"/>
          <w:szCs w:val="24"/>
          <w:lang w:val="uk-UA"/>
        </w:rPr>
        <w:t>У</w:t>
      </w:r>
      <w:r w:rsidRPr="00FC514C">
        <w:rPr>
          <w:sz w:val="24"/>
          <w:szCs w:val="24"/>
          <w:lang w:val="uk-UA"/>
        </w:rPr>
        <w:t>-5</w:t>
      </w:r>
      <w:r w:rsidR="00F239FA" w:rsidRPr="00FC514C">
        <w:rPr>
          <w:sz w:val="24"/>
          <w:szCs w:val="24"/>
          <w:lang w:val="uk-UA"/>
        </w:rPr>
        <w:t>»</w:t>
      </w:r>
      <w:r w:rsidRPr="00FC514C">
        <w:rPr>
          <w:sz w:val="24"/>
          <w:szCs w:val="24"/>
          <w:lang w:val="uk-UA"/>
        </w:rPr>
        <w:t xml:space="preserve"> на </w:t>
      </w:r>
      <w:r w:rsidR="003F3F32" w:rsidRPr="00FC514C">
        <w:rPr>
          <w:sz w:val="24"/>
          <w:szCs w:val="24"/>
          <w:lang w:val="uk-UA"/>
        </w:rPr>
        <w:t xml:space="preserve">сучасні енергоефективні </w:t>
      </w:r>
      <w:r w:rsidRPr="00FC514C">
        <w:rPr>
          <w:sz w:val="24"/>
          <w:szCs w:val="24"/>
          <w:lang w:val="uk-UA"/>
        </w:rPr>
        <w:t>котли КТН100СРБ, що надасть можливість</w:t>
      </w:r>
      <w:r w:rsidR="003F3F32" w:rsidRPr="00FC514C">
        <w:rPr>
          <w:sz w:val="24"/>
          <w:szCs w:val="24"/>
          <w:lang w:val="uk-UA"/>
        </w:rPr>
        <w:t xml:space="preserve"> споживати менше природного газу на вироблення 1 Гкал теплової енергії.</w:t>
      </w:r>
      <w:r w:rsidR="00CF6D8B" w:rsidRPr="00FC514C">
        <w:rPr>
          <w:sz w:val="24"/>
          <w:szCs w:val="24"/>
          <w:lang w:val="uk-UA"/>
        </w:rPr>
        <w:t xml:space="preserve"> У 2017 році проведено </w:t>
      </w:r>
      <w:r w:rsidR="00266F77" w:rsidRPr="00FC514C">
        <w:rPr>
          <w:sz w:val="24"/>
          <w:szCs w:val="24"/>
          <w:lang w:val="uk-UA"/>
        </w:rPr>
        <w:t xml:space="preserve">реконструкцію </w:t>
      </w:r>
      <w:r w:rsidR="00E91C68" w:rsidRPr="00FC514C">
        <w:rPr>
          <w:sz w:val="24"/>
          <w:szCs w:val="24"/>
          <w:lang w:val="uk-UA"/>
        </w:rPr>
        <w:t xml:space="preserve"> 6 </w:t>
      </w:r>
      <w:r w:rsidR="00266F77" w:rsidRPr="00FC514C">
        <w:rPr>
          <w:sz w:val="24"/>
          <w:szCs w:val="24"/>
          <w:lang w:val="uk-UA"/>
        </w:rPr>
        <w:t xml:space="preserve">котелень з заміною котлів «НІІСТУ-5» </w:t>
      </w:r>
      <w:r w:rsidR="00E91C68" w:rsidRPr="00FC514C">
        <w:rPr>
          <w:sz w:val="24"/>
          <w:szCs w:val="24"/>
          <w:lang w:val="uk-UA"/>
        </w:rPr>
        <w:t>та</w:t>
      </w:r>
      <w:r w:rsidR="00266F77" w:rsidRPr="00FC514C">
        <w:rPr>
          <w:sz w:val="24"/>
          <w:szCs w:val="24"/>
          <w:lang w:val="uk-UA"/>
        </w:rPr>
        <w:t xml:space="preserve"> «Універсал» на сучасні</w:t>
      </w:r>
      <w:r w:rsidR="00E91C68" w:rsidRPr="00FC514C">
        <w:rPr>
          <w:sz w:val="24"/>
          <w:szCs w:val="24"/>
          <w:lang w:val="uk-UA"/>
        </w:rPr>
        <w:t xml:space="preserve"> котли в наступних бюджетних установах</w:t>
      </w:r>
      <w:r w:rsidR="00266F77" w:rsidRPr="00FC514C">
        <w:rPr>
          <w:sz w:val="24"/>
          <w:szCs w:val="24"/>
          <w:lang w:val="uk-UA"/>
        </w:rPr>
        <w:t>: ДНЗ №18</w:t>
      </w:r>
      <w:r w:rsidR="00E91C68" w:rsidRPr="00FC514C">
        <w:rPr>
          <w:sz w:val="24"/>
          <w:szCs w:val="24"/>
          <w:lang w:val="uk-UA"/>
        </w:rPr>
        <w:t xml:space="preserve"> на</w:t>
      </w:r>
      <w:r w:rsidR="00266F77" w:rsidRPr="00FC514C">
        <w:rPr>
          <w:sz w:val="24"/>
          <w:szCs w:val="24"/>
          <w:lang w:val="uk-UA"/>
        </w:rPr>
        <w:t xml:space="preserve"> вул.Сторожинецьк</w:t>
      </w:r>
      <w:r w:rsidR="00E91C68" w:rsidRPr="00FC514C">
        <w:rPr>
          <w:sz w:val="24"/>
          <w:szCs w:val="24"/>
          <w:lang w:val="uk-UA"/>
        </w:rPr>
        <w:t>ій</w:t>
      </w:r>
      <w:r w:rsidR="00266F77" w:rsidRPr="00FC514C">
        <w:rPr>
          <w:sz w:val="24"/>
          <w:szCs w:val="24"/>
          <w:lang w:val="uk-UA"/>
        </w:rPr>
        <w:t>,33а</w:t>
      </w:r>
      <w:r w:rsidR="00E91C68" w:rsidRPr="00FC514C">
        <w:rPr>
          <w:sz w:val="24"/>
          <w:szCs w:val="24"/>
          <w:lang w:val="uk-UA"/>
        </w:rPr>
        <w:t xml:space="preserve">, </w:t>
      </w:r>
      <w:r w:rsidR="00266F77" w:rsidRPr="00FC514C">
        <w:rPr>
          <w:sz w:val="24"/>
          <w:szCs w:val="24"/>
          <w:lang w:val="uk-UA"/>
        </w:rPr>
        <w:t>ЗОШ №25</w:t>
      </w:r>
      <w:r w:rsidR="00E91C68" w:rsidRPr="00FC514C">
        <w:rPr>
          <w:sz w:val="24"/>
          <w:szCs w:val="24"/>
          <w:lang w:val="uk-UA"/>
        </w:rPr>
        <w:t xml:space="preserve"> на </w:t>
      </w:r>
      <w:r w:rsidR="00F239FA" w:rsidRPr="00FC514C">
        <w:rPr>
          <w:sz w:val="24"/>
          <w:szCs w:val="24"/>
          <w:lang w:val="uk-UA"/>
        </w:rPr>
        <w:br/>
      </w:r>
      <w:r w:rsidR="00266F77" w:rsidRPr="00FC514C">
        <w:rPr>
          <w:sz w:val="24"/>
          <w:szCs w:val="24"/>
          <w:lang w:val="uk-UA"/>
        </w:rPr>
        <w:t>вул. І.Мазепи,8</w:t>
      </w:r>
      <w:r w:rsidR="00E91C68" w:rsidRPr="00FC514C">
        <w:rPr>
          <w:sz w:val="24"/>
          <w:szCs w:val="24"/>
          <w:lang w:val="uk-UA"/>
        </w:rPr>
        <w:t>,</w:t>
      </w:r>
      <w:r w:rsidR="00482968">
        <w:rPr>
          <w:sz w:val="24"/>
          <w:szCs w:val="24"/>
          <w:lang w:val="uk-UA"/>
        </w:rPr>
        <w:t xml:space="preserve"> </w:t>
      </w:r>
      <w:r w:rsidR="00266F77" w:rsidRPr="00FC514C">
        <w:rPr>
          <w:sz w:val="24"/>
          <w:szCs w:val="24"/>
          <w:lang w:val="uk-UA"/>
        </w:rPr>
        <w:t>«Станція</w:t>
      </w:r>
      <w:r w:rsidR="00482968">
        <w:rPr>
          <w:sz w:val="24"/>
          <w:szCs w:val="24"/>
          <w:lang w:val="uk-UA"/>
        </w:rPr>
        <w:t xml:space="preserve"> </w:t>
      </w:r>
      <w:r w:rsidR="00266F77" w:rsidRPr="00FC514C">
        <w:rPr>
          <w:sz w:val="24"/>
          <w:szCs w:val="24"/>
          <w:lang w:val="uk-UA"/>
        </w:rPr>
        <w:t>переливання</w:t>
      </w:r>
      <w:r w:rsidR="00482968">
        <w:rPr>
          <w:sz w:val="24"/>
          <w:szCs w:val="24"/>
          <w:lang w:val="uk-UA"/>
        </w:rPr>
        <w:t xml:space="preserve"> </w:t>
      </w:r>
      <w:r w:rsidR="00266F77" w:rsidRPr="00FC514C">
        <w:rPr>
          <w:sz w:val="24"/>
          <w:szCs w:val="24"/>
          <w:lang w:val="uk-UA"/>
        </w:rPr>
        <w:t>крові»</w:t>
      </w:r>
      <w:r w:rsidR="00482968">
        <w:rPr>
          <w:sz w:val="24"/>
          <w:szCs w:val="24"/>
          <w:lang w:val="uk-UA"/>
        </w:rPr>
        <w:t xml:space="preserve"> </w:t>
      </w:r>
      <w:r w:rsidR="00E91C68" w:rsidRPr="00FC514C">
        <w:rPr>
          <w:sz w:val="24"/>
          <w:szCs w:val="24"/>
          <w:lang w:val="uk-UA"/>
        </w:rPr>
        <w:t>на</w:t>
      </w:r>
      <w:r w:rsidR="00482968">
        <w:rPr>
          <w:sz w:val="24"/>
          <w:szCs w:val="24"/>
          <w:lang w:val="uk-UA"/>
        </w:rPr>
        <w:t xml:space="preserve"> </w:t>
      </w:r>
      <w:r w:rsidR="00266F77" w:rsidRPr="00FC514C">
        <w:rPr>
          <w:sz w:val="24"/>
          <w:szCs w:val="24"/>
          <w:lang w:val="uk-UA"/>
        </w:rPr>
        <w:t>вул.Українськ</w:t>
      </w:r>
      <w:r w:rsidR="00E91C68" w:rsidRPr="00FC514C">
        <w:rPr>
          <w:sz w:val="24"/>
          <w:szCs w:val="24"/>
          <w:lang w:val="uk-UA"/>
        </w:rPr>
        <w:t>ій</w:t>
      </w:r>
      <w:r w:rsidR="00266F77" w:rsidRPr="00FC514C">
        <w:rPr>
          <w:sz w:val="24"/>
          <w:szCs w:val="24"/>
          <w:lang w:val="uk-UA"/>
        </w:rPr>
        <w:t>,</w:t>
      </w:r>
      <w:r w:rsidR="00482968">
        <w:rPr>
          <w:sz w:val="24"/>
          <w:szCs w:val="24"/>
          <w:lang w:val="uk-UA"/>
        </w:rPr>
        <w:t xml:space="preserve"> </w:t>
      </w:r>
      <w:r w:rsidR="00266F77" w:rsidRPr="00FC514C">
        <w:rPr>
          <w:sz w:val="24"/>
          <w:szCs w:val="24"/>
          <w:lang w:val="uk-UA"/>
        </w:rPr>
        <w:t>36</w:t>
      </w:r>
      <w:r w:rsidR="00482968">
        <w:rPr>
          <w:sz w:val="24"/>
          <w:szCs w:val="24"/>
          <w:lang w:val="uk-UA"/>
        </w:rPr>
        <w:t xml:space="preserve">, </w:t>
      </w:r>
      <w:r w:rsidR="00266F77" w:rsidRPr="00FC514C">
        <w:rPr>
          <w:sz w:val="24"/>
          <w:szCs w:val="24"/>
          <w:lang w:val="uk-UA"/>
        </w:rPr>
        <w:t>ДНЗ №48</w:t>
      </w:r>
      <w:r w:rsidR="00E91C68" w:rsidRPr="00FC514C">
        <w:rPr>
          <w:sz w:val="24"/>
          <w:szCs w:val="24"/>
          <w:lang w:val="uk-UA"/>
        </w:rPr>
        <w:t xml:space="preserve"> на </w:t>
      </w:r>
      <w:r w:rsidR="00266F77" w:rsidRPr="00FC514C">
        <w:rPr>
          <w:sz w:val="24"/>
          <w:szCs w:val="24"/>
          <w:lang w:val="uk-UA"/>
        </w:rPr>
        <w:t xml:space="preserve"> вул.Крилова,</w:t>
      </w:r>
      <w:r w:rsidR="00F239FA" w:rsidRPr="00FC514C">
        <w:rPr>
          <w:sz w:val="24"/>
          <w:szCs w:val="24"/>
          <w:lang w:val="uk-UA"/>
        </w:rPr>
        <w:t xml:space="preserve"> </w:t>
      </w:r>
      <w:r w:rsidR="00266F77" w:rsidRPr="00FC514C">
        <w:rPr>
          <w:sz w:val="24"/>
          <w:szCs w:val="24"/>
          <w:lang w:val="uk-UA"/>
        </w:rPr>
        <w:t>2А</w:t>
      </w:r>
      <w:r w:rsidR="00E91C68" w:rsidRPr="00FC514C">
        <w:rPr>
          <w:sz w:val="24"/>
          <w:szCs w:val="24"/>
          <w:lang w:val="uk-UA"/>
        </w:rPr>
        <w:t xml:space="preserve">, </w:t>
      </w:r>
      <w:r w:rsidR="00266F77" w:rsidRPr="00FC514C">
        <w:rPr>
          <w:sz w:val="24"/>
          <w:szCs w:val="24"/>
          <w:lang w:val="uk-UA"/>
        </w:rPr>
        <w:t>ЗОШ №14</w:t>
      </w:r>
      <w:r w:rsidR="00E91C68" w:rsidRPr="00FC514C">
        <w:rPr>
          <w:sz w:val="24"/>
          <w:szCs w:val="24"/>
          <w:lang w:val="uk-UA"/>
        </w:rPr>
        <w:t xml:space="preserve"> на</w:t>
      </w:r>
      <w:r w:rsidR="00266F77" w:rsidRPr="00FC514C">
        <w:rPr>
          <w:sz w:val="24"/>
          <w:szCs w:val="24"/>
          <w:lang w:val="uk-UA"/>
        </w:rPr>
        <w:t xml:space="preserve"> вул.</w:t>
      </w:r>
      <w:r w:rsidR="00482968">
        <w:rPr>
          <w:sz w:val="24"/>
          <w:szCs w:val="24"/>
          <w:lang w:val="uk-UA"/>
        </w:rPr>
        <w:t xml:space="preserve"> </w:t>
      </w:r>
      <w:r w:rsidR="00266F77" w:rsidRPr="00FC514C">
        <w:rPr>
          <w:sz w:val="24"/>
          <w:szCs w:val="24"/>
          <w:lang w:val="uk-UA"/>
        </w:rPr>
        <w:t>Шкільн</w:t>
      </w:r>
      <w:r w:rsidR="00E91C68" w:rsidRPr="00FC514C">
        <w:rPr>
          <w:sz w:val="24"/>
          <w:szCs w:val="24"/>
          <w:lang w:val="uk-UA"/>
        </w:rPr>
        <w:t>ій</w:t>
      </w:r>
      <w:r w:rsidR="00266F77" w:rsidRPr="00FC514C">
        <w:rPr>
          <w:sz w:val="24"/>
          <w:szCs w:val="24"/>
          <w:lang w:val="uk-UA"/>
        </w:rPr>
        <w:t>,</w:t>
      </w:r>
      <w:r w:rsidR="00482968">
        <w:rPr>
          <w:sz w:val="24"/>
          <w:szCs w:val="24"/>
          <w:lang w:val="uk-UA"/>
        </w:rPr>
        <w:t xml:space="preserve"> </w:t>
      </w:r>
      <w:r w:rsidR="00266F77" w:rsidRPr="00FC514C">
        <w:rPr>
          <w:sz w:val="24"/>
          <w:szCs w:val="24"/>
          <w:lang w:val="uk-UA"/>
        </w:rPr>
        <w:t>3</w:t>
      </w:r>
      <w:r w:rsidR="00E91C68" w:rsidRPr="00FC514C">
        <w:rPr>
          <w:sz w:val="24"/>
          <w:szCs w:val="24"/>
          <w:lang w:val="uk-UA"/>
        </w:rPr>
        <w:t xml:space="preserve">, </w:t>
      </w:r>
      <w:r w:rsidR="00266F77" w:rsidRPr="00FC514C">
        <w:rPr>
          <w:sz w:val="24"/>
          <w:szCs w:val="24"/>
          <w:lang w:val="uk-UA"/>
        </w:rPr>
        <w:t>ЗНЗ №2</w:t>
      </w:r>
      <w:r w:rsidR="00E91C68" w:rsidRPr="00FC514C">
        <w:rPr>
          <w:sz w:val="24"/>
          <w:szCs w:val="24"/>
          <w:lang w:val="uk-UA"/>
        </w:rPr>
        <w:t xml:space="preserve"> на </w:t>
      </w:r>
      <w:r w:rsidR="00266F77" w:rsidRPr="00FC514C">
        <w:rPr>
          <w:sz w:val="24"/>
          <w:szCs w:val="24"/>
          <w:lang w:val="uk-UA"/>
        </w:rPr>
        <w:t xml:space="preserve"> вул.</w:t>
      </w:r>
      <w:r w:rsidR="00482968">
        <w:rPr>
          <w:sz w:val="24"/>
          <w:szCs w:val="24"/>
          <w:lang w:val="uk-UA"/>
        </w:rPr>
        <w:t xml:space="preserve"> </w:t>
      </w:r>
      <w:r w:rsidR="00266F77" w:rsidRPr="00FC514C">
        <w:rPr>
          <w:sz w:val="24"/>
          <w:szCs w:val="24"/>
          <w:lang w:val="uk-UA"/>
        </w:rPr>
        <w:t>Головн</w:t>
      </w:r>
      <w:r w:rsidR="00E91C68" w:rsidRPr="00FC514C">
        <w:rPr>
          <w:sz w:val="24"/>
          <w:szCs w:val="24"/>
          <w:lang w:val="uk-UA"/>
        </w:rPr>
        <w:t>ій</w:t>
      </w:r>
      <w:r w:rsidR="00266F77" w:rsidRPr="00FC514C">
        <w:rPr>
          <w:sz w:val="24"/>
          <w:szCs w:val="24"/>
          <w:lang w:val="uk-UA"/>
        </w:rPr>
        <w:t>,</w:t>
      </w:r>
      <w:r w:rsidR="00482968">
        <w:rPr>
          <w:sz w:val="24"/>
          <w:szCs w:val="24"/>
          <w:lang w:val="uk-UA"/>
        </w:rPr>
        <w:t xml:space="preserve"> </w:t>
      </w:r>
      <w:r w:rsidR="00266F77" w:rsidRPr="00FC514C">
        <w:rPr>
          <w:sz w:val="24"/>
          <w:szCs w:val="24"/>
          <w:lang w:val="uk-UA"/>
        </w:rPr>
        <w:t>87.</w:t>
      </w:r>
    </w:p>
    <w:p w:rsidR="00A16413" w:rsidRPr="00FC514C" w:rsidRDefault="0014795F" w:rsidP="00266F77">
      <w:pPr>
        <w:ind w:firstLine="709"/>
        <w:jc w:val="both"/>
        <w:rPr>
          <w:color w:val="000000"/>
          <w:sz w:val="24"/>
          <w:szCs w:val="24"/>
          <w:lang w:val="uk-UA"/>
        </w:rPr>
      </w:pPr>
      <w:r w:rsidRPr="00FC514C">
        <w:rPr>
          <w:sz w:val="24"/>
          <w:szCs w:val="24"/>
          <w:lang w:val="uk-UA"/>
        </w:rPr>
        <w:t>Проводилась робота</w:t>
      </w:r>
      <w:r w:rsidRPr="00FC514C">
        <w:rPr>
          <w:color w:val="FF0000"/>
          <w:sz w:val="24"/>
          <w:szCs w:val="24"/>
          <w:lang w:val="uk-UA"/>
        </w:rPr>
        <w:t xml:space="preserve"> </w:t>
      </w:r>
      <w:r w:rsidR="00ED666A" w:rsidRPr="00FC514C">
        <w:rPr>
          <w:sz w:val="24"/>
          <w:szCs w:val="24"/>
          <w:lang w:val="uk-UA"/>
        </w:rPr>
        <w:t xml:space="preserve">щодо оснащення багатоквартирних будинків </w:t>
      </w:r>
      <w:r w:rsidRPr="00FC514C">
        <w:rPr>
          <w:sz w:val="24"/>
          <w:szCs w:val="24"/>
          <w:lang w:val="uk-UA"/>
        </w:rPr>
        <w:t xml:space="preserve">м.Чернівців </w:t>
      </w:r>
      <w:r w:rsidR="00ED666A" w:rsidRPr="00FC514C">
        <w:rPr>
          <w:sz w:val="24"/>
          <w:szCs w:val="24"/>
          <w:lang w:val="uk-UA"/>
        </w:rPr>
        <w:t>засобами обліку споживання теплової енергії</w:t>
      </w:r>
      <w:r w:rsidR="0060122B">
        <w:rPr>
          <w:sz w:val="24"/>
          <w:szCs w:val="24"/>
          <w:lang w:val="uk-UA"/>
        </w:rPr>
        <w:t>.</w:t>
      </w:r>
      <w:r w:rsidR="00266F77" w:rsidRPr="00FC514C">
        <w:rPr>
          <w:sz w:val="24"/>
          <w:szCs w:val="24"/>
          <w:lang w:val="uk-UA"/>
        </w:rPr>
        <w:t xml:space="preserve"> </w:t>
      </w:r>
      <w:r w:rsidRPr="00FC514C">
        <w:rPr>
          <w:sz w:val="24"/>
          <w:szCs w:val="24"/>
          <w:lang w:val="uk-UA"/>
        </w:rPr>
        <w:t>На даний час в м.Чернівцях налічується 596 будинків з централізованим опаленням</w:t>
      </w:r>
      <w:r w:rsidR="00F239FA" w:rsidRPr="00FC514C">
        <w:rPr>
          <w:sz w:val="24"/>
          <w:szCs w:val="24"/>
          <w:lang w:val="uk-UA"/>
        </w:rPr>
        <w:t xml:space="preserve">, </w:t>
      </w:r>
      <w:r w:rsidRPr="00FC514C">
        <w:rPr>
          <w:sz w:val="24"/>
          <w:szCs w:val="24"/>
          <w:lang w:val="uk-UA"/>
        </w:rPr>
        <w:t>облаштован</w:t>
      </w:r>
      <w:r w:rsidR="00F239FA" w:rsidRPr="00FC514C">
        <w:rPr>
          <w:sz w:val="24"/>
          <w:szCs w:val="24"/>
          <w:lang w:val="uk-UA"/>
        </w:rPr>
        <w:t>ими</w:t>
      </w:r>
      <w:r w:rsidRPr="00FC514C">
        <w:rPr>
          <w:sz w:val="24"/>
          <w:szCs w:val="24"/>
          <w:lang w:val="uk-UA"/>
        </w:rPr>
        <w:t xml:space="preserve"> 820</w:t>
      </w:r>
      <w:r w:rsidR="00F239FA" w:rsidRPr="00FC514C">
        <w:rPr>
          <w:sz w:val="24"/>
          <w:szCs w:val="24"/>
          <w:lang w:val="uk-UA"/>
        </w:rPr>
        <w:t>-ма</w:t>
      </w:r>
      <w:r w:rsidRPr="00FC514C">
        <w:rPr>
          <w:sz w:val="24"/>
          <w:szCs w:val="24"/>
          <w:lang w:val="uk-UA"/>
        </w:rPr>
        <w:t xml:space="preserve"> ввод</w:t>
      </w:r>
      <w:r w:rsidR="00F239FA" w:rsidRPr="00FC514C">
        <w:rPr>
          <w:sz w:val="24"/>
          <w:szCs w:val="24"/>
          <w:lang w:val="uk-UA"/>
        </w:rPr>
        <w:t>ами</w:t>
      </w:r>
      <w:r w:rsidRPr="00FC514C">
        <w:rPr>
          <w:sz w:val="24"/>
          <w:szCs w:val="24"/>
          <w:lang w:val="uk-UA"/>
        </w:rPr>
        <w:t xml:space="preserve"> подачі теплової енергії. Станом на </w:t>
      </w:r>
      <w:r w:rsidRPr="00FC514C">
        <w:rPr>
          <w:b/>
          <w:sz w:val="24"/>
          <w:szCs w:val="24"/>
          <w:lang w:val="uk-UA"/>
        </w:rPr>
        <w:t>01.10.2017р</w:t>
      </w:r>
      <w:r w:rsidRPr="00FC514C">
        <w:rPr>
          <w:sz w:val="24"/>
          <w:szCs w:val="24"/>
          <w:lang w:val="uk-UA"/>
        </w:rPr>
        <w:t xml:space="preserve">. встановлено </w:t>
      </w:r>
      <w:r w:rsidRPr="00FC514C">
        <w:rPr>
          <w:b/>
          <w:sz w:val="24"/>
          <w:szCs w:val="24"/>
          <w:lang w:val="uk-UA"/>
        </w:rPr>
        <w:t xml:space="preserve">665 </w:t>
      </w:r>
      <w:r w:rsidRPr="00FC514C">
        <w:rPr>
          <w:sz w:val="24"/>
          <w:szCs w:val="24"/>
          <w:lang w:val="uk-UA"/>
        </w:rPr>
        <w:t xml:space="preserve">лічильників. Рівень оснащення багатоквартирних житлових будинків з централізованим опаленням приладами обліку постачання теплової енергії складає </w:t>
      </w:r>
      <w:r w:rsidRPr="00FC514C">
        <w:rPr>
          <w:b/>
          <w:sz w:val="24"/>
          <w:szCs w:val="24"/>
          <w:lang w:val="uk-UA"/>
        </w:rPr>
        <w:t>81,0%.</w:t>
      </w:r>
      <w:r w:rsidR="00A16413" w:rsidRPr="00FC514C">
        <w:rPr>
          <w:color w:val="000000"/>
          <w:sz w:val="24"/>
          <w:szCs w:val="24"/>
          <w:lang w:val="uk-UA"/>
        </w:rPr>
        <w:t xml:space="preserve"> </w:t>
      </w:r>
    </w:p>
    <w:p w:rsidR="00FD0632" w:rsidRPr="00FC514C" w:rsidRDefault="00482968" w:rsidP="001638D0">
      <w:pPr>
        <w:pStyle w:val="af1"/>
        <w:ind w:firstLine="708"/>
        <w:jc w:val="both"/>
        <w:rPr>
          <w:rFonts w:ascii="Times New Roman" w:hAnsi="Times New Roman"/>
          <w:sz w:val="24"/>
          <w:szCs w:val="24"/>
          <w:lang w:val="uk-UA"/>
        </w:rPr>
      </w:pPr>
      <w:r>
        <w:rPr>
          <w:rFonts w:ascii="Times New Roman" w:hAnsi="Times New Roman"/>
          <w:sz w:val="24"/>
          <w:szCs w:val="24"/>
          <w:lang w:val="uk-UA"/>
        </w:rPr>
        <w:t xml:space="preserve">Також, </w:t>
      </w:r>
      <w:r w:rsidR="00A4169D" w:rsidRPr="00FC514C">
        <w:rPr>
          <w:rFonts w:ascii="Times New Roman" w:hAnsi="Times New Roman"/>
          <w:sz w:val="24"/>
          <w:szCs w:val="24"/>
          <w:lang w:val="uk-UA"/>
        </w:rPr>
        <w:t>підприємством</w:t>
      </w:r>
      <w:r>
        <w:rPr>
          <w:rFonts w:ascii="Times New Roman" w:hAnsi="Times New Roman"/>
          <w:sz w:val="24"/>
          <w:szCs w:val="24"/>
          <w:lang w:val="uk-UA"/>
        </w:rPr>
        <w:t xml:space="preserve"> </w:t>
      </w:r>
      <w:r w:rsidR="00A4169D" w:rsidRPr="00FC514C">
        <w:rPr>
          <w:rFonts w:ascii="Times New Roman" w:hAnsi="Times New Roman"/>
          <w:sz w:val="24"/>
          <w:szCs w:val="24"/>
          <w:lang w:val="uk-UA"/>
        </w:rPr>
        <w:t>розроблений</w:t>
      </w:r>
      <w:r>
        <w:rPr>
          <w:rFonts w:ascii="Times New Roman" w:hAnsi="Times New Roman"/>
          <w:sz w:val="24"/>
          <w:szCs w:val="24"/>
          <w:lang w:val="uk-UA"/>
        </w:rPr>
        <w:t xml:space="preserve"> </w:t>
      </w:r>
      <w:r w:rsidR="00A4169D" w:rsidRPr="00FC514C">
        <w:rPr>
          <w:rFonts w:ascii="Times New Roman" w:hAnsi="Times New Roman"/>
          <w:sz w:val="24"/>
          <w:szCs w:val="24"/>
          <w:lang w:val="uk-UA"/>
        </w:rPr>
        <w:t>«Стратегічний</w:t>
      </w:r>
      <w:r>
        <w:rPr>
          <w:rFonts w:ascii="Times New Roman" w:hAnsi="Times New Roman"/>
          <w:sz w:val="24"/>
          <w:szCs w:val="24"/>
          <w:lang w:val="uk-UA"/>
        </w:rPr>
        <w:t xml:space="preserve"> </w:t>
      </w:r>
      <w:r w:rsidR="00A4169D" w:rsidRPr="00FC514C">
        <w:rPr>
          <w:rFonts w:ascii="Times New Roman" w:hAnsi="Times New Roman"/>
          <w:sz w:val="24"/>
          <w:szCs w:val="24"/>
          <w:lang w:val="uk-UA"/>
        </w:rPr>
        <w:t>план</w:t>
      </w:r>
      <w:r>
        <w:rPr>
          <w:rFonts w:ascii="Times New Roman" w:hAnsi="Times New Roman"/>
          <w:sz w:val="24"/>
          <w:szCs w:val="24"/>
          <w:lang w:val="uk-UA"/>
        </w:rPr>
        <w:t xml:space="preserve"> </w:t>
      </w:r>
      <w:r w:rsidR="00A4169D" w:rsidRPr="00FC514C">
        <w:rPr>
          <w:rFonts w:ascii="Times New Roman" w:hAnsi="Times New Roman"/>
          <w:sz w:val="24"/>
          <w:szCs w:val="24"/>
          <w:lang w:val="uk-UA"/>
        </w:rPr>
        <w:t>розвитку</w:t>
      </w:r>
      <w:r>
        <w:rPr>
          <w:rFonts w:ascii="Times New Roman" w:hAnsi="Times New Roman"/>
          <w:sz w:val="24"/>
          <w:szCs w:val="24"/>
          <w:lang w:val="uk-UA"/>
        </w:rPr>
        <w:t xml:space="preserve">                       </w:t>
      </w:r>
      <w:r w:rsidR="00A4169D" w:rsidRPr="00FC514C">
        <w:rPr>
          <w:rFonts w:ascii="Times New Roman" w:hAnsi="Times New Roman"/>
          <w:sz w:val="24"/>
          <w:szCs w:val="24"/>
          <w:lang w:val="uk-UA"/>
        </w:rPr>
        <w:t xml:space="preserve">МКП «Чернівцітеплокомуненерго» на 2016-2019 роки, в якому передбачені в тому числі завдання </w:t>
      </w:r>
      <w:r w:rsidR="003F3F32" w:rsidRPr="00FC514C">
        <w:rPr>
          <w:rFonts w:ascii="Times New Roman" w:hAnsi="Times New Roman"/>
          <w:sz w:val="24"/>
          <w:szCs w:val="24"/>
          <w:lang w:val="uk-UA"/>
        </w:rPr>
        <w:t>щодо</w:t>
      </w:r>
      <w:r w:rsidR="00A4169D" w:rsidRPr="00FC514C">
        <w:rPr>
          <w:rFonts w:ascii="Times New Roman" w:hAnsi="Times New Roman"/>
          <w:sz w:val="24"/>
          <w:szCs w:val="24"/>
          <w:lang w:val="uk-UA"/>
        </w:rPr>
        <w:t xml:space="preserve"> реалізації заходів </w:t>
      </w:r>
      <w:r w:rsidR="00A4169D" w:rsidRPr="00FC514C">
        <w:rPr>
          <w:rFonts w:ascii="Times New Roman" w:hAnsi="Times New Roman"/>
          <w:b/>
          <w:sz w:val="24"/>
          <w:szCs w:val="24"/>
          <w:lang w:val="uk-UA"/>
        </w:rPr>
        <w:t>ПДСЕР м.Чернівців</w:t>
      </w:r>
      <w:r w:rsidR="00A4169D" w:rsidRPr="00FC514C">
        <w:rPr>
          <w:rFonts w:ascii="Times New Roman" w:hAnsi="Times New Roman"/>
          <w:sz w:val="24"/>
          <w:szCs w:val="24"/>
          <w:lang w:val="uk-UA"/>
        </w:rPr>
        <w:t xml:space="preserve">. Зазначені заходи передбачається виконати в рамках реалізації проекту </w:t>
      </w:r>
      <w:r w:rsidR="00A4169D" w:rsidRPr="00FC514C">
        <w:rPr>
          <w:rFonts w:ascii="Times New Roman" w:hAnsi="Times New Roman"/>
          <w:b/>
          <w:sz w:val="24"/>
          <w:szCs w:val="24"/>
          <w:lang w:val="uk-UA"/>
        </w:rPr>
        <w:t>«</w:t>
      </w:r>
      <w:r w:rsidR="00CE145C" w:rsidRPr="00FC514C">
        <w:rPr>
          <w:rFonts w:ascii="Times New Roman" w:hAnsi="Times New Roman"/>
          <w:b/>
          <w:sz w:val="24"/>
          <w:szCs w:val="24"/>
          <w:lang w:val="uk-UA"/>
        </w:rPr>
        <w:t xml:space="preserve">Модернізація інфраструктури </w:t>
      </w:r>
      <w:r w:rsidR="00A4169D" w:rsidRPr="00FC514C">
        <w:rPr>
          <w:rFonts w:ascii="Times New Roman" w:hAnsi="Times New Roman"/>
          <w:b/>
          <w:sz w:val="24"/>
          <w:szCs w:val="24"/>
          <w:lang w:val="uk-UA"/>
        </w:rPr>
        <w:t>централізованого теплопостачання міста Чернівці»</w:t>
      </w:r>
      <w:r w:rsidR="00DC4112" w:rsidRPr="00FC514C">
        <w:rPr>
          <w:rFonts w:ascii="Times New Roman" w:hAnsi="Times New Roman"/>
          <w:b/>
          <w:sz w:val="24"/>
          <w:szCs w:val="24"/>
          <w:lang w:val="uk-UA"/>
        </w:rPr>
        <w:t xml:space="preserve">, </w:t>
      </w:r>
      <w:r w:rsidR="00DC4112" w:rsidRPr="00FC514C">
        <w:rPr>
          <w:rFonts w:ascii="Times New Roman" w:hAnsi="Times New Roman"/>
          <w:sz w:val="24"/>
          <w:szCs w:val="24"/>
          <w:lang w:val="uk-UA"/>
        </w:rPr>
        <w:t>який реалізується</w:t>
      </w:r>
      <w:r w:rsidR="00DC4112" w:rsidRPr="00FC514C">
        <w:rPr>
          <w:rFonts w:ascii="Times New Roman" w:hAnsi="Times New Roman"/>
          <w:b/>
          <w:sz w:val="24"/>
          <w:szCs w:val="24"/>
          <w:lang w:val="uk-UA"/>
        </w:rPr>
        <w:t xml:space="preserve"> </w:t>
      </w:r>
      <w:r w:rsidR="00DC4112" w:rsidRPr="00FC514C">
        <w:rPr>
          <w:rFonts w:ascii="Times New Roman" w:hAnsi="Times New Roman"/>
          <w:sz w:val="24"/>
          <w:szCs w:val="24"/>
          <w:lang w:val="uk-UA"/>
        </w:rPr>
        <w:t xml:space="preserve">МКП </w:t>
      </w:r>
      <w:r w:rsidR="0014795F" w:rsidRPr="00FC514C">
        <w:rPr>
          <w:rFonts w:ascii="Times New Roman" w:hAnsi="Times New Roman"/>
          <w:sz w:val="24"/>
          <w:szCs w:val="24"/>
          <w:lang w:val="uk-UA"/>
        </w:rPr>
        <w:t>«</w:t>
      </w:r>
      <w:r w:rsidR="00DC4112" w:rsidRPr="00FC514C">
        <w:rPr>
          <w:rFonts w:ascii="Times New Roman" w:hAnsi="Times New Roman"/>
          <w:sz w:val="24"/>
          <w:szCs w:val="24"/>
          <w:lang w:val="uk-UA"/>
        </w:rPr>
        <w:t xml:space="preserve">Чернівцітеплокомуненерго» спільно з Чернівецькою міською радою. </w:t>
      </w:r>
    </w:p>
    <w:p w:rsidR="00305F84" w:rsidRPr="00FC514C" w:rsidRDefault="00305F84" w:rsidP="00305F84">
      <w:pPr>
        <w:ind w:firstLine="709"/>
        <w:jc w:val="both"/>
        <w:rPr>
          <w:sz w:val="24"/>
          <w:szCs w:val="24"/>
          <w:lang w:val="uk-UA"/>
        </w:rPr>
      </w:pPr>
      <w:r w:rsidRPr="00FC514C">
        <w:rPr>
          <w:b/>
          <w:color w:val="000000"/>
          <w:sz w:val="24"/>
          <w:szCs w:val="24"/>
          <w:lang w:val="uk-UA"/>
        </w:rPr>
        <w:t>МКП «Чернівціводоканал»</w:t>
      </w:r>
      <w:r w:rsidRPr="00FC514C">
        <w:rPr>
          <w:color w:val="000000"/>
          <w:sz w:val="24"/>
          <w:szCs w:val="24"/>
          <w:lang w:val="uk-UA"/>
        </w:rPr>
        <w:t xml:space="preserve"> проводились роботи з р</w:t>
      </w:r>
      <w:r w:rsidRPr="00FC514C">
        <w:rPr>
          <w:sz w:val="24"/>
          <w:szCs w:val="24"/>
          <w:lang w:val="uk-UA"/>
        </w:rPr>
        <w:t>еконструкції т</w:t>
      </w:r>
      <w:r w:rsidR="00F239FA" w:rsidRPr="00FC514C">
        <w:rPr>
          <w:sz w:val="24"/>
          <w:szCs w:val="24"/>
          <w:lang w:val="uk-UA"/>
        </w:rPr>
        <w:t>а модернізації</w:t>
      </w:r>
      <w:r w:rsidRPr="00FC514C">
        <w:rPr>
          <w:sz w:val="24"/>
          <w:szCs w:val="24"/>
          <w:lang w:val="uk-UA"/>
        </w:rPr>
        <w:t xml:space="preserve"> насосно-силового обладнання на насосній станції 3-го підйому «Шубранець» водогону «Дністер-Чернівці». </w:t>
      </w:r>
      <w:r w:rsidR="00F239FA" w:rsidRPr="00FC514C">
        <w:rPr>
          <w:sz w:val="24"/>
          <w:szCs w:val="24"/>
          <w:lang w:val="uk-UA"/>
        </w:rPr>
        <w:t>У</w:t>
      </w:r>
      <w:r w:rsidRPr="00FC514C">
        <w:rPr>
          <w:sz w:val="24"/>
          <w:szCs w:val="24"/>
          <w:lang w:val="uk-UA"/>
        </w:rPr>
        <w:t xml:space="preserve"> 2017 р</w:t>
      </w:r>
      <w:r w:rsidR="00F239FA" w:rsidRPr="00FC514C">
        <w:rPr>
          <w:sz w:val="24"/>
          <w:szCs w:val="24"/>
          <w:lang w:val="uk-UA"/>
        </w:rPr>
        <w:t>оці</w:t>
      </w:r>
      <w:r w:rsidRPr="00FC514C">
        <w:rPr>
          <w:sz w:val="24"/>
          <w:szCs w:val="24"/>
          <w:lang w:val="uk-UA"/>
        </w:rPr>
        <w:t xml:space="preserve"> на виконання зазначених робіт передбачено 273,2 тис.грн., фактично</w:t>
      </w:r>
      <w:r w:rsidR="0060122B">
        <w:rPr>
          <w:sz w:val="24"/>
          <w:szCs w:val="24"/>
          <w:lang w:val="uk-UA"/>
        </w:rPr>
        <w:t xml:space="preserve"> станом на 1.09.2017 року</w:t>
      </w:r>
      <w:r w:rsidRPr="00FC514C">
        <w:rPr>
          <w:sz w:val="24"/>
          <w:szCs w:val="24"/>
          <w:lang w:val="uk-UA"/>
        </w:rPr>
        <w:t xml:space="preserve"> виконано робіт на суму 70,627 тис.грн. </w:t>
      </w:r>
    </w:p>
    <w:p w:rsidR="00305F84" w:rsidRPr="00FC514C" w:rsidRDefault="00305F84" w:rsidP="00305F84">
      <w:pPr>
        <w:ind w:firstLine="709"/>
        <w:jc w:val="both"/>
        <w:rPr>
          <w:sz w:val="24"/>
          <w:szCs w:val="24"/>
          <w:lang w:val="uk-UA"/>
        </w:rPr>
      </w:pPr>
      <w:r w:rsidRPr="00FC514C">
        <w:rPr>
          <w:sz w:val="24"/>
          <w:szCs w:val="24"/>
          <w:lang w:val="uk-UA"/>
        </w:rPr>
        <w:t xml:space="preserve">За власні кошти підприємства замінено 1732 п.м аварійних сталевих водопровідних мереж на поліетиленові та полівінілхлоридні труби та одночасно виконано заміну та </w:t>
      </w:r>
      <w:r w:rsidRPr="00FC514C">
        <w:rPr>
          <w:sz w:val="24"/>
          <w:szCs w:val="24"/>
          <w:lang w:val="uk-UA"/>
        </w:rPr>
        <w:lastRenderedPageBreak/>
        <w:t>прокладання 380 п.м каналізаційних мереж. Відремонтовано та замінено 88 пожежних гідрантів, проведено заміну та капітальний ремонт 32 засувок на водопровідних мережах.</w:t>
      </w:r>
    </w:p>
    <w:p w:rsidR="00305F84" w:rsidRPr="00FC514C" w:rsidRDefault="00EB6386" w:rsidP="00305F84">
      <w:pPr>
        <w:ind w:firstLine="709"/>
        <w:jc w:val="both"/>
        <w:rPr>
          <w:sz w:val="24"/>
          <w:szCs w:val="24"/>
          <w:lang w:val="uk-UA"/>
        </w:rPr>
      </w:pPr>
      <w:r w:rsidRPr="00FC514C">
        <w:rPr>
          <w:sz w:val="24"/>
          <w:szCs w:val="24"/>
          <w:lang w:val="uk-UA"/>
        </w:rPr>
        <w:t>В</w:t>
      </w:r>
      <w:r w:rsidR="00305F84" w:rsidRPr="00FC514C">
        <w:rPr>
          <w:sz w:val="24"/>
          <w:szCs w:val="24"/>
          <w:lang w:val="uk-UA"/>
        </w:rPr>
        <w:t xml:space="preserve">иконання основних завдань щодо реалізації заходів </w:t>
      </w:r>
      <w:r w:rsidR="00305F84" w:rsidRPr="00FC514C">
        <w:rPr>
          <w:b/>
          <w:sz w:val="24"/>
          <w:szCs w:val="24"/>
          <w:lang w:val="uk-UA"/>
        </w:rPr>
        <w:t>ПДСЕР м.Чернівців</w:t>
      </w:r>
      <w:r w:rsidR="00305F84" w:rsidRPr="00FC514C">
        <w:rPr>
          <w:sz w:val="24"/>
          <w:szCs w:val="24"/>
          <w:lang w:val="uk-UA"/>
        </w:rPr>
        <w:t xml:space="preserve"> здійснюватиметься МКП «Чернівціводоканал» в рамках реалізації проекту «</w:t>
      </w:r>
      <w:r w:rsidR="00305F84" w:rsidRPr="00FC514C">
        <w:rPr>
          <w:b/>
          <w:sz w:val="24"/>
          <w:szCs w:val="24"/>
          <w:lang w:val="uk-UA"/>
        </w:rPr>
        <w:t>Проект муніципального водного господарства м.Чернівці, стадія 1»</w:t>
      </w:r>
      <w:r w:rsidR="00AA083F" w:rsidRPr="00FC514C">
        <w:rPr>
          <w:b/>
          <w:sz w:val="24"/>
          <w:szCs w:val="24"/>
          <w:lang w:val="uk-UA"/>
        </w:rPr>
        <w:t>.</w:t>
      </w:r>
    </w:p>
    <w:p w:rsidR="00305F84" w:rsidRPr="00FC514C" w:rsidRDefault="00305F84" w:rsidP="00305F84">
      <w:pPr>
        <w:pStyle w:val="a3"/>
        <w:tabs>
          <w:tab w:val="left" w:pos="0"/>
        </w:tabs>
        <w:ind w:left="0" w:firstLine="540"/>
        <w:rPr>
          <w:color w:val="FF0000"/>
          <w:sz w:val="24"/>
          <w:szCs w:val="24"/>
        </w:rPr>
      </w:pPr>
      <w:r w:rsidRPr="00FC514C">
        <w:rPr>
          <w:b/>
          <w:sz w:val="24"/>
          <w:szCs w:val="24"/>
        </w:rPr>
        <w:tab/>
        <w:t>МКП «Міськсвітло»</w:t>
      </w:r>
      <w:r w:rsidRPr="00FC514C">
        <w:rPr>
          <w:sz w:val="24"/>
          <w:szCs w:val="24"/>
        </w:rPr>
        <w:t xml:space="preserve"> здійснено заміну 607 од. натрієвих ламп в існуючих світильниках на світлодіодні лампи. За рахунок проведених робіт економія електроенергії склала 20,068 тис.кВт.год. Також, здійснено заміну 101 од. металогалогенових та галогенових прожекторів </w:t>
      </w:r>
      <w:r w:rsidR="00F239FA" w:rsidRPr="00FC514C">
        <w:rPr>
          <w:sz w:val="24"/>
          <w:szCs w:val="24"/>
        </w:rPr>
        <w:t xml:space="preserve">на </w:t>
      </w:r>
      <w:r w:rsidRPr="00FC514C">
        <w:rPr>
          <w:sz w:val="24"/>
          <w:szCs w:val="24"/>
        </w:rPr>
        <w:t>енергозберігаюч</w:t>
      </w:r>
      <w:r w:rsidR="00F239FA" w:rsidRPr="00FC514C">
        <w:rPr>
          <w:sz w:val="24"/>
          <w:szCs w:val="24"/>
        </w:rPr>
        <w:t>і LED-прожектори</w:t>
      </w:r>
      <w:r w:rsidRPr="00FC514C">
        <w:rPr>
          <w:sz w:val="24"/>
          <w:szCs w:val="24"/>
        </w:rPr>
        <w:t xml:space="preserve">, що надало можливість заощадити 0,260тис.кВт.год електроенергії. </w:t>
      </w:r>
    </w:p>
    <w:p w:rsidR="00DC4112" w:rsidRPr="00FC514C" w:rsidRDefault="00DC4112" w:rsidP="001638D0">
      <w:pPr>
        <w:pStyle w:val="af1"/>
        <w:ind w:firstLine="708"/>
        <w:jc w:val="both"/>
        <w:rPr>
          <w:rFonts w:ascii="Times New Roman" w:hAnsi="Times New Roman"/>
          <w:sz w:val="24"/>
          <w:szCs w:val="24"/>
          <w:lang w:val="uk-UA"/>
        </w:rPr>
      </w:pPr>
      <w:r w:rsidRPr="00FC514C">
        <w:rPr>
          <w:rFonts w:ascii="Times New Roman" w:hAnsi="Times New Roman"/>
          <w:sz w:val="24"/>
          <w:szCs w:val="24"/>
          <w:lang w:val="uk-UA" w:eastAsia="en-US"/>
        </w:rPr>
        <w:t xml:space="preserve">В рамках реалізації завдань </w:t>
      </w:r>
      <w:r w:rsidRPr="00FC514C">
        <w:rPr>
          <w:rFonts w:ascii="Times New Roman" w:hAnsi="Times New Roman"/>
          <w:b/>
          <w:sz w:val="24"/>
          <w:szCs w:val="24"/>
          <w:lang w:val="uk-UA" w:eastAsia="en-US"/>
        </w:rPr>
        <w:t>ПДСЕР м.Чернівців</w:t>
      </w:r>
      <w:r w:rsidRPr="00FC514C">
        <w:rPr>
          <w:rFonts w:ascii="Times New Roman" w:hAnsi="Times New Roman"/>
          <w:sz w:val="24"/>
          <w:szCs w:val="24"/>
          <w:lang w:val="uk-UA" w:eastAsia="en-US"/>
        </w:rPr>
        <w:t xml:space="preserve"> щодо підвищення енергоефективності в системі перевезень пасажирів міським електротранспортом </w:t>
      </w:r>
      <w:r w:rsidRPr="00FC514C">
        <w:rPr>
          <w:rFonts w:ascii="Times New Roman" w:hAnsi="Times New Roman"/>
          <w:b/>
          <w:sz w:val="24"/>
          <w:szCs w:val="24"/>
          <w:lang w:val="uk-UA" w:eastAsia="en-US"/>
        </w:rPr>
        <w:t>КП «Чернівецьке тролейбусне управління»</w:t>
      </w:r>
      <w:r w:rsidRPr="00FC514C">
        <w:rPr>
          <w:rFonts w:ascii="Times New Roman" w:hAnsi="Times New Roman"/>
          <w:sz w:val="24"/>
          <w:szCs w:val="24"/>
          <w:lang w:val="uk-UA" w:eastAsia="en-US"/>
        </w:rPr>
        <w:t xml:space="preserve"> </w:t>
      </w:r>
      <w:r w:rsidR="009840D9" w:rsidRPr="00FC514C">
        <w:rPr>
          <w:rFonts w:ascii="Times New Roman" w:hAnsi="Times New Roman"/>
          <w:sz w:val="24"/>
          <w:szCs w:val="24"/>
          <w:lang w:val="uk-UA" w:eastAsia="en-US"/>
        </w:rPr>
        <w:t>впродовж 201</w:t>
      </w:r>
      <w:r w:rsidR="0014795F" w:rsidRPr="00FC514C">
        <w:rPr>
          <w:rFonts w:ascii="Times New Roman" w:hAnsi="Times New Roman"/>
          <w:sz w:val="24"/>
          <w:szCs w:val="24"/>
          <w:lang w:val="uk-UA" w:eastAsia="en-US"/>
        </w:rPr>
        <w:t>5</w:t>
      </w:r>
      <w:r w:rsidR="009840D9" w:rsidRPr="00FC514C">
        <w:rPr>
          <w:rFonts w:ascii="Times New Roman" w:hAnsi="Times New Roman"/>
          <w:sz w:val="24"/>
          <w:szCs w:val="24"/>
          <w:lang w:val="uk-UA" w:eastAsia="en-US"/>
        </w:rPr>
        <w:t xml:space="preserve">-2016 років </w:t>
      </w:r>
      <w:r w:rsidRPr="00FC514C">
        <w:rPr>
          <w:rFonts w:ascii="Times New Roman" w:hAnsi="Times New Roman"/>
          <w:sz w:val="24"/>
          <w:szCs w:val="24"/>
          <w:lang w:val="uk-UA" w:eastAsia="en-US"/>
        </w:rPr>
        <w:t>проведено капітальний ремонт 2</w:t>
      </w:r>
      <w:r w:rsidR="009840D9" w:rsidRPr="00FC514C">
        <w:rPr>
          <w:rFonts w:ascii="Times New Roman" w:hAnsi="Times New Roman"/>
          <w:sz w:val="24"/>
          <w:szCs w:val="24"/>
          <w:lang w:val="uk-UA" w:eastAsia="en-US"/>
        </w:rPr>
        <w:t>8</w:t>
      </w:r>
      <w:r w:rsidRPr="00FC514C">
        <w:rPr>
          <w:rFonts w:ascii="Times New Roman" w:hAnsi="Times New Roman"/>
          <w:sz w:val="24"/>
          <w:szCs w:val="24"/>
          <w:lang w:val="uk-UA" w:eastAsia="en-US"/>
        </w:rPr>
        <w:t xml:space="preserve"> од</w:t>
      </w:r>
      <w:r w:rsidR="0014795F" w:rsidRPr="00FC514C">
        <w:rPr>
          <w:rFonts w:ascii="Times New Roman" w:hAnsi="Times New Roman"/>
          <w:sz w:val="24"/>
          <w:szCs w:val="24"/>
          <w:lang w:val="uk-UA" w:eastAsia="en-US"/>
        </w:rPr>
        <w:t>иниць</w:t>
      </w:r>
      <w:r w:rsidRPr="00FC514C">
        <w:rPr>
          <w:rFonts w:ascii="Times New Roman" w:hAnsi="Times New Roman"/>
          <w:sz w:val="24"/>
          <w:szCs w:val="24"/>
          <w:lang w:val="uk-UA" w:eastAsia="en-US"/>
        </w:rPr>
        <w:t xml:space="preserve"> рухомого складу</w:t>
      </w:r>
      <w:r w:rsidR="0014795F" w:rsidRPr="00FC514C">
        <w:rPr>
          <w:rFonts w:ascii="Times New Roman" w:hAnsi="Times New Roman"/>
          <w:sz w:val="24"/>
          <w:szCs w:val="24"/>
          <w:lang w:val="uk-UA" w:eastAsia="en-US"/>
        </w:rPr>
        <w:t xml:space="preserve"> міського електротранспорту</w:t>
      </w:r>
      <w:r w:rsidRPr="00FC514C">
        <w:rPr>
          <w:rFonts w:ascii="Times New Roman" w:hAnsi="Times New Roman"/>
          <w:sz w:val="24"/>
          <w:szCs w:val="24"/>
          <w:lang w:val="uk-UA" w:eastAsia="en-US"/>
        </w:rPr>
        <w:t xml:space="preserve">, реконструкцію тягових підстанцій та </w:t>
      </w:r>
      <w:smartTag w:uri="urn:schemas-microsoft-com:office:smarttags" w:element="metricconverter">
        <w:smartTagPr>
          <w:attr w:name="ProductID" w:val="10 км"/>
        </w:smartTagPr>
        <w:r w:rsidRPr="00FC514C">
          <w:rPr>
            <w:rFonts w:ascii="Times New Roman" w:hAnsi="Times New Roman"/>
            <w:sz w:val="24"/>
            <w:szCs w:val="24"/>
            <w:lang w:val="uk-UA" w:eastAsia="en-US"/>
          </w:rPr>
          <w:t>10 км</w:t>
        </w:r>
      </w:smartTag>
      <w:r w:rsidRPr="00FC514C">
        <w:rPr>
          <w:rFonts w:ascii="Times New Roman" w:hAnsi="Times New Roman"/>
          <w:sz w:val="24"/>
          <w:szCs w:val="24"/>
          <w:lang w:val="uk-UA" w:eastAsia="en-US"/>
        </w:rPr>
        <w:t xml:space="preserve"> контактної мережі,</w:t>
      </w:r>
      <w:r w:rsidR="00E96628" w:rsidRPr="00FC514C">
        <w:rPr>
          <w:rFonts w:ascii="Times New Roman" w:hAnsi="Times New Roman"/>
          <w:sz w:val="24"/>
          <w:szCs w:val="24"/>
          <w:lang w:val="uk-UA" w:eastAsia="en-US"/>
        </w:rPr>
        <w:t xml:space="preserve"> встановлено інноваційне електрообладнання в системі телемеханіки </w:t>
      </w:r>
      <w:r w:rsidR="003F3F32" w:rsidRPr="00FC514C">
        <w:rPr>
          <w:rFonts w:ascii="Times New Roman" w:hAnsi="Times New Roman"/>
          <w:sz w:val="24"/>
          <w:szCs w:val="24"/>
          <w:lang w:val="uk-UA" w:eastAsia="en-US"/>
        </w:rPr>
        <w:t xml:space="preserve">на </w:t>
      </w:r>
      <w:r w:rsidR="00E96628" w:rsidRPr="00FC514C">
        <w:rPr>
          <w:rFonts w:ascii="Times New Roman" w:hAnsi="Times New Roman"/>
          <w:sz w:val="24"/>
          <w:szCs w:val="24"/>
          <w:lang w:val="uk-UA" w:eastAsia="en-US"/>
        </w:rPr>
        <w:t xml:space="preserve">тягових підстанціях на суму 163,0 тис.грн., </w:t>
      </w:r>
      <w:r w:rsidR="00E96628" w:rsidRPr="00FC514C">
        <w:rPr>
          <w:rFonts w:ascii="Times New Roman" w:hAnsi="Times New Roman"/>
          <w:color w:val="000000"/>
          <w:sz w:val="24"/>
          <w:szCs w:val="24"/>
          <w:lang w:val="uk-UA" w:eastAsia="en-US"/>
        </w:rPr>
        <w:t>яке є власною розробкою підприємства і дозволяє оптимізувати споживання електричної енергії шляхом регулювання роботи трансформаторів та навантаження на контактну мережу залежно від фактичного руху тролейбусів</w:t>
      </w:r>
      <w:r w:rsidR="00880B4C" w:rsidRPr="00FC514C">
        <w:rPr>
          <w:rFonts w:ascii="Times New Roman" w:hAnsi="Times New Roman"/>
          <w:color w:val="000000"/>
          <w:sz w:val="24"/>
          <w:szCs w:val="24"/>
          <w:lang w:val="uk-UA" w:eastAsia="en-US"/>
        </w:rPr>
        <w:t xml:space="preserve">, тобто, </w:t>
      </w:r>
      <w:r w:rsidR="0014795F" w:rsidRPr="00FC514C">
        <w:rPr>
          <w:rFonts w:ascii="Times New Roman" w:hAnsi="Times New Roman"/>
          <w:color w:val="000000"/>
          <w:sz w:val="24"/>
          <w:szCs w:val="24"/>
          <w:lang w:val="uk-UA" w:eastAsia="en-US"/>
        </w:rPr>
        <w:t xml:space="preserve">використовувати </w:t>
      </w:r>
      <w:r w:rsidR="00880B4C" w:rsidRPr="00FC514C">
        <w:rPr>
          <w:rFonts w:ascii="Times New Roman" w:hAnsi="Times New Roman"/>
          <w:color w:val="000000"/>
          <w:sz w:val="24"/>
          <w:szCs w:val="24"/>
          <w:lang w:val="uk-UA" w:eastAsia="en-US"/>
        </w:rPr>
        <w:t>електроенергі</w:t>
      </w:r>
      <w:r w:rsidR="0014795F" w:rsidRPr="00FC514C">
        <w:rPr>
          <w:rFonts w:ascii="Times New Roman" w:hAnsi="Times New Roman"/>
          <w:color w:val="000000"/>
          <w:sz w:val="24"/>
          <w:szCs w:val="24"/>
          <w:lang w:val="uk-UA" w:eastAsia="en-US"/>
        </w:rPr>
        <w:t>ю</w:t>
      </w:r>
      <w:r w:rsidR="00880B4C" w:rsidRPr="00FC514C">
        <w:rPr>
          <w:rFonts w:ascii="Times New Roman" w:hAnsi="Times New Roman"/>
          <w:color w:val="000000"/>
          <w:sz w:val="24"/>
          <w:szCs w:val="24"/>
          <w:lang w:val="uk-UA" w:eastAsia="en-US"/>
        </w:rPr>
        <w:t xml:space="preserve"> тільки під час руху тролейбуса на ділянці</w:t>
      </w:r>
      <w:r w:rsidR="0014795F" w:rsidRPr="00FC514C">
        <w:rPr>
          <w:rFonts w:ascii="Times New Roman" w:hAnsi="Times New Roman"/>
          <w:color w:val="000000"/>
          <w:sz w:val="24"/>
          <w:szCs w:val="24"/>
          <w:lang w:val="uk-UA" w:eastAsia="en-US"/>
        </w:rPr>
        <w:t>. П</w:t>
      </w:r>
      <w:r w:rsidR="00880B4C" w:rsidRPr="00FC514C">
        <w:rPr>
          <w:rFonts w:ascii="Times New Roman" w:hAnsi="Times New Roman"/>
          <w:color w:val="000000"/>
          <w:sz w:val="24"/>
          <w:szCs w:val="24"/>
          <w:lang w:val="uk-UA" w:eastAsia="en-US"/>
        </w:rPr>
        <w:t>ри відсутності руху подача електроенергії припиняється, що дозволяє зменшити обсяги споживання електроенергії</w:t>
      </w:r>
      <w:r w:rsidR="00E96628" w:rsidRPr="00FC514C">
        <w:rPr>
          <w:rFonts w:ascii="Times New Roman" w:hAnsi="Times New Roman"/>
          <w:color w:val="000000"/>
          <w:sz w:val="24"/>
          <w:szCs w:val="24"/>
          <w:lang w:val="uk-UA" w:eastAsia="en-US"/>
        </w:rPr>
        <w:t xml:space="preserve">. </w:t>
      </w:r>
      <w:r w:rsidR="0014795F" w:rsidRPr="00FC514C">
        <w:rPr>
          <w:rFonts w:ascii="Times New Roman" w:hAnsi="Times New Roman"/>
          <w:color w:val="000000"/>
          <w:sz w:val="24"/>
          <w:szCs w:val="24"/>
          <w:lang w:val="uk-UA" w:eastAsia="en-US"/>
        </w:rPr>
        <w:t>У</w:t>
      </w:r>
      <w:r w:rsidR="009840D9" w:rsidRPr="00FC514C">
        <w:rPr>
          <w:rFonts w:ascii="Times New Roman" w:hAnsi="Times New Roman"/>
          <w:color w:val="000000"/>
          <w:sz w:val="24"/>
          <w:szCs w:val="24"/>
          <w:lang w:val="uk-UA" w:eastAsia="en-US"/>
        </w:rPr>
        <w:t xml:space="preserve"> 2017 році виконано модернізацію 5 одиниць міського електротранспорту, придбано 12 одиниць електротранспорту, здійснено реконструкцію </w:t>
      </w:r>
      <w:smartTag w:uri="urn:schemas-microsoft-com:office:smarttags" w:element="metricconverter">
        <w:smartTagPr>
          <w:attr w:name="ProductID" w:val="1,9 км"/>
        </w:smartTagPr>
        <w:r w:rsidR="009840D9" w:rsidRPr="00FC514C">
          <w:rPr>
            <w:rFonts w:ascii="Times New Roman" w:hAnsi="Times New Roman"/>
            <w:color w:val="000000"/>
            <w:sz w:val="24"/>
            <w:szCs w:val="24"/>
            <w:lang w:val="uk-UA" w:eastAsia="en-US"/>
          </w:rPr>
          <w:t>1,9 км</w:t>
        </w:r>
      </w:smartTag>
      <w:r w:rsidR="009840D9" w:rsidRPr="00FC514C">
        <w:rPr>
          <w:rFonts w:ascii="Times New Roman" w:hAnsi="Times New Roman"/>
          <w:color w:val="000000"/>
          <w:sz w:val="24"/>
          <w:szCs w:val="24"/>
          <w:lang w:val="uk-UA" w:eastAsia="en-US"/>
        </w:rPr>
        <w:t xml:space="preserve"> тягових підстанцій та контактної мережі. До кінця </w:t>
      </w:r>
      <w:r w:rsidR="0097335D" w:rsidRPr="00FC514C">
        <w:rPr>
          <w:rFonts w:ascii="Times New Roman" w:hAnsi="Times New Roman"/>
          <w:color w:val="000000"/>
          <w:sz w:val="24"/>
          <w:szCs w:val="24"/>
          <w:lang w:val="uk-UA" w:eastAsia="en-US"/>
        </w:rPr>
        <w:t xml:space="preserve">2017 </w:t>
      </w:r>
      <w:r w:rsidR="009840D9" w:rsidRPr="00FC514C">
        <w:rPr>
          <w:rFonts w:ascii="Times New Roman" w:hAnsi="Times New Roman"/>
          <w:color w:val="000000"/>
          <w:sz w:val="24"/>
          <w:szCs w:val="24"/>
          <w:lang w:val="uk-UA" w:eastAsia="en-US"/>
        </w:rPr>
        <w:t>року заплановано в</w:t>
      </w:r>
      <w:r w:rsidR="009840D9" w:rsidRPr="00FC514C">
        <w:rPr>
          <w:rFonts w:ascii="Times New Roman" w:hAnsi="Times New Roman"/>
          <w:sz w:val="24"/>
          <w:szCs w:val="24"/>
          <w:lang w:val="uk-UA"/>
        </w:rPr>
        <w:t>провадження  системи моніторингу енергоспоживання силових агрегатів</w:t>
      </w:r>
      <w:r w:rsidR="00B21CCF" w:rsidRPr="00FC514C">
        <w:rPr>
          <w:rFonts w:ascii="Times New Roman" w:hAnsi="Times New Roman"/>
          <w:sz w:val="24"/>
          <w:szCs w:val="24"/>
          <w:lang w:val="uk-UA"/>
        </w:rPr>
        <w:t xml:space="preserve"> тягових підстанцій</w:t>
      </w:r>
      <w:r w:rsidR="0097335D" w:rsidRPr="00FC514C">
        <w:rPr>
          <w:rFonts w:ascii="Times New Roman" w:hAnsi="Times New Roman"/>
          <w:sz w:val="24"/>
          <w:szCs w:val="24"/>
          <w:lang w:val="uk-UA"/>
        </w:rPr>
        <w:t xml:space="preserve"> (о</w:t>
      </w:r>
      <w:r w:rsidR="009840D9" w:rsidRPr="00FC514C">
        <w:rPr>
          <w:rFonts w:ascii="Times New Roman" w:hAnsi="Times New Roman"/>
          <w:sz w:val="24"/>
          <w:szCs w:val="24"/>
          <w:lang w:val="uk-UA"/>
        </w:rPr>
        <w:t xml:space="preserve">рієнтовна </w:t>
      </w:r>
      <w:r w:rsidR="0097335D" w:rsidRPr="00FC514C">
        <w:rPr>
          <w:rFonts w:ascii="Times New Roman" w:hAnsi="Times New Roman"/>
          <w:sz w:val="24"/>
          <w:szCs w:val="24"/>
          <w:lang w:val="uk-UA"/>
        </w:rPr>
        <w:t xml:space="preserve">вартість заходу складає </w:t>
      </w:r>
      <w:r w:rsidR="009840D9" w:rsidRPr="00FC514C">
        <w:rPr>
          <w:rFonts w:ascii="Times New Roman" w:hAnsi="Times New Roman"/>
          <w:sz w:val="24"/>
          <w:szCs w:val="24"/>
          <w:lang w:val="uk-UA"/>
        </w:rPr>
        <w:t>50,0 тис.грн.</w:t>
      </w:r>
      <w:r w:rsidR="0097335D" w:rsidRPr="00FC514C">
        <w:rPr>
          <w:rFonts w:ascii="Times New Roman" w:hAnsi="Times New Roman"/>
          <w:sz w:val="24"/>
          <w:szCs w:val="24"/>
          <w:lang w:val="uk-UA"/>
        </w:rPr>
        <w:t>).</w:t>
      </w:r>
    </w:p>
    <w:p w:rsidR="000048EE" w:rsidRPr="00FC514C" w:rsidRDefault="00B421DE" w:rsidP="001638D0">
      <w:pPr>
        <w:ind w:right="-57" w:firstLine="708"/>
        <w:jc w:val="both"/>
        <w:rPr>
          <w:color w:val="000000"/>
          <w:sz w:val="24"/>
          <w:szCs w:val="24"/>
          <w:lang w:val="uk-UA"/>
        </w:rPr>
      </w:pPr>
      <w:r w:rsidRPr="00FC514C">
        <w:rPr>
          <w:sz w:val="24"/>
          <w:szCs w:val="24"/>
          <w:lang w:val="uk-UA"/>
        </w:rPr>
        <w:t xml:space="preserve">З метою запровадження енергоефективних технологій та </w:t>
      </w:r>
      <w:r w:rsidRPr="00FC514C">
        <w:rPr>
          <w:b/>
          <w:sz w:val="24"/>
          <w:szCs w:val="24"/>
          <w:lang w:val="uk-UA"/>
        </w:rPr>
        <w:t>переходу на альтернативні природному газу види енергоресурсів</w:t>
      </w:r>
      <w:r w:rsidRPr="00FC514C">
        <w:rPr>
          <w:color w:val="000000"/>
          <w:sz w:val="24"/>
          <w:szCs w:val="24"/>
          <w:lang w:val="uk-UA"/>
        </w:rPr>
        <w:t xml:space="preserve"> </w:t>
      </w:r>
      <w:r w:rsidR="000048EE" w:rsidRPr="00FC514C">
        <w:rPr>
          <w:color w:val="000000"/>
          <w:sz w:val="24"/>
          <w:szCs w:val="24"/>
          <w:lang w:val="uk-UA"/>
        </w:rPr>
        <w:t xml:space="preserve">Чернівецькою міською радою в рамках співпраці з Німецьким бюро міжнародного співробітництва GIZ </w:t>
      </w:r>
      <w:r w:rsidRPr="00FC514C">
        <w:rPr>
          <w:color w:val="000000"/>
          <w:sz w:val="24"/>
          <w:szCs w:val="24"/>
          <w:lang w:val="uk-UA"/>
        </w:rPr>
        <w:t xml:space="preserve">у 2015 році </w:t>
      </w:r>
      <w:r w:rsidR="000048EE" w:rsidRPr="00FC514C">
        <w:rPr>
          <w:color w:val="000000"/>
          <w:sz w:val="24"/>
          <w:szCs w:val="24"/>
          <w:lang w:val="uk-UA"/>
        </w:rPr>
        <w:t>реалізовано проект «</w:t>
      </w:r>
      <w:r w:rsidR="000048EE" w:rsidRPr="00FC514C">
        <w:rPr>
          <w:b/>
          <w:color w:val="000000"/>
          <w:sz w:val="24"/>
          <w:szCs w:val="24"/>
          <w:lang w:val="uk-UA"/>
        </w:rPr>
        <w:t xml:space="preserve">Реконструкція системи гарячого водопостачання  ДНЗ  №41 (вул.Полєтаєва,19, м.Чернівці) шляхом встановлення вакуумних сонячних колекторів». </w:t>
      </w:r>
      <w:r w:rsidR="000048EE" w:rsidRPr="00FC514C">
        <w:rPr>
          <w:color w:val="000000"/>
          <w:sz w:val="24"/>
          <w:szCs w:val="24"/>
          <w:lang w:val="uk-UA"/>
        </w:rPr>
        <w:t>Мета проекту полягає у досягненні використання плавального басейну закладу впродовж року шляхом встановлення вакуумних сонячних колекторів, а також забезпечення закладу в опалювальний період гарячою водою для побутових потреб. Басейн закладу працюва</w:t>
      </w:r>
      <w:r w:rsidR="00BF219C" w:rsidRPr="00FC514C">
        <w:rPr>
          <w:color w:val="000000"/>
          <w:sz w:val="24"/>
          <w:szCs w:val="24"/>
          <w:lang w:val="uk-UA"/>
        </w:rPr>
        <w:t xml:space="preserve">в тільки в опалювальний період. </w:t>
      </w:r>
      <w:r w:rsidR="000048EE" w:rsidRPr="00FC514C">
        <w:rPr>
          <w:color w:val="000000"/>
          <w:sz w:val="24"/>
          <w:szCs w:val="24"/>
          <w:lang w:val="uk-UA"/>
        </w:rPr>
        <w:t>Таким чином, шляхом встановлення вакуумних сонячних колекторів дитячий заклад ма</w:t>
      </w:r>
      <w:r w:rsidR="0060122B">
        <w:rPr>
          <w:color w:val="000000"/>
          <w:sz w:val="24"/>
          <w:szCs w:val="24"/>
          <w:lang w:val="uk-UA"/>
        </w:rPr>
        <w:t>є</w:t>
      </w:r>
      <w:r w:rsidR="000048EE" w:rsidRPr="00FC514C">
        <w:rPr>
          <w:color w:val="000000"/>
          <w:sz w:val="24"/>
          <w:szCs w:val="24"/>
          <w:lang w:val="uk-UA"/>
        </w:rPr>
        <w:t xml:space="preserve"> можливість використовувати плавальний басейн впродовж року. В опалювальний період сонячні вакуумні колектори забезпечу</w:t>
      </w:r>
      <w:r w:rsidR="0060122B">
        <w:rPr>
          <w:color w:val="000000"/>
          <w:sz w:val="24"/>
          <w:szCs w:val="24"/>
          <w:lang w:val="uk-UA"/>
        </w:rPr>
        <w:t>ють</w:t>
      </w:r>
      <w:r w:rsidR="000048EE" w:rsidRPr="00FC514C">
        <w:rPr>
          <w:color w:val="000000"/>
          <w:sz w:val="24"/>
          <w:szCs w:val="24"/>
          <w:lang w:val="uk-UA"/>
        </w:rPr>
        <w:t xml:space="preserve"> заклад гарячою водою для побутових потреб. Це перший проект з переведення бюджетних закладів міста на використання альтернативних джерел енергії. Фінансування проекту  здійснювалось за рахунок коштів </w:t>
      </w:r>
      <w:r w:rsidR="000048EE" w:rsidRPr="00FC514C">
        <w:rPr>
          <w:b/>
          <w:color w:val="000000"/>
          <w:sz w:val="24"/>
          <w:szCs w:val="24"/>
          <w:lang w:val="uk-UA"/>
        </w:rPr>
        <w:t>GIZ</w:t>
      </w:r>
      <w:r w:rsidR="000048EE" w:rsidRPr="00FC514C">
        <w:rPr>
          <w:color w:val="000000"/>
          <w:sz w:val="24"/>
          <w:szCs w:val="24"/>
          <w:lang w:val="uk-UA"/>
        </w:rPr>
        <w:t xml:space="preserve"> (</w:t>
      </w:r>
      <w:r w:rsidR="000048EE" w:rsidRPr="00FC514C">
        <w:rPr>
          <w:rFonts w:eastAsia="MS Mincho"/>
          <w:b/>
          <w:bCs/>
          <w:color w:val="000000"/>
          <w:sz w:val="24"/>
          <w:szCs w:val="24"/>
          <w:lang w:val="uk-UA" w:eastAsia="ja-JP"/>
        </w:rPr>
        <w:t>329,5</w:t>
      </w:r>
      <w:r w:rsidR="000048EE" w:rsidRPr="00FC514C">
        <w:rPr>
          <w:color w:val="000000"/>
          <w:sz w:val="24"/>
          <w:szCs w:val="24"/>
          <w:lang w:val="uk-UA"/>
        </w:rPr>
        <w:t xml:space="preserve"> тис.грн.)</w:t>
      </w:r>
      <w:r w:rsidR="00482968">
        <w:rPr>
          <w:color w:val="000000"/>
          <w:sz w:val="24"/>
          <w:szCs w:val="24"/>
          <w:lang w:val="uk-UA"/>
        </w:rPr>
        <w:t xml:space="preserve"> </w:t>
      </w:r>
      <w:r w:rsidR="000048EE" w:rsidRPr="00FC514C">
        <w:rPr>
          <w:color w:val="000000"/>
          <w:sz w:val="24"/>
          <w:szCs w:val="24"/>
          <w:lang w:val="uk-UA"/>
        </w:rPr>
        <w:t>та</w:t>
      </w:r>
      <w:r w:rsidR="00482968">
        <w:rPr>
          <w:color w:val="000000"/>
          <w:sz w:val="24"/>
          <w:szCs w:val="24"/>
          <w:lang w:val="uk-UA"/>
        </w:rPr>
        <w:t xml:space="preserve"> </w:t>
      </w:r>
      <w:r w:rsidR="000048EE" w:rsidRPr="00FC514C">
        <w:rPr>
          <w:color w:val="000000"/>
          <w:sz w:val="24"/>
          <w:szCs w:val="24"/>
          <w:lang w:val="uk-UA"/>
        </w:rPr>
        <w:t>коштів</w:t>
      </w:r>
      <w:r w:rsidR="00482968">
        <w:rPr>
          <w:color w:val="000000"/>
          <w:sz w:val="24"/>
          <w:szCs w:val="24"/>
          <w:lang w:val="uk-UA"/>
        </w:rPr>
        <w:t xml:space="preserve"> </w:t>
      </w:r>
      <w:r w:rsidR="000048EE" w:rsidRPr="00FC514C">
        <w:rPr>
          <w:color w:val="000000"/>
          <w:sz w:val="24"/>
          <w:szCs w:val="24"/>
          <w:lang w:val="uk-UA"/>
        </w:rPr>
        <w:t>міського</w:t>
      </w:r>
      <w:r w:rsidR="00482968">
        <w:rPr>
          <w:color w:val="000000"/>
          <w:sz w:val="24"/>
          <w:szCs w:val="24"/>
          <w:lang w:val="uk-UA"/>
        </w:rPr>
        <w:t xml:space="preserve"> </w:t>
      </w:r>
      <w:r w:rsidR="000048EE" w:rsidRPr="00FC514C">
        <w:rPr>
          <w:color w:val="000000"/>
          <w:sz w:val="24"/>
          <w:szCs w:val="24"/>
          <w:lang w:val="uk-UA"/>
        </w:rPr>
        <w:t>бюджету</w:t>
      </w:r>
      <w:r w:rsidR="00482968">
        <w:rPr>
          <w:color w:val="000000"/>
          <w:sz w:val="24"/>
          <w:szCs w:val="24"/>
          <w:lang w:val="uk-UA"/>
        </w:rPr>
        <w:t xml:space="preserve"> </w:t>
      </w:r>
      <w:r w:rsidR="000048EE" w:rsidRPr="00FC514C">
        <w:rPr>
          <w:color w:val="000000"/>
          <w:sz w:val="24"/>
          <w:szCs w:val="24"/>
          <w:lang w:val="uk-UA"/>
        </w:rPr>
        <w:t>(</w:t>
      </w:r>
      <w:r w:rsidR="000048EE" w:rsidRPr="00FC514C">
        <w:rPr>
          <w:rFonts w:eastAsia="MS Mincho"/>
          <w:b/>
          <w:bCs/>
          <w:color w:val="000000"/>
          <w:sz w:val="24"/>
          <w:szCs w:val="24"/>
          <w:lang w:val="uk-UA" w:eastAsia="ja-JP"/>
        </w:rPr>
        <w:t xml:space="preserve">450,0 </w:t>
      </w:r>
      <w:r w:rsidR="000048EE" w:rsidRPr="00FC514C">
        <w:rPr>
          <w:color w:val="000000"/>
          <w:sz w:val="24"/>
          <w:szCs w:val="24"/>
          <w:lang w:val="uk-UA"/>
        </w:rPr>
        <w:t xml:space="preserve">тис.грн.). </w:t>
      </w:r>
      <w:r w:rsidR="000048EE" w:rsidRPr="00FC514C">
        <w:rPr>
          <w:b/>
          <w:color w:val="000000"/>
          <w:sz w:val="24"/>
          <w:szCs w:val="24"/>
          <w:lang w:val="uk-UA"/>
        </w:rPr>
        <w:t>Розрахунковий обсяг економії енергоресурсів від запровадження проекту складає 43,892 тис. кВт/год на рік.</w:t>
      </w:r>
    </w:p>
    <w:p w:rsidR="000048EE" w:rsidRPr="00FC514C" w:rsidRDefault="00B421DE" w:rsidP="001638D0">
      <w:pPr>
        <w:ind w:firstLine="697"/>
        <w:jc w:val="both"/>
        <w:rPr>
          <w:sz w:val="24"/>
          <w:szCs w:val="24"/>
          <w:lang w:val="uk-UA"/>
        </w:rPr>
      </w:pPr>
      <w:r w:rsidRPr="00FC514C">
        <w:rPr>
          <w:sz w:val="24"/>
          <w:szCs w:val="24"/>
          <w:lang w:val="uk-UA"/>
        </w:rPr>
        <w:t>П</w:t>
      </w:r>
      <w:r w:rsidR="000048EE" w:rsidRPr="00FC514C">
        <w:rPr>
          <w:sz w:val="24"/>
          <w:szCs w:val="24"/>
          <w:lang w:val="uk-UA"/>
        </w:rPr>
        <w:t xml:space="preserve">роведено реконструкцію системи опалення та гарячого водопостачання у </w:t>
      </w:r>
      <w:r w:rsidR="0060122B">
        <w:rPr>
          <w:sz w:val="24"/>
          <w:szCs w:val="24"/>
          <w:lang w:val="uk-UA"/>
        </w:rPr>
        <w:br/>
      </w:r>
      <w:r w:rsidR="000048EE" w:rsidRPr="00FC514C">
        <w:rPr>
          <w:sz w:val="24"/>
          <w:szCs w:val="24"/>
          <w:lang w:val="uk-UA"/>
        </w:rPr>
        <w:t>ДНЗ №23. Відтепер заклад отриму</w:t>
      </w:r>
      <w:r w:rsidR="000D3528" w:rsidRPr="00FC514C">
        <w:rPr>
          <w:sz w:val="24"/>
          <w:szCs w:val="24"/>
          <w:lang w:val="uk-UA"/>
        </w:rPr>
        <w:t>є</w:t>
      </w:r>
      <w:r w:rsidR="000048EE" w:rsidRPr="00FC514C">
        <w:rPr>
          <w:sz w:val="24"/>
          <w:szCs w:val="24"/>
          <w:lang w:val="uk-UA"/>
        </w:rPr>
        <w:t xml:space="preserve"> гарячу воду завдяки енергії сонця і повітря. Тут встановлено шість пласких сонячних колекторів та тепловий насос «повітря-вода» </w:t>
      </w:r>
      <w:r w:rsidR="000048EE" w:rsidRPr="00FC514C">
        <w:rPr>
          <w:b/>
          <w:sz w:val="24"/>
          <w:szCs w:val="24"/>
          <w:lang w:val="uk-UA"/>
        </w:rPr>
        <w:t>auroTHERM</w:t>
      </w:r>
      <w:r w:rsidR="004A2B19" w:rsidRPr="00FC514C">
        <w:rPr>
          <w:b/>
          <w:sz w:val="24"/>
          <w:szCs w:val="24"/>
          <w:lang w:val="uk-UA"/>
        </w:rPr>
        <w:t>,</w:t>
      </w:r>
      <w:r w:rsidR="000048EE" w:rsidRPr="00FC514C">
        <w:rPr>
          <w:b/>
          <w:sz w:val="24"/>
          <w:szCs w:val="24"/>
          <w:lang w:val="uk-UA"/>
        </w:rPr>
        <w:t xml:space="preserve"> </w:t>
      </w:r>
      <w:r w:rsidR="000048EE" w:rsidRPr="00FC514C">
        <w:rPr>
          <w:sz w:val="24"/>
          <w:szCs w:val="24"/>
          <w:lang w:val="uk-UA"/>
        </w:rPr>
        <w:t xml:space="preserve">потужністю 11 кВт. Система має енергетичне оптимізоване управління, що дозволяє подавати в систему нагріву максимально можливу кількість енергії </w:t>
      </w:r>
      <w:r w:rsidR="004A2B19" w:rsidRPr="00FC514C">
        <w:rPr>
          <w:sz w:val="24"/>
          <w:szCs w:val="24"/>
          <w:lang w:val="uk-UA"/>
        </w:rPr>
        <w:t xml:space="preserve">з </w:t>
      </w:r>
      <w:r w:rsidR="000048EE" w:rsidRPr="00FC514C">
        <w:rPr>
          <w:sz w:val="24"/>
          <w:szCs w:val="24"/>
          <w:lang w:val="uk-UA"/>
        </w:rPr>
        <w:t xml:space="preserve">навколишнього повітря. Термін експлуатації обладнання 20 років, його вартість складає </w:t>
      </w:r>
      <w:r w:rsidR="000048EE" w:rsidRPr="00FC514C">
        <w:rPr>
          <w:b/>
          <w:sz w:val="24"/>
          <w:szCs w:val="24"/>
          <w:lang w:val="uk-UA"/>
        </w:rPr>
        <w:t>520 тис.грн</w:t>
      </w:r>
      <w:r w:rsidR="000048EE" w:rsidRPr="00FC514C">
        <w:rPr>
          <w:sz w:val="24"/>
          <w:szCs w:val="24"/>
          <w:lang w:val="uk-UA"/>
        </w:rPr>
        <w:t xml:space="preserve">. Загальна вартість реконструкції системи опалення та водопостачання складає </w:t>
      </w:r>
      <w:r w:rsidR="000048EE" w:rsidRPr="00FC514C">
        <w:rPr>
          <w:b/>
          <w:sz w:val="24"/>
          <w:szCs w:val="24"/>
          <w:lang w:val="uk-UA"/>
        </w:rPr>
        <w:t>810 тис.грн</w:t>
      </w:r>
      <w:r w:rsidR="000048EE" w:rsidRPr="00FC514C">
        <w:rPr>
          <w:sz w:val="24"/>
          <w:szCs w:val="24"/>
          <w:lang w:val="uk-UA"/>
        </w:rPr>
        <w:t xml:space="preserve">. Термін окупності обладнання згідно техніко-економічного обґрунтування становить 5,5 років. Запровадження інноваційних технологій та встановлення зазначеного обладнання дозволяє відмовитись від використання природного газу та вугілля. Цей проект реалізовано за кошти міського бюджету. </w:t>
      </w:r>
    </w:p>
    <w:p w:rsidR="00FB197C" w:rsidRPr="00FC514C" w:rsidRDefault="008D6F0A" w:rsidP="001638D0">
      <w:pPr>
        <w:ind w:firstLine="697"/>
        <w:jc w:val="both"/>
        <w:rPr>
          <w:sz w:val="24"/>
          <w:szCs w:val="24"/>
          <w:lang w:val="uk-UA"/>
        </w:rPr>
      </w:pPr>
      <w:r w:rsidRPr="00FC514C">
        <w:rPr>
          <w:sz w:val="24"/>
          <w:szCs w:val="24"/>
          <w:lang w:val="uk-UA"/>
        </w:rPr>
        <w:lastRenderedPageBreak/>
        <w:t xml:space="preserve">В рамках співпраці Чернівецької міської ради з Німецькимо товариством з міжнародного співробітництва (GIZ) у проекті «Енергоефективність у громадах» в м.Чернівцях реалізований проект  </w:t>
      </w:r>
      <w:r w:rsidRPr="00FC514C">
        <w:rPr>
          <w:b/>
          <w:sz w:val="24"/>
          <w:szCs w:val="24"/>
          <w:lang w:val="uk-UA"/>
        </w:rPr>
        <w:t>«Капітальний ремонт вуличного освітлення з використанням інноваційних енергоефективних заходів ВДЕ (енергія сонця</w:t>
      </w:r>
      <w:r w:rsidRPr="00FC514C">
        <w:rPr>
          <w:sz w:val="24"/>
          <w:szCs w:val="24"/>
          <w:lang w:val="uk-UA"/>
        </w:rPr>
        <w:t>)</w:t>
      </w:r>
      <w:r w:rsidR="00645F8A" w:rsidRPr="00FC514C">
        <w:rPr>
          <w:sz w:val="24"/>
          <w:szCs w:val="24"/>
          <w:lang w:val="uk-UA"/>
        </w:rPr>
        <w:t>»</w:t>
      </w:r>
      <w:r w:rsidRPr="00FC514C">
        <w:rPr>
          <w:sz w:val="24"/>
          <w:szCs w:val="24"/>
          <w:lang w:val="uk-UA"/>
        </w:rPr>
        <w:t xml:space="preserve">. На вулицях міста Чернівців встановлені </w:t>
      </w:r>
      <w:r w:rsidR="0097335D" w:rsidRPr="00FC514C">
        <w:rPr>
          <w:b/>
          <w:sz w:val="24"/>
          <w:szCs w:val="24"/>
          <w:lang w:val="uk-UA"/>
        </w:rPr>
        <w:t xml:space="preserve">30 </w:t>
      </w:r>
      <w:r w:rsidRPr="00FC514C">
        <w:rPr>
          <w:b/>
          <w:sz w:val="24"/>
          <w:szCs w:val="24"/>
          <w:lang w:val="uk-UA"/>
        </w:rPr>
        <w:t>світлодіодн</w:t>
      </w:r>
      <w:r w:rsidR="0097335D" w:rsidRPr="00FC514C">
        <w:rPr>
          <w:b/>
          <w:sz w:val="24"/>
          <w:szCs w:val="24"/>
          <w:lang w:val="uk-UA"/>
        </w:rPr>
        <w:t>их ліхтарів</w:t>
      </w:r>
      <w:r w:rsidRPr="00FC514C">
        <w:rPr>
          <w:sz w:val="24"/>
          <w:szCs w:val="24"/>
          <w:lang w:val="uk-UA"/>
        </w:rPr>
        <w:t xml:space="preserve">, </w:t>
      </w:r>
      <w:r w:rsidR="00FB197C" w:rsidRPr="00FC514C">
        <w:rPr>
          <w:sz w:val="24"/>
          <w:szCs w:val="24"/>
          <w:lang w:val="uk-UA"/>
        </w:rPr>
        <w:t>які працюють на сонячних батареях</w:t>
      </w:r>
      <w:r w:rsidRPr="00FC514C">
        <w:rPr>
          <w:sz w:val="24"/>
          <w:szCs w:val="24"/>
          <w:lang w:val="uk-UA"/>
        </w:rPr>
        <w:t>.</w:t>
      </w:r>
      <w:r w:rsidR="00FB197C" w:rsidRPr="00FC514C">
        <w:rPr>
          <w:sz w:val="24"/>
          <w:szCs w:val="24"/>
          <w:lang w:val="uk-UA"/>
        </w:rPr>
        <w:t xml:space="preserve"> Загальна вартість проекту скла</w:t>
      </w:r>
      <w:r w:rsidRPr="00FC514C">
        <w:rPr>
          <w:sz w:val="24"/>
          <w:szCs w:val="24"/>
          <w:lang w:val="uk-UA"/>
        </w:rPr>
        <w:t>ла</w:t>
      </w:r>
      <w:r w:rsidR="00FB197C" w:rsidRPr="00FC514C">
        <w:rPr>
          <w:sz w:val="24"/>
          <w:szCs w:val="24"/>
          <w:lang w:val="uk-UA"/>
        </w:rPr>
        <w:t xml:space="preserve"> </w:t>
      </w:r>
      <w:r w:rsidR="00FB197C" w:rsidRPr="00FC514C">
        <w:rPr>
          <w:b/>
          <w:sz w:val="24"/>
          <w:szCs w:val="24"/>
          <w:lang w:val="uk-UA"/>
        </w:rPr>
        <w:t>776</w:t>
      </w:r>
      <w:r w:rsidR="00FD0632" w:rsidRPr="00FC514C">
        <w:rPr>
          <w:b/>
          <w:sz w:val="24"/>
          <w:szCs w:val="24"/>
          <w:lang w:val="uk-UA"/>
        </w:rPr>
        <w:t>,5 тис.грн.</w:t>
      </w:r>
      <w:r w:rsidR="00FD0632" w:rsidRPr="00FC514C">
        <w:rPr>
          <w:sz w:val="24"/>
          <w:szCs w:val="24"/>
          <w:lang w:val="uk-UA"/>
        </w:rPr>
        <w:t>, в т.ч.:</w:t>
      </w:r>
      <w:r w:rsidR="00482968">
        <w:rPr>
          <w:sz w:val="24"/>
          <w:szCs w:val="24"/>
          <w:lang w:val="uk-UA"/>
        </w:rPr>
        <w:t xml:space="preserve"> </w:t>
      </w:r>
      <w:r w:rsidR="00FB197C" w:rsidRPr="00FC514C">
        <w:rPr>
          <w:sz w:val="24"/>
          <w:szCs w:val="24"/>
          <w:lang w:val="uk-UA"/>
        </w:rPr>
        <w:t xml:space="preserve">внесок GIZ </w:t>
      </w:r>
      <w:r w:rsidR="00B421DE" w:rsidRPr="00FC514C">
        <w:rPr>
          <w:sz w:val="24"/>
          <w:szCs w:val="24"/>
          <w:lang w:val="uk-UA"/>
        </w:rPr>
        <w:t>–</w:t>
      </w:r>
      <w:r w:rsidR="00FB197C" w:rsidRPr="00FC514C">
        <w:rPr>
          <w:sz w:val="24"/>
          <w:szCs w:val="24"/>
          <w:lang w:val="uk-UA"/>
        </w:rPr>
        <w:t xml:space="preserve"> 326</w:t>
      </w:r>
      <w:r w:rsidR="00B421DE" w:rsidRPr="00FC514C">
        <w:rPr>
          <w:sz w:val="24"/>
          <w:szCs w:val="24"/>
          <w:lang w:val="uk-UA"/>
        </w:rPr>
        <w:t>,5 тис.</w:t>
      </w:r>
      <w:r w:rsidR="00FB197C" w:rsidRPr="00FC514C">
        <w:rPr>
          <w:sz w:val="24"/>
          <w:szCs w:val="24"/>
          <w:lang w:val="uk-UA"/>
        </w:rPr>
        <w:t>гр</w:t>
      </w:r>
      <w:r w:rsidR="00B421DE" w:rsidRPr="00FC514C">
        <w:rPr>
          <w:sz w:val="24"/>
          <w:szCs w:val="24"/>
          <w:lang w:val="uk-UA"/>
        </w:rPr>
        <w:t>н.</w:t>
      </w:r>
      <w:r w:rsidR="00FB197C" w:rsidRPr="00FC514C">
        <w:rPr>
          <w:sz w:val="24"/>
          <w:szCs w:val="24"/>
          <w:lang w:val="uk-UA"/>
        </w:rPr>
        <w:t xml:space="preserve">, міського бюджету </w:t>
      </w:r>
      <w:r w:rsidR="00B421DE" w:rsidRPr="00FC514C">
        <w:rPr>
          <w:sz w:val="24"/>
          <w:szCs w:val="24"/>
          <w:lang w:val="uk-UA"/>
        </w:rPr>
        <w:t>–</w:t>
      </w:r>
      <w:r w:rsidR="00FB197C" w:rsidRPr="00FC514C">
        <w:rPr>
          <w:sz w:val="24"/>
          <w:szCs w:val="24"/>
          <w:lang w:val="uk-UA"/>
        </w:rPr>
        <w:t xml:space="preserve"> 450</w:t>
      </w:r>
      <w:r w:rsidR="00B421DE" w:rsidRPr="00FC514C">
        <w:rPr>
          <w:sz w:val="24"/>
          <w:szCs w:val="24"/>
          <w:lang w:val="uk-UA"/>
        </w:rPr>
        <w:t>,0 тис.</w:t>
      </w:r>
      <w:r w:rsidR="00FB197C" w:rsidRPr="00FC514C">
        <w:rPr>
          <w:sz w:val="24"/>
          <w:szCs w:val="24"/>
          <w:lang w:val="uk-UA"/>
        </w:rPr>
        <w:t>гр</w:t>
      </w:r>
      <w:r w:rsidR="00B421DE" w:rsidRPr="00FC514C">
        <w:rPr>
          <w:sz w:val="24"/>
          <w:szCs w:val="24"/>
          <w:lang w:val="uk-UA"/>
        </w:rPr>
        <w:t>н.).</w:t>
      </w:r>
    </w:p>
    <w:p w:rsidR="00905E8E" w:rsidRPr="00FC514C" w:rsidRDefault="00DB0594" w:rsidP="00330FA9">
      <w:pPr>
        <w:spacing w:after="120"/>
        <w:ind w:firstLine="709"/>
        <w:jc w:val="both"/>
        <w:rPr>
          <w:color w:val="000000"/>
          <w:sz w:val="24"/>
          <w:szCs w:val="24"/>
          <w:lang w:val="uk-UA"/>
        </w:rPr>
      </w:pPr>
      <w:r w:rsidRPr="00FC514C">
        <w:rPr>
          <w:sz w:val="24"/>
          <w:szCs w:val="24"/>
          <w:lang w:val="uk-UA"/>
        </w:rPr>
        <w:t xml:space="preserve">З метою покращення інфраструктури міських пасажирських перевезень електротранспортом рішенням міської ради від 20.04.2017р. № 685 затверджена </w:t>
      </w:r>
      <w:r w:rsidRPr="00FC514C">
        <w:rPr>
          <w:b/>
          <w:sz w:val="24"/>
          <w:szCs w:val="24"/>
          <w:lang w:val="uk-UA"/>
        </w:rPr>
        <w:t>Програма розвитку міського електротранспорту міста Чернівців на 2017-2020 роки</w:t>
      </w:r>
      <w:r w:rsidRPr="00FC514C">
        <w:rPr>
          <w:sz w:val="24"/>
          <w:szCs w:val="24"/>
          <w:lang w:val="uk-UA"/>
        </w:rPr>
        <w:t>, в якій передбачені заходи щодо оновлення та модернізації</w:t>
      </w:r>
      <w:r w:rsidR="00905E8E" w:rsidRPr="00FC514C">
        <w:rPr>
          <w:sz w:val="24"/>
          <w:szCs w:val="24"/>
          <w:lang w:val="uk-UA"/>
        </w:rPr>
        <w:t xml:space="preserve"> рухомого складу транспортних засобів</w:t>
      </w:r>
      <w:r w:rsidR="00482968">
        <w:rPr>
          <w:sz w:val="24"/>
          <w:szCs w:val="24"/>
          <w:lang w:val="uk-UA"/>
        </w:rPr>
        <w:t xml:space="preserve"> </w:t>
      </w:r>
      <w:r w:rsidR="00905E8E" w:rsidRPr="00FC514C">
        <w:rPr>
          <w:sz w:val="24"/>
          <w:szCs w:val="24"/>
          <w:lang w:val="uk-UA"/>
        </w:rPr>
        <w:t>та</w:t>
      </w:r>
      <w:r w:rsidR="00482968">
        <w:rPr>
          <w:sz w:val="24"/>
          <w:szCs w:val="24"/>
          <w:lang w:val="uk-UA"/>
        </w:rPr>
        <w:t xml:space="preserve"> </w:t>
      </w:r>
      <w:r w:rsidR="00905E8E" w:rsidRPr="00FC514C">
        <w:rPr>
          <w:sz w:val="24"/>
          <w:szCs w:val="24"/>
          <w:lang w:val="uk-UA"/>
        </w:rPr>
        <w:t>технічних об’єктів</w:t>
      </w:r>
      <w:r w:rsidR="00482968">
        <w:rPr>
          <w:sz w:val="24"/>
          <w:szCs w:val="24"/>
          <w:lang w:val="uk-UA"/>
        </w:rPr>
        <w:t xml:space="preserve"> </w:t>
      </w:r>
      <w:r w:rsidR="00905E8E" w:rsidRPr="00FC514C">
        <w:rPr>
          <w:sz w:val="24"/>
          <w:szCs w:val="24"/>
          <w:lang w:val="uk-UA"/>
        </w:rPr>
        <w:t xml:space="preserve">КП «Чернівецьке тролейбусне управління». Проводиться відповідна робота щодо закупівлі тролейбусів, оголошені відповідні </w:t>
      </w:r>
      <w:r w:rsidR="00905E8E" w:rsidRPr="00FC514C">
        <w:rPr>
          <w:color w:val="000000"/>
          <w:sz w:val="24"/>
          <w:szCs w:val="24"/>
          <w:lang w:val="uk-UA"/>
        </w:rPr>
        <w:t>тендери.</w:t>
      </w:r>
    </w:p>
    <w:p w:rsidR="00864BEE" w:rsidRPr="00FC514C" w:rsidRDefault="004A2B19" w:rsidP="00256078">
      <w:pPr>
        <w:ind w:firstLine="709"/>
        <w:jc w:val="both"/>
        <w:rPr>
          <w:sz w:val="24"/>
          <w:szCs w:val="24"/>
          <w:lang w:val="uk-UA" w:eastAsia="en-US"/>
        </w:rPr>
      </w:pPr>
      <w:r w:rsidRPr="00FC514C">
        <w:rPr>
          <w:sz w:val="24"/>
          <w:szCs w:val="24"/>
          <w:lang w:val="uk-UA" w:eastAsia="en-US"/>
        </w:rPr>
        <w:t>- проект</w:t>
      </w:r>
      <w:r w:rsidR="00B4262B" w:rsidRPr="00FC514C">
        <w:rPr>
          <w:sz w:val="24"/>
          <w:szCs w:val="24"/>
          <w:lang w:val="uk-UA" w:eastAsia="en-US"/>
        </w:rPr>
        <w:t xml:space="preserve"> </w:t>
      </w:r>
      <w:r w:rsidR="00B4262B" w:rsidRPr="00FC514C">
        <w:rPr>
          <w:b/>
          <w:sz w:val="24"/>
          <w:szCs w:val="24"/>
          <w:lang w:val="uk-UA"/>
        </w:rPr>
        <w:t>«</w:t>
      </w:r>
      <w:r w:rsidR="00634F54" w:rsidRPr="00FC514C">
        <w:rPr>
          <w:b/>
          <w:sz w:val="24"/>
          <w:szCs w:val="24"/>
          <w:lang w:val="uk-UA"/>
        </w:rPr>
        <w:t>Модернізація</w:t>
      </w:r>
      <w:r w:rsidR="00864BEE" w:rsidRPr="00FC514C">
        <w:rPr>
          <w:b/>
          <w:sz w:val="24"/>
          <w:szCs w:val="24"/>
          <w:lang w:val="uk-UA"/>
        </w:rPr>
        <w:t xml:space="preserve"> інфраструктури </w:t>
      </w:r>
      <w:r w:rsidR="00B4262B" w:rsidRPr="00FC514C">
        <w:rPr>
          <w:b/>
          <w:sz w:val="24"/>
          <w:szCs w:val="24"/>
          <w:lang w:val="uk-UA"/>
        </w:rPr>
        <w:t xml:space="preserve">централізованого теплопостачання міста Чернівці», </w:t>
      </w:r>
      <w:r w:rsidR="00B4262B" w:rsidRPr="00FC514C">
        <w:rPr>
          <w:sz w:val="24"/>
          <w:szCs w:val="24"/>
          <w:lang w:val="uk-UA"/>
        </w:rPr>
        <w:t>який реалізується</w:t>
      </w:r>
      <w:r w:rsidR="00482968">
        <w:rPr>
          <w:sz w:val="24"/>
          <w:szCs w:val="24"/>
          <w:lang w:val="uk-UA"/>
        </w:rPr>
        <w:t xml:space="preserve"> </w:t>
      </w:r>
      <w:r w:rsidR="00676981" w:rsidRPr="00FC514C">
        <w:rPr>
          <w:sz w:val="24"/>
          <w:szCs w:val="24"/>
          <w:lang w:val="uk-UA"/>
        </w:rPr>
        <w:t>М</w:t>
      </w:r>
      <w:r w:rsidR="008D6F0A" w:rsidRPr="00FC514C">
        <w:rPr>
          <w:sz w:val="24"/>
          <w:szCs w:val="24"/>
          <w:lang w:val="uk-UA"/>
        </w:rPr>
        <w:t>КП Чернівцітеплокомуненерго» спільно з Чернівецькою міською радою</w:t>
      </w:r>
      <w:r w:rsidR="00676981" w:rsidRPr="00FC514C">
        <w:rPr>
          <w:sz w:val="24"/>
          <w:szCs w:val="24"/>
          <w:lang w:val="uk-UA"/>
        </w:rPr>
        <w:t>.</w:t>
      </w:r>
      <w:r w:rsidR="008D6F0A" w:rsidRPr="00FC514C">
        <w:rPr>
          <w:sz w:val="24"/>
          <w:szCs w:val="24"/>
          <w:lang w:val="uk-UA"/>
        </w:rPr>
        <w:t xml:space="preserve"> Проект спрямований на підвищення енергоефективності комунальної інфраструктури, скорочення споживання газу та електроенергії, покращення якості послуг для населення міста, що призведе до зменшення викидів парникових газів та забезпечить сталий економічний розвиток. </w:t>
      </w:r>
      <w:r w:rsidR="003B08D6" w:rsidRPr="00FC514C">
        <w:rPr>
          <w:color w:val="000000"/>
          <w:sz w:val="24"/>
          <w:szCs w:val="24"/>
          <w:lang w:val="uk-UA"/>
        </w:rPr>
        <w:t xml:space="preserve">Реалізація зазначеного проекту передбачає зменшення обсягів споживання енергетичних ресурсів, а саме: </w:t>
      </w:r>
      <w:r w:rsidR="003B08D6" w:rsidRPr="00FC514C">
        <w:rPr>
          <w:b/>
          <w:color w:val="000000"/>
          <w:sz w:val="24"/>
          <w:szCs w:val="24"/>
          <w:lang w:val="uk-UA"/>
        </w:rPr>
        <w:t>зменшення споживання природного газу на 5886,0 тис.</w:t>
      </w:r>
      <w:r w:rsidR="00676981" w:rsidRPr="00FC514C">
        <w:rPr>
          <w:b/>
          <w:color w:val="000000"/>
          <w:sz w:val="24"/>
          <w:szCs w:val="24"/>
          <w:lang w:val="uk-UA"/>
        </w:rPr>
        <w:t>куб.</w:t>
      </w:r>
      <w:r w:rsidR="003B08D6" w:rsidRPr="00FC514C">
        <w:rPr>
          <w:b/>
          <w:color w:val="000000"/>
          <w:sz w:val="24"/>
          <w:szCs w:val="24"/>
          <w:lang w:val="uk-UA"/>
        </w:rPr>
        <w:t>м, теплової енергії</w:t>
      </w:r>
      <w:r w:rsidR="00DF77D3" w:rsidRPr="00FC514C">
        <w:rPr>
          <w:b/>
          <w:color w:val="000000"/>
          <w:sz w:val="24"/>
          <w:szCs w:val="24"/>
          <w:lang w:val="uk-UA"/>
        </w:rPr>
        <w:t xml:space="preserve"> -</w:t>
      </w:r>
      <w:r w:rsidR="003B08D6" w:rsidRPr="00FC514C">
        <w:rPr>
          <w:b/>
          <w:color w:val="000000"/>
          <w:sz w:val="24"/>
          <w:szCs w:val="24"/>
          <w:lang w:val="uk-UA"/>
        </w:rPr>
        <w:t xml:space="preserve"> на 19581 МВт*г, електричної енергії</w:t>
      </w:r>
      <w:r w:rsidR="00DF77D3" w:rsidRPr="00FC514C">
        <w:rPr>
          <w:b/>
          <w:color w:val="000000"/>
          <w:sz w:val="24"/>
          <w:szCs w:val="24"/>
          <w:lang w:val="uk-UA"/>
        </w:rPr>
        <w:t xml:space="preserve"> -</w:t>
      </w:r>
      <w:r w:rsidR="003B08D6" w:rsidRPr="00FC514C">
        <w:rPr>
          <w:b/>
          <w:color w:val="000000"/>
          <w:sz w:val="24"/>
          <w:szCs w:val="24"/>
          <w:lang w:val="uk-UA"/>
        </w:rPr>
        <w:t xml:space="preserve"> на 5398 МВт*г.</w:t>
      </w:r>
      <w:r w:rsidR="003B08D6" w:rsidRPr="00FC514C">
        <w:rPr>
          <w:color w:val="000000"/>
          <w:sz w:val="24"/>
          <w:szCs w:val="24"/>
          <w:lang w:val="uk-UA"/>
        </w:rPr>
        <w:t xml:space="preserve">  </w:t>
      </w:r>
      <w:r w:rsidR="008D6F0A" w:rsidRPr="00FC514C">
        <w:rPr>
          <w:sz w:val="24"/>
          <w:szCs w:val="24"/>
          <w:lang w:val="uk-UA" w:eastAsia="en-US"/>
        </w:rPr>
        <w:t xml:space="preserve">Бюджет проекту становить 16,0 млн. євро, з яких 10,0 млн. євро - кредитні кошти ЄБРР, 4,0 млн. євро – грантові кошти та  2,0 млн.євро - співфінансування з міського бюджету. </w:t>
      </w:r>
    </w:p>
    <w:p w:rsidR="00426ECD" w:rsidRDefault="00645F8A" w:rsidP="00426ECD">
      <w:pPr>
        <w:ind w:firstLine="709"/>
        <w:jc w:val="both"/>
        <w:rPr>
          <w:sz w:val="24"/>
          <w:szCs w:val="24"/>
          <w:lang w:val="uk-UA"/>
        </w:rPr>
      </w:pPr>
      <w:r w:rsidRPr="00FC514C">
        <w:rPr>
          <w:color w:val="000000"/>
          <w:sz w:val="24"/>
          <w:szCs w:val="24"/>
          <w:lang w:val="uk-UA"/>
        </w:rPr>
        <w:t xml:space="preserve">В рамках реалізації проекту  </w:t>
      </w:r>
      <w:r w:rsidR="00864BEE" w:rsidRPr="00FC514C">
        <w:rPr>
          <w:color w:val="000000"/>
          <w:sz w:val="24"/>
          <w:szCs w:val="24"/>
          <w:lang w:val="uk-UA"/>
        </w:rPr>
        <w:t xml:space="preserve">рішенням виконавчого комітету міської ради від 28.04.2015р. №196/8 підписана угода про  підготовку кредитного фінансування. </w:t>
      </w:r>
      <w:r w:rsidR="00727557" w:rsidRPr="00FC514C">
        <w:rPr>
          <w:sz w:val="24"/>
          <w:szCs w:val="24"/>
          <w:lang w:val="uk-UA"/>
        </w:rPr>
        <w:t>За кошти технічної допомоги</w:t>
      </w:r>
      <w:r w:rsidR="00864BEE" w:rsidRPr="00FC514C">
        <w:rPr>
          <w:sz w:val="24"/>
          <w:szCs w:val="24"/>
          <w:lang w:val="uk-UA"/>
        </w:rPr>
        <w:t xml:space="preserve"> (SIDA) розроблено </w:t>
      </w:r>
      <w:r w:rsidR="00DF77D3" w:rsidRPr="00FC514C">
        <w:rPr>
          <w:sz w:val="24"/>
          <w:szCs w:val="24"/>
          <w:lang w:val="uk-UA"/>
        </w:rPr>
        <w:t xml:space="preserve">техніко-економічне обґрунтування </w:t>
      </w:r>
      <w:r w:rsidR="00864BEE" w:rsidRPr="00FC514C">
        <w:rPr>
          <w:sz w:val="24"/>
          <w:szCs w:val="24"/>
          <w:lang w:val="uk-UA"/>
        </w:rPr>
        <w:t>проекту.</w:t>
      </w:r>
    </w:p>
    <w:p w:rsidR="00864BEE" w:rsidRPr="00FC514C" w:rsidRDefault="00864BEE" w:rsidP="00426ECD">
      <w:pPr>
        <w:ind w:firstLine="709"/>
        <w:jc w:val="both"/>
        <w:rPr>
          <w:sz w:val="24"/>
          <w:szCs w:val="24"/>
          <w:lang w:val="uk-UA"/>
        </w:rPr>
      </w:pPr>
      <w:r w:rsidRPr="00FC514C">
        <w:rPr>
          <w:sz w:val="24"/>
          <w:szCs w:val="24"/>
          <w:lang w:val="uk-UA"/>
        </w:rPr>
        <w:t>Рішенням</w:t>
      </w:r>
      <w:r w:rsidR="00482968">
        <w:rPr>
          <w:sz w:val="24"/>
          <w:szCs w:val="24"/>
          <w:lang w:val="uk-UA"/>
        </w:rPr>
        <w:t xml:space="preserve"> </w:t>
      </w:r>
      <w:r w:rsidRPr="00FC514C">
        <w:rPr>
          <w:sz w:val="24"/>
          <w:szCs w:val="24"/>
          <w:lang w:val="uk-UA"/>
        </w:rPr>
        <w:t>міської</w:t>
      </w:r>
      <w:r w:rsidR="00482968">
        <w:rPr>
          <w:sz w:val="24"/>
          <w:szCs w:val="24"/>
          <w:lang w:val="uk-UA"/>
        </w:rPr>
        <w:t xml:space="preserve"> </w:t>
      </w:r>
      <w:r w:rsidRPr="00FC514C">
        <w:rPr>
          <w:sz w:val="24"/>
          <w:szCs w:val="24"/>
          <w:lang w:val="uk-UA"/>
        </w:rPr>
        <w:t>ради від 18.12.2015р. №36</w:t>
      </w:r>
      <w:r w:rsidRPr="00FC514C">
        <w:rPr>
          <w:b/>
          <w:sz w:val="24"/>
          <w:szCs w:val="24"/>
          <w:lang w:val="uk-UA"/>
        </w:rPr>
        <w:t xml:space="preserve"> </w:t>
      </w:r>
      <w:r w:rsidRPr="00FC514C">
        <w:rPr>
          <w:sz w:val="24"/>
          <w:szCs w:val="24"/>
          <w:lang w:val="uk-UA"/>
        </w:rPr>
        <w:t>надано дозвіл</w:t>
      </w:r>
      <w:r w:rsidR="00482968">
        <w:rPr>
          <w:sz w:val="24"/>
          <w:szCs w:val="24"/>
          <w:lang w:val="uk-UA"/>
        </w:rPr>
        <w:t xml:space="preserve"> </w:t>
      </w:r>
      <w:r w:rsidRPr="00FC514C">
        <w:rPr>
          <w:sz w:val="24"/>
          <w:szCs w:val="24"/>
          <w:lang w:val="uk-UA"/>
        </w:rPr>
        <w:t>МКП</w:t>
      </w:r>
      <w:r w:rsidR="00482968">
        <w:rPr>
          <w:sz w:val="24"/>
          <w:szCs w:val="24"/>
          <w:lang w:val="uk-UA"/>
        </w:rPr>
        <w:t xml:space="preserve"> «</w:t>
      </w:r>
      <w:r w:rsidRPr="00FC514C">
        <w:rPr>
          <w:sz w:val="24"/>
          <w:szCs w:val="24"/>
          <w:lang w:val="uk-UA"/>
        </w:rPr>
        <w:t>Чернівці</w:t>
      </w:r>
      <w:r w:rsidR="00634F54" w:rsidRPr="00FC514C">
        <w:rPr>
          <w:sz w:val="24"/>
          <w:szCs w:val="24"/>
          <w:lang w:val="uk-UA"/>
        </w:rPr>
        <w:t>тепло</w:t>
      </w:r>
      <w:r w:rsidRPr="00FC514C">
        <w:rPr>
          <w:sz w:val="24"/>
          <w:szCs w:val="24"/>
          <w:lang w:val="uk-UA"/>
        </w:rPr>
        <w:t>комуненерго</w:t>
      </w:r>
      <w:r w:rsidR="00482968">
        <w:rPr>
          <w:sz w:val="24"/>
          <w:szCs w:val="24"/>
          <w:lang w:val="uk-UA"/>
        </w:rPr>
        <w:t>»</w:t>
      </w:r>
      <w:r w:rsidRPr="00FC514C">
        <w:rPr>
          <w:sz w:val="24"/>
          <w:szCs w:val="24"/>
          <w:lang w:val="uk-UA"/>
        </w:rPr>
        <w:t xml:space="preserve"> на укладання кредитного договору з ЄБРР під гарантію Чернівецької міської ради та укладання договору гранту. </w:t>
      </w:r>
    </w:p>
    <w:p w:rsidR="00643D1C" w:rsidRPr="00FC514C" w:rsidRDefault="00864BEE" w:rsidP="00643D1C">
      <w:pPr>
        <w:ind w:firstLine="720"/>
        <w:jc w:val="both"/>
        <w:rPr>
          <w:sz w:val="24"/>
          <w:szCs w:val="24"/>
          <w:lang w:val="uk-UA"/>
        </w:rPr>
      </w:pPr>
      <w:r w:rsidRPr="00FC514C">
        <w:rPr>
          <w:sz w:val="24"/>
          <w:szCs w:val="24"/>
          <w:shd w:val="clear" w:color="auto" w:fill="FFFFFF"/>
          <w:lang w:val="uk-UA"/>
        </w:rPr>
        <w:t>22</w:t>
      </w:r>
      <w:r w:rsidR="00634F54" w:rsidRPr="00FC514C">
        <w:rPr>
          <w:sz w:val="24"/>
          <w:szCs w:val="24"/>
          <w:shd w:val="clear" w:color="auto" w:fill="FFFFFF"/>
          <w:lang w:val="uk-UA"/>
        </w:rPr>
        <w:t>.</w:t>
      </w:r>
      <w:r w:rsidRPr="00FC514C">
        <w:rPr>
          <w:sz w:val="24"/>
          <w:szCs w:val="24"/>
          <w:shd w:val="clear" w:color="auto" w:fill="FFFFFF"/>
          <w:lang w:val="uk-UA"/>
        </w:rPr>
        <w:t xml:space="preserve">12.2015р. підписано Угоду з Європейським банком реконструкції та розвитку про співпрацю щодо проекту модернізації систем теплопостачання. </w:t>
      </w:r>
      <w:r w:rsidRPr="00FC514C">
        <w:rPr>
          <w:sz w:val="24"/>
          <w:szCs w:val="24"/>
          <w:lang w:val="uk-UA"/>
        </w:rPr>
        <w:t xml:space="preserve">07.09.2016р. </w:t>
      </w:r>
      <w:r w:rsidR="00DF77D3" w:rsidRPr="00FC514C">
        <w:rPr>
          <w:sz w:val="24"/>
          <w:szCs w:val="24"/>
          <w:lang w:val="uk-UA"/>
        </w:rPr>
        <w:t xml:space="preserve">Міністерству фінансів України </w:t>
      </w:r>
      <w:r w:rsidRPr="00FC514C">
        <w:rPr>
          <w:sz w:val="24"/>
          <w:szCs w:val="24"/>
          <w:lang w:val="uk-UA"/>
        </w:rPr>
        <w:t>направлено відповідний пакет документів для погодження надання місцевих гарантій міською радою</w:t>
      </w:r>
      <w:r w:rsidR="00DF77D3" w:rsidRPr="00FC514C">
        <w:rPr>
          <w:sz w:val="24"/>
          <w:szCs w:val="24"/>
          <w:lang w:val="uk-UA"/>
        </w:rPr>
        <w:t>.</w:t>
      </w:r>
      <w:r w:rsidRPr="00FC514C">
        <w:rPr>
          <w:sz w:val="24"/>
          <w:szCs w:val="24"/>
          <w:lang w:val="uk-UA"/>
        </w:rPr>
        <w:t xml:space="preserve"> 26.10.2016</w:t>
      </w:r>
      <w:r w:rsidR="00DF77D3" w:rsidRPr="00FC514C">
        <w:rPr>
          <w:sz w:val="24"/>
          <w:szCs w:val="24"/>
          <w:lang w:val="uk-UA"/>
        </w:rPr>
        <w:t>р.</w:t>
      </w:r>
      <w:r w:rsidRPr="00FC514C">
        <w:rPr>
          <w:sz w:val="24"/>
          <w:szCs w:val="24"/>
          <w:lang w:val="uk-UA"/>
        </w:rPr>
        <w:t xml:space="preserve"> Міністерством фінансів України погоджен</w:t>
      </w:r>
      <w:r w:rsidR="00680AE1" w:rsidRPr="00FC514C">
        <w:rPr>
          <w:sz w:val="24"/>
          <w:szCs w:val="24"/>
          <w:lang w:val="uk-UA"/>
        </w:rPr>
        <w:t>і</w:t>
      </w:r>
      <w:r w:rsidRPr="00FC514C">
        <w:rPr>
          <w:sz w:val="24"/>
          <w:szCs w:val="24"/>
          <w:lang w:val="uk-UA"/>
        </w:rPr>
        <w:t xml:space="preserve"> </w:t>
      </w:r>
      <w:r w:rsidR="00680AE1" w:rsidRPr="00FC514C">
        <w:rPr>
          <w:sz w:val="24"/>
          <w:szCs w:val="24"/>
          <w:lang w:val="uk-UA"/>
        </w:rPr>
        <w:t>о</w:t>
      </w:r>
      <w:r w:rsidRPr="00FC514C">
        <w:rPr>
          <w:sz w:val="24"/>
          <w:szCs w:val="24"/>
          <w:lang w:val="uk-UA"/>
        </w:rPr>
        <w:t>бсяг</w:t>
      </w:r>
      <w:r w:rsidR="00680AE1" w:rsidRPr="00FC514C">
        <w:rPr>
          <w:sz w:val="24"/>
          <w:szCs w:val="24"/>
          <w:lang w:val="uk-UA"/>
        </w:rPr>
        <w:t>и</w:t>
      </w:r>
      <w:r w:rsidRPr="00FC514C">
        <w:rPr>
          <w:sz w:val="24"/>
          <w:szCs w:val="24"/>
          <w:lang w:val="uk-UA"/>
        </w:rPr>
        <w:t xml:space="preserve"> та умов</w:t>
      </w:r>
      <w:r w:rsidR="00680AE1" w:rsidRPr="00FC514C">
        <w:rPr>
          <w:sz w:val="24"/>
          <w:szCs w:val="24"/>
          <w:lang w:val="uk-UA"/>
        </w:rPr>
        <w:t xml:space="preserve">и </w:t>
      </w:r>
      <w:r w:rsidRPr="00FC514C">
        <w:rPr>
          <w:sz w:val="24"/>
          <w:szCs w:val="24"/>
          <w:lang w:val="uk-UA"/>
        </w:rPr>
        <w:t>надання місцевих гарантій</w:t>
      </w:r>
      <w:r w:rsidR="00680AE1" w:rsidRPr="00FC514C">
        <w:rPr>
          <w:sz w:val="24"/>
          <w:szCs w:val="24"/>
          <w:lang w:val="uk-UA"/>
        </w:rPr>
        <w:t xml:space="preserve"> для реалізації проекту</w:t>
      </w:r>
      <w:r w:rsidRPr="00FC514C">
        <w:rPr>
          <w:sz w:val="24"/>
          <w:szCs w:val="24"/>
          <w:lang w:val="uk-UA"/>
        </w:rPr>
        <w:t>.</w:t>
      </w:r>
      <w:r w:rsidR="00643D1C" w:rsidRPr="00FC514C">
        <w:rPr>
          <w:sz w:val="24"/>
          <w:szCs w:val="24"/>
          <w:lang w:val="uk-UA"/>
        </w:rPr>
        <w:t xml:space="preserve"> 16.11.2016р. між Чернівецькою міською радою та ЄБРР підписано договір гарантії, відшкодування та підтримки проекту. 21.01.2017р.Кредитний договір та договір Гранту набрали чинності.</w:t>
      </w:r>
    </w:p>
    <w:p w:rsidR="00643D1C" w:rsidRPr="00FC514C" w:rsidRDefault="00643D1C" w:rsidP="00643D1C">
      <w:pPr>
        <w:ind w:firstLine="720"/>
        <w:jc w:val="both"/>
        <w:rPr>
          <w:sz w:val="24"/>
          <w:szCs w:val="24"/>
          <w:lang w:val="uk-UA"/>
        </w:rPr>
      </w:pPr>
      <w:r w:rsidRPr="00FC514C">
        <w:rPr>
          <w:sz w:val="24"/>
          <w:szCs w:val="24"/>
          <w:lang w:val="uk-UA"/>
        </w:rPr>
        <w:t>По проекту опрацьовано детальний план реалізації, відповідно до якого у 2017 році заплановано розпочати тендерні процедури по 3-х лотах, а саме:</w:t>
      </w:r>
    </w:p>
    <w:p w:rsidR="00643D1C" w:rsidRPr="00FC514C" w:rsidRDefault="00727557" w:rsidP="00643D1C">
      <w:pPr>
        <w:ind w:firstLine="720"/>
        <w:jc w:val="both"/>
        <w:rPr>
          <w:sz w:val="24"/>
          <w:szCs w:val="24"/>
          <w:lang w:val="uk-UA"/>
        </w:rPr>
      </w:pPr>
      <w:r w:rsidRPr="00FC514C">
        <w:rPr>
          <w:sz w:val="24"/>
          <w:szCs w:val="24"/>
          <w:lang w:val="uk-UA"/>
        </w:rPr>
        <w:t>- закупівля</w:t>
      </w:r>
      <w:r w:rsidR="00643D1C" w:rsidRPr="00FC514C">
        <w:rPr>
          <w:sz w:val="24"/>
          <w:szCs w:val="24"/>
          <w:lang w:val="uk-UA"/>
        </w:rPr>
        <w:t xml:space="preserve"> біокотла потужністю 10 МВт на котельню «Руська»;</w:t>
      </w:r>
    </w:p>
    <w:p w:rsidR="00643D1C" w:rsidRPr="00FC514C" w:rsidRDefault="00727557" w:rsidP="00643D1C">
      <w:pPr>
        <w:ind w:firstLine="720"/>
        <w:jc w:val="both"/>
        <w:rPr>
          <w:sz w:val="24"/>
          <w:szCs w:val="24"/>
          <w:lang w:val="uk-UA"/>
        </w:rPr>
      </w:pPr>
      <w:r w:rsidRPr="00FC514C">
        <w:rPr>
          <w:sz w:val="24"/>
          <w:szCs w:val="24"/>
          <w:lang w:val="uk-UA"/>
        </w:rPr>
        <w:t>- закупівля</w:t>
      </w:r>
      <w:r w:rsidR="00643D1C" w:rsidRPr="00FC514C">
        <w:rPr>
          <w:sz w:val="24"/>
          <w:szCs w:val="24"/>
          <w:lang w:val="uk-UA"/>
        </w:rPr>
        <w:t xml:space="preserve"> газового котла потужністю 14 МВт  для котельні «Максимовича» та газового котла потужністю 10 МВт для котельні «Руська»;</w:t>
      </w:r>
    </w:p>
    <w:p w:rsidR="00643D1C" w:rsidRPr="00FC514C" w:rsidRDefault="00727557" w:rsidP="00643D1C">
      <w:pPr>
        <w:ind w:firstLine="720"/>
        <w:jc w:val="both"/>
        <w:rPr>
          <w:sz w:val="24"/>
          <w:szCs w:val="24"/>
          <w:lang w:val="uk-UA"/>
        </w:rPr>
      </w:pPr>
      <w:r w:rsidRPr="00FC514C">
        <w:rPr>
          <w:sz w:val="24"/>
          <w:szCs w:val="24"/>
          <w:lang w:val="uk-UA"/>
        </w:rPr>
        <w:t>- закупівля</w:t>
      </w:r>
      <w:r w:rsidR="00643D1C" w:rsidRPr="00FC514C">
        <w:rPr>
          <w:sz w:val="24"/>
          <w:szCs w:val="24"/>
          <w:lang w:val="uk-UA"/>
        </w:rPr>
        <w:t xml:space="preserve"> нових автоматичних газових пальників для 5-х котлів ПТВМ-30 та 1 котла КВГ з системою хімводоочищення.</w:t>
      </w:r>
    </w:p>
    <w:p w:rsidR="00643D1C" w:rsidRPr="00FC514C" w:rsidRDefault="00643D1C" w:rsidP="00330FA9">
      <w:pPr>
        <w:spacing w:after="120"/>
        <w:ind w:firstLine="720"/>
        <w:jc w:val="both"/>
        <w:rPr>
          <w:sz w:val="24"/>
          <w:szCs w:val="24"/>
          <w:lang w:val="uk-UA"/>
        </w:rPr>
      </w:pPr>
      <w:r w:rsidRPr="00FC514C">
        <w:rPr>
          <w:sz w:val="24"/>
          <w:szCs w:val="24"/>
          <w:lang w:val="uk-UA"/>
        </w:rPr>
        <w:t>На даний час підготовлена тендерна документація для 2-х лотів, яка   надана на погодження в ЄБРР.</w:t>
      </w:r>
    </w:p>
    <w:p w:rsidR="00727557" w:rsidRPr="00FC514C" w:rsidRDefault="00727557" w:rsidP="00256078">
      <w:pPr>
        <w:tabs>
          <w:tab w:val="decimal" w:pos="360"/>
        </w:tabs>
        <w:ind w:firstLine="709"/>
        <w:jc w:val="both"/>
        <w:rPr>
          <w:color w:val="000000"/>
          <w:sz w:val="24"/>
          <w:szCs w:val="24"/>
          <w:lang w:val="uk-UA"/>
        </w:rPr>
      </w:pPr>
      <w:r w:rsidRPr="00FC514C">
        <w:rPr>
          <w:color w:val="000000"/>
          <w:sz w:val="24"/>
          <w:szCs w:val="24"/>
          <w:lang w:val="uk-UA"/>
        </w:rPr>
        <w:tab/>
        <w:t xml:space="preserve">- </w:t>
      </w:r>
      <w:r w:rsidRPr="00FC514C">
        <w:rPr>
          <w:sz w:val="24"/>
          <w:szCs w:val="24"/>
          <w:lang w:val="uk-UA"/>
        </w:rPr>
        <w:t>проект</w:t>
      </w:r>
      <w:r w:rsidRPr="00FC514C">
        <w:rPr>
          <w:b/>
          <w:sz w:val="24"/>
          <w:szCs w:val="24"/>
          <w:lang w:val="uk-UA"/>
        </w:rPr>
        <w:t xml:space="preserve"> «DemoUkrainaDH у місті Чернівці». </w:t>
      </w:r>
      <w:r w:rsidRPr="00FC514C">
        <w:rPr>
          <w:sz w:val="24"/>
          <w:szCs w:val="24"/>
          <w:lang w:val="uk-UA"/>
        </w:rPr>
        <w:t xml:space="preserve">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 Окрім цього, пропонується замінити застарілі розподільчі мережі в мікрорайоні Салтикова-Щедріна та встановити ІТП у всіх 17 будинках, підключених до </w:t>
      </w:r>
      <w:r w:rsidRPr="00FC514C">
        <w:rPr>
          <w:sz w:val="24"/>
          <w:szCs w:val="24"/>
          <w:lang w:val="uk-UA"/>
        </w:rPr>
        <w:lastRenderedPageBreak/>
        <w:t>системи опалення Салтикова-Щедріна. За рахунок впровадження проекту очікується зменшення використання та залежності</w:t>
      </w:r>
      <w:r w:rsidR="00482968">
        <w:rPr>
          <w:sz w:val="24"/>
          <w:szCs w:val="24"/>
          <w:lang w:val="uk-UA"/>
        </w:rPr>
        <w:t xml:space="preserve"> </w:t>
      </w:r>
      <w:r w:rsidRPr="00FC514C">
        <w:rPr>
          <w:sz w:val="24"/>
          <w:szCs w:val="24"/>
          <w:lang w:val="uk-UA"/>
        </w:rPr>
        <w:t>МКП «Чернівцітеплокомуненерго» від зовнішніх енергоресурсів (природного газу, води тощо). П</w:t>
      </w:r>
      <w:r w:rsidRPr="00FC514C">
        <w:rPr>
          <w:color w:val="000000"/>
          <w:sz w:val="24"/>
          <w:szCs w:val="24"/>
          <w:lang w:val="uk-UA"/>
        </w:rPr>
        <w:t>роведення модернізації надасть можливість здійснювати р</w:t>
      </w:r>
      <w:r w:rsidRPr="00FC514C">
        <w:rPr>
          <w:sz w:val="24"/>
          <w:szCs w:val="24"/>
          <w:lang w:val="uk-UA"/>
        </w:rPr>
        <w:t>егулювання кількості та якості подачі теплової енергії в будинках та бюджетних закладах мікрорайону Салтикова-Щедріна м.Чернівців, які обладнані ІТП (17 пунктів) та підвищити енергоефективність мікрорайонів Залозецького</w:t>
      </w:r>
      <w:r w:rsidR="00482968">
        <w:rPr>
          <w:sz w:val="24"/>
          <w:szCs w:val="24"/>
          <w:lang w:val="uk-UA"/>
        </w:rPr>
        <w:t xml:space="preserve"> </w:t>
      </w:r>
      <w:r w:rsidRPr="00FC514C">
        <w:rPr>
          <w:sz w:val="24"/>
          <w:szCs w:val="24"/>
          <w:lang w:val="uk-UA"/>
        </w:rPr>
        <w:t>та Салтикова-Щедріна. За розрахунками</w:t>
      </w:r>
      <w:r w:rsidR="00482968">
        <w:rPr>
          <w:sz w:val="24"/>
          <w:szCs w:val="24"/>
          <w:lang w:val="uk-UA"/>
        </w:rPr>
        <w:t xml:space="preserve"> </w:t>
      </w:r>
      <w:r w:rsidRPr="00FC514C">
        <w:rPr>
          <w:sz w:val="24"/>
          <w:szCs w:val="24"/>
          <w:lang w:val="uk-UA"/>
        </w:rPr>
        <w:t xml:space="preserve">МКП «Чернівцітеплокомуненерго» </w:t>
      </w:r>
      <w:r w:rsidRPr="00FC514C">
        <w:rPr>
          <w:b/>
          <w:sz w:val="24"/>
          <w:szCs w:val="24"/>
          <w:lang w:val="uk-UA"/>
        </w:rPr>
        <w:t>загальний економічний ефект</w:t>
      </w:r>
      <w:r w:rsidRPr="00FC514C">
        <w:rPr>
          <w:sz w:val="24"/>
          <w:szCs w:val="24"/>
          <w:lang w:val="uk-UA"/>
        </w:rPr>
        <w:t xml:space="preserve"> після впровадження проекту </w:t>
      </w:r>
      <w:r w:rsidRPr="00FC514C">
        <w:rPr>
          <w:b/>
          <w:sz w:val="24"/>
          <w:szCs w:val="24"/>
          <w:lang w:val="uk-UA"/>
        </w:rPr>
        <w:t>очікується в сумі 217 тис.</w:t>
      </w:r>
      <w:r w:rsidR="00482968">
        <w:rPr>
          <w:b/>
          <w:sz w:val="24"/>
          <w:szCs w:val="24"/>
          <w:lang w:val="uk-UA"/>
        </w:rPr>
        <w:t xml:space="preserve"> </w:t>
      </w:r>
      <w:r w:rsidRPr="00FC514C">
        <w:rPr>
          <w:b/>
          <w:sz w:val="24"/>
          <w:szCs w:val="24"/>
          <w:lang w:val="uk-UA"/>
        </w:rPr>
        <w:t>євро в перший рік повноцінної роботи</w:t>
      </w:r>
      <w:r w:rsidRPr="00FC514C">
        <w:rPr>
          <w:sz w:val="24"/>
          <w:szCs w:val="24"/>
          <w:lang w:val="uk-UA"/>
        </w:rPr>
        <w:t xml:space="preserve">. В подальші роки очікується збільшення щорічної економії за рахунок прогнозного збільшення цін на енергоресурси. </w:t>
      </w:r>
      <w:r w:rsidRPr="00FC514C">
        <w:rPr>
          <w:b/>
          <w:sz w:val="24"/>
          <w:szCs w:val="24"/>
          <w:lang w:val="uk-UA"/>
        </w:rPr>
        <w:t xml:space="preserve">Зменшення обсягів споживання природного газу очікується на рівні </w:t>
      </w:r>
      <w:r w:rsidRPr="00FC514C">
        <w:rPr>
          <w:b/>
          <w:color w:val="000000"/>
          <w:sz w:val="24"/>
          <w:szCs w:val="24"/>
          <w:lang w:val="uk-UA"/>
        </w:rPr>
        <w:t>1,127 млн. м3 в рік, або на 83%</w:t>
      </w:r>
      <w:r w:rsidRPr="00FC514C">
        <w:rPr>
          <w:color w:val="000000"/>
          <w:sz w:val="24"/>
          <w:szCs w:val="24"/>
          <w:lang w:val="uk-UA"/>
        </w:rPr>
        <w:t>;</w:t>
      </w:r>
    </w:p>
    <w:p w:rsidR="00727557" w:rsidRPr="00FC514C" w:rsidRDefault="00727557" w:rsidP="00256078">
      <w:pPr>
        <w:pStyle w:val="ab"/>
        <w:spacing w:after="0"/>
        <w:ind w:firstLine="709"/>
        <w:jc w:val="both"/>
        <w:rPr>
          <w:sz w:val="24"/>
          <w:szCs w:val="24"/>
          <w:lang w:val="uk-UA"/>
        </w:rPr>
      </w:pPr>
      <w:r w:rsidRPr="00FC514C">
        <w:rPr>
          <w:sz w:val="24"/>
          <w:szCs w:val="24"/>
          <w:lang w:val="uk-UA"/>
        </w:rPr>
        <w:t>Проект реалізується Чернівецькою міської радою за сприяння Північної Екологічної Фінансової Корпорації НЕФКО, Шведського агенства міжнародного розвитку SIDA у співробітництві з Мінрегіоном України в рамках програми DemoukrainaDH. Для реалізації проекту залучатимуться кредитні кошти в сумі 500,0 тис.</w:t>
      </w:r>
      <w:r w:rsidR="00482968">
        <w:rPr>
          <w:sz w:val="24"/>
          <w:szCs w:val="24"/>
          <w:lang w:val="uk-UA"/>
        </w:rPr>
        <w:t xml:space="preserve"> </w:t>
      </w:r>
      <w:r w:rsidRPr="00FC514C">
        <w:rPr>
          <w:sz w:val="24"/>
          <w:szCs w:val="24"/>
          <w:lang w:val="uk-UA"/>
        </w:rPr>
        <w:t>євро (під ставку 6% річних), грантові кошти в сумі 300,0 тис.</w:t>
      </w:r>
      <w:r w:rsidR="00482968">
        <w:rPr>
          <w:sz w:val="24"/>
          <w:szCs w:val="24"/>
          <w:lang w:val="uk-UA"/>
        </w:rPr>
        <w:t xml:space="preserve"> </w:t>
      </w:r>
      <w:r w:rsidRPr="00FC514C">
        <w:rPr>
          <w:sz w:val="24"/>
          <w:szCs w:val="24"/>
          <w:lang w:val="uk-UA"/>
        </w:rPr>
        <w:t>євро. Частка місцевих коштів складатиме 17,0% від загальної вартості проекту.</w:t>
      </w:r>
    </w:p>
    <w:p w:rsidR="00727557" w:rsidRPr="00FC514C" w:rsidRDefault="00727557" w:rsidP="00727557">
      <w:pPr>
        <w:pStyle w:val="NoSpacing"/>
        <w:ind w:firstLine="709"/>
        <w:jc w:val="both"/>
        <w:rPr>
          <w:rStyle w:val="rvts7"/>
          <w:sz w:val="24"/>
        </w:rPr>
      </w:pPr>
      <w:r w:rsidRPr="00FC514C">
        <w:rPr>
          <w:sz w:val="24"/>
        </w:rPr>
        <w:t xml:space="preserve">Інвестиційним комітетом НЕФКО затверджений бізнес-план проекту. В лютому 2016 року виконавчим комітетом міської ради </w:t>
      </w:r>
      <w:r w:rsidRPr="00FC514C">
        <w:rPr>
          <w:rStyle w:val="rvts7"/>
          <w:sz w:val="24"/>
        </w:rPr>
        <w:t xml:space="preserve">схвалено основні умови кредитної пропозиції по проекту та  затверджено висновок щодо доцільності залучення кредиту НЕФКО під гарантію Чернівецької міської ради  для реалізації проекту. </w:t>
      </w:r>
    </w:p>
    <w:p w:rsidR="00727557" w:rsidRPr="00FC514C" w:rsidRDefault="00727557" w:rsidP="00727557">
      <w:pPr>
        <w:pStyle w:val="NoSpacing"/>
        <w:ind w:firstLine="709"/>
        <w:jc w:val="both"/>
        <w:rPr>
          <w:color w:val="000000"/>
          <w:sz w:val="24"/>
          <w:shd w:val="clear" w:color="auto" w:fill="FFFFFF"/>
        </w:rPr>
      </w:pPr>
      <w:r w:rsidRPr="00FC514C">
        <w:rPr>
          <w:color w:val="000000"/>
          <w:sz w:val="24"/>
          <w:shd w:val="clear" w:color="auto" w:fill="FFFFFF"/>
        </w:rPr>
        <w:t>Рішення міської ради від 01.03.2017р. №622</w:t>
      </w:r>
      <w:r w:rsidR="00482968">
        <w:rPr>
          <w:color w:val="000000"/>
          <w:sz w:val="24"/>
          <w:shd w:val="clear" w:color="auto" w:fill="FFFFFF"/>
        </w:rPr>
        <w:t xml:space="preserve"> </w:t>
      </w:r>
      <w:r w:rsidRPr="00FC514C">
        <w:rPr>
          <w:color w:val="000000"/>
          <w:sz w:val="24"/>
          <w:shd w:val="clear" w:color="auto" w:fill="FFFFFF"/>
        </w:rPr>
        <w:t xml:space="preserve">МКП «Чернівцітеплокомуненерго» надано дозвіл на залучення кредиту Північної Екологічної Фінансової Корпорації (НЕФКО) шляхом укладення кредитного договору та договору гранту на виконання проекту </w:t>
      </w:r>
      <w:r w:rsidRPr="00FC514C">
        <w:rPr>
          <w:b/>
          <w:color w:val="000000"/>
          <w:sz w:val="24"/>
          <w:shd w:val="clear" w:color="auto" w:fill="FFFFFF"/>
        </w:rPr>
        <w:t>«DemoUkraineDH»</w:t>
      </w:r>
      <w:r w:rsidRPr="00FC514C">
        <w:rPr>
          <w:color w:val="000000"/>
          <w:sz w:val="24"/>
          <w:shd w:val="clear" w:color="auto" w:fill="FFFFFF"/>
        </w:rPr>
        <w:t xml:space="preserve"> у місті Чернівці» під місцеві гарантії. Наказом Міністерства фінансів України  від 13.05.2017р. № 501 погоджено  обсяг та умови надання у 2017 році місцевих гарантій Чернівецькою міською радою. 01.06.2017р. підписані кредитний договір, договір гранту та договір гарантії. Також, кредитний договір пройшов відповідну реєстрацію в Національному банку </w:t>
      </w:r>
      <w:r w:rsidR="00330FA9" w:rsidRPr="00FC514C">
        <w:rPr>
          <w:color w:val="000000"/>
          <w:sz w:val="24"/>
          <w:shd w:val="clear" w:color="auto" w:fill="FFFFFF"/>
        </w:rPr>
        <w:t>України</w:t>
      </w:r>
      <w:r w:rsidRPr="00FC514C">
        <w:rPr>
          <w:color w:val="000000"/>
          <w:sz w:val="24"/>
          <w:shd w:val="clear" w:color="auto" w:fill="FFFFFF"/>
        </w:rPr>
        <w:t xml:space="preserve">. </w:t>
      </w:r>
    </w:p>
    <w:p w:rsidR="00727557" w:rsidRPr="00FC514C" w:rsidRDefault="00727557" w:rsidP="00256078">
      <w:pPr>
        <w:pStyle w:val="NoSpacing"/>
        <w:spacing w:after="120"/>
        <w:ind w:firstLine="709"/>
        <w:jc w:val="both"/>
        <w:rPr>
          <w:sz w:val="24"/>
        </w:rPr>
      </w:pPr>
      <w:r w:rsidRPr="00FC514C">
        <w:rPr>
          <w:color w:val="000000"/>
          <w:sz w:val="24"/>
          <w:shd w:val="clear" w:color="auto" w:fill="FFFFFF"/>
        </w:rPr>
        <w:t xml:space="preserve">На виконання заходів проекту </w:t>
      </w:r>
      <w:r w:rsidRPr="00FC514C">
        <w:rPr>
          <w:b/>
          <w:color w:val="000000"/>
          <w:sz w:val="24"/>
          <w:shd w:val="clear" w:color="auto" w:fill="FFFFFF"/>
        </w:rPr>
        <w:t>«DemoUkraineDH»</w:t>
      </w:r>
      <w:r w:rsidRPr="00FC514C">
        <w:rPr>
          <w:color w:val="000000"/>
          <w:sz w:val="24"/>
          <w:shd w:val="clear" w:color="auto" w:fill="FFFFFF"/>
        </w:rPr>
        <w:t xml:space="preserve"> у місті Чернівці» МКП «Чернівцітеплокомуненерго» уклало угоду з ТОВ «Бруната» (Болгарія) на поставку 18 ІТП та запасних частин до них на суму 98910,39 євро (без ПДВ). Узгоджено графік поставки зазначеного обладнання. Тендерне досьє щодо закупівель індивідуальних теплових пунктів розроблено</w:t>
      </w:r>
      <w:r w:rsidR="00482968">
        <w:rPr>
          <w:color w:val="000000"/>
          <w:sz w:val="24"/>
          <w:shd w:val="clear" w:color="auto" w:fill="FFFFFF"/>
        </w:rPr>
        <w:t xml:space="preserve"> МКП</w:t>
      </w:r>
      <w:r w:rsidRPr="00FC514C">
        <w:rPr>
          <w:color w:val="000000"/>
          <w:sz w:val="24"/>
          <w:shd w:val="clear" w:color="auto" w:fill="FFFFFF"/>
        </w:rPr>
        <w:t>«Чернівцітеплокомуненерго» спільно з консультантами</w:t>
      </w:r>
      <w:r w:rsidR="00482968">
        <w:rPr>
          <w:color w:val="000000"/>
          <w:sz w:val="24"/>
          <w:shd w:val="clear" w:color="auto" w:fill="FFFFFF"/>
        </w:rPr>
        <w:t xml:space="preserve"> </w:t>
      </w:r>
      <w:r w:rsidRPr="00FC514C">
        <w:rPr>
          <w:color w:val="000000"/>
          <w:sz w:val="24"/>
          <w:shd w:val="clear" w:color="auto" w:fill="FFFFFF"/>
        </w:rPr>
        <w:t>компанії</w:t>
      </w:r>
      <w:r w:rsidR="00482968">
        <w:rPr>
          <w:color w:val="000000"/>
          <w:sz w:val="24"/>
          <w:shd w:val="clear" w:color="auto" w:fill="FFFFFF"/>
        </w:rPr>
        <w:t xml:space="preserve"> </w:t>
      </w:r>
      <w:r w:rsidRPr="00FC514C">
        <w:rPr>
          <w:color w:val="000000"/>
          <w:sz w:val="24"/>
          <w:shd w:val="clear" w:color="auto" w:fill="FFFFFF"/>
        </w:rPr>
        <w:t xml:space="preserve">AF-Industry AB. Також, в рамках реалізації проекту  відбулось відкриття тендерних пропозицій на закупівлю теплових мереж. На даний час </w:t>
      </w:r>
      <w:r w:rsidRPr="00FC514C">
        <w:rPr>
          <w:sz w:val="24"/>
        </w:rPr>
        <w:t>опрацьована тендерна документація для закупівлі біокотла потужністю 2,5 МВт для котельні «Залозецького» надана на погодження НЕФКО</w:t>
      </w:r>
      <w:r w:rsidRPr="00FC514C">
        <w:rPr>
          <w:b/>
          <w:sz w:val="24"/>
        </w:rPr>
        <w:t>.</w:t>
      </w:r>
    </w:p>
    <w:p w:rsidR="003B08D6" w:rsidRPr="00FC514C" w:rsidRDefault="00727557" w:rsidP="00256078">
      <w:pPr>
        <w:autoSpaceDE w:val="0"/>
        <w:autoSpaceDN w:val="0"/>
        <w:adjustRightInd w:val="0"/>
        <w:ind w:firstLine="709"/>
        <w:jc w:val="both"/>
        <w:rPr>
          <w:color w:val="000000"/>
          <w:sz w:val="24"/>
          <w:szCs w:val="24"/>
          <w:lang w:val="uk-UA"/>
        </w:rPr>
      </w:pPr>
      <w:r w:rsidRPr="00FC514C">
        <w:rPr>
          <w:color w:val="000000"/>
          <w:sz w:val="24"/>
          <w:szCs w:val="24"/>
          <w:lang w:val="uk-UA"/>
        </w:rPr>
        <w:t>- проект</w:t>
      </w:r>
      <w:r w:rsidR="00B4262B" w:rsidRPr="00FC514C">
        <w:rPr>
          <w:color w:val="000000"/>
          <w:sz w:val="24"/>
          <w:szCs w:val="24"/>
          <w:lang w:val="uk-UA"/>
        </w:rPr>
        <w:t xml:space="preserve"> </w:t>
      </w:r>
      <w:r w:rsidR="00B4262B" w:rsidRPr="00FC514C">
        <w:rPr>
          <w:b/>
          <w:color w:val="000000"/>
          <w:sz w:val="24"/>
          <w:szCs w:val="24"/>
          <w:lang w:val="uk-UA"/>
        </w:rPr>
        <w:t xml:space="preserve">«Вуличне освітлення в м.Чернівцях», </w:t>
      </w:r>
      <w:r w:rsidR="00B4262B" w:rsidRPr="00FC514C">
        <w:rPr>
          <w:color w:val="000000"/>
          <w:sz w:val="24"/>
          <w:szCs w:val="24"/>
          <w:lang w:val="uk-UA"/>
        </w:rPr>
        <w:t>який реалізується</w:t>
      </w:r>
      <w:r w:rsidR="00B4262B" w:rsidRPr="00FC514C">
        <w:rPr>
          <w:b/>
          <w:color w:val="000000"/>
          <w:sz w:val="24"/>
          <w:szCs w:val="24"/>
          <w:lang w:val="uk-UA"/>
        </w:rPr>
        <w:t xml:space="preserve"> </w:t>
      </w:r>
      <w:r w:rsidR="008D6F0A" w:rsidRPr="00FC514C">
        <w:rPr>
          <w:color w:val="000000"/>
          <w:sz w:val="24"/>
          <w:szCs w:val="24"/>
          <w:lang w:val="uk-UA"/>
        </w:rPr>
        <w:t xml:space="preserve">в рамках співпраці Чернівецької міської ради з </w:t>
      </w:r>
      <w:r w:rsidR="00B4262B" w:rsidRPr="00FC514C">
        <w:rPr>
          <w:color w:val="000000"/>
          <w:sz w:val="24"/>
          <w:szCs w:val="24"/>
          <w:lang w:val="uk-UA"/>
        </w:rPr>
        <w:t xml:space="preserve">Північною екологічною корпорацією </w:t>
      </w:r>
      <w:r w:rsidR="008D6F0A" w:rsidRPr="00FC514C">
        <w:rPr>
          <w:color w:val="000000"/>
          <w:sz w:val="24"/>
          <w:szCs w:val="24"/>
          <w:lang w:val="uk-UA"/>
        </w:rPr>
        <w:t>НЕФКО</w:t>
      </w:r>
      <w:r w:rsidR="00B4262B" w:rsidRPr="00FC514C">
        <w:rPr>
          <w:color w:val="000000"/>
          <w:sz w:val="24"/>
          <w:szCs w:val="24"/>
          <w:lang w:val="uk-UA"/>
        </w:rPr>
        <w:t>.</w:t>
      </w:r>
      <w:r w:rsidR="008D6F0A" w:rsidRPr="00FC514C">
        <w:rPr>
          <w:color w:val="000000"/>
          <w:sz w:val="24"/>
          <w:szCs w:val="24"/>
          <w:lang w:val="uk-UA"/>
        </w:rPr>
        <w:t xml:space="preserve">  Проект передбачає ремонт вуличного освітлення шляхом технічного переоснащення світильників на основі LED-технологій (1200 шт.), що надасть можливість зменшити обсяги споживання електричної енергії та видатки міського бюджету на оплату енергоносія. </w:t>
      </w:r>
      <w:r w:rsidR="003B08D6" w:rsidRPr="00FC514C">
        <w:rPr>
          <w:sz w:val="24"/>
          <w:szCs w:val="24"/>
          <w:lang w:val="uk-UA"/>
        </w:rPr>
        <w:t>LED-</w:t>
      </w:r>
      <w:r w:rsidR="003B08D6" w:rsidRPr="00FC514C">
        <w:rPr>
          <w:color w:val="000000"/>
          <w:sz w:val="24"/>
          <w:szCs w:val="24"/>
          <w:lang w:val="uk-UA"/>
        </w:rPr>
        <w:t>світильники не потребують утилізації, екологічно безпечні, термін експлуатації до 22-х років при 12-ти годинному використанні, стабільна світловіддача не залежить від перепаду напруги і температури навколишнього повітря</w:t>
      </w:r>
      <w:r w:rsidR="00DF77D3" w:rsidRPr="00FC514C">
        <w:rPr>
          <w:color w:val="000000"/>
          <w:sz w:val="24"/>
          <w:szCs w:val="24"/>
          <w:lang w:val="uk-UA"/>
        </w:rPr>
        <w:t xml:space="preserve">. Світильники </w:t>
      </w:r>
      <w:r w:rsidR="003B08D6" w:rsidRPr="00FC514C">
        <w:rPr>
          <w:color w:val="000000"/>
          <w:sz w:val="24"/>
          <w:szCs w:val="24"/>
          <w:lang w:val="uk-UA"/>
        </w:rPr>
        <w:t>не потребують обслуговування і частої заміни. Розрахункова економія електроенергії за рахунок запровадження зазначеного обладнання становить 482,958 тис .кВт. год на рік.</w:t>
      </w:r>
    </w:p>
    <w:p w:rsidR="00643D1C" w:rsidRPr="00FC514C" w:rsidRDefault="008D6F0A" w:rsidP="00256078">
      <w:pPr>
        <w:autoSpaceDE w:val="0"/>
        <w:autoSpaceDN w:val="0"/>
        <w:adjustRightInd w:val="0"/>
        <w:spacing w:after="120"/>
        <w:ind w:firstLine="709"/>
        <w:jc w:val="both"/>
        <w:rPr>
          <w:color w:val="000000"/>
          <w:sz w:val="24"/>
          <w:szCs w:val="24"/>
          <w:lang w:val="uk-UA"/>
        </w:rPr>
      </w:pPr>
      <w:r w:rsidRPr="00FC514C">
        <w:rPr>
          <w:color w:val="000000"/>
          <w:sz w:val="24"/>
          <w:szCs w:val="24"/>
          <w:lang w:val="uk-UA"/>
        </w:rPr>
        <w:t xml:space="preserve">Загальна вартість проекту </w:t>
      </w:r>
      <w:r w:rsidR="00DF77D3" w:rsidRPr="00FC514C">
        <w:rPr>
          <w:color w:val="000000"/>
          <w:sz w:val="24"/>
          <w:szCs w:val="24"/>
          <w:lang w:val="uk-UA"/>
        </w:rPr>
        <w:t xml:space="preserve">складає </w:t>
      </w:r>
      <w:r w:rsidRPr="00FC514C">
        <w:rPr>
          <w:color w:val="000000"/>
          <w:sz w:val="24"/>
          <w:szCs w:val="24"/>
          <w:lang w:val="uk-UA"/>
        </w:rPr>
        <w:t xml:space="preserve">4004,48 тис.грн., в т.ч.: </w:t>
      </w:r>
      <w:r w:rsidR="00727557" w:rsidRPr="00FC514C">
        <w:rPr>
          <w:color w:val="000000"/>
          <w:sz w:val="24"/>
          <w:szCs w:val="24"/>
          <w:lang w:val="uk-UA"/>
        </w:rPr>
        <w:t>90% вартості проекту (</w:t>
      </w:r>
      <w:r w:rsidRPr="00FC514C">
        <w:rPr>
          <w:color w:val="000000"/>
          <w:sz w:val="24"/>
          <w:szCs w:val="24"/>
          <w:lang w:val="uk-UA"/>
        </w:rPr>
        <w:t xml:space="preserve">3604,032 тис.грн.) – кредитні кошти НЕФКО, </w:t>
      </w:r>
      <w:r w:rsidR="00727557" w:rsidRPr="00FC514C">
        <w:rPr>
          <w:color w:val="000000"/>
          <w:sz w:val="24"/>
          <w:szCs w:val="24"/>
          <w:lang w:val="uk-UA"/>
        </w:rPr>
        <w:t>10% вартості проекту (</w:t>
      </w:r>
      <w:r w:rsidRPr="00FC514C">
        <w:rPr>
          <w:color w:val="000000"/>
          <w:sz w:val="24"/>
          <w:szCs w:val="24"/>
          <w:lang w:val="uk-UA"/>
        </w:rPr>
        <w:t xml:space="preserve">400,448 тис.грн.) – співфінансування за рахунок коштів міського бюджету. </w:t>
      </w:r>
      <w:r w:rsidR="00645F8A" w:rsidRPr="00FC514C">
        <w:rPr>
          <w:color w:val="000000"/>
          <w:sz w:val="24"/>
          <w:szCs w:val="24"/>
          <w:lang w:val="uk-UA"/>
        </w:rPr>
        <w:t xml:space="preserve">В рамках реалізації проекту  </w:t>
      </w:r>
      <w:r w:rsidR="00962972" w:rsidRPr="00FC514C">
        <w:rPr>
          <w:color w:val="000000"/>
          <w:sz w:val="24"/>
          <w:szCs w:val="24"/>
          <w:lang w:val="uk-UA"/>
        </w:rPr>
        <w:t>підписана кредитна пропозиція з НЕФКО, отримано погодження Міністерства фінансів України щодо обсягі</w:t>
      </w:r>
      <w:r w:rsidR="00757E55" w:rsidRPr="00FC514C">
        <w:rPr>
          <w:color w:val="000000"/>
          <w:sz w:val="24"/>
          <w:szCs w:val="24"/>
          <w:lang w:val="uk-UA"/>
        </w:rPr>
        <w:t xml:space="preserve">в та умов місцевого запозичення та </w:t>
      </w:r>
      <w:r w:rsidR="00962972" w:rsidRPr="00FC514C">
        <w:rPr>
          <w:color w:val="000000"/>
          <w:sz w:val="24"/>
          <w:szCs w:val="24"/>
          <w:lang w:val="uk-UA"/>
        </w:rPr>
        <w:t>підписано кредитний договір</w:t>
      </w:r>
      <w:r w:rsidR="00757E55" w:rsidRPr="00FC514C">
        <w:rPr>
          <w:color w:val="000000"/>
          <w:sz w:val="24"/>
          <w:szCs w:val="24"/>
          <w:lang w:val="uk-UA"/>
        </w:rPr>
        <w:t>.</w:t>
      </w:r>
      <w:r w:rsidR="00962972" w:rsidRPr="00FC514C">
        <w:rPr>
          <w:color w:val="000000"/>
          <w:sz w:val="24"/>
          <w:szCs w:val="24"/>
          <w:lang w:val="uk-UA"/>
        </w:rPr>
        <w:t xml:space="preserve">  У </w:t>
      </w:r>
      <w:r w:rsidR="00962972" w:rsidRPr="00FC514C">
        <w:rPr>
          <w:color w:val="000000"/>
          <w:sz w:val="24"/>
          <w:szCs w:val="24"/>
          <w:lang w:val="uk-UA"/>
        </w:rPr>
        <w:lastRenderedPageBreak/>
        <w:t>2016 році розпорядником коштів був оголошений тендер на закупівлю товарів та послуг для реалізації проекту. Тендерна процедура завершена без укладання договору</w:t>
      </w:r>
      <w:r w:rsidR="002E6AC3" w:rsidRPr="00FC514C">
        <w:rPr>
          <w:color w:val="000000"/>
          <w:sz w:val="24"/>
          <w:szCs w:val="24"/>
          <w:lang w:val="uk-UA"/>
        </w:rPr>
        <w:t xml:space="preserve"> у зв’язку із невідповідністю якісних характеристик товарів, запропонованих переможцем конкурсних торгів (який був визначений переможцем згідно чинного законодавства як учасник, який запропонував найнижчу ціну) вимогам НЕФКО щодо технічних параметрів обладнання. </w:t>
      </w:r>
      <w:r w:rsidR="00962972" w:rsidRPr="00FC514C">
        <w:rPr>
          <w:color w:val="000000"/>
          <w:sz w:val="24"/>
          <w:szCs w:val="24"/>
          <w:lang w:val="uk-UA"/>
        </w:rPr>
        <w:t xml:space="preserve"> </w:t>
      </w:r>
      <w:r w:rsidR="00BE2957" w:rsidRPr="00FC514C">
        <w:rPr>
          <w:color w:val="000000"/>
          <w:sz w:val="24"/>
          <w:szCs w:val="24"/>
          <w:lang w:val="uk-UA"/>
        </w:rPr>
        <w:t xml:space="preserve">Чернівецька </w:t>
      </w:r>
      <w:r w:rsidR="002E6AC3" w:rsidRPr="00FC514C">
        <w:rPr>
          <w:sz w:val="24"/>
          <w:szCs w:val="24"/>
          <w:lang w:val="uk-UA"/>
        </w:rPr>
        <w:t>міська рада звернулас</w:t>
      </w:r>
      <w:r w:rsidR="00DF77D3" w:rsidRPr="00FC514C">
        <w:rPr>
          <w:sz w:val="24"/>
          <w:szCs w:val="24"/>
          <w:lang w:val="uk-UA"/>
        </w:rPr>
        <w:t>ь</w:t>
      </w:r>
      <w:r w:rsidR="002E6AC3" w:rsidRPr="00FC514C">
        <w:rPr>
          <w:sz w:val="24"/>
          <w:szCs w:val="24"/>
          <w:lang w:val="uk-UA"/>
        </w:rPr>
        <w:t xml:space="preserve"> до </w:t>
      </w:r>
      <w:r w:rsidR="00757E55" w:rsidRPr="00FC514C">
        <w:rPr>
          <w:sz w:val="24"/>
          <w:szCs w:val="24"/>
          <w:lang w:val="uk-UA"/>
        </w:rPr>
        <w:t xml:space="preserve">НЕФКО </w:t>
      </w:r>
      <w:r w:rsidR="002E6AC3" w:rsidRPr="00FC514C">
        <w:rPr>
          <w:sz w:val="24"/>
          <w:szCs w:val="24"/>
          <w:lang w:val="uk-UA"/>
        </w:rPr>
        <w:t xml:space="preserve">за погодженням </w:t>
      </w:r>
      <w:r w:rsidR="00BE2957" w:rsidRPr="00FC514C">
        <w:rPr>
          <w:sz w:val="24"/>
          <w:szCs w:val="24"/>
          <w:lang w:val="uk-UA"/>
        </w:rPr>
        <w:t xml:space="preserve">на </w:t>
      </w:r>
      <w:r w:rsidR="002E6AC3" w:rsidRPr="00FC514C">
        <w:rPr>
          <w:sz w:val="24"/>
          <w:szCs w:val="24"/>
          <w:lang w:val="uk-UA"/>
        </w:rPr>
        <w:t xml:space="preserve">проведення закупівель за правилами </w:t>
      </w:r>
      <w:r w:rsidR="00BE2957" w:rsidRPr="00FC514C">
        <w:rPr>
          <w:sz w:val="24"/>
          <w:szCs w:val="24"/>
          <w:lang w:val="uk-UA"/>
        </w:rPr>
        <w:t>НЕФКО</w:t>
      </w:r>
      <w:r w:rsidR="002E6AC3" w:rsidRPr="00FC514C">
        <w:rPr>
          <w:sz w:val="24"/>
          <w:szCs w:val="24"/>
          <w:lang w:val="uk-UA"/>
        </w:rPr>
        <w:t xml:space="preserve"> та відповідно</w:t>
      </w:r>
      <w:r w:rsidR="00BE2957" w:rsidRPr="00FC514C">
        <w:rPr>
          <w:sz w:val="24"/>
          <w:szCs w:val="24"/>
          <w:lang w:val="uk-UA"/>
        </w:rPr>
        <w:t xml:space="preserve">го внесення </w:t>
      </w:r>
      <w:r w:rsidR="002E6AC3" w:rsidRPr="00FC514C">
        <w:rPr>
          <w:sz w:val="24"/>
          <w:szCs w:val="24"/>
          <w:lang w:val="uk-UA"/>
        </w:rPr>
        <w:t>зміни до кредитного договору</w:t>
      </w:r>
      <w:r w:rsidR="00BE2957" w:rsidRPr="00FC514C">
        <w:rPr>
          <w:sz w:val="24"/>
          <w:szCs w:val="24"/>
          <w:lang w:val="uk-UA"/>
        </w:rPr>
        <w:t>.</w:t>
      </w:r>
      <w:r w:rsidR="002E6AC3" w:rsidRPr="00FC514C">
        <w:rPr>
          <w:sz w:val="24"/>
          <w:szCs w:val="24"/>
          <w:lang w:val="uk-UA"/>
        </w:rPr>
        <w:t xml:space="preserve"> </w:t>
      </w:r>
      <w:r w:rsidR="00962972" w:rsidRPr="00FC514C">
        <w:rPr>
          <w:color w:val="000000"/>
          <w:sz w:val="24"/>
          <w:szCs w:val="24"/>
          <w:lang w:val="uk-UA"/>
        </w:rPr>
        <w:t>Питання проведення повторного тендеру буде вирішуватись у 2017</w:t>
      </w:r>
      <w:r w:rsidR="00355366" w:rsidRPr="00FC514C">
        <w:rPr>
          <w:color w:val="000000"/>
          <w:sz w:val="24"/>
          <w:szCs w:val="24"/>
          <w:lang w:val="uk-UA"/>
        </w:rPr>
        <w:t>-2018</w:t>
      </w:r>
      <w:r w:rsidR="00962972" w:rsidRPr="00FC514C">
        <w:rPr>
          <w:color w:val="000000"/>
          <w:sz w:val="24"/>
          <w:szCs w:val="24"/>
          <w:lang w:val="uk-UA"/>
        </w:rPr>
        <w:t xml:space="preserve"> ро</w:t>
      </w:r>
      <w:r w:rsidR="00355366" w:rsidRPr="00FC514C">
        <w:rPr>
          <w:color w:val="000000"/>
          <w:sz w:val="24"/>
          <w:szCs w:val="24"/>
          <w:lang w:val="uk-UA"/>
        </w:rPr>
        <w:t>ках</w:t>
      </w:r>
      <w:r w:rsidR="00962972" w:rsidRPr="00FC514C">
        <w:rPr>
          <w:color w:val="000000"/>
          <w:sz w:val="24"/>
          <w:szCs w:val="24"/>
          <w:lang w:val="uk-UA"/>
        </w:rPr>
        <w:t>.</w:t>
      </w:r>
    </w:p>
    <w:p w:rsidR="003B4D79" w:rsidRPr="00FC514C" w:rsidRDefault="00256078" w:rsidP="00256078">
      <w:pPr>
        <w:shd w:val="clear" w:color="auto" w:fill="FFFFFF"/>
        <w:ind w:firstLine="720"/>
        <w:jc w:val="both"/>
        <w:rPr>
          <w:sz w:val="24"/>
          <w:szCs w:val="24"/>
          <w:lang w:val="uk-UA"/>
        </w:rPr>
      </w:pPr>
      <w:r w:rsidRPr="00FC514C">
        <w:rPr>
          <w:sz w:val="24"/>
          <w:szCs w:val="24"/>
          <w:lang w:val="uk-UA"/>
        </w:rPr>
        <w:t>- проект</w:t>
      </w:r>
      <w:r w:rsidR="003B4D79" w:rsidRPr="00FC514C">
        <w:rPr>
          <w:sz w:val="24"/>
          <w:szCs w:val="24"/>
          <w:lang w:val="uk-UA"/>
        </w:rPr>
        <w:t xml:space="preserve"> «</w:t>
      </w:r>
      <w:r w:rsidR="003B4D79" w:rsidRPr="00FC514C">
        <w:rPr>
          <w:b/>
          <w:sz w:val="24"/>
          <w:szCs w:val="24"/>
          <w:lang w:val="uk-UA"/>
        </w:rPr>
        <w:t>Проект муніципального водного господарства м.Чернівці, стадія 1»</w:t>
      </w:r>
      <w:r w:rsidR="003B4D79" w:rsidRPr="00FC514C">
        <w:rPr>
          <w:sz w:val="24"/>
          <w:szCs w:val="24"/>
          <w:lang w:val="uk-UA"/>
        </w:rPr>
        <w:t>, який реалізується у рамках Угоди між Кабінетом Міністрів України та Урядом Федеративної Республіки Німеччин</w:t>
      </w:r>
      <w:r w:rsidR="00547E3B" w:rsidRPr="00FC514C">
        <w:rPr>
          <w:sz w:val="24"/>
          <w:szCs w:val="24"/>
          <w:lang w:val="uk-UA"/>
        </w:rPr>
        <w:t>и</w:t>
      </w:r>
      <w:r w:rsidR="003B4D79" w:rsidRPr="00FC514C">
        <w:rPr>
          <w:sz w:val="24"/>
          <w:szCs w:val="24"/>
          <w:lang w:val="uk-UA"/>
        </w:rPr>
        <w:t xml:space="preserve"> про фінансове співробітництво «Муніципальна програма захисту клімату II», яка укладена 06.02.2015р., ратифікована </w:t>
      </w:r>
      <w:hyperlink r:id="rId7" w:tgtFrame="_blank" w:history="1">
        <w:r w:rsidR="003B4D79" w:rsidRPr="00FC514C">
          <w:rPr>
            <w:rStyle w:val="a4"/>
            <w:color w:val="auto"/>
            <w:sz w:val="24"/>
            <w:szCs w:val="24"/>
            <w:lang w:val="uk-UA"/>
          </w:rPr>
          <w:t>Законом України №943-VIII від 27.01.2016</w:t>
        </w:r>
      </w:hyperlink>
      <w:r w:rsidR="003B4D79" w:rsidRPr="00FC514C">
        <w:rPr>
          <w:sz w:val="24"/>
          <w:szCs w:val="24"/>
          <w:lang w:val="uk-UA"/>
        </w:rPr>
        <w:t>р.</w:t>
      </w:r>
      <w:r w:rsidR="00547E3B" w:rsidRPr="00FC514C">
        <w:rPr>
          <w:sz w:val="24"/>
          <w:szCs w:val="24"/>
          <w:lang w:val="uk-UA"/>
        </w:rPr>
        <w:t xml:space="preserve"> і</w:t>
      </w:r>
      <w:r w:rsidR="003B4D79" w:rsidRPr="00FC514C">
        <w:rPr>
          <w:sz w:val="24"/>
          <w:szCs w:val="24"/>
          <w:lang w:val="uk-UA"/>
        </w:rPr>
        <w:t xml:space="preserve"> набула чинності </w:t>
      </w:r>
      <w:r w:rsidR="00547E3B" w:rsidRPr="00FC514C">
        <w:rPr>
          <w:sz w:val="24"/>
          <w:szCs w:val="24"/>
          <w:lang w:val="uk-UA"/>
        </w:rPr>
        <w:t>та</w:t>
      </w:r>
      <w:r w:rsidR="003B4D79" w:rsidRPr="00FC514C">
        <w:rPr>
          <w:sz w:val="24"/>
          <w:szCs w:val="24"/>
          <w:lang w:val="uk-UA"/>
        </w:rPr>
        <w:t xml:space="preserve"> вступила в дію 03.03.2016р. Надання кредитних коштів регламентується Кредитною та Проектною угодою між Кабінетом Міністрів України (Позичальник), КП «Чернівціводоканал» (Організація-виконавець проекту) та KfW, укладеною одночасно з вищезазначеною міжурядовою угодою 06.02.2015р., яка також набула чинності </w:t>
      </w:r>
      <w:r w:rsidR="00547E3B" w:rsidRPr="00FC514C">
        <w:rPr>
          <w:sz w:val="24"/>
          <w:szCs w:val="24"/>
          <w:lang w:val="uk-UA"/>
        </w:rPr>
        <w:t>та</w:t>
      </w:r>
      <w:r w:rsidR="003B4D79" w:rsidRPr="00FC514C">
        <w:rPr>
          <w:sz w:val="24"/>
          <w:szCs w:val="24"/>
          <w:lang w:val="uk-UA"/>
        </w:rPr>
        <w:t xml:space="preserve"> вступила в дію 03.03.2016р. </w:t>
      </w:r>
    </w:p>
    <w:p w:rsidR="003B4D79" w:rsidRPr="00FC514C" w:rsidRDefault="003B4D79" w:rsidP="00256078">
      <w:pPr>
        <w:pStyle w:val="af3"/>
        <w:tabs>
          <w:tab w:val="left" w:pos="0"/>
        </w:tabs>
        <w:spacing w:after="0" w:line="240" w:lineRule="auto"/>
        <w:ind w:left="0" w:firstLine="33"/>
        <w:jc w:val="both"/>
        <w:rPr>
          <w:rFonts w:ascii="Times New Roman" w:hAnsi="Times New Roman"/>
          <w:bCs/>
          <w:sz w:val="24"/>
          <w:szCs w:val="24"/>
          <w:lang w:val="uk-UA"/>
        </w:rPr>
      </w:pPr>
      <w:r w:rsidRPr="00FC514C">
        <w:rPr>
          <w:rFonts w:ascii="Times New Roman" w:hAnsi="Times New Roman"/>
          <w:bCs/>
          <w:sz w:val="24"/>
          <w:szCs w:val="24"/>
          <w:lang w:val="uk-UA"/>
        </w:rPr>
        <w:tab/>
        <w:t>Відповідна позика Уряду ФРН через «KfW»,</w:t>
      </w:r>
      <w:r w:rsidRPr="00FC514C">
        <w:rPr>
          <w:rFonts w:ascii="Times New Roman" w:hAnsi="Times New Roman"/>
          <w:sz w:val="24"/>
          <w:szCs w:val="24"/>
          <w:lang w:val="uk-UA"/>
        </w:rPr>
        <w:t xml:space="preserve"> що планується отримати як </w:t>
      </w:r>
      <w:r w:rsidRPr="00FC514C">
        <w:rPr>
          <w:rFonts w:ascii="Times New Roman" w:hAnsi="Times New Roman"/>
          <w:sz w:val="24"/>
          <w:szCs w:val="24"/>
          <w:lang w:val="uk-UA" w:eastAsia="uk-UA"/>
        </w:rPr>
        <w:t xml:space="preserve">державні зовнішні запозичення </w:t>
      </w:r>
      <w:r w:rsidRPr="00FC514C">
        <w:rPr>
          <w:rFonts w:ascii="Times New Roman" w:hAnsi="Times New Roman"/>
          <w:bCs/>
          <w:sz w:val="24"/>
          <w:szCs w:val="24"/>
          <w:lang w:val="uk-UA"/>
        </w:rPr>
        <w:t>в розмірі до 17,0 млн.євро буде отримана на 30 років з пільговим періодом 10 років до початку повернення під відсоткову ставку 2,0 % річних. Також, на розроблення проектної та тендерної документації, проведення тендерів, нагляд за будівництвом, навчання тощо планується залучити грантові кошти в сумі 3,0 млн.євро.</w:t>
      </w:r>
    </w:p>
    <w:p w:rsidR="003B4D79" w:rsidRPr="00FC514C" w:rsidRDefault="003B4D79" w:rsidP="001638D0">
      <w:pPr>
        <w:pStyle w:val="af3"/>
        <w:tabs>
          <w:tab w:val="left" w:pos="0"/>
        </w:tabs>
        <w:spacing w:after="0" w:line="240" w:lineRule="auto"/>
        <w:ind w:left="0" w:firstLine="33"/>
        <w:jc w:val="both"/>
        <w:rPr>
          <w:rFonts w:ascii="Times New Roman" w:hAnsi="Times New Roman"/>
          <w:sz w:val="24"/>
          <w:szCs w:val="24"/>
          <w:lang w:val="uk-UA"/>
        </w:rPr>
      </w:pPr>
      <w:r w:rsidRPr="00FC514C">
        <w:rPr>
          <w:rFonts w:ascii="Times New Roman" w:hAnsi="Times New Roman"/>
          <w:bCs/>
          <w:sz w:val="24"/>
          <w:szCs w:val="24"/>
          <w:lang w:val="uk-UA"/>
        </w:rPr>
        <w:tab/>
        <w:t>Проект передбачає виконання низки заходів з оптимізації системи водопостачання</w:t>
      </w:r>
      <w:r w:rsidR="00547E3B" w:rsidRPr="00FC514C">
        <w:rPr>
          <w:rFonts w:ascii="Times New Roman" w:hAnsi="Times New Roman"/>
          <w:bCs/>
          <w:sz w:val="24"/>
          <w:szCs w:val="24"/>
          <w:lang w:val="uk-UA"/>
        </w:rPr>
        <w:t xml:space="preserve"> міста</w:t>
      </w:r>
      <w:r w:rsidRPr="00FC514C">
        <w:rPr>
          <w:rFonts w:ascii="Times New Roman" w:hAnsi="Times New Roman"/>
          <w:bCs/>
          <w:sz w:val="24"/>
          <w:szCs w:val="24"/>
          <w:lang w:val="uk-UA"/>
        </w:rPr>
        <w:t xml:space="preserve"> в цілому</w:t>
      </w:r>
      <w:r w:rsidR="00547E3B" w:rsidRPr="00FC514C">
        <w:rPr>
          <w:rFonts w:ascii="Times New Roman" w:hAnsi="Times New Roman"/>
          <w:bCs/>
          <w:sz w:val="24"/>
          <w:szCs w:val="24"/>
          <w:lang w:val="uk-UA"/>
        </w:rPr>
        <w:t>,</w:t>
      </w:r>
      <w:r w:rsidRPr="00FC514C">
        <w:rPr>
          <w:rFonts w:ascii="Times New Roman" w:hAnsi="Times New Roman"/>
          <w:bCs/>
          <w:sz w:val="24"/>
          <w:szCs w:val="24"/>
          <w:lang w:val="uk-UA"/>
        </w:rPr>
        <w:t xml:space="preserve"> пріоритетних заходів </w:t>
      </w:r>
      <w:r w:rsidR="00547E3B" w:rsidRPr="00FC514C">
        <w:rPr>
          <w:rFonts w:ascii="Times New Roman" w:hAnsi="Times New Roman"/>
          <w:bCs/>
          <w:sz w:val="24"/>
          <w:szCs w:val="24"/>
          <w:lang w:val="uk-UA"/>
        </w:rPr>
        <w:t xml:space="preserve">з </w:t>
      </w:r>
      <w:r w:rsidRPr="00FC514C">
        <w:rPr>
          <w:rFonts w:ascii="Times New Roman" w:hAnsi="Times New Roman"/>
          <w:bCs/>
          <w:sz w:val="24"/>
          <w:szCs w:val="24"/>
          <w:lang w:val="uk-UA"/>
        </w:rPr>
        <w:t xml:space="preserve">реконструкції </w:t>
      </w:r>
      <w:r w:rsidR="00547E3B" w:rsidRPr="00FC514C">
        <w:rPr>
          <w:rFonts w:ascii="Times New Roman" w:hAnsi="Times New Roman"/>
          <w:bCs/>
          <w:sz w:val="24"/>
          <w:szCs w:val="24"/>
          <w:lang w:val="uk-UA"/>
        </w:rPr>
        <w:t>та</w:t>
      </w:r>
      <w:r w:rsidRPr="00FC514C">
        <w:rPr>
          <w:rFonts w:ascii="Times New Roman" w:hAnsi="Times New Roman"/>
          <w:bCs/>
          <w:sz w:val="24"/>
          <w:szCs w:val="24"/>
          <w:lang w:val="uk-UA"/>
        </w:rPr>
        <w:t xml:space="preserve"> модернізації на окремих її об’єктах, в тому числі </w:t>
      </w:r>
      <w:r w:rsidRPr="00FC514C">
        <w:rPr>
          <w:rFonts w:ascii="Times New Roman" w:hAnsi="Times New Roman"/>
          <w:sz w:val="24"/>
          <w:szCs w:val="24"/>
          <w:lang w:val="uk-UA"/>
        </w:rPr>
        <w:t>проведення реконструкції морально застарілого та відносно зношеного насосно-силового обладнання, запірної арматури, трубопроводів.</w:t>
      </w:r>
    </w:p>
    <w:p w:rsidR="003B4D79" w:rsidRPr="00FC514C" w:rsidRDefault="003B4D79" w:rsidP="001638D0">
      <w:pPr>
        <w:ind w:firstLine="709"/>
        <w:jc w:val="both"/>
        <w:rPr>
          <w:b/>
          <w:sz w:val="24"/>
          <w:szCs w:val="24"/>
          <w:lang w:val="uk-UA" w:eastAsia="uk-UA"/>
        </w:rPr>
      </w:pPr>
      <w:r w:rsidRPr="00FC514C">
        <w:rPr>
          <w:b/>
          <w:sz w:val="24"/>
          <w:szCs w:val="24"/>
          <w:lang w:val="uk-UA"/>
        </w:rPr>
        <w:t xml:space="preserve">Очікувана економія електроенергії від впровадження даного проекту становитиме </w:t>
      </w:r>
      <w:r w:rsidRPr="00FC514C">
        <w:rPr>
          <w:b/>
          <w:sz w:val="24"/>
          <w:szCs w:val="24"/>
          <w:lang w:val="uk-UA" w:eastAsia="uk-UA"/>
        </w:rPr>
        <w:t>8543,7</w:t>
      </w:r>
      <w:r w:rsidRPr="00FC514C">
        <w:rPr>
          <w:b/>
          <w:sz w:val="24"/>
          <w:szCs w:val="24"/>
          <w:lang w:val="uk-UA"/>
        </w:rPr>
        <w:t xml:space="preserve"> </w:t>
      </w:r>
      <w:r w:rsidR="00256078" w:rsidRPr="00FC514C">
        <w:rPr>
          <w:b/>
          <w:sz w:val="24"/>
          <w:szCs w:val="24"/>
          <w:lang w:val="uk-UA" w:eastAsia="uk-UA"/>
        </w:rPr>
        <w:t xml:space="preserve">МВт на </w:t>
      </w:r>
      <w:r w:rsidRPr="00FC514C">
        <w:rPr>
          <w:b/>
          <w:sz w:val="24"/>
          <w:szCs w:val="24"/>
          <w:lang w:val="uk-UA" w:eastAsia="uk-UA"/>
        </w:rPr>
        <w:t>р</w:t>
      </w:r>
      <w:r w:rsidR="00256078" w:rsidRPr="00FC514C">
        <w:rPr>
          <w:b/>
          <w:sz w:val="24"/>
          <w:szCs w:val="24"/>
          <w:lang w:val="uk-UA" w:eastAsia="uk-UA"/>
        </w:rPr>
        <w:t>ік</w:t>
      </w:r>
      <w:r w:rsidR="00643D1C" w:rsidRPr="00FC514C">
        <w:rPr>
          <w:b/>
          <w:sz w:val="24"/>
          <w:szCs w:val="24"/>
          <w:lang w:val="uk-UA" w:eastAsia="uk-UA"/>
        </w:rPr>
        <w:t>.</w:t>
      </w:r>
    </w:p>
    <w:p w:rsidR="00B4262B" w:rsidRPr="00FC514C" w:rsidRDefault="005D76FE" w:rsidP="001638D0">
      <w:pPr>
        <w:ind w:firstLine="709"/>
        <w:jc w:val="both"/>
        <w:rPr>
          <w:color w:val="000000"/>
          <w:sz w:val="24"/>
          <w:szCs w:val="24"/>
          <w:lang w:val="uk-UA"/>
        </w:rPr>
      </w:pPr>
      <w:r w:rsidRPr="00FC514C">
        <w:rPr>
          <w:color w:val="000000"/>
          <w:sz w:val="24"/>
          <w:szCs w:val="24"/>
          <w:lang w:val="uk-UA"/>
        </w:rPr>
        <w:t>Слід зауважити, що з</w:t>
      </w:r>
      <w:r w:rsidR="00B4262B" w:rsidRPr="00FC514C">
        <w:rPr>
          <w:color w:val="000000"/>
          <w:sz w:val="24"/>
          <w:szCs w:val="24"/>
          <w:lang w:val="uk-UA"/>
        </w:rPr>
        <w:t>алучення для реалізації зазначених проектів кредитних коштів на пільгових умовах</w:t>
      </w:r>
      <w:r w:rsidR="001830BA" w:rsidRPr="00FC514C">
        <w:rPr>
          <w:color w:val="000000"/>
          <w:sz w:val="24"/>
          <w:szCs w:val="24"/>
          <w:lang w:val="uk-UA"/>
        </w:rPr>
        <w:t>, грантів та технічної допомоги</w:t>
      </w:r>
      <w:r w:rsidRPr="00FC514C">
        <w:rPr>
          <w:color w:val="000000"/>
          <w:sz w:val="24"/>
          <w:szCs w:val="24"/>
          <w:lang w:val="uk-UA"/>
        </w:rPr>
        <w:t xml:space="preserve"> від провідних міжнародних фінансових інституцій</w:t>
      </w:r>
      <w:r w:rsidR="001830BA" w:rsidRPr="00FC514C">
        <w:rPr>
          <w:color w:val="000000"/>
          <w:sz w:val="24"/>
          <w:szCs w:val="24"/>
          <w:lang w:val="uk-UA"/>
        </w:rPr>
        <w:t xml:space="preserve"> та організацій</w:t>
      </w:r>
      <w:r w:rsidR="00850665" w:rsidRPr="00FC514C">
        <w:rPr>
          <w:color w:val="000000"/>
          <w:sz w:val="24"/>
          <w:szCs w:val="24"/>
          <w:lang w:val="uk-UA"/>
        </w:rPr>
        <w:t xml:space="preserve"> </w:t>
      </w:r>
      <w:r w:rsidR="00850665" w:rsidRPr="00FC514C">
        <w:rPr>
          <w:b/>
          <w:color w:val="000000"/>
          <w:sz w:val="24"/>
          <w:szCs w:val="24"/>
          <w:lang w:val="uk-UA"/>
        </w:rPr>
        <w:t>відбулось в тому</w:t>
      </w:r>
      <w:r w:rsidR="00850665" w:rsidRPr="00FC514C">
        <w:rPr>
          <w:color w:val="000000"/>
          <w:sz w:val="24"/>
          <w:szCs w:val="24"/>
          <w:lang w:val="uk-UA"/>
        </w:rPr>
        <w:t xml:space="preserve"> </w:t>
      </w:r>
      <w:r w:rsidR="00850665" w:rsidRPr="00FC514C">
        <w:rPr>
          <w:b/>
          <w:color w:val="000000"/>
          <w:sz w:val="24"/>
          <w:szCs w:val="24"/>
          <w:lang w:val="uk-UA"/>
        </w:rPr>
        <w:t xml:space="preserve">числі і </w:t>
      </w:r>
      <w:r w:rsidR="00B4262B" w:rsidRPr="00FC514C">
        <w:rPr>
          <w:b/>
          <w:color w:val="000000"/>
          <w:sz w:val="24"/>
          <w:szCs w:val="24"/>
          <w:lang w:val="uk-UA"/>
        </w:rPr>
        <w:t>завдяки прийняттю Плану дій сталого енергетичного розвитку</w:t>
      </w:r>
      <w:r w:rsidR="00B4262B" w:rsidRPr="00FC514C">
        <w:rPr>
          <w:color w:val="000000"/>
          <w:sz w:val="24"/>
          <w:szCs w:val="24"/>
          <w:lang w:val="uk-UA"/>
        </w:rPr>
        <w:t>, який засвідчує наявність у міської влади та громади міста Чернівців чіткої програми дій щодо запровадження заходів з енергозбереження та енергоефективності в усіх галузях життєдіяльності міста.</w:t>
      </w:r>
    </w:p>
    <w:p w:rsidR="00B34599" w:rsidRPr="00FC514C" w:rsidRDefault="003724AA" w:rsidP="00023F70">
      <w:pPr>
        <w:tabs>
          <w:tab w:val="left" w:pos="851"/>
          <w:tab w:val="left" w:pos="7088"/>
          <w:tab w:val="left" w:pos="7513"/>
        </w:tabs>
        <w:ind w:firstLine="855"/>
        <w:jc w:val="both"/>
        <w:rPr>
          <w:sz w:val="24"/>
          <w:szCs w:val="24"/>
          <w:lang w:val="uk-UA"/>
        </w:rPr>
      </w:pPr>
      <w:r w:rsidRPr="00FC514C">
        <w:rPr>
          <w:color w:val="000000"/>
          <w:sz w:val="24"/>
          <w:szCs w:val="24"/>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w:t>
      </w:r>
      <w:r w:rsidR="00023F70" w:rsidRPr="00FC514C">
        <w:rPr>
          <w:color w:val="000000"/>
          <w:sz w:val="24"/>
          <w:szCs w:val="24"/>
          <w:lang w:val="uk-UA"/>
        </w:rPr>
        <w:t xml:space="preserve">рішенням міської ради від 25.09.2015р. № 1754 затверджена </w:t>
      </w:r>
      <w:r w:rsidRPr="00FC514C">
        <w:rPr>
          <w:b/>
          <w:color w:val="000000"/>
          <w:sz w:val="24"/>
          <w:szCs w:val="24"/>
          <w:lang w:val="uk-UA"/>
        </w:rPr>
        <w:t>Програм</w:t>
      </w:r>
      <w:r w:rsidR="00023F70" w:rsidRPr="00FC514C">
        <w:rPr>
          <w:b/>
          <w:color w:val="000000"/>
          <w:sz w:val="24"/>
          <w:szCs w:val="24"/>
          <w:lang w:val="uk-UA"/>
        </w:rPr>
        <w:t>а</w:t>
      </w:r>
      <w:r w:rsidRPr="00FC514C">
        <w:rPr>
          <w:b/>
          <w:color w:val="000000"/>
          <w:sz w:val="24"/>
          <w:szCs w:val="24"/>
          <w:lang w:val="uk-UA"/>
        </w:rPr>
        <w:t xml:space="preserve">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w:t>
      </w:r>
      <w:r w:rsidR="006F03EA" w:rsidRPr="00FC514C">
        <w:rPr>
          <w:b/>
          <w:color w:val="000000"/>
          <w:sz w:val="24"/>
          <w:szCs w:val="24"/>
          <w:lang w:val="uk-UA"/>
        </w:rPr>
        <w:t>ефективності на 2015-2020 роки</w:t>
      </w:r>
      <w:r w:rsidR="006F03EA" w:rsidRPr="00FC514C">
        <w:rPr>
          <w:color w:val="000000"/>
          <w:sz w:val="24"/>
          <w:szCs w:val="24"/>
          <w:lang w:val="uk-UA"/>
        </w:rPr>
        <w:t xml:space="preserve">. </w:t>
      </w:r>
      <w:r w:rsidR="00023F70" w:rsidRPr="00FC514C">
        <w:rPr>
          <w:color w:val="000000"/>
          <w:sz w:val="24"/>
          <w:szCs w:val="24"/>
          <w:lang w:val="uk-UA"/>
        </w:rPr>
        <w:t xml:space="preserve">Впродовж </w:t>
      </w:r>
      <w:r w:rsidR="004F2137" w:rsidRPr="00FC514C">
        <w:rPr>
          <w:sz w:val="24"/>
          <w:szCs w:val="24"/>
          <w:lang w:val="uk-UA"/>
        </w:rPr>
        <w:t xml:space="preserve">2015-2017 </w:t>
      </w:r>
      <w:r w:rsidR="00023F70" w:rsidRPr="00FC514C">
        <w:rPr>
          <w:sz w:val="24"/>
          <w:szCs w:val="24"/>
          <w:lang w:val="uk-UA"/>
        </w:rPr>
        <w:t xml:space="preserve">років </w:t>
      </w:r>
      <w:r w:rsidR="006F03EA" w:rsidRPr="00FC514C">
        <w:rPr>
          <w:sz w:val="24"/>
          <w:szCs w:val="24"/>
          <w:lang w:val="uk-UA"/>
        </w:rPr>
        <w:t>в</w:t>
      </w:r>
      <w:r w:rsidR="00023F70" w:rsidRPr="00FC514C">
        <w:rPr>
          <w:sz w:val="24"/>
          <w:szCs w:val="24"/>
          <w:lang w:val="uk-UA"/>
        </w:rPr>
        <w:t xml:space="preserve"> </w:t>
      </w:r>
      <w:r w:rsidR="006F03EA" w:rsidRPr="00FC514C">
        <w:rPr>
          <w:sz w:val="24"/>
          <w:szCs w:val="24"/>
          <w:lang w:val="uk-UA"/>
        </w:rPr>
        <w:t xml:space="preserve">ПАТ «Ощадбанк» та ПАТ «Укргазбанк» </w:t>
      </w:r>
      <w:r w:rsidR="00B34599" w:rsidRPr="00FC514C">
        <w:rPr>
          <w:b/>
          <w:sz w:val="24"/>
          <w:szCs w:val="24"/>
          <w:lang w:val="uk-UA"/>
        </w:rPr>
        <w:t>1116 домогосподарств</w:t>
      </w:r>
      <w:r w:rsidR="00B34599" w:rsidRPr="00FC514C">
        <w:rPr>
          <w:sz w:val="24"/>
          <w:szCs w:val="24"/>
          <w:lang w:val="uk-UA"/>
        </w:rPr>
        <w:t xml:space="preserve"> м.Чернівців</w:t>
      </w:r>
      <w:r w:rsidR="006F03EA" w:rsidRPr="00FC514C">
        <w:rPr>
          <w:sz w:val="24"/>
          <w:szCs w:val="24"/>
          <w:lang w:val="uk-UA"/>
        </w:rPr>
        <w:t xml:space="preserve"> оформили кредити на заходи з підвищення енергоефективності. За рахунок коштів міського бюджету позичальникам  відшкодовано 15% річних</w:t>
      </w:r>
      <w:r w:rsidR="00256078" w:rsidRPr="00FC514C">
        <w:rPr>
          <w:sz w:val="24"/>
          <w:szCs w:val="24"/>
          <w:lang w:val="uk-UA"/>
        </w:rPr>
        <w:t xml:space="preserve"> від відсоткової ставки в сумі </w:t>
      </w:r>
      <w:r w:rsidR="00B34599" w:rsidRPr="00FC514C">
        <w:rPr>
          <w:sz w:val="24"/>
          <w:szCs w:val="24"/>
          <w:lang w:val="uk-UA"/>
        </w:rPr>
        <w:t>1237,14 тис.</w:t>
      </w:r>
      <w:r w:rsidR="006F03EA" w:rsidRPr="00FC514C">
        <w:rPr>
          <w:sz w:val="24"/>
          <w:szCs w:val="24"/>
          <w:lang w:val="uk-UA"/>
        </w:rPr>
        <w:t xml:space="preserve"> грн. </w:t>
      </w:r>
      <w:r w:rsidR="00B34599" w:rsidRPr="00FC514C">
        <w:rPr>
          <w:sz w:val="24"/>
          <w:szCs w:val="24"/>
          <w:lang w:val="uk-UA"/>
        </w:rPr>
        <w:t>За січень-серпень 2017 року 496 домогосподарств м.Чернівців уклали кредитні угоди. Зазначеним домогосподарствам відшкодовано частину відсоткових ставок по кредиту на суму 721,2 тис.грн.</w:t>
      </w:r>
    </w:p>
    <w:p w:rsidR="003724AA" w:rsidRPr="00FC514C" w:rsidRDefault="006F03EA" w:rsidP="001638D0">
      <w:pPr>
        <w:ind w:firstLine="720"/>
        <w:jc w:val="both"/>
        <w:rPr>
          <w:color w:val="0000FF"/>
          <w:sz w:val="24"/>
          <w:szCs w:val="24"/>
          <w:lang w:val="uk-UA"/>
        </w:rPr>
      </w:pPr>
      <w:r w:rsidRPr="00FC514C">
        <w:rPr>
          <w:sz w:val="24"/>
          <w:szCs w:val="24"/>
          <w:lang w:val="uk-UA"/>
        </w:rPr>
        <w:t xml:space="preserve">На підставі рішення виконавчого комітету міської ради від 26.05.2015р. №302/10 «Про затвердження дольової участі мешканців багатоквартирних будинків при виконанні робіт з енергозбереження», яким передбачено співфінансування мешканцями будинків у розмірі від 20% до 40% від кошторисної вартості робіт, в 56 багатоквартирних будинках проведено заходи з енергозбереження, зокрема: встановлено лічильники обліку теплової енергії в 50 будинках, замінено освітлення в місцях загального користування в 4 </w:t>
      </w:r>
      <w:r w:rsidRPr="00FC514C">
        <w:rPr>
          <w:sz w:val="24"/>
          <w:szCs w:val="24"/>
          <w:lang w:val="uk-UA"/>
        </w:rPr>
        <w:lastRenderedPageBreak/>
        <w:t>будинках, утеплено фасад 1 будинку та замінено мережі теплопостачання на енергозберігаючі в 1 будинку на загальну суму 4517,04 тис.грн.</w:t>
      </w:r>
      <w:r w:rsidR="004F2137" w:rsidRPr="00FC514C">
        <w:rPr>
          <w:sz w:val="24"/>
          <w:szCs w:val="24"/>
          <w:lang w:val="uk-UA"/>
        </w:rPr>
        <w:t xml:space="preserve"> </w:t>
      </w:r>
    </w:p>
    <w:p w:rsidR="006958F9" w:rsidRDefault="006958F9" w:rsidP="001638D0">
      <w:pPr>
        <w:ind w:firstLine="720"/>
        <w:jc w:val="both"/>
        <w:rPr>
          <w:sz w:val="24"/>
          <w:szCs w:val="24"/>
          <w:lang w:val="uk-UA"/>
        </w:rPr>
      </w:pPr>
      <w:r w:rsidRPr="00FC514C">
        <w:rPr>
          <w:sz w:val="24"/>
          <w:szCs w:val="24"/>
          <w:lang w:val="uk-UA"/>
        </w:rPr>
        <w:t>Проводиться постійна робота щодо інформування населення з питань запровадження заходів з енергоефективності та енергозбереження у житлових будівлях та механізмів їх реалізації шляхом розміщення відповідних інформаційних матеріалів у місцевих ЗМІ, виступів на телебаченні, надання консультацій профільними спеціалістами виконавчих органів міської ради тощо.</w:t>
      </w:r>
    </w:p>
    <w:p w:rsidR="006C27A7" w:rsidRPr="006C27A7" w:rsidRDefault="006C27A7" w:rsidP="006C27A7">
      <w:pPr>
        <w:tabs>
          <w:tab w:val="left" w:pos="0"/>
          <w:tab w:val="left" w:pos="709"/>
        </w:tabs>
        <w:ind w:firstLine="720"/>
        <w:jc w:val="both"/>
        <w:rPr>
          <w:b/>
          <w:color w:val="000000"/>
          <w:sz w:val="24"/>
          <w:szCs w:val="24"/>
          <w:lang w:val="uk-UA"/>
        </w:rPr>
      </w:pPr>
      <w:r w:rsidRPr="006C27A7">
        <w:rPr>
          <w:color w:val="000000"/>
          <w:sz w:val="24"/>
          <w:szCs w:val="24"/>
          <w:lang w:val="uk-UA"/>
        </w:rPr>
        <w:t xml:space="preserve">На виконання зобов’язань Європейської ініціативи «Угода Мерів», в рамках проведення Європейського тижня сталої енергії в Україні </w:t>
      </w:r>
      <w:r>
        <w:rPr>
          <w:color w:val="000000"/>
          <w:sz w:val="24"/>
          <w:szCs w:val="24"/>
          <w:lang w:val="uk-UA"/>
        </w:rPr>
        <w:t xml:space="preserve">щорічно організовуються та проводяться </w:t>
      </w:r>
      <w:r w:rsidRPr="006C27A7">
        <w:rPr>
          <w:b/>
          <w:color w:val="000000"/>
          <w:sz w:val="24"/>
          <w:szCs w:val="24"/>
          <w:lang w:val="uk-UA"/>
        </w:rPr>
        <w:t>Дні сталої енергетики в м.Чернівцях.</w:t>
      </w:r>
    </w:p>
    <w:p w:rsidR="006C27A7" w:rsidRPr="00FC514C" w:rsidRDefault="006C27A7" w:rsidP="001638D0">
      <w:pPr>
        <w:ind w:firstLine="720"/>
        <w:jc w:val="both"/>
        <w:rPr>
          <w:sz w:val="24"/>
          <w:szCs w:val="24"/>
          <w:lang w:val="uk-UA"/>
        </w:rPr>
      </w:pPr>
    </w:p>
    <w:p w:rsidR="00BE2957" w:rsidRPr="00FC514C" w:rsidRDefault="00BE2957" w:rsidP="001638D0">
      <w:pPr>
        <w:ind w:firstLine="720"/>
        <w:jc w:val="both"/>
        <w:rPr>
          <w:sz w:val="24"/>
          <w:szCs w:val="24"/>
          <w:lang w:val="uk-UA"/>
        </w:rPr>
      </w:pPr>
      <w:r w:rsidRPr="00FC514C">
        <w:rPr>
          <w:sz w:val="24"/>
          <w:szCs w:val="24"/>
          <w:lang w:val="uk-UA"/>
        </w:rPr>
        <w:t xml:space="preserve">Робота з реалізації заходів </w:t>
      </w:r>
      <w:r w:rsidRPr="00FC514C">
        <w:rPr>
          <w:b/>
          <w:sz w:val="24"/>
          <w:szCs w:val="24"/>
          <w:lang w:val="uk-UA"/>
        </w:rPr>
        <w:t>ПДСЕР м.Чернівців</w:t>
      </w:r>
      <w:r w:rsidRPr="00FC514C">
        <w:rPr>
          <w:sz w:val="24"/>
          <w:szCs w:val="24"/>
          <w:lang w:val="uk-UA"/>
        </w:rPr>
        <w:t xml:space="preserve"> буде продовжена.</w:t>
      </w:r>
    </w:p>
    <w:p w:rsidR="006958F9" w:rsidRPr="00FC514C" w:rsidRDefault="006958F9" w:rsidP="001638D0">
      <w:pPr>
        <w:ind w:firstLine="720"/>
        <w:jc w:val="both"/>
        <w:rPr>
          <w:sz w:val="24"/>
          <w:szCs w:val="24"/>
          <w:lang w:val="uk-UA"/>
        </w:rPr>
      </w:pPr>
    </w:p>
    <w:p w:rsidR="003724AA" w:rsidRPr="00FC514C" w:rsidRDefault="003724AA" w:rsidP="001638D0">
      <w:pPr>
        <w:ind w:firstLine="720"/>
        <w:jc w:val="both"/>
        <w:rPr>
          <w:color w:val="0000FF"/>
          <w:sz w:val="24"/>
          <w:szCs w:val="24"/>
          <w:lang w:val="uk-UA"/>
        </w:rPr>
      </w:pPr>
    </w:p>
    <w:p w:rsidR="001E7A58" w:rsidRPr="00FC514C" w:rsidRDefault="001E7A58" w:rsidP="001638D0">
      <w:pPr>
        <w:pStyle w:val="ab"/>
        <w:spacing w:after="0"/>
        <w:ind w:firstLine="720"/>
        <w:jc w:val="both"/>
        <w:rPr>
          <w:sz w:val="24"/>
          <w:szCs w:val="24"/>
          <w:lang w:val="uk-UA"/>
        </w:rPr>
      </w:pPr>
    </w:p>
    <w:p w:rsidR="00223D80" w:rsidRPr="00FC514C" w:rsidRDefault="004F2137" w:rsidP="001638D0">
      <w:pPr>
        <w:tabs>
          <w:tab w:val="left" w:pos="7088"/>
          <w:tab w:val="left" w:pos="7513"/>
        </w:tabs>
        <w:rPr>
          <w:b/>
          <w:sz w:val="24"/>
          <w:szCs w:val="24"/>
          <w:lang w:val="uk-UA"/>
        </w:rPr>
      </w:pPr>
      <w:r w:rsidRPr="00FC514C">
        <w:rPr>
          <w:b/>
          <w:sz w:val="24"/>
          <w:szCs w:val="24"/>
          <w:lang w:val="uk-UA"/>
        </w:rPr>
        <w:t>В.о.</w:t>
      </w:r>
      <w:r w:rsidR="00482968">
        <w:rPr>
          <w:b/>
          <w:sz w:val="24"/>
          <w:szCs w:val="24"/>
          <w:lang w:val="uk-UA"/>
        </w:rPr>
        <w:t xml:space="preserve"> </w:t>
      </w:r>
      <w:r w:rsidRPr="00FC514C">
        <w:rPr>
          <w:b/>
          <w:sz w:val="24"/>
          <w:szCs w:val="24"/>
          <w:lang w:val="uk-UA"/>
        </w:rPr>
        <w:t>д</w:t>
      </w:r>
      <w:r w:rsidR="00223D80" w:rsidRPr="00FC514C">
        <w:rPr>
          <w:b/>
          <w:sz w:val="24"/>
          <w:szCs w:val="24"/>
          <w:lang w:val="uk-UA"/>
        </w:rPr>
        <w:t>иректор</w:t>
      </w:r>
      <w:r w:rsidRPr="00FC514C">
        <w:rPr>
          <w:b/>
          <w:sz w:val="24"/>
          <w:szCs w:val="24"/>
          <w:lang w:val="uk-UA"/>
        </w:rPr>
        <w:t>а</w:t>
      </w:r>
      <w:r w:rsidR="00223D80" w:rsidRPr="00FC514C">
        <w:rPr>
          <w:b/>
          <w:sz w:val="24"/>
          <w:szCs w:val="24"/>
          <w:lang w:val="uk-UA"/>
        </w:rPr>
        <w:t xml:space="preserve"> департаменту</w:t>
      </w:r>
    </w:p>
    <w:p w:rsidR="00A11E7A" w:rsidRPr="00FC514C" w:rsidRDefault="00223D80" w:rsidP="001638D0">
      <w:pPr>
        <w:tabs>
          <w:tab w:val="left" w:pos="7088"/>
          <w:tab w:val="left" w:pos="7513"/>
        </w:tabs>
        <w:rPr>
          <w:b/>
          <w:sz w:val="24"/>
          <w:szCs w:val="24"/>
          <w:lang w:val="uk-UA"/>
        </w:rPr>
      </w:pPr>
      <w:r w:rsidRPr="00FC514C">
        <w:rPr>
          <w:b/>
          <w:sz w:val="24"/>
          <w:szCs w:val="24"/>
          <w:lang w:val="uk-UA"/>
        </w:rPr>
        <w:t xml:space="preserve">економіки міської ради </w:t>
      </w:r>
      <w:r w:rsidR="004F2137" w:rsidRPr="00FC514C">
        <w:rPr>
          <w:b/>
          <w:sz w:val="24"/>
          <w:szCs w:val="24"/>
          <w:lang w:val="uk-UA"/>
        </w:rPr>
        <w:t xml:space="preserve">           </w:t>
      </w:r>
      <w:r w:rsidRPr="00FC514C">
        <w:rPr>
          <w:sz w:val="24"/>
          <w:szCs w:val="24"/>
          <w:lang w:val="uk-UA"/>
        </w:rPr>
        <w:t xml:space="preserve">                                        </w:t>
      </w:r>
      <w:r w:rsidR="00482968">
        <w:rPr>
          <w:sz w:val="24"/>
          <w:szCs w:val="24"/>
          <w:lang w:val="uk-UA"/>
        </w:rPr>
        <w:tab/>
      </w:r>
      <w:r w:rsidRPr="00FC514C">
        <w:rPr>
          <w:sz w:val="24"/>
          <w:szCs w:val="24"/>
          <w:lang w:val="uk-UA"/>
        </w:rPr>
        <w:t xml:space="preserve">                </w:t>
      </w:r>
      <w:r w:rsidR="004F2137" w:rsidRPr="00FC514C">
        <w:rPr>
          <w:b/>
          <w:sz w:val="24"/>
          <w:szCs w:val="24"/>
          <w:lang w:val="uk-UA"/>
        </w:rPr>
        <w:t>Г.Войтович</w:t>
      </w:r>
    </w:p>
    <w:p w:rsidR="00A00914" w:rsidRPr="00FC514C" w:rsidRDefault="00A00914" w:rsidP="001638D0">
      <w:pPr>
        <w:tabs>
          <w:tab w:val="left" w:pos="7088"/>
          <w:tab w:val="left" w:pos="7513"/>
        </w:tabs>
        <w:rPr>
          <w:b/>
          <w:sz w:val="24"/>
          <w:szCs w:val="24"/>
          <w:lang w:val="uk-UA"/>
        </w:rPr>
      </w:pPr>
    </w:p>
    <w:p w:rsidR="00A00914" w:rsidRPr="00FC514C" w:rsidRDefault="00A00914" w:rsidP="001638D0">
      <w:pPr>
        <w:tabs>
          <w:tab w:val="left" w:pos="7088"/>
          <w:tab w:val="left" w:pos="7513"/>
        </w:tabs>
        <w:rPr>
          <w:b/>
          <w:sz w:val="24"/>
          <w:szCs w:val="24"/>
          <w:lang w:val="uk-UA"/>
        </w:rPr>
      </w:pPr>
    </w:p>
    <w:p w:rsidR="00A00914" w:rsidRPr="00FC514C" w:rsidRDefault="00A00914" w:rsidP="001638D0">
      <w:pPr>
        <w:tabs>
          <w:tab w:val="left" w:pos="7088"/>
          <w:tab w:val="left" w:pos="7513"/>
        </w:tabs>
        <w:rPr>
          <w:b/>
          <w:sz w:val="24"/>
          <w:szCs w:val="24"/>
          <w:lang w:val="uk-UA"/>
        </w:rPr>
      </w:pPr>
    </w:p>
    <w:p w:rsidR="00A00914" w:rsidRPr="00FC514C" w:rsidRDefault="00A00914" w:rsidP="001638D0">
      <w:pPr>
        <w:tabs>
          <w:tab w:val="left" w:pos="7088"/>
          <w:tab w:val="left" w:pos="7513"/>
        </w:tabs>
        <w:rPr>
          <w:b/>
          <w:sz w:val="24"/>
          <w:szCs w:val="24"/>
          <w:lang w:val="uk-UA"/>
        </w:rPr>
      </w:pPr>
    </w:p>
    <w:p w:rsidR="00A00914" w:rsidRPr="00FC514C" w:rsidRDefault="00A00914" w:rsidP="001638D0">
      <w:pPr>
        <w:tabs>
          <w:tab w:val="left" w:pos="7088"/>
          <w:tab w:val="left" w:pos="7513"/>
        </w:tabs>
        <w:rPr>
          <w:sz w:val="24"/>
          <w:szCs w:val="24"/>
          <w:lang w:val="uk-UA"/>
        </w:rPr>
      </w:pPr>
    </w:p>
    <w:sectPr w:rsidR="00A00914" w:rsidRPr="00FC514C" w:rsidSect="00D839D3">
      <w:headerReference w:type="default" r:id="rId8"/>
      <w:footerReference w:type="even" r:id="rId9"/>
      <w:pgSz w:w="11906" w:h="16838"/>
      <w:pgMar w:top="394" w:right="851" w:bottom="993" w:left="1701" w:header="421" w:footer="213"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514" w:rsidRDefault="003B2514">
      <w:r>
        <w:separator/>
      </w:r>
    </w:p>
  </w:endnote>
  <w:endnote w:type="continuationSeparator" w:id="0">
    <w:p w:rsidR="003B2514" w:rsidRDefault="003B2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ntiqua">
    <w:altName w:val="Century Gothic"/>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9FA" w:rsidRDefault="00F239FA" w:rsidP="0090123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239FA" w:rsidRDefault="00F239F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514" w:rsidRDefault="003B2514">
      <w:r>
        <w:separator/>
      </w:r>
    </w:p>
  </w:footnote>
  <w:footnote w:type="continuationSeparator" w:id="0">
    <w:p w:rsidR="003B2514" w:rsidRDefault="003B25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9FA" w:rsidRDefault="00F239FA">
    <w:pPr>
      <w:pStyle w:val="a8"/>
      <w:jc w:val="center"/>
    </w:pPr>
    <w:r>
      <w:fldChar w:fldCharType="begin"/>
    </w:r>
    <w:r>
      <w:instrText xml:space="preserve"> PAGE   \* MERGEFORMAT </w:instrText>
    </w:r>
    <w:r>
      <w:fldChar w:fldCharType="separate"/>
    </w:r>
    <w:r w:rsidR="00B8226B">
      <w:rPr>
        <w:noProof/>
      </w:rPr>
      <w:t>2</w:t>
    </w:r>
    <w:r>
      <w:fldChar w:fldCharType="end"/>
    </w:r>
  </w:p>
  <w:p w:rsidR="00F239FA" w:rsidRDefault="00F239FA">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2409"/>
    <w:multiLevelType w:val="hybridMultilevel"/>
    <w:tmpl w:val="F2FC4A56"/>
    <w:lvl w:ilvl="0" w:tplc="BB0E9E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357CB"/>
    <w:multiLevelType w:val="hybridMultilevel"/>
    <w:tmpl w:val="E6CA5706"/>
    <w:lvl w:ilvl="0" w:tplc="61C67E6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1F163B"/>
    <w:multiLevelType w:val="hybridMultilevel"/>
    <w:tmpl w:val="DBCCBB88"/>
    <w:lvl w:ilvl="0" w:tplc="BE52083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11BF0647"/>
    <w:multiLevelType w:val="hybridMultilevel"/>
    <w:tmpl w:val="E8F0DF92"/>
    <w:lvl w:ilvl="0" w:tplc="CF10169E">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1699D"/>
    <w:multiLevelType w:val="hybridMultilevel"/>
    <w:tmpl w:val="0F86FC10"/>
    <w:lvl w:ilvl="0" w:tplc="771AC588">
      <w:start w:val="1"/>
      <w:numFmt w:val="bullet"/>
      <w:lvlText w:val="-"/>
      <w:lvlJc w:val="left"/>
      <w:pPr>
        <w:tabs>
          <w:tab w:val="num" w:pos="720"/>
        </w:tabs>
        <w:ind w:left="720" w:hanging="360"/>
      </w:pPr>
      <w:rPr>
        <w:rFonts w:ascii="Times New Roman" w:hAnsi="Times New Roman" w:hint="default"/>
      </w:rPr>
    </w:lvl>
    <w:lvl w:ilvl="1" w:tplc="8C701DF2" w:tentative="1">
      <w:start w:val="1"/>
      <w:numFmt w:val="bullet"/>
      <w:lvlText w:val="-"/>
      <w:lvlJc w:val="left"/>
      <w:pPr>
        <w:tabs>
          <w:tab w:val="num" w:pos="1440"/>
        </w:tabs>
        <w:ind w:left="1440" w:hanging="360"/>
      </w:pPr>
      <w:rPr>
        <w:rFonts w:ascii="Times New Roman" w:hAnsi="Times New Roman" w:hint="default"/>
      </w:rPr>
    </w:lvl>
    <w:lvl w:ilvl="2" w:tplc="2AFC79A0" w:tentative="1">
      <w:start w:val="1"/>
      <w:numFmt w:val="bullet"/>
      <w:lvlText w:val="-"/>
      <w:lvlJc w:val="left"/>
      <w:pPr>
        <w:tabs>
          <w:tab w:val="num" w:pos="2160"/>
        </w:tabs>
        <w:ind w:left="2160" w:hanging="360"/>
      </w:pPr>
      <w:rPr>
        <w:rFonts w:ascii="Times New Roman" w:hAnsi="Times New Roman" w:hint="default"/>
      </w:rPr>
    </w:lvl>
    <w:lvl w:ilvl="3" w:tplc="90BE687A" w:tentative="1">
      <w:start w:val="1"/>
      <w:numFmt w:val="bullet"/>
      <w:lvlText w:val="-"/>
      <w:lvlJc w:val="left"/>
      <w:pPr>
        <w:tabs>
          <w:tab w:val="num" w:pos="2880"/>
        </w:tabs>
        <w:ind w:left="2880" w:hanging="360"/>
      </w:pPr>
      <w:rPr>
        <w:rFonts w:ascii="Times New Roman" w:hAnsi="Times New Roman" w:hint="default"/>
      </w:rPr>
    </w:lvl>
    <w:lvl w:ilvl="4" w:tplc="A40A8034" w:tentative="1">
      <w:start w:val="1"/>
      <w:numFmt w:val="bullet"/>
      <w:lvlText w:val="-"/>
      <w:lvlJc w:val="left"/>
      <w:pPr>
        <w:tabs>
          <w:tab w:val="num" w:pos="3600"/>
        </w:tabs>
        <w:ind w:left="3600" w:hanging="360"/>
      </w:pPr>
      <w:rPr>
        <w:rFonts w:ascii="Times New Roman" w:hAnsi="Times New Roman" w:hint="default"/>
      </w:rPr>
    </w:lvl>
    <w:lvl w:ilvl="5" w:tplc="B3AC4386" w:tentative="1">
      <w:start w:val="1"/>
      <w:numFmt w:val="bullet"/>
      <w:lvlText w:val="-"/>
      <w:lvlJc w:val="left"/>
      <w:pPr>
        <w:tabs>
          <w:tab w:val="num" w:pos="4320"/>
        </w:tabs>
        <w:ind w:left="4320" w:hanging="360"/>
      </w:pPr>
      <w:rPr>
        <w:rFonts w:ascii="Times New Roman" w:hAnsi="Times New Roman" w:hint="default"/>
      </w:rPr>
    </w:lvl>
    <w:lvl w:ilvl="6" w:tplc="B654528E" w:tentative="1">
      <w:start w:val="1"/>
      <w:numFmt w:val="bullet"/>
      <w:lvlText w:val="-"/>
      <w:lvlJc w:val="left"/>
      <w:pPr>
        <w:tabs>
          <w:tab w:val="num" w:pos="5040"/>
        </w:tabs>
        <w:ind w:left="5040" w:hanging="360"/>
      </w:pPr>
      <w:rPr>
        <w:rFonts w:ascii="Times New Roman" w:hAnsi="Times New Roman" w:hint="default"/>
      </w:rPr>
    </w:lvl>
    <w:lvl w:ilvl="7" w:tplc="AA088B94" w:tentative="1">
      <w:start w:val="1"/>
      <w:numFmt w:val="bullet"/>
      <w:lvlText w:val="-"/>
      <w:lvlJc w:val="left"/>
      <w:pPr>
        <w:tabs>
          <w:tab w:val="num" w:pos="5760"/>
        </w:tabs>
        <w:ind w:left="5760" w:hanging="360"/>
      </w:pPr>
      <w:rPr>
        <w:rFonts w:ascii="Times New Roman" w:hAnsi="Times New Roman" w:hint="default"/>
      </w:rPr>
    </w:lvl>
    <w:lvl w:ilvl="8" w:tplc="1B5CF9C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7D55129"/>
    <w:multiLevelType w:val="singleLevel"/>
    <w:tmpl w:val="B1B04CBC"/>
    <w:lvl w:ilvl="0">
      <w:numFmt w:val="bullet"/>
      <w:lvlText w:val="-"/>
      <w:lvlJc w:val="left"/>
      <w:pPr>
        <w:tabs>
          <w:tab w:val="num" w:pos="927"/>
        </w:tabs>
        <w:ind w:left="927" w:hanging="360"/>
      </w:pPr>
      <w:rPr>
        <w:rFonts w:hint="default"/>
      </w:rPr>
    </w:lvl>
  </w:abstractNum>
  <w:abstractNum w:abstractNumId="6" w15:restartNumberingAfterBreak="0">
    <w:nsid w:val="2DE01552"/>
    <w:multiLevelType w:val="hybridMultilevel"/>
    <w:tmpl w:val="BEAC78FE"/>
    <w:lvl w:ilvl="0" w:tplc="0664ADCA">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B753DD0"/>
    <w:multiLevelType w:val="hybridMultilevel"/>
    <w:tmpl w:val="0978C292"/>
    <w:lvl w:ilvl="0" w:tplc="261A1CC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BF804EA"/>
    <w:multiLevelType w:val="hybridMultilevel"/>
    <w:tmpl w:val="3608336E"/>
    <w:lvl w:ilvl="0" w:tplc="3CA4B3D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5D6D6B80"/>
    <w:multiLevelType w:val="singleLevel"/>
    <w:tmpl w:val="9A4E2076"/>
    <w:lvl w:ilvl="0">
      <w:numFmt w:val="bullet"/>
      <w:lvlText w:val="-"/>
      <w:lvlJc w:val="left"/>
      <w:pPr>
        <w:tabs>
          <w:tab w:val="num" w:pos="927"/>
        </w:tabs>
        <w:ind w:left="927" w:hanging="360"/>
      </w:pPr>
      <w:rPr>
        <w:rFonts w:hint="default"/>
      </w:rPr>
    </w:lvl>
  </w:abstractNum>
  <w:abstractNum w:abstractNumId="10" w15:restartNumberingAfterBreak="0">
    <w:nsid w:val="718131A9"/>
    <w:multiLevelType w:val="singleLevel"/>
    <w:tmpl w:val="A0BA6A08"/>
    <w:lvl w:ilvl="0">
      <w:numFmt w:val="bullet"/>
      <w:lvlText w:val="-"/>
      <w:lvlJc w:val="left"/>
      <w:pPr>
        <w:tabs>
          <w:tab w:val="num" w:pos="927"/>
        </w:tabs>
        <w:ind w:left="927" w:hanging="360"/>
      </w:pPr>
      <w:rPr>
        <w:rFonts w:hint="default"/>
      </w:rPr>
    </w:lvl>
  </w:abstractNum>
  <w:num w:numId="1">
    <w:abstractNumId w:val="5"/>
  </w:num>
  <w:num w:numId="2">
    <w:abstractNumId w:val="9"/>
  </w:num>
  <w:num w:numId="3">
    <w:abstractNumId w:val="10"/>
  </w:num>
  <w:num w:numId="4">
    <w:abstractNumId w:val="7"/>
  </w:num>
  <w:num w:numId="5">
    <w:abstractNumId w:val="8"/>
  </w:num>
  <w:num w:numId="6">
    <w:abstractNumId w:val="2"/>
  </w:num>
  <w:num w:numId="7">
    <w:abstractNumId w:val="3"/>
  </w:num>
  <w:num w:numId="8">
    <w:abstractNumId w:val="6"/>
  </w:num>
  <w:num w:numId="9">
    <w:abstractNumId w:val="1"/>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B3"/>
    <w:rsid w:val="0000071E"/>
    <w:rsid w:val="0000147C"/>
    <w:rsid w:val="00002186"/>
    <w:rsid w:val="00003B31"/>
    <w:rsid w:val="000048EE"/>
    <w:rsid w:val="0000575D"/>
    <w:rsid w:val="00007A67"/>
    <w:rsid w:val="000126FA"/>
    <w:rsid w:val="00013C29"/>
    <w:rsid w:val="00023A58"/>
    <w:rsid w:val="00023F70"/>
    <w:rsid w:val="00030786"/>
    <w:rsid w:val="00030B42"/>
    <w:rsid w:val="0003289E"/>
    <w:rsid w:val="00035C87"/>
    <w:rsid w:val="00041712"/>
    <w:rsid w:val="00042C51"/>
    <w:rsid w:val="00045E4D"/>
    <w:rsid w:val="00047333"/>
    <w:rsid w:val="0005569B"/>
    <w:rsid w:val="00056F4F"/>
    <w:rsid w:val="00060425"/>
    <w:rsid w:val="00062B7C"/>
    <w:rsid w:val="000638B0"/>
    <w:rsid w:val="000639BD"/>
    <w:rsid w:val="00063FC5"/>
    <w:rsid w:val="00065695"/>
    <w:rsid w:val="000672B1"/>
    <w:rsid w:val="000712C9"/>
    <w:rsid w:val="00074126"/>
    <w:rsid w:val="000742A3"/>
    <w:rsid w:val="000773B1"/>
    <w:rsid w:val="000804CD"/>
    <w:rsid w:val="00081CE4"/>
    <w:rsid w:val="00084BBB"/>
    <w:rsid w:val="00087712"/>
    <w:rsid w:val="00094C9F"/>
    <w:rsid w:val="00094FCF"/>
    <w:rsid w:val="00096179"/>
    <w:rsid w:val="000A1B99"/>
    <w:rsid w:val="000A1D4D"/>
    <w:rsid w:val="000A4681"/>
    <w:rsid w:val="000B728D"/>
    <w:rsid w:val="000C1934"/>
    <w:rsid w:val="000C317E"/>
    <w:rsid w:val="000C4216"/>
    <w:rsid w:val="000C6ED6"/>
    <w:rsid w:val="000D06DC"/>
    <w:rsid w:val="000D3528"/>
    <w:rsid w:val="000D6B74"/>
    <w:rsid w:val="000D748B"/>
    <w:rsid w:val="000E1125"/>
    <w:rsid w:val="000E1EA8"/>
    <w:rsid w:val="000E45C3"/>
    <w:rsid w:val="000E5AE0"/>
    <w:rsid w:val="000E62BF"/>
    <w:rsid w:val="000E667C"/>
    <w:rsid w:val="000E6FCC"/>
    <w:rsid w:val="000E7C9D"/>
    <w:rsid w:val="000F2220"/>
    <w:rsid w:val="000F2664"/>
    <w:rsid w:val="000F4A74"/>
    <w:rsid w:val="000F4B31"/>
    <w:rsid w:val="000F5F76"/>
    <w:rsid w:val="000F61E3"/>
    <w:rsid w:val="000F7CAE"/>
    <w:rsid w:val="0010288F"/>
    <w:rsid w:val="001075DD"/>
    <w:rsid w:val="00107836"/>
    <w:rsid w:val="0011187D"/>
    <w:rsid w:val="001122AC"/>
    <w:rsid w:val="0011474D"/>
    <w:rsid w:val="00116B26"/>
    <w:rsid w:val="001209FC"/>
    <w:rsid w:val="001210A9"/>
    <w:rsid w:val="00121F74"/>
    <w:rsid w:val="001235FD"/>
    <w:rsid w:val="00124360"/>
    <w:rsid w:val="00125608"/>
    <w:rsid w:val="00130E3A"/>
    <w:rsid w:val="001311C5"/>
    <w:rsid w:val="001322FF"/>
    <w:rsid w:val="00133B38"/>
    <w:rsid w:val="00134D39"/>
    <w:rsid w:val="001350A3"/>
    <w:rsid w:val="00136A52"/>
    <w:rsid w:val="001375A5"/>
    <w:rsid w:val="00140D6A"/>
    <w:rsid w:val="00144060"/>
    <w:rsid w:val="0014482C"/>
    <w:rsid w:val="00144F73"/>
    <w:rsid w:val="0014535D"/>
    <w:rsid w:val="001456C2"/>
    <w:rsid w:val="0014795F"/>
    <w:rsid w:val="00151EB8"/>
    <w:rsid w:val="00153625"/>
    <w:rsid w:val="001551B7"/>
    <w:rsid w:val="00161584"/>
    <w:rsid w:val="001638D0"/>
    <w:rsid w:val="001661B3"/>
    <w:rsid w:val="00170A31"/>
    <w:rsid w:val="00170D92"/>
    <w:rsid w:val="001773E3"/>
    <w:rsid w:val="00181C88"/>
    <w:rsid w:val="00182663"/>
    <w:rsid w:val="001830BA"/>
    <w:rsid w:val="00183631"/>
    <w:rsid w:val="00183E94"/>
    <w:rsid w:val="00184D94"/>
    <w:rsid w:val="00186F09"/>
    <w:rsid w:val="001902BE"/>
    <w:rsid w:val="001903C5"/>
    <w:rsid w:val="00192654"/>
    <w:rsid w:val="00195138"/>
    <w:rsid w:val="001967FD"/>
    <w:rsid w:val="00197B43"/>
    <w:rsid w:val="001A0647"/>
    <w:rsid w:val="001A1C8E"/>
    <w:rsid w:val="001A2C89"/>
    <w:rsid w:val="001A36C1"/>
    <w:rsid w:val="001B0A5D"/>
    <w:rsid w:val="001B289E"/>
    <w:rsid w:val="001B3D8B"/>
    <w:rsid w:val="001B71DB"/>
    <w:rsid w:val="001B7C43"/>
    <w:rsid w:val="001C38DD"/>
    <w:rsid w:val="001C46B4"/>
    <w:rsid w:val="001C67D4"/>
    <w:rsid w:val="001D0081"/>
    <w:rsid w:val="001D23DA"/>
    <w:rsid w:val="001D2E18"/>
    <w:rsid w:val="001D4322"/>
    <w:rsid w:val="001D6C92"/>
    <w:rsid w:val="001E17AC"/>
    <w:rsid w:val="001E7A58"/>
    <w:rsid w:val="001F0313"/>
    <w:rsid w:val="001F1A84"/>
    <w:rsid w:val="001F2818"/>
    <w:rsid w:val="001F382D"/>
    <w:rsid w:val="001F5208"/>
    <w:rsid w:val="002028C1"/>
    <w:rsid w:val="00207668"/>
    <w:rsid w:val="00207D52"/>
    <w:rsid w:val="00210B59"/>
    <w:rsid w:val="00211FB2"/>
    <w:rsid w:val="00213439"/>
    <w:rsid w:val="00215781"/>
    <w:rsid w:val="002160A3"/>
    <w:rsid w:val="00220694"/>
    <w:rsid w:val="00223B85"/>
    <w:rsid w:val="00223D80"/>
    <w:rsid w:val="00224640"/>
    <w:rsid w:val="0022733E"/>
    <w:rsid w:val="002279AD"/>
    <w:rsid w:val="00233252"/>
    <w:rsid w:val="002339EB"/>
    <w:rsid w:val="00234A0A"/>
    <w:rsid w:val="00234D6A"/>
    <w:rsid w:val="00236654"/>
    <w:rsid w:val="00240654"/>
    <w:rsid w:val="00242818"/>
    <w:rsid w:val="00242821"/>
    <w:rsid w:val="00244D4C"/>
    <w:rsid w:val="00246676"/>
    <w:rsid w:val="00250779"/>
    <w:rsid w:val="00250884"/>
    <w:rsid w:val="002516AD"/>
    <w:rsid w:val="00252D79"/>
    <w:rsid w:val="002543E8"/>
    <w:rsid w:val="00254423"/>
    <w:rsid w:val="00255919"/>
    <w:rsid w:val="00255FDD"/>
    <w:rsid w:val="00256078"/>
    <w:rsid w:val="00265926"/>
    <w:rsid w:val="00266F77"/>
    <w:rsid w:val="00274753"/>
    <w:rsid w:val="00283E22"/>
    <w:rsid w:val="00284FB7"/>
    <w:rsid w:val="002850F1"/>
    <w:rsid w:val="00294F4E"/>
    <w:rsid w:val="002960E9"/>
    <w:rsid w:val="0029671C"/>
    <w:rsid w:val="002A05DC"/>
    <w:rsid w:val="002A066F"/>
    <w:rsid w:val="002A0A26"/>
    <w:rsid w:val="002A0B91"/>
    <w:rsid w:val="002A12E7"/>
    <w:rsid w:val="002A7810"/>
    <w:rsid w:val="002B1784"/>
    <w:rsid w:val="002B2408"/>
    <w:rsid w:val="002B39CF"/>
    <w:rsid w:val="002B3BB5"/>
    <w:rsid w:val="002B4485"/>
    <w:rsid w:val="002B5F85"/>
    <w:rsid w:val="002C00AB"/>
    <w:rsid w:val="002C088A"/>
    <w:rsid w:val="002C098C"/>
    <w:rsid w:val="002C0F41"/>
    <w:rsid w:val="002C1DB3"/>
    <w:rsid w:val="002C321A"/>
    <w:rsid w:val="002C5E1D"/>
    <w:rsid w:val="002C615B"/>
    <w:rsid w:val="002C7570"/>
    <w:rsid w:val="002D5CAC"/>
    <w:rsid w:val="002D7D8F"/>
    <w:rsid w:val="002E060B"/>
    <w:rsid w:val="002E0D41"/>
    <w:rsid w:val="002E2F7B"/>
    <w:rsid w:val="002E6AC3"/>
    <w:rsid w:val="002E7620"/>
    <w:rsid w:val="002F363B"/>
    <w:rsid w:val="002F4ABE"/>
    <w:rsid w:val="002F54AD"/>
    <w:rsid w:val="002F556F"/>
    <w:rsid w:val="002F7505"/>
    <w:rsid w:val="00301890"/>
    <w:rsid w:val="00304CE9"/>
    <w:rsid w:val="00305E04"/>
    <w:rsid w:val="00305F84"/>
    <w:rsid w:val="00307F11"/>
    <w:rsid w:val="00310A37"/>
    <w:rsid w:val="00310C04"/>
    <w:rsid w:val="00310DCE"/>
    <w:rsid w:val="0031238E"/>
    <w:rsid w:val="00313292"/>
    <w:rsid w:val="00313906"/>
    <w:rsid w:val="00314A55"/>
    <w:rsid w:val="00314F92"/>
    <w:rsid w:val="00315B61"/>
    <w:rsid w:val="00315CC1"/>
    <w:rsid w:val="00320148"/>
    <w:rsid w:val="0032586C"/>
    <w:rsid w:val="00325BFA"/>
    <w:rsid w:val="00330FA9"/>
    <w:rsid w:val="00337553"/>
    <w:rsid w:val="00342135"/>
    <w:rsid w:val="0034520F"/>
    <w:rsid w:val="00345BEA"/>
    <w:rsid w:val="003460A9"/>
    <w:rsid w:val="003508E2"/>
    <w:rsid w:val="00354E4B"/>
    <w:rsid w:val="00355366"/>
    <w:rsid w:val="00362352"/>
    <w:rsid w:val="00367353"/>
    <w:rsid w:val="003707CB"/>
    <w:rsid w:val="0037233C"/>
    <w:rsid w:val="003724AA"/>
    <w:rsid w:val="00377B22"/>
    <w:rsid w:val="00382A33"/>
    <w:rsid w:val="00386460"/>
    <w:rsid w:val="0038663E"/>
    <w:rsid w:val="00393781"/>
    <w:rsid w:val="00396A5E"/>
    <w:rsid w:val="00396CA1"/>
    <w:rsid w:val="003A3B69"/>
    <w:rsid w:val="003A45F4"/>
    <w:rsid w:val="003B02E2"/>
    <w:rsid w:val="003B08D6"/>
    <w:rsid w:val="003B2514"/>
    <w:rsid w:val="003B4576"/>
    <w:rsid w:val="003B4D79"/>
    <w:rsid w:val="003B65E2"/>
    <w:rsid w:val="003C028A"/>
    <w:rsid w:val="003C485B"/>
    <w:rsid w:val="003C54CE"/>
    <w:rsid w:val="003C6152"/>
    <w:rsid w:val="003D31EE"/>
    <w:rsid w:val="003D3320"/>
    <w:rsid w:val="003D3589"/>
    <w:rsid w:val="003D4415"/>
    <w:rsid w:val="003D52BE"/>
    <w:rsid w:val="003D7E02"/>
    <w:rsid w:val="003E020E"/>
    <w:rsid w:val="003E377C"/>
    <w:rsid w:val="003F1DCC"/>
    <w:rsid w:val="003F2166"/>
    <w:rsid w:val="003F3F32"/>
    <w:rsid w:val="003F5532"/>
    <w:rsid w:val="003F6FF5"/>
    <w:rsid w:val="00400686"/>
    <w:rsid w:val="0040646A"/>
    <w:rsid w:val="00407C01"/>
    <w:rsid w:val="0041597A"/>
    <w:rsid w:val="00416AC3"/>
    <w:rsid w:val="00416E3F"/>
    <w:rsid w:val="00420A9D"/>
    <w:rsid w:val="00423126"/>
    <w:rsid w:val="00426ECD"/>
    <w:rsid w:val="0043275A"/>
    <w:rsid w:val="00434082"/>
    <w:rsid w:val="00441001"/>
    <w:rsid w:val="004416E5"/>
    <w:rsid w:val="00444ED0"/>
    <w:rsid w:val="0044562E"/>
    <w:rsid w:val="00446305"/>
    <w:rsid w:val="00447558"/>
    <w:rsid w:val="00452B7D"/>
    <w:rsid w:val="00453AA9"/>
    <w:rsid w:val="00455A0C"/>
    <w:rsid w:val="0045637A"/>
    <w:rsid w:val="004611E4"/>
    <w:rsid w:val="00466C0E"/>
    <w:rsid w:val="00470228"/>
    <w:rsid w:val="004717BB"/>
    <w:rsid w:val="004741B0"/>
    <w:rsid w:val="004749C8"/>
    <w:rsid w:val="0047600E"/>
    <w:rsid w:val="0047711F"/>
    <w:rsid w:val="00482968"/>
    <w:rsid w:val="00486108"/>
    <w:rsid w:val="00490EBF"/>
    <w:rsid w:val="00491BD3"/>
    <w:rsid w:val="004A02AC"/>
    <w:rsid w:val="004A2B19"/>
    <w:rsid w:val="004A59DF"/>
    <w:rsid w:val="004B1B7A"/>
    <w:rsid w:val="004B276F"/>
    <w:rsid w:val="004B2FB9"/>
    <w:rsid w:val="004B4067"/>
    <w:rsid w:val="004B43B7"/>
    <w:rsid w:val="004B55C3"/>
    <w:rsid w:val="004C1A80"/>
    <w:rsid w:val="004C255F"/>
    <w:rsid w:val="004C2C59"/>
    <w:rsid w:val="004C41B9"/>
    <w:rsid w:val="004C4942"/>
    <w:rsid w:val="004C7FC7"/>
    <w:rsid w:val="004D2E3B"/>
    <w:rsid w:val="004E0E4A"/>
    <w:rsid w:val="004E1F11"/>
    <w:rsid w:val="004E30E0"/>
    <w:rsid w:val="004E68C7"/>
    <w:rsid w:val="004E6BAF"/>
    <w:rsid w:val="004E73E9"/>
    <w:rsid w:val="004F0374"/>
    <w:rsid w:val="004F2137"/>
    <w:rsid w:val="004F2790"/>
    <w:rsid w:val="005015F7"/>
    <w:rsid w:val="00501C54"/>
    <w:rsid w:val="00502089"/>
    <w:rsid w:val="00504324"/>
    <w:rsid w:val="0050735A"/>
    <w:rsid w:val="00511E54"/>
    <w:rsid w:val="00512513"/>
    <w:rsid w:val="00514090"/>
    <w:rsid w:val="00516B21"/>
    <w:rsid w:val="00517C40"/>
    <w:rsid w:val="00521346"/>
    <w:rsid w:val="005215D1"/>
    <w:rsid w:val="00525D93"/>
    <w:rsid w:val="005328D4"/>
    <w:rsid w:val="005344D5"/>
    <w:rsid w:val="005346D7"/>
    <w:rsid w:val="00534B0C"/>
    <w:rsid w:val="00535D52"/>
    <w:rsid w:val="0053770D"/>
    <w:rsid w:val="00542319"/>
    <w:rsid w:val="00542D5E"/>
    <w:rsid w:val="00547E3B"/>
    <w:rsid w:val="005509D8"/>
    <w:rsid w:val="00551F72"/>
    <w:rsid w:val="00555121"/>
    <w:rsid w:val="00555FF4"/>
    <w:rsid w:val="00557100"/>
    <w:rsid w:val="00563F7A"/>
    <w:rsid w:val="00563FA8"/>
    <w:rsid w:val="00564536"/>
    <w:rsid w:val="00564791"/>
    <w:rsid w:val="00567390"/>
    <w:rsid w:val="00570133"/>
    <w:rsid w:val="0057016C"/>
    <w:rsid w:val="0057028C"/>
    <w:rsid w:val="00570621"/>
    <w:rsid w:val="005707CD"/>
    <w:rsid w:val="00572C4E"/>
    <w:rsid w:val="0057338E"/>
    <w:rsid w:val="00577863"/>
    <w:rsid w:val="00577FFD"/>
    <w:rsid w:val="005802BD"/>
    <w:rsid w:val="0058093B"/>
    <w:rsid w:val="00581B17"/>
    <w:rsid w:val="005832B4"/>
    <w:rsid w:val="00585B2A"/>
    <w:rsid w:val="0058703E"/>
    <w:rsid w:val="005877C2"/>
    <w:rsid w:val="00591196"/>
    <w:rsid w:val="005942BA"/>
    <w:rsid w:val="005A08FD"/>
    <w:rsid w:val="005A1349"/>
    <w:rsid w:val="005A324C"/>
    <w:rsid w:val="005A4F16"/>
    <w:rsid w:val="005A5130"/>
    <w:rsid w:val="005A6870"/>
    <w:rsid w:val="005A6FAA"/>
    <w:rsid w:val="005B0CE0"/>
    <w:rsid w:val="005B2CD5"/>
    <w:rsid w:val="005B3AEF"/>
    <w:rsid w:val="005B6153"/>
    <w:rsid w:val="005B69A9"/>
    <w:rsid w:val="005C1790"/>
    <w:rsid w:val="005C210F"/>
    <w:rsid w:val="005C47DD"/>
    <w:rsid w:val="005C4FB2"/>
    <w:rsid w:val="005C6152"/>
    <w:rsid w:val="005D004D"/>
    <w:rsid w:val="005D22F7"/>
    <w:rsid w:val="005D38A6"/>
    <w:rsid w:val="005D76FE"/>
    <w:rsid w:val="005D7C20"/>
    <w:rsid w:val="005F2B87"/>
    <w:rsid w:val="005F357B"/>
    <w:rsid w:val="005F450A"/>
    <w:rsid w:val="005F4A59"/>
    <w:rsid w:val="0060122B"/>
    <w:rsid w:val="00602717"/>
    <w:rsid w:val="0060297E"/>
    <w:rsid w:val="00602992"/>
    <w:rsid w:val="00602B35"/>
    <w:rsid w:val="00603156"/>
    <w:rsid w:val="006032B9"/>
    <w:rsid w:val="00603A28"/>
    <w:rsid w:val="006075B9"/>
    <w:rsid w:val="00607634"/>
    <w:rsid w:val="006123DD"/>
    <w:rsid w:val="00614560"/>
    <w:rsid w:val="0062009C"/>
    <w:rsid w:val="00620F4C"/>
    <w:rsid w:val="006219D6"/>
    <w:rsid w:val="00621CA1"/>
    <w:rsid w:val="0063225B"/>
    <w:rsid w:val="0063294F"/>
    <w:rsid w:val="00632E55"/>
    <w:rsid w:val="00634B82"/>
    <w:rsid w:val="00634F54"/>
    <w:rsid w:val="006354A9"/>
    <w:rsid w:val="0064080B"/>
    <w:rsid w:val="00641FDC"/>
    <w:rsid w:val="0064218F"/>
    <w:rsid w:val="00643B7B"/>
    <w:rsid w:val="00643D1C"/>
    <w:rsid w:val="00645F8A"/>
    <w:rsid w:val="006535C2"/>
    <w:rsid w:val="006545E4"/>
    <w:rsid w:val="006557D8"/>
    <w:rsid w:val="00655EA0"/>
    <w:rsid w:val="0066173E"/>
    <w:rsid w:val="006623F8"/>
    <w:rsid w:val="00662D01"/>
    <w:rsid w:val="00664285"/>
    <w:rsid w:val="006726AC"/>
    <w:rsid w:val="0067570B"/>
    <w:rsid w:val="0067697B"/>
    <w:rsid w:val="00676981"/>
    <w:rsid w:val="00680AE1"/>
    <w:rsid w:val="006844B0"/>
    <w:rsid w:val="006879B3"/>
    <w:rsid w:val="006958F9"/>
    <w:rsid w:val="006968E7"/>
    <w:rsid w:val="006A3D6D"/>
    <w:rsid w:val="006A44EF"/>
    <w:rsid w:val="006A4E2D"/>
    <w:rsid w:val="006B04C8"/>
    <w:rsid w:val="006B0A3D"/>
    <w:rsid w:val="006B1668"/>
    <w:rsid w:val="006B2B5F"/>
    <w:rsid w:val="006B3A95"/>
    <w:rsid w:val="006C27A7"/>
    <w:rsid w:val="006C3630"/>
    <w:rsid w:val="006C3A23"/>
    <w:rsid w:val="006C55E0"/>
    <w:rsid w:val="006C5604"/>
    <w:rsid w:val="006C5D47"/>
    <w:rsid w:val="006C6C19"/>
    <w:rsid w:val="006C6F86"/>
    <w:rsid w:val="006D35E8"/>
    <w:rsid w:val="006D372E"/>
    <w:rsid w:val="006D632D"/>
    <w:rsid w:val="006D7CCF"/>
    <w:rsid w:val="006E0EF3"/>
    <w:rsid w:val="006E156A"/>
    <w:rsid w:val="006E42F3"/>
    <w:rsid w:val="006E6089"/>
    <w:rsid w:val="006F003E"/>
    <w:rsid w:val="006F03EA"/>
    <w:rsid w:val="006F0B08"/>
    <w:rsid w:val="006F0CBE"/>
    <w:rsid w:val="006F6FEE"/>
    <w:rsid w:val="006F7844"/>
    <w:rsid w:val="00700011"/>
    <w:rsid w:val="00703A11"/>
    <w:rsid w:val="00703E2A"/>
    <w:rsid w:val="007164AA"/>
    <w:rsid w:val="00723761"/>
    <w:rsid w:val="007248CA"/>
    <w:rsid w:val="007260E6"/>
    <w:rsid w:val="007268EE"/>
    <w:rsid w:val="00727557"/>
    <w:rsid w:val="00727B18"/>
    <w:rsid w:val="00727CBE"/>
    <w:rsid w:val="00727FC6"/>
    <w:rsid w:val="00730E3E"/>
    <w:rsid w:val="00734169"/>
    <w:rsid w:val="00737625"/>
    <w:rsid w:val="007377B1"/>
    <w:rsid w:val="00737AD9"/>
    <w:rsid w:val="00742530"/>
    <w:rsid w:val="0074511A"/>
    <w:rsid w:val="00752E04"/>
    <w:rsid w:val="00752E2F"/>
    <w:rsid w:val="00753E54"/>
    <w:rsid w:val="007555CB"/>
    <w:rsid w:val="00756B14"/>
    <w:rsid w:val="00757985"/>
    <w:rsid w:val="00757E55"/>
    <w:rsid w:val="007616E7"/>
    <w:rsid w:val="007645ED"/>
    <w:rsid w:val="00767D1A"/>
    <w:rsid w:val="007773AC"/>
    <w:rsid w:val="00780185"/>
    <w:rsid w:val="00782705"/>
    <w:rsid w:val="00784243"/>
    <w:rsid w:val="00791C12"/>
    <w:rsid w:val="00792DFE"/>
    <w:rsid w:val="00794206"/>
    <w:rsid w:val="00794E12"/>
    <w:rsid w:val="00797759"/>
    <w:rsid w:val="007A0AB5"/>
    <w:rsid w:val="007A2D83"/>
    <w:rsid w:val="007A3512"/>
    <w:rsid w:val="007A4C68"/>
    <w:rsid w:val="007A64B1"/>
    <w:rsid w:val="007B0236"/>
    <w:rsid w:val="007B187D"/>
    <w:rsid w:val="007B3699"/>
    <w:rsid w:val="007B5B3A"/>
    <w:rsid w:val="007C0005"/>
    <w:rsid w:val="007C1F84"/>
    <w:rsid w:val="007C2D7B"/>
    <w:rsid w:val="007C4029"/>
    <w:rsid w:val="007C7758"/>
    <w:rsid w:val="007D184D"/>
    <w:rsid w:val="007D2590"/>
    <w:rsid w:val="007D76BC"/>
    <w:rsid w:val="007E265B"/>
    <w:rsid w:val="007E299C"/>
    <w:rsid w:val="007E3234"/>
    <w:rsid w:val="007E5195"/>
    <w:rsid w:val="007E58FD"/>
    <w:rsid w:val="007F07C2"/>
    <w:rsid w:val="007F1912"/>
    <w:rsid w:val="007F2144"/>
    <w:rsid w:val="007F5BDB"/>
    <w:rsid w:val="007F7A15"/>
    <w:rsid w:val="00801B34"/>
    <w:rsid w:val="00806AE4"/>
    <w:rsid w:val="00812566"/>
    <w:rsid w:val="008161DA"/>
    <w:rsid w:val="00817395"/>
    <w:rsid w:val="00817D3E"/>
    <w:rsid w:val="00820C5E"/>
    <w:rsid w:val="00822626"/>
    <w:rsid w:val="008246AC"/>
    <w:rsid w:val="008263C8"/>
    <w:rsid w:val="00826E41"/>
    <w:rsid w:val="00830711"/>
    <w:rsid w:val="00835773"/>
    <w:rsid w:val="00840514"/>
    <w:rsid w:val="00841845"/>
    <w:rsid w:val="00842B53"/>
    <w:rsid w:val="008463D6"/>
    <w:rsid w:val="00846571"/>
    <w:rsid w:val="0085010A"/>
    <w:rsid w:val="00850665"/>
    <w:rsid w:val="008552E0"/>
    <w:rsid w:val="00855633"/>
    <w:rsid w:val="00857774"/>
    <w:rsid w:val="008622E7"/>
    <w:rsid w:val="0086447B"/>
    <w:rsid w:val="0086457D"/>
    <w:rsid w:val="008646F9"/>
    <w:rsid w:val="00864BEE"/>
    <w:rsid w:val="00867D42"/>
    <w:rsid w:val="00870603"/>
    <w:rsid w:val="008728F9"/>
    <w:rsid w:val="008752DB"/>
    <w:rsid w:val="00880B4C"/>
    <w:rsid w:val="00881D3E"/>
    <w:rsid w:val="0088250E"/>
    <w:rsid w:val="00882521"/>
    <w:rsid w:val="008838AA"/>
    <w:rsid w:val="0088551C"/>
    <w:rsid w:val="00887E2A"/>
    <w:rsid w:val="008905F1"/>
    <w:rsid w:val="0089591D"/>
    <w:rsid w:val="00897013"/>
    <w:rsid w:val="00897B98"/>
    <w:rsid w:val="008A01DD"/>
    <w:rsid w:val="008A0C6C"/>
    <w:rsid w:val="008A14DF"/>
    <w:rsid w:val="008A3B6A"/>
    <w:rsid w:val="008A68E8"/>
    <w:rsid w:val="008B0047"/>
    <w:rsid w:val="008B0C83"/>
    <w:rsid w:val="008B2967"/>
    <w:rsid w:val="008B4A18"/>
    <w:rsid w:val="008C04D3"/>
    <w:rsid w:val="008C07E0"/>
    <w:rsid w:val="008C097D"/>
    <w:rsid w:val="008C3B30"/>
    <w:rsid w:val="008C5E0C"/>
    <w:rsid w:val="008D16CB"/>
    <w:rsid w:val="008D31E2"/>
    <w:rsid w:val="008D6F0A"/>
    <w:rsid w:val="008E34E4"/>
    <w:rsid w:val="008E353B"/>
    <w:rsid w:val="008E4565"/>
    <w:rsid w:val="008E46D2"/>
    <w:rsid w:val="008E5201"/>
    <w:rsid w:val="008F034E"/>
    <w:rsid w:val="008F74F5"/>
    <w:rsid w:val="00900847"/>
    <w:rsid w:val="00900D7C"/>
    <w:rsid w:val="00901237"/>
    <w:rsid w:val="009032B6"/>
    <w:rsid w:val="00904A8C"/>
    <w:rsid w:val="00905E8E"/>
    <w:rsid w:val="0090672D"/>
    <w:rsid w:val="00907235"/>
    <w:rsid w:val="009116A8"/>
    <w:rsid w:val="00912BAA"/>
    <w:rsid w:val="00913BE0"/>
    <w:rsid w:val="00914444"/>
    <w:rsid w:val="00920C6D"/>
    <w:rsid w:val="009220A9"/>
    <w:rsid w:val="00923AD5"/>
    <w:rsid w:val="00930E21"/>
    <w:rsid w:val="00932419"/>
    <w:rsid w:val="009367F4"/>
    <w:rsid w:val="009376EB"/>
    <w:rsid w:val="00942768"/>
    <w:rsid w:val="00944314"/>
    <w:rsid w:val="009444A8"/>
    <w:rsid w:val="009455F1"/>
    <w:rsid w:val="00947C77"/>
    <w:rsid w:val="0095077D"/>
    <w:rsid w:val="00952BE8"/>
    <w:rsid w:val="009533EB"/>
    <w:rsid w:val="00955D22"/>
    <w:rsid w:val="009567CF"/>
    <w:rsid w:val="009607AB"/>
    <w:rsid w:val="00961E6C"/>
    <w:rsid w:val="00962972"/>
    <w:rsid w:val="0096695C"/>
    <w:rsid w:val="00970C5D"/>
    <w:rsid w:val="0097335D"/>
    <w:rsid w:val="00974439"/>
    <w:rsid w:val="009744F6"/>
    <w:rsid w:val="00976DCC"/>
    <w:rsid w:val="00977C31"/>
    <w:rsid w:val="00980A93"/>
    <w:rsid w:val="009840D9"/>
    <w:rsid w:val="00990D60"/>
    <w:rsid w:val="00994C11"/>
    <w:rsid w:val="00995473"/>
    <w:rsid w:val="00997A49"/>
    <w:rsid w:val="009A25C7"/>
    <w:rsid w:val="009A2FEE"/>
    <w:rsid w:val="009A4105"/>
    <w:rsid w:val="009A656A"/>
    <w:rsid w:val="009A67B4"/>
    <w:rsid w:val="009B44E0"/>
    <w:rsid w:val="009B4668"/>
    <w:rsid w:val="009C04B7"/>
    <w:rsid w:val="009C0BFA"/>
    <w:rsid w:val="009C25A3"/>
    <w:rsid w:val="009C70F8"/>
    <w:rsid w:val="009C710B"/>
    <w:rsid w:val="009C74FA"/>
    <w:rsid w:val="009D680D"/>
    <w:rsid w:val="009E0D1E"/>
    <w:rsid w:val="009E0E8D"/>
    <w:rsid w:val="009E21CB"/>
    <w:rsid w:val="009E3B6D"/>
    <w:rsid w:val="009E4253"/>
    <w:rsid w:val="009E7D9E"/>
    <w:rsid w:val="009F26E3"/>
    <w:rsid w:val="009F3516"/>
    <w:rsid w:val="009F3AD3"/>
    <w:rsid w:val="009F3E7F"/>
    <w:rsid w:val="009F6DF2"/>
    <w:rsid w:val="00A00914"/>
    <w:rsid w:val="00A01AE6"/>
    <w:rsid w:val="00A027C7"/>
    <w:rsid w:val="00A02DC8"/>
    <w:rsid w:val="00A04B4B"/>
    <w:rsid w:val="00A06059"/>
    <w:rsid w:val="00A0685B"/>
    <w:rsid w:val="00A10CAA"/>
    <w:rsid w:val="00A1149A"/>
    <w:rsid w:val="00A11E7A"/>
    <w:rsid w:val="00A12451"/>
    <w:rsid w:val="00A160CE"/>
    <w:rsid w:val="00A16119"/>
    <w:rsid w:val="00A16413"/>
    <w:rsid w:val="00A21F17"/>
    <w:rsid w:val="00A24AB3"/>
    <w:rsid w:val="00A2526E"/>
    <w:rsid w:val="00A26C08"/>
    <w:rsid w:val="00A30491"/>
    <w:rsid w:val="00A316B6"/>
    <w:rsid w:val="00A32EFC"/>
    <w:rsid w:val="00A33D1B"/>
    <w:rsid w:val="00A34399"/>
    <w:rsid w:val="00A344A1"/>
    <w:rsid w:val="00A35160"/>
    <w:rsid w:val="00A355E6"/>
    <w:rsid w:val="00A40006"/>
    <w:rsid w:val="00A415BA"/>
    <w:rsid w:val="00A4169D"/>
    <w:rsid w:val="00A425E8"/>
    <w:rsid w:val="00A433F0"/>
    <w:rsid w:val="00A5088B"/>
    <w:rsid w:val="00A51113"/>
    <w:rsid w:val="00A5211A"/>
    <w:rsid w:val="00A53A1B"/>
    <w:rsid w:val="00A53F16"/>
    <w:rsid w:val="00A57B3D"/>
    <w:rsid w:val="00A60DAC"/>
    <w:rsid w:val="00A62FD8"/>
    <w:rsid w:val="00A675FA"/>
    <w:rsid w:val="00A7054A"/>
    <w:rsid w:val="00A71A9B"/>
    <w:rsid w:val="00A74AE8"/>
    <w:rsid w:val="00A76A77"/>
    <w:rsid w:val="00A775F4"/>
    <w:rsid w:val="00A81671"/>
    <w:rsid w:val="00A84621"/>
    <w:rsid w:val="00A84FCD"/>
    <w:rsid w:val="00A9262A"/>
    <w:rsid w:val="00A95E75"/>
    <w:rsid w:val="00AA083F"/>
    <w:rsid w:val="00AA1B8B"/>
    <w:rsid w:val="00AA6EA2"/>
    <w:rsid w:val="00AA7C9B"/>
    <w:rsid w:val="00AB28B2"/>
    <w:rsid w:val="00AB313C"/>
    <w:rsid w:val="00AB330A"/>
    <w:rsid w:val="00AB49B0"/>
    <w:rsid w:val="00AB4D14"/>
    <w:rsid w:val="00AB519F"/>
    <w:rsid w:val="00AB62D9"/>
    <w:rsid w:val="00AC20B6"/>
    <w:rsid w:val="00AC514B"/>
    <w:rsid w:val="00AD129D"/>
    <w:rsid w:val="00AD1A4E"/>
    <w:rsid w:val="00AD4B21"/>
    <w:rsid w:val="00AD5C03"/>
    <w:rsid w:val="00AD5CC8"/>
    <w:rsid w:val="00AD66F8"/>
    <w:rsid w:val="00AD745C"/>
    <w:rsid w:val="00AE4E93"/>
    <w:rsid w:val="00AE5048"/>
    <w:rsid w:val="00AE566F"/>
    <w:rsid w:val="00AE6876"/>
    <w:rsid w:val="00AE7105"/>
    <w:rsid w:val="00AE79BB"/>
    <w:rsid w:val="00AE7A7A"/>
    <w:rsid w:val="00AF1790"/>
    <w:rsid w:val="00AF1DB1"/>
    <w:rsid w:val="00AF216B"/>
    <w:rsid w:val="00AF482F"/>
    <w:rsid w:val="00AF5379"/>
    <w:rsid w:val="00AF6807"/>
    <w:rsid w:val="00AF73CB"/>
    <w:rsid w:val="00B03D8C"/>
    <w:rsid w:val="00B04F8B"/>
    <w:rsid w:val="00B07C39"/>
    <w:rsid w:val="00B07FDF"/>
    <w:rsid w:val="00B1045A"/>
    <w:rsid w:val="00B10474"/>
    <w:rsid w:val="00B10572"/>
    <w:rsid w:val="00B1220A"/>
    <w:rsid w:val="00B13324"/>
    <w:rsid w:val="00B14691"/>
    <w:rsid w:val="00B1470A"/>
    <w:rsid w:val="00B1599E"/>
    <w:rsid w:val="00B21663"/>
    <w:rsid w:val="00B21CCF"/>
    <w:rsid w:val="00B232A2"/>
    <w:rsid w:val="00B232D7"/>
    <w:rsid w:val="00B23FA1"/>
    <w:rsid w:val="00B276A9"/>
    <w:rsid w:val="00B278F6"/>
    <w:rsid w:val="00B3183F"/>
    <w:rsid w:val="00B33D44"/>
    <w:rsid w:val="00B34599"/>
    <w:rsid w:val="00B421DE"/>
    <w:rsid w:val="00B4221C"/>
    <w:rsid w:val="00B4262B"/>
    <w:rsid w:val="00B43227"/>
    <w:rsid w:val="00B45651"/>
    <w:rsid w:val="00B476DB"/>
    <w:rsid w:val="00B47BCA"/>
    <w:rsid w:val="00B5064D"/>
    <w:rsid w:val="00B5115C"/>
    <w:rsid w:val="00B51909"/>
    <w:rsid w:val="00B52663"/>
    <w:rsid w:val="00B557FC"/>
    <w:rsid w:val="00B5624B"/>
    <w:rsid w:val="00B57111"/>
    <w:rsid w:val="00B578DB"/>
    <w:rsid w:val="00B6082C"/>
    <w:rsid w:val="00B61EB6"/>
    <w:rsid w:val="00B64014"/>
    <w:rsid w:val="00B67062"/>
    <w:rsid w:val="00B678EC"/>
    <w:rsid w:val="00B70CD3"/>
    <w:rsid w:val="00B718D2"/>
    <w:rsid w:val="00B8013E"/>
    <w:rsid w:val="00B802FA"/>
    <w:rsid w:val="00B8047C"/>
    <w:rsid w:val="00B8226B"/>
    <w:rsid w:val="00B83505"/>
    <w:rsid w:val="00B877BB"/>
    <w:rsid w:val="00B90ED3"/>
    <w:rsid w:val="00B92781"/>
    <w:rsid w:val="00B94039"/>
    <w:rsid w:val="00B9442F"/>
    <w:rsid w:val="00B94B61"/>
    <w:rsid w:val="00B95EAA"/>
    <w:rsid w:val="00BA175D"/>
    <w:rsid w:val="00BA2EB6"/>
    <w:rsid w:val="00BA7B70"/>
    <w:rsid w:val="00BB0DCF"/>
    <w:rsid w:val="00BB285D"/>
    <w:rsid w:val="00BC0618"/>
    <w:rsid w:val="00BC1B76"/>
    <w:rsid w:val="00BC49DF"/>
    <w:rsid w:val="00BC6F5A"/>
    <w:rsid w:val="00BD3151"/>
    <w:rsid w:val="00BD62C8"/>
    <w:rsid w:val="00BE1210"/>
    <w:rsid w:val="00BE2957"/>
    <w:rsid w:val="00BE3771"/>
    <w:rsid w:val="00BE4D2D"/>
    <w:rsid w:val="00BF1A0E"/>
    <w:rsid w:val="00BF219C"/>
    <w:rsid w:val="00BF37AE"/>
    <w:rsid w:val="00BF452E"/>
    <w:rsid w:val="00C053AD"/>
    <w:rsid w:val="00C05C2F"/>
    <w:rsid w:val="00C10B95"/>
    <w:rsid w:val="00C1219B"/>
    <w:rsid w:val="00C13AA7"/>
    <w:rsid w:val="00C14E83"/>
    <w:rsid w:val="00C177DD"/>
    <w:rsid w:val="00C17E29"/>
    <w:rsid w:val="00C17F51"/>
    <w:rsid w:val="00C21151"/>
    <w:rsid w:val="00C2189A"/>
    <w:rsid w:val="00C23CA9"/>
    <w:rsid w:val="00C23FA4"/>
    <w:rsid w:val="00C26510"/>
    <w:rsid w:val="00C31558"/>
    <w:rsid w:val="00C322D3"/>
    <w:rsid w:val="00C324D5"/>
    <w:rsid w:val="00C34328"/>
    <w:rsid w:val="00C36FD8"/>
    <w:rsid w:val="00C42360"/>
    <w:rsid w:val="00C427FE"/>
    <w:rsid w:val="00C44DDA"/>
    <w:rsid w:val="00C464E3"/>
    <w:rsid w:val="00C5385A"/>
    <w:rsid w:val="00C53A0C"/>
    <w:rsid w:val="00C572E6"/>
    <w:rsid w:val="00C608A3"/>
    <w:rsid w:val="00C67926"/>
    <w:rsid w:val="00C72959"/>
    <w:rsid w:val="00C72D46"/>
    <w:rsid w:val="00C74F41"/>
    <w:rsid w:val="00C92F73"/>
    <w:rsid w:val="00C96687"/>
    <w:rsid w:val="00C96CC2"/>
    <w:rsid w:val="00C978F7"/>
    <w:rsid w:val="00CA0C93"/>
    <w:rsid w:val="00CA3021"/>
    <w:rsid w:val="00CA52E0"/>
    <w:rsid w:val="00CA614D"/>
    <w:rsid w:val="00CB22D6"/>
    <w:rsid w:val="00CB3127"/>
    <w:rsid w:val="00CB59DF"/>
    <w:rsid w:val="00CB7BA4"/>
    <w:rsid w:val="00CC17B7"/>
    <w:rsid w:val="00CC1CA7"/>
    <w:rsid w:val="00CC1CD6"/>
    <w:rsid w:val="00CC3A7D"/>
    <w:rsid w:val="00CC4B46"/>
    <w:rsid w:val="00CC501C"/>
    <w:rsid w:val="00CC5F8B"/>
    <w:rsid w:val="00CC7E33"/>
    <w:rsid w:val="00CD0E6D"/>
    <w:rsid w:val="00CD265F"/>
    <w:rsid w:val="00CD351A"/>
    <w:rsid w:val="00CD6523"/>
    <w:rsid w:val="00CD6A1C"/>
    <w:rsid w:val="00CD758B"/>
    <w:rsid w:val="00CE03DE"/>
    <w:rsid w:val="00CE145C"/>
    <w:rsid w:val="00CE4BBB"/>
    <w:rsid w:val="00CE4EE1"/>
    <w:rsid w:val="00CE521D"/>
    <w:rsid w:val="00CF0A67"/>
    <w:rsid w:val="00CF166B"/>
    <w:rsid w:val="00CF6D8B"/>
    <w:rsid w:val="00D0296E"/>
    <w:rsid w:val="00D03862"/>
    <w:rsid w:val="00D063F6"/>
    <w:rsid w:val="00D07F5E"/>
    <w:rsid w:val="00D11D34"/>
    <w:rsid w:val="00D1537D"/>
    <w:rsid w:val="00D15A35"/>
    <w:rsid w:val="00D1790B"/>
    <w:rsid w:val="00D20F34"/>
    <w:rsid w:val="00D211F6"/>
    <w:rsid w:val="00D2138C"/>
    <w:rsid w:val="00D226CD"/>
    <w:rsid w:val="00D23FAE"/>
    <w:rsid w:val="00D243FD"/>
    <w:rsid w:val="00D26F0E"/>
    <w:rsid w:val="00D30CB1"/>
    <w:rsid w:val="00D33867"/>
    <w:rsid w:val="00D37423"/>
    <w:rsid w:val="00D37541"/>
    <w:rsid w:val="00D37D84"/>
    <w:rsid w:val="00D40F71"/>
    <w:rsid w:val="00D41AF9"/>
    <w:rsid w:val="00D43B81"/>
    <w:rsid w:val="00D44F16"/>
    <w:rsid w:val="00D46560"/>
    <w:rsid w:val="00D520A3"/>
    <w:rsid w:val="00D5609E"/>
    <w:rsid w:val="00D576C2"/>
    <w:rsid w:val="00D60850"/>
    <w:rsid w:val="00D60D04"/>
    <w:rsid w:val="00D64092"/>
    <w:rsid w:val="00D641DC"/>
    <w:rsid w:val="00D65DF9"/>
    <w:rsid w:val="00D7399D"/>
    <w:rsid w:val="00D80AFD"/>
    <w:rsid w:val="00D82828"/>
    <w:rsid w:val="00D839D3"/>
    <w:rsid w:val="00D86FC6"/>
    <w:rsid w:val="00D90F3B"/>
    <w:rsid w:val="00D91726"/>
    <w:rsid w:val="00D9642C"/>
    <w:rsid w:val="00D9669C"/>
    <w:rsid w:val="00D9719F"/>
    <w:rsid w:val="00DA20E5"/>
    <w:rsid w:val="00DA3756"/>
    <w:rsid w:val="00DA3CAA"/>
    <w:rsid w:val="00DA458B"/>
    <w:rsid w:val="00DA730D"/>
    <w:rsid w:val="00DB0594"/>
    <w:rsid w:val="00DB0EEB"/>
    <w:rsid w:val="00DB1139"/>
    <w:rsid w:val="00DB1142"/>
    <w:rsid w:val="00DB1F38"/>
    <w:rsid w:val="00DB5168"/>
    <w:rsid w:val="00DB659C"/>
    <w:rsid w:val="00DB6FCB"/>
    <w:rsid w:val="00DB700F"/>
    <w:rsid w:val="00DC0ECC"/>
    <w:rsid w:val="00DC0F7B"/>
    <w:rsid w:val="00DC1881"/>
    <w:rsid w:val="00DC1BB3"/>
    <w:rsid w:val="00DC3B4A"/>
    <w:rsid w:val="00DC4112"/>
    <w:rsid w:val="00DC5838"/>
    <w:rsid w:val="00DC6C07"/>
    <w:rsid w:val="00DD01E8"/>
    <w:rsid w:val="00DD120D"/>
    <w:rsid w:val="00DD1A25"/>
    <w:rsid w:val="00DD2738"/>
    <w:rsid w:val="00DD7543"/>
    <w:rsid w:val="00DE07DE"/>
    <w:rsid w:val="00DE08F4"/>
    <w:rsid w:val="00DE2D86"/>
    <w:rsid w:val="00DE67AF"/>
    <w:rsid w:val="00DF1131"/>
    <w:rsid w:val="00DF3BD1"/>
    <w:rsid w:val="00DF51D6"/>
    <w:rsid w:val="00DF5E82"/>
    <w:rsid w:val="00DF76C7"/>
    <w:rsid w:val="00DF77D3"/>
    <w:rsid w:val="00E00746"/>
    <w:rsid w:val="00E028D9"/>
    <w:rsid w:val="00E036E2"/>
    <w:rsid w:val="00E07208"/>
    <w:rsid w:val="00E07F49"/>
    <w:rsid w:val="00E14EE2"/>
    <w:rsid w:val="00E16282"/>
    <w:rsid w:val="00E243BF"/>
    <w:rsid w:val="00E25A7C"/>
    <w:rsid w:val="00E272D5"/>
    <w:rsid w:val="00E27339"/>
    <w:rsid w:val="00E31D39"/>
    <w:rsid w:val="00E33833"/>
    <w:rsid w:val="00E33904"/>
    <w:rsid w:val="00E33960"/>
    <w:rsid w:val="00E34C59"/>
    <w:rsid w:val="00E35E97"/>
    <w:rsid w:val="00E45961"/>
    <w:rsid w:val="00E47B53"/>
    <w:rsid w:val="00E512C1"/>
    <w:rsid w:val="00E55864"/>
    <w:rsid w:val="00E55BF9"/>
    <w:rsid w:val="00E55F1E"/>
    <w:rsid w:val="00E6176A"/>
    <w:rsid w:val="00E62CFC"/>
    <w:rsid w:val="00E64836"/>
    <w:rsid w:val="00E67265"/>
    <w:rsid w:val="00E70DA7"/>
    <w:rsid w:val="00E72DC7"/>
    <w:rsid w:val="00E73949"/>
    <w:rsid w:val="00E743BF"/>
    <w:rsid w:val="00E759F4"/>
    <w:rsid w:val="00E75C1B"/>
    <w:rsid w:val="00E77283"/>
    <w:rsid w:val="00E7787C"/>
    <w:rsid w:val="00E80449"/>
    <w:rsid w:val="00E8093D"/>
    <w:rsid w:val="00E82E34"/>
    <w:rsid w:val="00E8362D"/>
    <w:rsid w:val="00E840A6"/>
    <w:rsid w:val="00E84C91"/>
    <w:rsid w:val="00E85263"/>
    <w:rsid w:val="00E91C68"/>
    <w:rsid w:val="00E9257C"/>
    <w:rsid w:val="00E9385E"/>
    <w:rsid w:val="00E941F1"/>
    <w:rsid w:val="00E95FB8"/>
    <w:rsid w:val="00E96628"/>
    <w:rsid w:val="00EA0139"/>
    <w:rsid w:val="00EA016B"/>
    <w:rsid w:val="00EA0191"/>
    <w:rsid w:val="00EA04AB"/>
    <w:rsid w:val="00EA0B74"/>
    <w:rsid w:val="00EA28AD"/>
    <w:rsid w:val="00EA4FB0"/>
    <w:rsid w:val="00EA59AC"/>
    <w:rsid w:val="00EA6D28"/>
    <w:rsid w:val="00EB0E0D"/>
    <w:rsid w:val="00EB367A"/>
    <w:rsid w:val="00EB6386"/>
    <w:rsid w:val="00EC02F7"/>
    <w:rsid w:val="00EC13F5"/>
    <w:rsid w:val="00EC3843"/>
    <w:rsid w:val="00EC74CC"/>
    <w:rsid w:val="00EC7858"/>
    <w:rsid w:val="00ED061E"/>
    <w:rsid w:val="00ED26E0"/>
    <w:rsid w:val="00ED349C"/>
    <w:rsid w:val="00ED666A"/>
    <w:rsid w:val="00ED6E91"/>
    <w:rsid w:val="00ED6EC9"/>
    <w:rsid w:val="00EE7294"/>
    <w:rsid w:val="00EF5224"/>
    <w:rsid w:val="00EF598C"/>
    <w:rsid w:val="00EF6F87"/>
    <w:rsid w:val="00F00A7A"/>
    <w:rsid w:val="00F00FE5"/>
    <w:rsid w:val="00F0160C"/>
    <w:rsid w:val="00F039AC"/>
    <w:rsid w:val="00F057FD"/>
    <w:rsid w:val="00F11DAF"/>
    <w:rsid w:val="00F13131"/>
    <w:rsid w:val="00F16DDC"/>
    <w:rsid w:val="00F17753"/>
    <w:rsid w:val="00F215E4"/>
    <w:rsid w:val="00F221A5"/>
    <w:rsid w:val="00F239FA"/>
    <w:rsid w:val="00F24E48"/>
    <w:rsid w:val="00F26F62"/>
    <w:rsid w:val="00F27606"/>
    <w:rsid w:val="00F27DA0"/>
    <w:rsid w:val="00F3077E"/>
    <w:rsid w:val="00F320DA"/>
    <w:rsid w:val="00F32F9B"/>
    <w:rsid w:val="00F359B9"/>
    <w:rsid w:val="00F363D0"/>
    <w:rsid w:val="00F36813"/>
    <w:rsid w:val="00F36D51"/>
    <w:rsid w:val="00F37EC2"/>
    <w:rsid w:val="00F37F4D"/>
    <w:rsid w:val="00F44BBF"/>
    <w:rsid w:val="00F464FA"/>
    <w:rsid w:val="00F47CBA"/>
    <w:rsid w:val="00F53107"/>
    <w:rsid w:val="00F55A50"/>
    <w:rsid w:val="00F611E9"/>
    <w:rsid w:val="00F61837"/>
    <w:rsid w:val="00F622EB"/>
    <w:rsid w:val="00F6255E"/>
    <w:rsid w:val="00F65110"/>
    <w:rsid w:val="00F65BFE"/>
    <w:rsid w:val="00F65D1C"/>
    <w:rsid w:val="00F7128B"/>
    <w:rsid w:val="00F715EA"/>
    <w:rsid w:val="00F73F04"/>
    <w:rsid w:val="00F7465D"/>
    <w:rsid w:val="00F76BD2"/>
    <w:rsid w:val="00F76CF9"/>
    <w:rsid w:val="00F77349"/>
    <w:rsid w:val="00F8152F"/>
    <w:rsid w:val="00F83C5D"/>
    <w:rsid w:val="00F84997"/>
    <w:rsid w:val="00F85841"/>
    <w:rsid w:val="00F869AF"/>
    <w:rsid w:val="00F93820"/>
    <w:rsid w:val="00F95387"/>
    <w:rsid w:val="00F96F1A"/>
    <w:rsid w:val="00FA00CF"/>
    <w:rsid w:val="00FA14CF"/>
    <w:rsid w:val="00FA214A"/>
    <w:rsid w:val="00FA3D33"/>
    <w:rsid w:val="00FA4426"/>
    <w:rsid w:val="00FB1551"/>
    <w:rsid w:val="00FB197C"/>
    <w:rsid w:val="00FB278B"/>
    <w:rsid w:val="00FB2E83"/>
    <w:rsid w:val="00FB415B"/>
    <w:rsid w:val="00FB45FF"/>
    <w:rsid w:val="00FB5925"/>
    <w:rsid w:val="00FB68AB"/>
    <w:rsid w:val="00FC3F32"/>
    <w:rsid w:val="00FC514C"/>
    <w:rsid w:val="00FD0632"/>
    <w:rsid w:val="00FD4B07"/>
    <w:rsid w:val="00FD525D"/>
    <w:rsid w:val="00FD63EA"/>
    <w:rsid w:val="00FD6902"/>
    <w:rsid w:val="00FD7F6D"/>
    <w:rsid w:val="00FE3669"/>
    <w:rsid w:val="00FE3B28"/>
    <w:rsid w:val="00FE3F77"/>
    <w:rsid w:val="00FE3FC1"/>
    <w:rsid w:val="00FE5359"/>
    <w:rsid w:val="00FE55C7"/>
    <w:rsid w:val="00FE762E"/>
    <w:rsid w:val="00FE78C0"/>
    <w:rsid w:val="00FF0694"/>
    <w:rsid w:val="00FF0CC6"/>
    <w:rsid w:val="00FF5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9A094BE-8407-4491-AAAE-FC5E9E5B5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both"/>
      <w:outlineLvl w:val="0"/>
    </w:pPr>
    <w:rPr>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5670"/>
      <w:jc w:val="both"/>
    </w:pPr>
    <w:rPr>
      <w:lang w:val="uk-UA"/>
    </w:rPr>
  </w:style>
  <w:style w:type="paragraph" w:styleId="2">
    <w:name w:val="Body Text Indent 2"/>
    <w:basedOn w:val="a"/>
    <w:pPr>
      <w:ind w:firstLine="567"/>
      <w:jc w:val="both"/>
    </w:pPr>
    <w:rPr>
      <w:lang w:val="uk-UA"/>
    </w:rPr>
  </w:style>
  <w:style w:type="paragraph" w:customStyle="1" w:styleId="Title">
    <w:name w:val="Title"/>
    <w:basedOn w:val="a"/>
    <w:pPr>
      <w:widowControl w:val="0"/>
      <w:jc w:val="center"/>
    </w:pPr>
    <w:rPr>
      <w:b/>
      <w:snapToGrid w:val="0"/>
      <w:sz w:val="32"/>
      <w:lang w:val="uk-UA"/>
    </w:rPr>
  </w:style>
  <w:style w:type="paragraph" w:customStyle="1" w:styleId="Normal">
    <w:name w:val="Normal"/>
    <w:pPr>
      <w:widowControl w:val="0"/>
    </w:pPr>
    <w:rPr>
      <w:snapToGrid w:val="0"/>
    </w:rPr>
  </w:style>
  <w:style w:type="paragraph" w:customStyle="1" w:styleId="Subtitle">
    <w:name w:val="Subtitle"/>
    <w:basedOn w:val="Normal"/>
    <w:pPr>
      <w:jc w:val="center"/>
    </w:pPr>
    <w:rPr>
      <w:b/>
      <w:sz w:val="28"/>
      <w:lang w:val="uk-UA"/>
    </w:rPr>
  </w:style>
  <w:style w:type="character" w:styleId="a4">
    <w:name w:val="Hyperlink"/>
    <w:basedOn w:val="a0"/>
    <w:rPr>
      <w:color w:val="0000FF"/>
      <w:u w:val="single"/>
    </w:rPr>
  </w:style>
  <w:style w:type="table" w:styleId="a5">
    <w:name w:val="Table Grid"/>
    <w:basedOn w:val="a1"/>
    <w:rsid w:val="00FA14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88551C"/>
    <w:pPr>
      <w:tabs>
        <w:tab w:val="center" w:pos="4677"/>
        <w:tab w:val="right" w:pos="9355"/>
      </w:tabs>
    </w:pPr>
  </w:style>
  <w:style w:type="character" w:styleId="a7">
    <w:name w:val="page number"/>
    <w:basedOn w:val="a0"/>
    <w:rsid w:val="0088551C"/>
  </w:style>
  <w:style w:type="paragraph" w:customStyle="1" w:styleId="10">
    <w:name w:val="заголовок 1"/>
    <w:basedOn w:val="a"/>
    <w:next w:val="a"/>
    <w:rsid w:val="00314F92"/>
    <w:pPr>
      <w:keepNext/>
      <w:jc w:val="center"/>
    </w:pPr>
    <w:rPr>
      <w:b/>
      <w:sz w:val="32"/>
      <w:lang w:val="uk-UA"/>
    </w:rPr>
  </w:style>
  <w:style w:type="paragraph" w:styleId="a8">
    <w:name w:val="header"/>
    <w:basedOn w:val="a"/>
    <w:link w:val="a9"/>
    <w:uiPriority w:val="99"/>
    <w:rsid w:val="002C088A"/>
    <w:pPr>
      <w:tabs>
        <w:tab w:val="center" w:pos="4819"/>
        <w:tab w:val="right" w:pos="9639"/>
      </w:tabs>
    </w:pPr>
  </w:style>
  <w:style w:type="paragraph" w:customStyle="1" w:styleId="aa">
    <w:name w:val="Знак"/>
    <w:basedOn w:val="a"/>
    <w:rsid w:val="00662D01"/>
    <w:rPr>
      <w:rFonts w:ascii="Verdana" w:hAnsi="Verdana"/>
      <w:sz w:val="20"/>
      <w:lang w:val="en-US" w:eastAsia="en-US"/>
    </w:rPr>
  </w:style>
  <w:style w:type="paragraph" w:styleId="HTML">
    <w:name w:val="HTML Preformatted"/>
    <w:basedOn w:val="a"/>
    <w:rsid w:val="00F47C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link w:val="a0"/>
    <w:rsid w:val="00792DFE"/>
    <w:rPr>
      <w:rFonts w:ascii="Verdana" w:hAnsi="Verdana" w:cs="Verdana"/>
      <w:sz w:val="20"/>
      <w:lang w:val="en-US" w:eastAsia="en-US"/>
    </w:rPr>
  </w:style>
  <w:style w:type="paragraph" w:styleId="ab">
    <w:name w:val="Body Text"/>
    <w:basedOn w:val="a"/>
    <w:link w:val="ac"/>
    <w:rsid w:val="00AB4D14"/>
    <w:pPr>
      <w:spacing w:after="120"/>
    </w:pPr>
  </w:style>
  <w:style w:type="paragraph" w:customStyle="1" w:styleId="CharChar">
    <w:name w:val=" Char Знак Знак Char Знак"/>
    <w:basedOn w:val="a"/>
    <w:rsid w:val="007C7758"/>
    <w:rPr>
      <w:rFonts w:ascii="Verdana" w:hAnsi="Verdana"/>
      <w:sz w:val="20"/>
      <w:lang w:val="en-US" w:eastAsia="en-US"/>
    </w:rPr>
  </w:style>
  <w:style w:type="character" w:customStyle="1" w:styleId="apple-style-span">
    <w:name w:val="apple-style-span"/>
    <w:basedOn w:val="a0"/>
    <w:rsid w:val="001E7A58"/>
  </w:style>
  <w:style w:type="paragraph" w:customStyle="1" w:styleId="ad">
    <w:name w:val="Нормальний текст"/>
    <w:basedOn w:val="a"/>
    <w:rsid w:val="001E7A58"/>
    <w:pPr>
      <w:spacing w:before="120"/>
      <w:ind w:firstLine="567"/>
    </w:pPr>
    <w:rPr>
      <w:rFonts w:ascii="Antiqua" w:hAnsi="Antiqua"/>
      <w:sz w:val="26"/>
      <w:lang w:val="uk-UA"/>
    </w:rPr>
  </w:style>
  <w:style w:type="paragraph" w:styleId="ae">
    <w:name w:val="Normal (Web)"/>
    <w:basedOn w:val="a"/>
    <w:unhideWhenUsed/>
    <w:rsid w:val="001E7A58"/>
    <w:pPr>
      <w:spacing w:before="100" w:beforeAutospacing="1" w:after="100" w:afterAutospacing="1"/>
    </w:pPr>
    <w:rPr>
      <w:sz w:val="24"/>
      <w:szCs w:val="24"/>
      <w:lang w:val="uk-UA" w:eastAsia="uk-UA"/>
    </w:rPr>
  </w:style>
  <w:style w:type="character" w:customStyle="1" w:styleId="FontStyle12">
    <w:name w:val="Font Style12"/>
    <w:rsid w:val="001E7A58"/>
    <w:rPr>
      <w:rFonts w:ascii="Times New Roman" w:hAnsi="Times New Roman" w:cs="Times New Roman" w:hint="default"/>
      <w:sz w:val="26"/>
      <w:szCs w:val="26"/>
    </w:rPr>
  </w:style>
  <w:style w:type="paragraph" w:styleId="af">
    <w:name w:val="Название"/>
    <w:basedOn w:val="a"/>
    <w:link w:val="af0"/>
    <w:qFormat/>
    <w:rsid w:val="00C23FA4"/>
    <w:pPr>
      <w:jc w:val="center"/>
    </w:pPr>
    <w:rPr>
      <w:b/>
      <w:sz w:val="32"/>
      <w:lang w:val="uk-UA"/>
    </w:rPr>
  </w:style>
  <w:style w:type="character" w:customStyle="1" w:styleId="af0">
    <w:name w:val="Название Знак"/>
    <w:basedOn w:val="a0"/>
    <w:link w:val="af"/>
    <w:locked/>
    <w:rsid w:val="00C23FA4"/>
    <w:rPr>
      <w:b/>
      <w:sz w:val="32"/>
      <w:lang w:val="uk-UA" w:eastAsia="ru-RU" w:bidi="ar-SA"/>
    </w:rPr>
  </w:style>
  <w:style w:type="paragraph" w:customStyle="1" w:styleId="Style3">
    <w:name w:val="Style3"/>
    <w:basedOn w:val="a"/>
    <w:rsid w:val="00C23FA4"/>
    <w:pPr>
      <w:widowControl w:val="0"/>
      <w:autoSpaceDE w:val="0"/>
      <w:autoSpaceDN w:val="0"/>
      <w:adjustRightInd w:val="0"/>
      <w:spacing w:line="325" w:lineRule="exact"/>
      <w:ind w:firstLine="710"/>
      <w:jc w:val="both"/>
    </w:pPr>
    <w:rPr>
      <w:sz w:val="24"/>
      <w:szCs w:val="24"/>
    </w:rPr>
  </w:style>
  <w:style w:type="character" w:customStyle="1" w:styleId="apple-converted-space">
    <w:name w:val="apple-converted-space"/>
    <w:basedOn w:val="a0"/>
    <w:rsid w:val="00C177DD"/>
  </w:style>
  <w:style w:type="paragraph" w:customStyle="1" w:styleId="20">
    <w:name w:val="Звичайний2"/>
    <w:rsid w:val="00B52663"/>
    <w:pPr>
      <w:spacing w:line="276" w:lineRule="auto"/>
    </w:pPr>
    <w:rPr>
      <w:rFonts w:ascii="Arial" w:hAnsi="Arial" w:cs="Arial"/>
      <w:color w:val="000000"/>
      <w:sz w:val="22"/>
    </w:rPr>
  </w:style>
  <w:style w:type="paragraph" w:styleId="af1">
    <w:name w:val="Plain Text"/>
    <w:basedOn w:val="a"/>
    <w:rsid w:val="00A4169D"/>
    <w:rPr>
      <w:rFonts w:ascii="Courier New" w:hAnsi="Courier New"/>
      <w:sz w:val="20"/>
    </w:rPr>
  </w:style>
  <w:style w:type="character" w:customStyle="1" w:styleId="rvts7">
    <w:name w:val="rvts7"/>
    <w:basedOn w:val="a0"/>
    <w:rsid w:val="002E6AC3"/>
    <w:rPr>
      <w:rFonts w:cs="Times New Roman"/>
    </w:rPr>
  </w:style>
  <w:style w:type="paragraph" w:customStyle="1" w:styleId="NoSpacing">
    <w:name w:val="No Spacing"/>
    <w:rsid w:val="00864BEE"/>
    <w:rPr>
      <w:rFonts w:eastAsia="Calibri"/>
      <w:sz w:val="28"/>
      <w:szCs w:val="24"/>
      <w:lang w:val="uk-UA"/>
    </w:rPr>
  </w:style>
  <w:style w:type="character" w:customStyle="1" w:styleId="ac">
    <w:name w:val="Основной текст Знак"/>
    <w:basedOn w:val="a0"/>
    <w:link w:val="ab"/>
    <w:semiHidden/>
    <w:rsid w:val="004F2790"/>
    <w:rPr>
      <w:sz w:val="28"/>
      <w:lang w:val="ru-RU" w:eastAsia="ru-RU" w:bidi="ar-SA"/>
    </w:rPr>
  </w:style>
  <w:style w:type="paragraph" w:styleId="af2">
    <w:name w:val="No Spacing"/>
    <w:qFormat/>
    <w:rsid w:val="00B578DB"/>
    <w:rPr>
      <w:sz w:val="28"/>
      <w:szCs w:val="24"/>
      <w:lang w:val="uk-UA"/>
    </w:rPr>
  </w:style>
  <w:style w:type="paragraph" w:styleId="af3">
    <w:name w:val="List Paragraph"/>
    <w:basedOn w:val="a"/>
    <w:qFormat/>
    <w:rsid w:val="003B4D79"/>
    <w:pPr>
      <w:spacing w:after="200" w:line="276" w:lineRule="auto"/>
      <w:ind w:left="720"/>
      <w:contextualSpacing/>
    </w:pPr>
    <w:rPr>
      <w:rFonts w:ascii="Calibri" w:hAnsi="Calibri"/>
      <w:sz w:val="22"/>
      <w:szCs w:val="22"/>
      <w:lang w:eastAsia="en-US"/>
    </w:rPr>
  </w:style>
  <w:style w:type="character" w:customStyle="1" w:styleId="a9">
    <w:name w:val="Верхний колонтитул Знак"/>
    <w:basedOn w:val="a0"/>
    <w:link w:val="a8"/>
    <w:uiPriority w:val="99"/>
    <w:rsid w:val="00D839D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512928">
      <w:bodyDiv w:val="1"/>
      <w:marLeft w:val="0"/>
      <w:marRight w:val="0"/>
      <w:marTop w:val="0"/>
      <w:marBottom w:val="0"/>
      <w:divBdr>
        <w:top w:val="none" w:sz="0" w:space="0" w:color="auto"/>
        <w:left w:val="none" w:sz="0" w:space="0" w:color="auto"/>
        <w:bottom w:val="none" w:sz="0" w:space="0" w:color="auto"/>
        <w:right w:val="none" w:sz="0" w:space="0" w:color="auto"/>
      </w:divBdr>
    </w:div>
    <w:div w:id="1480725436">
      <w:bodyDiv w:val="1"/>
      <w:marLeft w:val="0"/>
      <w:marRight w:val="0"/>
      <w:marTop w:val="0"/>
      <w:marBottom w:val="0"/>
      <w:divBdr>
        <w:top w:val="none" w:sz="0" w:space="0" w:color="auto"/>
        <w:left w:val="none" w:sz="0" w:space="0" w:color="auto"/>
        <w:bottom w:val="none" w:sz="0" w:space="0" w:color="auto"/>
        <w:right w:val="none" w:sz="0" w:space="0" w:color="auto"/>
      </w:divBdr>
    </w:div>
    <w:div w:id="1713309107">
      <w:bodyDiv w:val="1"/>
      <w:marLeft w:val="0"/>
      <w:marRight w:val="0"/>
      <w:marTop w:val="0"/>
      <w:marBottom w:val="0"/>
      <w:divBdr>
        <w:top w:val="none" w:sz="0" w:space="0" w:color="auto"/>
        <w:left w:val="none" w:sz="0" w:space="0" w:color="auto"/>
        <w:bottom w:val="none" w:sz="0" w:space="0" w:color="auto"/>
        <w:right w:val="none" w:sz="0" w:space="0" w:color="auto"/>
      </w:divBdr>
    </w:div>
    <w:div w:id="1892184255">
      <w:bodyDiv w:val="1"/>
      <w:marLeft w:val="0"/>
      <w:marRight w:val="0"/>
      <w:marTop w:val="0"/>
      <w:marBottom w:val="0"/>
      <w:divBdr>
        <w:top w:val="none" w:sz="0" w:space="0" w:color="auto"/>
        <w:left w:val="none" w:sz="0" w:space="0" w:color="auto"/>
        <w:bottom w:val="none" w:sz="0" w:space="0" w:color="auto"/>
        <w:right w:val="none" w:sz="0" w:space="0" w:color="auto"/>
      </w:divBdr>
    </w:div>
    <w:div w:id="202069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rada.gov.ua/go/943-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4811</Words>
  <Characters>27427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32174</CharactersWithSpaces>
  <SharedDoc>false</SharedDoc>
  <HLinks>
    <vt:vector size="6" baseType="variant">
      <vt:variant>
        <vt:i4>2359350</vt:i4>
      </vt:variant>
      <vt:variant>
        <vt:i4>0</vt:i4>
      </vt:variant>
      <vt:variant>
        <vt:i4>0</vt:i4>
      </vt:variant>
      <vt:variant>
        <vt:i4>5</vt:i4>
      </vt:variant>
      <vt:variant>
        <vt:lpwstr>http://zakon.rada.gov.ua/go/943-19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Kompvid2</cp:lastModifiedBy>
  <cp:revision>2</cp:revision>
  <cp:lastPrinted>2017-12-11T09:23:00Z</cp:lastPrinted>
  <dcterms:created xsi:type="dcterms:W3CDTF">2017-12-19T07:33:00Z</dcterms:created>
  <dcterms:modified xsi:type="dcterms:W3CDTF">2017-12-19T07:33:00Z</dcterms:modified>
</cp:coreProperties>
</file>