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95" w:rsidRDefault="00E45AA0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395" w:rsidRDefault="00E45AA0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3175" t="0" r="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16E" w:rsidRDefault="00DC616E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DC616E" w:rsidRDefault="00DC616E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395">
        <w:rPr>
          <w:b/>
          <w:sz w:val="36"/>
          <w:szCs w:val="36"/>
        </w:rPr>
        <w:t>У К Р А Ї Н А</w:t>
      </w:r>
    </w:p>
    <w:p w:rsidR="002E1395" w:rsidRDefault="002E1395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2E1395" w:rsidRDefault="009369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41 </w:t>
      </w:r>
      <w:r w:rsidR="002E1395">
        <w:rPr>
          <w:b/>
          <w:sz w:val="32"/>
          <w:szCs w:val="32"/>
        </w:rPr>
        <w:t xml:space="preserve">сесія  </w:t>
      </w:r>
      <w:r w:rsidR="002E1395">
        <w:rPr>
          <w:b/>
          <w:bCs/>
          <w:sz w:val="32"/>
          <w:szCs w:val="26"/>
          <w:lang w:val="en-US"/>
        </w:rPr>
        <w:t>V</w:t>
      </w:r>
      <w:r w:rsidR="002E1395">
        <w:rPr>
          <w:b/>
          <w:sz w:val="32"/>
          <w:szCs w:val="32"/>
          <w:lang w:val="uk-UA"/>
        </w:rPr>
        <w:t>І</w:t>
      </w:r>
      <w:r w:rsidR="00646184">
        <w:rPr>
          <w:b/>
          <w:sz w:val="32"/>
          <w:szCs w:val="32"/>
          <w:lang w:val="uk-UA"/>
        </w:rPr>
        <w:t>І</w:t>
      </w:r>
      <w:r w:rsidR="002E1395">
        <w:rPr>
          <w:b/>
          <w:sz w:val="32"/>
          <w:szCs w:val="32"/>
          <w:lang w:val="uk-UA"/>
        </w:rPr>
        <w:t xml:space="preserve"> </w:t>
      </w:r>
      <w:r w:rsidR="002E1395">
        <w:rPr>
          <w:b/>
          <w:sz w:val="32"/>
          <w:szCs w:val="32"/>
        </w:rPr>
        <w:t xml:space="preserve"> скликання </w:t>
      </w:r>
    </w:p>
    <w:p w:rsidR="002E1395" w:rsidRDefault="002E139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E1395" w:rsidRDefault="002E1395"/>
    <w:p w:rsidR="00FE5247" w:rsidRDefault="00936983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Cs/>
          <w:sz w:val="28"/>
          <w:szCs w:val="28"/>
          <w:u w:val="single"/>
          <w:lang w:val="uk-UA"/>
        </w:rPr>
        <w:t>31</w:t>
      </w:r>
      <w:r w:rsidR="00BA4051" w:rsidRPr="00DC616E">
        <w:rPr>
          <w:b/>
          <w:iCs/>
          <w:sz w:val="28"/>
          <w:szCs w:val="28"/>
          <w:u w:val="single"/>
          <w:lang w:val="uk-UA"/>
        </w:rPr>
        <w:t>.</w:t>
      </w:r>
      <w:r w:rsidR="00FB7BD5">
        <w:rPr>
          <w:b/>
          <w:iCs/>
          <w:sz w:val="28"/>
          <w:szCs w:val="28"/>
          <w:u w:val="single"/>
          <w:lang w:val="uk-UA"/>
        </w:rPr>
        <w:t>10</w:t>
      </w:r>
      <w:r w:rsidR="00BA4051" w:rsidRPr="00DC616E">
        <w:rPr>
          <w:b/>
          <w:iCs/>
          <w:sz w:val="28"/>
          <w:szCs w:val="28"/>
          <w:u w:val="single"/>
          <w:lang w:val="uk-UA"/>
        </w:rPr>
        <w:t>.</w:t>
      </w:r>
      <w:r w:rsidR="00054E48">
        <w:rPr>
          <w:b/>
          <w:iCs/>
          <w:sz w:val="28"/>
          <w:szCs w:val="28"/>
          <w:u w:val="single"/>
          <w:lang w:val="uk-UA"/>
        </w:rPr>
        <w:t>2</w:t>
      </w:r>
      <w:r w:rsidR="002E1395" w:rsidRPr="00DC616E">
        <w:rPr>
          <w:b/>
          <w:iCs/>
          <w:sz w:val="28"/>
          <w:szCs w:val="28"/>
          <w:u w:val="single"/>
          <w:lang w:val="uk-UA"/>
        </w:rPr>
        <w:t>01</w:t>
      </w:r>
      <w:r w:rsidR="00FA4849" w:rsidRPr="00DC616E">
        <w:rPr>
          <w:b/>
          <w:iCs/>
          <w:sz w:val="28"/>
          <w:szCs w:val="28"/>
          <w:u w:val="single"/>
          <w:lang w:val="uk-UA"/>
        </w:rPr>
        <w:t>7</w:t>
      </w:r>
      <w:r w:rsidR="002E1395" w:rsidRPr="00BA4051">
        <w:rPr>
          <w:iCs/>
          <w:sz w:val="28"/>
          <w:szCs w:val="28"/>
          <w:lang w:val="uk-UA"/>
        </w:rPr>
        <w:t xml:space="preserve"> </w:t>
      </w:r>
      <w:r w:rsidR="002E1395">
        <w:rPr>
          <w:iCs/>
          <w:sz w:val="28"/>
          <w:szCs w:val="28"/>
          <w:lang w:val="uk-UA"/>
        </w:rPr>
        <w:t xml:space="preserve">№ </w:t>
      </w:r>
      <w:r w:rsidR="00054E48">
        <w:rPr>
          <w:iCs/>
          <w:sz w:val="28"/>
          <w:szCs w:val="28"/>
          <w:lang w:val="uk-UA"/>
        </w:rPr>
        <w:t xml:space="preserve"> </w:t>
      </w:r>
      <w:r>
        <w:rPr>
          <w:b/>
          <w:iCs/>
          <w:sz w:val="28"/>
          <w:szCs w:val="28"/>
          <w:u w:val="single"/>
          <w:lang w:val="uk-UA"/>
        </w:rPr>
        <w:t>934</w:t>
      </w:r>
      <w:r w:rsidR="002E1395">
        <w:rPr>
          <w:i/>
          <w:sz w:val="28"/>
          <w:szCs w:val="28"/>
        </w:rPr>
        <w:t xml:space="preserve"> </w:t>
      </w:r>
      <w:r w:rsidR="002E1395">
        <w:rPr>
          <w:i/>
          <w:sz w:val="28"/>
          <w:szCs w:val="28"/>
          <w:lang w:val="uk-UA"/>
        </w:rPr>
        <w:t xml:space="preserve">    </w:t>
      </w:r>
      <w:r w:rsidR="002E1395">
        <w:rPr>
          <w:i/>
          <w:sz w:val="28"/>
          <w:szCs w:val="28"/>
        </w:rPr>
        <w:t xml:space="preserve">    </w:t>
      </w:r>
      <w:r w:rsidR="002E1395">
        <w:rPr>
          <w:i/>
          <w:sz w:val="28"/>
          <w:szCs w:val="28"/>
          <w:lang w:val="uk-UA"/>
        </w:rPr>
        <w:t xml:space="preserve">                   </w:t>
      </w:r>
      <w:r w:rsidR="00E36DA0">
        <w:rPr>
          <w:i/>
          <w:sz w:val="28"/>
          <w:szCs w:val="28"/>
          <w:lang w:val="uk-UA"/>
        </w:rPr>
        <w:t xml:space="preserve">      </w:t>
      </w:r>
      <w:r w:rsidR="002E1395">
        <w:rPr>
          <w:i/>
          <w:sz w:val="28"/>
          <w:szCs w:val="28"/>
          <w:lang w:val="uk-UA"/>
        </w:rPr>
        <w:t xml:space="preserve"> </w:t>
      </w:r>
      <w:r w:rsidR="00AD0AA0">
        <w:rPr>
          <w:i/>
          <w:sz w:val="28"/>
          <w:szCs w:val="28"/>
          <w:lang w:val="uk-UA"/>
        </w:rPr>
        <w:t xml:space="preserve">     </w:t>
      </w:r>
      <w:r w:rsidR="006A2B84">
        <w:rPr>
          <w:i/>
          <w:sz w:val="28"/>
          <w:szCs w:val="28"/>
          <w:lang w:val="uk-UA"/>
        </w:rPr>
        <w:t xml:space="preserve">                         </w:t>
      </w:r>
      <w:r w:rsidR="00AD0AA0">
        <w:rPr>
          <w:i/>
          <w:sz w:val="28"/>
          <w:szCs w:val="28"/>
          <w:lang w:val="uk-UA"/>
        </w:rPr>
        <w:t xml:space="preserve"> </w:t>
      </w:r>
      <w:r w:rsidR="00E36DA0">
        <w:rPr>
          <w:i/>
          <w:sz w:val="28"/>
          <w:szCs w:val="28"/>
          <w:lang w:val="uk-UA"/>
        </w:rPr>
        <w:t xml:space="preserve">    </w:t>
      </w:r>
      <w:r w:rsidR="00AD0AA0">
        <w:rPr>
          <w:i/>
          <w:sz w:val="28"/>
          <w:szCs w:val="28"/>
          <w:lang w:val="uk-UA"/>
        </w:rPr>
        <w:t xml:space="preserve">        </w:t>
      </w:r>
      <w:r w:rsidR="002E1395">
        <w:rPr>
          <w:sz w:val="28"/>
          <w:szCs w:val="28"/>
        </w:rPr>
        <w:t>м.Чернівці</w:t>
      </w:r>
      <w:r w:rsidR="002E1395">
        <w:rPr>
          <w:b/>
          <w:i/>
          <w:sz w:val="28"/>
          <w:szCs w:val="28"/>
          <w:u w:val="single"/>
        </w:rPr>
        <w:t xml:space="preserve"> </w:t>
      </w:r>
    </w:p>
    <w:p w:rsidR="00FE5247" w:rsidRDefault="00FE5247">
      <w:pPr>
        <w:rPr>
          <w:b/>
          <w:i/>
          <w:sz w:val="28"/>
          <w:szCs w:val="28"/>
          <w:u w:val="single"/>
          <w:lang w:val="uk-UA"/>
        </w:rPr>
      </w:pPr>
    </w:p>
    <w:p w:rsidR="002E1395" w:rsidRDefault="002E1395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</w:rPr>
        <w:t xml:space="preserve">  </w:t>
      </w:r>
    </w:p>
    <w:p w:rsidR="00AD1095" w:rsidRDefault="00AD1095" w:rsidP="00AD109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 затвердження   </w:t>
      </w:r>
      <w:r>
        <w:rPr>
          <w:b/>
          <w:sz w:val="28"/>
          <w:szCs w:val="26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утеплення зовнішніх огороджувальних конструкцій (фасадів) багатоквартирних будинків м. Чернівців</w:t>
      </w:r>
    </w:p>
    <w:p w:rsidR="00AD1095" w:rsidRDefault="00AD1095" w:rsidP="00AD109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2018-2027 роки </w:t>
      </w:r>
    </w:p>
    <w:p w:rsidR="00AD1095" w:rsidRDefault="00AD1095" w:rsidP="00AD1095">
      <w:pPr>
        <w:jc w:val="center"/>
        <w:rPr>
          <w:sz w:val="28"/>
          <w:szCs w:val="26"/>
          <w:lang w:val="uk-UA"/>
        </w:rPr>
      </w:pPr>
    </w:p>
    <w:p w:rsidR="00AD1095" w:rsidRDefault="00AD1095" w:rsidP="00AD1095">
      <w:pPr>
        <w:jc w:val="center"/>
        <w:rPr>
          <w:sz w:val="28"/>
          <w:szCs w:val="26"/>
          <w:lang w:val="uk-UA"/>
        </w:rPr>
      </w:pPr>
    </w:p>
    <w:p w:rsidR="00AD1095" w:rsidRDefault="00AD1095" w:rsidP="009369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Відповідно до вимог Закону України    «Про енергозбереження”   (із змінами, внесеними згідно із  Законами України), завдань «Енергетичної стратегії України на період до 2030 року», Закону України «Про особливості здійснення права власності у багатоквартирному будинку», Указів Президента України </w:t>
      </w:r>
      <w:r w:rsidR="0074631C">
        <w:rPr>
          <w:sz w:val="28"/>
          <w:szCs w:val="26"/>
          <w:lang w:val="uk-UA"/>
        </w:rPr>
        <w:t xml:space="preserve">№ 1199/2005 </w:t>
      </w:r>
      <w:r>
        <w:rPr>
          <w:sz w:val="28"/>
          <w:szCs w:val="26"/>
          <w:lang w:val="uk-UA"/>
        </w:rPr>
        <w:t xml:space="preserve">«Про заходи щодо забезпечення енергетичної безпеки України», </w:t>
      </w:r>
      <w:r w:rsidR="0074631C">
        <w:rPr>
          <w:sz w:val="28"/>
          <w:szCs w:val="26"/>
          <w:lang w:val="uk-UA"/>
        </w:rPr>
        <w:t xml:space="preserve">№ 174/2008 </w:t>
      </w:r>
      <w:r>
        <w:rPr>
          <w:sz w:val="28"/>
          <w:szCs w:val="26"/>
          <w:lang w:val="uk-UA"/>
        </w:rPr>
        <w:t xml:space="preserve">«Про невідкладні заходи щодо забезпечення ефективного використання паливно-енергетичних ресурсів», </w:t>
      </w:r>
      <w:r w:rsidR="0074631C">
        <w:rPr>
          <w:sz w:val="28"/>
          <w:szCs w:val="26"/>
          <w:lang w:val="uk-UA"/>
        </w:rPr>
        <w:t xml:space="preserve">від 30.05.2008р. </w:t>
      </w:r>
      <w:r>
        <w:rPr>
          <w:sz w:val="28"/>
          <w:szCs w:val="26"/>
          <w:lang w:val="uk-UA"/>
        </w:rPr>
        <w:t>«Про рішення Ради національної безпеки і оборони України»</w:t>
      </w:r>
      <w:r w:rsidR="0074631C">
        <w:rPr>
          <w:sz w:val="28"/>
          <w:szCs w:val="26"/>
          <w:lang w:val="uk-UA"/>
        </w:rPr>
        <w:t>,</w:t>
      </w:r>
      <w:r>
        <w:rPr>
          <w:sz w:val="28"/>
          <w:szCs w:val="26"/>
          <w:lang w:val="uk-UA"/>
        </w:rPr>
        <w:t xml:space="preserve"> </w:t>
      </w:r>
      <w:r w:rsidR="0074631C">
        <w:rPr>
          <w:sz w:val="28"/>
          <w:szCs w:val="26"/>
          <w:lang w:val="uk-UA"/>
        </w:rPr>
        <w:t>від 28.07.2008 р.</w:t>
      </w:r>
      <w:r w:rsidR="0074631C" w:rsidRPr="0074631C">
        <w:rPr>
          <w:sz w:val="28"/>
          <w:szCs w:val="26"/>
          <w:lang w:val="uk-UA"/>
        </w:rPr>
        <w:t xml:space="preserve"> </w:t>
      </w:r>
      <w:r w:rsidR="0074631C">
        <w:rPr>
          <w:sz w:val="28"/>
          <w:szCs w:val="26"/>
          <w:lang w:val="uk-UA"/>
        </w:rPr>
        <w:t xml:space="preserve">№ 679/2008  </w:t>
      </w:r>
      <w:r>
        <w:rPr>
          <w:sz w:val="28"/>
          <w:szCs w:val="26"/>
          <w:lang w:val="uk-UA"/>
        </w:rPr>
        <w:t xml:space="preserve">«Про стан реалізації державної політики щодо забезпечення ефективного використання паливно-енергетичних ресурсів», </w:t>
      </w:r>
      <w:r w:rsidR="00936983">
        <w:rPr>
          <w:sz w:val="28"/>
          <w:szCs w:val="26"/>
          <w:lang w:val="uk-UA"/>
        </w:rPr>
        <w:t>п</w:t>
      </w:r>
      <w:r>
        <w:rPr>
          <w:sz w:val="28"/>
          <w:szCs w:val="26"/>
          <w:lang w:val="uk-UA"/>
        </w:rPr>
        <w:t xml:space="preserve">останови Кабінету Міністрів України від 17.10.2011р. (зі змінами № 1056 «Деякі питання використання коштів у сфері енергоефективності та енергозбереження», </w:t>
      </w:r>
      <w:r w:rsidR="00936983">
        <w:rPr>
          <w:sz w:val="28"/>
          <w:szCs w:val="26"/>
          <w:lang w:val="uk-UA"/>
        </w:rPr>
        <w:t>р</w:t>
      </w:r>
      <w:r>
        <w:rPr>
          <w:sz w:val="28"/>
          <w:szCs w:val="26"/>
          <w:lang w:val="uk-UA"/>
        </w:rPr>
        <w:t xml:space="preserve">озпорядження Кабінету Міністрів України </w:t>
      </w:r>
      <w:r w:rsidR="0074631C">
        <w:rPr>
          <w:sz w:val="28"/>
          <w:szCs w:val="26"/>
          <w:lang w:val="uk-UA"/>
        </w:rPr>
        <w:t xml:space="preserve">від 17.12.2008р. №1567-р. </w:t>
      </w:r>
      <w:r>
        <w:rPr>
          <w:sz w:val="28"/>
          <w:szCs w:val="26"/>
          <w:lang w:val="uk-UA"/>
        </w:rPr>
        <w:t xml:space="preserve">«Про програми підвищення енергоефективності </w:t>
      </w:r>
      <w:r w:rsidR="00287EFD">
        <w:rPr>
          <w:sz w:val="28"/>
          <w:szCs w:val="26"/>
          <w:lang w:val="uk-UA"/>
        </w:rPr>
        <w:t>т</w:t>
      </w:r>
      <w:r>
        <w:rPr>
          <w:sz w:val="28"/>
          <w:szCs w:val="26"/>
          <w:lang w:val="uk-UA"/>
        </w:rPr>
        <w:t xml:space="preserve">а зменшення споживання енергоресурсів», розпорядження Чернівецької обласної державної адміністрації </w:t>
      </w:r>
      <w:r w:rsidR="00BF5696">
        <w:rPr>
          <w:sz w:val="28"/>
          <w:szCs w:val="26"/>
          <w:lang w:val="uk-UA"/>
        </w:rPr>
        <w:t xml:space="preserve">від 07.10.2009р. </w:t>
      </w:r>
      <w:r>
        <w:rPr>
          <w:sz w:val="28"/>
          <w:szCs w:val="26"/>
          <w:lang w:val="uk-UA"/>
        </w:rPr>
        <w:t>№ 653-р</w:t>
      </w:r>
      <w:r w:rsidR="0074631C">
        <w:rPr>
          <w:sz w:val="28"/>
          <w:szCs w:val="26"/>
          <w:lang w:val="uk-UA"/>
        </w:rPr>
        <w:t>,</w:t>
      </w:r>
      <w:r>
        <w:rPr>
          <w:sz w:val="28"/>
          <w:szCs w:val="26"/>
          <w:lang w:val="uk-UA"/>
        </w:rPr>
        <w:t xml:space="preserve"> розпорядження  Чернівецького міського голови</w:t>
      </w:r>
      <w:r>
        <w:rPr>
          <w:color w:val="FF0000"/>
          <w:sz w:val="28"/>
          <w:szCs w:val="26"/>
          <w:lang w:val="uk-UA"/>
        </w:rPr>
        <w:t xml:space="preserve">  </w:t>
      </w:r>
      <w:r w:rsidR="0074631C">
        <w:rPr>
          <w:sz w:val="28"/>
          <w:szCs w:val="26"/>
          <w:lang w:val="uk-UA"/>
        </w:rPr>
        <w:t xml:space="preserve">від 10.07.2009р. </w:t>
      </w:r>
      <w:r>
        <w:rPr>
          <w:sz w:val="28"/>
          <w:szCs w:val="26"/>
          <w:lang w:val="uk-UA"/>
        </w:rPr>
        <w:t>№ 160-р, рішення виконавчого комітету Чернівецької міської ради від 23.01.2017 року №23/1 «Про залучення власників, користувачів житлового фонду м. Чернівців до виконання робіт з енергозбереження та капітального ремонту»</w:t>
      </w:r>
      <w:r w:rsidR="00936983">
        <w:rPr>
          <w:sz w:val="28"/>
          <w:szCs w:val="26"/>
          <w:lang w:val="uk-UA"/>
        </w:rPr>
        <w:t xml:space="preserve"> та на виконання Програми </w:t>
      </w:r>
      <w:r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36983" w:rsidRPr="00936983">
        <w:rPr>
          <w:sz w:val="28"/>
          <w:szCs w:val="28"/>
          <w:lang w:val="uk-UA"/>
        </w:rPr>
        <w:t>утеплення зовнішніх огороджувальних конструкцій (фасадів) багатоквартирних будинків м. Чернівців</w:t>
      </w:r>
      <w:r w:rsidR="00936983">
        <w:rPr>
          <w:sz w:val="28"/>
          <w:szCs w:val="28"/>
          <w:lang w:val="uk-UA"/>
        </w:rPr>
        <w:t xml:space="preserve"> </w:t>
      </w:r>
      <w:r w:rsidR="00936983" w:rsidRPr="00936983">
        <w:rPr>
          <w:sz w:val="28"/>
          <w:szCs w:val="28"/>
          <w:lang w:val="uk-UA"/>
        </w:rPr>
        <w:t xml:space="preserve">на </w:t>
      </w:r>
      <w:r w:rsidR="00936983">
        <w:rPr>
          <w:sz w:val="28"/>
          <w:szCs w:val="28"/>
          <w:lang w:val="uk-UA"/>
        </w:rPr>
        <w:t xml:space="preserve">                   </w:t>
      </w:r>
      <w:r w:rsidR="00936983" w:rsidRPr="00936983">
        <w:rPr>
          <w:sz w:val="28"/>
          <w:szCs w:val="28"/>
          <w:lang w:val="uk-UA"/>
        </w:rPr>
        <w:t>2018-2027 роки</w:t>
      </w:r>
      <w:r w:rsidR="00936983"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Чернівецька міська рада</w:t>
      </w:r>
    </w:p>
    <w:p w:rsidR="00DB4469" w:rsidRDefault="00DB4469" w:rsidP="00AD1095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D1095" w:rsidRDefault="00AD1095" w:rsidP="00AD1095">
      <w:pPr>
        <w:jc w:val="center"/>
        <w:rPr>
          <w:b/>
          <w:sz w:val="28"/>
          <w:szCs w:val="28"/>
          <w:lang w:val="uk-UA"/>
        </w:rPr>
      </w:pPr>
    </w:p>
    <w:p w:rsidR="00AD1095" w:rsidRDefault="00AD1095" w:rsidP="00AD109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 И Р І Ш И Л А :</w:t>
      </w:r>
    </w:p>
    <w:p w:rsidR="00936983" w:rsidRPr="00936983" w:rsidRDefault="00936983" w:rsidP="00AD1095">
      <w:pPr>
        <w:jc w:val="center"/>
        <w:rPr>
          <w:b/>
          <w:sz w:val="28"/>
          <w:szCs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6"/>
          <w:lang w:val="uk-UA"/>
        </w:rPr>
        <w:t>Програму</w:t>
      </w:r>
      <w:r>
        <w:rPr>
          <w:sz w:val="28"/>
          <w:szCs w:val="28"/>
          <w:lang w:val="uk-UA"/>
        </w:rPr>
        <w:t xml:space="preserve"> утеплення зовнішніх огороджувальних конструкцій (фасадів) багато</w:t>
      </w:r>
      <w:r w:rsidR="00FB7BD5">
        <w:rPr>
          <w:sz w:val="28"/>
          <w:szCs w:val="28"/>
          <w:lang w:val="uk-UA"/>
        </w:rPr>
        <w:t>квартирн</w:t>
      </w:r>
      <w:r>
        <w:rPr>
          <w:sz w:val="28"/>
          <w:szCs w:val="28"/>
          <w:lang w:val="uk-UA"/>
        </w:rPr>
        <w:t xml:space="preserve">их будинків м. Чернівців на </w:t>
      </w:r>
      <w:r w:rsidR="0074631C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2018-2027 роки (</w:t>
      </w:r>
      <w:r>
        <w:rPr>
          <w:sz w:val="28"/>
          <w:szCs w:val="26"/>
          <w:lang w:val="uk-UA"/>
        </w:rPr>
        <w:t>додається).</w:t>
      </w:r>
    </w:p>
    <w:p w:rsidR="00AD1095" w:rsidRDefault="00AD1095" w:rsidP="00AD1095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6"/>
          <w:lang w:val="uk-UA"/>
        </w:rPr>
        <w:lastRenderedPageBreak/>
        <w:t xml:space="preserve">           </w:t>
      </w:r>
      <w:r>
        <w:rPr>
          <w:b/>
          <w:sz w:val="28"/>
          <w:szCs w:val="26"/>
          <w:lang w:val="uk-UA"/>
        </w:rPr>
        <w:t>2.</w:t>
      </w:r>
      <w:r>
        <w:rPr>
          <w:sz w:val="28"/>
          <w:szCs w:val="26"/>
          <w:lang w:val="uk-UA"/>
        </w:rPr>
        <w:t xml:space="preserve"> Фінансовому управлінню міської ради, департаменту житлово-комунального господарства міської ради при формуванні міського бюджету на 2018 рік і наступні роки передбачити необхідні кошти для забезпечення в повному обсязі виконання заходів Програми</w:t>
      </w:r>
      <w:r>
        <w:rPr>
          <w:sz w:val="28"/>
          <w:szCs w:val="28"/>
          <w:lang w:val="uk-UA"/>
        </w:rPr>
        <w:t xml:space="preserve"> утеплення зовнішніх огороджувальних конструкцій (фасадів) багато</w:t>
      </w:r>
      <w:r w:rsidR="00FB7BD5">
        <w:rPr>
          <w:sz w:val="28"/>
          <w:szCs w:val="28"/>
          <w:lang w:val="uk-UA"/>
        </w:rPr>
        <w:t>квартирн</w:t>
      </w:r>
      <w:r>
        <w:rPr>
          <w:sz w:val="28"/>
          <w:szCs w:val="28"/>
          <w:lang w:val="uk-UA"/>
        </w:rPr>
        <w:t xml:space="preserve">их будинків </w:t>
      </w:r>
      <w:r w:rsidR="00ED6891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м. Чернівців на 2018-2027 роки</w:t>
      </w:r>
      <w:r>
        <w:rPr>
          <w:sz w:val="28"/>
          <w:szCs w:val="26"/>
          <w:lang w:val="uk-UA"/>
        </w:rPr>
        <w:t>, в межах асигнувань, передбачених на житлове господарство.</w:t>
      </w:r>
    </w:p>
    <w:p w:rsidR="00AD1095" w:rsidRDefault="00AD1095" w:rsidP="00AD1095">
      <w:pPr>
        <w:tabs>
          <w:tab w:val="left" w:pos="993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 забезпечити виконання завдань </w:t>
      </w:r>
      <w:r w:rsidR="00FB7BD5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="00FB7BD5">
        <w:rPr>
          <w:sz w:val="28"/>
          <w:szCs w:val="28"/>
          <w:lang w:val="uk-UA"/>
        </w:rPr>
        <w:t xml:space="preserve">утеплення зовнішніх огороджувальних конструкцій (фасадів) багатоквартирних будинків                  </w:t>
      </w:r>
      <w:r>
        <w:rPr>
          <w:sz w:val="28"/>
          <w:szCs w:val="26"/>
          <w:lang w:val="uk-UA"/>
        </w:rPr>
        <w:t>м. Чернівців на  2018-2027  роки в межах бюджетних асигнувань, виділених на ці цілі.</w:t>
      </w:r>
    </w:p>
    <w:p w:rsidR="00AD1095" w:rsidRDefault="00AD1095" w:rsidP="00AD1095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 </w:t>
      </w:r>
      <w:r>
        <w:rPr>
          <w:b/>
          <w:sz w:val="28"/>
          <w:szCs w:val="26"/>
          <w:lang w:val="uk-UA"/>
        </w:rPr>
        <w:t>4.</w:t>
      </w:r>
      <w:r>
        <w:rPr>
          <w:sz w:val="28"/>
          <w:szCs w:val="26"/>
          <w:lang w:val="uk-UA"/>
        </w:rPr>
        <w:t xml:space="preserve"> Визначити джерелами фінансування Програми</w:t>
      </w:r>
      <w:r>
        <w:rPr>
          <w:sz w:val="28"/>
          <w:szCs w:val="28"/>
          <w:lang w:val="uk-UA"/>
        </w:rPr>
        <w:t xml:space="preserve"> утеплення зовнішніх огороджувальн</w:t>
      </w:r>
      <w:r w:rsidR="00FB7BD5">
        <w:rPr>
          <w:sz w:val="28"/>
          <w:szCs w:val="28"/>
          <w:lang w:val="uk-UA"/>
        </w:rPr>
        <w:t>их конструкцій (фасадів) багатоквартирни</w:t>
      </w:r>
      <w:r>
        <w:rPr>
          <w:sz w:val="28"/>
          <w:szCs w:val="28"/>
          <w:lang w:val="uk-UA"/>
        </w:rPr>
        <w:t xml:space="preserve">х будинків </w:t>
      </w:r>
      <w:r w:rsidR="00ED6891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м. Чернівців на 2018-2027 роки </w:t>
      </w:r>
      <w:r>
        <w:rPr>
          <w:sz w:val="28"/>
          <w:szCs w:val="26"/>
          <w:lang w:val="uk-UA"/>
        </w:rPr>
        <w:t>кошти місцевого бюджету, ОСББ, ЖБК, ЖБТ, ТКЗ та кошти з інших джерел, не заборонених чинним законодавством України.</w:t>
      </w:r>
    </w:p>
    <w:p w:rsidR="00AD1095" w:rsidRDefault="00AD1095" w:rsidP="00AD1095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          </w:t>
      </w:r>
      <w:r>
        <w:rPr>
          <w:b/>
          <w:sz w:val="28"/>
          <w:szCs w:val="26"/>
          <w:lang w:val="uk-UA"/>
        </w:rPr>
        <w:t>5.</w:t>
      </w:r>
      <w:r>
        <w:rPr>
          <w:sz w:val="28"/>
          <w:szCs w:val="26"/>
          <w:lang w:val="uk-UA"/>
        </w:rPr>
        <w:t xml:space="preserve"> </w:t>
      </w:r>
      <w:r w:rsidR="00ED6891">
        <w:rPr>
          <w:sz w:val="28"/>
          <w:szCs w:val="26"/>
          <w:lang w:val="uk-UA"/>
        </w:rPr>
        <w:t>Департаменту житлово-комунального господарства міської ради щорічно звітувати про х</w:t>
      </w:r>
      <w:r>
        <w:rPr>
          <w:sz w:val="28"/>
          <w:szCs w:val="26"/>
          <w:lang w:val="uk-UA"/>
        </w:rPr>
        <w:t>ід виконання даної Програми</w:t>
      </w:r>
      <w:r w:rsidR="00ED6891">
        <w:rPr>
          <w:sz w:val="28"/>
          <w:szCs w:val="26"/>
          <w:lang w:val="uk-UA"/>
        </w:rPr>
        <w:t>.</w:t>
      </w:r>
    </w:p>
    <w:p w:rsidR="00AD1095" w:rsidRDefault="00AD1095" w:rsidP="00AD1095">
      <w:pPr>
        <w:tabs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6. </w:t>
      </w:r>
      <w:r>
        <w:rPr>
          <w:bCs/>
          <w:sz w:val="28"/>
          <w:szCs w:val="28"/>
          <w:lang w:val="uk-UA"/>
        </w:rPr>
        <w:t xml:space="preserve">Рішення </w:t>
      </w:r>
      <w:r w:rsidR="00936983">
        <w:rPr>
          <w:bCs/>
          <w:sz w:val="28"/>
          <w:szCs w:val="28"/>
          <w:lang w:val="uk-UA"/>
        </w:rPr>
        <w:t>підлягає оприлюдненню  на офіційному</w:t>
      </w:r>
      <w:r>
        <w:rPr>
          <w:bCs/>
          <w:sz w:val="28"/>
          <w:szCs w:val="28"/>
          <w:lang w:val="uk-UA"/>
        </w:rPr>
        <w:t xml:space="preserve"> веб-порталі Чернівецької міської ради.</w:t>
      </w:r>
    </w:p>
    <w:p w:rsidR="00AD1095" w:rsidRDefault="00AD1095" w:rsidP="00AD1095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7. </w:t>
      </w:r>
      <w:r>
        <w:rPr>
          <w:bCs/>
          <w:sz w:val="28"/>
          <w:szCs w:val="28"/>
          <w:lang w:val="uk-UA"/>
        </w:rPr>
        <w:t>Організацію цього рішення покласти на заступника міського голови з питань діяльності виконавчих органів міської ради Середюка В.Б. та директора департаменту житлово-комунального господарства  міської ради.</w:t>
      </w:r>
    </w:p>
    <w:p w:rsidR="00AD1095" w:rsidRDefault="00AD1095" w:rsidP="00AD1095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8.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Контроль</w:t>
      </w:r>
      <w:r>
        <w:rPr>
          <w:sz w:val="28"/>
          <w:szCs w:val="28"/>
          <w:lang w:val="uk-UA"/>
        </w:rPr>
        <w:t xml:space="preserve"> за виконанням цього рішення покласти на постійну </w:t>
      </w:r>
      <w:r>
        <w:rPr>
          <w:sz w:val="28"/>
          <w:szCs w:val="28"/>
        </w:rPr>
        <w:t>комісі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 питань житлово-комунального господарства</w:t>
      </w:r>
      <w:r>
        <w:rPr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та охорони навколишнього середовища</w:t>
      </w:r>
      <w:r>
        <w:rPr>
          <w:bCs/>
          <w:sz w:val="28"/>
          <w:szCs w:val="28"/>
          <w:lang w:val="uk-UA"/>
        </w:rPr>
        <w:t>.</w:t>
      </w:r>
    </w:p>
    <w:p w:rsidR="00AD1095" w:rsidRDefault="00AD1095" w:rsidP="00AD1095">
      <w:pPr>
        <w:jc w:val="both"/>
        <w:rPr>
          <w:bCs/>
          <w:sz w:val="28"/>
          <w:szCs w:val="28"/>
          <w:lang w:val="uk-UA"/>
        </w:rPr>
      </w:pPr>
    </w:p>
    <w:p w:rsidR="00AD1095" w:rsidRDefault="00AD1095" w:rsidP="00AD1095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</w:t>
      </w:r>
    </w:p>
    <w:p w:rsidR="00AD1095" w:rsidRDefault="00AD1095" w:rsidP="00AD1095">
      <w:pPr>
        <w:ind w:firstLine="888"/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</w:t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 xml:space="preserve">                              О. Каспрук </w:t>
      </w: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sectPr w:rsidR="00FE5247" w:rsidSect="00936983">
      <w:headerReference w:type="even" r:id="rId8"/>
      <w:headerReference w:type="default" r:id="rId9"/>
      <w:pgSz w:w="11906" w:h="16838"/>
      <w:pgMar w:top="851" w:right="851" w:bottom="1135" w:left="1440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0F9" w:rsidRDefault="001430F9">
      <w:r>
        <w:separator/>
      </w:r>
    </w:p>
  </w:endnote>
  <w:endnote w:type="continuationSeparator" w:id="0">
    <w:p w:rsidR="001430F9" w:rsidRDefault="0014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0F9" w:rsidRDefault="001430F9">
      <w:r>
        <w:separator/>
      </w:r>
    </w:p>
  </w:footnote>
  <w:footnote w:type="continuationSeparator" w:id="0">
    <w:p w:rsidR="001430F9" w:rsidRDefault="00143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16E" w:rsidRDefault="00DC616E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9B6EB5">
      <w:rPr>
        <w:rStyle w:val="a5"/>
      </w:rPr>
      <w:fldChar w:fldCharType="separate"/>
    </w:r>
    <w:r w:rsidR="00773CDD">
      <w:rPr>
        <w:rStyle w:val="a5"/>
        <w:noProof/>
      </w:rPr>
      <w:t>3</w:t>
    </w:r>
    <w:r>
      <w:rPr>
        <w:rStyle w:val="a5"/>
      </w:rPr>
      <w:fldChar w:fldCharType="end"/>
    </w:r>
  </w:p>
  <w:p w:rsidR="00DC616E" w:rsidRDefault="00DC616E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16E" w:rsidRDefault="00DC616E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5AA0">
      <w:rPr>
        <w:rStyle w:val="a5"/>
        <w:noProof/>
      </w:rPr>
      <w:t>2</w:t>
    </w:r>
    <w:r>
      <w:rPr>
        <w:rStyle w:val="a5"/>
      </w:rPr>
      <w:fldChar w:fldCharType="end"/>
    </w:r>
  </w:p>
  <w:p w:rsidR="00DC616E" w:rsidRDefault="00DC616E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2"/>
  </w:num>
  <w:num w:numId="5">
    <w:abstractNumId w:val="2"/>
  </w:num>
  <w:num w:numId="6">
    <w:abstractNumId w:val="4"/>
  </w:num>
  <w:num w:numId="7">
    <w:abstractNumId w:val="13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7"/>
  </w:num>
  <w:num w:numId="13">
    <w:abstractNumId w:val="0"/>
  </w:num>
  <w:num w:numId="14">
    <w:abstractNumId w:val="10"/>
  </w:num>
  <w:num w:numId="15">
    <w:abstractNumId w:val="8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2684B"/>
    <w:rsid w:val="000363AA"/>
    <w:rsid w:val="00054E48"/>
    <w:rsid w:val="000F0F84"/>
    <w:rsid w:val="000F6E12"/>
    <w:rsid w:val="00120157"/>
    <w:rsid w:val="001430F9"/>
    <w:rsid w:val="00152690"/>
    <w:rsid w:val="001619C5"/>
    <w:rsid w:val="00165D35"/>
    <w:rsid w:val="001C11E1"/>
    <w:rsid w:val="001C189D"/>
    <w:rsid w:val="00220D57"/>
    <w:rsid w:val="002247D7"/>
    <w:rsid w:val="0025368D"/>
    <w:rsid w:val="002606CE"/>
    <w:rsid w:val="00287EFD"/>
    <w:rsid w:val="002C24C4"/>
    <w:rsid w:val="002E1395"/>
    <w:rsid w:val="002E354E"/>
    <w:rsid w:val="00346A61"/>
    <w:rsid w:val="00351B03"/>
    <w:rsid w:val="003A321D"/>
    <w:rsid w:val="003B655D"/>
    <w:rsid w:val="003C2DEF"/>
    <w:rsid w:val="003D2AD4"/>
    <w:rsid w:val="003E400D"/>
    <w:rsid w:val="00434349"/>
    <w:rsid w:val="0045480A"/>
    <w:rsid w:val="00455C78"/>
    <w:rsid w:val="0045799E"/>
    <w:rsid w:val="00466CBD"/>
    <w:rsid w:val="004711DE"/>
    <w:rsid w:val="004A27B5"/>
    <w:rsid w:val="004B31C1"/>
    <w:rsid w:val="004D011C"/>
    <w:rsid w:val="004F767B"/>
    <w:rsid w:val="005050B0"/>
    <w:rsid w:val="00507657"/>
    <w:rsid w:val="00533866"/>
    <w:rsid w:val="00573727"/>
    <w:rsid w:val="00621A22"/>
    <w:rsid w:val="00646184"/>
    <w:rsid w:val="00646A33"/>
    <w:rsid w:val="00684441"/>
    <w:rsid w:val="00686FAC"/>
    <w:rsid w:val="006A2B84"/>
    <w:rsid w:val="006A5AD2"/>
    <w:rsid w:val="006C7D48"/>
    <w:rsid w:val="006D773C"/>
    <w:rsid w:val="006F1F02"/>
    <w:rsid w:val="006F2A47"/>
    <w:rsid w:val="007062D3"/>
    <w:rsid w:val="007366C8"/>
    <w:rsid w:val="0074631C"/>
    <w:rsid w:val="0075725C"/>
    <w:rsid w:val="00773CDD"/>
    <w:rsid w:val="007758CF"/>
    <w:rsid w:val="0078407D"/>
    <w:rsid w:val="00787624"/>
    <w:rsid w:val="007A6066"/>
    <w:rsid w:val="007B6349"/>
    <w:rsid w:val="00801BF7"/>
    <w:rsid w:val="008115B9"/>
    <w:rsid w:val="00862E06"/>
    <w:rsid w:val="00865E8D"/>
    <w:rsid w:val="008E4BE7"/>
    <w:rsid w:val="00931131"/>
    <w:rsid w:val="00931C63"/>
    <w:rsid w:val="00936983"/>
    <w:rsid w:val="00940C1C"/>
    <w:rsid w:val="00990A09"/>
    <w:rsid w:val="00990C91"/>
    <w:rsid w:val="009B6EB5"/>
    <w:rsid w:val="009E66BD"/>
    <w:rsid w:val="00A020B6"/>
    <w:rsid w:val="00A0782B"/>
    <w:rsid w:val="00A12314"/>
    <w:rsid w:val="00A44B85"/>
    <w:rsid w:val="00A67428"/>
    <w:rsid w:val="00A75BD7"/>
    <w:rsid w:val="00AA7C92"/>
    <w:rsid w:val="00AB466B"/>
    <w:rsid w:val="00AD0AA0"/>
    <w:rsid w:val="00AD1095"/>
    <w:rsid w:val="00AF3139"/>
    <w:rsid w:val="00B05634"/>
    <w:rsid w:val="00B215D4"/>
    <w:rsid w:val="00B22502"/>
    <w:rsid w:val="00B45298"/>
    <w:rsid w:val="00B67B0C"/>
    <w:rsid w:val="00B74A4F"/>
    <w:rsid w:val="00B75DC9"/>
    <w:rsid w:val="00B83C00"/>
    <w:rsid w:val="00B969F8"/>
    <w:rsid w:val="00BA4051"/>
    <w:rsid w:val="00BB39F8"/>
    <w:rsid w:val="00BB425C"/>
    <w:rsid w:val="00BD7717"/>
    <w:rsid w:val="00BF2826"/>
    <w:rsid w:val="00BF5696"/>
    <w:rsid w:val="00C149A2"/>
    <w:rsid w:val="00C229A1"/>
    <w:rsid w:val="00C37C01"/>
    <w:rsid w:val="00C411EB"/>
    <w:rsid w:val="00C80B6B"/>
    <w:rsid w:val="00C82A9D"/>
    <w:rsid w:val="00C93C51"/>
    <w:rsid w:val="00CA0EF6"/>
    <w:rsid w:val="00CC778F"/>
    <w:rsid w:val="00CC7FA5"/>
    <w:rsid w:val="00D023BB"/>
    <w:rsid w:val="00D32764"/>
    <w:rsid w:val="00DA3400"/>
    <w:rsid w:val="00DB4469"/>
    <w:rsid w:val="00DC09B4"/>
    <w:rsid w:val="00DC2D94"/>
    <w:rsid w:val="00DC616E"/>
    <w:rsid w:val="00DE000A"/>
    <w:rsid w:val="00E06E28"/>
    <w:rsid w:val="00E10359"/>
    <w:rsid w:val="00E366C6"/>
    <w:rsid w:val="00E36D96"/>
    <w:rsid w:val="00E36DA0"/>
    <w:rsid w:val="00E45AA0"/>
    <w:rsid w:val="00E5509B"/>
    <w:rsid w:val="00E62C09"/>
    <w:rsid w:val="00E658C6"/>
    <w:rsid w:val="00E8086A"/>
    <w:rsid w:val="00E9025F"/>
    <w:rsid w:val="00E92CE7"/>
    <w:rsid w:val="00ED4FA2"/>
    <w:rsid w:val="00ED6891"/>
    <w:rsid w:val="00F24550"/>
    <w:rsid w:val="00F34596"/>
    <w:rsid w:val="00F43438"/>
    <w:rsid w:val="00F63CFA"/>
    <w:rsid w:val="00F8285D"/>
    <w:rsid w:val="00FA4849"/>
    <w:rsid w:val="00FB7BD5"/>
    <w:rsid w:val="00FE5247"/>
    <w:rsid w:val="00FF1C01"/>
    <w:rsid w:val="00FF74E6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9ADF1-0F45-4659-83BC-B2158AFD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7">
    <w:name w:val="Normal (Web)"/>
    <w:basedOn w:val="a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2017-09-27T15:01:00Z</cp:lastPrinted>
  <dcterms:created xsi:type="dcterms:W3CDTF">2018-03-23T09:48:00Z</dcterms:created>
  <dcterms:modified xsi:type="dcterms:W3CDTF">2018-03-23T09:48:00Z</dcterms:modified>
</cp:coreProperties>
</file>