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98" w:rsidRPr="00767128" w:rsidRDefault="003E4D98" w:rsidP="003E4D98">
      <w:pPr>
        <w:ind w:left="5400"/>
        <w:rPr>
          <w:b/>
          <w:lang w:val="uk-UA"/>
        </w:rPr>
      </w:pPr>
      <w:bookmarkStart w:id="0" w:name="_GoBack"/>
      <w:bookmarkEnd w:id="0"/>
      <w:r w:rsidRPr="00767128">
        <w:rPr>
          <w:b/>
          <w:lang w:val="uk-UA"/>
        </w:rPr>
        <w:t>ЗАТВЕРДЖЕНО</w:t>
      </w:r>
    </w:p>
    <w:p w:rsidR="003E4D98" w:rsidRPr="00082117" w:rsidRDefault="003E4D98" w:rsidP="003E4D98">
      <w:pPr>
        <w:ind w:left="5400"/>
        <w:rPr>
          <w:color w:val="FF0000"/>
          <w:lang w:val="uk-UA"/>
        </w:rPr>
      </w:pPr>
      <w:r w:rsidRPr="00082117">
        <w:rPr>
          <w:lang w:val="uk-UA"/>
        </w:rPr>
        <w:t>Рішення Чернівецької міської ради</w:t>
      </w:r>
      <w:r w:rsidRPr="00082117">
        <w:rPr>
          <w:color w:val="FF0000"/>
          <w:lang w:val="uk-UA"/>
        </w:rPr>
        <w:t xml:space="preserve"> </w:t>
      </w:r>
    </w:p>
    <w:p w:rsidR="00AD6FB2" w:rsidRPr="00082117" w:rsidRDefault="003E4D98" w:rsidP="00AD6FB2">
      <w:pPr>
        <w:ind w:left="5400"/>
        <w:rPr>
          <w:color w:val="000000"/>
          <w:lang w:val="uk-UA"/>
        </w:rPr>
      </w:pPr>
      <w:r w:rsidRPr="00082117">
        <w:rPr>
          <w:color w:val="000000"/>
          <w:lang w:val="uk-UA"/>
        </w:rPr>
        <w:t>VIІ скликанн</w:t>
      </w:r>
      <w:r w:rsidR="008E5640">
        <w:rPr>
          <w:color w:val="000000"/>
          <w:lang w:val="uk-UA"/>
        </w:rPr>
        <w:t>я</w:t>
      </w:r>
    </w:p>
    <w:p w:rsidR="00AD6FB2" w:rsidRPr="00A87680" w:rsidRDefault="00082117" w:rsidP="00AD6FB2">
      <w:pPr>
        <w:ind w:left="5400"/>
        <w:rPr>
          <w:b/>
          <w:color w:val="000000"/>
          <w:sz w:val="28"/>
          <w:szCs w:val="28"/>
          <w:lang w:val="uk-UA"/>
        </w:rPr>
      </w:pPr>
      <w:r w:rsidRPr="00082117">
        <w:rPr>
          <w:color w:val="000000"/>
          <w:lang w:val="uk-UA"/>
        </w:rPr>
        <w:t>04.10.2017</w:t>
      </w:r>
      <w:r w:rsidR="008E5640">
        <w:rPr>
          <w:color w:val="000000"/>
          <w:lang w:val="uk-UA"/>
        </w:rPr>
        <w:t xml:space="preserve"> </w:t>
      </w:r>
      <w:r w:rsidR="00AD6FB2" w:rsidRPr="00082117">
        <w:rPr>
          <w:color w:val="000000"/>
          <w:lang w:val="uk-UA"/>
        </w:rPr>
        <w:t xml:space="preserve">№ </w:t>
      </w:r>
      <w:r w:rsidRPr="00082117">
        <w:rPr>
          <w:color w:val="000000"/>
          <w:lang w:val="uk-UA"/>
        </w:rPr>
        <w:t>904</w:t>
      </w:r>
      <w:r w:rsidR="00AD6FB2" w:rsidRPr="00082117">
        <w:rPr>
          <w:color w:val="000000"/>
          <w:lang w:val="uk-UA"/>
        </w:rPr>
        <w:t xml:space="preserve"> </w:t>
      </w:r>
      <w:r w:rsidR="00AD6FB2" w:rsidRPr="00A87680">
        <w:rPr>
          <w:color w:val="000000"/>
          <w:lang w:val="uk-UA"/>
        </w:rPr>
        <w:t xml:space="preserve">                     </w:t>
      </w:r>
    </w:p>
    <w:p w:rsidR="00AD6FB2" w:rsidRPr="00AD6FB2" w:rsidRDefault="00AD6FB2" w:rsidP="00AD6FB2">
      <w:pPr>
        <w:ind w:left="5400"/>
        <w:rPr>
          <w:b/>
          <w:color w:val="FF0000"/>
          <w:lang w:val="uk-UA"/>
        </w:rPr>
      </w:pPr>
    </w:p>
    <w:p w:rsidR="003E4D98" w:rsidRDefault="003E4D98" w:rsidP="00A261D1">
      <w:pPr>
        <w:jc w:val="center"/>
        <w:rPr>
          <w:b/>
          <w:sz w:val="56"/>
          <w:szCs w:val="56"/>
          <w:lang w:val="uk-UA"/>
        </w:rPr>
      </w:pPr>
    </w:p>
    <w:p w:rsidR="00AD6FB2" w:rsidRDefault="00AD6FB2" w:rsidP="00A261D1">
      <w:pPr>
        <w:jc w:val="center"/>
        <w:rPr>
          <w:b/>
          <w:sz w:val="56"/>
          <w:szCs w:val="56"/>
          <w:lang w:val="uk-UA"/>
        </w:rPr>
      </w:pPr>
    </w:p>
    <w:p w:rsidR="00AD6FB2" w:rsidRPr="00AD6FB2" w:rsidRDefault="00AD6FB2" w:rsidP="00A261D1">
      <w:pPr>
        <w:jc w:val="center"/>
        <w:rPr>
          <w:b/>
          <w:sz w:val="56"/>
          <w:szCs w:val="56"/>
          <w:lang w:val="uk-UA"/>
        </w:rPr>
      </w:pPr>
    </w:p>
    <w:p w:rsidR="003E4D98" w:rsidRDefault="003E4D98" w:rsidP="00A261D1">
      <w:pPr>
        <w:jc w:val="center"/>
        <w:rPr>
          <w:b/>
          <w:sz w:val="56"/>
          <w:szCs w:val="56"/>
          <w:lang w:val="uk-UA"/>
        </w:rPr>
      </w:pPr>
    </w:p>
    <w:p w:rsidR="00A261D1" w:rsidRPr="00D42A1E" w:rsidRDefault="00A261D1" w:rsidP="00A261D1">
      <w:pPr>
        <w:jc w:val="center"/>
        <w:rPr>
          <w:b/>
          <w:sz w:val="56"/>
          <w:szCs w:val="56"/>
          <w:lang w:val="uk-UA"/>
        </w:rPr>
      </w:pPr>
      <w:r w:rsidRPr="00D42A1E">
        <w:rPr>
          <w:b/>
          <w:sz w:val="56"/>
          <w:szCs w:val="56"/>
          <w:lang w:val="uk-UA"/>
        </w:rPr>
        <w:t>ПРОГРАМА</w:t>
      </w:r>
    </w:p>
    <w:p w:rsidR="00A261D1" w:rsidRPr="00D42A1E" w:rsidRDefault="00A261D1" w:rsidP="00A261D1">
      <w:pPr>
        <w:jc w:val="center"/>
        <w:rPr>
          <w:b/>
          <w:sz w:val="48"/>
          <w:szCs w:val="48"/>
          <w:lang w:val="uk-UA"/>
        </w:rPr>
      </w:pPr>
      <w:r w:rsidRPr="00D42A1E">
        <w:rPr>
          <w:b/>
          <w:sz w:val="48"/>
          <w:szCs w:val="48"/>
          <w:lang w:val="uk-UA"/>
        </w:rPr>
        <w:t xml:space="preserve">економічного і соціального розвитку </w:t>
      </w:r>
    </w:p>
    <w:p w:rsidR="006E4399" w:rsidRPr="00D42A1E" w:rsidRDefault="00A261D1" w:rsidP="00A261D1">
      <w:pPr>
        <w:jc w:val="center"/>
        <w:rPr>
          <w:b/>
          <w:sz w:val="48"/>
          <w:szCs w:val="48"/>
          <w:lang w:val="uk-UA"/>
        </w:rPr>
      </w:pPr>
      <w:r w:rsidRPr="00D42A1E">
        <w:rPr>
          <w:b/>
          <w:sz w:val="48"/>
          <w:szCs w:val="48"/>
          <w:lang w:val="uk-UA"/>
        </w:rPr>
        <w:t xml:space="preserve">міста Чернівців </w:t>
      </w:r>
    </w:p>
    <w:p w:rsidR="00A261D1" w:rsidRDefault="00A261D1" w:rsidP="00A261D1">
      <w:pPr>
        <w:jc w:val="center"/>
        <w:rPr>
          <w:b/>
          <w:sz w:val="48"/>
          <w:szCs w:val="48"/>
          <w:lang w:val="uk-UA"/>
        </w:rPr>
      </w:pPr>
      <w:r w:rsidRPr="00D42A1E">
        <w:rPr>
          <w:b/>
          <w:sz w:val="48"/>
          <w:szCs w:val="48"/>
          <w:lang w:val="uk-UA"/>
        </w:rPr>
        <w:t>на 201</w:t>
      </w:r>
      <w:r w:rsidR="004F0397">
        <w:rPr>
          <w:b/>
          <w:sz w:val="48"/>
          <w:szCs w:val="48"/>
          <w:lang w:val="uk-UA"/>
        </w:rPr>
        <w:t>8</w:t>
      </w:r>
      <w:r w:rsidRPr="00D42A1E">
        <w:rPr>
          <w:b/>
          <w:sz w:val="48"/>
          <w:szCs w:val="48"/>
          <w:lang w:val="uk-UA"/>
        </w:rPr>
        <w:t xml:space="preserve"> рік</w:t>
      </w:r>
    </w:p>
    <w:p w:rsidR="00CE2185" w:rsidRDefault="00CE2185" w:rsidP="00A261D1">
      <w:pPr>
        <w:jc w:val="center"/>
        <w:rPr>
          <w:sz w:val="32"/>
          <w:szCs w:val="32"/>
          <w:lang w:val="uk-UA"/>
        </w:rPr>
      </w:pPr>
    </w:p>
    <w:p w:rsidR="00CE2185" w:rsidRPr="00CE2185" w:rsidRDefault="00CE2185" w:rsidP="00A261D1">
      <w:pPr>
        <w:jc w:val="center"/>
        <w:rPr>
          <w:sz w:val="32"/>
          <w:szCs w:val="32"/>
          <w:lang w:val="uk-UA"/>
        </w:rPr>
      </w:pPr>
    </w:p>
    <w:p w:rsidR="00A261D1" w:rsidRPr="00D42A1E" w:rsidRDefault="00A261D1" w:rsidP="00A261D1">
      <w:pPr>
        <w:jc w:val="center"/>
        <w:rPr>
          <w:b/>
          <w:sz w:val="56"/>
          <w:szCs w:val="56"/>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r w:rsidRPr="00D42A1E">
        <w:rPr>
          <w:b/>
          <w:lang w:val="uk-UA"/>
        </w:rPr>
        <w:t>м.Чернівці</w:t>
      </w:r>
    </w:p>
    <w:p w:rsidR="00A261D1" w:rsidRPr="00D42A1E" w:rsidRDefault="00A261D1" w:rsidP="00A261D1">
      <w:pPr>
        <w:jc w:val="center"/>
        <w:rPr>
          <w:b/>
          <w:lang w:val="uk-UA"/>
        </w:rPr>
      </w:pPr>
      <w:r w:rsidRPr="00D42A1E">
        <w:rPr>
          <w:b/>
          <w:lang w:val="uk-UA"/>
        </w:rPr>
        <w:t>201</w:t>
      </w:r>
      <w:r w:rsidR="004F0397">
        <w:rPr>
          <w:b/>
          <w:lang w:val="uk-UA"/>
        </w:rPr>
        <w:t>7</w:t>
      </w:r>
      <w:r w:rsidRPr="00D42A1E">
        <w:rPr>
          <w:b/>
          <w:lang w:val="uk-UA"/>
        </w:rPr>
        <w:t xml:space="preserve"> рік</w:t>
      </w:r>
    </w:p>
    <w:p w:rsidR="003E4D98" w:rsidRDefault="003E4D98" w:rsidP="00C86F8F">
      <w:pPr>
        <w:jc w:val="center"/>
        <w:rPr>
          <w:b/>
          <w:sz w:val="28"/>
          <w:szCs w:val="28"/>
          <w:lang w:val="uk-UA"/>
        </w:rPr>
      </w:pPr>
    </w:p>
    <w:p w:rsidR="00B57BB3" w:rsidRPr="0028127B" w:rsidRDefault="00B57BB3" w:rsidP="00B57BB3">
      <w:pPr>
        <w:jc w:val="center"/>
        <w:rPr>
          <w:b/>
          <w:color w:val="000000"/>
          <w:sz w:val="28"/>
          <w:szCs w:val="28"/>
          <w:lang w:val="uk-UA"/>
        </w:rPr>
      </w:pPr>
      <w:r w:rsidRPr="0028127B">
        <w:rPr>
          <w:b/>
          <w:color w:val="000000"/>
          <w:sz w:val="28"/>
          <w:szCs w:val="28"/>
          <w:lang w:val="uk-UA"/>
        </w:rPr>
        <w:lastRenderedPageBreak/>
        <w:t>ЗМІСТ</w:t>
      </w:r>
    </w:p>
    <w:p w:rsidR="00E8455A" w:rsidRPr="0028127B" w:rsidRDefault="00E8455A" w:rsidP="00B57BB3">
      <w:pPr>
        <w:jc w:val="center"/>
        <w:rPr>
          <w:b/>
          <w:color w:val="000000"/>
          <w:sz w:val="28"/>
          <w:szCs w:val="28"/>
          <w:lang w:val="uk-UA"/>
        </w:rPr>
      </w:pPr>
    </w:p>
    <w:tbl>
      <w:tblPr>
        <w:tblW w:w="9828" w:type="dxa"/>
        <w:tblLook w:val="01E0" w:firstRow="1" w:lastRow="1" w:firstColumn="1" w:lastColumn="1" w:noHBand="0" w:noVBand="0"/>
      </w:tblPr>
      <w:tblGrid>
        <w:gridCol w:w="597"/>
        <w:gridCol w:w="8655"/>
        <w:gridCol w:w="576"/>
      </w:tblGrid>
      <w:tr w:rsidR="002730E1" w:rsidRPr="00A3595E" w:rsidTr="001B6F67">
        <w:tc>
          <w:tcPr>
            <w:tcW w:w="599" w:type="dxa"/>
          </w:tcPr>
          <w:p w:rsidR="00146269" w:rsidRPr="00A3595E" w:rsidRDefault="00146269" w:rsidP="00BA7A27">
            <w:pPr>
              <w:rPr>
                <w:b/>
                <w:color w:val="000000"/>
                <w:lang w:val="uk-UA"/>
              </w:rPr>
            </w:pPr>
          </w:p>
        </w:tc>
        <w:tc>
          <w:tcPr>
            <w:tcW w:w="8738" w:type="dxa"/>
          </w:tcPr>
          <w:p w:rsidR="00146269" w:rsidRPr="001B6F67" w:rsidRDefault="004A0D1E" w:rsidP="00146269">
            <w:pPr>
              <w:rPr>
                <w:b/>
                <w:color w:val="000000"/>
                <w:lang w:val="uk-UA"/>
              </w:rPr>
            </w:pPr>
            <w:r w:rsidRPr="00A3595E">
              <w:rPr>
                <w:b/>
                <w:color w:val="000000"/>
                <w:lang w:val="uk-UA"/>
              </w:rPr>
              <w:t>Паспорт Програми економічного і соціального розвитку міста Чернівців на 201</w:t>
            </w:r>
            <w:r w:rsidR="00F550C4" w:rsidRPr="00A3595E">
              <w:rPr>
                <w:b/>
                <w:color w:val="000000"/>
                <w:lang w:val="uk-UA"/>
              </w:rPr>
              <w:t>8</w:t>
            </w:r>
            <w:r w:rsidRPr="00A3595E">
              <w:rPr>
                <w:b/>
                <w:color w:val="000000"/>
                <w:lang w:val="uk-UA"/>
              </w:rPr>
              <w:t xml:space="preserve"> рік </w:t>
            </w:r>
            <w:r w:rsidR="001B6F67">
              <w:rPr>
                <w:color w:val="000000"/>
              </w:rPr>
              <w:t>......................................................................</w:t>
            </w:r>
            <w:r w:rsidR="001B6F67">
              <w:rPr>
                <w:color w:val="000000"/>
                <w:lang w:val="uk-UA"/>
              </w:rPr>
              <w:t>.......................</w:t>
            </w:r>
            <w:r w:rsidR="00C13258">
              <w:rPr>
                <w:color w:val="000000"/>
                <w:lang w:val="uk-UA"/>
              </w:rPr>
              <w:t>..............................</w:t>
            </w:r>
            <w:r w:rsidR="001B6F67">
              <w:rPr>
                <w:color w:val="000000"/>
                <w:lang w:val="uk-UA"/>
              </w:rPr>
              <w:t>.</w:t>
            </w:r>
          </w:p>
        </w:tc>
        <w:tc>
          <w:tcPr>
            <w:tcW w:w="491" w:type="dxa"/>
            <w:vAlign w:val="bottom"/>
          </w:tcPr>
          <w:p w:rsidR="00146269" w:rsidRPr="00B41C49" w:rsidRDefault="00B41C49" w:rsidP="00A3595E">
            <w:pPr>
              <w:jc w:val="center"/>
              <w:rPr>
                <w:color w:val="000000"/>
                <w:lang w:val="uk-UA"/>
              </w:rPr>
            </w:pPr>
            <w:r w:rsidRPr="00B41C49">
              <w:rPr>
                <w:color w:val="000000"/>
                <w:lang w:val="uk-UA"/>
              </w:rPr>
              <w:t>3</w:t>
            </w:r>
          </w:p>
        </w:tc>
      </w:tr>
      <w:tr w:rsidR="004A0D1E" w:rsidRPr="00A3595E" w:rsidTr="001B6F67">
        <w:tc>
          <w:tcPr>
            <w:tcW w:w="599" w:type="dxa"/>
          </w:tcPr>
          <w:p w:rsidR="004A0D1E" w:rsidRPr="00A3595E" w:rsidRDefault="004A0D1E" w:rsidP="00BA7A27">
            <w:pPr>
              <w:rPr>
                <w:b/>
                <w:color w:val="000000"/>
                <w:lang w:val="uk-UA"/>
              </w:rPr>
            </w:pPr>
          </w:p>
        </w:tc>
        <w:tc>
          <w:tcPr>
            <w:tcW w:w="8738" w:type="dxa"/>
          </w:tcPr>
          <w:p w:rsidR="004A0D1E" w:rsidRPr="001B6F67" w:rsidRDefault="004A0D1E" w:rsidP="00146269">
            <w:pPr>
              <w:rPr>
                <w:b/>
                <w:color w:val="000000"/>
                <w:lang w:val="uk-UA"/>
              </w:rPr>
            </w:pPr>
            <w:r w:rsidRPr="00A3595E">
              <w:rPr>
                <w:b/>
                <w:color w:val="000000"/>
                <w:lang w:val="uk-UA"/>
              </w:rPr>
              <w:t xml:space="preserve">Вступ </w:t>
            </w:r>
            <w:r w:rsidR="001B6F67">
              <w:rPr>
                <w:color w:val="000000"/>
              </w:rPr>
              <w:t>................................................................................................................................</w:t>
            </w:r>
          </w:p>
        </w:tc>
        <w:tc>
          <w:tcPr>
            <w:tcW w:w="491" w:type="dxa"/>
            <w:vAlign w:val="bottom"/>
          </w:tcPr>
          <w:p w:rsidR="004A0D1E" w:rsidRPr="00B41C49" w:rsidRDefault="00B41C49" w:rsidP="00A3595E">
            <w:pPr>
              <w:jc w:val="center"/>
              <w:rPr>
                <w:color w:val="000000"/>
                <w:lang w:val="uk-UA"/>
              </w:rPr>
            </w:pPr>
            <w:r w:rsidRPr="00B41C49">
              <w:rPr>
                <w:color w:val="000000"/>
                <w:lang w:val="uk-UA"/>
              </w:rPr>
              <w:t>5</w:t>
            </w:r>
          </w:p>
        </w:tc>
      </w:tr>
      <w:tr w:rsidR="00D70987" w:rsidRPr="00A3595E" w:rsidTr="001B6F67">
        <w:tc>
          <w:tcPr>
            <w:tcW w:w="599" w:type="dxa"/>
          </w:tcPr>
          <w:p w:rsidR="00D70987" w:rsidRPr="00A3595E" w:rsidRDefault="00D70987" w:rsidP="00BA7A27">
            <w:pPr>
              <w:rPr>
                <w:b/>
                <w:color w:val="000000"/>
                <w:lang w:val="uk-UA"/>
              </w:rPr>
            </w:pPr>
            <w:r w:rsidRPr="00A3595E">
              <w:rPr>
                <w:b/>
                <w:color w:val="000000"/>
                <w:lang w:val="uk-UA"/>
              </w:rPr>
              <w:t>1.</w:t>
            </w:r>
          </w:p>
        </w:tc>
        <w:tc>
          <w:tcPr>
            <w:tcW w:w="8738" w:type="dxa"/>
          </w:tcPr>
          <w:p w:rsidR="00D70987" w:rsidRPr="00C13258" w:rsidRDefault="00D70987" w:rsidP="00146269">
            <w:pPr>
              <w:rPr>
                <w:b/>
                <w:color w:val="000000"/>
                <w:lang w:val="uk-UA"/>
              </w:rPr>
            </w:pPr>
            <w:r w:rsidRPr="00A3595E">
              <w:rPr>
                <w:b/>
                <w:color w:val="000000"/>
                <w:lang w:val="uk-UA"/>
              </w:rPr>
              <w:t xml:space="preserve">Аналіз поточного стану, проблемні питання </w:t>
            </w:r>
            <w:r w:rsidR="001B6F67">
              <w:rPr>
                <w:color w:val="000000"/>
              </w:rPr>
              <w:t>.............................</w:t>
            </w:r>
            <w:r w:rsidR="00C13258">
              <w:rPr>
                <w:color w:val="000000"/>
              </w:rPr>
              <w:t>..............................</w:t>
            </w:r>
          </w:p>
        </w:tc>
        <w:tc>
          <w:tcPr>
            <w:tcW w:w="491" w:type="dxa"/>
            <w:vAlign w:val="bottom"/>
          </w:tcPr>
          <w:p w:rsidR="00D70987" w:rsidRPr="00B41C49" w:rsidRDefault="00B41C49" w:rsidP="00A3595E">
            <w:pPr>
              <w:jc w:val="center"/>
              <w:rPr>
                <w:color w:val="000000"/>
                <w:lang w:val="uk-UA"/>
              </w:rPr>
            </w:pPr>
            <w:r w:rsidRPr="00B41C49">
              <w:rPr>
                <w:color w:val="000000"/>
                <w:lang w:val="uk-UA"/>
              </w:rPr>
              <w:t>6</w:t>
            </w:r>
          </w:p>
        </w:tc>
      </w:tr>
      <w:tr w:rsidR="002730E1" w:rsidRPr="00A3595E" w:rsidTr="001B6F67">
        <w:tc>
          <w:tcPr>
            <w:tcW w:w="599" w:type="dxa"/>
          </w:tcPr>
          <w:p w:rsidR="00146269" w:rsidRPr="00A3595E" w:rsidRDefault="002047C5" w:rsidP="00BA7A27">
            <w:pPr>
              <w:rPr>
                <w:b/>
                <w:color w:val="000000"/>
                <w:lang w:val="uk-UA"/>
              </w:rPr>
            </w:pPr>
            <w:r w:rsidRPr="00A3595E">
              <w:rPr>
                <w:b/>
                <w:color w:val="000000"/>
                <w:lang w:val="uk-UA"/>
              </w:rPr>
              <w:t>2.</w:t>
            </w:r>
          </w:p>
        </w:tc>
        <w:tc>
          <w:tcPr>
            <w:tcW w:w="8738" w:type="dxa"/>
          </w:tcPr>
          <w:p w:rsidR="002047C5" w:rsidRPr="00A3595E" w:rsidRDefault="002047C5" w:rsidP="00A3595E">
            <w:pPr>
              <w:pStyle w:val="20"/>
              <w:jc w:val="left"/>
              <w:rPr>
                <w:b/>
                <w:color w:val="000000"/>
                <w:sz w:val="24"/>
                <w:szCs w:val="24"/>
              </w:rPr>
            </w:pPr>
            <w:r w:rsidRPr="00A3595E">
              <w:rPr>
                <w:b/>
                <w:color w:val="000000"/>
                <w:sz w:val="24"/>
                <w:szCs w:val="24"/>
              </w:rPr>
              <w:t>Цілі та пріоритети економічного і соціального розвитку міста Чернівців</w:t>
            </w:r>
          </w:p>
          <w:p w:rsidR="00146269" w:rsidRPr="00C13258" w:rsidRDefault="002047C5" w:rsidP="002047C5">
            <w:pPr>
              <w:rPr>
                <w:b/>
                <w:color w:val="000000"/>
                <w:lang w:val="uk-UA"/>
              </w:rPr>
            </w:pPr>
            <w:r w:rsidRPr="00A3595E">
              <w:rPr>
                <w:b/>
                <w:color w:val="000000"/>
              </w:rPr>
              <w:t>на 201</w:t>
            </w:r>
            <w:r w:rsidR="0028127B" w:rsidRPr="00A3595E">
              <w:rPr>
                <w:b/>
                <w:color w:val="000000"/>
                <w:lang w:val="uk-UA"/>
              </w:rPr>
              <w:t>8</w:t>
            </w:r>
            <w:r w:rsidRPr="00A3595E">
              <w:rPr>
                <w:b/>
                <w:color w:val="000000"/>
              </w:rPr>
              <w:t xml:space="preserve"> рік</w:t>
            </w:r>
            <w:r w:rsidRPr="00A3595E">
              <w:rPr>
                <w:b/>
                <w:color w:val="000000"/>
                <w:lang w:val="uk-UA"/>
              </w:rPr>
              <w:t xml:space="preserve"> </w:t>
            </w:r>
            <w:r w:rsidR="001B6F67">
              <w:rPr>
                <w:color w:val="000000"/>
              </w:rPr>
              <w:t>.....................................................................................................................</w:t>
            </w:r>
          </w:p>
        </w:tc>
        <w:tc>
          <w:tcPr>
            <w:tcW w:w="491" w:type="dxa"/>
            <w:vAlign w:val="bottom"/>
          </w:tcPr>
          <w:p w:rsidR="00146269" w:rsidRPr="00B41C49" w:rsidRDefault="00B41C49" w:rsidP="00A3595E">
            <w:pPr>
              <w:jc w:val="center"/>
              <w:rPr>
                <w:color w:val="000000"/>
                <w:lang w:val="uk-UA"/>
              </w:rPr>
            </w:pPr>
            <w:r w:rsidRPr="00B41C49">
              <w:rPr>
                <w:color w:val="000000"/>
                <w:lang w:val="uk-UA"/>
              </w:rPr>
              <w:t>40</w:t>
            </w:r>
          </w:p>
        </w:tc>
      </w:tr>
      <w:tr w:rsidR="002730E1" w:rsidRPr="00A3595E" w:rsidTr="001B6F67">
        <w:tc>
          <w:tcPr>
            <w:tcW w:w="599" w:type="dxa"/>
          </w:tcPr>
          <w:p w:rsidR="002047C5" w:rsidRPr="00A3595E" w:rsidRDefault="002047C5" w:rsidP="00BA7A27">
            <w:pPr>
              <w:rPr>
                <w:b/>
                <w:color w:val="000000"/>
                <w:lang w:val="uk-UA"/>
              </w:rPr>
            </w:pPr>
            <w:r w:rsidRPr="00A3595E">
              <w:rPr>
                <w:b/>
                <w:color w:val="000000"/>
                <w:lang w:val="uk-UA"/>
              </w:rPr>
              <w:t>3.</w:t>
            </w:r>
          </w:p>
        </w:tc>
        <w:tc>
          <w:tcPr>
            <w:tcW w:w="8738" w:type="dxa"/>
          </w:tcPr>
          <w:p w:rsidR="002047C5" w:rsidRPr="00A3595E" w:rsidRDefault="003B5BC6" w:rsidP="00A3595E">
            <w:pPr>
              <w:pStyle w:val="20"/>
              <w:jc w:val="left"/>
              <w:rPr>
                <w:b/>
                <w:color w:val="000000"/>
                <w:sz w:val="24"/>
                <w:szCs w:val="24"/>
              </w:rPr>
            </w:pPr>
            <w:r w:rsidRPr="00A3595E">
              <w:rPr>
                <w:b/>
                <w:color w:val="000000"/>
                <w:sz w:val="24"/>
                <w:szCs w:val="24"/>
              </w:rPr>
              <w:t>Р</w:t>
            </w:r>
            <w:r w:rsidR="0028127B" w:rsidRPr="00A3595E">
              <w:rPr>
                <w:b/>
                <w:color w:val="000000"/>
                <w:sz w:val="24"/>
                <w:szCs w:val="24"/>
              </w:rPr>
              <w:t>есурсне</w:t>
            </w:r>
            <w:r w:rsidR="003E23C2" w:rsidRPr="00A3595E">
              <w:rPr>
                <w:b/>
                <w:color w:val="000000"/>
                <w:sz w:val="24"/>
                <w:szCs w:val="24"/>
              </w:rPr>
              <w:t xml:space="preserve"> забезпечення розвитку</w:t>
            </w:r>
            <w:r w:rsidRPr="00A3595E">
              <w:rPr>
                <w:b/>
                <w:color w:val="000000"/>
                <w:sz w:val="24"/>
                <w:szCs w:val="24"/>
              </w:rPr>
              <w:t xml:space="preserve"> міста </w:t>
            </w:r>
            <w:r w:rsidR="001B6F67">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41</w:t>
            </w:r>
          </w:p>
        </w:tc>
      </w:tr>
      <w:tr w:rsidR="002730E1" w:rsidRPr="00A3595E" w:rsidTr="001B6F67">
        <w:tc>
          <w:tcPr>
            <w:tcW w:w="599" w:type="dxa"/>
          </w:tcPr>
          <w:p w:rsidR="002047C5" w:rsidRPr="00A3595E" w:rsidRDefault="002047C5" w:rsidP="00BA7A27">
            <w:pPr>
              <w:rPr>
                <w:color w:val="000000"/>
                <w:lang w:val="uk-UA"/>
              </w:rPr>
            </w:pPr>
            <w:r w:rsidRPr="00A3595E">
              <w:rPr>
                <w:color w:val="000000"/>
                <w:lang w:val="uk-UA"/>
              </w:rPr>
              <w:t>3.1.</w:t>
            </w:r>
          </w:p>
        </w:tc>
        <w:tc>
          <w:tcPr>
            <w:tcW w:w="8738" w:type="dxa"/>
          </w:tcPr>
          <w:p w:rsidR="002047C5" w:rsidRPr="00A3595E" w:rsidRDefault="001B6E28" w:rsidP="00A3595E">
            <w:pPr>
              <w:pStyle w:val="20"/>
              <w:jc w:val="left"/>
              <w:rPr>
                <w:color w:val="000000"/>
                <w:sz w:val="24"/>
                <w:szCs w:val="24"/>
              </w:rPr>
            </w:pPr>
            <w:r w:rsidRPr="00A3595E">
              <w:rPr>
                <w:color w:val="000000"/>
                <w:sz w:val="24"/>
                <w:szCs w:val="24"/>
              </w:rPr>
              <w:t>Бюджетн</w:t>
            </w:r>
            <w:r w:rsidR="0028127B" w:rsidRPr="00A3595E">
              <w:rPr>
                <w:color w:val="000000"/>
                <w:sz w:val="24"/>
                <w:szCs w:val="24"/>
              </w:rPr>
              <w:t xml:space="preserve">о-фінансова політика </w:t>
            </w:r>
            <w:r w:rsidR="001B6F67">
              <w:rPr>
                <w:color w:val="000000"/>
                <w:sz w:val="24"/>
                <w:szCs w:val="24"/>
              </w:rPr>
              <w:t>.......................................................</w:t>
            </w:r>
            <w:r w:rsidR="00C13258">
              <w:rPr>
                <w:color w:val="000000"/>
                <w:sz w:val="24"/>
                <w:szCs w:val="24"/>
              </w:rPr>
              <w:t>............................</w:t>
            </w:r>
            <w:r w:rsidR="001B6F67">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41</w:t>
            </w:r>
          </w:p>
        </w:tc>
      </w:tr>
      <w:tr w:rsidR="002730E1" w:rsidRPr="00A3595E" w:rsidTr="001B6F67">
        <w:tc>
          <w:tcPr>
            <w:tcW w:w="599" w:type="dxa"/>
          </w:tcPr>
          <w:p w:rsidR="002047C5" w:rsidRPr="00A3595E" w:rsidRDefault="002047C5" w:rsidP="00BA7A27">
            <w:pPr>
              <w:rPr>
                <w:color w:val="000000"/>
                <w:lang w:val="uk-UA"/>
              </w:rPr>
            </w:pPr>
            <w:r w:rsidRPr="00A3595E">
              <w:rPr>
                <w:color w:val="000000"/>
                <w:lang w:val="uk-UA"/>
              </w:rPr>
              <w:t>3.2.</w:t>
            </w:r>
          </w:p>
        </w:tc>
        <w:tc>
          <w:tcPr>
            <w:tcW w:w="8738" w:type="dxa"/>
          </w:tcPr>
          <w:p w:rsidR="002047C5" w:rsidRPr="00A3595E" w:rsidRDefault="00924C48" w:rsidP="00A3595E">
            <w:pPr>
              <w:pStyle w:val="20"/>
              <w:jc w:val="left"/>
              <w:rPr>
                <w:color w:val="000000"/>
                <w:sz w:val="24"/>
                <w:szCs w:val="24"/>
              </w:rPr>
            </w:pPr>
            <w:r w:rsidRPr="00A3595E">
              <w:rPr>
                <w:color w:val="000000"/>
                <w:sz w:val="24"/>
                <w:szCs w:val="24"/>
              </w:rPr>
              <w:t>У</w:t>
            </w:r>
            <w:r w:rsidR="0028127B" w:rsidRPr="00A3595E">
              <w:rPr>
                <w:color w:val="000000"/>
                <w:sz w:val="24"/>
                <w:szCs w:val="24"/>
              </w:rPr>
              <w:t>правління комунальним майном</w:t>
            </w:r>
            <w:r w:rsidR="00157AAA" w:rsidRPr="00A3595E">
              <w:rPr>
                <w:color w:val="000000"/>
                <w:sz w:val="24"/>
                <w:szCs w:val="24"/>
              </w:rPr>
              <w:t xml:space="preserve"> </w:t>
            </w:r>
            <w:r w:rsidR="001B6F67">
              <w:rPr>
                <w:color w:val="000000"/>
                <w:sz w:val="24"/>
                <w:szCs w:val="24"/>
              </w:rPr>
              <w:t>...................................................</w:t>
            </w:r>
            <w:r w:rsidR="00C13258">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43</w:t>
            </w:r>
          </w:p>
        </w:tc>
      </w:tr>
      <w:tr w:rsidR="002730E1" w:rsidRPr="00A3595E" w:rsidTr="001B6F67">
        <w:tc>
          <w:tcPr>
            <w:tcW w:w="599" w:type="dxa"/>
          </w:tcPr>
          <w:p w:rsidR="002047C5" w:rsidRPr="00A3595E" w:rsidRDefault="002047C5" w:rsidP="00BA7A27">
            <w:pPr>
              <w:rPr>
                <w:color w:val="000000"/>
                <w:lang w:val="uk-UA"/>
              </w:rPr>
            </w:pPr>
            <w:r w:rsidRPr="00A3595E">
              <w:rPr>
                <w:color w:val="000000"/>
                <w:lang w:val="uk-UA"/>
              </w:rPr>
              <w:t>3.3.</w:t>
            </w:r>
          </w:p>
        </w:tc>
        <w:tc>
          <w:tcPr>
            <w:tcW w:w="8738" w:type="dxa"/>
          </w:tcPr>
          <w:p w:rsidR="002047C5" w:rsidRPr="00A3595E" w:rsidRDefault="00E90833" w:rsidP="00A3595E">
            <w:pPr>
              <w:pStyle w:val="20"/>
              <w:jc w:val="left"/>
              <w:rPr>
                <w:color w:val="000000"/>
                <w:sz w:val="24"/>
                <w:szCs w:val="24"/>
              </w:rPr>
            </w:pPr>
            <w:r w:rsidRPr="00A3595E">
              <w:rPr>
                <w:color w:val="000000"/>
                <w:sz w:val="24"/>
                <w:szCs w:val="24"/>
              </w:rPr>
              <w:t>Закупівлі товарів, робіт, послуг за бюджетні кошти</w:t>
            </w:r>
            <w:r w:rsidR="001B6F67">
              <w:rPr>
                <w:color w:val="000000"/>
                <w:sz w:val="24"/>
                <w:szCs w:val="24"/>
              </w:rPr>
              <w:t>....................</w:t>
            </w:r>
            <w:r w:rsidR="00C13258">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45</w:t>
            </w:r>
          </w:p>
        </w:tc>
      </w:tr>
      <w:tr w:rsidR="002730E1" w:rsidRPr="00A3595E" w:rsidTr="001B6F67">
        <w:tc>
          <w:tcPr>
            <w:tcW w:w="599" w:type="dxa"/>
          </w:tcPr>
          <w:p w:rsidR="002047C5" w:rsidRPr="00A3595E" w:rsidRDefault="00E90833" w:rsidP="00BA7A27">
            <w:pPr>
              <w:rPr>
                <w:b/>
                <w:color w:val="000000"/>
                <w:lang w:val="uk-UA"/>
              </w:rPr>
            </w:pPr>
            <w:r w:rsidRPr="00A3595E">
              <w:rPr>
                <w:b/>
                <w:color w:val="000000"/>
                <w:lang w:val="uk-UA"/>
              </w:rPr>
              <w:t>4.</w:t>
            </w:r>
          </w:p>
        </w:tc>
        <w:tc>
          <w:tcPr>
            <w:tcW w:w="8738" w:type="dxa"/>
          </w:tcPr>
          <w:p w:rsidR="002047C5" w:rsidRPr="00A3595E" w:rsidRDefault="007526AF" w:rsidP="00A3595E">
            <w:pPr>
              <w:pStyle w:val="20"/>
              <w:jc w:val="left"/>
              <w:rPr>
                <w:b/>
                <w:color w:val="000000"/>
                <w:sz w:val="24"/>
                <w:szCs w:val="24"/>
              </w:rPr>
            </w:pPr>
            <w:r w:rsidRPr="00A3595E">
              <w:rPr>
                <w:b/>
                <w:color w:val="000000"/>
                <w:sz w:val="24"/>
                <w:szCs w:val="24"/>
              </w:rPr>
              <w:t>Забезпечення збалансованого економічного розвитку</w:t>
            </w:r>
            <w:r w:rsidR="003B5BC6" w:rsidRPr="00A3595E">
              <w:rPr>
                <w:b/>
                <w:color w:val="000000"/>
                <w:sz w:val="24"/>
                <w:szCs w:val="24"/>
              </w:rPr>
              <w:t xml:space="preserve"> </w:t>
            </w:r>
            <w:r w:rsidR="001B6F67">
              <w:rPr>
                <w:color w:val="000000"/>
                <w:sz w:val="24"/>
                <w:szCs w:val="24"/>
              </w:rPr>
              <w:t>............</w:t>
            </w:r>
            <w:r w:rsidR="00C13258">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46</w:t>
            </w:r>
          </w:p>
        </w:tc>
      </w:tr>
      <w:tr w:rsidR="002730E1" w:rsidRPr="00A3595E" w:rsidTr="001B6F67">
        <w:tc>
          <w:tcPr>
            <w:tcW w:w="599" w:type="dxa"/>
          </w:tcPr>
          <w:p w:rsidR="002047C5" w:rsidRPr="00A3595E" w:rsidRDefault="00E90833" w:rsidP="00BA7A27">
            <w:pPr>
              <w:rPr>
                <w:color w:val="000000"/>
                <w:lang w:val="uk-UA"/>
              </w:rPr>
            </w:pPr>
            <w:r w:rsidRPr="00A3595E">
              <w:rPr>
                <w:color w:val="000000"/>
                <w:lang w:val="uk-UA"/>
              </w:rPr>
              <w:t>4.1.</w:t>
            </w:r>
          </w:p>
        </w:tc>
        <w:tc>
          <w:tcPr>
            <w:tcW w:w="8738" w:type="dxa"/>
          </w:tcPr>
          <w:p w:rsidR="002047C5" w:rsidRPr="00A3595E" w:rsidRDefault="0028127B" w:rsidP="00C13258">
            <w:pPr>
              <w:pStyle w:val="20"/>
              <w:jc w:val="left"/>
              <w:rPr>
                <w:color w:val="000000"/>
                <w:sz w:val="24"/>
                <w:szCs w:val="24"/>
              </w:rPr>
            </w:pPr>
            <w:r w:rsidRPr="00A3595E">
              <w:rPr>
                <w:color w:val="000000"/>
                <w:sz w:val="24"/>
                <w:szCs w:val="24"/>
              </w:rPr>
              <w:t xml:space="preserve">Розвиток </w:t>
            </w:r>
            <w:r w:rsidR="0011760B" w:rsidRPr="00A3595E">
              <w:rPr>
                <w:color w:val="000000"/>
                <w:sz w:val="24"/>
                <w:szCs w:val="24"/>
              </w:rPr>
              <w:t>промислового комплексу міста</w:t>
            </w:r>
            <w:r w:rsidR="001B6F67">
              <w:rPr>
                <w:color w:val="000000"/>
                <w:sz w:val="24"/>
                <w:szCs w:val="24"/>
              </w:rPr>
              <w:t>.....................................</w:t>
            </w:r>
            <w:r w:rsidR="00C13258">
              <w:rPr>
                <w:color w:val="000000"/>
                <w:sz w:val="24"/>
                <w:szCs w:val="24"/>
              </w:rPr>
              <w:t>...............................</w:t>
            </w:r>
          </w:p>
        </w:tc>
        <w:tc>
          <w:tcPr>
            <w:tcW w:w="491" w:type="dxa"/>
            <w:vAlign w:val="bottom"/>
          </w:tcPr>
          <w:p w:rsidR="002047C5" w:rsidRPr="00B41C49" w:rsidRDefault="00B41C49" w:rsidP="00A3595E">
            <w:pPr>
              <w:jc w:val="center"/>
              <w:rPr>
                <w:color w:val="000000"/>
                <w:lang w:val="uk-UA"/>
              </w:rPr>
            </w:pPr>
            <w:r w:rsidRPr="00B41C49">
              <w:rPr>
                <w:color w:val="000000"/>
                <w:lang w:val="uk-UA"/>
              </w:rPr>
              <w:t>46</w:t>
            </w:r>
          </w:p>
        </w:tc>
      </w:tr>
      <w:tr w:rsidR="002730E1" w:rsidRPr="00A3595E" w:rsidTr="001B6F67">
        <w:tc>
          <w:tcPr>
            <w:tcW w:w="599" w:type="dxa"/>
          </w:tcPr>
          <w:p w:rsidR="00E90833" w:rsidRPr="00A3595E" w:rsidRDefault="00E90833" w:rsidP="00BA7A27">
            <w:pPr>
              <w:rPr>
                <w:color w:val="000000"/>
                <w:lang w:val="uk-UA"/>
              </w:rPr>
            </w:pPr>
            <w:r w:rsidRPr="00A3595E">
              <w:rPr>
                <w:color w:val="000000"/>
                <w:lang w:val="uk-UA"/>
              </w:rPr>
              <w:t>4.2.</w:t>
            </w:r>
          </w:p>
        </w:tc>
        <w:tc>
          <w:tcPr>
            <w:tcW w:w="8738" w:type="dxa"/>
          </w:tcPr>
          <w:p w:rsidR="00E90833" w:rsidRPr="00A3595E" w:rsidRDefault="00300F61" w:rsidP="00C13258">
            <w:pPr>
              <w:pStyle w:val="20"/>
              <w:jc w:val="left"/>
              <w:rPr>
                <w:color w:val="000000"/>
                <w:sz w:val="24"/>
                <w:szCs w:val="24"/>
              </w:rPr>
            </w:pPr>
            <w:r w:rsidRPr="00A3595E">
              <w:rPr>
                <w:color w:val="000000"/>
                <w:sz w:val="24"/>
                <w:szCs w:val="24"/>
              </w:rPr>
              <w:t>Р</w:t>
            </w:r>
            <w:r w:rsidR="0028127B" w:rsidRPr="00A3595E">
              <w:rPr>
                <w:color w:val="000000"/>
                <w:sz w:val="24"/>
                <w:szCs w:val="24"/>
              </w:rPr>
              <w:t xml:space="preserve">озвиток малого та середнього підприємництва </w:t>
            </w:r>
            <w:r w:rsidR="001B6F67">
              <w:rPr>
                <w:color w:val="000000"/>
                <w:sz w:val="24"/>
                <w:szCs w:val="24"/>
              </w:rPr>
              <w:t>......................................................</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48</w:t>
            </w:r>
          </w:p>
        </w:tc>
      </w:tr>
      <w:tr w:rsidR="002730E1" w:rsidRPr="00A3595E" w:rsidTr="001B6F67">
        <w:tc>
          <w:tcPr>
            <w:tcW w:w="599" w:type="dxa"/>
          </w:tcPr>
          <w:p w:rsidR="00E90833" w:rsidRPr="00A3595E" w:rsidRDefault="00E90833" w:rsidP="00BA7A27">
            <w:pPr>
              <w:rPr>
                <w:color w:val="000000"/>
                <w:lang w:val="uk-UA"/>
              </w:rPr>
            </w:pPr>
            <w:r w:rsidRPr="00A3595E">
              <w:rPr>
                <w:color w:val="000000"/>
                <w:lang w:val="uk-UA"/>
              </w:rPr>
              <w:t>4.3.</w:t>
            </w:r>
          </w:p>
        </w:tc>
        <w:tc>
          <w:tcPr>
            <w:tcW w:w="8738" w:type="dxa"/>
          </w:tcPr>
          <w:p w:rsidR="00E90833" w:rsidRPr="00A3595E" w:rsidRDefault="0028127B" w:rsidP="00A3595E">
            <w:pPr>
              <w:pStyle w:val="20"/>
              <w:jc w:val="left"/>
              <w:rPr>
                <w:color w:val="000000"/>
                <w:sz w:val="24"/>
                <w:szCs w:val="24"/>
              </w:rPr>
            </w:pPr>
            <w:r w:rsidRPr="00A3595E">
              <w:rPr>
                <w:color w:val="000000"/>
                <w:sz w:val="24"/>
                <w:szCs w:val="24"/>
              </w:rPr>
              <w:t>Удосконалення системи надання адміністративних послуг</w:t>
            </w:r>
            <w:r w:rsidR="002730E1" w:rsidRPr="00A3595E">
              <w:rPr>
                <w:color w:val="000000"/>
                <w:sz w:val="24"/>
                <w:szCs w:val="24"/>
              </w:rPr>
              <w:t xml:space="preserve"> </w:t>
            </w:r>
            <w:r w:rsidR="001B6F67">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50</w:t>
            </w:r>
          </w:p>
        </w:tc>
      </w:tr>
      <w:tr w:rsidR="002730E1" w:rsidRPr="00A3595E" w:rsidTr="001B6F67">
        <w:tc>
          <w:tcPr>
            <w:tcW w:w="599" w:type="dxa"/>
          </w:tcPr>
          <w:p w:rsidR="00010D7A" w:rsidRPr="00A3595E" w:rsidRDefault="00010D7A" w:rsidP="00BA7A27">
            <w:pPr>
              <w:rPr>
                <w:color w:val="000000"/>
                <w:lang w:val="uk-UA"/>
              </w:rPr>
            </w:pPr>
            <w:r w:rsidRPr="00A3595E">
              <w:rPr>
                <w:color w:val="000000"/>
                <w:lang w:val="uk-UA"/>
              </w:rPr>
              <w:t>4.4.</w:t>
            </w:r>
          </w:p>
        </w:tc>
        <w:tc>
          <w:tcPr>
            <w:tcW w:w="8738" w:type="dxa"/>
          </w:tcPr>
          <w:p w:rsidR="00010D7A" w:rsidRPr="00A3595E" w:rsidRDefault="002730E1" w:rsidP="00A3595E">
            <w:pPr>
              <w:pStyle w:val="20"/>
              <w:jc w:val="left"/>
              <w:rPr>
                <w:color w:val="000000"/>
                <w:sz w:val="24"/>
                <w:szCs w:val="24"/>
              </w:rPr>
            </w:pPr>
            <w:r w:rsidRPr="00A3595E">
              <w:rPr>
                <w:color w:val="000000"/>
                <w:sz w:val="24"/>
                <w:szCs w:val="24"/>
              </w:rPr>
              <w:t>Розвиток індустрії туризму</w:t>
            </w:r>
            <w:r w:rsidR="001B6F67">
              <w:rPr>
                <w:color w:val="000000"/>
                <w:sz w:val="24"/>
                <w:szCs w:val="24"/>
              </w:rPr>
              <w:t>...........................................................................................</w:t>
            </w:r>
          </w:p>
        </w:tc>
        <w:tc>
          <w:tcPr>
            <w:tcW w:w="491" w:type="dxa"/>
            <w:vAlign w:val="bottom"/>
          </w:tcPr>
          <w:p w:rsidR="00010D7A" w:rsidRPr="00B41C49" w:rsidRDefault="00B41C49" w:rsidP="00A3595E">
            <w:pPr>
              <w:jc w:val="center"/>
              <w:rPr>
                <w:color w:val="000000"/>
                <w:lang w:val="uk-UA"/>
              </w:rPr>
            </w:pPr>
            <w:r w:rsidRPr="00B41C49">
              <w:rPr>
                <w:color w:val="000000"/>
                <w:lang w:val="uk-UA"/>
              </w:rPr>
              <w:t>52</w:t>
            </w:r>
          </w:p>
        </w:tc>
      </w:tr>
      <w:tr w:rsidR="002730E1" w:rsidRPr="00A3595E" w:rsidTr="001B6F67">
        <w:tc>
          <w:tcPr>
            <w:tcW w:w="599" w:type="dxa"/>
          </w:tcPr>
          <w:p w:rsidR="00131C96" w:rsidRPr="00A3595E" w:rsidRDefault="00131C96" w:rsidP="00BA7A27">
            <w:pPr>
              <w:rPr>
                <w:color w:val="000000"/>
                <w:lang w:val="uk-UA"/>
              </w:rPr>
            </w:pPr>
            <w:r w:rsidRPr="00A3595E">
              <w:rPr>
                <w:color w:val="000000"/>
                <w:lang w:val="uk-UA"/>
              </w:rPr>
              <w:t>4.</w:t>
            </w:r>
            <w:r w:rsidR="00B002BB" w:rsidRPr="00A3595E">
              <w:rPr>
                <w:color w:val="000000"/>
                <w:lang w:val="uk-UA"/>
              </w:rPr>
              <w:t>5</w:t>
            </w:r>
            <w:r w:rsidRPr="00A3595E">
              <w:rPr>
                <w:color w:val="000000"/>
                <w:lang w:val="uk-UA"/>
              </w:rPr>
              <w:t>.</w:t>
            </w:r>
          </w:p>
        </w:tc>
        <w:tc>
          <w:tcPr>
            <w:tcW w:w="8738" w:type="dxa"/>
          </w:tcPr>
          <w:p w:rsidR="00131C96" w:rsidRPr="00A3595E" w:rsidRDefault="002730E1" w:rsidP="00A3595E">
            <w:pPr>
              <w:pStyle w:val="20"/>
              <w:jc w:val="left"/>
              <w:rPr>
                <w:color w:val="000000"/>
                <w:sz w:val="24"/>
                <w:szCs w:val="24"/>
              </w:rPr>
            </w:pPr>
            <w:r w:rsidRPr="00A3595E">
              <w:rPr>
                <w:color w:val="000000"/>
                <w:sz w:val="24"/>
                <w:szCs w:val="24"/>
              </w:rPr>
              <w:t xml:space="preserve">Розвиток споживчого ринку </w:t>
            </w:r>
            <w:r w:rsidR="001B6F67">
              <w:rPr>
                <w:color w:val="000000"/>
                <w:sz w:val="24"/>
                <w:szCs w:val="24"/>
              </w:rPr>
              <w:t>........................................................................................</w:t>
            </w:r>
          </w:p>
        </w:tc>
        <w:tc>
          <w:tcPr>
            <w:tcW w:w="491" w:type="dxa"/>
            <w:vAlign w:val="bottom"/>
          </w:tcPr>
          <w:p w:rsidR="00131C96" w:rsidRPr="00B41C49" w:rsidRDefault="00B41C49" w:rsidP="00A3595E">
            <w:pPr>
              <w:jc w:val="center"/>
              <w:rPr>
                <w:color w:val="000000"/>
                <w:lang w:val="uk-UA"/>
              </w:rPr>
            </w:pPr>
            <w:r w:rsidRPr="00B41C49">
              <w:rPr>
                <w:color w:val="000000"/>
                <w:lang w:val="uk-UA"/>
              </w:rPr>
              <w:t>54</w:t>
            </w:r>
          </w:p>
        </w:tc>
      </w:tr>
      <w:tr w:rsidR="002730E1" w:rsidRPr="00A3595E" w:rsidTr="001B6F67">
        <w:tc>
          <w:tcPr>
            <w:tcW w:w="599" w:type="dxa"/>
          </w:tcPr>
          <w:p w:rsidR="00E90833" w:rsidRPr="00A3595E" w:rsidRDefault="00E90833" w:rsidP="00BA7A27">
            <w:pPr>
              <w:rPr>
                <w:color w:val="000000"/>
                <w:lang w:val="uk-UA"/>
              </w:rPr>
            </w:pPr>
            <w:r w:rsidRPr="00A3595E">
              <w:rPr>
                <w:color w:val="000000"/>
                <w:lang w:val="uk-UA"/>
              </w:rPr>
              <w:t>4.</w:t>
            </w:r>
            <w:r w:rsidR="00B002BB" w:rsidRPr="00A3595E">
              <w:rPr>
                <w:color w:val="000000"/>
                <w:lang w:val="uk-UA"/>
              </w:rPr>
              <w:t>6</w:t>
            </w:r>
            <w:r w:rsidRPr="00A3595E">
              <w:rPr>
                <w:color w:val="000000"/>
                <w:lang w:val="uk-UA"/>
              </w:rPr>
              <w:t>.</w:t>
            </w:r>
          </w:p>
        </w:tc>
        <w:tc>
          <w:tcPr>
            <w:tcW w:w="8738" w:type="dxa"/>
          </w:tcPr>
          <w:p w:rsidR="00E90833" w:rsidRPr="00A3595E" w:rsidRDefault="00E90833" w:rsidP="00A3595E">
            <w:pPr>
              <w:pStyle w:val="20"/>
              <w:jc w:val="left"/>
              <w:rPr>
                <w:color w:val="000000"/>
                <w:sz w:val="24"/>
                <w:szCs w:val="24"/>
              </w:rPr>
            </w:pPr>
            <w:r w:rsidRPr="00A3595E">
              <w:rPr>
                <w:color w:val="000000"/>
                <w:sz w:val="24"/>
                <w:szCs w:val="24"/>
              </w:rPr>
              <w:t>Інвестиційна політика</w:t>
            </w:r>
            <w:r w:rsidR="00ED3AFE" w:rsidRPr="00A3595E">
              <w:rPr>
                <w:color w:val="000000"/>
                <w:sz w:val="24"/>
                <w:szCs w:val="24"/>
              </w:rPr>
              <w:t xml:space="preserve"> та міжнародне співробітництво</w:t>
            </w:r>
            <w:r w:rsidR="001B6F67">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57</w:t>
            </w:r>
          </w:p>
        </w:tc>
      </w:tr>
      <w:tr w:rsidR="002730E1" w:rsidRPr="00A3595E" w:rsidTr="001B6F67">
        <w:tc>
          <w:tcPr>
            <w:tcW w:w="599" w:type="dxa"/>
          </w:tcPr>
          <w:p w:rsidR="00E90833" w:rsidRPr="00A3595E" w:rsidRDefault="00E90833" w:rsidP="00BA7A27">
            <w:pPr>
              <w:rPr>
                <w:b/>
                <w:color w:val="000000"/>
                <w:lang w:val="uk-UA"/>
              </w:rPr>
            </w:pPr>
            <w:r w:rsidRPr="00A3595E">
              <w:rPr>
                <w:b/>
                <w:color w:val="000000"/>
                <w:lang w:val="uk-UA"/>
              </w:rPr>
              <w:t>5.</w:t>
            </w:r>
          </w:p>
        </w:tc>
        <w:tc>
          <w:tcPr>
            <w:tcW w:w="8738" w:type="dxa"/>
          </w:tcPr>
          <w:p w:rsidR="00E90833" w:rsidRPr="00A3595E" w:rsidRDefault="007526AF" w:rsidP="00A3595E">
            <w:pPr>
              <w:pStyle w:val="20"/>
              <w:jc w:val="left"/>
              <w:rPr>
                <w:b/>
                <w:color w:val="000000"/>
                <w:sz w:val="24"/>
                <w:szCs w:val="24"/>
              </w:rPr>
            </w:pPr>
            <w:r w:rsidRPr="00A3595E">
              <w:rPr>
                <w:b/>
                <w:color w:val="000000"/>
                <w:sz w:val="24"/>
                <w:szCs w:val="24"/>
              </w:rPr>
              <w:t xml:space="preserve">Забезпечення комфортних умов проживання в місті </w:t>
            </w:r>
            <w:r w:rsidR="001B6F67">
              <w:rPr>
                <w:color w:val="000000"/>
                <w:sz w:val="24"/>
                <w:szCs w:val="24"/>
              </w:rPr>
              <w:t>.........................................</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60</w:t>
            </w:r>
          </w:p>
        </w:tc>
      </w:tr>
      <w:tr w:rsidR="002730E1" w:rsidRPr="00A3595E" w:rsidTr="001B6F67">
        <w:tc>
          <w:tcPr>
            <w:tcW w:w="599" w:type="dxa"/>
          </w:tcPr>
          <w:p w:rsidR="00E90833" w:rsidRPr="00A3595E" w:rsidRDefault="00E90833" w:rsidP="00BA7A27">
            <w:pPr>
              <w:rPr>
                <w:color w:val="000000"/>
                <w:lang w:val="uk-UA"/>
              </w:rPr>
            </w:pPr>
            <w:r w:rsidRPr="00A3595E">
              <w:rPr>
                <w:color w:val="000000"/>
                <w:lang w:val="uk-UA"/>
              </w:rPr>
              <w:t>5.1.</w:t>
            </w:r>
          </w:p>
        </w:tc>
        <w:tc>
          <w:tcPr>
            <w:tcW w:w="8738" w:type="dxa"/>
          </w:tcPr>
          <w:p w:rsidR="00E90833" w:rsidRPr="00A3595E" w:rsidRDefault="007526AF" w:rsidP="00C13258">
            <w:pPr>
              <w:pStyle w:val="20"/>
              <w:jc w:val="left"/>
              <w:rPr>
                <w:color w:val="000000"/>
                <w:sz w:val="24"/>
                <w:szCs w:val="24"/>
              </w:rPr>
            </w:pPr>
            <w:r w:rsidRPr="00A3595E">
              <w:rPr>
                <w:color w:val="000000"/>
                <w:sz w:val="24"/>
                <w:szCs w:val="24"/>
              </w:rPr>
              <w:t>Благоустрій міста та р</w:t>
            </w:r>
            <w:r w:rsidR="002730E1" w:rsidRPr="00A3595E">
              <w:rPr>
                <w:color w:val="000000"/>
                <w:sz w:val="24"/>
                <w:szCs w:val="24"/>
              </w:rPr>
              <w:t>еформування житлово-комунального господарства</w:t>
            </w:r>
            <w:r w:rsidRPr="00A3595E">
              <w:rPr>
                <w:color w:val="000000"/>
                <w:sz w:val="24"/>
                <w:szCs w:val="24"/>
              </w:rPr>
              <w:t xml:space="preserve"> </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60</w:t>
            </w:r>
          </w:p>
        </w:tc>
      </w:tr>
      <w:tr w:rsidR="002730E1" w:rsidRPr="00A3595E" w:rsidTr="001B6F67">
        <w:tc>
          <w:tcPr>
            <w:tcW w:w="599" w:type="dxa"/>
          </w:tcPr>
          <w:p w:rsidR="00E90833" w:rsidRPr="00A3595E" w:rsidRDefault="00BA7A27" w:rsidP="00BA7A27">
            <w:pPr>
              <w:rPr>
                <w:color w:val="000000"/>
                <w:lang w:val="uk-UA"/>
              </w:rPr>
            </w:pPr>
            <w:r w:rsidRPr="00A3595E">
              <w:rPr>
                <w:color w:val="000000"/>
                <w:lang w:val="uk-UA"/>
              </w:rPr>
              <w:t>5.2.</w:t>
            </w:r>
          </w:p>
        </w:tc>
        <w:tc>
          <w:tcPr>
            <w:tcW w:w="8738" w:type="dxa"/>
          </w:tcPr>
          <w:p w:rsidR="00E90833" w:rsidRPr="00A3595E" w:rsidRDefault="00A7151C" w:rsidP="00A3595E">
            <w:pPr>
              <w:pStyle w:val="20"/>
              <w:jc w:val="left"/>
              <w:rPr>
                <w:color w:val="000000"/>
                <w:sz w:val="24"/>
                <w:szCs w:val="24"/>
              </w:rPr>
            </w:pPr>
            <w:r w:rsidRPr="00A3595E">
              <w:rPr>
                <w:color w:val="000000"/>
                <w:sz w:val="24"/>
                <w:szCs w:val="24"/>
              </w:rPr>
              <w:t xml:space="preserve">Модернізація </w:t>
            </w:r>
            <w:r w:rsidR="002730E1" w:rsidRPr="00A3595E">
              <w:rPr>
                <w:color w:val="000000"/>
                <w:sz w:val="24"/>
                <w:szCs w:val="24"/>
              </w:rPr>
              <w:t>транспортної інфраструктури</w:t>
            </w:r>
            <w:r w:rsidRPr="00A3595E">
              <w:rPr>
                <w:color w:val="000000"/>
                <w:sz w:val="24"/>
                <w:szCs w:val="24"/>
              </w:rPr>
              <w:t xml:space="preserve"> </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66</w:t>
            </w:r>
          </w:p>
        </w:tc>
      </w:tr>
      <w:tr w:rsidR="00B002BB" w:rsidRPr="00A3595E" w:rsidTr="001B6F67">
        <w:tc>
          <w:tcPr>
            <w:tcW w:w="599" w:type="dxa"/>
          </w:tcPr>
          <w:p w:rsidR="00B002BB" w:rsidRPr="00A3595E" w:rsidRDefault="00B002BB" w:rsidP="00BA7A27">
            <w:pPr>
              <w:rPr>
                <w:color w:val="000000"/>
                <w:lang w:val="uk-UA"/>
              </w:rPr>
            </w:pPr>
            <w:r w:rsidRPr="00A3595E">
              <w:rPr>
                <w:color w:val="000000"/>
                <w:lang w:val="uk-UA"/>
              </w:rPr>
              <w:t>5.3.</w:t>
            </w:r>
          </w:p>
        </w:tc>
        <w:tc>
          <w:tcPr>
            <w:tcW w:w="8738" w:type="dxa"/>
          </w:tcPr>
          <w:p w:rsidR="00B002BB" w:rsidRPr="00A3595E" w:rsidRDefault="00B002BB" w:rsidP="00C13258">
            <w:pPr>
              <w:pStyle w:val="20"/>
              <w:jc w:val="left"/>
              <w:rPr>
                <w:color w:val="000000"/>
                <w:sz w:val="24"/>
                <w:szCs w:val="24"/>
              </w:rPr>
            </w:pPr>
            <w:r w:rsidRPr="00A3595E">
              <w:rPr>
                <w:color w:val="000000"/>
                <w:sz w:val="24"/>
                <w:szCs w:val="24"/>
              </w:rPr>
              <w:t>Енергоефективність та енергозбереження</w:t>
            </w:r>
            <w:r w:rsidR="00C13258">
              <w:rPr>
                <w:color w:val="000000"/>
                <w:sz w:val="24"/>
                <w:szCs w:val="24"/>
              </w:rPr>
              <w:t>..................................................................</w:t>
            </w:r>
          </w:p>
        </w:tc>
        <w:tc>
          <w:tcPr>
            <w:tcW w:w="491" w:type="dxa"/>
            <w:vAlign w:val="bottom"/>
          </w:tcPr>
          <w:p w:rsidR="00B002BB" w:rsidRPr="00B41C49" w:rsidRDefault="00B41C49" w:rsidP="00A3595E">
            <w:pPr>
              <w:jc w:val="center"/>
              <w:rPr>
                <w:color w:val="000000"/>
                <w:lang w:val="uk-UA"/>
              </w:rPr>
            </w:pPr>
            <w:r w:rsidRPr="00B41C49">
              <w:rPr>
                <w:color w:val="000000"/>
                <w:lang w:val="uk-UA"/>
              </w:rPr>
              <w:t>70</w:t>
            </w:r>
          </w:p>
        </w:tc>
      </w:tr>
      <w:tr w:rsidR="002730E1" w:rsidRPr="00A3595E" w:rsidTr="001B6F67">
        <w:tc>
          <w:tcPr>
            <w:tcW w:w="599" w:type="dxa"/>
          </w:tcPr>
          <w:p w:rsidR="00E90833" w:rsidRPr="00A3595E" w:rsidRDefault="00BA7A27" w:rsidP="00BA7A27">
            <w:pPr>
              <w:rPr>
                <w:color w:val="000000"/>
                <w:lang w:val="uk-UA"/>
              </w:rPr>
            </w:pPr>
            <w:r w:rsidRPr="00A3595E">
              <w:rPr>
                <w:color w:val="000000"/>
                <w:lang w:val="uk-UA"/>
              </w:rPr>
              <w:t>5.</w:t>
            </w:r>
            <w:r w:rsidR="00B002BB" w:rsidRPr="00A3595E">
              <w:rPr>
                <w:color w:val="000000"/>
                <w:lang w:val="uk-UA"/>
              </w:rPr>
              <w:t>4</w:t>
            </w:r>
            <w:r w:rsidRPr="00A3595E">
              <w:rPr>
                <w:color w:val="000000"/>
                <w:lang w:val="uk-UA"/>
              </w:rPr>
              <w:t>.</w:t>
            </w:r>
          </w:p>
        </w:tc>
        <w:tc>
          <w:tcPr>
            <w:tcW w:w="8738" w:type="dxa"/>
          </w:tcPr>
          <w:p w:rsidR="00E90833" w:rsidRPr="00A3595E" w:rsidRDefault="00DB12CA" w:rsidP="00515194">
            <w:pPr>
              <w:pStyle w:val="20"/>
              <w:jc w:val="left"/>
              <w:rPr>
                <w:color w:val="000000"/>
                <w:sz w:val="24"/>
                <w:szCs w:val="24"/>
              </w:rPr>
            </w:pPr>
            <w:r w:rsidRPr="00A3595E">
              <w:rPr>
                <w:color w:val="000000"/>
                <w:sz w:val="24"/>
                <w:szCs w:val="24"/>
              </w:rPr>
              <w:t>Капітальне будівництво та містобудування</w:t>
            </w:r>
            <w:r w:rsidR="002730E1" w:rsidRPr="00A3595E">
              <w:rPr>
                <w:color w:val="000000"/>
                <w:sz w:val="24"/>
                <w:szCs w:val="24"/>
              </w:rPr>
              <w:t xml:space="preserve"> </w:t>
            </w:r>
            <w:r w:rsidR="00AF4DF8" w:rsidRPr="00A3595E">
              <w:rPr>
                <w:color w:val="000000"/>
                <w:sz w:val="24"/>
                <w:szCs w:val="24"/>
              </w:rPr>
              <w:t>...</w:t>
            </w:r>
            <w:r w:rsidR="00EB5AA4" w:rsidRPr="00A3595E">
              <w:rPr>
                <w:color w:val="000000"/>
                <w:sz w:val="24"/>
                <w:szCs w:val="24"/>
              </w:rPr>
              <w:t>...............................</w:t>
            </w:r>
            <w:r w:rsidRPr="00A3595E">
              <w:rPr>
                <w:color w:val="000000"/>
                <w:sz w:val="24"/>
                <w:szCs w:val="24"/>
              </w:rPr>
              <w:t>............................</w:t>
            </w:r>
            <w:r w:rsidR="00515194">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73</w:t>
            </w:r>
          </w:p>
        </w:tc>
      </w:tr>
      <w:tr w:rsidR="002730E1" w:rsidRPr="00A3595E" w:rsidTr="001B6F67">
        <w:tc>
          <w:tcPr>
            <w:tcW w:w="599" w:type="dxa"/>
          </w:tcPr>
          <w:p w:rsidR="00E90833" w:rsidRPr="00A3595E" w:rsidRDefault="00BA7A27" w:rsidP="00BA7A27">
            <w:pPr>
              <w:rPr>
                <w:color w:val="000000"/>
                <w:lang w:val="uk-UA"/>
              </w:rPr>
            </w:pPr>
            <w:r w:rsidRPr="00A3595E">
              <w:rPr>
                <w:color w:val="000000"/>
                <w:lang w:val="uk-UA"/>
              </w:rPr>
              <w:t>5.</w:t>
            </w:r>
            <w:r w:rsidR="00B002BB" w:rsidRPr="00A3595E">
              <w:rPr>
                <w:color w:val="000000"/>
                <w:lang w:val="uk-UA"/>
              </w:rPr>
              <w:t>5</w:t>
            </w:r>
            <w:r w:rsidRPr="00A3595E">
              <w:rPr>
                <w:color w:val="000000"/>
                <w:lang w:val="uk-UA"/>
              </w:rPr>
              <w:t>.</w:t>
            </w:r>
          </w:p>
        </w:tc>
        <w:tc>
          <w:tcPr>
            <w:tcW w:w="8738" w:type="dxa"/>
          </w:tcPr>
          <w:p w:rsidR="00E90833" w:rsidRPr="00A3595E" w:rsidRDefault="002730E1" w:rsidP="00515194">
            <w:pPr>
              <w:pStyle w:val="20"/>
              <w:jc w:val="left"/>
              <w:rPr>
                <w:color w:val="000000"/>
                <w:sz w:val="24"/>
                <w:szCs w:val="24"/>
              </w:rPr>
            </w:pPr>
            <w:r w:rsidRPr="00A3595E">
              <w:rPr>
                <w:color w:val="000000"/>
                <w:sz w:val="24"/>
                <w:szCs w:val="24"/>
              </w:rPr>
              <w:t>Збереження історичної  та архітектурної спадщини міста</w:t>
            </w:r>
            <w:r w:rsidR="00B002BB" w:rsidRPr="00A3595E">
              <w:rPr>
                <w:color w:val="000000"/>
                <w:sz w:val="24"/>
                <w:szCs w:val="24"/>
              </w:rPr>
              <w:t xml:space="preserve"> </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76</w:t>
            </w:r>
          </w:p>
        </w:tc>
      </w:tr>
      <w:tr w:rsidR="00403794" w:rsidRPr="00A3595E" w:rsidTr="001B6F67">
        <w:tc>
          <w:tcPr>
            <w:tcW w:w="599" w:type="dxa"/>
          </w:tcPr>
          <w:p w:rsidR="00403794" w:rsidRPr="00A3595E" w:rsidRDefault="00403794" w:rsidP="00BA7A27">
            <w:pPr>
              <w:rPr>
                <w:color w:val="000000"/>
                <w:lang w:val="uk-UA"/>
              </w:rPr>
            </w:pPr>
            <w:r w:rsidRPr="00A3595E">
              <w:rPr>
                <w:color w:val="000000"/>
                <w:lang w:val="uk-UA"/>
              </w:rPr>
              <w:t>5.6.</w:t>
            </w:r>
          </w:p>
        </w:tc>
        <w:tc>
          <w:tcPr>
            <w:tcW w:w="8738" w:type="dxa"/>
          </w:tcPr>
          <w:p w:rsidR="00403794" w:rsidRPr="00A3595E" w:rsidRDefault="00800FB2" w:rsidP="00A3595E">
            <w:pPr>
              <w:pStyle w:val="20"/>
              <w:jc w:val="left"/>
              <w:rPr>
                <w:color w:val="000000"/>
                <w:sz w:val="24"/>
                <w:szCs w:val="24"/>
              </w:rPr>
            </w:pPr>
            <w:r w:rsidRPr="00A3595E">
              <w:rPr>
                <w:color w:val="000000"/>
                <w:sz w:val="24"/>
                <w:szCs w:val="24"/>
              </w:rPr>
              <w:t>Охорона навколишнього природного середовища</w:t>
            </w:r>
            <w:r w:rsidR="009572BF" w:rsidRPr="00A3595E">
              <w:rPr>
                <w:color w:val="000000"/>
                <w:sz w:val="24"/>
                <w:szCs w:val="24"/>
              </w:rPr>
              <w:t xml:space="preserve"> </w:t>
            </w:r>
            <w:r w:rsidR="00C13258">
              <w:rPr>
                <w:color w:val="000000"/>
                <w:sz w:val="24"/>
                <w:szCs w:val="24"/>
              </w:rPr>
              <w:t>....................................................</w:t>
            </w:r>
          </w:p>
        </w:tc>
        <w:tc>
          <w:tcPr>
            <w:tcW w:w="491" w:type="dxa"/>
            <w:vAlign w:val="bottom"/>
          </w:tcPr>
          <w:p w:rsidR="00403794" w:rsidRPr="00B41C49" w:rsidRDefault="00B41C49" w:rsidP="00A3595E">
            <w:pPr>
              <w:jc w:val="center"/>
              <w:rPr>
                <w:color w:val="000000"/>
                <w:lang w:val="uk-UA"/>
              </w:rPr>
            </w:pPr>
            <w:r w:rsidRPr="00B41C49">
              <w:rPr>
                <w:color w:val="000000"/>
                <w:lang w:val="uk-UA"/>
              </w:rPr>
              <w:t>78</w:t>
            </w:r>
          </w:p>
        </w:tc>
      </w:tr>
      <w:tr w:rsidR="002730E1" w:rsidRPr="00A3595E" w:rsidTr="001B6F67">
        <w:tc>
          <w:tcPr>
            <w:tcW w:w="599" w:type="dxa"/>
          </w:tcPr>
          <w:p w:rsidR="00E90833" w:rsidRPr="00A3595E" w:rsidRDefault="00BA7A27" w:rsidP="00BA7A27">
            <w:pPr>
              <w:rPr>
                <w:b/>
                <w:color w:val="000000"/>
                <w:lang w:val="uk-UA"/>
              </w:rPr>
            </w:pPr>
            <w:r w:rsidRPr="00A3595E">
              <w:rPr>
                <w:b/>
                <w:color w:val="000000"/>
                <w:lang w:val="uk-UA"/>
              </w:rPr>
              <w:t>6.</w:t>
            </w:r>
          </w:p>
        </w:tc>
        <w:tc>
          <w:tcPr>
            <w:tcW w:w="8738" w:type="dxa"/>
          </w:tcPr>
          <w:p w:rsidR="00E90833" w:rsidRPr="00A3595E" w:rsidRDefault="007526AF" w:rsidP="00A3595E">
            <w:pPr>
              <w:pStyle w:val="20"/>
              <w:jc w:val="left"/>
              <w:rPr>
                <w:b/>
                <w:color w:val="000000"/>
                <w:sz w:val="24"/>
                <w:szCs w:val="24"/>
              </w:rPr>
            </w:pPr>
            <w:r w:rsidRPr="00A3595E">
              <w:rPr>
                <w:b/>
                <w:color w:val="000000"/>
                <w:sz w:val="24"/>
                <w:szCs w:val="24"/>
              </w:rPr>
              <w:t>Підвищення рівня соціальних стандартів та сприянн</w:t>
            </w:r>
            <w:r w:rsidR="00442C5C" w:rsidRPr="00A3595E">
              <w:rPr>
                <w:b/>
                <w:color w:val="000000"/>
                <w:sz w:val="24"/>
                <w:szCs w:val="24"/>
              </w:rPr>
              <w:t>я</w:t>
            </w:r>
            <w:r w:rsidRPr="00A3595E">
              <w:rPr>
                <w:b/>
                <w:color w:val="000000"/>
                <w:sz w:val="24"/>
                <w:szCs w:val="24"/>
              </w:rPr>
              <w:t xml:space="preserve"> всебічному розвитку громади міста </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79</w:t>
            </w:r>
          </w:p>
        </w:tc>
      </w:tr>
      <w:tr w:rsidR="002730E1" w:rsidRPr="00A3595E" w:rsidTr="001B6F67">
        <w:tc>
          <w:tcPr>
            <w:tcW w:w="599" w:type="dxa"/>
          </w:tcPr>
          <w:p w:rsidR="00BA7A27" w:rsidRPr="00A3595E" w:rsidRDefault="00BA7A27" w:rsidP="00BA7A27">
            <w:pPr>
              <w:rPr>
                <w:color w:val="000000"/>
                <w:lang w:val="uk-UA"/>
              </w:rPr>
            </w:pPr>
            <w:r w:rsidRPr="00A3595E">
              <w:rPr>
                <w:color w:val="000000"/>
                <w:lang w:val="uk-UA"/>
              </w:rPr>
              <w:t>6.1.</w:t>
            </w:r>
          </w:p>
        </w:tc>
        <w:tc>
          <w:tcPr>
            <w:tcW w:w="8738" w:type="dxa"/>
          </w:tcPr>
          <w:p w:rsidR="00BA7A27" w:rsidRPr="00A3595E" w:rsidRDefault="00BA7A27" w:rsidP="00A3595E">
            <w:pPr>
              <w:pStyle w:val="20"/>
              <w:jc w:val="left"/>
              <w:rPr>
                <w:color w:val="000000"/>
                <w:sz w:val="24"/>
                <w:szCs w:val="24"/>
              </w:rPr>
            </w:pPr>
            <w:r w:rsidRPr="00A3595E">
              <w:rPr>
                <w:color w:val="000000"/>
                <w:sz w:val="24"/>
                <w:szCs w:val="24"/>
              </w:rPr>
              <w:t>Соціальний захист населення</w:t>
            </w:r>
            <w:r w:rsidR="00C13258">
              <w:rPr>
                <w:color w:val="000000"/>
                <w:sz w:val="24"/>
                <w:szCs w:val="24"/>
              </w:rPr>
              <w:t xml:space="preserve"> .....................................................................................</w:t>
            </w:r>
            <w:r w:rsidR="00515194">
              <w:rPr>
                <w:color w:val="000000"/>
                <w:sz w:val="24"/>
                <w:szCs w:val="24"/>
              </w:rPr>
              <w:t>.</w:t>
            </w:r>
          </w:p>
        </w:tc>
        <w:tc>
          <w:tcPr>
            <w:tcW w:w="491" w:type="dxa"/>
            <w:vAlign w:val="bottom"/>
          </w:tcPr>
          <w:p w:rsidR="00BA7A27" w:rsidRPr="00B41C49" w:rsidRDefault="00B41C49" w:rsidP="00A3595E">
            <w:pPr>
              <w:jc w:val="center"/>
              <w:rPr>
                <w:color w:val="000000"/>
                <w:lang w:val="uk-UA"/>
              </w:rPr>
            </w:pPr>
            <w:r w:rsidRPr="00B41C49">
              <w:rPr>
                <w:color w:val="000000"/>
                <w:lang w:val="uk-UA"/>
              </w:rPr>
              <w:t>79</w:t>
            </w:r>
          </w:p>
        </w:tc>
      </w:tr>
      <w:tr w:rsidR="002730E1" w:rsidRPr="00A3595E" w:rsidTr="001B6F67">
        <w:tc>
          <w:tcPr>
            <w:tcW w:w="599" w:type="dxa"/>
          </w:tcPr>
          <w:p w:rsidR="00BA7A27" w:rsidRPr="00A3595E" w:rsidRDefault="00BA7A27" w:rsidP="00BA7A27">
            <w:pPr>
              <w:rPr>
                <w:color w:val="000000"/>
                <w:lang w:val="uk-UA"/>
              </w:rPr>
            </w:pPr>
            <w:r w:rsidRPr="00A3595E">
              <w:rPr>
                <w:color w:val="000000"/>
                <w:lang w:val="uk-UA"/>
              </w:rPr>
              <w:t>6.2.</w:t>
            </w:r>
          </w:p>
        </w:tc>
        <w:tc>
          <w:tcPr>
            <w:tcW w:w="8738" w:type="dxa"/>
          </w:tcPr>
          <w:p w:rsidR="00BA7A27" w:rsidRPr="00A3595E" w:rsidRDefault="00BA7A27" w:rsidP="00515194">
            <w:pPr>
              <w:pStyle w:val="20"/>
              <w:jc w:val="left"/>
              <w:rPr>
                <w:color w:val="000000"/>
                <w:sz w:val="24"/>
                <w:szCs w:val="24"/>
              </w:rPr>
            </w:pPr>
            <w:r w:rsidRPr="00A3595E">
              <w:rPr>
                <w:color w:val="000000"/>
                <w:sz w:val="24"/>
                <w:szCs w:val="24"/>
              </w:rPr>
              <w:t>Ринок праці та доходи населення</w:t>
            </w:r>
            <w:r w:rsidR="00C13258">
              <w:rPr>
                <w:color w:val="000000"/>
                <w:sz w:val="24"/>
                <w:szCs w:val="24"/>
              </w:rPr>
              <w:t>.................................................................................</w:t>
            </w:r>
          </w:p>
        </w:tc>
        <w:tc>
          <w:tcPr>
            <w:tcW w:w="491" w:type="dxa"/>
            <w:vAlign w:val="bottom"/>
          </w:tcPr>
          <w:p w:rsidR="00BA7A27" w:rsidRPr="00B41C49" w:rsidRDefault="00B41C49" w:rsidP="00A3595E">
            <w:pPr>
              <w:jc w:val="center"/>
              <w:rPr>
                <w:color w:val="000000"/>
                <w:lang w:val="uk-UA"/>
              </w:rPr>
            </w:pPr>
            <w:r w:rsidRPr="00B41C49">
              <w:rPr>
                <w:color w:val="000000"/>
                <w:lang w:val="uk-UA"/>
              </w:rPr>
              <w:t>82</w:t>
            </w:r>
          </w:p>
        </w:tc>
      </w:tr>
      <w:tr w:rsidR="002730E1" w:rsidRPr="00A3595E" w:rsidTr="001B6F67">
        <w:tc>
          <w:tcPr>
            <w:tcW w:w="599" w:type="dxa"/>
          </w:tcPr>
          <w:p w:rsidR="00BA7A27" w:rsidRPr="00A3595E" w:rsidRDefault="00BA7A27" w:rsidP="00BA7A27">
            <w:pPr>
              <w:rPr>
                <w:color w:val="000000"/>
                <w:lang w:val="uk-UA"/>
              </w:rPr>
            </w:pPr>
            <w:r w:rsidRPr="00A3595E">
              <w:rPr>
                <w:color w:val="000000"/>
                <w:lang w:val="uk-UA"/>
              </w:rPr>
              <w:t>6.3.</w:t>
            </w:r>
          </w:p>
        </w:tc>
        <w:tc>
          <w:tcPr>
            <w:tcW w:w="8738" w:type="dxa"/>
          </w:tcPr>
          <w:p w:rsidR="00BA7A27" w:rsidRPr="00A3595E" w:rsidRDefault="007526AF" w:rsidP="00C13258">
            <w:pPr>
              <w:pStyle w:val="20"/>
              <w:jc w:val="left"/>
              <w:rPr>
                <w:color w:val="000000"/>
                <w:sz w:val="24"/>
                <w:szCs w:val="24"/>
              </w:rPr>
            </w:pPr>
            <w:r w:rsidRPr="00A3595E">
              <w:rPr>
                <w:color w:val="000000"/>
                <w:sz w:val="24"/>
                <w:szCs w:val="24"/>
              </w:rPr>
              <w:t>Розвиток системи освіти</w:t>
            </w:r>
            <w:r w:rsidR="00C13258">
              <w:rPr>
                <w:color w:val="000000"/>
                <w:sz w:val="24"/>
                <w:szCs w:val="24"/>
              </w:rPr>
              <w:t xml:space="preserve"> ..............................................................................................</w:t>
            </w:r>
          </w:p>
        </w:tc>
        <w:tc>
          <w:tcPr>
            <w:tcW w:w="491" w:type="dxa"/>
            <w:vAlign w:val="bottom"/>
          </w:tcPr>
          <w:p w:rsidR="00BA7A27" w:rsidRPr="00B41C49" w:rsidRDefault="00B41C49" w:rsidP="00A3595E">
            <w:pPr>
              <w:jc w:val="center"/>
              <w:rPr>
                <w:color w:val="000000"/>
                <w:lang w:val="uk-UA"/>
              </w:rPr>
            </w:pPr>
            <w:r w:rsidRPr="00B41C49">
              <w:rPr>
                <w:color w:val="000000"/>
                <w:lang w:val="uk-UA"/>
              </w:rPr>
              <w:t>84</w:t>
            </w:r>
          </w:p>
        </w:tc>
      </w:tr>
      <w:tr w:rsidR="002730E1" w:rsidRPr="00A3595E" w:rsidTr="001B6F67">
        <w:tc>
          <w:tcPr>
            <w:tcW w:w="599" w:type="dxa"/>
          </w:tcPr>
          <w:p w:rsidR="00BA7A27" w:rsidRPr="00A3595E" w:rsidRDefault="00BA7A27" w:rsidP="00BA7A27">
            <w:pPr>
              <w:rPr>
                <w:color w:val="000000"/>
                <w:lang w:val="uk-UA"/>
              </w:rPr>
            </w:pPr>
            <w:r w:rsidRPr="00A3595E">
              <w:rPr>
                <w:color w:val="000000"/>
                <w:lang w:val="uk-UA"/>
              </w:rPr>
              <w:t>6.4.</w:t>
            </w:r>
          </w:p>
        </w:tc>
        <w:tc>
          <w:tcPr>
            <w:tcW w:w="8738" w:type="dxa"/>
          </w:tcPr>
          <w:p w:rsidR="00BA7A27" w:rsidRPr="00A3595E" w:rsidRDefault="004204BF" w:rsidP="00515194">
            <w:pPr>
              <w:pStyle w:val="20"/>
              <w:jc w:val="left"/>
              <w:rPr>
                <w:color w:val="000000"/>
                <w:sz w:val="24"/>
                <w:szCs w:val="24"/>
              </w:rPr>
            </w:pPr>
            <w:r w:rsidRPr="00A3595E">
              <w:rPr>
                <w:color w:val="000000"/>
                <w:sz w:val="24"/>
                <w:szCs w:val="24"/>
              </w:rPr>
              <w:t>Розвиток культури</w:t>
            </w:r>
            <w:r w:rsidR="00C13258">
              <w:rPr>
                <w:color w:val="000000"/>
                <w:sz w:val="24"/>
                <w:szCs w:val="24"/>
              </w:rPr>
              <w:t xml:space="preserve"> ........................................................................................................</w:t>
            </w:r>
          </w:p>
        </w:tc>
        <w:tc>
          <w:tcPr>
            <w:tcW w:w="491" w:type="dxa"/>
            <w:vAlign w:val="bottom"/>
          </w:tcPr>
          <w:p w:rsidR="00BA7A27" w:rsidRPr="00B41C49" w:rsidRDefault="00B41C49" w:rsidP="00A3595E">
            <w:pPr>
              <w:jc w:val="center"/>
              <w:rPr>
                <w:color w:val="000000"/>
                <w:lang w:val="uk-UA"/>
              </w:rPr>
            </w:pPr>
            <w:r w:rsidRPr="00B41C49">
              <w:rPr>
                <w:color w:val="000000"/>
                <w:lang w:val="uk-UA"/>
              </w:rPr>
              <w:t>88</w:t>
            </w:r>
          </w:p>
        </w:tc>
      </w:tr>
      <w:tr w:rsidR="002730E1" w:rsidRPr="00A3595E" w:rsidTr="001B6F67">
        <w:tc>
          <w:tcPr>
            <w:tcW w:w="599" w:type="dxa"/>
          </w:tcPr>
          <w:p w:rsidR="00E90833" w:rsidRPr="00A3595E" w:rsidRDefault="00BA7A27" w:rsidP="00BA7A27">
            <w:pPr>
              <w:rPr>
                <w:color w:val="000000"/>
                <w:lang w:val="uk-UA"/>
              </w:rPr>
            </w:pPr>
            <w:r w:rsidRPr="00A3595E">
              <w:rPr>
                <w:color w:val="000000"/>
                <w:lang w:val="uk-UA"/>
              </w:rPr>
              <w:t>6.5.</w:t>
            </w:r>
          </w:p>
        </w:tc>
        <w:tc>
          <w:tcPr>
            <w:tcW w:w="8738" w:type="dxa"/>
          </w:tcPr>
          <w:p w:rsidR="00E90833" w:rsidRPr="00A3595E" w:rsidRDefault="00B002BB" w:rsidP="00A3595E">
            <w:pPr>
              <w:pStyle w:val="20"/>
              <w:jc w:val="left"/>
              <w:rPr>
                <w:color w:val="000000"/>
                <w:sz w:val="24"/>
                <w:szCs w:val="24"/>
              </w:rPr>
            </w:pPr>
            <w:r w:rsidRPr="00A3595E">
              <w:rPr>
                <w:color w:val="000000"/>
                <w:sz w:val="24"/>
                <w:szCs w:val="24"/>
              </w:rPr>
              <w:t xml:space="preserve">Розвиток фізичної культури та спорту  </w:t>
            </w:r>
            <w:r w:rsidR="00C13258">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97</w:t>
            </w:r>
          </w:p>
        </w:tc>
      </w:tr>
      <w:tr w:rsidR="002730E1" w:rsidRPr="00A3595E" w:rsidTr="001B6F67">
        <w:tc>
          <w:tcPr>
            <w:tcW w:w="599" w:type="dxa"/>
          </w:tcPr>
          <w:p w:rsidR="00BA7A27" w:rsidRPr="00A3595E" w:rsidRDefault="00BA7A27" w:rsidP="00BA7A27">
            <w:pPr>
              <w:rPr>
                <w:color w:val="000000"/>
                <w:lang w:val="uk-UA"/>
              </w:rPr>
            </w:pPr>
            <w:r w:rsidRPr="00A3595E">
              <w:rPr>
                <w:color w:val="000000"/>
                <w:lang w:val="uk-UA"/>
              </w:rPr>
              <w:t>6.6.</w:t>
            </w:r>
          </w:p>
        </w:tc>
        <w:tc>
          <w:tcPr>
            <w:tcW w:w="8738" w:type="dxa"/>
          </w:tcPr>
          <w:p w:rsidR="00BA7A27" w:rsidRPr="00A3595E" w:rsidRDefault="00BA7A27" w:rsidP="00515194">
            <w:pPr>
              <w:pStyle w:val="20"/>
              <w:jc w:val="left"/>
              <w:rPr>
                <w:color w:val="000000"/>
                <w:sz w:val="24"/>
                <w:szCs w:val="24"/>
              </w:rPr>
            </w:pPr>
            <w:r w:rsidRPr="00A3595E">
              <w:rPr>
                <w:color w:val="000000"/>
                <w:sz w:val="24"/>
                <w:szCs w:val="24"/>
              </w:rPr>
              <w:t>Охорона здоров’я</w:t>
            </w:r>
            <w:r w:rsidR="004204BF" w:rsidRPr="00A3595E">
              <w:rPr>
                <w:color w:val="000000"/>
                <w:sz w:val="24"/>
                <w:szCs w:val="24"/>
              </w:rPr>
              <w:t xml:space="preserve"> та</w:t>
            </w:r>
            <w:r w:rsidR="00B002BB" w:rsidRPr="00A3595E">
              <w:rPr>
                <w:color w:val="000000"/>
                <w:sz w:val="24"/>
                <w:szCs w:val="24"/>
              </w:rPr>
              <w:t xml:space="preserve"> забезпечення </w:t>
            </w:r>
            <w:r w:rsidR="004204BF" w:rsidRPr="00A3595E">
              <w:rPr>
                <w:color w:val="000000"/>
                <w:sz w:val="24"/>
                <w:szCs w:val="24"/>
              </w:rPr>
              <w:t>надання</w:t>
            </w:r>
            <w:r w:rsidR="00B002BB" w:rsidRPr="00A3595E">
              <w:rPr>
                <w:color w:val="000000"/>
                <w:sz w:val="24"/>
                <w:szCs w:val="24"/>
              </w:rPr>
              <w:t xml:space="preserve"> якісних медичних послуг </w:t>
            </w:r>
            <w:r w:rsidR="00C13258">
              <w:rPr>
                <w:color w:val="000000"/>
                <w:sz w:val="24"/>
                <w:szCs w:val="24"/>
              </w:rPr>
              <w:t>...................</w:t>
            </w:r>
          </w:p>
        </w:tc>
        <w:tc>
          <w:tcPr>
            <w:tcW w:w="491" w:type="dxa"/>
            <w:vAlign w:val="bottom"/>
          </w:tcPr>
          <w:p w:rsidR="00BA7A27" w:rsidRPr="00B41C49" w:rsidRDefault="00B41C49" w:rsidP="00A3595E">
            <w:pPr>
              <w:jc w:val="center"/>
              <w:rPr>
                <w:color w:val="000000"/>
                <w:lang w:val="uk-UA"/>
              </w:rPr>
            </w:pPr>
            <w:r w:rsidRPr="00B41C49">
              <w:rPr>
                <w:color w:val="000000"/>
                <w:lang w:val="uk-UA"/>
              </w:rPr>
              <w:t>99</w:t>
            </w:r>
          </w:p>
        </w:tc>
      </w:tr>
      <w:tr w:rsidR="002730E1" w:rsidRPr="00A3595E" w:rsidTr="001B6F67">
        <w:tc>
          <w:tcPr>
            <w:tcW w:w="599" w:type="dxa"/>
          </w:tcPr>
          <w:p w:rsidR="00BA7A27" w:rsidRPr="00A3595E" w:rsidRDefault="00BA7A27" w:rsidP="00BA7A27">
            <w:pPr>
              <w:rPr>
                <w:b/>
                <w:color w:val="000000"/>
                <w:lang w:val="uk-UA"/>
              </w:rPr>
            </w:pPr>
            <w:r w:rsidRPr="00A3595E">
              <w:rPr>
                <w:b/>
                <w:color w:val="000000"/>
                <w:lang w:val="uk-UA"/>
              </w:rPr>
              <w:t>7.</w:t>
            </w:r>
          </w:p>
        </w:tc>
        <w:tc>
          <w:tcPr>
            <w:tcW w:w="8738" w:type="dxa"/>
          </w:tcPr>
          <w:p w:rsidR="00BA7A27" w:rsidRPr="00A3595E" w:rsidRDefault="00B002BB" w:rsidP="00A3595E">
            <w:pPr>
              <w:pStyle w:val="20"/>
              <w:jc w:val="left"/>
              <w:rPr>
                <w:b/>
                <w:color w:val="000000"/>
                <w:sz w:val="24"/>
                <w:szCs w:val="24"/>
              </w:rPr>
            </w:pPr>
            <w:r w:rsidRPr="00A3595E">
              <w:rPr>
                <w:b/>
                <w:color w:val="000000"/>
                <w:sz w:val="24"/>
                <w:szCs w:val="24"/>
              </w:rPr>
              <w:t xml:space="preserve">Підтримка </w:t>
            </w:r>
            <w:r w:rsidR="001B5A86" w:rsidRPr="00A3595E">
              <w:rPr>
                <w:b/>
                <w:color w:val="000000"/>
                <w:sz w:val="24"/>
                <w:szCs w:val="24"/>
              </w:rPr>
              <w:t xml:space="preserve">сім’ї </w:t>
            </w:r>
            <w:r w:rsidR="00007D56" w:rsidRPr="00A3595E">
              <w:rPr>
                <w:b/>
                <w:color w:val="000000"/>
                <w:sz w:val="24"/>
                <w:szCs w:val="24"/>
              </w:rPr>
              <w:t>та</w:t>
            </w:r>
            <w:r w:rsidR="001B5A86" w:rsidRPr="00A3595E">
              <w:rPr>
                <w:b/>
                <w:color w:val="000000"/>
                <w:sz w:val="24"/>
                <w:szCs w:val="24"/>
              </w:rPr>
              <w:t xml:space="preserve"> молоді, захист прав дітей </w:t>
            </w:r>
            <w:r w:rsidR="00C13258">
              <w:rPr>
                <w:color w:val="000000"/>
                <w:sz w:val="24"/>
                <w:szCs w:val="24"/>
              </w:rPr>
              <w:t>........................</w:t>
            </w:r>
            <w:r w:rsidR="00515194">
              <w:rPr>
                <w:color w:val="000000"/>
                <w:sz w:val="24"/>
                <w:szCs w:val="24"/>
              </w:rPr>
              <w:t>..............................</w:t>
            </w:r>
          </w:p>
        </w:tc>
        <w:tc>
          <w:tcPr>
            <w:tcW w:w="491" w:type="dxa"/>
            <w:vAlign w:val="bottom"/>
          </w:tcPr>
          <w:p w:rsidR="00BA7A27" w:rsidRPr="00B41C49" w:rsidRDefault="00B41C49" w:rsidP="00A3595E">
            <w:pPr>
              <w:jc w:val="center"/>
              <w:rPr>
                <w:color w:val="000000"/>
                <w:lang w:val="uk-UA"/>
              </w:rPr>
            </w:pPr>
            <w:r w:rsidRPr="00B41C49">
              <w:rPr>
                <w:color w:val="000000"/>
                <w:lang w:val="uk-UA"/>
              </w:rPr>
              <w:t>102</w:t>
            </w:r>
          </w:p>
        </w:tc>
      </w:tr>
      <w:tr w:rsidR="002730E1" w:rsidRPr="00A3595E" w:rsidTr="001B6F67">
        <w:tc>
          <w:tcPr>
            <w:tcW w:w="599" w:type="dxa"/>
          </w:tcPr>
          <w:p w:rsidR="00E90833" w:rsidRPr="00A3595E" w:rsidRDefault="004A3509" w:rsidP="00BA7A27">
            <w:pPr>
              <w:rPr>
                <w:b/>
                <w:color w:val="000000"/>
                <w:lang w:val="uk-UA"/>
              </w:rPr>
            </w:pPr>
            <w:r w:rsidRPr="00A3595E">
              <w:rPr>
                <w:b/>
                <w:color w:val="000000"/>
                <w:lang w:val="uk-UA"/>
              </w:rPr>
              <w:t>8</w:t>
            </w:r>
            <w:r w:rsidR="00AF4DF8" w:rsidRPr="00A3595E">
              <w:rPr>
                <w:b/>
                <w:color w:val="000000"/>
                <w:lang w:val="uk-UA"/>
              </w:rPr>
              <w:t>.</w:t>
            </w:r>
          </w:p>
        </w:tc>
        <w:tc>
          <w:tcPr>
            <w:tcW w:w="8738" w:type="dxa"/>
          </w:tcPr>
          <w:p w:rsidR="00E90833" w:rsidRPr="00A3595E" w:rsidRDefault="00AF4DF8" w:rsidP="00C13258">
            <w:pPr>
              <w:pStyle w:val="20"/>
              <w:jc w:val="left"/>
              <w:rPr>
                <w:b/>
                <w:color w:val="000000"/>
                <w:sz w:val="24"/>
                <w:szCs w:val="24"/>
              </w:rPr>
            </w:pPr>
            <w:r w:rsidRPr="00A3595E">
              <w:rPr>
                <w:b/>
                <w:color w:val="000000"/>
                <w:sz w:val="24"/>
                <w:szCs w:val="24"/>
              </w:rPr>
              <w:t>Розвиток інформаційного простору та електронне урядування</w:t>
            </w:r>
            <w:r w:rsidR="00C13258">
              <w:rPr>
                <w:b/>
                <w:color w:val="000000"/>
                <w:sz w:val="24"/>
                <w:szCs w:val="24"/>
              </w:rPr>
              <w:t xml:space="preserve"> </w:t>
            </w:r>
            <w:r w:rsidR="00C13258">
              <w:rPr>
                <w:color w:val="000000"/>
                <w:sz w:val="24"/>
                <w:szCs w:val="24"/>
              </w:rPr>
              <w:t>.....................</w:t>
            </w:r>
            <w:r w:rsidR="00B41C49">
              <w:rPr>
                <w:color w:val="000000"/>
                <w:sz w:val="24"/>
                <w:szCs w:val="24"/>
              </w:rPr>
              <w:t>.</w:t>
            </w:r>
          </w:p>
        </w:tc>
        <w:tc>
          <w:tcPr>
            <w:tcW w:w="491" w:type="dxa"/>
            <w:vAlign w:val="bottom"/>
          </w:tcPr>
          <w:p w:rsidR="00E90833" w:rsidRPr="00B41C49" w:rsidRDefault="00B41C49" w:rsidP="00A3595E">
            <w:pPr>
              <w:jc w:val="center"/>
              <w:rPr>
                <w:color w:val="000000"/>
                <w:lang w:val="uk-UA"/>
              </w:rPr>
            </w:pPr>
            <w:r w:rsidRPr="00B41C49">
              <w:rPr>
                <w:color w:val="000000"/>
                <w:lang w:val="uk-UA"/>
              </w:rPr>
              <w:t>104</w:t>
            </w:r>
          </w:p>
        </w:tc>
      </w:tr>
      <w:tr w:rsidR="002730E1" w:rsidRPr="00A3595E" w:rsidTr="001B6F67">
        <w:tc>
          <w:tcPr>
            <w:tcW w:w="599" w:type="dxa"/>
          </w:tcPr>
          <w:p w:rsidR="004A3509" w:rsidRPr="00A3595E" w:rsidRDefault="004A3509" w:rsidP="00BA7A27">
            <w:pPr>
              <w:rPr>
                <w:b/>
                <w:color w:val="000000"/>
                <w:lang w:val="uk-UA"/>
              </w:rPr>
            </w:pPr>
            <w:r w:rsidRPr="00A3595E">
              <w:rPr>
                <w:b/>
                <w:color w:val="000000"/>
                <w:lang w:val="uk-UA"/>
              </w:rPr>
              <w:t>9.</w:t>
            </w:r>
          </w:p>
        </w:tc>
        <w:tc>
          <w:tcPr>
            <w:tcW w:w="8738" w:type="dxa"/>
          </w:tcPr>
          <w:p w:rsidR="004A3509" w:rsidRPr="00A3595E" w:rsidRDefault="004A3509" w:rsidP="00C13258">
            <w:pPr>
              <w:pStyle w:val="20"/>
              <w:jc w:val="left"/>
              <w:rPr>
                <w:b/>
                <w:color w:val="000000"/>
                <w:sz w:val="24"/>
                <w:szCs w:val="24"/>
              </w:rPr>
            </w:pPr>
            <w:r w:rsidRPr="00A3595E">
              <w:rPr>
                <w:b/>
                <w:color w:val="000000"/>
                <w:sz w:val="24"/>
                <w:szCs w:val="24"/>
              </w:rPr>
              <w:t xml:space="preserve">Безпека життєдіяльності </w:t>
            </w:r>
            <w:r w:rsidR="00B002BB" w:rsidRPr="00A3595E">
              <w:rPr>
                <w:b/>
                <w:color w:val="000000"/>
                <w:sz w:val="24"/>
                <w:szCs w:val="24"/>
              </w:rPr>
              <w:t xml:space="preserve">та цивільний захист </w:t>
            </w:r>
            <w:r w:rsidR="00442C5C" w:rsidRPr="00A3595E">
              <w:rPr>
                <w:b/>
                <w:color w:val="000000"/>
                <w:sz w:val="24"/>
                <w:szCs w:val="24"/>
              </w:rPr>
              <w:t>населення</w:t>
            </w:r>
            <w:r w:rsidR="00C13258">
              <w:rPr>
                <w:b/>
                <w:color w:val="000000"/>
                <w:sz w:val="24"/>
                <w:szCs w:val="24"/>
              </w:rPr>
              <w:t xml:space="preserve"> </w:t>
            </w:r>
            <w:r w:rsidR="00C13258">
              <w:rPr>
                <w:color w:val="000000"/>
                <w:sz w:val="24"/>
                <w:szCs w:val="24"/>
              </w:rPr>
              <w:t>................................</w:t>
            </w:r>
          </w:p>
        </w:tc>
        <w:tc>
          <w:tcPr>
            <w:tcW w:w="491" w:type="dxa"/>
            <w:vAlign w:val="bottom"/>
          </w:tcPr>
          <w:p w:rsidR="004A3509" w:rsidRPr="00B41C49" w:rsidRDefault="00B41C49" w:rsidP="00A3595E">
            <w:pPr>
              <w:jc w:val="center"/>
              <w:rPr>
                <w:color w:val="000000"/>
                <w:lang w:val="uk-UA"/>
              </w:rPr>
            </w:pPr>
            <w:r w:rsidRPr="00B41C49">
              <w:rPr>
                <w:color w:val="000000"/>
                <w:lang w:val="uk-UA"/>
              </w:rPr>
              <w:t>107</w:t>
            </w:r>
          </w:p>
        </w:tc>
      </w:tr>
      <w:tr w:rsidR="002730E1" w:rsidRPr="00A3595E" w:rsidTr="001B6F67">
        <w:tc>
          <w:tcPr>
            <w:tcW w:w="599" w:type="dxa"/>
          </w:tcPr>
          <w:p w:rsidR="00BA7A27" w:rsidRPr="00A3595E" w:rsidRDefault="00AF4DF8" w:rsidP="00BA7A27">
            <w:pPr>
              <w:rPr>
                <w:b/>
                <w:color w:val="000000"/>
                <w:lang w:val="uk-UA"/>
              </w:rPr>
            </w:pPr>
            <w:r w:rsidRPr="00A3595E">
              <w:rPr>
                <w:b/>
                <w:color w:val="000000"/>
                <w:lang w:val="uk-UA"/>
              </w:rPr>
              <w:t>10</w:t>
            </w:r>
            <w:r w:rsidR="00BA7A27" w:rsidRPr="00A3595E">
              <w:rPr>
                <w:b/>
                <w:color w:val="000000"/>
                <w:lang w:val="uk-UA"/>
              </w:rPr>
              <w:t>.</w:t>
            </w:r>
          </w:p>
        </w:tc>
        <w:tc>
          <w:tcPr>
            <w:tcW w:w="8738" w:type="dxa"/>
          </w:tcPr>
          <w:p w:rsidR="00BA7A27" w:rsidRPr="00A3595E" w:rsidRDefault="00BA7A27" w:rsidP="00C13258">
            <w:pPr>
              <w:pStyle w:val="20"/>
              <w:jc w:val="left"/>
              <w:rPr>
                <w:b/>
                <w:color w:val="000000"/>
                <w:sz w:val="24"/>
                <w:szCs w:val="24"/>
              </w:rPr>
            </w:pPr>
            <w:r w:rsidRPr="00A3595E">
              <w:rPr>
                <w:b/>
                <w:color w:val="000000"/>
                <w:sz w:val="24"/>
                <w:szCs w:val="24"/>
              </w:rPr>
              <w:t>Органі</w:t>
            </w:r>
            <w:r w:rsidR="006D25E7" w:rsidRPr="00A3595E">
              <w:rPr>
                <w:b/>
                <w:color w:val="000000"/>
                <w:sz w:val="24"/>
                <w:szCs w:val="24"/>
              </w:rPr>
              <w:t>з</w:t>
            </w:r>
            <w:r w:rsidRPr="00A3595E">
              <w:rPr>
                <w:b/>
                <w:color w:val="000000"/>
                <w:sz w:val="24"/>
                <w:szCs w:val="24"/>
              </w:rPr>
              <w:t>ація контролю за виконанням Програми</w:t>
            </w:r>
            <w:r w:rsidR="00C13258">
              <w:rPr>
                <w:b/>
                <w:color w:val="000000"/>
                <w:sz w:val="24"/>
                <w:szCs w:val="24"/>
              </w:rPr>
              <w:t xml:space="preserve"> </w:t>
            </w:r>
            <w:r w:rsidR="00C13258">
              <w:rPr>
                <w:color w:val="000000"/>
                <w:sz w:val="24"/>
                <w:szCs w:val="24"/>
              </w:rPr>
              <w:t>..............................................</w:t>
            </w:r>
          </w:p>
        </w:tc>
        <w:tc>
          <w:tcPr>
            <w:tcW w:w="491" w:type="dxa"/>
            <w:vAlign w:val="bottom"/>
          </w:tcPr>
          <w:p w:rsidR="00BA7A27" w:rsidRPr="00B41C49" w:rsidRDefault="00B41C49" w:rsidP="00A3595E">
            <w:pPr>
              <w:jc w:val="center"/>
              <w:rPr>
                <w:color w:val="000000"/>
                <w:lang w:val="uk-UA"/>
              </w:rPr>
            </w:pPr>
            <w:r w:rsidRPr="00B41C49">
              <w:rPr>
                <w:color w:val="000000"/>
                <w:lang w:val="uk-UA"/>
              </w:rPr>
              <w:t>109</w:t>
            </w:r>
          </w:p>
        </w:tc>
      </w:tr>
      <w:tr w:rsidR="002730E1" w:rsidRPr="00A3595E" w:rsidTr="001B6F67">
        <w:tc>
          <w:tcPr>
            <w:tcW w:w="599" w:type="dxa"/>
          </w:tcPr>
          <w:p w:rsidR="00B55E3B" w:rsidRPr="00A3595E" w:rsidRDefault="00B55E3B" w:rsidP="00BA7A27">
            <w:pPr>
              <w:rPr>
                <w:b/>
                <w:color w:val="FF0000"/>
                <w:lang w:val="uk-UA"/>
              </w:rPr>
            </w:pPr>
          </w:p>
        </w:tc>
        <w:tc>
          <w:tcPr>
            <w:tcW w:w="8738" w:type="dxa"/>
          </w:tcPr>
          <w:p w:rsidR="00B55E3B" w:rsidRPr="00A3595E" w:rsidRDefault="00B55E3B" w:rsidP="00A3595E">
            <w:pPr>
              <w:pStyle w:val="20"/>
              <w:jc w:val="left"/>
              <w:rPr>
                <w:b/>
                <w:color w:val="FF0000"/>
                <w:sz w:val="24"/>
                <w:szCs w:val="24"/>
              </w:rPr>
            </w:pPr>
          </w:p>
        </w:tc>
        <w:tc>
          <w:tcPr>
            <w:tcW w:w="491" w:type="dxa"/>
          </w:tcPr>
          <w:p w:rsidR="00B55E3B" w:rsidRPr="00B41C49" w:rsidRDefault="00B55E3B" w:rsidP="00A3595E">
            <w:pPr>
              <w:jc w:val="center"/>
              <w:rPr>
                <w:color w:val="000000"/>
                <w:lang w:val="uk-UA"/>
              </w:rPr>
            </w:pPr>
          </w:p>
        </w:tc>
      </w:tr>
      <w:tr w:rsidR="002730E1" w:rsidRPr="00A3595E" w:rsidTr="001B6F67">
        <w:tc>
          <w:tcPr>
            <w:tcW w:w="599" w:type="dxa"/>
          </w:tcPr>
          <w:p w:rsidR="00B55E3B" w:rsidRPr="00A3595E" w:rsidRDefault="00B55E3B" w:rsidP="00BA7A27">
            <w:pPr>
              <w:rPr>
                <w:b/>
                <w:color w:val="FF0000"/>
                <w:lang w:val="uk-UA"/>
              </w:rPr>
            </w:pPr>
          </w:p>
        </w:tc>
        <w:tc>
          <w:tcPr>
            <w:tcW w:w="8738" w:type="dxa"/>
          </w:tcPr>
          <w:p w:rsidR="00B55E3B" w:rsidRPr="00A3595E" w:rsidRDefault="00B55E3B" w:rsidP="00A3595E">
            <w:pPr>
              <w:pStyle w:val="20"/>
              <w:jc w:val="left"/>
              <w:rPr>
                <w:b/>
                <w:color w:val="000000"/>
                <w:sz w:val="24"/>
                <w:szCs w:val="24"/>
              </w:rPr>
            </w:pPr>
            <w:r w:rsidRPr="00A3595E">
              <w:rPr>
                <w:b/>
                <w:color w:val="000000"/>
                <w:sz w:val="24"/>
                <w:szCs w:val="24"/>
              </w:rPr>
              <w:t>Додаток 1. Перелік міських цільових програм</w:t>
            </w:r>
            <w:r w:rsidR="0020799B" w:rsidRPr="00A3595E">
              <w:rPr>
                <w:b/>
                <w:color w:val="000000"/>
                <w:sz w:val="24"/>
                <w:szCs w:val="24"/>
              </w:rPr>
              <w:t xml:space="preserve"> розвитку</w:t>
            </w:r>
            <w:r w:rsidRPr="00A3595E">
              <w:rPr>
                <w:b/>
                <w:color w:val="000000"/>
                <w:sz w:val="24"/>
                <w:szCs w:val="24"/>
              </w:rPr>
              <w:t xml:space="preserve">, які </w:t>
            </w:r>
            <w:r w:rsidR="0020799B" w:rsidRPr="00A3595E">
              <w:rPr>
                <w:b/>
                <w:color w:val="000000"/>
                <w:sz w:val="24"/>
                <w:szCs w:val="24"/>
              </w:rPr>
              <w:t xml:space="preserve">передбачається </w:t>
            </w:r>
            <w:r w:rsidRPr="00A3595E">
              <w:rPr>
                <w:b/>
                <w:color w:val="000000"/>
                <w:sz w:val="24"/>
                <w:szCs w:val="24"/>
              </w:rPr>
              <w:t>виконувати  у 201</w:t>
            </w:r>
            <w:r w:rsidR="00B002BB" w:rsidRPr="00A3595E">
              <w:rPr>
                <w:b/>
                <w:color w:val="000000"/>
                <w:sz w:val="24"/>
                <w:szCs w:val="24"/>
              </w:rPr>
              <w:t>8</w:t>
            </w:r>
            <w:r w:rsidRPr="00A3595E">
              <w:rPr>
                <w:b/>
                <w:color w:val="000000"/>
                <w:sz w:val="24"/>
                <w:szCs w:val="24"/>
              </w:rPr>
              <w:t xml:space="preserve"> році</w:t>
            </w:r>
          </w:p>
        </w:tc>
        <w:tc>
          <w:tcPr>
            <w:tcW w:w="491" w:type="dxa"/>
          </w:tcPr>
          <w:p w:rsidR="00B55E3B" w:rsidRPr="00B41C49" w:rsidRDefault="00B55E3B" w:rsidP="00A3595E">
            <w:pPr>
              <w:jc w:val="center"/>
              <w:rPr>
                <w:color w:val="000000"/>
                <w:lang w:val="uk-UA"/>
              </w:rPr>
            </w:pPr>
          </w:p>
        </w:tc>
      </w:tr>
    </w:tbl>
    <w:p w:rsidR="00E8455A" w:rsidRPr="003E660E" w:rsidRDefault="00E8455A" w:rsidP="00B57BB3">
      <w:pPr>
        <w:jc w:val="center"/>
        <w:rPr>
          <w:b/>
          <w:color w:val="FF0000"/>
          <w:sz w:val="28"/>
          <w:szCs w:val="28"/>
          <w:lang w:val="uk-UA"/>
        </w:rPr>
      </w:pPr>
    </w:p>
    <w:p w:rsidR="00B57BB3" w:rsidRPr="003E660E" w:rsidRDefault="00B57BB3" w:rsidP="00B57BB3">
      <w:pPr>
        <w:jc w:val="both"/>
        <w:rPr>
          <w:b/>
          <w:color w:val="FF0000"/>
          <w:lang w:val="uk-UA"/>
        </w:rPr>
      </w:pPr>
    </w:p>
    <w:p w:rsidR="00B57BB3" w:rsidRPr="00D21D8E" w:rsidRDefault="00B57BB3" w:rsidP="00B57BB3">
      <w:pPr>
        <w:jc w:val="center"/>
        <w:rPr>
          <w:b/>
          <w:color w:val="000000"/>
          <w:lang w:val="uk-UA"/>
        </w:rPr>
      </w:pPr>
    </w:p>
    <w:p w:rsidR="00E219A3" w:rsidRDefault="00E219A3" w:rsidP="00B57BB3">
      <w:pPr>
        <w:jc w:val="center"/>
        <w:rPr>
          <w:b/>
          <w:lang w:val="uk-UA"/>
        </w:rPr>
      </w:pPr>
    </w:p>
    <w:p w:rsidR="00E219A3" w:rsidRDefault="00E219A3" w:rsidP="00B57BB3">
      <w:pPr>
        <w:jc w:val="center"/>
        <w:rPr>
          <w:b/>
          <w:lang w:val="uk-UA"/>
        </w:rPr>
      </w:pPr>
    </w:p>
    <w:p w:rsidR="00E219A3" w:rsidRDefault="00E219A3" w:rsidP="00B57BB3">
      <w:pPr>
        <w:jc w:val="center"/>
        <w:rPr>
          <w:b/>
          <w:lang w:val="uk-UA"/>
        </w:rPr>
      </w:pPr>
    </w:p>
    <w:p w:rsidR="00E219A3" w:rsidRDefault="00E219A3" w:rsidP="00B57BB3">
      <w:pPr>
        <w:jc w:val="center"/>
        <w:rPr>
          <w:b/>
          <w:lang w:val="uk-UA"/>
        </w:rPr>
      </w:pPr>
    </w:p>
    <w:p w:rsidR="00B57BB3" w:rsidRDefault="00B57BB3" w:rsidP="00B57BB3">
      <w:pPr>
        <w:jc w:val="center"/>
        <w:rPr>
          <w:b/>
          <w:lang w:val="uk-UA"/>
        </w:rPr>
      </w:pPr>
    </w:p>
    <w:p w:rsidR="00B57BB3" w:rsidRDefault="00B57BB3" w:rsidP="00C572BB">
      <w:pPr>
        <w:jc w:val="center"/>
        <w:rPr>
          <w:b/>
          <w:sz w:val="28"/>
          <w:szCs w:val="28"/>
          <w:lang w:val="uk-UA"/>
        </w:rPr>
      </w:pPr>
    </w:p>
    <w:p w:rsidR="00B57BB3" w:rsidRDefault="00B57BB3" w:rsidP="00C572BB">
      <w:pPr>
        <w:jc w:val="center"/>
        <w:rPr>
          <w:b/>
          <w:sz w:val="28"/>
          <w:szCs w:val="28"/>
          <w:lang w:val="uk-UA"/>
        </w:rPr>
      </w:pPr>
    </w:p>
    <w:p w:rsidR="00B41C49" w:rsidRDefault="00B41C49" w:rsidP="00C572BB">
      <w:pPr>
        <w:jc w:val="center"/>
        <w:rPr>
          <w:b/>
          <w:color w:val="000000"/>
          <w:sz w:val="28"/>
          <w:szCs w:val="28"/>
          <w:lang w:val="uk-UA"/>
        </w:rPr>
      </w:pPr>
    </w:p>
    <w:p w:rsidR="00D70987" w:rsidRPr="003E660E" w:rsidRDefault="000B4864" w:rsidP="00C572BB">
      <w:pPr>
        <w:jc w:val="center"/>
        <w:rPr>
          <w:b/>
          <w:color w:val="000000"/>
          <w:sz w:val="28"/>
          <w:szCs w:val="28"/>
          <w:lang w:val="uk-UA"/>
        </w:rPr>
      </w:pPr>
      <w:r w:rsidRPr="003E660E">
        <w:rPr>
          <w:b/>
          <w:color w:val="000000"/>
          <w:sz w:val="28"/>
          <w:szCs w:val="28"/>
          <w:lang w:val="uk-UA"/>
        </w:rPr>
        <w:lastRenderedPageBreak/>
        <w:t>Паспорт</w:t>
      </w:r>
      <w:r w:rsidR="004A0D1E" w:rsidRPr="003E660E">
        <w:rPr>
          <w:b/>
          <w:color w:val="000000"/>
          <w:sz w:val="28"/>
          <w:szCs w:val="28"/>
          <w:lang w:val="uk-UA"/>
        </w:rPr>
        <w:t xml:space="preserve"> </w:t>
      </w:r>
    </w:p>
    <w:p w:rsidR="000B4864" w:rsidRPr="003E660E" w:rsidRDefault="000B4864" w:rsidP="00C572BB">
      <w:pPr>
        <w:jc w:val="center"/>
        <w:rPr>
          <w:b/>
          <w:color w:val="000000"/>
          <w:sz w:val="28"/>
          <w:szCs w:val="28"/>
          <w:lang w:val="uk-UA"/>
        </w:rPr>
      </w:pPr>
      <w:r w:rsidRPr="003E660E">
        <w:rPr>
          <w:b/>
          <w:color w:val="000000"/>
          <w:sz w:val="28"/>
          <w:szCs w:val="28"/>
          <w:lang w:val="uk-UA"/>
        </w:rPr>
        <w:t xml:space="preserve">Програми  економічного і соціального розвитку </w:t>
      </w:r>
    </w:p>
    <w:p w:rsidR="000B4864" w:rsidRPr="003E660E" w:rsidRDefault="000B4864" w:rsidP="00C572BB">
      <w:pPr>
        <w:jc w:val="center"/>
        <w:rPr>
          <w:b/>
          <w:color w:val="000000"/>
          <w:sz w:val="28"/>
          <w:szCs w:val="28"/>
          <w:lang w:val="uk-UA"/>
        </w:rPr>
      </w:pPr>
      <w:r w:rsidRPr="003E660E">
        <w:rPr>
          <w:b/>
          <w:color w:val="000000"/>
          <w:sz w:val="28"/>
          <w:szCs w:val="28"/>
          <w:lang w:val="uk-UA"/>
        </w:rPr>
        <w:t>міста Чернівців на 201</w:t>
      </w:r>
      <w:r w:rsidR="004F0397" w:rsidRPr="003E660E">
        <w:rPr>
          <w:b/>
          <w:color w:val="000000"/>
          <w:sz w:val="28"/>
          <w:szCs w:val="28"/>
          <w:lang w:val="uk-UA"/>
        </w:rPr>
        <w:t>8</w:t>
      </w:r>
      <w:r w:rsidRPr="003E660E">
        <w:rPr>
          <w:b/>
          <w:color w:val="000000"/>
          <w:sz w:val="28"/>
          <w:szCs w:val="28"/>
          <w:lang w:val="uk-UA"/>
        </w:rPr>
        <w:t xml:space="preserve"> рік</w:t>
      </w:r>
    </w:p>
    <w:p w:rsidR="00C14154" w:rsidRPr="003E660E" w:rsidRDefault="00C14154" w:rsidP="00C572BB">
      <w:pPr>
        <w:jc w:val="center"/>
        <w:rPr>
          <w:b/>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6406"/>
      </w:tblGrid>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Назва програми</w:t>
            </w:r>
          </w:p>
        </w:tc>
        <w:tc>
          <w:tcPr>
            <w:tcW w:w="6582" w:type="dxa"/>
          </w:tcPr>
          <w:p w:rsidR="000B4864" w:rsidRPr="003E660E" w:rsidRDefault="000B4864" w:rsidP="00DC170E">
            <w:pPr>
              <w:jc w:val="both"/>
              <w:rPr>
                <w:b/>
                <w:color w:val="000000"/>
                <w:lang w:val="uk-UA"/>
              </w:rPr>
            </w:pPr>
            <w:r w:rsidRPr="003E660E">
              <w:rPr>
                <w:b/>
                <w:color w:val="000000"/>
                <w:lang w:val="uk-UA"/>
              </w:rPr>
              <w:t>Програма економічного і соціального розвитку міста Чернівців на 201</w:t>
            </w:r>
            <w:r w:rsidR="00007D56" w:rsidRPr="003E660E">
              <w:rPr>
                <w:b/>
                <w:color w:val="000000"/>
                <w:lang w:val="uk-UA"/>
              </w:rPr>
              <w:t>8</w:t>
            </w:r>
            <w:r w:rsidRPr="003E660E">
              <w:rPr>
                <w:b/>
                <w:color w:val="000000"/>
                <w:lang w:val="uk-UA"/>
              </w:rPr>
              <w:t xml:space="preserve"> рік</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Підстава для розробки Програми </w:t>
            </w:r>
          </w:p>
        </w:tc>
        <w:tc>
          <w:tcPr>
            <w:tcW w:w="6582" w:type="dxa"/>
          </w:tcPr>
          <w:p w:rsidR="000B4864" w:rsidRPr="003E660E" w:rsidRDefault="000B4864" w:rsidP="00DC170E">
            <w:pPr>
              <w:jc w:val="both"/>
              <w:rPr>
                <w:color w:val="000000"/>
                <w:lang w:val="uk-UA"/>
              </w:rPr>
            </w:pPr>
            <w:r w:rsidRPr="003E660E">
              <w:rPr>
                <w:color w:val="000000"/>
                <w:lang w:val="uk-UA"/>
              </w:rPr>
              <w:t>-Закон України «Про державне прогнозування  та розроблення програм економічного і соціального розвитку  України»;</w:t>
            </w:r>
          </w:p>
          <w:p w:rsidR="000B4864" w:rsidRPr="003E660E" w:rsidRDefault="000B4864" w:rsidP="00DC170E">
            <w:pPr>
              <w:jc w:val="both"/>
              <w:rPr>
                <w:color w:val="000000"/>
                <w:lang w:val="uk-UA"/>
              </w:rPr>
            </w:pPr>
            <w:r w:rsidRPr="003E660E">
              <w:rPr>
                <w:color w:val="000000"/>
                <w:lang w:val="uk-UA"/>
              </w:rPr>
              <w:t xml:space="preserve">-Закон України «Про місцеве самоврядування в Україні»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Дата затвердження Програми </w:t>
            </w:r>
          </w:p>
        </w:tc>
        <w:tc>
          <w:tcPr>
            <w:tcW w:w="6582" w:type="dxa"/>
          </w:tcPr>
          <w:p w:rsidR="000B4864" w:rsidRPr="003E660E" w:rsidRDefault="007F715A" w:rsidP="00C572BB">
            <w:pPr>
              <w:jc w:val="both"/>
              <w:rPr>
                <w:color w:val="000000"/>
                <w:lang w:val="uk-UA"/>
              </w:rPr>
            </w:pPr>
            <w:r>
              <w:rPr>
                <w:color w:val="000000"/>
                <w:lang w:val="uk-UA"/>
              </w:rPr>
              <w:t xml:space="preserve">04 жовтня </w:t>
            </w:r>
            <w:r w:rsidR="005C57CD">
              <w:rPr>
                <w:color w:val="000000"/>
                <w:lang w:val="uk-UA"/>
              </w:rPr>
              <w:t>2017 року</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Замовник Програми</w:t>
            </w:r>
          </w:p>
        </w:tc>
        <w:tc>
          <w:tcPr>
            <w:tcW w:w="6582" w:type="dxa"/>
          </w:tcPr>
          <w:p w:rsidR="000B4864" w:rsidRPr="003E660E" w:rsidRDefault="000B4864" w:rsidP="00C572BB">
            <w:pPr>
              <w:jc w:val="both"/>
              <w:rPr>
                <w:color w:val="000000"/>
                <w:lang w:val="uk-UA"/>
              </w:rPr>
            </w:pPr>
            <w:r w:rsidRPr="003E660E">
              <w:rPr>
                <w:color w:val="000000"/>
                <w:lang w:val="uk-UA"/>
              </w:rPr>
              <w:t>Чернівецька міська рада</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Головний розробник Програми  </w:t>
            </w:r>
          </w:p>
        </w:tc>
        <w:tc>
          <w:tcPr>
            <w:tcW w:w="6582" w:type="dxa"/>
          </w:tcPr>
          <w:p w:rsidR="000B4864" w:rsidRPr="003E660E" w:rsidRDefault="000B4864" w:rsidP="00C572BB">
            <w:pPr>
              <w:jc w:val="both"/>
              <w:rPr>
                <w:color w:val="000000"/>
                <w:lang w:val="uk-UA"/>
              </w:rPr>
            </w:pPr>
            <w:r w:rsidRPr="003E660E">
              <w:rPr>
                <w:color w:val="000000"/>
                <w:lang w:val="uk-UA"/>
              </w:rPr>
              <w:t xml:space="preserve">Департамент економіки міської ради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Відповідальні за виконання програмних показників </w:t>
            </w:r>
          </w:p>
        </w:tc>
        <w:tc>
          <w:tcPr>
            <w:tcW w:w="6582" w:type="dxa"/>
          </w:tcPr>
          <w:p w:rsidR="000B4864" w:rsidRPr="003E660E" w:rsidRDefault="000B4864" w:rsidP="00C572BB">
            <w:pPr>
              <w:jc w:val="both"/>
              <w:rPr>
                <w:color w:val="000000"/>
                <w:lang w:val="uk-UA"/>
              </w:rPr>
            </w:pPr>
            <w:r w:rsidRPr="003E660E">
              <w:rPr>
                <w:color w:val="000000"/>
                <w:lang w:val="uk-UA"/>
              </w:rPr>
              <w:t xml:space="preserve">Виконавчі органи  міської ради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Мета Програми</w:t>
            </w:r>
          </w:p>
        </w:tc>
        <w:tc>
          <w:tcPr>
            <w:tcW w:w="6582" w:type="dxa"/>
          </w:tcPr>
          <w:p w:rsidR="007526AF" w:rsidRPr="003E660E" w:rsidRDefault="0029292E" w:rsidP="00767128">
            <w:pPr>
              <w:tabs>
                <w:tab w:val="left" w:pos="0"/>
              </w:tabs>
              <w:jc w:val="both"/>
              <w:rPr>
                <w:color w:val="000000"/>
                <w:lang w:val="uk-UA"/>
              </w:rPr>
            </w:pPr>
            <w:r w:rsidRPr="003E660E">
              <w:rPr>
                <w:color w:val="000000"/>
                <w:lang w:val="uk-UA"/>
              </w:rPr>
              <w:t xml:space="preserve">Створення умов для </w:t>
            </w:r>
            <w:r w:rsidR="007526AF" w:rsidRPr="003E660E">
              <w:rPr>
                <w:color w:val="000000"/>
                <w:lang w:val="uk-UA"/>
              </w:rPr>
              <w:t xml:space="preserve">збалансованого </w:t>
            </w:r>
            <w:r w:rsidR="0028138C">
              <w:rPr>
                <w:color w:val="000000"/>
                <w:lang w:val="uk-UA"/>
              </w:rPr>
              <w:t>економічного розвитку міста, пі</w:t>
            </w:r>
            <w:r w:rsidR="007526AF" w:rsidRPr="003E660E">
              <w:rPr>
                <w:color w:val="000000"/>
                <w:lang w:val="uk-UA"/>
              </w:rPr>
              <w:t>двищення його інвестиційної привабливості,  поліпшення бізнес-клімату, забезпечення комфортних умов проживання та сприяння всебічному розвитку громади міста.</w:t>
            </w:r>
          </w:p>
          <w:p w:rsidR="000B4864" w:rsidRPr="003E660E" w:rsidRDefault="000B4864" w:rsidP="007526AF">
            <w:pPr>
              <w:tabs>
                <w:tab w:val="left" w:pos="0"/>
              </w:tabs>
              <w:jc w:val="both"/>
              <w:rPr>
                <w:color w:val="000000"/>
                <w:lang w:val="uk-UA"/>
              </w:rPr>
            </w:pP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Завдання Програми </w:t>
            </w:r>
          </w:p>
        </w:tc>
        <w:tc>
          <w:tcPr>
            <w:tcW w:w="6582" w:type="dxa"/>
          </w:tcPr>
          <w:p w:rsidR="00656DD4" w:rsidRPr="003E660E" w:rsidRDefault="00656DD4" w:rsidP="00D15609">
            <w:pPr>
              <w:tabs>
                <w:tab w:val="left" w:pos="1080"/>
              </w:tabs>
              <w:jc w:val="both"/>
              <w:rPr>
                <w:color w:val="000000"/>
                <w:lang w:val="uk-UA"/>
              </w:rPr>
            </w:pPr>
            <w:r w:rsidRPr="003E660E">
              <w:rPr>
                <w:color w:val="000000"/>
                <w:lang w:val="uk-UA"/>
              </w:rPr>
              <w:t>-створення якісного середовища життєдіяльності міста;</w:t>
            </w:r>
          </w:p>
          <w:p w:rsidR="00007D56" w:rsidRPr="003E660E" w:rsidRDefault="00007D56" w:rsidP="00D15609">
            <w:pPr>
              <w:tabs>
                <w:tab w:val="left" w:pos="1080"/>
              </w:tabs>
              <w:jc w:val="both"/>
              <w:rPr>
                <w:color w:val="000000"/>
                <w:lang w:val="uk-UA"/>
              </w:rPr>
            </w:pPr>
            <w:r w:rsidRPr="003E660E">
              <w:rPr>
                <w:color w:val="000000"/>
                <w:lang w:val="uk-UA"/>
              </w:rPr>
              <w:t>-удосконалення механізмів управління розвитком міста;</w:t>
            </w:r>
          </w:p>
          <w:p w:rsidR="00D53EC0" w:rsidRPr="003E660E" w:rsidRDefault="00D53EC0" w:rsidP="00D15609">
            <w:pPr>
              <w:tabs>
                <w:tab w:val="left" w:pos="1080"/>
              </w:tabs>
              <w:jc w:val="both"/>
              <w:rPr>
                <w:color w:val="000000"/>
                <w:lang w:val="uk-UA"/>
              </w:rPr>
            </w:pPr>
            <w:r w:rsidRPr="003E660E">
              <w:rPr>
                <w:color w:val="000000"/>
                <w:lang w:val="uk-UA"/>
              </w:rPr>
              <w:t>-підвищення рівня відкритості та прозорості діяльності міської влади;</w:t>
            </w:r>
          </w:p>
          <w:p w:rsidR="00F25574" w:rsidRPr="003E660E" w:rsidRDefault="00F25574" w:rsidP="00D15609">
            <w:pPr>
              <w:tabs>
                <w:tab w:val="left" w:pos="1080"/>
              </w:tabs>
              <w:jc w:val="both"/>
              <w:rPr>
                <w:color w:val="000000"/>
                <w:lang w:val="uk-UA"/>
              </w:rPr>
            </w:pPr>
            <w:r w:rsidRPr="003E660E">
              <w:rPr>
                <w:color w:val="000000"/>
                <w:lang w:val="uk-UA"/>
              </w:rPr>
              <w:t>-ефективне використання бюджетних коштів, підвищення фінансової спроможності міського бюджету;</w:t>
            </w:r>
          </w:p>
          <w:p w:rsidR="00D53EC0" w:rsidRPr="003E660E" w:rsidRDefault="00D53EC0" w:rsidP="00D53EC0">
            <w:pPr>
              <w:tabs>
                <w:tab w:val="left" w:pos="1080"/>
              </w:tabs>
              <w:jc w:val="both"/>
              <w:rPr>
                <w:color w:val="000000"/>
                <w:lang w:val="uk-UA"/>
              </w:rPr>
            </w:pPr>
            <w:r w:rsidRPr="003E660E">
              <w:rPr>
                <w:color w:val="000000"/>
                <w:lang w:val="uk-UA"/>
              </w:rPr>
              <w:t>-стійке економічне зростання на основі  інноваційного розвитку багатогалузевої економіки міста;</w:t>
            </w:r>
          </w:p>
          <w:p w:rsidR="00D53EC0" w:rsidRPr="003E660E" w:rsidRDefault="00D53EC0" w:rsidP="00D53EC0">
            <w:pPr>
              <w:tabs>
                <w:tab w:val="left" w:pos="1080"/>
              </w:tabs>
              <w:jc w:val="both"/>
              <w:rPr>
                <w:color w:val="000000"/>
                <w:lang w:val="uk-UA"/>
              </w:rPr>
            </w:pPr>
            <w:r w:rsidRPr="003E660E">
              <w:rPr>
                <w:color w:val="000000"/>
                <w:lang w:val="uk-UA"/>
              </w:rPr>
              <w:t>-формування режиму максимального сприяння бізнесу;</w:t>
            </w:r>
          </w:p>
          <w:p w:rsidR="00D53EC0" w:rsidRPr="003E660E" w:rsidRDefault="00D53EC0" w:rsidP="00D53EC0">
            <w:pPr>
              <w:tabs>
                <w:tab w:val="left" w:pos="1080"/>
              </w:tabs>
              <w:jc w:val="both"/>
              <w:rPr>
                <w:color w:val="000000"/>
                <w:lang w:val="uk-UA"/>
              </w:rPr>
            </w:pPr>
            <w:r w:rsidRPr="003E660E">
              <w:rPr>
                <w:color w:val="000000"/>
                <w:lang w:val="uk-UA"/>
              </w:rPr>
              <w:t>-створення сприятливого інвестиційного клімату;</w:t>
            </w:r>
          </w:p>
          <w:p w:rsidR="00D53EC0" w:rsidRPr="003E660E" w:rsidRDefault="00D53EC0" w:rsidP="00D53EC0">
            <w:pPr>
              <w:tabs>
                <w:tab w:val="left" w:pos="1080"/>
              </w:tabs>
              <w:jc w:val="both"/>
              <w:rPr>
                <w:color w:val="000000"/>
                <w:lang w:val="uk-UA"/>
              </w:rPr>
            </w:pPr>
            <w:r w:rsidRPr="003E660E">
              <w:rPr>
                <w:color w:val="000000"/>
                <w:lang w:val="uk-UA"/>
              </w:rPr>
              <w:t>-поглиблення міжрегіонального та міжнародного співробітництва;</w:t>
            </w:r>
          </w:p>
          <w:p w:rsidR="00D53EC0" w:rsidRPr="003E660E" w:rsidRDefault="00D53EC0" w:rsidP="00D53EC0">
            <w:pPr>
              <w:tabs>
                <w:tab w:val="left" w:pos="1080"/>
              </w:tabs>
              <w:jc w:val="both"/>
              <w:rPr>
                <w:color w:val="000000"/>
                <w:lang w:val="uk-UA"/>
              </w:rPr>
            </w:pPr>
            <w:r w:rsidRPr="003E660E">
              <w:rPr>
                <w:color w:val="000000"/>
                <w:lang w:val="uk-UA"/>
              </w:rPr>
              <w:t>-повноцінне використання культурно-історичного потенціалу міста;</w:t>
            </w:r>
          </w:p>
          <w:p w:rsidR="00D53EC0" w:rsidRPr="003E660E" w:rsidRDefault="00D53EC0" w:rsidP="00D53EC0">
            <w:pPr>
              <w:tabs>
                <w:tab w:val="left" w:pos="1080"/>
              </w:tabs>
              <w:jc w:val="both"/>
              <w:rPr>
                <w:color w:val="000000"/>
                <w:lang w:val="uk-UA"/>
              </w:rPr>
            </w:pPr>
            <w:r w:rsidRPr="003E660E">
              <w:rPr>
                <w:color w:val="000000"/>
                <w:lang w:val="uk-UA"/>
              </w:rPr>
              <w:t>-м</w:t>
            </w:r>
            <w:r w:rsidRPr="003E660E">
              <w:rPr>
                <w:color w:val="000000"/>
              </w:rPr>
              <w:t>одернізація та розбудова інженерних мереж міста, реформування житлово-комунального господарства</w:t>
            </w:r>
            <w:r w:rsidRPr="003E660E">
              <w:rPr>
                <w:color w:val="000000"/>
                <w:lang w:val="uk-UA"/>
              </w:rPr>
              <w:t>;</w:t>
            </w:r>
          </w:p>
          <w:p w:rsidR="00D53EC0" w:rsidRPr="003E660E" w:rsidRDefault="00D53EC0" w:rsidP="00D53EC0">
            <w:pPr>
              <w:tabs>
                <w:tab w:val="left" w:pos="1080"/>
              </w:tabs>
              <w:jc w:val="both"/>
              <w:rPr>
                <w:color w:val="000000"/>
                <w:lang w:val="uk-UA"/>
              </w:rPr>
            </w:pPr>
            <w:r w:rsidRPr="003E660E">
              <w:rPr>
                <w:color w:val="000000"/>
                <w:lang w:val="uk-UA"/>
              </w:rPr>
              <w:t>-р</w:t>
            </w:r>
            <w:r w:rsidRPr="003E660E">
              <w:rPr>
                <w:color w:val="000000"/>
              </w:rPr>
              <w:t>озвиток дорожньо-транспортної інфраструктури та поліпшення транспортного забезпечення</w:t>
            </w:r>
            <w:r w:rsidRPr="003E660E">
              <w:rPr>
                <w:color w:val="000000"/>
                <w:lang w:val="uk-UA"/>
              </w:rPr>
              <w:t>;</w:t>
            </w:r>
          </w:p>
          <w:p w:rsidR="00656DD4" w:rsidRPr="003E660E" w:rsidRDefault="00D53EC0" w:rsidP="00F25574">
            <w:pPr>
              <w:tabs>
                <w:tab w:val="left" w:pos="1080"/>
              </w:tabs>
              <w:jc w:val="both"/>
              <w:rPr>
                <w:color w:val="000000"/>
                <w:lang w:val="uk-UA"/>
              </w:rPr>
            </w:pPr>
            <w:r w:rsidRPr="003E660E">
              <w:rPr>
                <w:color w:val="000000"/>
                <w:lang w:val="uk-UA"/>
              </w:rPr>
              <w:t>-</w:t>
            </w:r>
            <w:r w:rsidR="00656DD4" w:rsidRPr="003E660E">
              <w:rPr>
                <w:color w:val="000000"/>
              </w:rPr>
              <w:t xml:space="preserve">забезпечення впровадження енергоефективних та енергозберігаючих технологій в усіх галузях </w:t>
            </w:r>
            <w:r w:rsidR="00F25574" w:rsidRPr="003E660E">
              <w:rPr>
                <w:color w:val="000000"/>
                <w:lang w:val="uk-UA"/>
              </w:rPr>
              <w:t xml:space="preserve">економіки, комунального господарства </w:t>
            </w:r>
            <w:r w:rsidR="00656DD4" w:rsidRPr="003E660E">
              <w:rPr>
                <w:color w:val="000000"/>
              </w:rPr>
              <w:t xml:space="preserve">та </w:t>
            </w:r>
            <w:r w:rsidR="00F25574" w:rsidRPr="003E660E">
              <w:rPr>
                <w:color w:val="000000"/>
                <w:lang w:val="uk-UA"/>
              </w:rPr>
              <w:t>бюджетній сфері</w:t>
            </w:r>
            <w:r w:rsidR="00656DD4" w:rsidRPr="003E660E">
              <w:rPr>
                <w:color w:val="000000"/>
              </w:rPr>
              <w:t>;</w:t>
            </w:r>
          </w:p>
          <w:p w:rsidR="00656DD4" w:rsidRPr="003E660E" w:rsidRDefault="00F25574" w:rsidP="00F25574">
            <w:pPr>
              <w:tabs>
                <w:tab w:val="left" w:pos="1080"/>
              </w:tabs>
              <w:jc w:val="both"/>
              <w:rPr>
                <w:iCs/>
                <w:color w:val="000000"/>
                <w:lang w:val="uk-UA"/>
              </w:rPr>
            </w:pPr>
            <w:r w:rsidRPr="003E660E">
              <w:rPr>
                <w:color w:val="000000"/>
                <w:lang w:val="uk-UA"/>
              </w:rPr>
              <w:t xml:space="preserve">-забезпечення високої якості життя мешканців міста шляхом </w:t>
            </w:r>
            <w:r w:rsidR="00656DD4" w:rsidRPr="003E660E">
              <w:rPr>
                <w:iCs/>
                <w:color w:val="000000"/>
                <w:lang w:val="uk-UA"/>
              </w:rPr>
              <w:t>підвищення ефективності та стабільності соціального захисту</w:t>
            </w:r>
            <w:r w:rsidRPr="003E660E">
              <w:rPr>
                <w:iCs/>
                <w:color w:val="000000"/>
                <w:lang w:val="uk-UA"/>
              </w:rPr>
              <w:t xml:space="preserve">, </w:t>
            </w:r>
            <w:r w:rsidR="00656DD4" w:rsidRPr="003E660E">
              <w:rPr>
                <w:iCs/>
                <w:color w:val="000000"/>
                <w:lang w:val="uk-UA"/>
              </w:rPr>
              <w:t>поліпшення якості та доступності освіти, медичного обслуговуванн</w:t>
            </w:r>
            <w:r w:rsidRPr="003E660E">
              <w:rPr>
                <w:iCs/>
                <w:color w:val="000000"/>
                <w:lang w:val="uk-UA"/>
              </w:rPr>
              <w:t xml:space="preserve">, </w:t>
            </w:r>
            <w:r w:rsidR="00656DD4" w:rsidRPr="003E660E">
              <w:rPr>
                <w:iCs/>
                <w:color w:val="000000"/>
                <w:lang w:val="uk-UA"/>
              </w:rPr>
              <w:t>створення умов для</w:t>
            </w:r>
            <w:r w:rsidRPr="003E660E">
              <w:rPr>
                <w:iCs/>
                <w:color w:val="000000"/>
                <w:lang w:val="uk-UA"/>
              </w:rPr>
              <w:t xml:space="preserve"> здорового способу життя  та</w:t>
            </w:r>
            <w:r w:rsidR="00656DD4" w:rsidRPr="003E660E">
              <w:rPr>
                <w:iCs/>
                <w:color w:val="000000"/>
                <w:lang w:val="uk-UA"/>
              </w:rPr>
              <w:t xml:space="preserve"> реалізації творчого потенціалу людини;</w:t>
            </w:r>
          </w:p>
          <w:p w:rsidR="00DC0012" w:rsidRPr="003E660E" w:rsidRDefault="00F25574" w:rsidP="00730ABE">
            <w:pPr>
              <w:tabs>
                <w:tab w:val="num" w:pos="-1800"/>
              </w:tabs>
              <w:jc w:val="both"/>
              <w:rPr>
                <w:color w:val="000000"/>
                <w:lang w:val="uk-UA"/>
              </w:rPr>
            </w:pPr>
            <w:r w:rsidRPr="003E660E">
              <w:rPr>
                <w:iCs/>
                <w:color w:val="000000"/>
                <w:lang w:val="uk-UA"/>
              </w:rPr>
              <w:t>-</w:t>
            </w:r>
            <w:r w:rsidR="00656DD4" w:rsidRPr="003E660E">
              <w:rPr>
                <w:color w:val="000000"/>
              </w:rPr>
              <w:t>підвищення рівня безпеки життєдіяльності населення</w:t>
            </w:r>
            <w:r w:rsidRPr="003E660E">
              <w:rPr>
                <w:color w:val="000000"/>
                <w:lang w:val="uk-UA"/>
              </w:rPr>
              <w:t>.</w:t>
            </w:r>
            <w:r w:rsidR="004A3509" w:rsidRPr="003E660E">
              <w:rPr>
                <w:color w:val="000000"/>
                <w:lang w:val="uk-UA"/>
              </w:rPr>
              <w:t xml:space="preserve">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lastRenderedPageBreak/>
              <w:t xml:space="preserve">Термін реалізації Програми </w:t>
            </w:r>
          </w:p>
        </w:tc>
        <w:tc>
          <w:tcPr>
            <w:tcW w:w="6582" w:type="dxa"/>
          </w:tcPr>
          <w:p w:rsidR="000B4864" w:rsidRPr="003E660E" w:rsidRDefault="000B4864" w:rsidP="00C572BB">
            <w:pPr>
              <w:jc w:val="both"/>
              <w:rPr>
                <w:color w:val="000000"/>
                <w:lang w:val="uk-UA"/>
              </w:rPr>
            </w:pPr>
            <w:r w:rsidRPr="003E660E">
              <w:rPr>
                <w:color w:val="000000"/>
                <w:lang w:val="uk-UA"/>
              </w:rPr>
              <w:t>201</w:t>
            </w:r>
            <w:r w:rsidR="004F0397" w:rsidRPr="003E660E">
              <w:rPr>
                <w:color w:val="000000"/>
                <w:lang w:val="uk-UA"/>
              </w:rPr>
              <w:t>8</w:t>
            </w:r>
            <w:r w:rsidRPr="003E660E">
              <w:rPr>
                <w:color w:val="000000"/>
                <w:lang w:val="uk-UA"/>
              </w:rPr>
              <w:t xml:space="preserve"> рік</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Основні джерела фінансування заходів Програми </w:t>
            </w:r>
          </w:p>
        </w:tc>
        <w:tc>
          <w:tcPr>
            <w:tcW w:w="6582" w:type="dxa"/>
          </w:tcPr>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міський бюджет;</w:t>
            </w:r>
          </w:p>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державний бюджет;</w:t>
            </w:r>
          </w:p>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власні кошти підприємств;</w:t>
            </w:r>
          </w:p>
          <w:p w:rsidR="000B4864" w:rsidRPr="003E660E" w:rsidRDefault="000B4864" w:rsidP="00C572BB">
            <w:pPr>
              <w:jc w:val="both"/>
              <w:rPr>
                <w:b/>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 xml:space="preserve">інші джерела.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Система організації контролю за виконанням Програми </w:t>
            </w:r>
          </w:p>
        </w:tc>
        <w:tc>
          <w:tcPr>
            <w:tcW w:w="6582" w:type="dxa"/>
          </w:tcPr>
          <w:p w:rsidR="000B4864" w:rsidRPr="003E660E" w:rsidRDefault="000B4864" w:rsidP="00C572BB">
            <w:pPr>
              <w:jc w:val="both"/>
              <w:rPr>
                <w:color w:val="000000"/>
                <w:lang w:val="uk-UA"/>
              </w:rPr>
            </w:pPr>
            <w:r w:rsidRPr="003E660E">
              <w:rPr>
                <w:color w:val="000000"/>
                <w:lang w:val="uk-UA"/>
              </w:rPr>
              <w:t>Контроль за виконанням завдань Програми здійснюють:</w:t>
            </w:r>
          </w:p>
          <w:p w:rsidR="000B4864" w:rsidRPr="003E660E" w:rsidRDefault="000B4864" w:rsidP="00C572BB">
            <w:pPr>
              <w:jc w:val="both"/>
              <w:rPr>
                <w:color w:val="000000"/>
                <w:lang w:val="uk-UA"/>
              </w:rPr>
            </w:pPr>
            <w:r w:rsidRPr="003E660E">
              <w:rPr>
                <w:color w:val="000000"/>
                <w:lang w:val="uk-UA"/>
              </w:rPr>
              <w:t xml:space="preserve">-міська рада; </w:t>
            </w:r>
          </w:p>
          <w:p w:rsidR="000B4864" w:rsidRPr="003E660E" w:rsidRDefault="000B4864" w:rsidP="00C572BB">
            <w:pPr>
              <w:jc w:val="both"/>
              <w:rPr>
                <w:color w:val="000000"/>
                <w:lang w:val="uk-UA"/>
              </w:rPr>
            </w:pPr>
            <w:r w:rsidRPr="003E660E">
              <w:rPr>
                <w:color w:val="000000"/>
                <w:lang w:val="uk-UA"/>
              </w:rPr>
              <w:t>-виконавчий комітет міської ради;</w:t>
            </w:r>
          </w:p>
          <w:p w:rsidR="000B4864" w:rsidRPr="003E660E" w:rsidRDefault="000B4864" w:rsidP="00C572BB">
            <w:pPr>
              <w:jc w:val="both"/>
              <w:rPr>
                <w:color w:val="000000"/>
                <w:lang w:val="uk-UA"/>
              </w:rPr>
            </w:pPr>
            <w:r w:rsidRPr="003E660E">
              <w:rPr>
                <w:color w:val="000000"/>
                <w:lang w:val="uk-UA"/>
              </w:rPr>
              <w:t xml:space="preserve">-постійна комісія </w:t>
            </w:r>
            <w:r w:rsidR="00D8330A" w:rsidRPr="003E660E">
              <w:rPr>
                <w:color w:val="000000"/>
                <w:lang w:val="uk-UA"/>
              </w:rPr>
              <w:t xml:space="preserve">міської ради </w:t>
            </w:r>
            <w:r w:rsidRPr="003E660E">
              <w:rPr>
                <w:color w:val="000000"/>
                <w:lang w:val="uk-UA"/>
              </w:rPr>
              <w:t>з питань економіки, підприємництва</w:t>
            </w:r>
            <w:r w:rsidR="0039572C" w:rsidRPr="003E660E">
              <w:rPr>
                <w:color w:val="000000"/>
                <w:lang w:val="uk-UA"/>
              </w:rPr>
              <w:t xml:space="preserve">, інвестицій </w:t>
            </w:r>
            <w:r w:rsidRPr="003E660E">
              <w:rPr>
                <w:color w:val="000000"/>
                <w:lang w:val="uk-UA"/>
              </w:rPr>
              <w:t xml:space="preserve"> та туризму</w:t>
            </w:r>
            <w:r w:rsidR="00C86F8F" w:rsidRPr="003E660E">
              <w:rPr>
                <w:color w:val="000000"/>
                <w:lang w:val="uk-UA"/>
              </w:rPr>
              <w:t>;</w:t>
            </w:r>
          </w:p>
          <w:p w:rsidR="00C86F8F" w:rsidRPr="003E660E" w:rsidRDefault="00C86F8F" w:rsidP="00C572BB">
            <w:pPr>
              <w:jc w:val="both"/>
              <w:rPr>
                <w:b/>
                <w:color w:val="000000"/>
                <w:lang w:val="uk-UA"/>
              </w:rPr>
            </w:pPr>
            <w:r w:rsidRPr="003E660E">
              <w:rPr>
                <w:color w:val="000000"/>
                <w:lang w:val="uk-UA"/>
              </w:rPr>
              <w:t>-Громадська рада при виконавчому комітеті міської ради.</w:t>
            </w:r>
          </w:p>
        </w:tc>
      </w:tr>
    </w:tbl>
    <w:p w:rsidR="00620477" w:rsidRPr="003E660E" w:rsidRDefault="00620477" w:rsidP="00C572BB">
      <w:pPr>
        <w:jc w:val="center"/>
        <w:rPr>
          <w:b/>
          <w:color w:val="000000"/>
          <w:lang w:val="uk-UA"/>
        </w:rPr>
      </w:pPr>
    </w:p>
    <w:p w:rsidR="00620477" w:rsidRPr="00625E62" w:rsidRDefault="00620477" w:rsidP="00C572BB">
      <w:pPr>
        <w:jc w:val="center"/>
        <w:rPr>
          <w:b/>
          <w:color w:val="0000FF"/>
          <w:lang w:val="uk-UA"/>
        </w:rPr>
      </w:pPr>
    </w:p>
    <w:p w:rsidR="00620477" w:rsidRDefault="00620477"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F25574" w:rsidRPr="00060EA7" w:rsidRDefault="00F25574" w:rsidP="00C572BB">
      <w:pPr>
        <w:jc w:val="center"/>
        <w:rPr>
          <w:b/>
          <w:color w:val="000000"/>
          <w:lang w:val="uk-UA"/>
        </w:rPr>
      </w:pPr>
    </w:p>
    <w:p w:rsidR="00620477" w:rsidRPr="00060EA7" w:rsidRDefault="00620477" w:rsidP="00C572BB">
      <w:pPr>
        <w:jc w:val="center"/>
        <w:rPr>
          <w:b/>
          <w:color w:val="000000"/>
          <w:lang w:val="uk-UA"/>
        </w:rPr>
      </w:pPr>
    </w:p>
    <w:p w:rsidR="003E23C2" w:rsidRDefault="003E23C2" w:rsidP="00C572BB">
      <w:pPr>
        <w:jc w:val="center"/>
        <w:rPr>
          <w:b/>
          <w:color w:val="000000"/>
          <w:sz w:val="28"/>
          <w:szCs w:val="28"/>
          <w:lang w:val="uk-UA"/>
        </w:rPr>
      </w:pPr>
    </w:p>
    <w:p w:rsidR="003E23C2" w:rsidRDefault="003E23C2" w:rsidP="00C572BB">
      <w:pPr>
        <w:jc w:val="center"/>
        <w:rPr>
          <w:b/>
          <w:color w:val="000000"/>
          <w:sz w:val="28"/>
          <w:szCs w:val="28"/>
          <w:lang w:val="uk-UA"/>
        </w:rPr>
      </w:pPr>
    </w:p>
    <w:p w:rsidR="003E23C2" w:rsidRDefault="003E23C2" w:rsidP="00C572BB">
      <w:pPr>
        <w:jc w:val="center"/>
        <w:rPr>
          <w:b/>
          <w:color w:val="000000"/>
          <w:sz w:val="28"/>
          <w:szCs w:val="28"/>
          <w:lang w:val="uk-UA"/>
        </w:rPr>
      </w:pPr>
    </w:p>
    <w:p w:rsidR="003E23C2" w:rsidRDefault="003E23C2" w:rsidP="00C572BB">
      <w:pPr>
        <w:jc w:val="center"/>
        <w:rPr>
          <w:b/>
          <w:color w:val="000000"/>
          <w:sz w:val="28"/>
          <w:szCs w:val="28"/>
          <w:lang w:val="uk-UA"/>
        </w:rPr>
      </w:pPr>
    </w:p>
    <w:p w:rsidR="003B5BC6" w:rsidRDefault="003B5BC6" w:rsidP="00C572BB">
      <w:pPr>
        <w:jc w:val="center"/>
        <w:rPr>
          <w:b/>
          <w:color w:val="000000"/>
          <w:sz w:val="28"/>
          <w:szCs w:val="28"/>
          <w:lang w:val="uk-UA"/>
        </w:rPr>
      </w:pPr>
    </w:p>
    <w:p w:rsidR="004A0D1E" w:rsidRDefault="004A0D1E" w:rsidP="00C572BB">
      <w:pPr>
        <w:jc w:val="center"/>
        <w:rPr>
          <w:b/>
          <w:color w:val="0000FF"/>
          <w:sz w:val="28"/>
          <w:szCs w:val="28"/>
          <w:lang w:val="uk-UA"/>
        </w:rPr>
      </w:pPr>
    </w:p>
    <w:p w:rsidR="004A0D1E" w:rsidRDefault="004A0D1E" w:rsidP="00C572BB">
      <w:pPr>
        <w:jc w:val="center"/>
        <w:rPr>
          <w:b/>
          <w:color w:val="0000FF"/>
          <w:sz w:val="28"/>
          <w:szCs w:val="28"/>
          <w:lang w:val="uk-UA"/>
        </w:rPr>
      </w:pPr>
    </w:p>
    <w:p w:rsidR="00941F0D" w:rsidRDefault="00941F0D" w:rsidP="00C572BB">
      <w:pPr>
        <w:jc w:val="center"/>
        <w:rPr>
          <w:b/>
          <w:color w:val="000000"/>
          <w:sz w:val="28"/>
          <w:szCs w:val="28"/>
          <w:lang w:val="uk-UA"/>
        </w:rPr>
      </w:pPr>
    </w:p>
    <w:p w:rsidR="000B4864" w:rsidRPr="003E660E" w:rsidRDefault="000B4864" w:rsidP="00C572BB">
      <w:pPr>
        <w:jc w:val="center"/>
        <w:rPr>
          <w:b/>
          <w:color w:val="000000"/>
          <w:sz w:val="28"/>
          <w:szCs w:val="28"/>
          <w:lang w:val="uk-UA"/>
        </w:rPr>
      </w:pPr>
      <w:r w:rsidRPr="003E660E">
        <w:rPr>
          <w:b/>
          <w:color w:val="000000"/>
          <w:sz w:val="28"/>
          <w:szCs w:val="28"/>
          <w:lang w:val="uk-UA"/>
        </w:rPr>
        <w:lastRenderedPageBreak/>
        <w:t>Вступ</w:t>
      </w:r>
    </w:p>
    <w:p w:rsidR="001448DA" w:rsidRPr="003E660E" w:rsidRDefault="001448DA" w:rsidP="00C572BB">
      <w:pPr>
        <w:jc w:val="center"/>
        <w:rPr>
          <w:b/>
          <w:color w:val="000000"/>
          <w:sz w:val="28"/>
          <w:szCs w:val="28"/>
          <w:lang w:val="uk-UA"/>
        </w:rPr>
      </w:pPr>
    </w:p>
    <w:p w:rsidR="004F0397" w:rsidRPr="003E660E" w:rsidRDefault="004F0397" w:rsidP="004F0397">
      <w:pPr>
        <w:pStyle w:val="20"/>
        <w:ind w:firstLine="540"/>
        <w:rPr>
          <w:color w:val="000000"/>
          <w:sz w:val="24"/>
          <w:szCs w:val="24"/>
        </w:rPr>
      </w:pPr>
      <w:r w:rsidRPr="003E660E">
        <w:rPr>
          <w:b/>
          <w:color w:val="000000"/>
          <w:sz w:val="24"/>
          <w:szCs w:val="24"/>
        </w:rPr>
        <w:t>Програма економічного і соціального розвитку міст</w:t>
      </w:r>
      <w:r w:rsidR="0028138C">
        <w:rPr>
          <w:b/>
          <w:color w:val="000000"/>
          <w:sz w:val="24"/>
          <w:szCs w:val="24"/>
        </w:rPr>
        <w:t xml:space="preserve">а </w:t>
      </w:r>
      <w:r w:rsidRPr="003E660E">
        <w:rPr>
          <w:b/>
          <w:color w:val="000000"/>
          <w:sz w:val="24"/>
          <w:szCs w:val="24"/>
        </w:rPr>
        <w:t>Чернівців на 2018 рік</w:t>
      </w:r>
      <w:r w:rsidRPr="003E660E">
        <w:rPr>
          <w:color w:val="000000"/>
          <w:sz w:val="24"/>
          <w:szCs w:val="24"/>
        </w:rPr>
        <w:t xml:space="preserve"> (далі - </w:t>
      </w:r>
      <w:r w:rsidRPr="003E660E">
        <w:rPr>
          <w:b/>
          <w:color w:val="000000"/>
          <w:sz w:val="24"/>
          <w:szCs w:val="24"/>
        </w:rPr>
        <w:t>Програма</w:t>
      </w:r>
      <w:r w:rsidRPr="003E660E">
        <w:rPr>
          <w:color w:val="000000"/>
          <w:sz w:val="24"/>
          <w:szCs w:val="24"/>
        </w:rPr>
        <w:t xml:space="preserve">) розроблена департаментом економіки у співпраці з виконавчими органами Чернівецької міської ради </w:t>
      </w:r>
      <w:r w:rsidRPr="003E660E">
        <w:rPr>
          <w:bCs/>
          <w:color w:val="000000"/>
          <w:sz w:val="24"/>
          <w:szCs w:val="24"/>
        </w:rPr>
        <w:t>відповідно до</w:t>
      </w:r>
      <w:r w:rsidRPr="003E660E">
        <w:rPr>
          <w:color w:val="000000"/>
          <w:sz w:val="24"/>
          <w:szCs w:val="24"/>
        </w:rPr>
        <w:t xml:space="preserve"> Закону України </w:t>
      </w:r>
      <w:r w:rsidRPr="003E660E">
        <w:rPr>
          <w:b/>
          <w:color w:val="000000"/>
          <w:sz w:val="24"/>
          <w:szCs w:val="24"/>
        </w:rPr>
        <w:t>«Про державне прогнозування та розроблення програм економічного і соціального розвитку України»</w:t>
      </w:r>
      <w:r w:rsidRPr="003E660E">
        <w:rPr>
          <w:color w:val="000000"/>
          <w:sz w:val="24"/>
          <w:szCs w:val="24"/>
        </w:rPr>
        <w:t xml:space="preserve">, Закону України </w:t>
      </w:r>
      <w:r w:rsidRPr="003E660E">
        <w:rPr>
          <w:b/>
          <w:color w:val="000000"/>
          <w:sz w:val="24"/>
          <w:szCs w:val="24"/>
        </w:rPr>
        <w:t>«Про місцеве самоврядування в Україні»</w:t>
      </w:r>
      <w:r w:rsidRPr="003E660E">
        <w:rPr>
          <w:color w:val="000000"/>
          <w:sz w:val="24"/>
          <w:szCs w:val="24"/>
        </w:rPr>
        <w:t xml:space="preserve">, постанови Кабінету Міністрів України від 26.04.2003р. №621 </w:t>
      </w:r>
      <w:r w:rsidRPr="003E660E">
        <w:rPr>
          <w:b/>
          <w:color w:val="000000"/>
          <w:sz w:val="24"/>
          <w:szCs w:val="24"/>
        </w:rPr>
        <w:t>«Про розроблення прогнозних і програмних документів економічного і соціального розвитку та складання проекту державного бюджету»</w:t>
      </w:r>
      <w:r w:rsidRPr="003E660E">
        <w:rPr>
          <w:color w:val="000000"/>
          <w:sz w:val="24"/>
          <w:szCs w:val="24"/>
        </w:rPr>
        <w:t xml:space="preserve"> та розпорядження Чернівецького міського голови від </w:t>
      </w:r>
      <w:r w:rsidR="0064273E" w:rsidRPr="003E660E">
        <w:rPr>
          <w:color w:val="000000"/>
          <w:sz w:val="24"/>
          <w:szCs w:val="24"/>
        </w:rPr>
        <w:t>19.04.2017р.</w:t>
      </w:r>
      <w:r w:rsidRPr="003E660E">
        <w:rPr>
          <w:color w:val="000000"/>
          <w:sz w:val="24"/>
          <w:szCs w:val="24"/>
        </w:rPr>
        <w:t xml:space="preserve"> №</w:t>
      </w:r>
      <w:r w:rsidR="0064273E" w:rsidRPr="003E660E">
        <w:rPr>
          <w:color w:val="000000"/>
          <w:sz w:val="24"/>
          <w:szCs w:val="24"/>
        </w:rPr>
        <w:t>191-р</w:t>
      </w:r>
      <w:r w:rsidRPr="003E660E">
        <w:rPr>
          <w:color w:val="000000"/>
          <w:sz w:val="24"/>
          <w:szCs w:val="24"/>
        </w:rPr>
        <w:t xml:space="preserve"> </w:t>
      </w:r>
      <w:r w:rsidRPr="003E660E">
        <w:rPr>
          <w:b/>
          <w:color w:val="000000"/>
          <w:sz w:val="24"/>
          <w:szCs w:val="24"/>
        </w:rPr>
        <w:t xml:space="preserve">«Про організацію розробки Програми економічного і соціального розвитку міста Чернівців на 2018 рік». </w:t>
      </w:r>
    </w:p>
    <w:p w:rsidR="001B5A86" w:rsidRPr="003E660E" w:rsidRDefault="004F0397" w:rsidP="001B5A86">
      <w:pPr>
        <w:ind w:firstLine="567"/>
        <w:jc w:val="both"/>
        <w:rPr>
          <w:color w:val="000000"/>
        </w:rPr>
      </w:pPr>
      <w:r w:rsidRPr="003E660E">
        <w:rPr>
          <w:color w:val="000000"/>
          <w:lang w:val="uk-UA"/>
        </w:rPr>
        <w:t>.</w:t>
      </w:r>
      <w:r w:rsidRPr="003E660E">
        <w:rPr>
          <w:b/>
          <w:color w:val="000000"/>
          <w:lang w:val="uk-UA"/>
        </w:rPr>
        <w:t>Програма</w:t>
      </w:r>
      <w:r w:rsidRPr="003E660E">
        <w:rPr>
          <w:color w:val="000000"/>
          <w:lang w:val="uk-UA"/>
        </w:rPr>
        <w:t xml:space="preserve"> розроблена з метою вироблення і втілення єдиної політики розвитку міста у 2018 році, що вимагає від виконавчого комітету  визначення конкретних пріоритетів у соціальній та економічній сферах</w:t>
      </w:r>
      <w:r w:rsidR="003F2775" w:rsidRPr="003E660E">
        <w:rPr>
          <w:color w:val="000000"/>
          <w:lang w:val="uk-UA"/>
        </w:rPr>
        <w:t xml:space="preserve"> та спрямована </w:t>
      </w:r>
      <w:r w:rsidRPr="003E660E">
        <w:rPr>
          <w:color w:val="000000"/>
          <w:lang w:val="uk-UA"/>
        </w:rPr>
        <w:t xml:space="preserve"> на забезпечення сталого розвитку економіки</w:t>
      </w:r>
      <w:r w:rsidR="001B5A86" w:rsidRPr="003E660E">
        <w:rPr>
          <w:color w:val="000000"/>
          <w:lang w:val="uk-UA"/>
        </w:rPr>
        <w:t>,</w:t>
      </w:r>
      <w:r w:rsidRPr="003E660E">
        <w:rPr>
          <w:color w:val="000000"/>
          <w:lang w:val="uk-UA"/>
        </w:rPr>
        <w:t xml:space="preserve"> підвищення рівня життя і добробуту мешканців міста Чернівців. </w:t>
      </w:r>
      <w:r w:rsidR="001B5A86" w:rsidRPr="003E660E">
        <w:rPr>
          <w:color w:val="000000"/>
        </w:rPr>
        <w:t xml:space="preserve">В основу </w:t>
      </w:r>
      <w:r w:rsidR="001B5A86" w:rsidRPr="003E660E">
        <w:rPr>
          <w:b/>
          <w:color w:val="000000"/>
        </w:rPr>
        <w:t>Програми</w:t>
      </w:r>
      <w:r w:rsidR="001B5A86" w:rsidRPr="003E660E">
        <w:rPr>
          <w:color w:val="000000"/>
        </w:rPr>
        <w:t xml:space="preserve"> покладені ключові завдання та заходи комплексних і галузевих загальнодержавних та міських цільових програм.</w:t>
      </w:r>
    </w:p>
    <w:p w:rsidR="003F2775" w:rsidRPr="003E660E" w:rsidRDefault="003F2775" w:rsidP="003F2775">
      <w:pPr>
        <w:spacing w:line="216" w:lineRule="auto"/>
        <w:ind w:firstLine="720"/>
        <w:jc w:val="both"/>
        <w:rPr>
          <w:color w:val="000000"/>
          <w:lang w:val="uk-UA"/>
        </w:rPr>
      </w:pPr>
      <w:r w:rsidRPr="003E660E">
        <w:rPr>
          <w:color w:val="000000"/>
        </w:rPr>
        <w:t xml:space="preserve">Підготовка проекту </w:t>
      </w:r>
      <w:r w:rsidRPr="003E660E">
        <w:rPr>
          <w:b/>
          <w:color w:val="000000"/>
        </w:rPr>
        <w:t>Програми</w:t>
      </w:r>
      <w:r w:rsidRPr="003E660E">
        <w:rPr>
          <w:color w:val="000000"/>
        </w:rPr>
        <w:t xml:space="preserve"> здійснювалас</w:t>
      </w:r>
      <w:r w:rsidR="001B5A86" w:rsidRPr="003E660E">
        <w:rPr>
          <w:color w:val="000000"/>
          <w:lang w:val="uk-UA"/>
        </w:rPr>
        <w:t>ь</w:t>
      </w:r>
      <w:r w:rsidRPr="003E660E">
        <w:rPr>
          <w:color w:val="000000"/>
        </w:rPr>
        <w:t xml:space="preserve"> </w:t>
      </w:r>
      <w:r w:rsidRPr="003E660E">
        <w:rPr>
          <w:color w:val="000000"/>
          <w:lang w:val="uk-UA"/>
        </w:rPr>
        <w:t>д</w:t>
      </w:r>
      <w:r w:rsidRPr="003E660E">
        <w:rPr>
          <w:color w:val="000000"/>
        </w:rPr>
        <w:t xml:space="preserve">епартаментом економіки </w:t>
      </w:r>
      <w:r w:rsidRPr="003E660E">
        <w:rPr>
          <w:color w:val="000000"/>
          <w:lang w:val="uk-UA"/>
        </w:rPr>
        <w:t xml:space="preserve">міської ради </w:t>
      </w:r>
      <w:r w:rsidRPr="003E660E">
        <w:rPr>
          <w:color w:val="000000"/>
        </w:rPr>
        <w:t xml:space="preserve">спільно з іншими структурними підрозділами міської ради з урахуванням пропозицій </w:t>
      </w:r>
      <w:r w:rsidR="001B5A86" w:rsidRPr="003E660E">
        <w:rPr>
          <w:color w:val="000000"/>
          <w:lang w:val="uk-UA"/>
        </w:rPr>
        <w:t xml:space="preserve">Чернівецького міського голови, </w:t>
      </w:r>
      <w:r w:rsidRPr="003E660E">
        <w:rPr>
          <w:color w:val="000000"/>
          <w:lang w:val="uk-UA"/>
        </w:rPr>
        <w:t>депутатського корпусу міської ради, представників громадськ</w:t>
      </w:r>
      <w:r w:rsidR="002A0574">
        <w:rPr>
          <w:color w:val="000000"/>
          <w:lang w:val="uk-UA"/>
        </w:rPr>
        <w:t>о</w:t>
      </w:r>
      <w:r w:rsidRPr="003E660E">
        <w:rPr>
          <w:color w:val="000000"/>
          <w:lang w:val="uk-UA"/>
        </w:rPr>
        <w:t xml:space="preserve">сті, </w:t>
      </w:r>
      <w:r w:rsidRPr="003E660E">
        <w:rPr>
          <w:color w:val="000000"/>
        </w:rPr>
        <w:t>підприємств, організацій та установ усіх форм власност</w:t>
      </w:r>
      <w:r w:rsidR="00912948">
        <w:rPr>
          <w:color w:val="000000"/>
          <w:lang w:val="uk-UA"/>
        </w:rPr>
        <w:t>і</w:t>
      </w:r>
      <w:r w:rsidRPr="003E660E">
        <w:rPr>
          <w:color w:val="000000"/>
          <w:lang w:val="uk-UA"/>
        </w:rPr>
        <w:t>.</w:t>
      </w:r>
    </w:p>
    <w:p w:rsidR="00FC04CD" w:rsidRPr="003E660E" w:rsidRDefault="003F2775" w:rsidP="00FC04CD">
      <w:pPr>
        <w:shd w:val="clear" w:color="auto" w:fill="FFFFFF"/>
        <w:tabs>
          <w:tab w:val="left" w:pos="540"/>
        </w:tabs>
        <w:autoSpaceDE w:val="0"/>
        <w:ind w:firstLine="709"/>
        <w:jc w:val="both"/>
        <w:rPr>
          <w:color w:val="000000"/>
          <w:sz w:val="28"/>
          <w:szCs w:val="28"/>
        </w:rPr>
      </w:pPr>
      <w:r w:rsidRPr="003E660E">
        <w:rPr>
          <w:color w:val="000000"/>
        </w:rPr>
        <w:t xml:space="preserve">На основі оцінки тенденцій економічного і соціального розвитку міста </w:t>
      </w:r>
      <w:r w:rsidRPr="003E660E">
        <w:rPr>
          <w:color w:val="000000"/>
          <w:lang w:val="uk-UA"/>
        </w:rPr>
        <w:t xml:space="preserve">Чернівців у І півріччі 2017 року </w:t>
      </w:r>
      <w:r w:rsidRPr="003E660E">
        <w:rPr>
          <w:color w:val="000000"/>
        </w:rPr>
        <w:t xml:space="preserve">та </w:t>
      </w:r>
      <w:r w:rsidRPr="003E660E">
        <w:rPr>
          <w:color w:val="000000"/>
          <w:lang w:val="uk-UA"/>
        </w:rPr>
        <w:t>наявних проблем</w:t>
      </w:r>
      <w:r w:rsidRPr="003E660E">
        <w:rPr>
          <w:color w:val="000000"/>
        </w:rPr>
        <w:t xml:space="preserve"> у </w:t>
      </w:r>
      <w:r w:rsidRPr="003E660E">
        <w:rPr>
          <w:b/>
          <w:color w:val="000000"/>
        </w:rPr>
        <w:t>Програмі</w:t>
      </w:r>
      <w:r w:rsidRPr="003E660E">
        <w:rPr>
          <w:color w:val="000000"/>
        </w:rPr>
        <w:t xml:space="preserve"> визначен</w:t>
      </w:r>
      <w:r w:rsidRPr="003E660E">
        <w:rPr>
          <w:color w:val="000000"/>
          <w:lang w:val="uk-UA"/>
        </w:rPr>
        <w:t>і</w:t>
      </w:r>
      <w:r w:rsidRPr="003E660E">
        <w:rPr>
          <w:color w:val="000000"/>
        </w:rPr>
        <w:t xml:space="preserve"> пріоритети соціально-економічного розвитку у 201</w:t>
      </w:r>
      <w:r w:rsidRPr="003E660E">
        <w:rPr>
          <w:color w:val="000000"/>
          <w:lang w:val="uk-UA"/>
        </w:rPr>
        <w:t>8</w:t>
      </w:r>
      <w:r w:rsidRPr="003E660E">
        <w:rPr>
          <w:color w:val="000000"/>
        </w:rPr>
        <w:t xml:space="preserve"> році. Одночасно встановлен</w:t>
      </w:r>
      <w:r w:rsidRPr="003E660E">
        <w:rPr>
          <w:color w:val="000000"/>
          <w:lang w:val="uk-UA"/>
        </w:rPr>
        <w:t>і цілі і</w:t>
      </w:r>
      <w:r w:rsidRPr="003E660E">
        <w:rPr>
          <w:color w:val="000000"/>
        </w:rPr>
        <w:t xml:space="preserve"> завдання та розроблен</w:t>
      </w:r>
      <w:r w:rsidRPr="003E660E">
        <w:rPr>
          <w:color w:val="000000"/>
          <w:lang w:val="uk-UA"/>
        </w:rPr>
        <w:t>і</w:t>
      </w:r>
      <w:r w:rsidRPr="003E660E">
        <w:rPr>
          <w:color w:val="000000"/>
        </w:rPr>
        <w:t xml:space="preserve"> конкретні заходи щодо реалізації </w:t>
      </w:r>
      <w:r w:rsidR="00FC04CD" w:rsidRPr="003E660E">
        <w:rPr>
          <w:color w:val="000000"/>
          <w:lang w:val="uk-UA"/>
        </w:rPr>
        <w:t xml:space="preserve">зазначених завдань, що дозволить забезпечити сталий розвиток економіки міста, покращити стан об’єктів інфраструктури, підвищити </w:t>
      </w:r>
      <w:r w:rsidR="00FC04CD" w:rsidRPr="003E660E">
        <w:rPr>
          <w:color w:val="000000"/>
        </w:rPr>
        <w:t>інвестиційну привабливість</w:t>
      </w:r>
      <w:r w:rsidR="00FC04CD" w:rsidRPr="003E660E">
        <w:rPr>
          <w:color w:val="000000"/>
          <w:lang w:val="uk-UA"/>
        </w:rPr>
        <w:t xml:space="preserve"> і</w:t>
      </w:r>
      <w:r w:rsidR="00FC04CD" w:rsidRPr="003E660E">
        <w:rPr>
          <w:color w:val="000000"/>
        </w:rPr>
        <w:t xml:space="preserve"> створити умови для підвищення рівня конкурентних переваг та потенціалу міста та на цій основі досягти належних стандартів життя та доступності якісних послуг для населення.</w:t>
      </w:r>
    </w:p>
    <w:p w:rsidR="001B5A86" w:rsidRPr="003E660E" w:rsidRDefault="00FC04CD" w:rsidP="00F26ACE">
      <w:pPr>
        <w:tabs>
          <w:tab w:val="left" w:pos="540"/>
          <w:tab w:val="left" w:pos="10800"/>
        </w:tabs>
        <w:ind w:firstLine="709"/>
        <w:jc w:val="both"/>
        <w:rPr>
          <w:color w:val="000000"/>
        </w:rPr>
      </w:pPr>
      <w:r w:rsidRPr="003E660E">
        <w:rPr>
          <w:color w:val="000000"/>
        </w:rPr>
        <w:t xml:space="preserve">Цілі та пріоритетні завдання, визначені </w:t>
      </w:r>
      <w:r w:rsidRPr="003E660E">
        <w:rPr>
          <w:b/>
          <w:color w:val="000000"/>
        </w:rPr>
        <w:t>Програмою</w:t>
      </w:r>
      <w:r w:rsidRPr="003E660E">
        <w:rPr>
          <w:color w:val="000000"/>
        </w:rPr>
        <w:t>, будуть реалізовані шляхом тісної співпраці місцевих органів виконавчої влади, органів місцевого самоврядування, роботодавців та профспілок</w:t>
      </w:r>
      <w:r w:rsidRPr="003E660E">
        <w:rPr>
          <w:color w:val="000000"/>
          <w:lang w:val="uk-UA"/>
        </w:rPr>
        <w:t>, громадських організацій та мешканців міста.</w:t>
      </w:r>
      <w:r w:rsidR="001B5A86" w:rsidRPr="003E660E">
        <w:rPr>
          <w:color w:val="000000"/>
          <w:lang w:val="uk-UA"/>
        </w:rPr>
        <w:t xml:space="preserve"> </w:t>
      </w:r>
      <w:r w:rsidR="001B5A86" w:rsidRPr="003E660E">
        <w:rPr>
          <w:b/>
          <w:color w:val="000000"/>
        </w:rPr>
        <w:t>Програма</w:t>
      </w:r>
      <w:r w:rsidR="001B5A86" w:rsidRPr="003E660E">
        <w:rPr>
          <w:color w:val="000000"/>
        </w:rPr>
        <w:t xml:space="preserve">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міста. </w:t>
      </w:r>
    </w:p>
    <w:p w:rsidR="00FC04CD" w:rsidRPr="003E660E" w:rsidRDefault="00FC04CD" w:rsidP="00F26ACE">
      <w:pPr>
        <w:shd w:val="clear" w:color="auto" w:fill="FFFFFF"/>
        <w:tabs>
          <w:tab w:val="left" w:pos="540"/>
        </w:tabs>
        <w:autoSpaceDE w:val="0"/>
        <w:ind w:firstLine="709"/>
        <w:jc w:val="both"/>
        <w:rPr>
          <w:color w:val="000000"/>
        </w:rPr>
      </w:pPr>
      <w:r w:rsidRPr="003E660E">
        <w:rPr>
          <w:color w:val="000000"/>
        </w:rPr>
        <w:t xml:space="preserve">Завдання і заходи </w:t>
      </w:r>
      <w:r w:rsidRPr="003E660E">
        <w:rPr>
          <w:b/>
          <w:color w:val="000000"/>
        </w:rPr>
        <w:t xml:space="preserve">Програми </w:t>
      </w:r>
      <w:r w:rsidRPr="003E660E">
        <w:rPr>
          <w:color w:val="000000"/>
        </w:rPr>
        <w:t>фінансуватимуться за рахунок коштів бюджету міста, субвенцій з державного бюджету, коштів державного фонду регіонального розвитку, коштів, залучених у рамках міжнародних проектів та грантів, власних коштів суб’єктів господарювання.</w:t>
      </w:r>
    </w:p>
    <w:p w:rsidR="003F2775" w:rsidRPr="003E660E" w:rsidRDefault="003F2775" w:rsidP="00F26ACE">
      <w:pPr>
        <w:ind w:firstLine="709"/>
        <w:jc w:val="both"/>
        <w:rPr>
          <w:color w:val="000000"/>
        </w:rPr>
      </w:pPr>
      <w:r w:rsidRPr="003E660E">
        <w:rPr>
          <w:color w:val="000000"/>
        </w:rPr>
        <w:t>Складов</w:t>
      </w:r>
      <w:r w:rsidR="00AE0A75" w:rsidRPr="003E660E">
        <w:rPr>
          <w:color w:val="000000"/>
          <w:lang w:val="uk-UA"/>
        </w:rPr>
        <w:t>ими</w:t>
      </w:r>
      <w:r w:rsidRPr="003E660E">
        <w:rPr>
          <w:color w:val="000000"/>
        </w:rPr>
        <w:t xml:space="preserve"> частинами </w:t>
      </w:r>
      <w:r w:rsidRPr="003E660E">
        <w:rPr>
          <w:b/>
          <w:color w:val="000000"/>
        </w:rPr>
        <w:t xml:space="preserve">Програми </w:t>
      </w:r>
      <w:r w:rsidR="002A0574">
        <w:rPr>
          <w:b/>
          <w:color w:val="000000"/>
          <w:lang w:val="uk-UA"/>
        </w:rPr>
        <w:t xml:space="preserve">економічного і соціального </w:t>
      </w:r>
      <w:r w:rsidRPr="003E660E">
        <w:rPr>
          <w:b/>
          <w:color w:val="000000"/>
        </w:rPr>
        <w:t xml:space="preserve">розвитку міста </w:t>
      </w:r>
      <w:r w:rsidR="00FC04CD" w:rsidRPr="003E660E">
        <w:rPr>
          <w:b/>
          <w:color w:val="000000"/>
          <w:lang w:val="uk-UA"/>
        </w:rPr>
        <w:t xml:space="preserve">Чернівців </w:t>
      </w:r>
      <w:r w:rsidRPr="003E660E">
        <w:rPr>
          <w:b/>
          <w:color w:val="000000"/>
        </w:rPr>
        <w:t>на 201</w:t>
      </w:r>
      <w:r w:rsidR="00FC04CD" w:rsidRPr="003E660E">
        <w:rPr>
          <w:b/>
          <w:color w:val="000000"/>
          <w:lang w:val="uk-UA"/>
        </w:rPr>
        <w:t>8</w:t>
      </w:r>
      <w:r w:rsidRPr="003E660E">
        <w:rPr>
          <w:b/>
          <w:color w:val="000000"/>
        </w:rPr>
        <w:t xml:space="preserve"> рік</w:t>
      </w:r>
      <w:r w:rsidRPr="003E660E">
        <w:rPr>
          <w:color w:val="000000"/>
        </w:rPr>
        <w:t xml:space="preserve"> є </w:t>
      </w:r>
      <w:r w:rsidR="00AE0A75" w:rsidRPr="003E660E">
        <w:rPr>
          <w:b/>
          <w:color w:val="000000"/>
          <w:lang w:val="uk-UA"/>
        </w:rPr>
        <w:t>міські  галузеві цільові програми</w:t>
      </w:r>
      <w:r w:rsidR="00AE0A75" w:rsidRPr="003E660E">
        <w:rPr>
          <w:color w:val="000000"/>
          <w:lang w:val="uk-UA"/>
        </w:rPr>
        <w:t>, в яких визначені та деталізовані завдання,</w:t>
      </w:r>
      <w:r w:rsidRPr="003E660E">
        <w:rPr>
          <w:color w:val="000000"/>
        </w:rPr>
        <w:t xml:space="preserve"> спрямовані на вирішення нагальних проблем </w:t>
      </w:r>
      <w:r w:rsidR="00AE0A75" w:rsidRPr="003E660E">
        <w:rPr>
          <w:color w:val="000000"/>
          <w:lang w:val="uk-UA"/>
        </w:rPr>
        <w:t xml:space="preserve">розвитку окремих сфер життєдіяльності </w:t>
      </w:r>
      <w:r w:rsidRPr="003E660E">
        <w:rPr>
          <w:color w:val="000000"/>
        </w:rPr>
        <w:t>міста.</w:t>
      </w:r>
    </w:p>
    <w:p w:rsidR="00FC04CD" w:rsidRPr="003E660E" w:rsidRDefault="004F0397" w:rsidP="004F0397">
      <w:pPr>
        <w:shd w:val="clear" w:color="auto" w:fill="FFFFFF"/>
        <w:tabs>
          <w:tab w:val="left" w:pos="540"/>
        </w:tabs>
        <w:autoSpaceDE w:val="0"/>
        <w:ind w:firstLine="709"/>
        <w:jc w:val="both"/>
        <w:rPr>
          <w:color w:val="000000"/>
          <w:lang w:val="uk-UA"/>
        </w:rPr>
      </w:pPr>
      <w:r w:rsidRPr="003E660E">
        <w:rPr>
          <w:b/>
          <w:color w:val="000000"/>
        </w:rPr>
        <w:t>Програма</w:t>
      </w:r>
      <w:r w:rsidRPr="003E660E">
        <w:rPr>
          <w:color w:val="000000"/>
        </w:rPr>
        <w:t xml:space="preserve"> залишається відкритою для доповнень та коригувань. Зміни та доповнення до </w:t>
      </w:r>
      <w:r w:rsidRPr="003E660E">
        <w:rPr>
          <w:b/>
          <w:color w:val="000000"/>
        </w:rPr>
        <w:t>Програми</w:t>
      </w:r>
      <w:r w:rsidRPr="003E660E">
        <w:rPr>
          <w:color w:val="000000"/>
        </w:rPr>
        <w:t xml:space="preserve"> затверджуються </w:t>
      </w:r>
      <w:r w:rsidR="00FC04CD" w:rsidRPr="003E660E">
        <w:rPr>
          <w:color w:val="000000"/>
          <w:lang w:val="uk-UA"/>
        </w:rPr>
        <w:t xml:space="preserve">Чернівецькою міською радою </w:t>
      </w:r>
      <w:r w:rsidRPr="003E660E">
        <w:rPr>
          <w:color w:val="000000"/>
        </w:rPr>
        <w:t xml:space="preserve">за поданням постійної комісії  міської ради з </w:t>
      </w:r>
      <w:r w:rsidR="00FC04CD" w:rsidRPr="003E660E">
        <w:rPr>
          <w:color w:val="000000"/>
          <w:lang w:val="uk-UA"/>
        </w:rPr>
        <w:t>питань економіки, підприємництва, інвестицій  та туризму</w:t>
      </w:r>
      <w:r w:rsidR="00FC04CD" w:rsidRPr="003E660E">
        <w:rPr>
          <w:color w:val="000000"/>
        </w:rPr>
        <w:t xml:space="preserve"> </w:t>
      </w:r>
    </w:p>
    <w:p w:rsidR="005E19BE" w:rsidRPr="003E660E" w:rsidRDefault="004F0397" w:rsidP="004F0397">
      <w:pPr>
        <w:shd w:val="clear" w:color="auto" w:fill="FFFFFF"/>
        <w:tabs>
          <w:tab w:val="left" w:pos="540"/>
        </w:tabs>
        <w:autoSpaceDE w:val="0"/>
        <w:ind w:firstLine="709"/>
        <w:jc w:val="both"/>
        <w:rPr>
          <w:color w:val="000000"/>
          <w:lang w:val="uk-UA"/>
        </w:rPr>
      </w:pPr>
      <w:r w:rsidRPr="003E660E">
        <w:rPr>
          <w:color w:val="000000"/>
          <w:lang w:val="uk-UA"/>
        </w:rPr>
        <w:t xml:space="preserve">Для оцінки повноти та якості реалізації програмних завдань і заходів </w:t>
      </w:r>
      <w:r w:rsidR="00F26ACE" w:rsidRPr="003E660E">
        <w:rPr>
          <w:color w:val="000000"/>
          <w:lang w:val="uk-UA"/>
        </w:rPr>
        <w:t>що</w:t>
      </w:r>
      <w:r w:rsidR="005E19BE" w:rsidRPr="003E660E">
        <w:rPr>
          <w:color w:val="000000"/>
          <w:lang w:val="uk-UA"/>
        </w:rPr>
        <w:t xml:space="preserve">півроку </w:t>
      </w:r>
      <w:r w:rsidRPr="003E660E">
        <w:rPr>
          <w:color w:val="000000"/>
          <w:lang w:val="uk-UA"/>
        </w:rPr>
        <w:t xml:space="preserve">здійснюватиметься моніторинг виконання </w:t>
      </w:r>
      <w:r w:rsidRPr="003E660E">
        <w:rPr>
          <w:b/>
          <w:color w:val="000000"/>
          <w:lang w:val="uk-UA"/>
        </w:rPr>
        <w:t>Програми</w:t>
      </w:r>
      <w:r w:rsidR="005E19BE" w:rsidRPr="003E660E">
        <w:rPr>
          <w:color w:val="000000"/>
          <w:lang w:val="uk-UA"/>
        </w:rPr>
        <w:t>.</w:t>
      </w:r>
    </w:p>
    <w:p w:rsidR="00D70987" w:rsidRPr="003E660E" w:rsidRDefault="00D70987" w:rsidP="004F0397">
      <w:pPr>
        <w:shd w:val="clear" w:color="auto" w:fill="FFFFFF"/>
        <w:tabs>
          <w:tab w:val="left" w:pos="540"/>
        </w:tabs>
        <w:autoSpaceDE w:val="0"/>
        <w:ind w:firstLine="709"/>
        <w:jc w:val="both"/>
        <w:rPr>
          <w:color w:val="000000"/>
          <w:lang w:val="uk-UA"/>
        </w:rPr>
      </w:pPr>
    </w:p>
    <w:p w:rsidR="00D70987" w:rsidRPr="003E660E" w:rsidRDefault="00D70987" w:rsidP="004F0397">
      <w:pPr>
        <w:shd w:val="clear" w:color="auto" w:fill="FFFFFF"/>
        <w:tabs>
          <w:tab w:val="left" w:pos="540"/>
        </w:tabs>
        <w:autoSpaceDE w:val="0"/>
        <w:ind w:firstLine="709"/>
        <w:jc w:val="both"/>
        <w:rPr>
          <w:color w:val="000000"/>
          <w:lang w:val="uk-UA"/>
        </w:rPr>
      </w:pPr>
    </w:p>
    <w:p w:rsidR="00D70987" w:rsidRDefault="00D70987" w:rsidP="004F0397">
      <w:pPr>
        <w:shd w:val="clear" w:color="auto" w:fill="FFFFFF"/>
        <w:tabs>
          <w:tab w:val="left" w:pos="540"/>
        </w:tabs>
        <w:autoSpaceDE w:val="0"/>
        <w:ind w:firstLine="709"/>
        <w:jc w:val="both"/>
        <w:rPr>
          <w:color w:val="0000FF"/>
          <w:lang w:val="uk-UA"/>
        </w:rPr>
      </w:pPr>
    </w:p>
    <w:p w:rsidR="00691AC1" w:rsidRDefault="00691AC1" w:rsidP="004F0397">
      <w:pPr>
        <w:shd w:val="clear" w:color="auto" w:fill="FFFFFF"/>
        <w:tabs>
          <w:tab w:val="left" w:pos="540"/>
        </w:tabs>
        <w:autoSpaceDE w:val="0"/>
        <w:ind w:firstLine="709"/>
        <w:jc w:val="both"/>
        <w:rPr>
          <w:color w:val="0000FF"/>
          <w:lang w:val="uk-UA"/>
        </w:rPr>
      </w:pPr>
    </w:p>
    <w:p w:rsidR="00D70987" w:rsidRDefault="00D70987" w:rsidP="004F0397">
      <w:pPr>
        <w:shd w:val="clear" w:color="auto" w:fill="FFFFFF"/>
        <w:tabs>
          <w:tab w:val="left" w:pos="540"/>
        </w:tabs>
        <w:autoSpaceDE w:val="0"/>
        <w:ind w:firstLine="709"/>
        <w:jc w:val="both"/>
        <w:rPr>
          <w:color w:val="0000FF"/>
          <w:lang w:val="uk-UA"/>
        </w:rPr>
      </w:pPr>
    </w:p>
    <w:p w:rsidR="00D70987" w:rsidRPr="00631C21" w:rsidRDefault="00D70987" w:rsidP="00D70987">
      <w:pPr>
        <w:shd w:val="clear" w:color="auto" w:fill="FFFFFF"/>
        <w:tabs>
          <w:tab w:val="left" w:pos="540"/>
        </w:tabs>
        <w:autoSpaceDE w:val="0"/>
        <w:ind w:firstLine="709"/>
        <w:jc w:val="center"/>
        <w:rPr>
          <w:b/>
          <w:color w:val="000000"/>
          <w:sz w:val="28"/>
          <w:szCs w:val="28"/>
          <w:lang w:val="uk-UA"/>
        </w:rPr>
      </w:pPr>
      <w:r w:rsidRPr="00631C21">
        <w:rPr>
          <w:b/>
          <w:color w:val="000000"/>
          <w:sz w:val="28"/>
          <w:szCs w:val="28"/>
          <w:lang w:val="uk-UA"/>
        </w:rPr>
        <w:t>1.Аналіз поточного стану</w:t>
      </w:r>
    </w:p>
    <w:p w:rsidR="004F0397" w:rsidRPr="00625E62" w:rsidRDefault="004F0397" w:rsidP="004F0397">
      <w:pPr>
        <w:shd w:val="clear" w:color="auto" w:fill="FFFFFF"/>
        <w:tabs>
          <w:tab w:val="left" w:pos="540"/>
        </w:tabs>
        <w:autoSpaceDE w:val="0"/>
        <w:ind w:firstLine="709"/>
        <w:jc w:val="center"/>
        <w:rPr>
          <w:b/>
          <w:bCs/>
          <w:color w:val="0000FF"/>
          <w:sz w:val="28"/>
          <w:szCs w:val="28"/>
          <w:lang w:val="uk-UA"/>
        </w:rPr>
      </w:pPr>
    </w:p>
    <w:p w:rsidR="00450AE1" w:rsidRPr="00F04DBA" w:rsidRDefault="00450AE1" w:rsidP="00450AE1">
      <w:pPr>
        <w:ind w:firstLine="709"/>
        <w:jc w:val="both"/>
        <w:rPr>
          <w:lang w:val="uk-UA"/>
        </w:rPr>
      </w:pPr>
      <w:r>
        <w:rPr>
          <w:lang w:val="uk-UA"/>
        </w:rPr>
        <w:t>Впродовж</w:t>
      </w:r>
      <w:r w:rsidR="009C50C3">
        <w:rPr>
          <w:lang w:val="uk-UA"/>
        </w:rPr>
        <w:t xml:space="preserve"> І півріччя </w:t>
      </w:r>
      <w:r>
        <w:rPr>
          <w:lang w:val="uk-UA"/>
        </w:rPr>
        <w:t xml:space="preserve"> 2017 року р</w:t>
      </w:r>
      <w:r w:rsidRPr="00F04DBA">
        <w:rPr>
          <w:lang w:val="uk-UA"/>
        </w:rPr>
        <w:t xml:space="preserve">обота виконавчих органів міської ради, установ, підприємств та організацій міста всіх сфер діяльності була </w:t>
      </w:r>
      <w:r>
        <w:rPr>
          <w:lang w:val="uk-UA"/>
        </w:rPr>
        <w:t xml:space="preserve">спрямована </w:t>
      </w:r>
      <w:r w:rsidRPr="00F04DBA">
        <w:rPr>
          <w:lang w:val="uk-UA"/>
        </w:rPr>
        <w:t>на забезпечення першочергових потреб мешканців  міста з виконанням пріоритетних та стратегічних завдань.</w:t>
      </w:r>
    </w:p>
    <w:p w:rsidR="00D70987" w:rsidRPr="00631C21" w:rsidRDefault="00D70987" w:rsidP="00D70987">
      <w:pPr>
        <w:spacing w:before="60"/>
        <w:ind w:firstLine="708"/>
        <w:jc w:val="both"/>
        <w:rPr>
          <w:color w:val="000000"/>
          <w:lang w:val="uk-UA"/>
        </w:rPr>
      </w:pPr>
      <w:r w:rsidRPr="00631C21">
        <w:rPr>
          <w:color w:val="000000"/>
          <w:lang w:val="uk-UA"/>
        </w:rPr>
        <w:t>У 201</w:t>
      </w:r>
      <w:r w:rsidR="007D370C">
        <w:rPr>
          <w:color w:val="000000"/>
          <w:lang w:val="uk-UA"/>
        </w:rPr>
        <w:t>7</w:t>
      </w:r>
      <w:r w:rsidRPr="00631C21">
        <w:rPr>
          <w:color w:val="000000"/>
          <w:lang w:val="uk-UA"/>
        </w:rPr>
        <w:t xml:space="preserve"> році  зусилля органів місцевого самоврядування та виконавчої влади міста Чернівців були спрямовані на подолання наслідків загальнодержавної економічної кризи, розвиток базових секторів економіки,  підвищення   ефективності системи соціального захисту населення</w:t>
      </w:r>
      <w:r w:rsidR="0028138C">
        <w:rPr>
          <w:color w:val="000000"/>
          <w:lang w:val="uk-UA"/>
        </w:rPr>
        <w:t>,</w:t>
      </w:r>
      <w:r w:rsidRPr="00631C21">
        <w:rPr>
          <w:color w:val="000000"/>
          <w:lang w:val="uk-UA"/>
        </w:rPr>
        <w:t xml:space="preserve"> покращення стану місцевої інфраструктури, підвищення відкритості і прозорості діяльності міської влади,  розширення співпраці з громадськими організаціями та залучення їх до процесу обговорення та прийняття рішень щодо соціально-економічного розвитку міста. Проводилась системна робота в напрямку спрощення умов для підприємницької діяльності, залучення інвестицій. Розпочато реалізацію низки проектів, спрямованих на модернізацію місцевої інфраструктури.</w:t>
      </w:r>
    </w:p>
    <w:p w:rsidR="00450AE1" w:rsidRPr="00450AE1" w:rsidRDefault="00D70987" w:rsidP="00450AE1">
      <w:pPr>
        <w:ind w:firstLine="709"/>
        <w:jc w:val="both"/>
        <w:rPr>
          <w:color w:val="000000"/>
          <w:lang w:val="uk-UA"/>
        </w:rPr>
      </w:pPr>
      <w:r w:rsidRPr="00450AE1">
        <w:rPr>
          <w:color w:val="000000"/>
          <w:lang w:val="uk-UA"/>
        </w:rPr>
        <w:t xml:space="preserve">Аналізуючи основні результати економічного і соціального розвитку міста Чернівців у </w:t>
      </w:r>
      <w:r w:rsidR="00450AE1" w:rsidRPr="00450AE1">
        <w:rPr>
          <w:color w:val="000000"/>
          <w:lang w:val="uk-UA"/>
        </w:rPr>
        <w:t>І півріччі 2017 року можна відзначити</w:t>
      </w:r>
      <w:r w:rsidRPr="00450AE1">
        <w:rPr>
          <w:color w:val="000000"/>
          <w:lang w:val="uk-UA"/>
        </w:rPr>
        <w:t xml:space="preserve">, що </w:t>
      </w:r>
      <w:r w:rsidR="00450AE1" w:rsidRPr="00450AE1">
        <w:rPr>
          <w:color w:val="000000"/>
          <w:lang w:val="uk-UA"/>
        </w:rPr>
        <w:t xml:space="preserve">завдяки згуртованій роботі влади, громади та бізнесу вдалося досягти певних позитивних результатів в соціально-економічному розвитку міста Чернівців. </w:t>
      </w:r>
    </w:p>
    <w:p w:rsidR="00450AE1" w:rsidRPr="00450AE1" w:rsidRDefault="00450AE1" w:rsidP="00D70987">
      <w:pPr>
        <w:spacing w:before="60"/>
        <w:ind w:firstLine="708"/>
        <w:jc w:val="both"/>
        <w:rPr>
          <w:b/>
          <w:color w:val="000000"/>
          <w:sz w:val="28"/>
          <w:szCs w:val="28"/>
          <w:lang w:val="uk-UA"/>
        </w:rPr>
      </w:pPr>
    </w:p>
    <w:p w:rsidR="00D70987" w:rsidRPr="001F0EE4" w:rsidRDefault="00D70987" w:rsidP="00C92BBD">
      <w:pPr>
        <w:spacing w:before="60"/>
        <w:ind w:firstLine="709"/>
        <w:jc w:val="both"/>
        <w:rPr>
          <w:b/>
          <w:color w:val="000000"/>
          <w:sz w:val="28"/>
          <w:szCs w:val="28"/>
          <w:lang w:val="uk-UA"/>
        </w:rPr>
      </w:pPr>
      <w:r w:rsidRPr="001F0EE4">
        <w:rPr>
          <w:b/>
          <w:color w:val="000000"/>
          <w:sz w:val="28"/>
          <w:szCs w:val="28"/>
          <w:lang w:val="uk-UA"/>
        </w:rPr>
        <w:t xml:space="preserve">Бюджетна політика </w:t>
      </w:r>
    </w:p>
    <w:p w:rsidR="001F0EE4" w:rsidRPr="001F0EE4" w:rsidRDefault="001F0EE4" w:rsidP="001F0EE4">
      <w:pPr>
        <w:tabs>
          <w:tab w:val="left" w:pos="864"/>
          <w:tab w:val="left" w:pos="4464"/>
          <w:tab w:val="left" w:pos="6624"/>
        </w:tabs>
        <w:ind w:firstLine="709"/>
        <w:jc w:val="both"/>
      </w:pPr>
      <w:r w:rsidRPr="001F0EE4">
        <w:rPr>
          <w:lang w:val="uk-UA"/>
        </w:rPr>
        <w:t>За І півріччя 201</w:t>
      </w:r>
      <w:r>
        <w:rPr>
          <w:lang w:val="uk-UA"/>
        </w:rPr>
        <w:t>7</w:t>
      </w:r>
      <w:r w:rsidRPr="001F0EE4">
        <w:rPr>
          <w:lang w:val="uk-UA"/>
        </w:rPr>
        <w:t xml:space="preserve"> року до </w:t>
      </w:r>
      <w:r w:rsidRPr="001F0EE4">
        <w:rPr>
          <w:bCs/>
          <w:lang w:val="uk-UA"/>
        </w:rPr>
        <w:t>міського бюджету</w:t>
      </w:r>
      <w:r w:rsidRPr="001F0EE4">
        <w:rPr>
          <w:lang w:val="uk-UA"/>
        </w:rPr>
        <w:t xml:space="preserve"> м.Чернівців надійшло 1253849,0 т</w:t>
      </w:r>
      <w:r w:rsidRPr="001F0EE4">
        <w:rPr>
          <w:bCs/>
          <w:lang w:val="uk-UA"/>
        </w:rPr>
        <w:t xml:space="preserve">ис.грн., </w:t>
      </w:r>
      <w:r w:rsidRPr="001F0EE4">
        <w:rPr>
          <w:lang w:val="uk-UA"/>
        </w:rPr>
        <w:t>що складає</w:t>
      </w:r>
      <w:r w:rsidRPr="001F0EE4">
        <w:rPr>
          <w:bCs/>
          <w:lang w:val="uk-UA"/>
        </w:rPr>
        <w:t xml:space="preserve"> 57,0% </w:t>
      </w:r>
      <w:r w:rsidRPr="001F0EE4">
        <w:rPr>
          <w:lang w:val="uk-UA"/>
        </w:rPr>
        <w:t>до уточненого річного плану (2198044,0 тис.грн.) та 105,3% до планових показників на звітну дату (1190745,9 тис.грн.)</w:t>
      </w:r>
      <w:r>
        <w:rPr>
          <w:lang w:val="uk-UA"/>
        </w:rPr>
        <w:t>. П</w:t>
      </w:r>
      <w:r w:rsidRPr="001F0EE4">
        <w:rPr>
          <w:lang w:val="uk-UA"/>
        </w:rPr>
        <w:t xml:space="preserve">онад план отримано 63103,1 тис.грн. </w:t>
      </w:r>
      <w:r w:rsidRPr="001F0EE4">
        <w:t xml:space="preserve">Порівняно з відповідним періодом минулого року надходження </w:t>
      </w:r>
      <w:r>
        <w:rPr>
          <w:lang w:val="uk-UA"/>
        </w:rPr>
        <w:t>збіль</w:t>
      </w:r>
      <w:r w:rsidR="0028138C">
        <w:rPr>
          <w:lang w:val="uk-UA"/>
        </w:rPr>
        <w:t>ш</w:t>
      </w:r>
      <w:r>
        <w:rPr>
          <w:lang w:val="uk-UA"/>
        </w:rPr>
        <w:t xml:space="preserve">ились </w:t>
      </w:r>
      <w:r w:rsidRPr="001F0EE4">
        <w:t>на 402059,4 тис.грн. або</w:t>
      </w:r>
      <w:r>
        <w:rPr>
          <w:lang w:val="uk-UA"/>
        </w:rPr>
        <w:t xml:space="preserve"> на </w:t>
      </w:r>
      <w:r w:rsidRPr="001F0EE4">
        <w:t xml:space="preserve"> 47,2%.</w:t>
      </w:r>
    </w:p>
    <w:p w:rsidR="001F0EE4" w:rsidRPr="001F0EE4" w:rsidRDefault="001F0EE4" w:rsidP="001F0EE4">
      <w:pPr>
        <w:tabs>
          <w:tab w:val="left" w:pos="0"/>
          <w:tab w:val="left" w:pos="720"/>
        </w:tabs>
        <w:ind w:firstLine="720"/>
        <w:jc w:val="both"/>
      </w:pPr>
      <w:r w:rsidRPr="001F0EE4">
        <w:t xml:space="preserve">До </w:t>
      </w:r>
      <w:r w:rsidRPr="001F0EE4">
        <w:rPr>
          <w:bCs/>
        </w:rPr>
        <w:t xml:space="preserve">загального фонду міського бюджету м.Чернівців (без </w:t>
      </w:r>
      <w:r w:rsidRPr="001F0EE4">
        <w:t>врахування обсягів міжбюджетних</w:t>
      </w:r>
      <w:r w:rsidRPr="001F0EE4">
        <w:rPr>
          <w:bCs/>
        </w:rPr>
        <w:t xml:space="preserve"> трансфертів</w:t>
      </w:r>
      <w:r w:rsidRPr="001F0EE4">
        <w:rPr>
          <w:b/>
          <w:bCs/>
        </w:rPr>
        <w:t>)</w:t>
      </w:r>
      <w:r w:rsidRPr="001F0EE4">
        <w:rPr>
          <w:b/>
        </w:rPr>
        <w:t xml:space="preserve"> </w:t>
      </w:r>
      <w:r w:rsidRPr="001F0EE4">
        <w:t xml:space="preserve">надійшло 551057,5 </w:t>
      </w:r>
      <w:r w:rsidRPr="001F0EE4">
        <w:rPr>
          <w:bCs/>
        </w:rPr>
        <w:t>тис.грн.,</w:t>
      </w:r>
      <w:r w:rsidRPr="001F0EE4">
        <w:rPr>
          <w:b/>
          <w:bCs/>
        </w:rPr>
        <w:t xml:space="preserve"> </w:t>
      </w:r>
      <w:r w:rsidRPr="001F0EE4">
        <w:t>що складає 51,6</w:t>
      </w:r>
      <w:r w:rsidRPr="001F0EE4">
        <w:rPr>
          <w:bCs/>
        </w:rPr>
        <w:t>%</w:t>
      </w:r>
      <w:r w:rsidRPr="001F0EE4">
        <w:rPr>
          <w:b/>
          <w:bCs/>
        </w:rPr>
        <w:t xml:space="preserve"> </w:t>
      </w:r>
      <w:r w:rsidRPr="001F0EE4">
        <w:rPr>
          <w:bCs/>
        </w:rPr>
        <w:t xml:space="preserve">до уточненого річного плану </w:t>
      </w:r>
      <w:r w:rsidRPr="001F0EE4">
        <w:t xml:space="preserve">(1067548,1 тис.грн.) та 108,1% до планових показників на І півріччя </w:t>
      </w:r>
      <w:r>
        <w:rPr>
          <w:lang w:val="uk-UA"/>
        </w:rPr>
        <w:t xml:space="preserve">2017 року </w:t>
      </w:r>
      <w:r w:rsidRPr="001F0EE4">
        <w:t xml:space="preserve">(509942,0 тис.грн.), сума перевиконання склала 41115,5 тис.грн. Порівняно з відповідним періодом минулого року надходження </w:t>
      </w:r>
      <w:r>
        <w:rPr>
          <w:lang w:val="uk-UA"/>
        </w:rPr>
        <w:t>збіль</w:t>
      </w:r>
      <w:r w:rsidR="0028138C">
        <w:rPr>
          <w:lang w:val="uk-UA"/>
        </w:rPr>
        <w:t>ш</w:t>
      </w:r>
      <w:r>
        <w:rPr>
          <w:lang w:val="uk-UA"/>
        </w:rPr>
        <w:t>ились</w:t>
      </w:r>
      <w:r w:rsidRPr="001F0EE4">
        <w:t xml:space="preserve"> на 133150,5 тисгрн. або </w:t>
      </w:r>
      <w:r>
        <w:rPr>
          <w:lang w:val="uk-UA"/>
        </w:rPr>
        <w:t xml:space="preserve">на </w:t>
      </w:r>
      <w:r w:rsidRPr="001F0EE4">
        <w:t>31,9%.</w:t>
      </w:r>
    </w:p>
    <w:p w:rsidR="001F0EE4" w:rsidRPr="001F0EE4" w:rsidRDefault="003826D2" w:rsidP="001F0EE4">
      <w:pPr>
        <w:tabs>
          <w:tab w:val="left" w:pos="720"/>
          <w:tab w:val="left" w:pos="4464"/>
          <w:tab w:val="left" w:pos="6624"/>
        </w:tabs>
        <w:ind w:firstLine="540"/>
        <w:jc w:val="both"/>
      </w:pPr>
      <w:r>
        <w:rPr>
          <w:lang w:val="uk-UA"/>
        </w:rPr>
        <w:tab/>
      </w:r>
      <w:r w:rsidR="001F0EE4" w:rsidRPr="003826D2">
        <w:rPr>
          <w:lang w:val="uk-UA"/>
        </w:rPr>
        <w:t>До</w:t>
      </w:r>
      <w:r w:rsidR="001F0EE4" w:rsidRPr="003826D2">
        <w:rPr>
          <w:bCs/>
          <w:lang w:val="uk-UA"/>
        </w:rPr>
        <w:t xml:space="preserve"> спеціального фонду міського бюджету (без </w:t>
      </w:r>
      <w:r w:rsidR="001F0EE4" w:rsidRPr="003826D2">
        <w:rPr>
          <w:lang w:val="uk-UA"/>
        </w:rPr>
        <w:t xml:space="preserve">врахування обсягів міжбюджетних </w:t>
      </w:r>
      <w:r w:rsidR="001F0EE4" w:rsidRPr="003826D2">
        <w:rPr>
          <w:bCs/>
          <w:lang w:val="uk-UA"/>
        </w:rPr>
        <w:t>трансфертів)</w:t>
      </w:r>
      <w:r w:rsidR="001F0EE4" w:rsidRPr="003826D2">
        <w:rPr>
          <w:lang w:val="uk-UA"/>
        </w:rPr>
        <w:t xml:space="preserve"> надійшло коштів на суму 60520,8 </w:t>
      </w:r>
      <w:r w:rsidR="001F0EE4" w:rsidRPr="003826D2">
        <w:rPr>
          <w:bCs/>
          <w:lang w:val="uk-UA"/>
        </w:rPr>
        <w:t>тис.грн.,</w:t>
      </w:r>
      <w:r w:rsidR="001F0EE4" w:rsidRPr="003826D2">
        <w:rPr>
          <w:b/>
          <w:bCs/>
          <w:lang w:val="uk-UA"/>
        </w:rPr>
        <w:t xml:space="preserve"> </w:t>
      </w:r>
      <w:r w:rsidR="001F0EE4" w:rsidRPr="003826D2">
        <w:rPr>
          <w:lang w:val="uk-UA"/>
        </w:rPr>
        <w:t xml:space="preserve">що складає 78,7% до уточнених річних планових показників з врахуванням кошторисних призначень по власних надходженнях бюджетних установ  (76896,9 тис.грн.). </w:t>
      </w:r>
      <w:r w:rsidR="001F0EE4" w:rsidRPr="001F0EE4">
        <w:t xml:space="preserve">Порівняно з </w:t>
      </w:r>
      <w:r w:rsidR="001F0EE4">
        <w:rPr>
          <w:lang w:val="uk-UA"/>
        </w:rPr>
        <w:t xml:space="preserve">відповідним </w:t>
      </w:r>
      <w:r w:rsidR="001F0EE4" w:rsidRPr="001F0EE4">
        <w:t xml:space="preserve">періодом минулого року надходження </w:t>
      </w:r>
      <w:r w:rsidR="001F0EE4">
        <w:rPr>
          <w:lang w:val="uk-UA"/>
        </w:rPr>
        <w:t xml:space="preserve">збільшились </w:t>
      </w:r>
      <w:r w:rsidR="001F0EE4" w:rsidRPr="001F0EE4">
        <w:t xml:space="preserve">на 13817,9 тис грн. </w:t>
      </w:r>
      <w:r w:rsidR="0028138C">
        <w:rPr>
          <w:lang w:val="uk-UA"/>
        </w:rPr>
        <w:t>а</w:t>
      </w:r>
      <w:r w:rsidR="001F0EE4" w:rsidRPr="001F0EE4">
        <w:t>бо</w:t>
      </w:r>
      <w:r w:rsidR="003D613C">
        <w:rPr>
          <w:lang w:val="uk-UA"/>
        </w:rPr>
        <w:t xml:space="preserve"> на</w:t>
      </w:r>
      <w:r w:rsidR="001F0EE4" w:rsidRPr="001F0EE4">
        <w:t xml:space="preserve"> 29,6%.</w:t>
      </w:r>
    </w:p>
    <w:p w:rsidR="001F0EE4" w:rsidRPr="001F0EE4" w:rsidRDefault="001F0EE4" w:rsidP="001F0EE4">
      <w:pPr>
        <w:tabs>
          <w:tab w:val="left" w:pos="0"/>
          <w:tab w:val="left" w:pos="864"/>
        </w:tabs>
        <w:ind w:firstLine="720"/>
        <w:jc w:val="both"/>
      </w:pPr>
      <w:r w:rsidRPr="003D613C">
        <w:t xml:space="preserve">До </w:t>
      </w:r>
      <w:r w:rsidRPr="003D613C">
        <w:rPr>
          <w:bCs/>
        </w:rPr>
        <w:t>бюджету розвитку</w:t>
      </w:r>
      <w:r w:rsidRPr="001F0EE4">
        <w:t xml:space="preserve"> надійшло 26816,4 </w:t>
      </w:r>
      <w:r w:rsidRPr="001F0EE4">
        <w:rPr>
          <w:bCs/>
        </w:rPr>
        <w:t>тис.грн., що на 11134,9 тис.грн. більше річних планових показників</w:t>
      </w:r>
      <w:r w:rsidRPr="001F0EE4">
        <w:t xml:space="preserve"> (15681,5 тис. грн.). Порівняно з </w:t>
      </w:r>
      <w:r w:rsidRPr="001F0EE4">
        <w:rPr>
          <w:bCs/>
        </w:rPr>
        <w:t xml:space="preserve">січнем–червнем </w:t>
      </w:r>
      <w:r w:rsidRPr="001F0EE4">
        <w:t xml:space="preserve">2016 року надходження </w:t>
      </w:r>
      <w:r w:rsidR="003D613C">
        <w:rPr>
          <w:lang w:val="uk-UA"/>
        </w:rPr>
        <w:t xml:space="preserve">збільшились </w:t>
      </w:r>
      <w:r w:rsidRPr="001F0EE4">
        <w:t>на 12586,4 тис.грн. або в 1,9 рази.</w:t>
      </w:r>
    </w:p>
    <w:p w:rsidR="001F0EE4" w:rsidRPr="001F0EE4" w:rsidRDefault="001F0EE4" w:rsidP="003D613C">
      <w:pPr>
        <w:shd w:val="clear" w:color="auto" w:fill="FFFFFF"/>
        <w:tabs>
          <w:tab w:val="left" w:pos="787"/>
        </w:tabs>
        <w:ind w:firstLine="720"/>
        <w:jc w:val="both"/>
      </w:pPr>
      <w:r w:rsidRPr="003D613C">
        <w:t>Виконання видаткової частини міського бюджету м.Чернівців</w:t>
      </w:r>
      <w:r w:rsidRPr="001F0EE4">
        <w:t xml:space="preserve"> (загального та спеціального фондів) </w:t>
      </w:r>
      <w:r w:rsidR="003D613C" w:rsidRPr="001F0EE4">
        <w:t xml:space="preserve">за І півріччя 2017 року </w:t>
      </w:r>
      <w:r w:rsidR="003D613C">
        <w:t>склало</w:t>
      </w:r>
      <w:r w:rsidR="003D613C" w:rsidRPr="001F0EE4">
        <w:t>1121377,0 тис.грн.</w:t>
      </w:r>
      <w:r w:rsidR="003D613C">
        <w:t xml:space="preserve">, що становить  45,1% </w:t>
      </w:r>
      <w:r w:rsidRPr="001F0EE4">
        <w:t xml:space="preserve">до </w:t>
      </w:r>
      <w:r w:rsidR="003D613C">
        <w:t>уточненого показника  річного плану на 2017 рік  (</w:t>
      </w:r>
      <w:r w:rsidRPr="001F0EE4">
        <w:t>2491058,1 тис. грн.</w:t>
      </w:r>
      <w:r w:rsidR="003D613C">
        <w:t xml:space="preserve">). </w:t>
      </w:r>
      <w:r w:rsidRPr="001F0EE4">
        <w:t xml:space="preserve">Видатки на заробітну плату з нарахуваннями по міському бюджету </w:t>
      </w:r>
      <w:r w:rsidR="003D613C">
        <w:t>м.</w:t>
      </w:r>
      <w:r w:rsidRPr="001F0EE4">
        <w:t>Чернівців в обсязі загального фонду за І півріччя 2017 року склали 478427,7 тис.грн. або 45,2 %</w:t>
      </w:r>
      <w:r w:rsidR="003D613C">
        <w:rPr>
          <w:lang w:val="uk-UA"/>
        </w:rPr>
        <w:t xml:space="preserve"> від загальної суми видатків</w:t>
      </w:r>
      <w:r w:rsidRPr="001F0EE4">
        <w:t xml:space="preserve">.    </w:t>
      </w:r>
    </w:p>
    <w:p w:rsidR="00D70987" w:rsidRPr="00D70987" w:rsidRDefault="00D70987" w:rsidP="00D70987">
      <w:pPr>
        <w:tabs>
          <w:tab w:val="left" w:pos="720"/>
        </w:tabs>
        <w:jc w:val="both"/>
        <w:rPr>
          <w:color w:val="FF0000"/>
          <w:lang w:val="uk-UA"/>
        </w:rPr>
      </w:pPr>
      <w:r w:rsidRPr="00D70987">
        <w:rPr>
          <w:color w:val="FF0000"/>
        </w:rPr>
        <w:tab/>
      </w:r>
    </w:p>
    <w:p w:rsidR="00D70987" w:rsidRPr="007A1084" w:rsidRDefault="00D70987" w:rsidP="00D70987">
      <w:pPr>
        <w:tabs>
          <w:tab w:val="left" w:pos="720"/>
        </w:tabs>
        <w:jc w:val="both"/>
        <w:rPr>
          <w:b/>
          <w:color w:val="000000"/>
          <w:sz w:val="28"/>
          <w:szCs w:val="28"/>
          <w:lang w:val="uk-UA"/>
        </w:rPr>
      </w:pPr>
      <w:r w:rsidRPr="00D70987">
        <w:rPr>
          <w:b/>
          <w:color w:val="FF0000"/>
          <w:sz w:val="28"/>
          <w:szCs w:val="28"/>
          <w:lang w:val="uk-UA"/>
        </w:rPr>
        <w:tab/>
      </w:r>
      <w:r w:rsidRPr="007A1084">
        <w:rPr>
          <w:b/>
          <w:color w:val="000000"/>
          <w:sz w:val="28"/>
          <w:szCs w:val="28"/>
        </w:rPr>
        <w:t>Управліня майном комунальної власності</w:t>
      </w:r>
    </w:p>
    <w:p w:rsidR="00203703" w:rsidRPr="00203703" w:rsidRDefault="00D70987" w:rsidP="00203703">
      <w:pPr>
        <w:tabs>
          <w:tab w:val="left" w:pos="720"/>
        </w:tabs>
        <w:jc w:val="both"/>
        <w:rPr>
          <w:color w:val="000000"/>
          <w:lang w:val="uk-UA"/>
        </w:rPr>
      </w:pPr>
      <w:r w:rsidRPr="00D70987">
        <w:rPr>
          <w:b/>
          <w:sz w:val="28"/>
          <w:szCs w:val="28"/>
          <w:lang w:val="uk-UA"/>
        </w:rPr>
        <w:tab/>
      </w:r>
      <w:r w:rsidRPr="00203703">
        <w:rPr>
          <w:color w:val="000000"/>
          <w:lang w:val="uk-UA"/>
        </w:rPr>
        <w:t>Станом на 01.01.201</w:t>
      </w:r>
      <w:r w:rsidR="00203703" w:rsidRPr="00203703">
        <w:rPr>
          <w:color w:val="000000"/>
          <w:lang w:val="uk-UA"/>
        </w:rPr>
        <w:t>7</w:t>
      </w:r>
      <w:r w:rsidRPr="00203703">
        <w:rPr>
          <w:color w:val="000000"/>
          <w:lang w:val="uk-UA"/>
        </w:rPr>
        <w:t xml:space="preserve">р. </w:t>
      </w:r>
      <w:r w:rsidR="00203703" w:rsidRPr="00203703">
        <w:rPr>
          <w:color w:val="000000"/>
          <w:lang w:val="uk-UA"/>
        </w:rPr>
        <w:t xml:space="preserve">первісна вартість комунального майна територіальної громади м.Чернівців склала 9,9 млрд.грн., балансова (залишкова) вартість – 5,5 млрд.грн. </w:t>
      </w:r>
    </w:p>
    <w:p w:rsidR="007A1084" w:rsidRDefault="007A1084" w:rsidP="007A1084">
      <w:pPr>
        <w:tabs>
          <w:tab w:val="left" w:pos="720"/>
        </w:tabs>
        <w:jc w:val="both"/>
        <w:rPr>
          <w:lang w:val="uk-UA"/>
        </w:rPr>
      </w:pPr>
      <w:r>
        <w:rPr>
          <w:lang w:val="uk-UA"/>
        </w:rPr>
        <w:lastRenderedPageBreak/>
        <w:tab/>
      </w:r>
      <w:r w:rsidRPr="007A1084">
        <w:t>Станом на 01.07.2017р. загальна площа переданих в оренду (позичку) нежилих приміщень міської комунальної  власності станови</w:t>
      </w:r>
      <w:r w:rsidRPr="007A1084">
        <w:rPr>
          <w:lang w:val="uk-UA"/>
        </w:rPr>
        <w:t>ла</w:t>
      </w:r>
      <w:r w:rsidRPr="007A1084">
        <w:t xml:space="preserve"> 115,0 тис. кв.м.</w:t>
      </w:r>
      <w:r w:rsidRPr="007A1084">
        <w:rPr>
          <w:lang w:val="uk-UA"/>
        </w:rPr>
        <w:t xml:space="preserve">, в оренді (позичці) перебувало </w:t>
      </w:r>
      <w:r w:rsidRPr="007A1084">
        <w:t xml:space="preserve"> 977 об’єкт</w:t>
      </w:r>
      <w:r w:rsidRPr="007A1084">
        <w:rPr>
          <w:lang w:val="uk-UA"/>
        </w:rPr>
        <w:t>ів</w:t>
      </w:r>
      <w:r w:rsidRPr="007A1084">
        <w:t xml:space="preserve">. </w:t>
      </w:r>
      <w:r w:rsidRPr="007A1084">
        <w:rPr>
          <w:lang w:val="uk-UA"/>
        </w:rPr>
        <w:t>За І півріччя</w:t>
      </w:r>
      <w:r w:rsidRPr="007A1084">
        <w:t xml:space="preserve"> 201</w:t>
      </w:r>
      <w:r w:rsidRPr="007A1084">
        <w:rPr>
          <w:lang w:val="uk-UA"/>
        </w:rPr>
        <w:t>7</w:t>
      </w:r>
      <w:r w:rsidRPr="007A1084">
        <w:t xml:space="preserve"> році </w:t>
      </w:r>
      <w:r w:rsidRPr="007A1084">
        <w:rPr>
          <w:lang w:val="uk-UA"/>
        </w:rPr>
        <w:t xml:space="preserve">вперше </w:t>
      </w:r>
      <w:r w:rsidRPr="007A1084">
        <w:t xml:space="preserve">передано в оренду </w:t>
      </w:r>
      <w:r w:rsidRPr="007A1084">
        <w:rPr>
          <w:lang w:val="uk-UA"/>
        </w:rPr>
        <w:t>1</w:t>
      </w:r>
      <w:r w:rsidRPr="007A1084">
        <w:t xml:space="preserve"> приміщен</w:t>
      </w:r>
      <w:r w:rsidRPr="007A1084">
        <w:rPr>
          <w:lang w:val="uk-UA"/>
        </w:rPr>
        <w:t>ня</w:t>
      </w:r>
      <w:r w:rsidRPr="007A1084">
        <w:t xml:space="preserve"> з погодинним та сезонним графіком використання площею </w:t>
      </w:r>
      <w:r w:rsidRPr="007A1084">
        <w:rPr>
          <w:lang w:val="uk-UA"/>
        </w:rPr>
        <w:t>106,0</w:t>
      </w:r>
      <w:r w:rsidRPr="007A1084">
        <w:t xml:space="preserve"> кв.м. Від оренди </w:t>
      </w:r>
      <w:r w:rsidRPr="007A1084">
        <w:rPr>
          <w:lang w:val="uk-UA"/>
        </w:rPr>
        <w:t>зазначеного приміщення до бюджету міста надійшло 4,9</w:t>
      </w:r>
      <w:r w:rsidRPr="007A1084">
        <w:t xml:space="preserve"> тис.грн.  </w:t>
      </w:r>
    </w:p>
    <w:p w:rsidR="00203703" w:rsidRDefault="008138BD" w:rsidP="00203703">
      <w:pPr>
        <w:pStyle w:val="af"/>
        <w:spacing w:before="0" w:beforeAutospacing="0" w:after="0" w:afterAutospacing="0"/>
        <w:ind w:firstLine="709"/>
        <w:jc w:val="both"/>
        <w:rPr>
          <w:lang w:val="uk-UA"/>
        </w:rPr>
      </w:pPr>
      <w:r>
        <w:rPr>
          <w:lang w:val="uk-UA"/>
        </w:rPr>
        <w:t xml:space="preserve">За </w:t>
      </w:r>
      <w:r w:rsidR="007A1084" w:rsidRPr="007A1084">
        <w:rPr>
          <w:lang w:val="uk-UA"/>
        </w:rPr>
        <w:t xml:space="preserve">І півріччя 2017 року від оренди об’єктів міської комунальної власності територіальної громади міста Чернівців, до міського бюджету надійшло </w:t>
      </w:r>
      <w:r w:rsidR="007A1084" w:rsidRPr="007A1084">
        <w:rPr>
          <w:b/>
          <w:lang w:val="uk-UA"/>
        </w:rPr>
        <w:t>12618,95</w:t>
      </w:r>
      <w:r w:rsidR="007A1084" w:rsidRPr="007A1084">
        <w:rPr>
          <w:lang w:val="uk-UA"/>
        </w:rPr>
        <w:t xml:space="preserve"> тис.грн., що складає 100,2% до планового показника на І півріччя 2017 року (</w:t>
      </w:r>
      <w:r w:rsidR="007A1084" w:rsidRPr="007A1084">
        <w:rPr>
          <w:b/>
          <w:lang w:val="uk-UA"/>
        </w:rPr>
        <w:t>12600</w:t>
      </w:r>
      <w:r w:rsidR="007A1084" w:rsidRPr="007A1084">
        <w:rPr>
          <w:lang w:val="uk-UA"/>
        </w:rPr>
        <w:t xml:space="preserve"> тис.грн.).</w:t>
      </w:r>
    </w:p>
    <w:p w:rsidR="00203703" w:rsidRPr="00203703" w:rsidRDefault="00203703" w:rsidP="00203703">
      <w:pPr>
        <w:pStyle w:val="af"/>
        <w:spacing w:before="0" w:beforeAutospacing="0" w:after="0" w:afterAutospacing="0"/>
        <w:ind w:firstLine="709"/>
        <w:jc w:val="both"/>
        <w:rPr>
          <w:color w:val="000000"/>
          <w:lang w:val="uk-UA"/>
        </w:rPr>
      </w:pPr>
      <w:r w:rsidRPr="00203703">
        <w:rPr>
          <w:lang w:val="uk-UA"/>
        </w:rPr>
        <w:t xml:space="preserve">Впродовж І півріччя 2017 року </w:t>
      </w:r>
      <w:r w:rsidRPr="00203703">
        <w:rPr>
          <w:color w:val="000000"/>
          <w:lang w:val="uk-UA"/>
        </w:rPr>
        <w:t>приватизація об’єктів комунального нерухомого  майна не здійснювалася в зв’язку з не прийняттям рішення міської ради про затвердження переліку об’єктів комунальної власності, які підлягають приватизації</w:t>
      </w:r>
      <w:r w:rsidR="0028138C">
        <w:rPr>
          <w:color w:val="000000"/>
          <w:lang w:val="uk-UA"/>
        </w:rPr>
        <w:t xml:space="preserve"> </w:t>
      </w:r>
      <w:r w:rsidRPr="00203703">
        <w:rPr>
          <w:color w:val="000000"/>
          <w:lang w:val="uk-UA"/>
        </w:rPr>
        <w:t>у 2017 році.</w:t>
      </w:r>
    </w:p>
    <w:p w:rsidR="00D70987" w:rsidRPr="00D70987" w:rsidRDefault="00D70987" w:rsidP="00D70987">
      <w:pPr>
        <w:tabs>
          <w:tab w:val="left" w:pos="540"/>
          <w:tab w:val="left" w:pos="720"/>
          <w:tab w:val="left" w:pos="900"/>
          <w:tab w:val="left" w:pos="1080"/>
        </w:tabs>
        <w:ind w:firstLine="540"/>
        <w:jc w:val="both"/>
        <w:rPr>
          <w:color w:val="FF0000"/>
          <w:lang w:val="uk-UA"/>
        </w:rPr>
      </w:pPr>
    </w:p>
    <w:p w:rsidR="00FF5D9D" w:rsidRPr="00C92BBD" w:rsidRDefault="00D70987" w:rsidP="00FF5D9D">
      <w:pPr>
        <w:pStyle w:val="BodyText2"/>
        <w:widowControl w:val="0"/>
        <w:tabs>
          <w:tab w:val="left" w:pos="-5387"/>
          <w:tab w:val="left" w:pos="0"/>
          <w:tab w:val="left" w:pos="720"/>
        </w:tabs>
        <w:overflowPunct/>
        <w:autoSpaceDE/>
        <w:autoSpaceDN/>
        <w:adjustRightInd/>
        <w:ind w:right="0" w:firstLine="540"/>
        <w:rPr>
          <w:b/>
          <w:color w:val="000000"/>
          <w:lang w:val="ru-RU"/>
        </w:rPr>
      </w:pPr>
      <w:r w:rsidRPr="00D70987">
        <w:rPr>
          <w:b/>
          <w:color w:val="FF0000"/>
        </w:rPr>
        <w:tab/>
      </w:r>
      <w:r w:rsidRPr="0093045D">
        <w:rPr>
          <w:b/>
          <w:color w:val="000000"/>
        </w:rPr>
        <w:t>Закупівля товарів, робіт, послуг за бюджетні кошти</w:t>
      </w:r>
    </w:p>
    <w:p w:rsidR="00FF5D9D" w:rsidRPr="00FF5D9D" w:rsidRDefault="00FF5D9D" w:rsidP="00FF5D9D">
      <w:pPr>
        <w:pStyle w:val="BodyText2"/>
        <w:widowControl w:val="0"/>
        <w:tabs>
          <w:tab w:val="left" w:pos="-5387"/>
          <w:tab w:val="left" w:pos="0"/>
          <w:tab w:val="left" w:pos="720"/>
        </w:tabs>
        <w:overflowPunct/>
        <w:autoSpaceDE/>
        <w:autoSpaceDN/>
        <w:adjustRightInd/>
        <w:ind w:right="0" w:firstLine="540"/>
        <w:rPr>
          <w:color w:val="000000"/>
          <w:sz w:val="24"/>
        </w:rPr>
      </w:pPr>
      <w:r w:rsidRPr="00FF5D9D">
        <w:rPr>
          <w:color w:val="000000"/>
          <w:sz w:val="24"/>
        </w:rPr>
        <w:tab/>
        <w:t>Впродовж І півріччя 2017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FF5D9D">
        <w:rPr>
          <w:color w:val="000000"/>
          <w:sz w:val="24"/>
          <w:lang w:val="ru-RU"/>
        </w:rPr>
        <w:t xml:space="preserve">  У</w:t>
      </w:r>
      <w:r w:rsidRPr="00FF5D9D">
        <w:rPr>
          <w:color w:val="000000"/>
          <w:sz w:val="24"/>
        </w:rPr>
        <w:t xml:space="preserve"> зв</w:t>
      </w:r>
      <w:r w:rsidRPr="00FF5D9D">
        <w:rPr>
          <w:color w:val="000000"/>
          <w:sz w:val="24"/>
          <w:lang w:val="ru-RU"/>
        </w:rPr>
        <w:t>’</w:t>
      </w:r>
      <w:r w:rsidRPr="00FF5D9D">
        <w:rPr>
          <w:color w:val="000000"/>
          <w:sz w:val="24"/>
        </w:rPr>
        <w:t>язку із набранням чинності Закону України «</w:t>
      </w:r>
      <w:r w:rsidRPr="00FF5D9D">
        <w:rPr>
          <w:color w:val="000000"/>
          <w:sz w:val="24"/>
          <w:lang w:val="ru-RU"/>
        </w:rPr>
        <w:t>Про публічні закупівл</w:t>
      </w:r>
      <w:r w:rsidR="0028138C">
        <w:rPr>
          <w:color w:val="000000"/>
          <w:sz w:val="24"/>
          <w:lang w:val="ru-RU"/>
        </w:rPr>
        <w:t>і</w:t>
      </w:r>
      <w:r w:rsidRPr="00FF5D9D">
        <w:rPr>
          <w:color w:val="000000"/>
          <w:sz w:val="24"/>
          <w:lang w:val="ru-RU"/>
        </w:rPr>
        <w:t>»</w:t>
      </w:r>
      <w:r w:rsidRPr="00FF5D9D">
        <w:rPr>
          <w:color w:val="000000"/>
          <w:sz w:val="24"/>
        </w:rPr>
        <w:t xml:space="preserve"> виконавчі органи-розпорядники коштів міського бюджету підвищили кваліфікацію щодо роботи електронної системи «</w:t>
      </w:r>
      <w:r w:rsidRPr="00FF5D9D">
        <w:rPr>
          <w:color w:val="008000"/>
          <w:sz w:val="24"/>
        </w:rPr>
        <w:t>Prozorro</w:t>
      </w:r>
      <w:r w:rsidRPr="00FF5D9D">
        <w:rPr>
          <w:color w:val="000000"/>
          <w:sz w:val="24"/>
        </w:rPr>
        <w:t>» та здійснюють публічні закупівлі шляхом застосування електронного аукціону.</w:t>
      </w:r>
    </w:p>
    <w:p w:rsidR="001535E4" w:rsidRPr="001535E4" w:rsidRDefault="00FF5D9D" w:rsidP="001535E4">
      <w:pPr>
        <w:ind w:firstLine="709"/>
        <w:jc w:val="both"/>
        <w:rPr>
          <w:color w:val="000000"/>
          <w:lang w:val="uk-UA"/>
        </w:rPr>
      </w:pPr>
      <w:r w:rsidRPr="001535E4">
        <w:rPr>
          <w:color w:val="000000"/>
          <w:lang w:val="uk-UA"/>
        </w:rPr>
        <w:t>Відповідно до Закону України «Про публічні закупівлі»</w:t>
      </w:r>
      <w:r w:rsidR="001535E4" w:rsidRPr="001535E4">
        <w:rPr>
          <w:color w:val="000000"/>
          <w:lang w:val="uk-UA"/>
        </w:rPr>
        <w:t xml:space="preserve"> впродовж І півріччя 2017 року було проведено 91 тендерну процедуру закупівлі товарів, робіт і послуг за рахунок бюджетних коштів, в тому числі за процедурою </w:t>
      </w:r>
      <w:r w:rsidR="001535E4" w:rsidRPr="001535E4">
        <w:rPr>
          <w:color w:val="000000"/>
        </w:rPr>
        <w:t>«відкриті торги» здійснено 86 закупівель. Досягнуто збільшення конкурентного середовища серед учасників, а саме: на участь в тендерних торгах у звітному періоді  подали пропозиції 170 учасників. З переможцями тендерів було укладено 73 договори. Загальна вартість укладених договорів за результатами тендерних аукціонів через систему «Prozorro» склала 155023,2  тис.грн. За результатами проведення надпорогових процедур було заощаджено 20500,0 тис.грн. бюджетних коштів.</w:t>
      </w:r>
      <w:r w:rsidR="001535E4" w:rsidRPr="001535E4">
        <w:rPr>
          <w:color w:val="000000"/>
          <w:lang w:val="uk-UA"/>
        </w:rPr>
        <w:t xml:space="preserve"> </w:t>
      </w:r>
    </w:p>
    <w:p w:rsidR="001535E4" w:rsidRPr="001535E4" w:rsidRDefault="001535E4" w:rsidP="001535E4">
      <w:pPr>
        <w:ind w:firstLine="709"/>
        <w:jc w:val="both"/>
        <w:rPr>
          <w:color w:val="FF0000"/>
          <w:sz w:val="28"/>
          <w:szCs w:val="28"/>
        </w:rPr>
      </w:pPr>
      <w:r w:rsidRPr="001535E4">
        <w:rPr>
          <w:color w:val="000000"/>
        </w:rPr>
        <w:t xml:space="preserve">В поточному році міська рада продовжує використовувати електронну систему закупівель «Prozorro» для допорогових закупівель вартістю від 30,0 до 200,0 тис.грн, які не потребують тендерної процедури. </w:t>
      </w:r>
      <w:r w:rsidRPr="001535E4">
        <w:rPr>
          <w:color w:val="000000"/>
          <w:lang w:val="uk-UA"/>
        </w:rPr>
        <w:t>Ч</w:t>
      </w:r>
      <w:r w:rsidRPr="001535E4">
        <w:rPr>
          <w:color w:val="000000"/>
        </w:rPr>
        <w:t>ерез відкриті допорогові електронні аукціони у І півріччі 2017</w:t>
      </w:r>
      <w:r w:rsidRPr="001535E4">
        <w:rPr>
          <w:color w:val="000000"/>
          <w:lang w:val="uk-UA"/>
        </w:rPr>
        <w:t xml:space="preserve"> року </w:t>
      </w:r>
      <w:r w:rsidRPr="001535E4">
        <w:rPr>
          <w:color w:val="000000"/>
        </w:rPr>
        <w:t>розпорядники коштів міського бюджету, міські комунальні підприємства та установи здійснили 637 закупівель, внаслідок чого було заощаджено 25386,7 тис.грн.</w:t>
      </w:r>
    </w:p>
    <w:p w:rsidR="00FF5D9D" w:rsidRPr="0093045D" w:rsidRDefault="00FF5D9D" w:rsidP="00FF5D9D">
      <w:pPr>
        <w:pStyle w:val="a8"/>
        <w:ind w:firstLine="709"/>
        <w:jc w:val="both"/>
        <w:rPr>
          <w:color w:val="000000"/>
        </w:rPr>
      </w:pPr>
      <w:r w:rsidRPr="0093045D">
        <w:rPr>
          <w:color w:val="000000"/>
        </w:rPr>
        <w:t>До підприємств, установ та організацій комунальної власності територіальної громади м.Чернівців постійно доводилась інформація про зміни в чинному законодавстві щодо публічних закупівель, а також офіційні роз’яснення Міністерства економічного розвитку та торгівлі України щодо закупівель. Надавалась методологічна, консультаційна допомога під час проведення процедур закупівель.</w:t>
      </w:r>
      <w:r w:rsidRPr="0093045D">
        <w:rPr>
          <w:color w:val="000000"/>
          <w:lang w:val="uk-UA"/>
        </w:rPr>
        <w:t xml:space="preserve"> </w:t>
      </w:r>
      <w:r w:rsidRPr="0093045D">
        <w:rPr>
          <w:color w:val="000000"/>
        </w:rPr>
        <w:t>Вся інформація, передбачена чинним законодавством у сфері державних закупівель  оприлюднена на офіційному веб-порталі Міністерства економічного розвитку та торгівлі України (</w:t>
      </w:r>
      <w:r w:rsidRPr="0093045D">
        <w:rPr>
          <w:color w:val="000000"/>
          <w:u w:val="single"/>
          <w:shd w:val="clear" w:color="auto" w:fill="FFFFFF"/>
        </w:rPr>
        <w:t>https://prozorro.gov.ua/</w:t>
      </w:r>
      <w:r w:rsidRPr="0093045D">
        <w:rPr>
          <w:color w:val="000000"/>
        </w:rPr>
        <w:t>). З метою забезпечення прозорості проведення процедур закупівель інформація про тендери додатково оприлюдн</w:t>
      </w:r>
      <w:r w:rsidR="0093045D" w:rsidRPr="0093045D">
        <w:rPr>
          <w:color w:val="000000"/>
          <w:lang w:val="uk-UA"/>
        </w:rPr>
        <w:t xml:space="preserve">юється </w:t>
      </w:r>
      <w:r w:rsidRPr="0093045D">
        <w:rPr>
          <w:color w:val="000000"/>
        </w:rPr>
        <w:t>на офіційному веб-порталі Чернівецької міської ради (</w:t>
      </w:r>
      <w:hyperlink r:id="rId7" w:history="1">
        <w:r w:rsidRPr="0093045D">
          <w:rPr>
            <w:rStyle w:val="af5"/>
            <w:color w:val="000000"/>
          </w:rPr>
          <w:t>http://chernivtsy.eu</w:t>
        </w:r>
      </w:hyperlink>
      <w:r w:rsidRPr="0093045D">
        <w:rPr>
          <w:color w:val="000000"/>
        </w:rPr>
        <w:t xml:space="preserve">) в розділі «Державні закупівлі». </w:t>
      </w:r>
      <w:r w:rsidR="0093045D" w:rsidRPr="0093045D">
        <w:rPr>
          <w:color w:val="000000"/>
          <w:lang w:val="uk-UA"/>
        </w:rPr>
        <w:t xml:space="preserve">Також, запроваджена трансляція засідань </w:t>
      </w:r>
      <w:r w:rsidRPr="0093045D">
        <w:rPr>
          <w:color w:val="000000"/>
        </w:rPr>
        <w:t xml:space="preserve">тендерного комітету </w:t>
      </w:r>
      <w:r w:rsidR="0093045D" w:rsidRPr="0093045D">
        <w:rPr>
          <w:color w:val="000000"/>
          <w:lang w:val="uk-UA"/>
        </w:rPr>
        <w:t xml:space="preserve">в режимі </w:t>
      </w:r>
      <w:r w:rsidR="0093045D" w:rsidRPr="0093045D">
        <w:rPr>
          <w:color w:val="000000"/>
          <w:lang w:val="en-US"/>
        </w:rPr>
        <w:t>on</w:t>
      </w:r>
      <w:r w:rsidR="0093045D" w:rsidRPr="0093045D">
        <w:rPr>
          <w:color w:val="000000"/>
        </w:rPr>
        <w:t>-</w:t>
      </w:r>
      <w:r w:rsidR="0093045D" w:rsidRPr="0093045D">
        <w:rPr>
          <w:color w:val="000000"/>
          <w:lang w:val="en-US"/>
        </w:rPr>
        <w:t>line</w:t>
      </w:r>
      <w:r w:rsidRPr="0093045D">
        <w:rPr>
          <w:color w:val="000000"/>
        </w:rPr>
        <w:t>.</w:t>
      </w:r>
    </w:p>
    <w:p w:rsidR="00D70987" w:rsidRPr="00D70987" w:rsidRDefault="00D70987" w:rsidP="00D70987">
      <w:pPr>
        <w:pStyle w:val="BodyText2"/>
        <w:widowControl w:val="0"/>
        <w:tabs>
          <w:tab w:val="left" w:pos="-5387"/>
          <w:tab w:val="left" w:pos="0"/>
          <w:tab w:val="left" w:pos="720"/>
        </w:tabs>
        <w:overflowPunct/>
        <w:autoSpaceDE/>
        <w:autoSpaceDN/>
        <w:adjustRightInd/>
        <w:ind w:right="0" w:firstLine="540"/>
        <w:rPr>
          <w:b/>
          <w:color w:val="FF0000"/>
          <w:szCs w:val="28"/>
        </w:rPr>
      </w:pPr>
    </w:p>
    <w:p w:rsidR="00D70987" w:rsidRPr="00941F0D" w:rsidRDefault="00D70987" w:rsidP="00D70987">
      <w:pPr>
        <w:pStyle w:val="BodyText2"/>
        <w:widowControl w:val="0"/>
        <w:tabs>
          <w:tab w:val="left" w:pos="-5387"/>
          <w:tab w:val="left" w:pos="0"/>
          <w:tab w:val="left" w:pos="720"/>
        </w:tabs>
        <w:overflowPunct/>
        <w:autoSpaceDE/>
        <w:autoSpaceDN/>
        <w:adjustRightInd/>
        <w:ind w:right="0" w:firstLine="540"/>
        <w:rPr>
          <w:b/>
          <w:color w:val="000000"/>
          <w:szCs w:val="28"/>
        </w:rPr>
      </w:pPr>
      <w:r w:rsidRPr="00D70987">
        <w:rPr>
          <w:b/>
          <w:color w:val="FF0000"/>
          <w:szCs w:val="28"/>
        </w:rPr>
        <w:tab/>
      </w:r>
      <w:r w:rsidRPr="00941F0D">
        <w:rPr>
          <w:b/>
          <w:color w:val="000000"/>
          <w:szCs w:val="28"/>
        </w:rPr>
        <w:t xml:space="preserve">Промисловість  </w:t>
      </w:r>
    </w:p>
    <w:p w:rsidR="00D70987" w:rsidRPr="00631C21" w:rsidRDefault="00D70987" w:rsidP="00D70987">
      <w:pPr>
        <w:ind w:firstLine="720"/>
        <w:jc w:val="both"/>
        <w:rPr>
          <w:color w:val="000000"/>
          <w:lang w:val="uk-UA"/>
        </w:rPr>
      </w:pPr>
      <w:r w:rsidRPr="00631C21">
        <w:rPr>
          <w:color w:val="000000"/>
          <w:lang w:val="uk-UA"/>
        </w:rPr>
        <w:t xml:space="preserve">Провідною галуззю матеріального виробництва та відповідно основною бюджетоутворюючою галуззю в м.Чернівцях залишається промисловість. Як і в попередніх періодах підприємства промислового комплексу визначають економічний </w:t>
      </w:r>
      <w:r w:rsidRPr="00631C21">
        <w:rPr>
          <w:color w:val="000000"/>
          <w:lang w:val="uk-UA"/>
        </w:rPr>
        <w:lastRenderedPageBreak/>
        <w:t xml:space="preserve">профіль міста та відносяться до найбільших роботодавців та великих платників до бюджетів усіх рівнів. </w:t>
      </w:r>
    </w:p>
    <w:p w:rsidR="00631C21" w:rsidRPr="00631C21" w:rsidRDefault="00631C21" w:rsidP="00631C21">
      <w:pPr>
        <w:ind w:firstLine="720"/>
        <w:jc w:val="both"/>
        <w:rPr>
          <w:color w:val="000000"/>
          <w:lang w:val="uk-UA"/>
        </w:rPr>
      </w:pPr>
      <w:r w:rsidRPr="00631C21">
        <w:rPr>
          <w:color w:val="000000"/>
          <w:lang w:val="uk-UA"/>
        </w:rPr>
        <w:t>Міська рада та її виконавчі органи проводять системну роботу, спрямовану на формування ефективної структури економіки міста та забезпечення ефективної роботи промислового комплексу, підвищення рівня інвестиційної та інноваційної діяльності промислових підприємств,  зростання рівня конкурентоспроможності продукції місцевих товаровиробників, захист внутрішнього ринку та нарощування експортного потенціалу промислових підприємств міста Чернівців.</w:t>
      </w:r>
    </w:p>
    <w:p w:rsidR="00631C21" w:rsidRPr="00631C21" w:rsidRDefault="00631C21" w:rsidP="00631C21">
      <w:pPr>
        <w:ind w:firstLine="720"/>
        <w:jc w:val="both"/>
        <w:rPr>
          <w:color w:val="000000"/>
          <w:lang w:val="uk-UA"/>
        </w:rPr>
      </w:pPr>
      <w:r w:rsidRPr="00631C21">
        <w:rPr>
          <w:color w:val="000000"/>
          <w:lang w:val="uk-UA"/>
        </w:rPr>
        <w:t xml:space="preserve">Промисловий  комплекс м.Чернівців у 2017 році представлений </w:t>
      </w:r>
      <w:r w:rsidRPr="00631C21">
        <w:rPr>
          <w:b/>
          <w:color w:val="000000"/>
          <w:lang w:val="uk-UA"/>
        </w:rPr>
        <w:t xml:space="preserve">151 </w:t>
      </w:r>
      <w:r w:rsidRPr="00631C21">
        <w:rPr>
          <w:color w:val="000000"/>
          <w:lang w:val="uk-UA"/>
        </w:rPr>
        <w:t xml:space="preserve">підприємством, які за основними видами промислової діяльності поділяються на </w:t>
      </w:r>
      <w:r w:rsidRPr="00631C21">
        <w:rPr>
          <w:b/>
          <w:color w:val="000000"/>
          <w:lang w:val="uk-UA"/>
        </w:rPr>
        <w:t>10</w:t>
      </w:r>
      <w:r w:rsidRPr="00631C21">
        <w:rPr>
          <w:color w:val="000000"/>
          <w:lang w:val="uk-UA"/>
        </w:rPr>
        <w:t xml:space="preserve"> галузей.</w:t>
      </w:r>
    </w:p>
    <w:p w:rsidR="0028138C" w:rsidRPr="0028138C" w:rsidRDefault="00631C21" w:rsidP="0028138C">
      <w:pPr>
        <w:ind w:firstLine="708"/>
        <w:jc w:val="both"/>
        <w:rPr>
          <w:b/>
          <w:color w:val="000000"/>
          <w:lang w:val="uk-UA"/>
        </w:rPr>
      </w:pPr>
      <w:r w:rsidRPr="0028138C">
        <w:rPr>
          <w:color w:val="000000"/>
          <w:lang w:val="uk-UA"/>
        </w:rPr>
        <w:t>За статистичними даними</w:t>
      </w:r>
      <w:r w:rsidR="0028138C" w:rsidRPr="0028138C">
        <w:rPr>
          <w:color w:val="000000"/>
          <w:lang w:val="uk-UA"/>
        </w:rPr>
        <w:t xml:space="preserve"> за</w:t>
      </w:r>
      <w:r w:rsidRPr="0028138C">
        <w:rPr>
          <w:color w:val="000000"/>
          <w:lang w:val="uk-UA"/>
        </w:rPr>
        <w:t xml:space="preserve"> </w:t>
      </w:r>
      <w:r w:rsidR="0028138C" w:rsidRPr="0028138C">
        <w:rPr>
          <w:b/>
          <w:color w:val="000000"/>
          <w:lang w:val="uk-UA"/>
        </w:rPr>
        <w:t>січень-червень 2017 року</w:t>
      </w:r>
      <w:r w:rsidR="0028138C" w:rsidRPr="0028138C">
        <w:rPr>
          <w:color w:val="000000"/>
          <w:lang w:val="uk-UA"/>
        </w:rPr>
        <w:t xml:space="preserve"> промисловими підприємствами м.Чернівців реалізовано товарної продукції (в діючих цінах) на суму </w:t>
      </w:r>
      <w:r w:rsidR="0028138C" w:rsidRPr="0028138C">
        <w:rPr>
          <w:b/>
          <w:color w:val="000000"/>
          <w:lang w:val="uk-UA"/>
        </w:rPr>
        <w:t>3289,95 млн.грн</w:t>
      </w:r>
      <w:r w:rsidR="0028138C" w:rsidRPr="0028138C">
        <w:rPr>
          <w:color w:val="000000"/>
          <w:lang w:val="uk-UA"/>
        </w:rPr>
        <w:t xml:space="preserve">. У порівнянні з  показником за січень-червень 2016 року (обсяг реалізації </w:t>
      </w:r>
      <w:r w:rsidR="0028138C" w:rsidRPr="0028138C">
        <w:rPr>
          <w:b/>
          <w:color w:val="000000"/>
          <w:lang w:val="uk-UA"/>
        </w:rPr>
        <w:t>2490,97 млн.грн</w:t>
      </w:r>
      <w:r w:rsidR="0028138C" w:rsidRPr="0028138C">
        <w:rPr>
          <w:color w:val="000000"/>
          <w:lang w:val="uk-UA"/>
        </w:rPr>
        <w:t>. в діючих цінах) реалізація збільшилась</w:t>
      </w:r>
      <w:r w:rsidR="0028138C" w:rsidRPr="0028138C">
        <w:rPr>
          <w:b/>
          <w:color w:val="000000"/>
          <w:lang w:val="uk-UA"/>
        </w:rPr>
        <w:t xml:space="preserve"> </w:t>
      </w:r>
      <w:r w:rsidR="0028138C" w:rsidRPr="0028138C">
        <w:rPr>
          <w:color w:val="000000"/>
          <w:lang w:val="uk-UA"/>
        </w:rPr>
        <w:t>на</w:t>
      </w:r>
      <w:r w:rsidR="0028138C" w:rsidRPr="0028138C">
        <w:rPr>
          <w:b/>
          <w:color w:val="000000"/>
          <w:lang w:val="uk-UA"/>
        </w:rPr>
        <w:t xml:space="preserve"> 798,98 млн.грн.</w:t>
      </w:r>
    </w:p>
    <w:p w:rsidR="00631C21" w:rsidRPr="00631C21" w:rsidRDefault="00631C21" w:rsidP="00631C21">
      <w:pPr>
        <w:ind w:firstLine="708"/>
        <w:jc w:val="both"/>
        <w:rPr>
          <w:color w:val="000000"/>
          <w:lang w:val="uk-UA"/>
        </w:rPr>
      </w:pPr>
      <w:r w:rsidRPr="00631C21">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631C21">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2017 року </w:t>
      </w:r>
      <w:r w:rsidRPr="00631C21">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631C21" w:rsidRPr="00631C21" w:rsidRDefault="00631C21" w:rsidP="00631C21">
      <w:pPr>
        <w:ind w:firstLine="709"/>
        <w:jc w:val="both"/>
        <w:rPr>
          <w:color w:val="000000"/>
          <w:lang w:val="uk-UA"/>
        </w:rPr>
      </w:pPr>
      <w:r w:rsidRPr="00631C21">
        <w:rPr>
          <w:color w:val="000000"/>
          <w:lang w:val="uk-UA"/>
        </w:rPr>
        <w:t xml:space="preserve"> </w:t>
      </w:r>
      <w:r w:rsidRPr="00631C21">
        <w:rPr>
          <w:b/>
          <w:color w:val="000000"/>
        </w:rPr>
        <w:t xml:space="preserve">ТДВ «Чернівецький хімічний завод». </w:t>
      </w:r>
      <w:r w:rsidRPr="00631C21">
        <w:rPr>
          <w:color w:val="000000"/>
        </w:rPr>
        <w:t>Запроваджено виробництво нових видів продукції, а саме:</w:t>
      </w:r>
    </w:p>
    <w:p w:rsidR="00631C21" w:rsidRPr="00631C21" w:rsidRDefault="00631C21" w:rsidP="00631C21">
      <w:pPr>
        <w:ind w:firstLine="709"/>
        <w:jc w:val="both"/>
        <w:rPr>
          <w:color w:val="000000"/>
          <w:lang w:val="uk-UA"/>
        </w:rPr>
      </w:pPr>
      <w:r w:rsidRPr="00631C21">
        <w:rPr>
          <w:color w:val="000000"/>
          <w:lang w:val="uk-UA"/>
        </w:rPr>
        <w:t>-</w:t>
      </w:r>
      <w:r w:rsidRPr="00631C21">
        <w:rPr>
          <w:b/>
          <w:color w:val="000000"/>
          <w:lang w:val="uk-UA"/>
        </w:rPr>
        <w:t xml:space="preserve">грунтівка НЦ-0217, </w:t>
      </w:r>
      <w:r w:rsidRPr="00631C21">
        <w:rPr>
          <w:color w:val="000000"/>
          <w:lang w:val="uk-UA"/>
        </w:rPr>
        <w:t>яка</w:t>
      </w:r>
      <w:r w:rsidRPr="00631C21">
        <w:rPr>
          <w:b/>
          <w:color w:val="000000"/>
          <w:lang w:val="uk-UA"/>
        </w:rPr>
        <w:t xml:space="preserve"> </w:t>
      </w:r>
      <w:r w:rsidRPr="00631C21">
        <w:rPr>
          <w:color w:val="000000"/>
        </w:rPr>
        <w:t>призначається для обробки дерев'яних поверхонь, шпону тощо та утворення на них проміжного високоадгезійного шару під подальше нанесення лаків марок НЦ-219. Грунтівка вирівнює поглинальну здатність деревини, завдяки чому утворює оптимальну поверхню для подальшого покриття лаками. Не змінює колір деревини. Забезпечує економію лаків для кінцевого нанесення, полегшує технологічний процес утворення високоякісного покриття</w:t>
      </w:r>
      <w:r w:rsidRPr="00631C21">
        <w:rPr>
          <w:color w:val="000000"/>
          <w:lang w:val="uk-UA"/>
        </w:rPr>
        <w:t>;</w:t>
      </w:r>
    </w:p>
    <w:p w:rsidR="006F221D" w:rsidRDefault="00631C21" w:rsidP="006F221D">
      <w:pPr>
        <w:ind w:firstLine="709"/>
        <w:jc w:val="both"/>
        <w:rPr>
          <w:color w:val="000000"/>
          <w:lang w:val="uk-UA"/>
        </w:rPr>
      </w:pPr>
      <w:r w:rsidRPr="00631C21">
        <w:rPr>
          <w:color w:val="000000"/>
          <w:lang w:val="uk-UA"/>
        </w:rPr>
        <w:t>-</w:t>
      </w:r>
      <w:r w:rsidRPr="00631C21">
        <w:rPr>
          <w:b/>
          <w:color w:val="000000"/>
          <w:lang w:val="uk-UA"/>
        </w:rPr>
        <w:t>лаки НЦ-219</w:t>
      </w:r>
      <w:r w:rsidRPr="00631C21">
        <w:rPr>
          <w:color w:val="000000"/>
          <w:lang w:val="uk-UA"/>
        </w:rPr>
        <w:t xml:space="preserve"> </w:t>
      </w:r>
      <w:r w:rsidRPr="00631C21">
        <w:rPr>
          <w:color w:val="000000"/>
        </w:rPr>
        <w:t>призначені для нанесення на підготовлені грунтівкою НЦ-0217 поверхні, які експлуатуються як в</w:t>
      </w:r>
      <w:r w:rsidRPr="00631C21">
        <w:rPr>
          <w:color w:val="000000"/>
          <w:lang w:val="uk-UA"/>
        </w:rPr>
        <w:t xml:space="preserve"> </w:t>
      </w:r>
      <w:r w:rsidRPr="00631C21">
        <w:rPr>
          <w:color w:val="000000"/>
        </w:rPr>
        <w:t xml:space="preserve">середині приміщень, так і в напівзакритих приміщеннях (там, де немає прямого контакту з атмосферними опадами). </w:t>
      </w:r>
      <w:r w:rsidRPr="00631C21">
        <w:rPr>
          <w:color w:val="000000"/>
          <w:lang w:val="uk-UA"/>
        </w:rPr>
        <w:t xml:space="preserve">Лак </w:t>
      </w:r>
      <w:r w:rsidRPr="00631C21">
        <w:rPr>
          <w:color w:val="000000"/>
        </w:rPr>
        <w:t>НЦ-219</w:t>
      </w:r>
      <w:r w:rsidRPr="00631C21">
        <w:rPr>
          <w:color w:val="000000"/>
          <w:lang w:val="uk-UA"/>
        </w:rPr>
        <w:t xml:space="preserve"> представлений окремими марками для </w:t>
      </w:r>
      <w:r w:rsidRPr="00631C21">
        <w:rPr>
          <w:color w:val="000000"/>
        </w:rPr>
        <w:t>глянцев</w:t>
      </w:r>
      <w:r w:rsidRPr="00631C21">
        <w:rPr>
          <w:color w:val="000000"/>
          <w:lang w:val="uk-UA"/>
        </w:rPr>
        <w:t>ої</w:t>
      </w:r>
      <w:r w:rsidRPr="00631C21">
        <w:rPr>
          <w:color w:val="000000"/>
        </w:rPr>
        <w:t>, напівглянцев</w:t>
      </w:r>
      <w:r w:rsidRPr="00631C21">
        <w:rPr>
          <w:color w:val="000000"/>
          <w:lang w:val="uk-UA"/>
        </w:rPr>
        <w:t>ої</w:t>
      </w:r>
      <w:r w:rsidRPr="00631C21">
        <w:rPr>
          <w:color w:val="000000"/>
        </w:rPr>
        <w:t xml:space="preserve"> або матов</w:t>
      </w:r>
      <w:r w:rsidRPr="00631C21">
        <w:rPr>
          <w:color w:val="000000"/>
          <w:lang w:val="uk-UA"/>
        </w:rPr>
        <w:t>ої</w:t>
      </w:r>
      <w:r w:rsidRPr="00631C21">
        <w:rPr>
          <w:color w:val="000000"/>
        </w:rPr>
        <w:t xml:space="preserve"> поверхн</w:t>
      </w:r>
      <w:r w:rsidRPr="00631C21">
        <w:rPr>
          <w:color w:val="000000"/>
          <w:lang w:val="uk-UA"/>
        </w:rPr>
        <w:t>і</w:t>
      </w:r>
      <w:r w:rsidR="006F221D">
        <w:rPr>
          <w:color w:val="000000"/>
          <w:lang w:val="uk-UA"/>
        </w:rPr>
        <w:t>;</w:t>
      </w:r>
    </w:p>
    <w:p w:rsidR="006F221D" w:rsidRPr="006F221D" w:rsidRDefault="006F221D" w:rsidP="006F221D">
      <w:pPr>
        <w:ind w:firstLine="709"/>
        <w:jc w:val="both"/>
        <w:rPr>
          <w:lang w:val="uk-UA"/>
        </w:rPr>
      </w:pPr>
      <w:r w:rsidRPr="006F221D">
        <w:rPr>
          <w:color w:val="000000"/>
          <w:lang w:val="uk-UA"/>
        </w:rPr>
        <w:t>-</w:t>
      </w:r>
      <w:r>
        <w:rPr>
          <w:b/>
          <w:lang w:val="uk-UA"/>
        </w:rPr>
        <w:t xml:space="preserve">емаль </w:t>
      </w:r>
      <w:r w:rsidRPr="006F221D">
        <w:rPr>
          <w:b/>
          <w:lang w:val="uk-UA"/>
        </w:rPr>
        <w:t>МС-140 з металевим ефектом,</w:t>
      </w:r>
      <w:r w:rsidRPr="006F221D">
        <w:rPr>
          <w:lang w:val="uk-UA"/>
        </w:rPr>
        <w:t xml:space="preserve"> яка </w:t>
      </w:r>
      <w:r w:rsidRPr="006F221D">
        <w:t>признач</w:t>
      </w:r>
      <w:r w:rsidRPr="006F221D">
        <w:rPr>
          <w:lang w:val="uk-UA"/>
        </w:rPr>
        <w:t>ена</w:t>
      </w:r>
      <w:r w:rsidRPr="006F221D">
        <w:t xml:space="preserve"> для декорування попередньо пофарбованих металевих та дерев’яних виробів</w:t>
      </w:r>
      <w:r>
        <w:rPr>
          <w:lang w:val="uk-UA"/>
        </w:rPr>
        <w:t>,з</w:t>
      </w:r>
      <w:r w:rsidRPr="006F221D">
        <w:t>авдяки спеціальним добавкам надає фарбованій поверхні металевого ефекту.</w:t>
      </w:r>
    </w:p>
    <w:p w:rsidR="00631C21" w:rsidRPr="00631C21" w:rsidRDefault="00631C21" w:rsidP="00631C21">
      <w:pPr>
        <w:ind w:firstLine="709"/>
        <w:jc w:val="both"/>
        <w:rPr>
          <w:color w:val="000000"/>
          <w:lang w:val="uk-UA"/>
        </w:rPr>
      </w:pPr>
      <w:r w:rsidRPr="00631C21">
        <w:rPr>
          <w:b/>
          <w:color w:val="000000"/>
          <w:lang w:val="uk-UA"/>
        </w:rPr>
        <w:t>ПП «Артон».</w:t>
      </w:r>
      <w:r w:rsidRPr="00631C21">
        <w:rPr>
          <w:color w:val="000000"/>
          <w:lang w:val="uk-UA"/>
        </w:rPr>
        <w:t xml:space="preserve"> Розроблено та запроваджено виробництво модернізованої версії лінійного пожежного оповіщувача «Артон ДЛ-1» нового покоління. Оновлена версія оповіщувача має значні покращення на етапі монтування та калібрування, вбудований механізм компенсації дрейфу, додаткові індикатори на блоці приймача.</w:t>
      </w:r>
    </w:p>
    <w:p w:rsidR="00631C21" w:rsidRDefault="00631C21" w:rsidP="00631C21">
      <w:pPr>
        <w:ind w:firstLine="709"/>
        <w:jc w:val="both"/>
        <w:rPr>
          <w:color w:val="000000"/>
          <w:lang w:val="uk-UA"/>
        </w:rPr>
      </w:pPr>
      <w:r w:rsidRPr="00631C21">
        <w:rPr>
          <w:b/>
          <w:color w:val="000000"/>
          <w:lang w:val="uk-UA"/>
        </w:rPr>
        <w:t>ПАТ «Чернівецький хлібокомбінат».</w:t>
      </w:r>
      <w:r w:rsidRPr="00631C21">
        <w:rPr>
          <w:color w:val="000000"/>
          <w:lang w:val="uk-UA"/>
        </w:rPr>
        <w:t xml:space="preserve">  Для поліпшення якості хлібобулочних та кондитерських виробів підприємством було закуплено та запущено в експлуатацію нову піч </w:t>
      </w:r>
      <w:r w:rsidRPr="00631C21">
        <w:rPr>
          <w:b/>
          <w:color w:val="000000"/>
        </w:rPr>
        <w:t>Revent</w:t>
      </w:r>
      <w:r w:rsidRPr="00631C21">
        <w:rPr>
          <w:b/>
          <w:color w:val="000000"/>
          <w:lang w:val="uk-UA"/>
        </w:rPr>
        <w:t xml:space="preserve"> 724.</w:t>
      </w:r>
      <w:r w:rsidR="006101DF">
        <w:rPr>
          <w:b/>
          <w:color w:val="000000"/>
          <w:lang w:val="uk-UA"/>
        </w:rPr>
        <w:t xml:space="preserve"> Т</w:t>
      </w:r>
      <w:r w:rsidR="006101DF" w:rsidRPr="006101DF">
        <w:rPr>
          <w:color w:val="000000"/>
          <w:lang w:val="uk-UA"/>
        </w:rPr>
        <w:t>акож,</w:t>
      </w:r>
      <w:r w:rsidR="006101DF">
        <w:rPr>
          <w:color w:val="000000"/>
          <w:lang w:val="uk-UA"/>
        </w:rPr>
        <w:t xml:space="preserve"> запроваджено виробництво нових видів кондитерських виробів, а саме: меренги, пасочки, пряники «Святковий» та «Медовий».</w:t>
      </w:r>
    </w:p>
    <w:p w:rsidR="006101DF" w:rsidRDefault="006101DF" w:rsidP="00631C21">
      <w:pPr>
        <w:ind w:firstLine="709"/>
        <w:jc w:val="both"/>
        <w:rPr>
          <w:color w:val="000000"/>
          <w:lang w:val="uk-UA"/>
        </w:rPr>
      </w:pPr>
      <w:r w:rsidRPr="006101DF">
        <w:rPr>
          <w:b/>
          <w:color w:val="000000"/>
          <w:lang w:val="uk-UA"/>
        </w:rPr>
        <w:t>СКБ «Електронмаш»</w:t>
      </w:r>
      <w:r>
        <w:rPr>
          <w:color w:val="000000"/>
          <w:lang w:val="uk-UA"/>
        </w:rPr>
        <w:t>. Запроваджено виробництво нових датчиків для систем пожежного оповіщення.</w:t>
      </w:r>
    </w:p>
    <w:p w:rsidR="006101DF" w:rsidRDefault="006101DF" w:rsidP="00631C21">
      <w:pPr>
        <w:ind w:firstLine="709"/>
        <w:jc w:val="both"/>
        <w:rPr>
          <w:color w:val="000000"/>
          <w:lang w:val="uk-UA"/>
        </w:rPr>
      </w:pPr>
      <w:r w:rsidRPr="006101DF">
        <w:rPr>
          <w:b/>
          <w:color w:val="000000"/>
          <w:lang w:val="uk-UA"/>
        </w:rPr>
        <w:t>УВП «Черемош» УТОГ.</w:t>
      </w:r>
      <w:r>
        <w:rPr>
          <w:color w:val="000000"/>
          <w:lang w:val="uk-UA"/>
        </w:rPr>
        <w:t xml:space="preserve"> Придбано 2 трикотажні машини для виробництва текстильних виробів.</w:t>
      </w:r>
    </w:p>
    <w:p w:rsidR="006F221D" w:rsidRDefault="006F221D" w:rsidP="006F221D">
      <w:pPr>
        <w:ind w:firstLine="709"/>
        <w:jc w:val="both"/>
        <w:rPr>
          <w:lang w:val="uk-UA"/>
        </w:rPr>
      </w:pPr>
      <w:r w:rsidRPr="006F221D">
        <w:rPr>
          <w:b/>
          <w:color w:val="000000"/>
          <w:lang w:val="uk-UA"/>
        </w:rPr>
        <w:t>ТОВ «Меблі Токабо».</w:t>
      </w:r>
      <w:r>
        <w:rPr>
          <w:color w:val="000000"/>
          <w:lang w:val="uk-UA"/>
        </w:rPr>
        <w:t xml:space="preserve"> </w:t>
      </w:r>
      <w:r w:rsidRPr="006F221D">
        <w:rPr>
          <w:color w:val="000000"/>
          <w:lang w:val="uk-UA"/>
        </w:rPr>
        <w:t>З</w:t>
      </w:r>
      <w:r w:rsidRPr="006F221D">
        <w:rPr>
          <w:lang w:val="uk-UA"/>
        </w:rPr>
        <w:t xml:space="preserve">апроваджено виробництво </w:t>
      </w:r>
      <w:r w:rsidRPr="006F221D">
        <w:rPr>
          <w:b/>
          <w:lang w:val="uk-UA"/>
        </w:rPr>
        <w:t xml:space="preserve">нових моделей столів </w:t>
      </w:r>
      <w:r w:rsidRPr="006F221D">
        <w:rPr>
          <w:lang w:val="uk-UA"/>
        </w:rPr>
        <w:t>та введено в експлуатацію нове деревообробне обладнання</w:t>
      </w:r>
      <w:r>
        <w:rPr>
          <w:lang w:val="uk-UA"/>
        </w:rPr>
        <w:t>.</w:t>
      </w:r>
    </w:p>
    <w:p w:rsidR="006F221D" w:rsidRDefault="006F221D" w:rsidP="006F221D">
      <w:pPr>
        <w:ind w:firstLine="709"/>
        <w:jc w:val="both"/>
        <w:rPr>
          <w:lang w:val="uk-UA"/>
        </w:rPr>
      </w:pPr>
      <w:r w:rsidRPr="006F221D">
        <w:rPr>
          <w:b/>
          <w:color w:val="000000"/>
          <w:lang w:val="uk-UA"/>
        </w:rPr>
        <w:t>СП ТОВ «Арома Парфюм».</w:t>
      </w:r>
      <w:r>
        <w:rPr>
          <w:color w:val="000000"/>
          <w:lang w:val="uk-UA"/>
        </w:rPr>
        <w:t xml:space="preserve"> </w:t>
      </w:r>
      <w:r w:rsidRPr="006F221D">
        <w:rPr>
          <w:color w:val="000000"/>
          <w:lang w:val="uk-UA"/>
        </w:rPr>
        <w:t>З</w:t>
      </w:r>
      <w:r w:rsidRPr="006F221D">
        <w:rPr>
          <w:lang w:val="uk-UA"/>
        </w:rPr>
        <w:t>акуплено та введено в експлуатацію  нову ливарну форму для виготовлення ковпачків та кліше для нових видів пакувальних коробок.</w:t>
      </w:r>
    </w:p>
    <w:p w:rsidR="006F221D" w:rsidRPr="006F221D" w:rsidRDefault="006F221D" w:rsidP="006F221D">
      <w:pPr>
        <w:ind w:firstLine="709"/>
        <w:jc w:val="both"/>
        <w:rPr>
          <w:lang w:val="uk-UA"/>
        </w:rPr>
      </w:pPr>
      <w:r w:rsidRPr="006F221D">
        <w:rPr>
          <w:b/>
          <w:lang w:val="uk-UA"/>
        </w:rPr>
        <w:t>ТОВ НВФ «Тензор»</w:t>
      </w:r>
      <w:r>
        <w:rPr>
          <w:lang w:val="uk-UA"/>
        </w:rPr>
        <w:t xml:space="preserve">. </w:t>
      </w:r>
      <w:r w:rsidRPr="006F221D">
        <w:rPr>
          <w:lang w:val="uk-UA"/>
        </w:rPr>
        <w:t xml:space="preserve">Запроваджено виробництво нового приладу  </w:t>
      </w:r>
      <w:r w:rsidRPr="006F221D">
        <w:rPr>
          <w:b/>
          <w:lang w:val="uk-UA"/>
        </w:rPr>
        <w:t>«Тестер бактерицидних ламп».</w:t>
      </w:r>
      <w:r w:rsidRPr="006F221D">
        <w:rPr>
          <w:lang w:val="uk-UA"/>
        </w:rPr>
        <w:t xml:space="preserve"> Це спеціалізований прилад для вимірювання енергетичної </w:t>
      </w:r>
      <w:r w:rsidRPr="006F221D">
        <w:rPr>
          <w:lang w:val="uk-UA"/>
        </w:rPr>
        <w:lastRenderedPageBreak/>
        <w:t>освітлюваності (інтенсивності), яка створюється ртутними бактерицидними лампами з довжиною робочої хвилі  254 нм.</w:t>
      </w:r>
    </w:p>
    <w:p w:rsidR="00631C21" w:rsidRPr="00631C21" w:rsidRDefault="00631C21" w:rsidP="00631C21">
      <w:pPr>
        <w:tabs>
          <w:tab w:val="left" w:pos="567"/>
        </w:tabs>
        <w:ind w:firstLine="720"/>
        <w:jc w:val="both"/>
        <w:rPr>
          <w:b/>
          <w:color w:val="000000"/>
          <w:lang w:val="uk-UA"/>
        </w:rPr>
      </w:pPr>
      <w:r w:rsidRPr="00631C21">
        <w:rPr>
          <w:color w:val="000000"/>
          <w:lang w:val="uk-UA"/>
        </w:rPr>
        <w:t>З метою популяризації, рекламування та просування на внутрішньому та зовнішніх ринках продукції місцевих товаровиробників розроблений каталог товарної продукції, який розміщений на офіційному веб-порталі Чернівецької міської ради в розділі «Економіка і бізнес». В каталозі  представлені провідні підприємства в галузях виробництва продуктів харчування, легкої промисловості, обробки деревини, видавничої діяльності, виробництва целюлозно-паперової продукції, хімічної та нафтохімічної промисловості,  металургійного виробництва, машинобудування.</w:t>
      </w:r>
    </w:p>
    <w:p w:rsidR="00631C21" w:rsidRPr="00631C21" w:rsidRDefault="00631C21" w:rsidP="00631C21">
      <w:pPr>
        <w:pStyle w:val="ab"/>
        <w:ind w:left="0" w:firstLine="720"/>
        <w:jc w:val="both"/>
        <w:rPr>
          <w:color w:val="000000"/>
          <w:lang w:val="uk-UA"/>
        </w:rPr>
      </w:pPr>
      <w:r w:rsidRPr="00631C21">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631C21">
        <w:rPr>
          <w:color w:val="000000"/>
          <w:lang w:val="uk-UA"/>
        </w:rPr>
        <w:t xml:space="preserve">Керівникам промислових підприємств </w:t>
      </w:r>
      <w:r w:rsidRPr="00631C21">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631C21">
        <w:rPr>
          <w:color w:val="000000"/>
          <w:lang w:val="uk-UA"/>
        </w:rPr>
        <w:t xml:space="preserve"> Підприємствам була надана інформація про пропозицію Офісу з просування експорту та Посольства України в Королівстві Швеція щодо участі в </w:t>
      </w:r>
      <w:r w:rsidRPr="00631C21">
        <w:rPr>
          <w:b/>
          <w:color w:val="000000"/>
          <w:lang w:val="uk-UA"/>
        </w:rPr>
        <w:t xml:space="preserve">Українській торговій місії до Швеції </w:t>
      </w:r>
      <w:r w:rsidRPr="00631C21">
        <w:rPr>
          <w:color w:val="000000"/>
          <w:lang w:val="uk-UA"/>
        </w:rPr>
        <w:t>з метою ознайомлення</w:t>
      </w:r>
      <w:r w:rsidRPr="00631C21">
        <w:rPr>
          <w:b/>
          <w:color w:val="000000"/>
          <w:lang w:val="uk-UA"/>
        </w:rPr>
        <w:t xml:space="preserve"> </w:t>
      </w:r>
      <w:r w:rsidRPr="00631C21">
        <w:rPr>
          <w:color w:val="000000"/>
          <w:lang w:val="uk-UA"/>
        </w:rPr>
        <w:t>українських компаній з шведським ринком, пропозиція щодо участі до торгової місії в м</w:t>
      </w:r>
      <w:r w:rsidRPr="00631C21">
        <w:rPr>
          <w:b/>
          <w:color w:val="000000"/>
          <w:lang w:val="uk-UA"/>
        </w:rPr>
        <w:t>.Антверпен (Бельгія)</w:t>
      </w:r>
      <w:r w:rsidRPr="00631C21">
        <w:rPr>
          <w:color w:val="000000"/>
          <w:lang w:val="uk-UA"/>
        </w:rPr>
        <w:t xml:space="preserve"> з метою ознайомлення українських експортерів з бельгійським ринком та налагодження зв’язків з потенційними партнерами, пропозиція </w:t>
      </w:r>
      <w:r w:rsidRPr="00631C21">
        <w:rPr>
          <w:b/>
          <w:color w:val="000000"/>
          <w:lang w:val="uk-UA"/>
        </w:rPr>
        <w:t>Державного підприємства «Сарненське лісове господарство»</w:t>
      </w:r>
      <w:r w:rsidRPr="00631C21">
        <w:rPr>
          <w:color w:val="000000"/>
          <w:lang w:val="uk-UA"/>
        </w:rPr>
        <w:t xml:space="preserve"> Рівненського обласного управління лісового та мисливського господарства щодо постачання лісосировини суб’єктам господарювання деревообробної та меблевої галузей промисловості, пропозиція щодо співробітництва з округом </w:t>
      </w:r>
      <w:r w:rsidRPr="00631C21">
        <w:rPr>
          <w:b/>
          <w:color w:val="000000"/>
          <w:lang w:val="uk-UA"/>
        </w:rPr>
        <w:t>Швабія (Німеччина)</w:t>
      </w:r>
      <w:r w:rsidRPr="00631C21">
        <w:rPr>
          <w:color w:val="000000"/>
          <w:lang w:val="uk-UA"/>
        </w:rPr>
        <w:t xml:space="preserve">, пропозиція для представників харчової промисловості щодо участі </w:t>
      </w:r>
      <w:r w:rsidRPr="00631C21">
        <w:rPr>
          <w:b/>
          <w:color w:val="000000"/>
          <w:lang w:val="uk-UA"/>
        </w:rPr>
        <w:t>у ІІІ Підприємницькому Ярмарку в м.Конін (Польща),</w:t>
      </w:r>
      <w:r w:rsidRPr="00631C21">
        <w:rPr>
          <w:color w:val="000000"/>
          <w:lang w:val="uk-UA"/>
        </w:rPr>
        <w:t xml:space="preserve"> пропозиція щодо участі у </w:t>
      </w:r>
      <w:r w:rsidRPr="00631C21">
        <w:rPr>
          <w:b/>
          <w:color w:val="000000"/>
          <w:lang w:val="uk-UA"/>
        </w:rPr>
        <w:t>Всеукраїнському Великодньому благодійному ярмарку</w:t>
      </w:r>
      <w:r w:rsidRPr="00631C21">
        <w:rPr>
          <w:color w:val="000000"/>
          <w:lang w:val="uk-UA"/>
        </w:rPr>
        <w:t xml:space="preserve"> в м.Києві.</w:t>
      </w:r>
    </w:p>
    <w:p w:rsidR="00631C21" w:rsidRPr="00631C21" w:rsidRDefault="00D70987" w:rsidP="00631C21">
      <w:pPr>
        <w:pStyle w:val="ab"/>
        <w:ind w:left="0" w:firstLine="720"/>
        <w:jc w:val="both"/>
        <w:rPr>
          <w:color w:val="000000"/>
          <w:lang w:val="uk-UA"/>
        </w:rPr>
      </w:pPr>
      <w:r w:rsidRPr="00631C21">
        <w:rPr>
          <w:color w:val="000000"/>
          <w:lang w:val="uk-UA"/>
        </w:rPr>
        <w:t xml:space="preserve">Щороку промислові підприємства м.Чернівців активно приймають участь у міському святі </w:t>
      </w:r>
      <w:r w:rsidRPr="00A2717E">
        <w:rPr>
          <w:b/>
          <w:color w:val="000000"/>
          <w:lang w:val="uk-UA"/>
        </w:rPr>
        <w:t>«Петрівський ярмарок»</w:t>
      </w:r>
      <w:r w:rsidRPr="00631C21">
        <w:rPr>
          <w:color w:val="000000"/>
          <w:lang w:val="uk-UA"/>
        </w:rPr>
        <w:t>.</w:t>
      </w:r>
      <w:r w:rsidR="00631C21" w:rsidRPr="00631C21">
        <w:rPr>
          <w:color w:val="000000"/>
          <w:lang w:val="uk-UA"/>
        </w:rPr>
        <w:t xml:space="preserve"> 8-9 липня 2017 року на «Петрівському ярмарку» продукці</w:t>
      </w:r>
      <w:r w:rsidR="00C577C3">
        <w:rPr>
          <w:color w:val="000000"/>
          <w:lang w:val="uk-UA"/>
        </w:rPr>
        <w:t>ю</w:t>
      </w:r>
      <w:r w:rsidR="00631C21" w:rsidRPr="00631C21">
        <w:rPr>
          <w:color w:val="000000"/>
          <w:lang w:val="uk-UA"/>
        </w:rPr>
        <w:t xml:space="preserve"> власного виробництва представили провідні промислові підприємства міста Чернівців, в т.ч.: ТДВ «Трембіта», ТДВ «Чернівецький хімзавод», ТОВ «Саіддоне»,  ПФ «Поляріс», ТОВ ВКФ «Балакком»,  ВТ</w:t>
      </w:r>
      <w:r w:rsidR="00C577C3">
        <w:rPr>
          <w:color w:val="000000"/>
          <w:lang w:val="uk-UA"/>
        </w:rPr>
        <w:t>К</w:t>
      </w:r>
      <w:r w:rsidR="00631C21" w:rsidRPr="00631C21">
        <w:rPr>
          <w:color w:val="000000"/>
          <w:lang w:val="uk-UA"/>
        </w:rPr>
        <w:t>Ф «Тонек»,  ПАТ «Чернівецький хлібокомбінат», ТОВ «Чернівецькі хлібобулочні вироби»</w:t>
      </w:r>
      <w:r w:rsidR="00C577C3">
        <w:rPr>
          <w:color w:val="000000"/>
          <w:lang w:val="uk-UA"/>
        </w:rPr>
        <w:t>,</w:t>
      </w:r>
      <w:r w:rsidR="00631C21" w:rsidRPr="00631C21">
        <w:rPr>
          <w:color w:val="000000"/>
          <w:lang w:val="uk-UA"/>
        </w:rPr>
        <w:t xml:space="preserve"> ПАТ «Чернівецький цегельний завод №3»</w:t>
      </w:r>
      <w:r w:rsidR="00C577C3">
        <w:rPr>
          <w:color w:val="000000"/>
          <w:lang w:val="uk-UA"/>
        </w:rPr>
        <w:t>, ПП «Вікна Стиль»</w:t>
      </w:r>
      <w:r w:rsidR="003826D2">
        <w:rPr>
          <w:color w:val="000000"/>
          <w:lang w:val="uk-UA"/>
        </w:rPr>
        <w:t>, ПАТ «Імпульс»</w:t>
      </w:r>
      <w:r w:rsidR="00631C21" w:rsidRPr="00631C21">
        <w:rPr>
          <w:color w:val="000000"/>
          <w:lang w:val="uk-UA"/>
        </w:rPr>
        <w:t xml:space="preserve"> та ін.</w:t>
      </w:r>
    </w:p>
    <w:p w:rsidR="00D70987" w:rsidRDefault="00D70987" w:rsidP="00D70987">
      <w:pPr>
        <w:ind w:firstLine="709"/>
        <w:jc w:val="both"/>
        <w:rPr>
          <w:color w:val="FF0000"/>
          <w:lang w:val="uk-UA"/>
        </w:rPr>
      </w:pPr>
    </w:p>
    <w:p w:rsidR="00AA07C4" w:rsidRPr="008A38A2" w:rsidRDefault="00D70987" w:rsidP="00AA07C4">
      <w:pPr>
        <w:tabs>
          <w:tab w:val="left" w:pos="720"/>
        </w:tabs>
        <w:ind w:firstLine="709"/>
        <w:jc w:val="both"/>
        <w:rPr>
          <w:b/>
          <w:color w:val="000000"/>
          <w:sz w:val="28"/>
          <w:szCs w:val="28"/>
          <w:lang w:val="uk-UA"/>
        </w:rPr>
      </w:pPr>
      <w:r w:rsidRPr="008A38A2">
        <w:rPr>
          <w:b/>
          <w:color w:val="000000"/>
          <w:sz w:val="28"/>
          <w:szCs w:val="28"/>
          <w:lang w:val="uk-UA"/>
        </w:rPr>
        <w:t>Підприємництво та регуляторна політика</w:t>
      </w:r>
    </w:p>
    <w:p w:rsidR="008C6490" w:rsidRDefault="008C6490" w:rsidP="008C6490">
      <w:pPr>
        <w:tabs>
          <w:tab w:val="left" w:pos="720"/>
        </w:tabs>
        <w:ind w:firstLine="709"/>
        <w:jc w:val="both"/>
        <w:rPr>
          <w:color w:val="000000"/>
          <w:lang w:val="uk-UA"/>
        </w:rPr>
      </w:pPr>
      <w:r w:rsidRPr="008C6490">
        <w:rPr>
          <w:lang w:val="uk-UA"/>
        </w:rPr>
        <w:t>Впродовж І півріччя 2017 року виконавчими органами міської ради проводилась системна робота, спрямована на реалізацію заходів</w:t>
      </w:r>
      <w:r>
        <w:rPr>
          <w:sz w:val="27"/>
          <w:szCs w:val="27"/>
          <w:lang w:val="uk-UA"/>
        </w:rPr>
        <w:t xml:space="preserve"> </w:t>
      </w:r>
      <w:r w:rsidR="00AA07C4" w:rsidRPr="008C6490">
        <w:rPr>
          <w:lang w:val="uk-UA"/>
        </w:rPr>
        <w:t>Програми розвитку малого і середнього підприємництва в місті Чернівцях на 2017-2018 роки,</w:t>
      </w:r>
      <w:r w:rsidRPr="008C6490">
        <w:rPr>
          <w:lang w:val="uk-UA"/>
        </w:rPr>
        <w:t xml:space="preserve"> </w:t>
      </w:r>
      <w:r>
        <w:rPr>
          <w:lang w:val="uk-UA"/>
        </w:rPr>
        <w:t>затвердженої рішенням м</w:t>
      </w:r>
      <w:r w:rsidRPr="008C6490">
        <w:rPr>
          <w:color w:val="000000"/>
          <w:lang w:val="uk-UA"/>
        </w:rPr>
        <w:t xml:space="preserve">іської ради </w:t>
      </w:r>
      <w:r w:rsidR="00F76667" w:rsidRPr="00F76667">
        <w:rPr>
          <w:shd w:val="clear" w:color="auto" w:fill="FFFFFF"/>
          <w:lang w:val="en-US"/>
        </w:rPr>
        <w:t>V</w:t>
      </w:r>
      <w:r w:rsidR="00F76667" w:rsidRPr="00F76667">
        <w:rPr>
          <w:shd w:val="clear" w:color="auto" w:fill="FFFFFF"/>
          <w:lang w:val="uk-UA"/>
        </w:rPr>
        <w:t>ІІ скликання</w:t>
      </w:r>
      <w:r w:rsidR="00F76667" w:rsidRPr="008C6490">
        <w:rPr>
          <w:color w:val="000000"/>
          <w:lang w:val="uk-UA"/>
        </w:rPr>
        <w:t xml:space="preserve"> </w:t>
      </w:r>
      <w:r w:rsidR="00F76667">
        <w:rPr>
          <w:color w:val="000000"/>
          <w:lang w:val="uk-UA"/>
        </w:rPr>
        <w:t xml:space="preserve"> </w:t>
      </w:r>
      <w:r w:rsidRPr="008C6490">
        <w:rPr>
          <w:color w:val="000000"/>
          <w:lang w:val="uk-UA"/>
        </w:rPr>
        <w:t>від 10.01.2017р. №523</w:t>
      </w:r>
      <w:r>
        <w:rPr>
          <w:color w:val="000000"/>
          <w:lang w:val="uk-UA"/>
        </w:rPr>
        <w:t>.</w:t>
      </w:r>
    </w:p>
    <w:p w:rsidR="008C6490" w:rsidRDefault="00AA07C4" w:rsidP="008C6490">
      <w:pPr>
        <w:tabs>
          <w:tab w:val="left" w:pos="720"/>
        </w:tabs>
        <w:ind w:firstLine="709"/>
        <w:jc w:val="both"/>
        <w:rPr>
          <w:lang w:val="uk-UA"/>
        </w:rPr>
      </w:pPr>
      <w:r w:rsidRPr="008C6490">
        <w:rPr>
          <w:lang w:val="uk-UA"/>
        </w:rPr>
        <w:t>Станом на 01.07.2017</w:t>
      </w:r>
      <w:r w:rsidR="008138BD">
        <w:rPr>
          <w:lang w:val="uk-UA"/>
        </w:rPr>
        <w:t>р.</w:t>
      </w:r>
      <w:r w:rsidRPr="008C6490">
        <w:rPr>
          <w:lang w:val="uk-UA"/>
        </w:rPr>
        <w:t xml:space="preserve"> на податковому обліку в місті Чернівцях перебува</w:t>
      </w:r>
      <w:r w:rsidR="008C6490" w:rsidRPr="008C6490">
        <w:rPr>
          <w:lang w:val="uk-UA"/>
        </w:rPr>
        <w:t>ло</w:t>
      </w:r>
      <w:r w:rsidRPr="008C6490">
        <w:rPr>
          <w:lang w:val="uk-UA"/>
        </w:rPr>
        <w:t xml:space="preserve"> 25912 суб’єктів малого і середнього підприємництва, з них 21948  фізичних осіб-підприємців. </w:t>
      </w:r>
    </w:p>
    <w:p w:rsidR="00F76667" w:rsidRDefault="00AA07C4" w:rsidP="00F76667">
      <w:pPr>
        <w:tabs>
          <w:tab w:val="left" w:pos="720"/>
        </w:tabs>
        <w:ind w:firstLine="709"/>
        <w:jc w:val="both"/>
        <w:rPr>
          <w:lang w:val="uk-UA"/>
        </w:rPr>
      </w:pPr>
      <w:r w:rsidRPr="008C6490">
        <w:rPr>
          <w:lang w:val="uk-UA"/>
        </w:rPr>
        <w:t>На спрощеній системі оподаткування за І-ІІІ групами оподаткування працювали 16448 суб’єктів підприємництва, з них 14720</w:t>
      </w:r>
      <w:r w:rsidR="008C6490" w:rsidRPr="008C6490">
        <w:rPr>
          <w:lang w:val="uk-UA"/>
        </w:rPr>
        <w:t xml:space="preserve"> -</w:t>
      </w:r>
      <w:r w:rsidRPr="008C6490">
        <w:rPr>
          <w:lang w:val="uk-UA"/>
        </w:rPr>
        <w:t xml:space="preserve"> фізичних осіб-підприємців. Порівняно до показника відповідного періоду 2016 року кількість суб’єктів підприємництва, що працювали на спрощеній системі оподаткування,  збільшилась на 3406 осіб або </w:t>
      </w:r>
      <w:r w:rsidR="008C6490" w:rsidRPr="008C6490">
        <w:rPr>
          <w:lang w:val="uk-UA"/>
        </w:rPr>
        <w:t xml:space="preserve">на </w:t>
      </w:r>
      <w:r w:rsidRPr="008C6490">
        <w:rPr>
          <w:lang w:val="uk-UA"/>
        </w:rPr>
        <w:t>26,1%.</w:t>
      </w:r>
    </w:p>
    <w:p w:rsidR="00F76667" w:rsidRDefault="00AA07C4" w:rsidP="00F76667">
      <w:pPr>
        <w:tabs>
          <w:tab w:val="left" w:pos="720"/>
        </w:tabs>
        <w:ind w:firstLine="709"/>
        <w:jc w:val="both"/>
        <w:rPr>
          <w:shd w:val="clear" w:color="auto" w:fill="FFFFFF"/>
          <w:lang w:val="uk-UA"/>
        </w:rPr>
      </w:pPr>
      <w:r w:rsidRPr="00F76667">
        <w:rPr>
          <w:shd w:val="clear" w:color="auto" w:fill="FFFFFF"/>
          <w:lang w:val="uk-UA"/>
        </w:rPr>
        <w:t xml:space="preserve">Відповідно до рішення Чернівецької міської ради </w:t>
      </w:r>
      <w:r w:rsidRPr="00F76667">
        <w:rPr>
          <w:shd w:val="clear" w:color="auto" w:fill="FFFFFF"/>
          <w:lang w:val="en-US"/>
        </w:rPr>
        <w:t>V</w:t>
      </w:r>
      <w:r w:rsidRPr="00F76667">
        <w:rPr>
          <w:shd w:val="clear" w:color="auto" w:fill="FFFFFF"/>
          <w:lang w:val="uk-UA"/>
        </w:rPr>
        <w:t xml:space="preserve">ІІ скликання від  09.02.2017р. </w:t>
      </w:r>
      <w:r w:rsidR="002A0574">
        <w:rPr>
          <w:shd w:val="clear" w:color="auto" w:fill="FFFFFF"/>
          <w:lang w:val="uk-UA"/>
        </w:rPr>
        <w:t xml:space="preserve"> </w:t>
      </w:r>
      <w:r w:rsidRPr="00F76667">
        <w:rPr>
          <w:shd w:val="clear" w:color="auto" w:fill="FFFFFF"/>
          <w:lang w:val="uk-UA"/>
        </w:rPr>
        <w:t>№581 з березня 2017 року ставки єдиного податку для платникі</w:t>
      </w:r>
      <w:r w:rsidR="00F76667" w:rsidRPr="00F76667">
        <w:rPr>
          <w:shd w:val="clear" w:color="auto" w:fill="FFFFFF"/>
          <w:lang w:val="uk-UA"/>
        </w:rPr>
        <w:t>в</w:t>
      </w:r>
      <w:r w:rsidRPr="00F76667">
        <w:rPr>
          <w:shd w:val="clear" w:color="auto" w:fill="FFFFFF"/>
          <w:lang w:val="uk-UA"/>
        </w:rPr>
        <w:t xml:space="preserve"> І та ІІ груп оподаткування застосовуються з понижуючим коефіцієнтом 0,5.</w:t>
      </w:r>
    </w:p>
    <w:p w:rsidR="00F76667" w:rsidRDefault="00AA07C4" w:rsidP="00F76667">
      <w:pPr>
        <w:tabs>
          <w:tab w:val="left" w:pos="720"/>
        </w:tabs>
        <w:ind w:firstLine="709"/>
        <w:jc w:val="both"/>
        <w:rPr>
          <w:lang w:val="uk-UA"/>
        </w:rPr>
      </w:pPr>
      <w:r w:rsidRPr="00F76667">
        <w:rPr>
          <w:lang w:val="uk-UA"/>
        </w:rPr>
        <w:t>В І півріччі  2017 року за даними відділу державної реєстрації юридичних осіб та фізичних осіб-підприємців юридичного управління міської ради зареєстровано 348 юридичних осіб та 2594  фізичні особи-підприємц</w:t>
      </w:r>
      <w:r w:rsidR="00F76667" w:rsidRPr="00F76667">
        <w:rPr>
          <w:lang w:val="uk-UA"/>
        </w:rPr>
        <w:t>і</w:t>
      </w:r>
      <w:r w:rsidRPr="00F76667">
        <w:rPr>
          <w:lang w:val="uk-UA"/>
        </w:rPr>
        <w:t>. Порівняно з показниками</w:t>
      </w:r>
      <w:r w:rsidR="00F76667" w:rsidRPr="00F76667">
        <w:rPr>
          <w:lang w:val="uk-UA"/>
        </w:rPr>
        <w:t xml:space="preserve"> за</w:t>
      </w:r>
      <w:r w:rsidRPr="00F76667">
        <w:rPr>
          <w:lang w:val="uk-UA"/>
        </w:rPr>
        <w:t xml:space="preserve"> І півріччя </w:t>
      </w:r>
      <w:r w:rsidRPr="00F76667">
        <w:rPr>
          <w:lang w:val="uk-UA"/>
        </w:rPr>
        <w:lastRenderedPageBreak/>
        <w:t>2016 року кількість зареєстрованих юридичних осіб збільшилась на 67,3%,  фізичних осіб-підприємців  - у 3,4 рази. Разом з тим, проти показника відповідного періоду 2016 року, у 5 разів збільшилась кількість фізичних осіб-підприємців, які припинили державну реєстра</w:t>
      </w:r>
      <w:r w:rsidR="00F76667">
        <w:rPr>
          <w:lang w:val="uk-UA"/>
        </w:rPr>
        <w:t>цію підприємницької діяльності.</w:t>
      </w:r>
    </w:p>
    <w:p w:rsidR="00F76667" w:rsidRDefault="00AA07C4" w:rsidP="00F76667">
      <w:pPr>
        <w:tabs>
          <w:tab w:val="left" w:pos="720"/>
        </w:tabs>
        <w:ind w:firstLine="709"/>
        <w:jc w:val="both"/>
        <w:rPr>
          <w:lang w:val="uk-UA"/>
        </w:rPr>
      </w:pPr>
      <w:r w:rsidRPr="00F76667">
        <w:rPr>
          <w:lang w:val="uk-UA"/>
        </w:rPr>
        <w:t>Суб’єктами підприємницької діяльності забезпечується наповнення  доходної частини міського бюджету. За даними податкової служби міста, станом на 01.07.2017</w:t>
      </w:r>
      <w:r w:rsidR="00F76667" w:rsidRPr="00F76667">
        <w:rPr>
          <w:lang w:val="uk-UA"/>
        </w:rPr>
        <w:t>р.</w:t>
      </w:r>
      <w:r w:rsidRPr="00F76667">
        <w:rPr>
          <w:lang w:val="uk-UA"/>
        </w:rPr>
        <w:t xml:space="preserve"> обсяг надходжень до міського бюджету від здійснення підприємницької діяльності </w:t>
      </w:r>
      <w:r w:rsidR="00F76667" w:rsidRPr="00F76667">
        <w:rPr>
          <w:lang w:val="uk-UA"/>
        </w:rPr>
        <w:t>склав</w:t>
      </w:r>
      <w:r w:rsidRPr="00F76667">
        <w:rPr>
          <w:lang w:val="uk-UA"/>
        </w:rPr>
        <w:t xml:space="preserve"> 274,8 млн.грн., або </w:t>
      </w:r>
      <w:r w:rsidR="00EF3C47">
        <w:rPr>
          <w:lang w:val="uk-UA"/>
        </w:rPr>
        <w:t>21,9</w:t>
      </w:r>
      <w:r w:rsidRPr="00F76667">
        <w:rPr>
          <w:lang w:val="uk-UA"/>
        </w:rPr>
        <w:t>% від загального обсягу надходжень</w:t>
      </w:r>
      <w:r w:rsidR="00EF3C47">
        <w:rPr>
          <w:lang w:val="uk-UA"/>
        </w:rPr>
        <w:t xml:space="preserve"> (без врахування обсягів міжбюджетних трансфертів)</w:t>
      </w:r>
      <w:r w:rsidRPr="00F76667">
        <w:rPr>
          <w:lang w:val="uk-UA"/>
        </w:rPr>
        <w:t>.</w:t>
      </w:r>
    </w:p>
    <w:p w:rsidR="00F76667" w:rsidRDefault="00F76667" w:rsidP="00F76667">
      <w:pPr>
        <w:tabs>
          <w:tab w:val="left" w:pos="720"/>
        </w:tabs>
        <w:ind w:firstLine="709"/>
        <w:jc w:val="both"/>
        <w:rPr>
          <w:lang w:val="uk-UA"/>
        </w:rPr>
      </w:pPr>
      <w:r w:rsidRPr="00F76667">
        <w:rPr>
          <w:lang w:val="uk-UA"/>
        </w:rPr>
        <w:t>Впродовж звітного періоду з</w:t>
      </w:r>
      <w:r w:rsidR="00AA07C4" w:rsidRPr="00F76667">
        <w:rPr>
          <w:lang w:val="uk-UA"/>
        </w:rPr>
        <w:t xml:space="preserve">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план-графік проведення відстежень результативності діючих регуляторних актів. Відповідно до затверджених Планів </w:t>
      </w:r>
      <w:r w:rsidRPr="00F76667">
        <w:rPr>
          <w:lang w:val="uk-UA"/>
        </w:rPr>
        <w:t xml:space="preserve">впродовж І півріччя 2017 року </w:t>
      </w:r>
      <w:r w:rsidR="00AA07C4" w:rsidRPr="00F76667">
        <w:rPr>
          <w:lang w:val="uk-UA"/>
        </w:rPr>
        <w:t>на офіційному веб-порталі міської ради в розділі «Регуляторна політика» та газеті «Чернівці» оприлюднено 4 проекти регуляторних актів разом з аналізом регуляторного впливу та базовим відстеженням  результативності його дії. Міською радою та її виконавчим комітетом прийнято 4 регуляторних акти.</w:t>
      </w:r>
    </w:p>
    <w:p w:rsidR="00F76667" w:rsidRDefault="00AA07C4" w:rsidP="00F76667">
      <w:pPr>
        <w:tabs>
          <w:tab w:val="left" w:pos="720"/>
        </w:tabs>
        <w:ind w:firstLine="709"/>
        <w:jc w:val="both"/>
        <w:rPr>
          <w:lang w:val="uk-UA"/>
        </w:rPr>
      </w:pPr>
      <w:r w:rsidRPr="00F76667">
        <w:rPr>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Pr="00F76667">
        <w:t xml:space="preserve">Упродовж </w:t>
      </w:r>
      <w:r w:rsidRPr="00F76667">
        <w:rPr>
          <w:lang w:val="uk-UA"/>
        </w:rPr>
        <w:t xml:space="preserve"> </w:t>
      </w:r>
      <w:r w:rsidRPr="00F76667">
        <w:t>січня-</w:t>
      </w:r>
      <w:r w:rsidRPr="00F76667">
        <w:rPr>
          <w:lang w:val="uk-UA"/>
        </w:rPr>
        <w:t>черв</w:t>
      </w:r>
      <w:r w:rsidRPr="00F76667">
        <w:t>ня 201</w:t>
      </w:r>
      <w:r w:rsidRPr="00F76667">
        <w:rPr>
          <w:lang w:val="uk-UA"/>
        </w:rPr>
        <w:t>7</w:t>
      </w:r>
      <w:r w:rsidRPr="00F76667">
        <w:t xml:space="preserve"> року платникам податків надано </w:t>
      </w:r>
      <w:r w:rsidRPr="00F76667">
        <w:rPr>
          <w:lang w:val="uk-UA"/>
        </w:rPr>
        <w:t>27</w:t>
      </w:r>
      <w:r w:rsidRPr="00F76667">
        <w:t>,</w:t>
      </w:r>
      <w:r w:rsidRPr="00F76667">
        <w:rPr>
          <w:lang w:val="uk-UA"/>
        </w:rPr>
        <w:t>4</w:t>
      </w:r>
      <w:r w:rsidRPr="00F76667">
        <w:t xml:space="preserve"> тис. адміністративних  та </w:t>
      </w:r>
      <w:r w:rsidRPr="00F76667">
        <w:rPr>
          <w:lang w:val="uk-UA"/>
        </w:rPr>
        <w:t>7</w:t>
      </w:r>
      <w:r w:rsidRPr="00F76667">
        <w:t>,</w:t>
      </w:r>
      <w:r w:rsidRPr="00F76667">
        <w:rPr>
          <w:lang w:val="uk-UA"/>
        </w:rPr>
        <w:t>6</w:t>
      </w:r>
      <w:r w:rsidRPr="00F76667">
        <w:t xml:space="preserve"> тис. </w:t>
      </w:r>
      <w:r w:rsidRPr="00F76667">
        <w:rPr>
          <w:lang w:val="uk-UA"/>
        </w:rPr>
        <w:t>і</w:t>
      </w:r>
      <w:r w:rsidRPr="00F76667">
        <w:t>нформаційно-консульта</w:t>
      </w:r>
      <w:r w:rsidRPr="00F76667">
        <w:rPr>
          <w:lang w:val="uk-UA"/>
        </w:rPr>
        <w:t>ційних</w:t>
      </w:r>
      <w:r w:rsidRPr="00F76667">
        <w:t xml:space="preserve"> послуг.</w:t>
      </w:r>
      <w:r w:rsidRPr="00F76667">
        <w:rPr>
          <w:lang w:val="uk-UA"/>
        </w:rPr>
        <w:t xml:space="preserve"> </w:t>
      </w:r>
      <w:r w:rsidR="00F76667" w:rsidRPr="00F76667">
        <w:rPr>
          <w:lang w:val="uk-UA"/>
        </w:rPr>
        <w:t xml:space="preserve">Порівняно з відповідним періодом 2016 року </w:t>
      </w:r>
      <w:r w:rsidRPr="00F76667">
        <w:rPr>
          <w:lang w:val="uk-UA"/>
        </w:rPr>
        <w:t xml:space="preserve">кількість наданих послуг збільшилася в 1,9 разів. </w:t>
      </w:r>
      <w:r w:rsidRPr="00F76667">
        <w:t xml:space="preserve"> В рамках інноваційної програми «Тет-а-тет з податківцем» надаються </w:t>
      </w:r>
      <w:r w:rsidRPr="00F76667">
        <w:rPr>
          <w:lang w:val="uk-UA"/>
        </w:rPr>
        <w:t>онлайн-</w:t>
      </w:r>
      <w:r w:rsidRPr="00F76667">
        <w:t>консультації.</w:t>
      </w:r>
    </w:p>
    <w:p w:rsidR="004110EB" w:rsidRDefault="00AA07C4" w:rsidP="004110EB">
      <w:pPr>
        <w:tabs>
          <w:tab w:val="left" w:pos="720"/>
        </w:tabs>
        <w:ind w:firstLine="709"/>
        <w:jc w:val="both"/>
        <w:rPr>
          <w:lang w:val="uk-UA"/>
        </w:rPr>
      </w:pPr>
      <w:r w:rsidRPr="004110EB">
        <w:rPr>
          <w:lang w:val="uk-UA"/>
        </w:rPr>
        <w:t>Впроваджу</w:t>
      </w:r>
      <w:r w:rsidR="00F76667" w:rsidRPr="004110EB">
        <w:rPr>
          <w:lang w:val="uk-UA"/>
        </w:rPr>
        <w:t xml:space="preserve">вались </w:t>
      </w:r>
      <w:r w:rsidRPr="004110EB">
        <w:rPr>
          <w:lang w:val="uk-UA"/>
        </w:rPr>
        <w:t>заходи щодо легалізації тіньової зайнятості осіб та виплати заробітної плати працівникам у сфері малого і середнього бізнесу. Упродовж звітного періоду податковою службою міста проведено 14</w:t>
      </w:r>
      <w:r w:rsidRPr="004110EB">
        <w:t xml:space="preserve"> перевірок СГД – юридичних осіб, у </w:t>
      </w:r>
      <w:r w:rsidRPr="004110EB">
        <w:rPr>
          <w:lang w:val="uk-UA"/>
        </w:rPr>
        <w:t>12</w:t>
      </w:r>
      <w:r w:rsidRPr="004110EB">
        <w:t xml:space="preserve"> випадках встановлені порушення. За результатами перевірок донараховано податку на доходи фізичних осіб в сумі </w:t>
      </w:r>
      <w:r w:rsidRPr="004110EB">
        <w:rPr>
          <w:lang w:val="uk-UA"/>
        </w:rPr>
        <w:t>350</w:t>
      </w:r>
      <w:r w:rsidRPr="004110EB">
        <w:t xml:space="preserve">,7 тис.грн. Також, проведено </w:t>
      </w:r>
      <w:r w:rsidRPr="004110EB">
        <w:rPr>
          <w:lang w:val="uk-UA"/>
        </w:rPr>
        <w:t>11</w:t>
      </w:r>
      <w:r w:rsidRPr="004110EB">
        <w:t xml:space="preserve"> планов</w:t>
      </w:r>
      <w:r w:rsidRPr="004110EB">
        <w:rPr>
          <w:lang w:val="uk-UA"/>
        </w:rPr>
        <w:t>их</w:t>
      </w:r>
      <w:r w:rsidRPr="004110EB">
        <w:t xml:space="preserve"> та позапланов</w:t>
      </w:r>
      <w:r w:rsidRPr="004110EB">
        <w:rPr>
          <w:lang w:val="uk-UA"/>
        </w:rPr>
        <w:t>их</w:t>
      </w:r>
      <w:r w:rsidRPr="004110EB">
        <w:t xml:space="preserve"> перевір</w:t>
      </w:r>
      <w:r w:rsidRPr="004110EB">
        <w:rPr>
          <w:lang w:val="uk-UA"/>
        </w:rPr>
        <w:t>о</w:t>
      </w:r>
      <w:r w:rsidRPr="004110EB">
        <w:t xml:space="preserve">к фізичних осіб-підприємців, </w:t>
      </w:r>
      <w:r w:rsidR="00F76667" w:rsidRPr="004110EB">
        <w:rPr>
          <w:lang w:val="uk-UA"/>
        </w:rPr>
        <w:t xml:space="preserve">за результатами перевірок </w:t>
      </w:r>
      <w:r w:rsidRPr="004110EB">
        <w:rPr>
          <w:lang w:val="uk-UA"/>
        </w:rPr>
        <w:t xml:space="preserve">додатково </w:t>
      </w:r>
      <w:r w:rsidRPr="004110EB">
        <w:t xml:space="preserve">донараховано </w:t>
      </w:r>
      <w:r w:rsidRPr="004110EB">
        <w:rPr>
          <w:lang w:val="uk-UA"/>
        </w:rPr>
        <w:t>4815</w:t>
      </w:r>
      <w:r w:rsidRPr="004110EB">
        <w:t>,</w:t>
      </w:r>
      <w:r w:rsidRPr="004110EB">
        <w:rPr>
          <w:lang w:val="uk-UA"/>
        </w:rPr>
        <w:t>4</w:t>
      </w:r>
      <w:r w:rsidRPr="004110EB">
        <w:t xml:space="preserve"> тис.грн. Проведен</w:t>
      </w:r>
      <w:r w:rsidRPr="004110EB">
        <w:rPr>
          <w:lang w:val="uk-UA"/>
        </w:rPr>
        <w:t>а</w:t>
      </w:r>
      <w:r w:rsidRPr="004110EB">
        <w:t xml:space="preserve"> </w:t>
      </w:r>
      <w:r w:rsidRPr="004110EB">
        <w:rPr>
          <w:lang w:val="uk-UA"/>
        </w:rPr>
        <w:t>101</w:t>
      </w:r>
      <w:r w:rsidRPr="004110EB">
        <w:t xml:space="preserve"> співбесід</w:t>
      </w:r>
      <w:r w:rsidRPr="004110EB">
        <w:rPr>
          <w:lang w:val="uk-UA"/>
        </w:rPr>
        <w:t xml:space="preserve">а  </w:t>
      </w:r>
      <w:r w:rsidRPr="004110EB">
        <w:t xml:space="preserve"> з керівниками підприємств та фізичними особами-підприємцями щодо підвищення рівня заробітної плати до середньо</w:t>
      </w:r>
      <w:r w:rsidR="004110EB" w:rsidRPr="004110EB">
        <w:rPr>
          <w:lang w:val="uk-UA"/>
        </w:rPr>
        <w:t xml:space="preserve">го показника </w:t>
      </w:r>
      <w:r w:rsidRPr="004110EB">
        <w:t xml:space="preserve">по Чернівецькій області. За результатами проведеної роботи суб’єктами підприємництва укладено </w:t>
      </w:r>
      <w:r w:rsidRPr="004110EB">
        <w:rPr>
          <w:lang w:val="uk-UA"/>
        </w:rPr>
        <w:t>609</w:t>
      </w:r>
      <w:r w:rsidRPr="004110EB">
        <w:t xml:space="preserve"> трудових угод з найманими працівниками.</w:t>
      </w:r>
    </w:p>
    <w:p w:rsidR="004110EB" w:rsidRDefault="004110EB" w:rsidP="004110EB">
      <w:pPr>
        <w:tabs>
          <w:tab w:val="left" w:pos="720"/>
        </w:tabs>
        <w:ind w:firstLine="709"/>
        <w:jc w:val="both"/>
        <w:rPr>
          <w:lang w:val="uk-UA"/>
        </w:rPr>
      </w:pPr>
      <w:r w:rsidRPr="004110EB">
        <w:rPr>
          <w:lang w:val="uk-UA"/>
        </w:rPr>
        <w:t xml:space="preserve">Впродовж І півріччя </w:t>
      </w:r>
      <w:r w:rsidR="00AA07C4" w:rsidRPr="004110EB">
        <w:rPr>
          <w:lang w:val="uk-UA"/>
        </w:rPr>
        <w:t>2017 року проведено 6 засідань міської робочої групи з питань легалізації виплати заробітної плати та зайнятості населення м. Чернівців. Проаналізовано рівень нарахування заробітної плати на 48 підприємствах, заслухано представників 8 підприємств, що відносяться до різних видів економічної діяльності.</w:t>
      </w:r>
    </w:p>
    <w:p w:rsidR="004110EB" w:rsidRDefault="00AA07C4" w:rsidP="004110EB">
      <w:pPr>
        <w:tabs>
          <w:tab w:val="left" w:pos="720"/>
        </w:tabs>
        <w:ind w:firstLine="709"/>
        <w:jc w:val="both"/>
        <w:rPr>
          <w:lang w:val="uk-UA"/>
        </w:rPr>
      </w:pPr>
      <w:r w:rsidRPr="004110EB">
        <w:rPr>
          <w:lang w:val="uk-UA"/>
        </w:rPr>
        <w:t>Підтримуються підприємницькі ініціативи щодо започаткування власного бізнесу, 3</w:t>
      </w:r>
      <w:r w:rsidR="004110EB" w:rsidRPr="004110EB">
        <w:rPr>
          <w:lang w:val="uk-UA"/>
        </w:rPr>
        <w:t xml:space="preserve"> особи із статусом безробітних пройшли </w:t>
      </w:r>
      <w:r w:rsidRPr="004110EB">
        <w:rPr>
          <w:lang w:val="uk-UA"/>
        </w:rPr>
        <w:t>навчання з основ підприємницької діяльності</w:t>
      </w:r>
      <w:r w:rsidR="004110EB" w:rsidRPr="004110EB">
        <w:rPr>
          <w:lang w:val="uk-UA"/>
        </w:rPr>
        <w:t>,</w:t>
      </w:r>
      <w:r w:rsidRPr="004110EB">
        <w:rPr>
          <w:lang w:val="uk-UA"/>
        </w:rPr>
        <w:t xml:space="preserve"> розробили бізнес-проекти та отримали одноразову допомогу в сумі 65,0 тис.грн. д</w:t>
      </w:r>
      <w:r w:rsidR="004110EB">
        <w:rPr>
          <w:lang w:val="uk-UA"/>
        </w:rPr>
        <w:t>ля  відкриття власного бізнесу.</w:t>
      </w:r>
    </w:p>
    <w:p w:rsidR="004110EB" w:rsidRDefault="00AA07C4" w:rsidP="004110EB">
      <w:pPr>
        <w:tabs>
          <w:tab w:val="left" w:pos="720"/>
        </w:tabs>
        <w:ind w:firstLine="709"/>
        <w:jc w:val="both"/>
        <w:rPr>
          <w:lang w:val="uk-UA"/>
        </w:rPr>
      </w:pPr>
      <w:r w:rsidRPr="004110EB">
        <w:rPr>
          <w:lang w:val="uk-UA"/>
        </w:rPr>
        <w:t>Для підвищення поінформованості безробітних про стан ринку праці та перспективи розвитку підприємництва проведено 53 тематичні семінари,   16 міні-ярмар</w:t>
      </w:r>
      <w:r w:rsidR="004110EB" w:rsidRPr="004110EB">
        <w:rPr>
          <w:lang w:val="uk-UA"/>
        </w:rPr>
        <w:t>ків</w:t>
      </w:r>
      <w:r w:rsidRPr="004110EB">
        <w:rPr>
          <w:lang w:val="uk-UA"/>
        </w:rPr>
        <w:t xml:space="preserve"> вакансій та 12 презентацій за участю 13 роботодавців. На вільні робочі місця  працевлаштовані  1197 осіб, що на 19,2% більше показника відповідного періоду </w:t>
      </w:r>
      <w:r w:rsidR="004110EB" w:rsidRPr="004110EB">
        <w:rPr>
          <w:lang w:val="uk-UA"/>
        </w:rPr>
        <w:t>2016 року</w:t>
      </w:r>
      <w:r w:rsidR="004110EB">
        <w:rPr>
          <w:lang w:val="uk-UA"/>
        </w:rPr>
        <w:t>.</w:t>
      </w:r>
    </w:p>
    <w:p w:rsidR="004110EB" w:rsidRDefault="00AA07C4" w:rsidP="004110EB">
      <w:pPr>
        <w:tabs>
          <w:tab w:val="left" w:pos="720"/>
        </w:tabs>
        <w:ind w:firstLine="709"/>
        <w:jc w:val="both"/>
        <w:rPr>
          <w:lang w:val="uk-UA"/>
        </w:rPr>
      </w:pPr>
      <w:r w:rsidRPr="004110EB">
        <w:rPr>
          <w:lang w:val="uk-UA"/>
        </w:rPr>
        <w:t xml:space="preserve">З метою ефективного використання існуючих ресурсів міста сформовано та постійно оновлюється реєстр пропозицій суб’єктів господарювання щодо наявності вільних виробничих приміщень, які можуть бути запропоновані суб’єктам підприємництва для здійснення підприємницької діяльності. До реєстру вільних виробничих площ, які можуть бути використані для здійснення підприємницької </w:t>
      </w:r>
      <w:r w:rsidRPr="004110EB">
        <w:rPr>
          <w:lang w:val="uk-UA"/>
        </w:rPr>
        <w:lastRenderedPageBreak/>
        <w:t>діяльності, включено 15 приміщень загальною площею 14,8 тис.кв.м. Реєстр оприлюднено на   веб - порталі  Чернівецької міської ради.</w:t>
      </w:r>
    </w:p>
    <w:p w:rsidR="004110EB" w:rsidRDefault="004110EB" w:rsidP="004110EB">
      <w:pPr>
        <w:tabs>
          <w:tab w:val="left" w:pos="720"/>
        </w:tabs>
        <w:ind w:firstLine="709"/>
        <w:jc w:val="both"/>
        <w:rPr>
          <w:color w:val="000000"/>
          <w:lang w:val="uk-UA"/>
        </w:rPr>
      </w:pPr>
      <w:r w:rsidRPr="004110EB">
        <w:rPr>
          <w:lang w:val="uk-UA"/>
        </w:rPr>
        <w:t>В</w:t>
      </w:r>
      <w:r w:rsidR="00AA07C4" w:rsidRPr="004110EB">
        <w:rPr>
          <w:lang w:val="uk-UA"/>
        </w:rPr>
        <w:t xml:space="preserve">продовж </w:t>
      </w:r>
      <w:r w:rsidR="00AA07C4" w:rsidRPr="004110EB">
        <w:rPr>
          <w:color w:val="000000"/>
          <w:lang w:val="uk-UA"/>
        </w:rPr>
        <w:t xml:space="preserve"> І півріччя  2017 року  відбулися заходи,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w:t>
      </w:r>
      <w:r w:rsidRPr="004110EB">
        <w:rPr>
          <w:color w:val="000000"/>
          <w:lang w:val="uk-UA"/>
        </w:rPr>
        <w:t>пейського С</w:t>
      </w:r>
      <w:r w:rsidR="00AA07C4" w:rsidRPr="004110EB">
        <w:rPr>
          <w:color w:val="000000"/>
          <w:lang w:val="uk-UA"/>
        </w:rPr>
        <w:t>оюзу «Горизонт 2020»</w:t>
      </w:r>
      <w:r w:rsidRPr="004110EB">
        <w:rPr>
          <w:color w:val="000000"/>
          <w:lang w:val="uk-UA"/>
        </w:rPr>
        <w:t>. З</w:t>
      </w:r>
      <w:r w:rsidR="00AA07C4" w:rsidRPr="004110EB">
        <w:rPr>
          <w:color w:val="000000"/>
          <w:lang w:val="uk-UA"/>
        </w:rPr>
        <w:t xml:space="preserve">а ініціативи Національного контактного пункту рамкової програми ЄС «Горизонт 2020» «Нанотехнології, сучасні матеріали та передові промислові виробництва» та підтримки міської ради проведено інформаційний день «Горизонт 2020: можливості співпраці академічних установ із малим та середнім бізнесом». В рамках </w:t>
      </w:r>
      <w:r w:rsidRPr="004110EB">
        <w:rPr>
          <w:color w:val="000000"/>
          <w:lang w:val="uk-UA"/>
        </w:rPr>
        <w:t>зазначеного</w:t>
      </w:r>
      <w:r w:rsidR="00AA07C4" w:rsidRPr="004110EB">
        <w:rPr>
          <w:color w:val="000000"/>
          <w:lang w:val="uk-UA"/>
        </w:rPr>
        <w:t xml:space="preserve"> заходу обговорено можливості залучення грантових коштів ЄС інноваційними малими та середніми підприємствами у розвиток виробництва.</w:t>
      </w:r>
    </w:p>
    <w:p w:rsidR="004110EB" w:rsidRDefault="00AA07C4" w:rsidP="004110EB">
      <w:pPr>
        <w:tabs>
          <w:tab w:val="left" w:pos="720"/>
        </w:tabs>
        <w:ind w:firstLine="709"/>
        <w:jc w:val="both"/>
        <w:rPr>
          <w:lang w:val="uk-UA"/>
        </w:rPr>
      </w:pPr>
      <w:r w:rsidRPr="004110EB">
        <w:rPr>
          <w:lang w:val="uk-UA"/>
        </w:rPr>
        <w:t>Впроваджуються заходи з реалізації проекту «Розвиток інноваційного  потенціалу С</w:t>
      </w:r>
      <w:r w:rsidRPr="004110EB">
        <w:rPr>
          <w:lang w:val="en-US"/>
        </w:rPr>
        <w:t>V</w:t>
      </w:r>
      <w:r w:rsidRPr="004110EB">
        <w:rPr>
          <w:lang w:val="uk-UA"/>
        </w:rPr>
        <w:t>», в рамках програми реалізації Бюджету ініціатив чернівчан (бюджету участі). За результатами проведення процедури закупівлі через систему електронних закупівель «</w:t>
      </w:r>
      <w:r w:rsidRPr="004110EB">
        <w:rPr>
          <w:lang w:val="en-US"/>
        </w:rPr>
        <w:t>ProZorro</w:t>
      </w:r>
      <w:r w:rsidRPr="004110EB">
        <w:rPr>
          <w:b/>
          <w:lang w:val="uk-UA"/>
        </w:rPr>
        <w:t>»</w:t>
      </w:r>
      <w:r w:rsidRPr="004110EB">
        <w:rPr>
          <w:lang w:val="uk-UA"/>
        </w:rPr>
        <w:t xml:space="preserve">  переможцем визнана</w:t>
      </w:r>
      <w:r w:rsidRPr="004110EB">
        <w:rPr>
          <w:b/>
          <w:lang w:val="uk-UA"/>
        </w:rPr>
        <w:t xml:space="preserve"> </w:t>
      </w:r>
      <w:r w:rsidRPr="004110EB">
        <w:rPr>
          <w:lang w:val="uk-UA"/>
        </w:rPr>
        <w:t>Асоціація «Кластер Буковинських інноваційних техно</w:t>
      </w:r>
      <w:r w:rsidR="004110EB">
        <w:rPr>
          <w:lang w:val="uk-UA"/>
        </w:rPr>
        <w:t>логій імені Йозефа Шумпетера».</w:t>
      </w:r>
    </w:p>
    <w:p w:rsidR="008A38A2" w:rsidRDefault="00AA07C4" w:rsidP="008A38A2">
      <w:pPr>
        <w:tabs>
          <w:tab w:val="left" w:pos="720"/>
        </w:tabs>
        <w:ind w:firstLine="709"/>
        <w:jc w:val="both"/>
        <w:rPr>
          <w:lang w:val="uk-UA"/>
        </w:rPr>
      </w:pPr>
      <w:r w:rsidRPr="008A38A2">
        <w:rPr>
          <w:lang w:val="uk-UA"/>
        </w:rPr>
        <w:t>Розроблені  навчальні програми, які складаються із 21 тренінгового курсу.          Упродовж березня-червня 2017 року проведено 41 тренінг за участю 315 осіб.  З метою створення зручностей для учасників тренінгів</w:t>
      </w:r>
      <w:r w:rsidR="008A38A2" w:rsidRPr="008A38A2">
        <w:rPr>
          <w:lang w:val="uk-UA"/>
        </w:rPr>
        <w:t>,</w:t>
      </w:r>
      <w:r w:rsidRPr="008A38A2">
        <w:rPr>
          <w:lang w:val="uk-UA"/>
        </w:rPr>
        <w:t xml:space="preserve"> ознайомлення з тематикою, графіком їх проведення та забезпечення  електронної реєстрації  розроблений навчально-методичний продукт у вигляді інтернет – платформи.</w:t>
      </w:r>
    </w:p>
    <w:p w:rsidR="008A38A2" w:rsidRDefault="00AA07C4" w:rsidP="008A38A2">
      <w:pPr>
        <w:tabs>
          <w:tab w:val="left" w:pos="720"/>
        </w:tabs>
        <w:ind w:firstLine="709"/>
        <w:jc w:val="both"/>
        <w:rPr>
          <w:color w:val="000000"/>
          <w:shd w:val="clear" w:color="auto" w:fill="FFFFFF"/>
          <w:lang w:val="uk-UA"/>
        </w:rPr>
      </w:pPr>
      <w:r w:rsidRPr="008A38A2">
        <w:rPr>
          <w:color w:val="000000"/>
          <w:lang w:val="uk-UA"/>
        </w:rPr>
        <w:t xml:space="preserve">В рамках виконання заходів з реалізації Програми розвитку малого і середнього підприємництва в місті Чернівцях  в березні 2017 року </w:t>
      </w:r>
      <w:r w:rsidRPr="008A38A2">
        <w:rPr>
          <w:lang w:val="uk-UA"/>
        </w:rPr>
        <w:t xml:space="preserve">проведено </w:t>
      </w:r>
      <w:r w:rsidRPr="008A38A2">
        <w:rPr>
          <w:color w:val="000000"/>
          <w:shd w:val="clear" w:color="auto" w:fill="FFFFFF"/>
          <w:lang w:val="uk-UA"/>
        </w:rPr>
        <w:t>Міжнародний чемпіонат з кулінарного і кондитерського мистецтва «</w:t>
      </w:r>
      <w:r w:rsidRPr="008A38A2">
        <w:rPr>
          <w:color w:val="000000"/>
          <w:shd w:val="clear" w:color="auto" w:fill="FFFFFF"/>
        </w:rPr>
        <w:t>FoodLandBukovina</w:t>
      </w:r>
      <w:r w:rsidRPr="008A38A2">
        <w:rPr>
          <w:color w:val="000000"/>
          <w:shd w:val="clear" w:color="auto" w:fill="FFFFFF"/>
          <w:lang w:val="uk-UA"/>
        </w:rPr>
        <w:t>-2017», в якому взяли участь понад 200 суб’єктів ресторанного бізнесу.</w:t>
      </w:r>
      <w:r w:rsidRPr="008A38A2">
        <w:rPr>
          <w:lang w:val="uk-UA"/>
        </w:rPr>
        <w:t xml:space="preserve">  </w:t>
      </w:r>
      <w:r w:rsidRPr="008A38A2">
        <w:rPr>
          <w:color w:val="000000"/>
          <w:shd w:val="clear" w:color="auto" w:fill="FFFFFF"/>
          <w:lang w:val="uk-UA"/>
        </w:rPr>
        <w:t>В квітні поточного року відбувся відкритий відбірковий тур Чемпіонату України з перукарського мистецтва, нігтьової естетики та візажу «Б’юті Кубок Буковини».</w:t>
      </w:r>
    </w:p>
    <w:p w:rsidR="008A38A2" w:rsidRDefault="00AA07C4" w:rsidP="008A38A2">
      <w:pPr>
        <w:tabs>
          <w:tab w:val="left" w:pos="720"/>
        </w:tabs>
        <w:ind w:firstLine="709"/>
        <w:jc w:val="both"/>
        <w:rPr>
          <w:lang w:val="uk-UA"/>
        </w:rPr>
      </w:pPr>
      <w:r w:rsidRPr="008A38A2">
        <w:rPr>
          <w:lang w:val="uk-UA"/>
        </w:rPr>
        <w:t xml:space="preserve"> З метою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виконавчими органами міської ради продовжується робота щодо підготовки проектів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w:t>
      </w:r>
      <w:r w:rsidR="008A38A2">
        <w:rPr>
          <w:lang w:val="uk-UA"/>
        </w:rPr>
        <w:t xml:space="preserve">  </w:t>
      </w:r>
    </w:p>
    <w:p w:rsidR="008A38A2" w:rsidRDefault="00AA07C4" w:rsidP="008A38A2">
      <w:pPr>
        <w:tabs>
          <w:tab w:val="left" w:pos="720"/>
        </w:tabs>
        <w:ind w:firstLine="709"/>
        <w:jc w:val="both"/>
        <w:rPr>
          <w:lang w:val="uk-UA"/>
        </w:rPr>
      </w:pPr>
      <w:r w:rsidRPr="008A38A2">
        <w:rPr>
          <w:lang w:val="uk-UA"/>
        </w:rPr>
        <w:t>В</w:t>
      </w:r>
      <w:r w:rsidRPr="008A38A2">
        <w:rPr>
          <w:b/>
          <w:lang w:val="uk-UA"/>
        </w:rPr>
        <w:t xml:space="preserve"> </w:t>
      </w:r>
      <w:r w:rsidRPr="008A38A2">
        <w:rPr>
          <w:lang w:val="uk-UA"/>
        </w:rPr>
        <w:t>рамках заходів з реалізації Програми</w:t>
      </w:r>
      <w:r w:rsidR="008A38A2" w:rsidRPr="008A38A2">
        <w:rPr>
          <w:color w:val="000000"/>
          <w:lang w:val="uk-UA"/>
        </w:rPr>
        <w:t xml:space="preserve"> розвитку малого і середнього підприємництва в місті Чернівцях</w:t>
      </w:r>
      <w:r w:rsidR="008A38A2" w:rsidRPr="008A38A2">
        <w:rPr>
          <w:lang w:val="uk-UA"/>
        </w:rPr>
        <w:t xml:space="preserve"> </w:t>
      </w:r>
      <w:r w:rsidRPr="008A38A2">
        <w:rPr>
          <w:lang w:val="uk-UA"/>
        </w:rPr>
        <w:t xml:space="preserve"> в квітні 2017 року на базі Чернівецької торгово-промислової палати проведено семінар «Основні аспекти проведення електронних закупівель через систему «</w:t>
      </w:r>
      <w:r w:rsidRPr="008A38A2">
        <w:rPr>
          <w:lang w:val="en-US"/>
        </w:rPr>
        <w:t>ProZorro</w:t>
      </w:r>
      <w:r w:rsidRPr="008A38A2">
        <w:rPr>
          <w:lang w:val="uk-UA"/>
        </w:rPr>
        <w:t>». Допорогові закупівлі». Для учасників заходу виготовлено збірник чинних нормативно-правових актів, які регламентують порядок проведення публічних закупівель.</w:t>
      </w:r>
    </w:p>
    <w:p w:rsidR="008A38A2" w:rsidRDefault="00AA07C4" w:rsidP="008A38A2">
      <w:pPr>
        <w:tabs>
          <w:tab w:val="left" w:pos="720"/>
        </w:tabs>
        <w:ind w:firstLine="709"/>
        <w:jc w:val="both"/>
        <w:rPr>
          <w:lang w:val="uk-UA"/>
        </w:rPr>
      </w:pPr>
      <w:r w:rsidRPr="008A38A2">
        <w:rPr>
          <w:lang w:val="uk-UA"/>
        </w:rPr>
        <w:t xml:space="preserve"> З метою залучення суб’єктів бізнесу для участі у конкурсі на проходження стажування в США за програмою </w:t>
      </w:r>
      <w:r w:rsidRPr="008A38A2">
        <w:rPr>
          <w:lang w:val="en-US"/>
        </w:rPr>
        <w:t>SABIT</w:t>
      </w:r>
      <w:r w:rsidRPr="008A38A2">
        <w:rPr>
          <w:lang w:val="uk-UA"/>
        </w:rPr>
        <w:t xml:space="preserve"> «Інформаційні технології. Інфраструктура та розвиток стартап-компаній» проведена робоча зустріч з потенційними учасниками конкурсу</w:t>
      </w:r>
      <w:r w:rsidR="008A38A2" w:rsidRPr="008A38A2">
        <w:rPr>
          <w:lang w:val="uk-UA"/>
        </w:rPr>
        <w:t>,</w:t>
      </w:r>
      <w:r w:rsidRPr="008A38A2">
        <w:rPr>
          <w:lang w:val="uk-UA"/>
        </w:rPr>
        <w:t xml:space="preserve"> під час якої надана практична допомога в оформленні та направленні до Посольства США в Україні відповідних заявок.</w:t>
      </w:r>
    </w:p>
    <w:p w:rsidR="008A38A2" w:rsidRDefault="00AA07C4" w:rsidP="008A38A2">
      <w:pPr>
        <w:tabs>
          <w:tab w:val="left" w:pos="720"/>
        </w:tabs>
        <w:ind w:firstLine="709"/>
        <w:jc w:val="both"/>
        <w:rPr>
          <w:color w:val="000000"/>
          <w:lang w:val="uk-UA"/>
        </w:rPr>
      </w:pPr>
      <w:r w:rsidRPr="008A38A2">
        <w:rPr>
          <w:lang w:val="uk-UA"/>
        </w:rPr>
        <w:t>Забезпечена підтримка Асоціації «Кластер Буковинських інноваційних технологій ім.Йозефа Шумпетера» щодо організації участі представників місцевих фірм, які спеціалізуються в сферах ІТ, в Експо-конференції ІТ «</w:t>
      </w:r>
      <w:r w:rsidRPr="008A38A2">
        <w:rPr>
          <w:color w:val="000000"/>
        </w:rPr>
        <w:t>DEV</w:t>
      </w:r>
      <w:r w:rsidRPr="008A38A2">
        <w:rPr>
          <w:color w:val="000000"/>
          <w:lang w:val="uk-UA"/>
        </w:rPr>
        <w:t xml:space="preserve"> </w:t>
      </w:r>
      <w:r w:rsidRPr="008A38A2">
        <w:rPr>
          <w:color w:val="000000"/>
        </w:rPr>
        <w:t>TALKS</w:t>
      </w:r>
      <w:r w:rsidRPr="008A38A2">
        <w:rPr>
          <w:color w:val="000000"/>
          <w:lang w:val="uk-UA"/>
        </w:rPr>
        <w:t>»,  що  відбулася  в червні 2017 р</w:t>
      </w:r>
      <w:r w:rsidR="008A38A2" w:rsidRPr="008A38A2">
        <w:rPr>
          <w:color w:val="000000"/>
          <w:lang w:val="uk-UA"/>
        </w:rPr>
        <w:t>оку</w:t>
      </w:r>
      <w:r w:rsidRPr="008A38A2">
        <w:rPr>
          <w:color w:val="000000"/>
          <w:lang w:val="uk-UA"/>
        </w:rPr>
        <w:t xml:space="preserve"> в  м. Бухаресті (Румунія).</w:t>
      </w:r>
    </w:p>
    <w:p w:rsidR="00AA07C4" w:rsidRPr="008A38A2" w:rsidRDefault="00AA07C4" w:rsidP="008A38A2">
      <w:pPr>
        <w:tabs>
          <w:tab w:val="left" w:pos="720"/>
        </w:tabs>
        <w:ind w:firstLine="709"/>
        <w:jc w:val="both"/>
        <w:rPr>
          <w:b/>
          <w:lang w:val="uk-UA"/>
        </w:rPr>
      </w:pPr>
      <w:r w:rsidRPr="008A38A2">
        <w:rPr>
          <w:bCs/>
          <w:lang w:val="uk-UA"/>
        </w:rPr>
        <w:t>В червні 2017 року ТДВ «Чернівецький хімічний завод», ТОВ «Аркат», компанія «</w:t>
      </w:r>
      <w:r w:rsidRPr="008A38A2">
        <w:rPr>
          <w:bCs/>
          <w:lang w:val="en-US"/>
        </w:rPr>
        <w:t>Ukrainian</w:t>
      </w:r>
      <w:r w:rsidRPr="008A38A2">
        <w:rPr>
          <w:bCs/>
          <w:lang w:val="uk-UA"/>
        </w:rPr>
        <w:t xml:space="preserve"> </w:t>
      </w:r>
      <w:r w:rsidRPr="008A38A2">
        <w:rPr>
          <w:bCs/>
          <w:lang w:val="en-US"/>
        </w:rPr>
        <w:t>Style</w:t>
      </w:r>
      <w:r w:rsidRPr="008A38A2">
        <w:rPr>
          <w:bCs/>
          <w:lang w:val="uk-UA"/>
        </w:rPr>
        <w:t>» та ПП «</w:t>
      </w:r>
      <w:r w:rsidRPr="008A38A2">
        <w:rPr>
          <w:bCs/>
          <w:lang w:val="en-US"/>
        </w:rPr>
        <w:t>StaeMaks</w:t>
      </w:r>
      <w:r w:rsidRPr="008A38A2">
        <w:rPr>
          <w:bCs/>
          <w:lang w:val="uk-UA"/>
        </w:rPr>
        <w:t>» взяли участь в Міжнародному інвестиційному форумі «Інвестиції та можливості співробітництва» (м.Бельц, Республіка Молдова) та представили продукцію власного виробництва.</w:t>
      </w:r>
    </w:p>
    <w:p w:rsidR="00D70987" w:rsidRPr="00D70987" w:rsidRDefault="00D70987" w:rsidP="00D70987">
      <w:pPr>
        <w:jc w:val="both"/>
        <w:rPr>
          <w:color w:val="FF0000"/>
          <w:lang w:val="uk-UA"/>
        </w:rPr>
      </w:pPr>
    </w:p>
    <w:p w:rsidR="00D70987" w:rsidRPr="00AA07C4" w:rsidRDefault="00D70987" w:rsidP="00D70987">
      <w:pPr>
        <w:jc w:val="both"/>
        <w:rPr>
          <w:color w:val="FF0000"/>
          <w:lang w:val="uk-UA"/>
        </w:rPr>
      </w:pPr>
    </w:p>
    <w:p w:rsidR="00D70987" w:rsidRPr="00BB7B58" w:rsidRDefault="00D70987" w:rsidP="00D70987">
      <w:pPr>
        <w:ind w:firstLine="540"/>
        <w:jc w:val="both"/>
        <w:rPr>
          <w:b/>
          <w:color w:val="000000"/>
          <w:sz w:val="28"/>
          <w:szCs w:val="28"/>
          <w:lang w:val="uk-UA"/>
        </w:rPr>
      </w:pPr>
      <w:r w:rsidRPr="00BB7B58">
        <w:rPr>
          <w:color w:val="000000"/>
          <w:sz w:val="28"/>
          <w:szCs w:val="28"/>
          <w:lang w:val="uk-UA"/>
        </w:rPr>
        <w:tab/>
      </w:r>
      <w:r w:rsidRPr="00BB7B58">
        <w:rPr>
          <w:b/>
          <w:color w:val="000000"/>
          <w:sz w:val="28"/>
          <w:szCs w:val="28"/>
          <w:lang w:val="uk-UA"/>
        </w:rPr>
        <w:t>Адміністративні послуги</w:t>
      </w:r>
    </w:p>
    <w:p w:rsidR="00CB5EA5" w:rsidRPr="00CB5EA5" w:rsidRDefault="00CB5EA5" w:rsidP="00D70987">
      <w:pPr>
        <w:ind w:firstLine="708"/>
        <w:jc w:val="both"/>
        <w:rPr>
          <w:color w:val="000000"/>
          <w:shd w:val="clear" w:color="auto" w:fill="FFFFFF"/>
          <w:lang w:val="uk-UA"/>
        </w:rPr>
      </w:pPr>
      <w:r w:rsidRPr="00CB5EA5">
        <w:rPr>
          <w:color w:val="000000"/>
          <w:lang w:val="uk-UA"/>
        </w:rPr>
        <w:t>Впродовж І півріччя 2017 року впроваджувались заходи щодо вдосконалення діяльності</w:t>
      </w:r>
      <w:r w:rsidRPr="00CB5EA5">
        <w:rPr>
          <w:color w:val="000000"/>
          <w:shd w:val="clear" w:color="auto" w:fill="FFFFFF"/>
          <w:lang w:val="uk-UA"/>
        </w:rPr>
        <w:t xml:space="preserve"> Центру надання адміністративних послуг в м.Чернівцях. </w:t>
      </w:r>
      <w:r w:rsidRPr="00CB5EA5">
        <w:rPr>
          <w:color w:val="000000"/>
          <w:lang w:val="uk-UA"/>
        </w:rPr>
        <w:t>Загальний перелік адміністративних послуг збільшено на 5 послуг виконавчих органів міської ради.</w:t>
      </w:r>
    </w:p>
    <w:p w:rsidR="00CB5EA5" w:rsidRPr="00CB5EA5" w:rsidRDefault="00CB5EA5" w:rsidP="00CB5EA5">
      <w:pPr>
        <w:jc w:val="both"/>
        <w:rPr>
          <w:color w:val="000000"/>
          <w:lang w:val="uk-UA"/>
        </w:rPr>
      </w:pPr>
      <w:r w:rsidRPr="00CB5EA5">
        <w:rPr>
          <w:b/>
          <w:color w:val="000000"/>
          <w:lang w:val="uk-UA"/>
        </w:rPr>
        <w:tab/>
      </w:r>
      <w:r w:rsidRPr="00CB5EA5">
        <w:rPr>
          <w:color w:val="000000"/>
          <w:lang w:val="uk-UA"/>
        </w:rPr>
        <w:t>За І півріччя 2017 року до ЦНАП надійшло 41709 звернень. Прийнято 19804 заяви, надано 18185 адміністративних послуг та документів дозвільного характеру, 21905 консультацій.</w:t>
      </w:r>
    </w:p>
    <w:p w:rsidR="00CB5EA5" w:rsidRPr="00CB5EA5" w:rsidRDefault="00CB5EA5" w:rsidP="00CB5EA5">
      <w:pPr>
        <w:ind w:firstLine="708"/>
        <w:jc w:val="both"/>
        <w:rPr>
          <w:lang w:val="uk-UA"/>
        </w:rPr>
      </w:pPr>
      <w:r w:rsidRPr="00CB5EA5">
        <w:rPr>
          <w:lang w:val="uk-UA"/>
        </w:rPr>
        <w:t>Відповідно до розпорядження Кабінету міністрів України від 16.05.2015 №523-р «Деякі питання надання адміністративних послуг органів виконавчої влади через центри надання адміністративних послуг» Центр надання адміністративних послуг Чернівецької міської ради в поточному році планує долучитися до організації оформлення та видачі паспортних документів, проведення з ними реєстраційних дій.</w:t>
      </w:r>
      <w:r>
        <w:rPr>
          <w:lang w:val="uk-UA"/>
        </w:rPr>
        <w:t xml:space="preserve"> </w:t>
      </w:r>
      <w:r w:rsidRPr="00CB5EA5">
        <w:rPr>
          <w:lang w:val="uk-UA"/>
        </w:rPr>
        <w:t xml:space="preserve">Рішенням міської ради </w:t>
      </w:r>
      <w:r w:rsidRPr="00CB5EA5">
        <w:rPr>
          <w:lang w:val="en-US"/>
        </w:rPr>
        <w:t>VII</w:t>
      </w:r>
      <w:r w:rsidRPr="00CB5EA5">
        <w:rPr>
          <w:lang w:val="uk-UA"/>
        </w:rPr>
        <w:t xml:space="preserve"> скликання від 15.06.2017</w:t>
      </w:r>
      <w:r>
        <w:rPr>
          <w:lang w:val="uk-UA"/>
        </w:rPr>
        <w:t>р.</w:t>
      </w:r>
      <w:r w:rsidRPr="00CB5EA5">
        <w:rPr>
          <w:lang w:val="uk-UA"/>
        </w:rPr>
        <w:t xml:space="preserve"> №744, відповідно до бюджетного запиту на 2017 рі</w:t>
      </w:r>
      <w:r>
        <w:rPr>
          <w:lang w:val="uk-UA"/>
        </w:rPr>
        <w:t>к</w:t>
      </w:r>
      <w:r w:rsidRPr="00CB5EA5">
        <w:rPr>
          <w:lang w:val="uk-UA"/>
        </w:rPr>
        <w:t xml:space="preserve"> виділено 920 тис.грн. на придбання обладнання автоматизованих робочих місць з оформлення та видачі паспорта громадянина України для виїзду за кордон з безконтактним електронним носієм, паспорта громадянина України у формі </w:t>
      </w:r>
      <w:r w:rsidRPr="00CB5EA5">
        <w:rPr>
          <w:lang w:val="en-US"/>
        </w:rPr>
        <w:t>ID</w:t>
      </w:r>
      <w:r w:rsidRPr="00CB5EA5">
        <w:rPr>
          <w:lang w:val="uk-UA"/>
        </w:rPr>
        <w:t xml:space="preserve"> картки. </w:t>
      </w:r>
      <w:r>
        <w:rPr>
          <w:lang w:val="uk-UA"/>
        </w:rPr>
        <w:t xml:space="preserve">Проводиться підготовча робота щодо </w:t>
      </w:r>
      <w:r w:rsidRPr="00CB5EA5">
        <w:rPr>
          <w:lang w:val="uk-UA"/>
        </w:rPr>
        <w:t>проведення процедури публічної закупівлі через електронну систему «Прозоро».</w:t>
      </w:r>
      <w:r>
        <w:rPr>
          <w:lang w:val="uk-UA"/>
        </w:rPr>
        <w:t xml:space="preserve"> Д</w:t>
      </w:r>
      <w:r w:rsidRPr="00CB5EA5">
        <w:rPr>
          <w:lang w:val="uk-UA"/>
        </w:rPr>
        <w:t>одатково виділено приміщення площею 50 кв.м. На засіданні обласної Координаційної ради з питань розвитку підприємництва було запропоновано розробити рекомендований покроковий план дій для ЦНАП з організаційного та технічного забезпечення надання адміністративних послуг ДМС України</w:t>
      </w:r>
      <w:r w:rsidR="00FA4B0F">
        <w:rPr>
          <w:lang w:val="uk-UA"/>
        </w:rPr>
        <w:t>, в т.ч.: н</w:t>
      </w:r>
      <w:r w:rsidRPr="00CB5EA5">
        <w:rPr>
          <w:lang w:val="uk-UA"/>
        </w:rPr>
        <w:t xml:space="preserve">адати вимоги до </w:t>
      </w:r>
      <w:r w:rsidR="00FA4B0F">
        <w:rPr>
          <w:lang w:val="uk-UA"/>
        </w:rPr>
        <w:t>обладнанн</w:t>
      </w:r>
      <w:r w:rsidR="00CE78D1">
        <w:rPr>
          <w:lang w:val="uk-UA"/>
        </w:rPr>
        <w:t>я</w:t>
      </w:r>
      <w:r w:rsidRPr="00CB5EA5">
        <w:rPr>
          <w:lang w:val="uk-UA"/>
        </w:rPr>
        <w:t>, яке буде підключено до Єдиного державного демографічного реєстру</w:t>
      </w:r>
      <w:r w:rsidR="00FA4B0F">
        <w:rPr>
          <w:lang w:val="uk-UA"/>
        </w:rPr>
        <w:t xml:space="preserve"> та</w:t>
      </w:r>
      <w:r w:rsidRPr="00CB5EA5">
        <w:rPr>
          <w:lang w:val="uk-UA"/>
        </w:rPr>
        <w:t xml:space="preserve"> </w:t>
      </w:r>
      <w:r w:rsidR="00FA4B0F">
        <w:rPr>
          <w:lang w:val="uk-UA"/>
        </w:rPr>
        <w:t xml:space="preserve">забезпечити </w:t>
      </w:r>
      <w:r w:rsidRPr="00CB5EA5">
        <w:rPr>
          <w:lang w:val="uk-UA"/>
        </w:rPr>
        <w:t>сумісність</w:t>
      </w:r>
      <w:r w:rsidR="00FA4B0F">
        <w:rPr>
          <w:lang w:val="uk-UA"/>
        </w:rPr>
        <w:t xml:space="preserve"> зазначеного обладнання </w:t>
      </w:r>
      <w:r w:rsidRPr="00CB5EA5">
        <w:rPr>
          <w:lang w:val="uk-UA"/>
        </w:rPr>
        <w:t>з захищеними каналами зв’язку</w:t>
      </w:r>
      <w:r w:rsidR="00FA4B0F">
        <w:rPr>
          <w:lang w:val="uk-UA"/>
        </w:rPr>
        <w:t>, о</w:t>
      </w:r>
      <w:r w:rsidRPr="00CB5EA5">
        <w:rPr>
          <w:lang w:val="uk-UA"/>
        </w:rPr>
        <w:t>рганізувати навчання і практичну підготовку адміністраторів ЦНАП, які будуть працювати на АРМ для організації  адміністративних послуг міграційної служби.</w:t>
      </w:r>
    </w:p>
    <w:p w:rsidR="00CB5EA5" w:rsidRPr="00CB5EA5" w:rsidRDefault="00FA4B0F" w:rsidP="00CB5EA5">
      <w:pPr>
        <w:ind w:firstLine="708"/>
        <w:jc w:val="both"/>
        <w:rPr>
          <w:lang w:val="uk-UA"/>
        </w:rPr>
      </w:pPr>
      <w:r>
        <w:rPr>
          <w:lang w:val="uk-UA"/>
        </w:rPr>
        <w:t xml:space="preserve">Впродовж звітного періоду проводилась робота </w:t>
      </w:r>
      <w:r w:rsidR="00CB5EA5" w:rsidRPr="00CB5EA5">
        <w:rPr>
          <w:lang w:val="uk-UA"/>
        </w:rPr>
        <w:t>щодо за</w:t>
      </w:r>
      <w:r w:rsidR="00CB5EA5" w:rsidRPr="00CB5EA5">
        <w:t xml:space="preserve">лучення </w:t>
      </w:r>
      <w:r w:rsidR="00CB5EA5" w:rsidRPr="00CB5EA5">
        <w:rPr>
          <w:lang w:val="uk-UA"/>
        </w:rPr>
        <w:t xml:space="preserve">міста Чернівці до порталу державних послуг </w:t>
      </w:r>
      <w:r w:rsidR="00CB5EA5" w:rsidRPr="00CB5EA5">
        <w:rPr>
          <w:lang w:val="en-US"/>
        </w:rPr>
        <w:t>IGov</w:t>
      </w:r>
      <w:r w:rsidR="00CB5EA5" w:rsidRPr="00CB5EA5">
        <w:rPr>
          <w:lang w:val="uk-UA"/>
        </w:rPr>
        <w:t xml:space="preserve">, по впровадженню замовлення адміністративних послуг </w:t>
      </w:r>
      <w:r>
        <w:rPr>
          <w:color w:val="000000"/>
          <w:lang w:val="uk-UA"/>
        </w:rPr>
        <w:t>у електронному вигляді</w:t>
      </w:r>
      <w:r w:rsidR="00CB5EA5" w:rsidRPr="00CB5EA5">
        <w:rPr>
          <w:color w:val="000000"/>
          <w:lang w:val="uk-UA"/>
        </w:rPr>
        <w:t xml:space="preserve"> або за одне відвідування, коли заявник отримує право, незалежно від власного місцезнаходження, оперативно, вирішувати питання з необхідними документами, </w:t>
      </w:r>
      <w:r>
        <w:rPr>
          <w:color w:val="000000"/>
          <w:lang w:val="uk-UA"/>
        </w:rPr>
        <w:t xml:space="preserve">заощаджуючи </w:t>
      </w:r>
      <w:r w:rsidR="00CB5EA5" w:rsidRPr="00CB5EA5">
        <w:rPr>
          <w:color w:val="000000"/>
          <w:lang w:val="uk-UA"/>
        </w:rPr>
        <w:t>при цьому власний час та фінанс</w:t>
      </w:r>
      <w:r>
        <w:rPr>
          <w:color w:val="000000"/>
          <w:lang w:val="uk-UA"/>
        </w:rPr>
        <w:t>ові ресурси та</w:t>
      </w:r>
      <w:r w:rsidR="00CB5EA5" w:rsidRPr="00CB5EA5">
        <w:rPr>
          <w:color w:val="000000"/>
          <w:lang w:val="uk-UA"/>
        </w:rPr>
        <w:t xml:space="preserve"> минаючи багаторазові відвідування ЦНАП і численні черги. </w:t>
      </w:r>
      <w:r w:rsidR="00CB5EA5" w:rsidRPr="00CB5EA5">
        <w:rPr>
          <w:lang w:val="uk-UA"/>
        </w:rPr>
        <w:t>Виконавч</w:t>
      </w:r>
      <w:r>
        <w:rPr>
          <w:lang w:val="uk-UA"/>
        </w:rPr>
        <w:t xml:space="preserve">ими органами міської ради  надані пропозиції </w:t>
      </w:r>
      <w:r w:rsidR="00CB5EA5" w:rsidRPr="00CB5EA5">
        <w:rPr>
          <w:lang w:val="uk-UA"/>
        </w:rPr>
        <w:t>переліку адміністративних послуг, надання яких можливо організувати  в електронному вигляд</w:t>
      </w:r>
      <w:r w:rsidR="002A0574">
        <w:rPr>
          <w:lang w:val="uk-UA"/>
        </w:rPr>
        <w:t>і</w:t>
      </w:r>
      <w:r w:rsidR="00CB5EA5" w:rsidRPr="00CB5EA5">
        <w:rPr>
          <w:lang w:val="uk-UA"/>
        </w:rPr>
        <w:t xml:space="preserve"> або </w:t>
      </w:r>
      <w:r>
        <w:rPr>
          <w:lang w:val="uk-UA"/>
        </w:rPr>
        <w:t xml:space="preserve">в режимі </w:t>
      </w:r>
      <w:r w:rsidR="00CB5EA5" w:rsidRPr="00CB5EA5">
        <w:rPr>
          <w:lang w:val="uk-UA"/>
        </w:rPr>
        <w:t xml:space="preserve"> «за одне відвідування заявника».</w:t>
      </w:r>
      <w:r w:rsidR="00CB5EA5" w:rsidRPr="00CB5EA5">
        <w:rPr>
          <w:color w:val="000000"/>
          <w:shd w:val="clear" w:color="auto" w:fill="DCDCDC"/>
        </w:rPr>
        <w:t xml:space="preserve"> </w:t>
      </w:r>
    </w:p>
    <w:p w:rsidR="00CB5EA5" w:rsidRPr="00CB5EA5" w:rsidRDefault="00CB5EA5" w:rsidP="00CB5EA5">
      <w:pPr>
        <w:ind w:firstLine="708"/>
        <w:jc w:val="both"/>
        <w:rPr>
          <w:rStyle w:val="afa"/>
          <w:bCs/>
          <w:i w:val="0"/>
          <w:color w:val="000000"/>
          <w:bdr w:val="none" w:sz="0" w:space="0" w:color="auto" w:frame="1"/>
          <w:lang w:val="uk-UA"/>
        </w:rPr>
      </w:pPr>
      <w:r w:rsidRPr="00CB5EA5">
        <w:rPr>
          <w:color w:val="000000"/>
          <w:lang w:val="uk-UA"/>
        </w:rPr>
        <w:t>Продовжу</w:t>
      </w:r>
      <w:r w:rsidR="00FA4B0F">
        <w:rPr>
          <w:color w:val="000000"/>
          <w:lang w:val="uk-UA"/>
        </w:rPr>
        <w:t xml:space="preserve">валась </w:t>
      </w:r>
      <w:r w:rsidRPr="00CB5EA5">
        <w:rPr>
          <w:color w:val="000000"/>
          <w:lang w:val="uk-UA"/>
        </w:rPr>
        <w:t>співпраця із надання адміністративних послуг з</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0"/>
          <w:bCs/>
          <w:color w:val="000000"/>
          <w:bdr w:val="none" w:sz="0" w:space="0" w:color="auto" w:frame="1"/>
          <w:lang w:val="uk-UA"/>
        </w:rPr>
        <w:t>Управлінням</w:t>
      </w:r>
      <w:r w:rsidRPr="00CB5EA5">
        <w:rPr>
          <w:rStyle w:val="afa"/>
          <w:bCs/>
          <w:i w:val="0"/>
          <w:color w:val="000000"/>
          <w:bdr w:val="none" w:sz="0" w:space="0" w:color="auto" w:frame="1"/>
          <w:lang w:val="uk-UA"/>
        </w:rPr>
        <w:t xml:space="preserve"> екології Чернівецької обласної державної адміністрації, </w:t>
      </w:r>
      <w:r w:rsidRPr="00CB5EA5">
        <w:rPr>
          <w:rStyle w:val="af0"/>
          <w:bCs/>
          <w:i/>
          <w:color w:val="000000"/>
          <w:bdr w:val="none" w:sz="0" w:space="0" w:color="auto" w:frame="1"/>
          <w:lang w:val="uk-UA"/>
        </w:rPr>
        <w:t xml:space="preserve"> </w:t>
      </w:r>
      <w:r w:rsidRPr="00CB5EA5">
        <w:rPr>
          <w:rStyle w:val="afa"/>
          <w:bCs/>
          <w:i w:val="0"/>
          <w:color w:val="000000"/>
          <w:bdr w:val="none" w:sz="0" w:space="0" w:color="auto" w:frame="1"/>
          <w:lang w:val="uk-UA"/>
        </w:rPr>
        <w:t>Головним управлінням в Чернівецькій області та Чернівецький міським управлінням  Держпродспоживслужби</w:t>
      </w:r>
      <w:r w:rsidRPr="00CB5EA5">
        <w:rPr>
          <w:rStyle w:val="apple-converted-space"/>
          <w:bCs/>
          <w:i/>
          <w:iCs/>
          <w:color w:val="000000"/>
          <w:bdr w:val="none" w:sz="0" w:space="0" w:color="auto" w:frame="1"/>
          <w:lang w:val="uk-UA"/>
        </w:rPr>
        <w:t xml:space="preserve">, </w:t>
      </w:r>
      <w:r w:rsidRPr="00CB5EA5">
        <w:rPr>
          <w:rStyle w:val="af0"/>
          <w:bCs/>
          <w:i/>
          <w:color w:val="000000"/>
          <w:bdr w:val="none" w:sz="0" w:space="0" w:color="auto" w:frame="1"/>
          <w:lang w:val="uk-UA"/>
        </w:rPr>
        <w:t xml:space="preserve"> </w:t>
      </w:r>
      <w:r w:rsidRPr="00CB5EA5">
        <w:rPr>
          <w:rStyle w:val="afa"/>
          <w:bCs/>
          <w:i w:val="0"/>
          <w:color w:val="000000"/>
          <w:bdr w:val="none" w:sz="0" w:space="0" w:color="auto" w:frame="1"/>
          <w:lang w:val="uk-UA"/>
        </w:rPr>
        <w:t>Управлінням</w:t>
      </w:r>
      <w:r w:rsidRPr="00CB5EA5">
        <w:rPr>
          <w:rStyle w:val="apple-converted-space"/>
          <w:bCs/>
          <w:i/>
          <w:iCs/>
          <w:color w:val="000000"/>
          <w:bdr w:val="none" w:sz="0" w:space="0" w:color="auto" w:frame="1"/>
        </w:rPr>
        <w:t> </w:t>
      </w:r>
      <w:r w:rsidRPr="00CB5EA5">
        <w:rPr>
          <w:rStyle w:val="af0"/>
          <w:bCs/>
          <w:i/>
          <w:color w:val="000000"/>
          <w:bdr w:val="none" w:sz="0" w:space="0" w:color="auto" w:frame="1"/>
          <w:lang w:val="uk-UA"/>
        </w:rPr>
        <w:t xml:space="preserve"> </w:t>
      </w:r>
      <w:r w:rsidRPr="00CB5EA5">
        <w:rPr>
          <w:rStyle w:val="afa"/>
          <w:bCs/>
          <w:i w:val="0"/>
          <w:color w:val="000000"/>
          <w:bdr w:val="none" w:sz="0" w:space="0" w:color="auto" w:frame="1"/>
          <w:lang w:val="uk-UA"/>
        </w:rPr>
        <w:t>Державної служби надзвичайних ситуацій України</w:t>
      </w:r>
      <w:r w:rsidRPr="00CB5EA5">
        <w:rPr>
          <w:rStyle w:val="apple-converted-space"/>
          <w:bCs/>
          <w:i/>
          <w:iCs/>
          <w:color w:val="000000"/>
          <w:bdr w:val="none" w:sz="0" w:space="0" w:color="auto" w:frame="1"/>
        </w:rPr>
        <w:t> </w:t>
      </w:r>
      <w:r w:rsidRPr="00CB5EA5">
        <w:rPr>
          <w:rStyle w:val="afa"/>
          <w:bCs/>
          <w:i w:val="0"/>
          <w:color w:val="000000"/>
          <w:bdr w:val="none" w:sz="0" w:space="0" w:color="auto" w:frame="1"/>
          <w:lang w:val="uk-UA"/>
        </w:rPr>
        <w:t>в Чернівецькій області</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a"/>
          <w:bCs/>
          <w:i w:val="0"/>
          <w:color w:val="000000"/>
          <w:bdr w:val="none" w:sz="0" w:space="0" w:color="auto" w:frame="1"/>
          <w:lang w:val="uk-UA"/>
        </w:rPr>
        <w:t>Управлінням Держпраці у Чернівецькій області.</w:t>
      </w:r>
    </w:p>
    <w:p w:rsidR="00CB5EA5" w:rsidRPr="00CB5EA5" w:rsidRDefault="00BB7B58" w:rsidP="00CB5EA5">
      <w:pPr>
        <w:ind w:firstLine="708"/>
        <w:jc w:val="both"/>
        <w:rPr>
          <w:lang w:val="uk-UA"/>
        </w:rPr>
      </w:pPr>
      <w:r>
        <w:rPr>
          <w:lang w:val="uk-UA"/>
        </w:rPr>
        <w:t xml:space="preserve">Проводилась робота щодо вдосконалення роботи </w:t>
      </w:r>
      <w:r w:rsidRPr="00CB5EA5">
        <w:rPr>
          <w:color w:val="000000"/>
          <w:lang w:val="uk-UA"/>
        </w:rPr>
        <w:t>сайту ЦНАП в мережі Інтернет та</w:t>
      </w:r>
      <w:r w:rsidRPr="00CB5EA5">
        <w:t xml:space="preserve"> </w:t>
      </w:r>
      <w:r w:rsidRPr="00CB5EA5">
        <w:rPr>
          <w:color w:val="000000"/>
          <w:lang w:val="uk-UA"/>
        </w:rPr>
        <w:t xml:space="preserve"> </w:t>
      </w:r>
      <w:r w:rsidRPr="00CB5EA5">
        <w:rPr>
          <w:lang w:val="uk-UA"/>
        </w:rPr>
        <w:t>наповненню його інформацією</w:t>
      </w:r>
      <w:r>
        <w:rPr>
          <w:lang w:val="uk-UA"/>
        </w:rPr>
        <w:t xml:space="preserve">, </w:t>
      </w:r>
      <w:r w:rsidR="00CB5EA5" w:rsidRPr="00CB5EA5">
        <w:rPr>
          <w:lang w:val="uk-UA"/>
        </w:rPr>
        <w:t xml:space="preserve">модернізації </w:t>
      </w:r>
      <w:r>
        <w:rPr>
          <w:lang w:val="uk-UA"/>
        </w:rPr>
        <w:t xml:space="preserve"> програмного продукту «Електронна черга» та техніки </w:t>
      </w:r>
      <w:r w:rsidR="00CB5EA5" w:rsidRPr="00CB5EA5">
        <w:rPr>
          <w:color w:val="000000"/>
          <w:lang w:val="uk-UA"/>
        </w:rPr>
        <w:t>для роботи з важкими графічними задачами.</w:t>
      </w:r>
    </w:p>
    <w:p w:rsidR="00BB7B58" w:rsidRDefault="00BB7B58" w:rsidP="00D70987">
      <w:pPr>
        <w:ind w:firstLine="709"/>
        <w:jc w:val="both"/>
        <w:rPr>
          <w:b/>
          <w:color w:val="FF0000"/>
          <w:sz w:val="28"/>
          <w:szCs w:val="28"/>
          <w:lang w:val="uk-UA"/>
        </w:rPr>
      </w:pPr>
    </w:p>
    <w:p w:rsidR="004D0D0E" w:rsidRPr="004D0D0E" w:rsidRDefault="00D70987" w:rsidP="004D0D0E">
      <w:pPr>
        <w:ind w:firstLine="709"/>
        <w:jc w:val="both"/>
        <w:rPr>
          <w:color w:val="000000"/>
          <w:lang w:val="uk-UA"/>
        </w:rPr>
      </w:pPr>
      <w:r w:rsidRPr="004D0D0E">
        <w:rPr>
          <w:b/>
          <w:color w:val="000000"/>
          <w:sz w:val="28"/>
          <w:szCs w:val="28"/>
          <w:lang w:val="uk-UA"/>
        </w:rPr>
        <w:t>Туризм</w:t>
      </w:r>
      <w:r w:rsidRPr="004D0D0E">
        <w:rPr>
          <w:color w:val="000000"/>
          <w:lang w:val="uk-UA"/>
        </w:rPr>
        <w:t xml:space="preserve"> </w:t>
      </w:r>
    </w:p>
    <w:p w:rsidR="004D0D0E" w:rsidRPr="004D0D0E" w:rsidRDefault="004D0D0E" w:rsidP="0012090F">
      <w:pPr>
        <w:ind w:firstLine="709"/>
        <w:jc w:val="both"/>
        <w:rPr>
          <w:color w:val="000000"/>
          <w:lang w:val="uk-UA"/>
        </w:rPr>
      </w:pPr>
      <w:r w:rsidRPr="004D0D0E">
        <w:rPr>
          <w:color w:val="000000"/>
          <w:lang w:val="uk-UA"/>
        </w:rPr>
        <w:t>Впродовж І півріччя 2017 року проводилась організаційна робота щодо анонсування подій, які відбуватимуться в місті. Сформовано Календар туристично-привабливих подій на 2017 рік, який розміщено на офіційному веб-порталі Чернівецької міської ради в розділі «Туристу».</w:t>
      </w:r>
    </w:p>
    <w:p w:rsidR="004D0D0E" w:rsidRPr="004D0D0E" w:rsidRDefault="004D0D0E" w:rsidP="0012090F">
      <w:pPr>
        <w:ind w:firstLine="709"/>
        <w:jc w:val="both"/>
        <w:rPr>
          <w:lang w:val="uk-UA"/>
        </w:rPr>
      </w:pPr>
      <w:r w:rsidRPr="004D0D0E">
        <w:rPr>
          <w:lang w:val="uk-UA"/>
        </w:rPr>
        <w:t xml:space="preserve">З метою промоціювання туристичних можливостей Чернівців на міжнародному рівні в березні 2017 року місто було представлено </w:t>
      </w:r>
      <w:r w:rsidR="002A0574">
        <w:rPr>
          <w:lang w:val="uk-UA"/>
        </w:rPr>
        <w:t xml:space="preserve">на </w:t>
      </w:r>
      <w:r w:rsidRPr="004D0D0E">
        <w:rPr>
          <w:bCs/>
          <w:lang w:val="uk-UA"/>
        </w:rPr>
        <w:t>міжнародній туристичній виставці</w:t>
      </w:r>
      <w:r w:rsidRPr="004D0D0E">
        <w:rPr>
          <w:lang w:val="uk-UA"/>
        </w:rPr>
        <w:t xml:space="preserve"> </w:t>
      </w:r>
      <w:r w:rsidRPr="004D0D0E">
        <w:t>ITB</w:t>
      </w:r>
      <w:r w:rsidRPr="004D0D0E">
        <w:rPr>
          <w:lang w:val="uk-UA"/>
        </w:rPr>
        <w:t xml:space="preserve"> </w:t>
      </w:r>
      <w:r w:rsidRPr="004D0D0E">
        <w:rPr>
          <w:lang w:val="en-US"/>
        </w:rPr>
        <w:t>Berlin</w:t>
      </w:r>
      <w:r w:rsidRPr="004D0D0E">
        <w:rPr>
          <w:lang w:val="uk-UA"/>
        </w:rPr>
        <w:t xml:space="preserve"> в м. Берлін (Німеччина), 23-ій </w:t>
      </w:r>
      <w:r w:rsidRPr="004D0D0E">
        <w:rPr>
          <w:bCs/>
          <w:lang w:val="uk-UA"/>
        </w:rPr>
        <w:t>міжнародній туристичній виставці</w:t>
      </w:r>
      <w:r w:rsidRPr="004D0D0E">
        <w:rPr>
          <w:lang w:val="uk-UA"/>
        </w:rPr>
        <w:t xml:space="preserve"> </w:t>
      </w:r>
      <w:r w:rsidRPr="004D0D0E">
        <w:t>UITT</w:t>
      </w:r>
      <w:r w:rsidRPr="004D0D0E">
        <w:rPr>
          <w:lang w:val="uk-UA"/>
        </w:rPr>
        <w:t xml:space="preserve">’2017: </w:t>
      </w:r>
      <w:r w:rsidRPr="004D0D0E">
        <w:rPr>
          <w:lang w:val="uk-UA"/>
        </w:rPr>
        <w:lastRenderedPageBreak/>
        <w:t xml:space="preserve">«Україна – Подорожі та Туризм» в м.Києві та на виставці </w:t>
      </w:r>
      <w:r w:rsidRPr="004D0D0E">
        <w:rPr>
          <w:rFonts w:eastAsia="Calibri"/>
          <w:lang w:val="uk-UA"/>
        </w:rPr>
        <w:t>«Харківщина: туристичні відкриття» в м. Харкові.</w:t>
      </w:r>
    </w:p>
    <w:p w:rsidR="004D0D0E" w:rsidRPr="004D0D0E" w:rsidRDefault="004D0D0E" w:rsidP="0012090F">
      <w:pPr>
        <w:ind w:firstLine="851"/>
        <w:jc w:val="both"/>
        <w:rPr>
          <w:rStyle w:val="FontStyle12"/>
          <w:sz w:val="24"/>
          <w:szCs w:val="24"/>
        </w:rPr>
      </w:pPr>
      <w:r w:rsidRPr="004D0D0E">
        <w:rPr>
          <w:rStyle w:val="FontStyle12"/>
          <w:sz w:val="24"/>
          <w:szCs w:val="24"/>
          <w:lang w:val="uk-UA" w:eastAsia="uk-UA"/>
        </w:rPr>
        <w:t xml:space="preserve">Туристично-інформаційним центром міста Чернівців забезпечується надання комплексної інформації про інфраструктуру та сервіс туристичної галузі міста. </w:t>
      </w:r>
      <w:r w:rsidRPr="004D0D0E">
        <w:rPr>
          <w:color w:val="000000"/>
          <w:lang w:val="uk-UA"/>
        </w:rPr>
        <w:t>За І півріччя 2017 року ТІЦ відвідав 4981 гість міста, що на  13% більше у порівнянні з аналогічним періодом</w:t>
      </w:r>
      <w:r w:rsidR="002A0574">
        <w:rPr>
          <w:color w:val="000000"/>
          <w:lang w:val="uk-UA"/>
        </w:rPr>
        <w:t xml:space="preserve"> </w:t>
      </w:r>
      <w:r w:rsidRPr="004D0D0E">
        <w:rPr>
          <w:color w:val="000000"/>
          <w:lang w:val="uk-UA"/>
        </w:rPr>
        <w:t xml:space="preserve">2016 року, в т.ч. 3475 вітчизняних туристів та  1506 – іноземних. </w:t>
      </w:r>
      <w:r w:rsidRPr="004D0D0E">
        <w:rPr>
          <w:rStyle w:val="FontStyle12"/>
          <w:sz w:val="24"/>
          <w:szCs w:val="24"/>
          <w:lang w:val="uk-UA"/>
        </w:rPr>
        <w:t xml:space="preserve">Серед вітчизняних туристів місто відвідали туристи з </w:t>
      </w:r>
      <w:r w:rsidRPr="004D0D0E">
        <w:rPr>
          <w:lang w:val="uk-UA"/>
        </w:rPr>
        <w:t>м.Києва (33%), з Заходу України (24%), Півдня та Сходу України (13%), Центру країни  (30%).</w:t>
      </w:r>
      <w:r w:rsidRPr="004D0D0E">
        <w:rPr>
          <w:rStyle w:val="FontStyle12"/>
          <w:sz w:val="24"/>
          <w:szCs w:val="24"/>
          <w:lang w:val="uk-UA"/>
        </w:rPr>
        <w:t xml:space="preserve">  Серед іноземних туристів переважну більшість склали туристи з </w:t>
      </w:r>
      <w:r w:rsidRPr="004D0D0E">
        <w:rPr>
          <w:lang w:val="uk-UA"/>
        </w:rPr>
        <w:t>Німеччини, Австрії, Польщі, Білорусі, Росії, Румунії та Молдови</w:t>
      </w:r>
      <w:r w:rsidRPr="004D0D0E">
        <w:rPr>
          <w:rStyle w:val="FontStyle12"/>
          <w:sz w:val="24"/>
          <w:szCs w:val="24"/>
          <w:lang w:val="uk-UA"/>
        </w:rPr>
        <w:t xml:space="preserve">. </w:t>
      </w:r>
      <w:r w:rsidRPr="004D0D0E">
        <w:rPr>
          <w:rStyle w:val="FontStyle12"/>
          <w:sz w:val="24"/>
          <w:szCs w:val="24"/>
        </w:rPr>
        <w:t>Також</w:t>
      </w:r>
      <w:r w:rsidRPr="004D0D0E">
        <w:rPr>
          <w:rStyle w:val="FontStyle12"/>
          <w:sz w:val="24"/>
          <w:szCs w:val="24"/>
          <w:lang w:val="uk-UA"/>
        </w:rPr>
        <w:t xml:space="preserve">, місто Чернівці відвідали </w:t>
      </w:r>
      <w:r w:rsidRPr="004D0D0E">
        <w:rPr>
          <w:rStyle w:val="FontStyle12"/>
          <w:sz w:val="24"/>
          <w:szCs w:val="24"/>
        </w:rPr>
        <w:t>туристи з США, Канади, Австралії, Шотландії, Японії та Китаю.</w:t>
      </w:r>
    </w:p>
    <w:p w:rsidR="004D0D0E" w:rsidRPr="00B013D1" w:rsidRDefault="004D0D0E" w:rsidP="0012090F">
      <w:pPr>
        <w:shd w:val="clear" w:color="auto" w:fill="FFFFFF"/>
        <w:tabs>
          <w:tab w:val="left" w:pos="540"/>
        </w:tabs>
        <w:ind w:firstLine="851"/>
        <w:jc w:val="both"/>
        <w:rPr>
          <w:rStyle w:val="FontStyle12"/>
          <w:color w:val="000000"/>
          <w:sz w:val="24"/>
          <w:szCs w:val="24"/>
          <w:lang w:eastAsia="uk-UA"/>
        </w:rPr>
      </w:pPr>
      <w:r w:rsidRPr="0012090F">
        <w:rPr>
          <w:rStyle w:val="FontStyle12"/>
          <w:sz w:val="24"/>
          <w:szCs w:val="24"/>
        </w:rPr>
        <w:t xml:space="preserve">За мотивами відвідувань більша частка внутрішніх та іноземних туристів (в межах від 60,0 до 86,0%% відповідно) відвідали </w:t>
      </w:r>
      <w:r w:rsidR="0012090F" w:rsidRPr="0012090F">
        <w:rPr>
          <w:rStyle w:val="FontStyle12"/>
          <w:sz w:val="24"/>
          <w:szCs w:val="24"/>
          <w:lang w:val="uk-UA"/>
        </w:rPr>
        <w:t>м.</w:t>
      </w:r>
      <w:r w:rsidRPr="0012090F">
        <w:rPr>
          <w:rStyle w:val="FontStyle12"/>
          <w:sz w:val="24"/>
          <w:szCs w:val="24"/>
        </w:rPr>
        <w:t>Чернівці з метою проведення дозвілля та відпочинку.</w:t>
      </w:r>
      <w:r w:rsidRPr="0012090F">
        <w:rPr>
          <w:rStyle w:val="FontStyle12"/>
          <w:sz w:val="24"/>
          <w:szCs w:val="24"/>
          <w:lang w:eastAsia="uk-UA"/>
        </w:rPr>
        <w:t xml:space="preserve"> Найбільш відвідуваними туристами</w:t>
      </w:r>
      <w:r w:rsidR="0012090F" w:rsidRPr="0012090F">
        <w:rPr>
          <w:rStyle w:val="FontStyle12"/>
          <w:sz w:val="24"/>
          <w:szCs w:val="24"/>
          <w:lang w:val="uk-UA" w:eastAsia="uk-UA"/>
        </w:rPr>
        <w:t xml:space="preserve"> об’єктами</w:t>
      </w:r>
      <w:r w:rsidRPr="0012090F">
        <w:rPr>
          <w:rStyle w:val="FontStyle12"/>
          <w:sz w:val="24"/>
          <w:szCs w:val="24"/>
          <w:lang w:eastAsia="uk-UA"/>
        </w:rPr>
        <w:t xml:space="preserve"> залишаються пам’ятки архітектури історичного центру Чернівців, </w:t>
      </w:r>
      <w:r w:rsidR="0012090F" w:rsidRPr="0012090F">
        <w:rPr>
          <w:rStyle w:val="FontStyle12"/>
          <w:sz w:val="24"/>
          <w:szCs w:val="24"/>
          <w:lang w:val="uk-UA" w:eastAsia="uk-UA"/>
        </w:rPr>
        <w:t>зокрема</w:t>
      </w:r>
      <w:r w:rsidRPr="0012090F">
        <w:rPr>
          <w:rStyle w:val="FontStyle12"/>
          <w:sz w:val="24"/>
          <w:szCs w:val="24"/>
          <w:lang w:eastAsia="uk-UA"/>
        </w:rPr>
        <w:t xml:space="preserve"> об’єкт Всесвітньої спадщини ЮНЕСКО - колишня Резиденція Митрополитів Буковини та Далмації. </w:t>
      </w:r>
      <w:r w:rsidR="0012090F" w:rsidRPr="00B013D1">
        <w:rPr>
          <w:rStyle w:val="FontStyle12"/>
          <w:color w:val="000000"/>
          <w:sz w:val="24"/>
          <w:szCs w:val="24"/>
          <w:lang w:val="uk-UA" w:eastAsia="uk-UA"/>
        </w:rPr>
        <w:t>В</w:t>
      </w:r>
      <w:r w:rsidRPr="00B013D1">
        <w:rPr>
          <w:rStyle w:val="FontStyle12"/>
          <w:color w:val="000000"/>
          <w:sz w:val="24"/>
          <w:szCs w:val="24"/>
          <w:lang w:eastAsia="uk-UA"/>
        </w:rPr>
        <w:t xml:space="preserve">продовж І півріччя 2017 року  об’єкт ЮНЕСКО відвідало  </w:t>
      </w:r>
      <w:r w:rsidR="00B013D1" w:rsidRPr="00B013D1">
        <w:rPr>
          <w:rStyle w:val="FontStyle12"/>
          <w:color w:val="000000"/>
          <w:sz w:val="24"/>
          <w:szCs w:val="24"/>
          <w:lang w:val="uk-UA" w:eastAsia="uk-UA"/>
        </w:rPr>
        <w:t>43619</w:t>
      </w:r>
      <w:r w:rsidRPr="00B013D1">
        <w:rPr>
          <w:rStyle w:val="FontStyle12"/>
          <w:color w:val="000000"/>
          <w:sz w:val="24"/>
          <w:szCs w:val="24"/>
          <w:lang w:eastAsia="uk-UA"/>
        </w:rPr>
        <w:t xml:space="preserve"> туристи, що на </w:t>
      </w:r>
      <w:r w:rsidR="00B013D1" w:rsidRPr="00B013D1">
        <w:rPr>
          <w:rStyle w:val="FontStyle12"/>
          <w:color w:val="000000"/>
          <w:sz w:val="24"/>
          <w:szCs w:val="24"/>
          <w:lang w:val="uk-UA" w:eastAsia="uk-UA"/>
        </w:rPr>
        <w:t>5227</w:t>
      </w:r>
      <w:r w:rsidRPr="00B013D1">
        <w:rPr>
          <w:rStyle w:val="FontStyle12"/>
          <w:color w:val="000000"/>
          <w:sz w:val="24"/>
          <w:szCs w:val="24"/>
          <w:lang w:eastAsia="uk-UA"/>
        </w:rPr>
        <w:t xml:space="preserve"> осіб або на </w:t>
      </w:r>
      <w:r w:rsidR="00B013D1" w:rsidRPr="00B013D1">
        <w:rPr>
          <w:rStyle w:val="FontStyle12"/>
          <w:color w:val="000000"/>
          <w:sz w:val="24"/>
          <w:szCs w:val="24"/>
          <w:lang w:val="uk-UA" w:eastAsia="uk-UA"/>
        </w:rPr>
        <w:t>14</w:t>
      </w:r>
      <w:r w:rsidRPr="00B013D1">
        <w:rPr>
          <w:rStyle w:val="FontStyle12"/>
          <w:color w:val="000000"/>
          <w:sz w:val="24"/>
          <w:szCs w:val="24"/>
          <w:lang w:eastAsia="uk-UA"/>
        </w:rPr>
        <w:t xml:space="preserve">% більше </w:t>
      </w:r>
      <w:r w:rsidR="0012090F" w:rsidRPr="00B013D1">
        <w:rPr>
          <w:rStyle w:val="FontStyle12"/>
          <w:color w:val="000000"/>
          <w:sz w:val="24"/>
          <w:szCs w:val="24"/>
          <w:lang w:val="uk-UA" w:eastAsia="uk-UA"/>
        </w:rPr>
        <w:t>у порівнянні з показником за відповідний період 2016 року</w:t>
      </w:r>
      <w:r w:rsidRPr="00B013D1">
        <w:rPr>
          <w:rStyle w:val="FontStyle12"/>
          <w:color w:val="000000"/>
          <w:sz w:val="24"/>
          <w:szCs w:val="24"/>
          <w:lang w:eastAsia="uk-UA"/>
        </w:rPr>
        <w:t xml:space="preserve">.  </w:t>
      </w:r>
    </w:p>
    <w:p w:rsidR="004D0D0E" w:rsidRPr="0012090F" w:rsidRDefault="0012090F" w:rsidP="0012090F">
      <w:pPr>
        <w:pStyle w:val="afb"/>
        <w:ind w:firstLine="851"/>
        <w:jc w:val="both"/>
        <w:rPr>
          <w:rStyle w:val="FontStyle12"/>
          <w:sz w:val="24"/>
          <w:szCs w:val="24"/>
        </w:rPr>
      </w:pPr>
      <w:r w:rsidRPr="0012090F">
        <w:rPr>
          <w:rStyle w:val="FontStyle12"/>
          <w:sz w:val="24"/>
          <w:szCs w:val="24"/>
          <w:lang w:val="uk-UA"/>
        </w:rPr>
        <w:t>Впродовж звітного періоду д</w:t>
      </w:r>
      <w:r w:rsidR="004D0D0E" w:rsidRPr="0012090F">
        <w:rPr>
          <w:rStyle w:val="FontStyle12"/>
          <w:sz w:val="24"/>
          <w:szCs w:val="24"/>
        </w:rPr>
        <w:t xml:space="preserve">ля мешканців та гостей міста проведено 25 безкоштовних недільних екскурсій  історичною частиною міста та  додатково 19 безкоштовних екскурсій для гостей  у складі делегацій з інших міст, представників ЗМІ, учасників фестивалів, конференцій тощо. </w:t>
      </w:r>
    </w:p>
    <w:p w:rsidR="004D0D0E" w:rsidRPr="0012090F" w:rsidRDefault="004D0D0E" w:rsidP="0012090F">
      <w:pPr>
        <w:pStyle w:val="Style3"/>
        <w:widowControl/>
        <w:ind w:firstLine="851"/>
        <w:jc w:val="both"/>
        <w:rPr>
          <w:lang w:val="uk-UA"/>
        </w:rPr>
      </w:pPr>
      <w:r w:rsidRPr="0012090F">
        <w:rPr>
          <w:lang w:val="uk-UA"/>
        </w:rPr>
        <w:t xml:space="preserve">Діюча сторінка ТІЦ у соцмережі </w:t>
      </w:r>
      <w:r w:rsidRPr="0012090F">
        <w:t>Facebook</w:t>
      </w:r>
      <w:r w:rsidRPr="0012090F">
        <w:rPr>
          <w:lang w:val="uk-UA"/>
        </w:rPr>
        <w:t xml:space="preserve"> регулярно наповнюється інформацією щодо заходів та подій в місті</w:t>
      </w:r>
      <w:r w:rsidR="0012090F" w:rsidRPr="0012090F">
        <w:rPr>
          <w:lang w:val="uk-UA"/>
        </w:rPr>
        <w:t>,</w:t>
      </w:r>
      <w:r w:rsidRPr="0012090F">
        <w:rPr>
          <w:lang w:val="uk-UA"/>
        </w:rPr>
        <w:t xml:space="preserve"> туристичними новинами, оголошеннями, фотографіями. </w:t>
      </w:r>
    </w:p>
    <w:p w:rsidR="004D0D0E" w:rsidRPr="0012090F" w:rsidRDefault="004D0D0E" w:rsidP="0012090F">
      <w:pPr>
        <w:ind w:firstLine="851"/>
        <w:jc w:val="both"/>
        <w:rPr>
          <w:lang w:val="uk-UA"/>
        </w:rPr>
      </w:pPr>
      <w:r w:rsidRPr="0012090F">
        <w:rPr>
          <w:color w:val="000000"/>
          <w:lang w:val="uk-UA"/>
        </w:rPr>
        <w:t>З метою розвитку подієвого туризму та підтримки національних традицій проведення туристично-привабливих святкових заходів в місті організовано та проведено</w:t>
      </w:r>
      <w:r w:rsidR="0012090F" w:rsidRPr="0012090F">
        <w:rPr>
          <w:color w:val="000000"/>
          <w:lang w:val="uk-UA"/>
        </w:rPr>
        <w:t xml:space="preserve"> наступні заходи</w:t>
      </w:r>
      <w:r w:rsidRPr="0012090F">
        <w:rPr>
          <w:color w:val="000000"/>
          <w:lang w:val="uk-UA"/>
        </w:rPr>
        <w:t>: Різдвяний ярмарок, VI Фольклорно-етнографічний Фестиваль Маланок, фольклорно-етнографічне свято «Від Різдва Христового до Йордана»,  свято «Христос Воскрес – Воскресне Україна», Міжнародний фестиваль перукарського мистецтва «Коронація краси», День української вишиванки, Свято духової музики і марш-парад духових оркестрів, День вуличної музики, Буковинський туристичний ярмарок, Міжнародний чемпіонат з кулінарного та кондитерського мистецтва «BESTCookFESTJunior–2017», Буковинський молодіжний етнодуховний фестиваль «Обнова», День літнього сонцестояння «Мідсоммар»</w:t>
      </w:r>
      <w:r w:rsidR="0012090F" w:rsidRPr="0012090F">
        <w:rPr>
          <w:color w:val="000000"/>
          <w:lang w:val="uk-UA"/>
        </w:rPr>
        <w:t xml:space="preserve"> (і</w:t>
      </w:r>
      <w:r w:rsidRPr="0012090F">
        <w:rPr>
          <w:color w:val="000000"/>
          <w:lang w:val="uk-UA"/>
        </w:rPr>
        <w:t>сторична реконструкція культури та традицій вікінгів IX-XIст.</w:t>
      </w:r>
      <w:r w:rsidR="0012090F" w:rsidRPr="0012090F">
        <w:rPr>
          <w:color w:val="000000"/>
          <w:lang w:val="uk-UA"/>
        </w:rPr>
        <w:t>)</w:t>
      </w:r>
      <w:r w:rsidRPr="0012090F">
        <w:rPr>
          <w:color w:val="000000"/>
          <w:lang w:val="uk-UA"/>
        </w:rPr>
        <w:t xml:space="preserve">, ІІ етап чемпіонату світу з мотокросу, І етап </w:t>
      </w:r>
      <w:r w:rsidR="0012090F" w:rsidRPr="0012090F">
        <w:rPr>
          <w:color w:val="000000"/>
          <w:lang w:val="uk-UA"/>
        </w:rPr>
        <w:t>К</w:t>
      </w:r>
      <w:r w:rsidRPr="0012090F">
        <w:rPr>
          <w:color w:val="000000"/>
          <w:lang w:val="uk-UA"/>
        </w:rPr>
        <w:t>убку України зі стрільби з лука, XX чемпіонат України з багатоборства тілоохоронців, міжнародний турнір з карате «Chernivtsi Cup», міжнародний турнір з художньої гімнастики «Буковинське сузір’я», Чернівецький напівмарафон «CrossHill 2017».</w:t>
      </w:r>
    </w:p>
    <w:p w:rsidR="004D0D0E" w:rsidRDefault="0012090F" w:rsidP="003465D1">
      <w:pPr>
        <w:pStyle w:val="11"/>
        <w:ind w:left="0" w:firstLine="851"/>
        <w:jc w:val="both"/>
        <w:rPr>
          <w:rStyle w:val="FontStyle12"/>
          <w:sz w:val="24"/>
          <w:szCs w:val="24"/>
          <w:lang w:val="uk-UA" w:eastAsia="uk-UA"/>
        </w:rPr>
      </w:pPr>
      <w:r w:rsidRPr="003465D1">
        <w:rPr>
          <w:rStyle w:val="FontStyle12"/>
          <w:sz w:val="24"/>
          <w:szCs w:val="24"/>
          <w:lang w:val="uk-UA" w:eastAsia="uk-UA"/>
        </w:rPr>
        <w:t xml:space="preserve">На даний час в </w:t>
      </w:r>
      <w:r w:rsidR="004D0D0E" w:rsidRPr="003465D1">
        <w:rPr>
          <w:rStyle w:val="FontStyle12"/>
          <w:sz w:val="24"/>
          <w:szCs w:val="24"/>
          <w:lang w:eastAsia="uk-UA"/>
        </w:rPr>
        <w:t xml:space="preserve">місті </w:t>
      </w:r>
      <w:r w:rsidRPr="003465D1">
        <w:rPr>
          <w:rStyle w:val="FontStyle12"/>
          <w:sz w:val="24"/>
          <w:szCs w:val="24"/>
          <w:lang w:val="uk-UA" w:eastAsia="uk-UA"/>
        </w:rPr>
        <w:t>Чернівцях</w:t>
      </w:r>
      <w:r w:rsidR="004D0D0E" w:rsidRPr="003465D1">
        <w:rPr>
          <w:rStyle w:val="FontStyle12"/>
          <w:sz w:val="24"/>
          <w:szCs w:val="24"/>
          <w:lang w:eastAsia="uk-UA"/>
        </w:rPr>
        <w:t xml:space="preserve"> </w:t>
      </w:r>
      <w:r w:rsidR="003465D1" w:rsidRPr="003465D1">
        <w:rPr>
          <w:rStyle w:val="FontStyle12"/>
          <w:sz w:val="24"/>
          <w:szCs w:val="24"/>
          <w:lang w:val="uk-UA" w:eastAsia="uk-UA"/>
        </w:rPr>
        <w:t xml:space="preserve">функціонують </w:t>
      </w:r>
      <w:r w:rsidR="004D0D0E" w:rsidRPr="003465D1">
        <w:rPr>
          <w:rStyle w:val="FontStyle12"/>
          <w:sz w:val="24"/>
          <w:szCs w:val="24"/>
          <w:lang w:eastAsia="uk-UA"/>
        </w:rPr>
        <w:t>38 закладів готельного господарства</w:t>
      </w:r>
      <w:r w:rsidR="003465D1" w:rsidRPr="003465D1">
        <w:rPr>
          <w:rStyle w:val="FontStyle12"/>
          <w:sz w:val="24"/>
          <w:szCs w:val="24"/>
          <w:lang w:eastAsia="uk-UA"/>
        </w:rPr>
        <w:t xml:space="preserve"> із загальним номерним фондом у 1086 номерів</w:t>
      </w:r>
      <w:r w:rsidRPr="003465D1">
        <w:rPr>
          <w:rStyle w:val="FontStyle12"/>
          <w:sz w:val="24"/>
          <w:szCs w:val="24"/>
          <w:lang w:val="uk-UA" w:eastAsia="uk-UA"/>
        </w:rPr>
        <w:t xml:space="preserve">, в т.ч. </w:t>
      </w:r>
      <w:r w:rsidR="003465D1" w:rsidRPr="003465D1">
        <w:rPr>
          <w:rStyle w:val="FontStyle12"/>
          <w:sz w:val="24"/>
          <w:szCs w:val="24"/>
          <w:lang w:val="uk-UA" w:eastAsia="uk-UA"/>
        </w:rPr>
        <w:t xml:space="preserve"> 35 готелів із номерним фондом 1042 номери та </w:t>
      </w:r>
      <w:r w:rsidRPr="003465D1">
        <w:rPr>
          <w:rStyle w:val="FontStyle12"/>
          <w:sz w:val="24"/>
          <w:szCs w:val="24"/>
          <w:lang w:val="uk-UA" w:eastAsia="uk-UA"/>
        </w:rPr>
        <w:t>3 хостели</w:t>
      </w:r>
      <w:r w:rsidR="003465D1" w:rsidRPr="003465D1">
        <w:rPr>
          <w:rStyle w:val="FontStyle12"/>
          <w:sz w:val="24"/>
          <w:szCs w:val="24"/>
          <w:lang w:val="uk-UA" w:eastAsia="uk-UA"/>
        </w:rPr>
        <w:t xml:space="preserve">. За січень-червень 2017 року </w:t>
      </w:r>
      <w:r w:rsidR="004D0D0E" w:rsidRPr="003465D1">
        <w:rPr>
          <w:rStyle w:val="FontStyle12"/>
          <w:sz w:val="24"/>
          <w:szCs w:val="24"/>
          <w:lang w:eastAsia="uk-UA"/>
        </w:rPr>
        <w:t xml:space="preserve">суб’єктами  готельного господарства сплачено  до міського бюджету туристичного збору в сумі 114,8 тис.грн., що на 43% більше в порівнянні з аналогічним періодом 2016 року. </w:t>
      </w:r>
    </w:p>
    <w:p w:rsidR="004D0D0E" w:rsidRPr="003465D1" w:rsidRDefault="003465D1" w:rsidP="003465D1">
      <w:pPr>
        <w:pStyle w:val="11"/>
        <w:ind w:left="0" w:firstLine="851"/>
        <w:jc w:val="both"/>
      </w:pPr>
      <w:r w:rsidRPr="003465D1">
        <w:rPr>
          <w:rStyle w:val="FontStyle12"/>
          <w:sz w:val="24"/>
          <w:szCs w:val="24"/>
          <w:lang w:val="uk-UA" w:eastAsia="uk-UA"/>
        </w:rPr>
        <w:t xml:space="preserve">Проводилась робота щодо облаштування в м.Чернівцях місць для </w:t>
      </w:r>
      <w:r w:rsidR="004D0D0E" w:rsidRPr="003465D1">
        <w:t>стоянок туристичного автотранспорту</w:t>
      </w:r>
      <w:r w:rsidRPr="003465D1">
        <w:rPr>
          <w:lang w:val="uk-UA"/>
        </w:rPr>
        <w:t xml:space="preserve">. Впродовж звітного періоду облаштовано наступні майданчики:  2 майданчика на </w:t>
      </w:r>
      <w:r w:rsidR="004D0D0E" w:rsidRPr="003465D1">
        <w:t>вул. Горького</w:t>
      </w:r>
      <w:r w:rsidRPr="003465D1">
        <w:rPr>
          <w:lang w:val="uk-UA"/>
        </w:rPr>
        <w:t xml:space="preserve"> (</w:t>
      </w:r>
      <w:r w:rsidR="004D0D0E" w:rsidRPr="003465D1">
        <w:t>р-н пл</w:t>
      </w:r>
      <w:r w:rsidRPr="003465D1">
        <w:rPr>
          <w:lang w:val="uk-UA"/>
        </w:rPr>
        <w:t>.</w:t>
      </w:r>
      <w:r w:rsidR="004D0D0E" w:rsidRPr="003465D1">
        <w:t>Філармонії</w:t>
      </w:r>
      <w:r w:rsidRPr="003465D1">
        <w:rPr>
          <w:lang w:val="uk-UA"/>
        </w:rPr>
        <w:t xml:space="preserve">), 2 майданчики на </w:t>
      </w:r>
      <w:r w:rsidR="004D0D0E" w:rsidRPr="003465D1">
        <w:rPr>
          <w:color w:val="000000"/>
        </w:rPr>
        <w:t>вул.Шиллера</w:t>
      </w:r>
      <w:r w:rsidRPr="003465D1">
        <w:rPr>
          <w:color w:val="000000"/>
          <w:lang w:val="uk-UA"/>
        </w:rPr>
        <w:t xml:space="preserve"> (</w:t>
      </w:r>
      <w:r w:rsidR="004D0D0E" w:rsidRPr="003465D1">
        <w:rPr>
          <w:color w:val="000000"/>
        </w:rPr>
        <w:t>р-н пл</w:t>
      </w:r>
      <w:r w:rsidRPr="003465D1">
        <w:rPr>
          <w:color w:val="000000"/>
          <w:lang w:val="uk-UA"/>
        </w:rPr>
        <w:t>.</w:t>
      </w:r>
      <w:r w:rsidR="004D0D0E" w:rsidRPr="003465D1">
        <w:rPr>
          <w:color w:val="000000"/>
        </w:rPr>
        <w:t>Театральної</w:t>
      </w:r>
      <w:r w:rsidRPr="003465D1">
        <w:rPr>
          <w:color w:val="000000"/>
          <w:lang w:val="uk-UA"/>
        </w:rPr>
        <w:t xml:space="preserve">), 1 майданчиик на </w:t>
      </w:r>
      <w:r w:rsidR="004D0D0E" w:rsidRPr="003465D1">
        <w:rPr>
          <w:color w:val="000000"/>
        </w:rPr>
        <w:t>вул.Митропол</w:t>
      </w:r>
      <w:r w:rsidRPr="003465D1">
        <w:rPr>
          <w:color w:val="000000"/>
        </w:rPr>
        <w:t>ита Гакмана</w:t>
      </w:r>
      <w:r w:rsidRPr="003465D1">
        <w:rPr>
          <w:color w:val="000000"/>
          <w:lang w:val="uk-UA"/>
        </w:rPr>
        <w:t xml:space="preserve"> (</w:t>
      </w:r>
      <w:r w:rsidR="004D0D0E" w:rsidRPr="003465D1">
        <w:rPr>
          <w:color w:val="000000"/>
        </w:rPr>
        <w:t xml:space="preserve">р-н </w:t>
      </w:r>
      <w:r w:rsidRPr="003465D1">
        <w:rPr>
          <w:color w:val="000000"/>
          <w:lang w:val="uk-UA"/>
        </w:rPr>
        <w:t>пл.</w:t>
      </w:r>
      <w:r w:rsidR="004D0D0E" w:rsidRPr="003465D1">
        <w:rPr>
          <w:color w:val="000000"/>
        </w:rPr>
        <w:t>Соборної</w:t>
      </w:r>
      <w:r w:rsidRPr="003465D1">
        <w:rPr>
          <w:color w:val="000000"/>
          <w:lang w:val="uk-UA"/>
        </w:rPr>
        <w:t>).</w:t>
      </w:r>
    </w:p>
    <w:p w:rsidR="004D0D0E" w:rsidRPr="003465D1" w:rsidRDefault="004D0D0E" w:rsidP="003465D1">
      <w:pPr>
        <w:ind w:firstLine="851"/>
        <w:jc w:val="both"/>
        <w:rPr>
          <w:lang w:val="uk-UA"/>
        </w:rPr>
      </w:pPr>
      <w:r w:rsidRPr="003465D1">
        <w:t>Для популяризації туристичних можливостей міста</w:t>
      </w:r>
      <w:r w:rsidR="003465D1" w:rsidRPr="003465D1">
        <w:rPr>
          <w:lang w:val="uk-UA"/>
        </w:rPr>
        <w:t xml:space="preserve"> Чернівців</w:t>
      </w:r>
      <w:r w:rsidRPr="003465D1">
        <w:t xml:space="preserve"> </w:t>
      </w:r>
      <w:r w:rsidR="003465D1" w:rsidRPr="003465D1">
        <w:rPr>
          <w:lang w:val="uk-UA"/>
        </w:rPr>
        <w:t xml:space="preserve">розроблені та </w:t>
      </w:r>
      <w:r w:rsidRPr="003465D1">
        <w:t>виготовлен</w:t>
      </w:r>
      <w:r w:rsidR="003465D1" w:rsidRPr="003465D1">
        <w:rPr>
          <w:lang w:val="uk-UA"/>
        </w:rPr>
        <w:t>і</w:t>
      </w:r>
      <w:r w:rsidRPr="003465D1">
        <w:t xml:space="preserve"> наступні презентаційн</w:t>
      </w:r>
      <w:r w:rsidR="003465D1" w:rsidRPr="003465D1">
        <w:rPr>
          <w:lang w:val="uk-UA"/>
        </w:rPr>
        <w:t>о-</w:t>
      </w:r>
      <w:r w:rsidRPr="003465D1">
        <w:t>інформаційні матеріали</w:t>
      </w:r>
      <w:r w:rsidR="003465D1" w:rsidRPr="003465D1">
        <w:rPr>
          <w:lang w:val="uk-UA"/>
        </w:rPr>
        <w:t>:</w:t>
      </w:r>
    </w:p>
    <w:p w:rsidR="004D0D0E" w:rsidRPr="003465D1" w:rsidRDefault="003465D1" w:rsidP="003465D1">
      <w:pPr>
        <w:ind w:firstLine="851"/>
        <w:jc w:val="both"/>
        <w:rPr>
          <w:rStyle w:val="FontStyle12"/>
          <w:sz w:val="24"/>
          <w:szCs w:val="24"/>
          <w:lang w:val="uk-UA" w:eastAsia="uk-UA"/>
        </w:rPr>
      </w:pPr>
      <w:r w:rsidRPr="003465D1">
        <w:rPr>
          <w:lang w:val="uk-UA"/>
        </w:rPr>
        <w:t>-</w:t>
      </w:r>
      <w:r w:rsidR="004D0D0E" w:rsidRPr="003465D1">
        <w:t>каталог</w:t>
      </w:r>
      <w:r w:rsidR="004D0D0E" w:rsidRPr="002A0574">
        <w:t xml:space="preserve"> </w:t>
      </w:r>
      <w:r w:rsidR="002A0574">
        <w:rPr>
          <w:lang w:val="uk-UA"/>
        </w:rPr>
        <w:t>«Чернівці. На перехресті епох та культурних традицій» (</w:t>
      </w:r>
      <w:r w:rsidR="004D0D0E" w:rsidRPr="002A0574">
        <w:t>«</w:t>
      </w:r>
      <w:r w:rsidR="004D0D0E" w:rsidRPr="003465D1">
        <w:rPr>
          <w:rStyle w:val="FontStyle12"/>
          <w:sz w:val="24"/>
          <w:szCs w:val="24"/>
          <w:lang w:val="en-US" w:eastAsia="uk-UA"/>
        </w:rPr>
        <w:t>Chernivtsi</w:t>
      </w:r>
      <w:r w:rsidR="004D0D0E" w:rsidRPr="002A0574">
        <w:t xml:space="preserve">. </w:t>
      </w:r>
      <w:r w:rsidR="004D0D0E" w:rsidRPr="003465D1">
        <w:rPr>
          <w:lang w:val="en-US"/>
        </w:rPr>
        <w:t>At the crossroads of epochs and cultural traditions»</w:t>
      </w:r>
      <w:r w:rsidR="002A0574">
        <w:rPr>
          <w:lang w:val="uk-UA"/>
        </w:rPr>
        <w:t>)</w:t>
      </w:r>
      <w:r w:rsidR="004D0D0E" w:rsidRPr="003465D1">
        <w:rPr>
          <w:rStyle w:val="FontStyle12"/>
          <w:sz w:val="24"/>
          <w:szCs w:val="24"/>
          <w:lang w:val="en-US" w:eastAsia="uk-UA"/>
        </w:rPr>
        <w:t xml:space="preserve"> </w:t>
      </w:r>
      <w:r w:rsidR="004D0D0E" w:rsidRPr="003465D1">
        <w:rPr>
          <w:rStyle w:val="FontStyle12"/>
          <w:sz w:val="24"/>
          <w:szCs w:val="24"/>
          <w:lang w:eastAsia="uk-UA"/>
        </w:rPr>
        <w:t>англійською</w:t>
      </w:r>
      <w:r w:rsidR="004D0D0E" w:rsidRPr="003465D1">
        <w:rPr>
          <w:rStyle w:val="FontStyle12"/>
          <w:sz w:val="24"/>
          <w:szCs w:val="24"/>
          <w:lang w:val="en-US" w:eastAsia="uk-UA"/>
        </w:rPr>
        <w:t xml:space="preserve"> </w:t>
      </w:r>
      <w:r w:rsidR="004D0D0E" w:rsidRPr="003465D1">
        <w:rPr>
          <w:rStyle w:val="FontStyle12"/>
          <w:sz w:val="24"/>
          <w:szCs w:val="24"/>
          <w:lang w:eastAsia="uk-UA"/>
        </w:rPr>
        <w:t>мовою</w:t>
      </w:r>
      <w:r w:rsidR="004D0D0E" w:rsidRPr="003465D1">
        <w:rPr>
          <w:rStyle w:val="FontStyle12"/>
          <w:sz w:val="24"/>
          <w:szCs w:val="24"/>
          <w:lang w:val="en-US" w:eastAsia="uk-UA"/>
        </w:rPr>
        <w:t>;</w:t>
      </w:r>
    </w:p>
    <w:p w:rsidR="004D0D0E" w:rsidRPr="003465D1" w:rsidRDefault="003465D1" w:rsidP="003465D1">
      <w:pPr>
        <w:ind w:firstLine="851"/>
        <w:jc w:val="both"/>
        <w:rPr>
          <w:rStyle w:val="FontStyle12"/>
          <w:sz w:val="24"/>
          <w:szCs w:val="24"/>
          <w:lang w:val="uk-UA" w:eastAsia="uk-UA"/>
        </w:rPr>
      </w:pPr>
      <w:r w:rsidRPr="003465D1">
        <w:rPr>
          <w:rStyle w:val="FontStyle12"/>
          <w:sz w:val="24"/>
          <w:szCs w:val="24"/>
          <w:lang w:val="uk-UA" w:eastAsia="uk-UA"/>
        </w:rPr>
        <w:t>-</w:t>
      </w:r>
      <w:r w:rsidR="004D0D0E" w:rsidRPr="003465D1">
        <w:rPr>
          <w:rStyle w:val="FontStyle12"/>
          <w:sz w:val="24"/>
          <w:szCs w:val="24"/>
          <w:lang w:eastAsia="uk-UA"/>
        </w:rPr>
        <w:t>туристичні карти українською, англійською та польською мовами;</w:t>
      </w:r>
    </w:p>
    <w:p w:rsidR="004D0D0E" w:rsidRPr="003465D1" w:rsidRDefault="003465D1" w:rsidP="003465D1">
      <w:pPr>
        <w:ind w:firstLine="851"/>
        <w:jc w:val="both"/>
      </w:pPr>
      <w:r w:rsidRPr="003465D1">
        <w:rPr>
          <w:rStyle w:val="FontStyle12"/>
          <w:sz w:val="24"/>
          <w:szCs w:val="24"/>
          <w:lang w:val="uk-UA" w:eastAsia="uk-UA"/>
        </w:rPr>
        <w:t>-</w:t>
      </w:r>
      <w:r w:rsidR="004D0D0E" w:rsidRPr="003465D1">
        <w:rPr>
          <w:rStyle w:val="FontStyle12"/>
          <w:sz w:val="24"/>
          <w:szCs w:val="24"/>
          <w:lang w:eastAsia="uk-UA"/>
        </w:rPr>
        <w:t>путівник «Чернівці. В ритмі міжкультурної гармонії» українською та англійською мовами</w:t>
      </w:r>
      <w:r w:rsidR="004D0D0E" w:rsidRPr="003465D1">
        <w:t>.</w:t>
      </w:r>
    </w:p>
    <w:p w:rsidR="00D70987" w:rsidRPr="00D70987" w:rsidRDefault="00D70987" w:rsidP="00D70987">
      <w:pPr>
        <w:pStyle w:val="Style3"/>
        <w:widowControl/>
        <w:ind w:firstLine="540"/>
        <w:rPr>
          <w:color w:val="FF0000"/>
          <w:lang w:val="uk-UA"/>
        </w:rPr>
      </w:pPr>
    </w:p>
    <w:p w:rsidR="00D70987" w:rsidRPr="00B614DA" w:rsidRDefault="00D70987" w:rsidP="006101DF">
      <w:pPr>
        <w:tabs>
          <w:tab w:val="left" w:pos="709"/>
        </w:tabs>
        <w:ind w:firstLine="540"/>
        <w:jc w:val="both"/>
        <w:rPr>
          <w:b/>
          <w:color w:val="000000"/>
          <w:sz w:val="28"/>
          <w:szCs w:val="28"/>
          <w:lang w:val="uk-UA"/>
        </w:rPr>
      </w:pPr>
      <w:r w:rsidRPr="00D70987">
        <w:rPr>
          <w:b/>
          <w:noProof/>
          <w:color w:val="FF0000"/>
          <w:lang w:val="uk-UA"/>
        </w:rPr>
        <w:tab/>
      </w:r>
      <w:r w:rsidRPr="00B614DA">
        <w:rPr>
          <w:b/>
          <w:color w:val="000000"/>
          <w:sz w:val="28"/>
          <w:szCs w:val="28"/>
          <w:lang w:val="uk-UA"/>
        </w:rPr>
        <w:t>Споживчий ринок та надання послуг</w:t>
      </w:r>
    </w:p>
    <w:p w:rsidR="00B614DA" w:rsidRPr="00B614DA" w:rsidRDefault="00D70987" w:rsidP="00B614DA">
      <w:pPr>
        <w:shd w:val="clear" w:color="auto" w:fill="FFFFFF"/>
        <w:tabs>
          <w:tab w:val="left" w:pos="709"/>
        </w:tabs>
        <w:jc w:val="both"/>
        <w:rPr>
          <w:lang w:val="uk-UA"/>
        </w:rPr>
      </w:pPr>
      <w:r w:rsidRPr="00D70987">
        <w:rPr>
          <w:color w:val="FF0000"/>
          <w:sz w:val="26"/>
          <w:szCs w:val="26"/>
          <w:lang w:val="uk-UA"/>
        </w:rPr>
        <w:tab/>
      </w:r>
      <w:r w:rsidR="00B614DA" w:rsidRPr="00B614DA">
        <w:rPr>
          <w:lang w:val="uk-UA"/>
        </w:rPr>
        <w:t xml:space="preserve">Ринок споживчих товарів займає важливу роль у розвитку економіки міста. Незважаючи на наслідки фінансової кризи, зниження попиту на товари і послуги, споживчий ринок міста характеризується розвитком інфраструктури, високим рівнем товарного насичення, стабільним балансом попиту та пропозиції. </w:t>
      </w:r>
    </w:p>
    <w:p w:rsidR="00B614DA" w:rsidRPr="00B614DA" w:rsidRDefault="00B614DA" w:rsidP="00B614DA">
      <w:pPr>
        <w:shd w:val="clear" w:color="auto" w:fill="FFFFFF"/>
        <w:ind w:firstLine="708"/>
        <w:jc w:val="both"/>
        <w:rPr>
          <w:bCs/>
          <w:lang w:val="uk-UA"/>
        </w:rPr>
      </w:pPr>
      <w:r w:rsidRPr="00B614DA">
        <w:rPr>
          <w:lang w:val="uk-UA"/>
        </w:rPr>
        <w:t xml:space="preserve"> </w:t>
      </w:r>
      <w:r w:rsidRPr="00B614DA">
        <w:rPr>
          <w:bCs/>
          <w:lang w:val="uk-UA"/>
        </w:rPr>
        <w:t>В</w:t>
      </w:r>
      <w:r w:rsidRPr="00B614DA">
        <w:rPr>
          <w:lang w:val="uk-UA"/>
        </w:rPr>
        <w:t xml:space="preserve"> рамках співпраці Чернівецької міської ради з Німецьким товариством міжнародного співробітництва (GIZ) розроблено Концепцію розвитку міста Чернівців як міжрегіонального центру торгівлі. Впровадження  </w:t>
      </w:r>
      <w:r w:rsidRPr="00B614DA">
        <w:rPr>
          <w:bCs/>
          <w:lang w:val="uk-UA"/>
        </w:rPr>
        <w:t>основних напрямів розвитку ринку торгівлі,</w:t>
      </w:r>
      <w:r w:rsidRPr="00B614DA">
        <w:rPr>
          <w:lang w:val="uk-UA"/>
        </w:rPr>
        <w:t xml:space="preserve"> визначених Концепцією, позитивно впливає на подальший розвиток підприємств торговельної галузі міста</w:t>
      </w:r>
      <w:r w:rsidRPr="00B614DA">
        <w:rPr>
          <w:bCs/>
          <w:lang w:val="uk-UA"/>
        </w:rPr>
        <w:t>.</w:t>
      </w:r>
    </w:p>
    <w:p w:rsidR="00B614DA" w:rsidRPr="00B614DA" w:rsidRDefault="00B614DA" w:rsidP="00B614DA">
      <w:pPr>
        <w:ind w:firstLine="708"/>
        <w:jc w:val="both"/>
        <w:rPr>
          <w:color w:val="C00000"/>
          <w:lang w:val="uk-UA"/>
        </w:rPr>
      </w:pPr>
      <w:r w:rsidRPr="00B614DA">
        <w:rPr>
          <w:lang w:val="uk-UA"/>
        </w:rPr>
        <w:t xml:space="preserve">Торговельна діяльність суттєво впливає на розвиток економіки </w:t>
      </w:r>
      <w:r w:rsidR="00850EC0">
        <w:rPr>
          <w:lang w:val="uk-UA"/>
        </w:rPr>
        <w:t xml:space="preserve"> міста </w:t>
      </w:r>
      <w:r w:rsidRPr="00B614DA">
        <w:rPr>
          <w:lang w:val="uk-UA"/>
        </w:rPr>
        <w:t xml:space="preserve">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w:t>
      </w:r>
    </w:p>
    <w:p w:rsidR="00B614DA" w:rsidRPr="00B614DA" w:rsidRDefault="00850EC0" w:rsidP="00B614DA">
      <w:pPr>
        <w:ind w:firstLine="720"/>
        <w:jc w:val="both"/>
        <w:rPr>
          <w:lang w:val="uk-UA"/>
        </w:rPr>
      </w:pPr>
      <w:r>
        <w:rPr>
          <w:lang w:val="uk-UA"/>
        </w:rPr>
        <w:t xml:space="preserve">У 2017 році спостерігається </w:t>
      </w:r>
      <w:r w:rsidR="00B614DA" w:rsidRPr="00B614DA">
        <w:rPr>
          <w:lang w:val="uk-UA"/>
        </w:rPr>
        <w:t xml:space="preserve">стабільна позитивна динаміка нарощення </w:t>
      </w:r>
      <w:r w:rsidR="00B614DA" w:rsidRPr="00B614DA">
        <w:rPr>
          <w:bCs/>
          <w:lang w:val="uk-UA"/>
        </w:rPr>
        <w:t>о</w:t>
      </w:r>
      <w:r w:rsidR="00B614DA" w:rsidRPr="00B614DA">
        <w:rPr>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рахунок зростання цін на товари. </w:t>
      </w:r>
      <w:r>
        <w:rPr>
          <w:lang w:val="uk-UA"/>
        </w:rPr>
        <w:t>З</w:t>
      </w:r>
      <w:r w:rsidR="00B614DA" w:rsidRPr="00B614DA">
        <w:rPr>
          <w:lang w:val="uk-UA"/>
        </w:rPr>
        <w:t xml:space="preserve">а статистичними даними за січень-березень 2017 року </w:t>
      </w:r>
      <w:r>
        <w:rPr>
          <w:lang w:val="uk-UA"/>
        </w:rPr>
        <w:t xml:space="preserve">обсяг роздрібного товарообороту  склав </w:t>
      </w:r>
      <w:r w:rsidR="00B614DA" w:rsidRPr="00B614DA">
        <w:rPr>
          <w:lang w:val="uk-UA"/>
        </w:rPr>
        <w:t xml:space="preserve">1105,7 млн. грн., </w:t>
      </w:r>
      <w:r w:rsidR="00B614DA" w:rsidRPr="00B614DA">
        <w:rPr>
          <w:lang w:val="uk-UA" w:eastAsia="uk-UA"/>
        </w:rPr>
        <w:t xml:space="preserve">що на 0,6 % </w:t>
      </w:r>
      <w:r w:rsidR="00B614DA" w:rsidRPr="00B614DA">
        <w:rPr>
          <w:lang w:val="uk-UA"/>
        </w:rPr>
        <w:t xml:space="preserve">більше в порівнянні з аналогічним періодом 2016 року та складає більше 70% від загальнообласного показника. </w:t>
      </w:r>
    </w:p>
    <w:p w:rsidR="00B614DA" w:rsidRPr="00B614DA" w:rsidRDefault="00B614DA" w:rsidP="00B614DA">
      <w:pPr>
        <w:ind w:firstLine="720"/>
        <w:jc w:val="both"/>
        <w:rPr>
          <w:lang w:val="uk-UA"/>
        </w:rPr>
      </w:pPr>
      <w:r w:rsidRPr="00B614DA">
        <w:rPr>
          <w:lang w:val="uk-UA" w:eastAsia="uk-UA"/>
        </w:rPr>
        <w:t xml:space="preserve">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B614DA">
        <w:rPr>
          <w:lang w:val="uk-UA"/>
        </w:rPr>
        <w:t>За січень</w:t>
      </w:r>
      <w:r w:rsidRPr="00B614DA">
        <w:rPr>
          <w:b/>
          <w:lang w:val="uk-UA"/>
        </w:rPr>
        <w:t>-</w:t>
      </w:r>
      <w:r w:rsidRPr="00B614DA">
        <w:rPr>
          <w:lang w:val="uk-UA"/>
        </w:rPr>
        <w:t xml:space="preserve">березень 2017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629,8 млн.грн., </w:t>
      </w:r>
      <w:r w:rsidR="00850EC0">
        <w:rPr>
          <w:lang w:val="uk-UA"/>
        </w:rPr>
        <w:t xml:space="preserve">що </w:t>
      </w:r>
      <w:r w:rsidRPr="00B614DA">
        <w:rPr>
          <w:lang w:val="uk-UA" w:eastAsia="uk-UA"/>
        </w:rPr>
        <w:t xml:space="preserve">на 16 % </w:t>
      </w:r>
      <w:r w:rsidRPr="00B614DA">
        <w:rPr>
          <w:lang w:val="uk-UA"/>
        </w:rPr>
        <w:t xml:space="preserve">більше в порівнянні з аналогічним періодом 2016 року та складає більше 90% від загальнообласного показника. </w:t>
      </w:r>
    </w:p>
    <w:p w:rsidR="00B614DA" w:rsidRPr="00B614DA" w:rsidRDefault="00850EC0" w:rsidP="00B614DA">
      <w:pPr>
        <w:pStyle w:val="Iauiue"/>
        <w:tabs>
          <w:tab w:val="left" w:pos="0"/>
          <w:tab w:val="left" w:pos="709"/>
        </w:tabs>
        <w:ind w:firstLine="709"/>
        <w:rPr>
          <w:sz w:val="24"/>
          <w:szCs w:val="24"/>
        </w:rPr>
      </w:pPr>
      <w:r>
        <w:rPr>
          <w:sz w:val="24"/>
          <w:szCs w:val="24"/>
        </w:rPr>
        <w:t>У І півріччі</w:t>
      </w:r>
      <w:r w:rsidR="00B614DA" w:rsidRPr="00B614DA">
        <w:rPr>
          <w:sz w:val="24"/>
          <w:szCs w:val="24"/>
        </w:rPr>
        <w:t xml:space="preserve"> 2017 року розпочали свою роботу більше 10 нових об’єктів торгівлі, ресторанного господарства та сфери послуг, зокрема: 2 магазини непродовольчих товарів «Єва» по вул.28 Червня та О.Кобилянської,  комплекс ресторанного господарства «Бартка» по вул.Головній, кафе по вул.Т.Шевченка, 3 салони краси (вул.Ентузіастів, вул.В.Комарова, проспект Незалежності ) та ряд інших. </w:t>
      </w:r>
    </w:p>
    <w:p w:rsidR="00B614DA" w:rsidRPr="00B614DA" w:rsidRDefault="00B614DA" w:rsidP="00B614DA">
      <w:pPr>
        <w:pStyle w:val="Iauiue"/>
        <w:widowControl/>
        <w:tabs>
          <w:tab w:val="left" w:pos="0"/>
          <w:tab w:val="left" w:pos="709"/>
        </w:tabs>
        <w:rPr>
          <w:sz w:val="24"/>
          <w:szCs w:val="24"/>
        </w:rPr>
      </w:pPr>
      <w:r w:rsidRPr="00B614DA">
        <w:rPr>
          <w:sz w:val="24"/>
          <w:szCs w:val="24"/>
        </w:rPr>
        <w:tab/>
        <w:t>Налагоджено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ПП «Колос»,   ТОВ «Галс-2000», ПП «Сторожинецький м’ясокомбінат», ТОВ «Галс ЛТД», ПАТ «Буковинапродукт», ПП Чобота</w:t>
      </w:r>
      <w:r w:rsidR="00850EC0">
        <w:rPr>
          <w:sz w:val="24"/>
          <w:szCs w:val="24"/>
        </w:rPr>
        <w:t>р</w:t>
      </w:r>
      <w:r w:rsidRPr="00B614DA">
        <w:rPr>
          <w:sz w:val="24"/>
          <w:szCs w:val="24"/>
        </w:rPr>
        <w:t xml:space="preserve"> В.І., ТОВ «Аполло»</w:t>
      </w:r>
      <w:r w:rsidR="00850EC0">
        <w:rPr>
          <w:sz w:val="24"/>
          <w:szCs w:val="24"/>
        </w:rPr>
        <w:t>.</w:t>
      </w:r>
      <w:r w:rsidRPr="00B614DA">
        <w:rPr>
          <w:sz w:val="24"/>
          <w:szCs w:val="24"/>
        </w:rPr>
        <w:t xml:space="preserve"> </w:t>
      </w:r>
    </w:p>
    <w:p w:rsidR="00B614DA" w:rsidRPr="00B614DA" w:rsidRDefault="00B614DA" w:rsidP="00B614DA">
      <w:pPr>
        <w:ind w:firstLine="708"/>
        <w:jc w:val="both"/>
        <w:rPr>
          <w:lang w:val="uk-UA"/>
        </w:rPr>
      </w:pPr>
      <w:r w:rsidRPr="00B614DA">
        <w:rPr>
          <w:rFonts w:eastAsia="Arial Unicode MS"/>
          <w:lang w:val="uk-UA"/>
        </w:rPr>
        <w:t>Р</w:t>
      </w:r>
      <w:r w:rsidRPr="00B614DA">
        <w:rPr>
          <w:lang w:val="uk-UA"/>
        </w:rPr>
        <w:t xml:space="preserve">ішенням виконавчого комітету міської ради від 11.01.2016р. №11/1 було схвалено концепцію проекту «Картка чернівчанина» та текст угоди про співпрацю між департаментом економіки Чернівецької міської ради та суб’єктами господарювання, які бажають долучитися до проекту. Інформація про дію муніципальної соціальної програми «Картка чернівчанина» була доведена до суб’єктів господарювання різних форм власності і наразі до цього проекту приєдналися 38 аптек </w:t>
      </w:r>
      <w:r w:rsidR="00CE78D1">
        <w:rPr>
          <w:lang w:val="uk-UA"/>
        </w:rPr>
        <w:t xml:space="preserve">міських аптечних мереж, а саме: </w:t>
      </w:r>
      <w:r w:rsidRPr="00B614DA">
        <w:rPr>
          <w:lang w:val="uk-UA"/>
        </w:rPr>
        <w:t>«Гармонія-2000», «Вайма МВД» «Валідол», «ВАКО», «СадГор», ОКП «Буковина-Фарм»,ТОВ «Комплекс», понад 45 магазинів Чернівецького  хлібзаводу,  мереж    «Класік», «Кварта», «Світанок», «Жабка», «Колос» тощо.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B614DA" w:rsidRPr="00B614DA" w:rsidRDefault="00B614DA" w:rsidP="00B614DA">
      <w:pPr>
        <w:ind w:firstLine="709"/>
        <w:jc w:val="both"/>
        <w:rPr>
          <w:bCs/>
          <w:lang w:val="uk-UA"/>
        </w:rPr>
      </w:pPr>
      <w:r w:rsidRPr="00B614DA">
        <w:rPr>
          <w:bCs/>
          <w:lang w:val="uk-UA"/>
        </w:rPr>
        <w:t xml:space="preserve">Значне місце у задоволенні потреб населення у товарах продовжує належати ринкам. Мережа ринкового господарства міста Чернівців складається з 23 ринків і мікроринків, з яких - 13 продовольчих,   6 непродовольчих, 3 змішаних і 1 квітковий. </w:t>
      </w:r>
    </w:p>
    <w:p w:rsidR="00B614DA" w:rsidRPr="00B614DA" w:rsidRDefault="00B614DA" w:rsidP="00B614DA">
      <w:pPr>
        <w:ind w:firstLine="709"/>
        <w:jc w:val="both"/>
        <w:rPr>
          <w:bCs/>
          <w:lang w:val="uk-UA"/>
        </w:rPr>
      </w:pPr>
      <w:r w:rsidRPr="00B614DA">
        <w:rPr>
          <w:bCs/>
          <w:lang w:val="uk-UA"/>
        </w:rPr>
        <w:t>Для організації роботи ринків і мікроринків їх утримувачами станом на 01.06.2017р. використовувались земельні ділянки на підставі 32 договорів оренди, 31 акта постійного користування і 2 актів на право власності на землю, а мікроринок «Орхідея» - облаштовано у власному приміщенні.</w:t>
      </w:r>
    </w:p>
    <w:p w:rsidR="00B614DA" w:rsidRPr="00B614DA" w:rsidRDefault="00B614DA" w:rsidP="00B614DA">
      <w:pPr>
        <w:ind w:firstLine="709"/>
        <w:jc w:val="both"/>
        <w:rPr>
          <w:bCs/>
          <w:lang w:val="uk-UA"/>
        </w:rPr>
      </w:pPr>
      <w:r w:rsidRPr="00B614DA">
        <w:rPr>
          <w:bCs/>
          <w:lang w:val="uk-UA"/>
        </w:rPr>
        <w:t>За оперативними даними на ринках і мікроринках міста облаштовано близько 15,9 тис. торговельних місць, з яких понад 2,8 тис. - місця загального користування. З метою створення сприятливих умов для реалізації сільгосппродукції її безпосередніми виробниками відведено понад 0,6 тис. місць, а малозахищеними верствами населення – 0,4 тис. місць.  Впродовж січня–червня 2017 року на ринках і мікроринках міста Чернівців середньоденно вільними залишались близько 0,5-0,9 тис. торговельних місць загального користування.</w:t>
      </w:r>
      <w:r w:rsidR="00850EC0">
        <w:rPr>
          <w:bCs/>
          <w:lang w:val="uk-UA"/>
        </w:rPr>
        <w:t xml:space="preserve"> </w:t>
      </w:r>
      <w:r w:rsidRPr="00B614DA">
        <w:rPr>
          <w:bCs/>
          <w:lang w:val="uk-UA"/>
        </w:rPr>
        <w:t>На територіях ринків облаштовано 12 м’ясних, 12 молочних і 5 продовольчих павільйонів, контроль за якістю продовольчих товарів - м’яса, молока, риби, плодоовочевої продукції, фруктів і тропічних плодів здійснюють 8 облаштованих лабораторій ветеринарно-санітарної експертизи.</w:t>
      </w:r>
    </w:p>
    <w:p w:rsidR="00B614DA" w:rsidRPr="00B614DA" w:rsidRDefault="00850EC0" w:rsidP="00B614DA">
      <w:pPr>
        <w:ind w:firstLine="709"/>
        <w:jc w:val="both"/>
        <w:rPr>
          <w:bCs/>
          <w:lang w:val="uk-UA"/>
        </w:rPr>
      </w:pPr>
      <w:r>
        <w:rPr>
          <w:bCs/>
          <w:lang w:val="uk-UA"/>
        </w:rPr>
        <w:t>07.02.</w:t>
      </w:r>
      <w:r w:rsidR="00B614DA" w:rsidRPr="00B614DA">
        <w:rPr>
          <w:bCs/>
          <w:lang w:val="uk-UA"/>
        </w:rPr>
        <w:t>2017</w:t>
      </w:r>
      <w:r>
        <w:rPr>
          <w:bCs/>
          <w:lang w:val="uk-UA"/>
        </w:rPr>
        <w:t>р.</w:t>
      </w:r>
      <w:r w:rsidR="00B614DA" w:rsidRPr="00B614DA">
        <w:rPr>
          <w:bCs/>
          <w:lang w:val="uk-UA"/>
        </w:rPr>
        <w:t xml:space="preserve"> за участю представників управління Держпродспоживслужби в місті Чернівцях, інспекції з благоустрою при виконавчому комітеті міської ради, ЧМВ Управління ДСНС у Чернівецькій області та ринків і мікроринків міста відбулася робоча зустріч з питань підготовки ринків і мікроринків міста Чернівців до роботи у весняно-літній період. Під час зустрічі було обговорено ряд проблемних питань щодо  необхідності створення на ринках і мікроринках міста сприятливих та безпечних для провадження торговельної діяльності умов, забезпечення безпеки якості продуктів харчування, проведення заходів щодо недопущення поширення африканської чуми свиней, необхідності дотримання протипожежного законодавства, недопущення торгівлі у невстановлених для цього місцях тощо. Після обговорення та висловлених пропозицій представникам ринків і мікроринків міста було надано ряд рекомендацій, що сприятимуть вирішенню проблемних питань у функціонуванні ринків і мікроринків міста.</w:t>
      </w:r>
    </w:p>
    <w:p w:rsidR="00B614DA" w:rsidRDefault="00850EC0" w:rsidP="00B614DA">
      <w:pPr>
        <w:ind w:firstLine="709"/>
        <w:jc w:val="both"/>
        <w:rPr>
          <w:b/>
          <w:bCs/>
          <w:lang w:val="uk-UA"/>
        </w:rPr>
      </w:pPr>
      <w:r>
        <w:rPr>
          <w:bCs/>
          <w:lang w:val="uk-UA"/>
        </w:rPr>
        <w:t>Впродовж звітного періоду  продовжувалась робота з</w:t>
      </w:r>
      <w:r w:rsidR="00B614DA" w:rsidRPr="00B614DA">
        <w:rPr>
          <w:bCs/>
          <w:lang w:val="uk-UA"/>
        </w:rPr>
        <w:t xml:space="preserve"> реконструкції ринку «Центральний».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w:t>
      </w:r>
      <w:r w:rsidR="00B614DA" w:rsidRPr="00B614DA">
        <w:rPr>
          <w:b/>
          <w:bCs/>
          <w:lang w:val="uk-UA"/>
        </w:rPr>
        <w:t xml:space="preserve"> </w:t>
      </w:r>
    </w:p>
    <w:p w:rsidR="00B614DA" w:rsidRPr="00B614DA" w:rsidRDefault="00850EC0" w:rsidP="00B614DA">
      <w:pPr>
        <w:ind w:firstLine="709"/>
        <w:jc w:val="both"/>
        <w:rPr>
          <w:bCs/>
          <w:lang w:val="uk-UA"/>
        </w:rPr>
      </w:pPr>
      <w:r w:rsidRPr="004601FD">
        <w:rPr>
          <w:bCs/>
          <w:lang w:val="uk-UA"/>
        </w:rPr>
        <w:t>Проводилась робота щодо покращення інфраструктури</w:t>
      </w:r>
      <w:r>
        <w:rPr>
          <w:b/>
          <w:bCs/>
          <w:lang w:val="uk-UA"/>
        </w:rPr>
        <w:t xml:space="preserve"> </w:t>
      </w:r>
      <w:r w:rsidR="00B614DA" w:rsidRPr="00B614DA">
        <w:rPr>
          <w:bCs/>
          <w:lang w:val="uk-UA"/>
        </w:rPr>
        <w:t>найбільшого в місті ринк</w:t>
      </w:r>
      <w:r w:rsidR="00CE78D1">
        <w:rPr>
          <w:bCs/>
          <w:lang w:val="uk-UA"/>
        </w:rPr>
        <w:t>у</w:t>
      </w:r>
      <w:r>
        <w:rPr>
          <w:bCs/>
          <w:lang w:val="uk-UA"/>
        </w:rPr>
        <w:t xml:space="preserve"> - </w:t>
      </w:r>
      <w:r w:rsidR="00B614DA" w:rsidRPr="00B614DA">
        <w:rPr>
          <w:bCs/>
          <w:lang w:val="uk-UA"/>
        </w:rPr>
        <w:t xml:space="preserve">КП МТК </w:t>
      </w:r>
      <w:r w:rsidR="004601FD">
        <w:rPr>
          <w:bCs/>
          <w:lang w:val="uk-UA"/>
        </w:rPr>
        <w:t>«</w:t>
      </w:r>
      <w:r w:rsidR="00B614DA" w:rsidRPr="00B614DA">
        <w:rPr>
          <w:bCs/>
          <w:lang w:val="uk-UA"/>
        </w:rPr>
        <w:t>Калинівський ринок</w:t>
      </w:r>
      <w:r w:rsidR="004601FD">
        <w:rPr>
          <w:bCs/>
          <w:lang w:val="uk-UA"/>
        </w:rPr>
        <w:t>». З</w:t>
      </w:r>
      <w:r w:rsidR="00B614DA" w:rsidRPr="00B614DA">
        <w:rPr>
          <w:bCs/>
          <w:lang w:val="uk-UA"/>
        </w:rPr>
        <w:t xml:space="preserve">дійснюються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Окрім цього, на території гостьової стоянки в торговому секторі №8 завершується будівництво автостанції, що надасть можливість пожвавити торгівлю в прилеглих секторах, зніме навантаження з майданчиків для паркування транспорту вздовж  вул.Калинівської і сприятиме її розвантаженню. </w:t>
      </w:r>
    </w:p>
    <w:p w:rsidR="00B614DA" w:rsidRPr="00201AA2" w:rsidRDefault="00B614DA" w:rsidP="00B614DA">
      <w:pPr>
        <w:ind w:firstLine="709"/>
        <w:jc w:val="both"/>
        <w:rPr>
          <w:bCs/>
          <w:color w:val="000000"/>
          <w:lang w:val="uk-UA"/>
        </w:rPr>
      </w:pPr>
      <w:r w:rsidRPr="00B614DA">
        <w:rPr>
          <w:bCs/>
          <w:lang w:val="uk-UA"/>
        </w:rPr>
        <w:t>Також, в межах наданих повноважень здійснювались заходи з упорядкування роботи дрібнороздрібної торговельної мережі, покращ</w:t>
      </w:r>
      <w:r w:rsidR="004601FD">
        <w:rPr>
          <w:bCs/>
          <w:lang w:val="uk-UA"/>
        </w:rPr>
        <w:t>е</w:t>
      </w:r>
      <w:r w:rsidRPr="00B614DA">
        <w:rPr>
          <w:bCs/>
          <w:lang w:val="uk-UA"/>
        </w:rPr>
        <w:t xml:space="preserve">ння умов торгівлі та надання послуг, дотримання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w:t>
      </w:r>
      <w:r w:rsidRPr="00201AA2">
        <w:rPr>
          <w:bCs/>
          <w:color w:val="000000"/>
          <w:lang w:val="uk-UA"/>
        </w:rPr>
        <w:t>Всього впродовж січня–</w:t>
      </w:r>
      <w:r w:rsidR="00201AA2" w:rsidRPr="00201AA2">
        <w:rPr>
          <w:bCs/>
          <w:color w:val="000000"/>
          <w:lang w:val="uk-UA"/>
        </w:rPr>
        <w:t xml:space="preserve">червня </w:t>
      </w:r>
      <w:r w:rsidRPr="00201AA2">
        <w:rPr>
          <w:bCs/>
          <w:color w:val="000000"/>
          <w:lang w:val="uk-UA"/>
        </w:rPr>
        <w:t xml:space="preserve">2017 року під час проведення цих заходів на порушників Правил торгівлі на ринках міста Чернівців адміністраціями ринків і мікроринків міста складено і передано на розгляд адміністративних комісій </w:t>
      </w:r>
      <w:r w:rsidR="00201AA2" w:rsidRPr="00201AA2">
        <w:rPr>
          <w:bCs/>
          <w:color w:val="000000"/>
          <w:lang w:val="uk-UA"/>
        </w:rPr>
        <w:t xml:space="preserve">32 протоколи </w:t>
      </w:r>
      <w:r w:rsidRPr="00201AA2">
        <w:rPr>
          <w:bCs/>
          <w:color w:val="000000"/>
          <w:lang w:val="uk-UA"/>
        </w:rPr>
        <w:t xml:space="preserve">про адміністративні правопорушення. </w:t>
      </w:r>
    </w:p>
    <w:p w:rsidR="00B614DA" w:rsidRPr="00B614DA" w:rsidRDefault="00B614DA" w:rsidP="00B614DA">
      <w:pPr>
        <w:ind w:firstLine="709"/>
        <w:jc w:val="both"/>
        <w:rPr>
          <w:lang w:val="uk-UA"/>
        </w:rPr>
      </w:pPr>
      <w:r w:rsidRPr="00B614DA">
        <w:rPr>
          <w:lang w:val="uk-UA"/>
        </w:rPr>
        <w:t>З метою популяризаці</w:t>
      </w:r>
      <w:r w:rsidR="002A0574">
        <w:rPr>
          <w:lang w:val="uk-UA"/>
        </w:rPr>
        <w:t>ї</w:t>
      </w:r>
      <w:r w:rsidRPr="00B614DA">
        <w:rPr>
          <w:lang w:val="uk-UA"/>
        </w:rPr>
        <w:t xml:space="preserve"> творчих досягнень у галузі ресторанного господарства, втілення креативних ідей для розширення асортименту кулінарних страв та кондитерських виробів, підвищення рівня підготовки фахівців у сфері ресторанного господарства 29-31 березня 2017 року проведено Міжнародний чемпіонат з кулінарного і кондитерського мистецтва «FoodLandBukovina-2017».</w:t>
      </w:r>
      <w:r w:rsidR="004601FD">
        <w:rPr>
          <w:lang w:val="uk-UA"/>
        </w:rPr>
        <w:t xml:space="preserve"> </w:t>
      </w:r>
      <w:r w:rsidRPr="00B614DA">
        <w:rPr>
          <w:lang w:val="uk-UA"/>
        </w:rPr>
        <w:t>Участь у чемпіонаті взяли понад 140 учасників практичних змагань і понад 40 учасників у категорії арт-клас, серед яких були учасники із Італії, Німеччини, Данії, Ізраїлю, Румунії, України (Київської, Одеської, Рівненської, Івано-Франківської, Полтавської, Вінницької, Хмельницької, Житомирської, Дніпропетровської, Закарпатської, Львівської, Чернівецької областей та  м. Київ).</w:t>
      </w:r>
      <w:r w:rsidR="004601FD">
        <w:rPr>
          <w:lang w:val="uk-UA"/>
        </w:rPr>
        <w:t xml:space="preserve"> </w:t>
      </w:r>
      <w:r w:rsidRPr="00B614DA">
        <w:rPr>
          <w:lang w:val="uk-UA"/>
        </w:rPr>
        <w:t xml:space="preserve">В рамках </w:t>
      </w:r>
      <w:r w:rsidRPr="00B614DA">
        <w:rPr>
          <w:bCs/>
          <w:lang w:val="uk-UA"/>
        </w:rPr>
        <w:t>чемпіонату</w:t>
      </w:r>
      <w:r w:rsidRPr="00B614DA">
        <w:rPr>
          <w:lang w:val="uk-UA"/>
        </w:rPr>
        <w:t xml:space="preserve"> проходили  майстер-класи з приготування страв та солодощів від провідних шеф-кухарів України та зарубіжжя,</w:t>
      </w:r>
      <w:r w:rsidRPr="00B614DA">
        <w:rPr>
          <w:bCs/>
          <w:lang w:val="uk-UA"/>
        </w:rPr>
        <w:t xml:space="preserve"> виставка-</w:t>
      </w:r>
      <w:r w:rsidRPr="00B614DA">
        <w:rPr>
          <w:lang w:val="uk-UA"/>
        </w:rPr>
        <w:t>ярмарок крафтової святкової атрибутики тощо.</w:t>
      </w:r>
    </w:p>
    <w:p w:rsidR="00B614DA" w:rsidRPr="00B614DA" w:rsidRDefault="00B614DA" w:rsidP="00B614DA">
      <w:pPr>
        <w:ind w:firstLine="720"/>
        <w:jc w:val="both"/>
        <w:rPr>
          <w:shd w:val="clear" w:color="auto" w:fill="FFFFFF"/>
          <w:lang w:eastAsia="uk-UA"/>
        </w:rPr>
      </w:pPr>
      <w:r w:rsidRPr="00B614DA">
        <w:rPr>
          <w:lang w:val="uk-UA"/>
        </w:rPr>
        <w:t>28-29 квітня 2017 року</w:t>
      </w:r>
      <w:r w:rsidRPr="00B614DA">
        <w:rPr>
          <w:b/>
          <w:lang w:val="uk-UA"/>
        </w:rPr>
        <w:t xml:space="preserve"> </w:t>
      </w:r>
      <w:r w:rsidRPr="00B614DA">
        <w:rPr>
          <w:lang w:val="uk-UA"/>
        </w:rPr>
        <w:t>проведено відкритий відбірковий тур Чемпіонату України з перукарського мистецтва, нігтьової естетики та візажу «</w:t>
      </w:r>
      <w:r w:rsidRPr="00B614DA">
        <w:rPr>
          <w:shd w:val="clear" w:color="auto" w:fill="FFFFFF"/>
          <w:lang w:val="uk-UA" w:eastAsia="uk-UA"/>
        </w:rPr>
        <w:t>Б’юті Кубок Буковини»</w:t>
      </w:r>
      <w:r w:rsidRPr="00B614DA">
        <w:rPr>
          <w:lang w:val="uk-UA"/>
        </w:rPr>
        <w:t xml:space="preserve">. </w:t>
      </w:r>
      <w:r w:rsidRPr="00B614DA">
        <w:rPr>
          <w:shd w:val="clear" w:color="auto" w:fill="FFFFFF"/>
          <w:lang w:eastAsia="uk-UA"/>
        </w:rPr>
        <w:t xml:space="preserve">У програмі дводенного заходу </w:t>
      </w:r>
      <w:r w:rsidRPr="00B614DA">
        <w:rPr>
          <w:shd w:val="clear" w:color="auto" w:fill="FFFFFF"/>
          <w:lang w:val="uk-UA" w:eastAsia="uk-UA"/>
        </w:rPr>
        <w:t>проходили</w:t>
      </w:r>
      <w:r w:rsidRPr="00B614DA">
        <w:rPr>
          <w:shd w:val="clear" w:color="auto" w:fill="FFFFFF"/>
          <w:lang w:eastAsia="uk-UA"/>
        </w:rPr>
        <w:t xml:space="preserve"> конкурсні змагання серед майстрів </w:t>
      </w:r>
      <w:r w:rsidRPr="00B614DA">
        <w:t>з перукарського мистецтва, нігтьової естетики та візажу</w:t>
      </w:r>
      <w:r w:rsidRPr="00B614DA">
        <w:rPr>
          <w:shd w:val="clear" w:color="auto" w:fill="FFFFFF"/>
          <w:lang w:eastAsia="uk-UA"/>
        </w:rPr>
        <w:t xml:space="preserve">, професійна виставка-ярмарок  та майстер-класи для фахівців б'юті-індустрії. </w:t>
      </w:r>
    </w:p>
    <w:p w:rsidR="00B614DA" w:rsidRPr="00B614DA" w:rsidRDefault="004601FD" w:rsidP="00B614DA">
      <w:pPr>
        <w:ind w:firstLine="709"/>
        <w:jc w:val="both"/>
        <w:rPr>
          <w:bCs/>
          <w:lang w:val="uk-UA"/>
        </w:rPr>
      </w:pPr>
      <w:r>
        <w:rPr>
          <w:bCs/>
          <w:lang w:val="uk-UA"/>
        </w:rPr>
        <w:t xml:space="preserve">Впродовж звітного періоду </w:t>
      </w:r>
      <w:r w:rsidR="00B614DA" w:rsidRPr="00B614DA">
        <w:rPr>
          <w:bCs/>
          <w:lang w:val="uk-UA"/>
        </w:rPr>
        <w:t xml:space="preserve">продовжувалась робота, </w:t>
      </w:r>
      <w:r>
        <w:rPr>
          <w:bCs/>
          <w:lang w:val="uk-UA"/>
        </w:rPr>
        <w:t xml:space="preserve">спрямована </w:t>
      </w:r>
      <w:r w:rsidR="00B614DA" w:rsidRPr="00B614DA">
        <w:rPr>
          <w:bCs/>
          <w:lang w:val="uk-UA"/>
        </w:rPr>
        <w:t xml:space="preserve">на розвиток ярмарково-виставкової діяльності в місті. </w:t>
      </w:r>
    </w:p>
    <w:p w:rsidR="00B614DA" w:rsidRPr="00B614DA" w:rsidRDefault="004601FD" w:rsidP="00B614DA">
      <w:pPr>
        <w:ind w:firstLine="709"/>
        <w:jc w:val="both"/>
        <w:rPr>
          <w:bCs/>
          <w:lang w:val="uk-UA"/>
        </w:rPr>
      </w:pPr>
      <w:r>
        <w:rPr>
          <w:bCs/>
          <w:lang w:val="uk-UA"/>
        </w:rPr>
        <w:t>З</w:t>
      </w:r>
      <w:r w:rsidR="00B614DA" w:rsidRPr="00B614DA">
        <w:rPr>
          <w:bCs/>
          <w:lang w:val="uk-UA"/>
        </w:rPr>
        <w:t xml:space="preserve">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06.03.2017р. по 09.03.2017р.</w:t>
      </w:r>
      <w:r w:rsidR="00B614DA" w:rsidRPr="00B614DA">
        <w:rPr>
          <w:b/>
          <w:bCs/>
          <w:lang w:val="uk-UA"/>
        </w:rPr>
        <w:t xml:space="preserve"> </w:t>
      </w:r>
      <w:r w:rsidRPr="004601FD">
        <w:rPr>
          <w:bCs/>
          <w:lang w:val="uk-UA"/>
        </w:rPr>
        <w:t>проведений  ярмарок</w:t>
      </w:r>
      <w:r>
        <w:rPr>
          <w:b/>
          <w:bCs/>
          <w:lang w:val="uk-UA"/>
        </w:rPr>
        <w:t xml:space="preserve"> </w:t>
      </w:r>
      <w:r w:rsidR="00B614DA" w:rsidRPr="00B614DA">
        <w:rPr>
          <w:bCs/>
          <w:lang w:val="uk-UA"/>
        </w:rPr>
        <w:t>з продажу квітів.</w:t>
      </w:r>
    </w:p>
    <w:p w:rsidR="00B614DA" w:rsidRPr="00B614DA" w:rsidRDefault="00B614DA" w:rsidP="00B614DA">
      <w:pPr>
        <w:ind w:firstLine="709"/>
        <w:jc w:val="both"/>
        <w:rPr>
          <w:lang w:val="uk-UA"/>
        </w:rPr>
      </w:pPr>
      <w:r w:rsidRPr="00B614DA">
        <w:rPr>
          <w:lang w:val="uk-UA"/>
        </w:rPr>
        <w:t>В період з 01.03.2017р. по 08.03.2017р</w:t>
      </w:r>
      <w:r w:rsidRPr="00B614DA">
        <w:rPr>
          <w:b/>
          <w:lang w:val="uk-UA"/>
        </w:rPr>
        <w:t xml:space="preserve">. </w:t>
      </w:r>
      <w:r w:rsidRPr="00B614DA">
        <w:rPr>
          <w:lang w:val="uk-UA"/>
        </w:rPr>
        <w:t xml:space="preserve">на </w:t>
      </w:r>
      <w:r w:rsidR="004601FD">
        <w:rPr>
          <w:lang w:val="uk-UA"/>
        </w:rPr>
        <w:t>вул.</w:t>
      </w:r>
      <w:r w:rsidRPr="00B614DA">
        <w:rPr>
          <w:lang w:val="uk-UA"/>
        </w:rPr>
        <w:t xml:space="preserve">Головній </w:t>
      </w:r>
      <w:r w:rsidR="004601FD">
        <w:rPr>
          <w:lang w:val="uk-UA"/>
        </w:rPr>
        <w:t xml:space="preserve">біля </w:t>
      </w:r>
      <w:r w:rsidRPr="00B614DA">
        <w:rPr>
          <w:iCs/>
          <w:lang w:val="uk-UA"/>
        </w:rPr>
        <w:t>Центрального парку</w:t>
      </w:r>
      <w:r w:rsidRPr="00B614DA">
        <w:rPr>
          <w:lang w:val="uk-UA"/>
        </w:rPr>
        <w:t xml:space="preserve"> культури та відпочинку ім.Т.Г.Шевченка відбулась виставка-ярмарок виробів ручної роботи та товарів повсякденного вжитку.</w:t>
      </w:r>
    </w:p>
    <w:p w:rsidR="00230352" w:rsidRDefault="00B614DA" w:rsidP="00230352">
      <w:pPr>
        <w:ind w:firstLine="709"/>
        <w:jc w:val="both"/>
        <w:rPr>
          <w:bCs/>
          <w:lang w:val="uk-UA"/>
        </w:rPr>
      </w:pPr>
      <w:r w:rsidRPr="00B614DA">
        <w:rPr>
          <w:bCs/>
          <w:lang w:val="uk-UA"/>
        </w:rPr>
        <w:t xml:space="preserve">З метою задоволення сезонного попиту мешканців міста на посадковий матеріал на вул.Героїв Майдану (від вул.Д.Загула в напрямку до вул.Братів Руснаків) в період з 16.03.2017р. по 15.06.2017р. </w:t>
      </w:r>
      <w:r w:rsidR="004601FD">
        <w:rPr>
          <w:bCs/>
          <w:lang w:val="uk-UA"/>
        </w:rPr>
        <w:t xml:space="preserve">проведений сезонний  ярмарок </w:t>
      </w:r>
      <w:r w:rsidRPr="00B614DA">
        <w:rPr>
          <w:bCs/>
          <w:lang w:val="uk-UA"/>
        </w:rPr>
        <w:t>з продажу садивного матеріалу (саджанців дерев та розсади).</w:t>
      </w:r>
    </w:p>
    <w:p w:rsidR="00230352" w:rsidRDefault="00230352" w:rsidP="00230352">
      <w:pPr>
        <w:ind w:firstLine="709"/>
        <w:jc w:val="both"/>
        <w:rPr>
          <w:bCs/>
          <w:lang w:val="uk-UA"/>
        </w:rPr>
      </w:pPr>
    </w:p>
    <w:p w:rsidR="00230352" w:rsidRDefault="00230352" w:rsidP="00230352">
      <w:pPr>
        <w:ind w:firstLine="709"/>
        <w:jc w:val="both"/>
        <w:rPr>
          <w:bCs/>
          <w:lang w:val="uk-UA"/>
        </w:rPr>
      </w:pPr>
    </w:p>
    <w:p w:rsidR="009E4999" w:rsidRPr="009E4999" w:rsidRDefault="00D70987" w:rsidP="009E4999">
      <w:pPr>
        <w:ind w:firstLine="709"/>
        <w:jc w:val="both"/>
        <w:rPr>
          <w:rStyle w:val="FontStyle12"/>
          <w:b/>
          <w:color w:val="000000"/>
          <w:sz w:val="28"/>
          <w:szCs w:val="28"/>
          <w:lang w:val="uk-UA" w:eastAsia="uk-UA"/>
        </w:rPr>
      </w:pPr>
      <w:r w:rsidRPr="009E4999">
        <w:rPr>
          <w:rStyle w:val="FontStyle12"/>
          <w:b/>
          <w:color w:val="000000"/>
          <w:sz w:val="28"/>
          <w:szCs w:val="28"/>
          <w:lang w:val="uk-UA" w:eastAsia="uk-UA"/>
        </w:rPr>
        <w:t>Інвестиційна політика та міжнародне співробітництво</w:t>
      </w:r>
    </w:p>
    <w:p w:rsidR="009E4999" w:rsidRDefault="009E4999" w:rsidP="009E4999">
      <w:pPr>
        <w:ind w:firstLine="709"/>
        <w:jc w:val="both"/>
        <w:rPr>
          <w:color w:val="000000"/>
          <w:szCs w:val="28"/>
          <w:lang w:val="uk-UA"/>
        </w:rPr>
      </w:pPr>
      <w:r w:rsidRPr="003A109C">
        <w:rPr>
          <w:szCs w:val="28"/>
          <w:lang w:val="uk-UA"/>
        </w:rPr>
        <w:t xml:space="preserve">Впродовж </w:t>
      </w:r>
      <w:r>
        <w:rPr>
          <w:szCs w:val="28"/>
          <w:lang w:val="uk-UA"/>
        </w:rPr>
        <w:t xml:space="preserve">І </w:t>
      </w:r>
      <w:r w:rsidRPr="003A109C">
        <w:rPr>
          <w:szCs w:val="28"/>
          <w:lang w:val="uk-UA"/>
        </w:rPr>
        <w:t>півріччя 2017 року проводилась системна робота, спрямована на с</w:t>
      </w:r>
      <w:r w:rsidRPr="00060EA7">
        <w:rPr>
          <w:color w:val="000000"/>
          <w:szCs w:val="28"/>
          <w:lang w:val="uk-UA"/>
        </w:rPr>
        <w:t>творення умов для залучення інвестицій в економіку та соціальну сферу міста Чернівців</w:t>
      </w:r>
      <w:r>
        <w:rPr>
          <w:color w:val="000000"/>
          <w:szCs w:val="28"/>
          <w:lang w:val="uk-UA"/>
        </w:rPr>
        <w:t>,</w:t>
      </w:r>
      <w:r w:rsidRPr="00060EA7">
        <w:rPr>
          <w:color w:val="000000"/>
          <w:szCs w:val="28"/>
          <w:lang w:val="uk-UA"/>
        </w:rPr>
        <w:t xml:space="preserve"> забезпечення позитивного міжнародного та інвестиційного іміджу міста</w:t>
      </w:r>
      <w:r w:rsidRPr="003A109C">
        <w:rPr>
          <w:color w:val="000000"/>
          <w:szCs w:val="28"/>
          <w:lang w:val="uk-UA"/>
        </w:rPr>
        <w:t xml:space="preserve">, </w:t>
      </w:r>
      <w:r w:rsidRPr="00060EA7">
        <w:rPr>
          <w:color w:val="000000"/>
          <w:szCs w:val="28"/>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9E4999" w:rsidRDefault="009E4999" w:rsidP="009E4999">
      <w:pPr>
        <w:ind w:firstLine="709"/>
        <w:jc w:val="both"/>
        <w:rPr>
          <w:color w:val="000000"/>
          <w:szCs w:val="28"/>
          <w:lang w:val="uk-UA"/>
        </w:rPr>
      </w:pPr>
      <w:r w:rsidRPr="00060EA7">
        <w:rPr>
          <w:color w:val="000000"/>
          <w:szCs w:val="28"/>
          <w:lang w:val="uk-UA"/>
        </w:rPr>
        <w:t>Обсяг прямих іноземних інвестицій (акціонерного капіталу), внесених в економіку міста з початку інвестування станом на 01.</w:t>
      </w:r>
      <w:r>
        <w:rPr>
          <w:color w:val="000000"/>
          <w:szCs w:val="28"/>
          <w:lang w:val="uk-UA"/>
        </w:rPr>
        <w:t>04</w:t>
      </w:r>
      <w:r w:rsidRPr="00060EA7">
        <w:rPr>
          <w:color w:val="000000"/>
          <w:szCs w:val="28"/>
          <w:lang w:val="uk-UA"/>
        </w:rPr>
        <w:t>.201</w:t>
      </w:r>
      <w:r>
        <w:rPr>
          <w:color w:val="000000"/>
          <w:szCs w:val="28"/>
          <w:lang w:val="uk-UA"/>
        </w:rPr>
        <w:t>7</w:t>
      </w:r>
      <w:r w:rsidRPr="00060EA7">
        <w:rPr>
          <w:color w:val="000000"/>
          <w:szCs w:val="28"/>
          <w:lang w:val="uk-UA"/>
        </w:rPr>
        <w:t>р. становив 18</w:t>
      </w:r>
      <w:r>
        <w:rPr>
          <w:color w:val="000000"/>
          <w:szCs w:val="28"/>
          <w:lang w:val="uk-UA"/>
        </w:rPr>
        <w:t>530,9</w:t>
      </w:r>
      <w:r w:rsidRPr="00060EA7">
        <w:rPr>
          <w:color w:val="000000"/>
          <w:szCs w:val="28"/>
          <w:lang w:val="uk-UA"/>
        </w:rPr>
        <w:t xml:space="preserve"> тис.дол.</w:t>
      </w:r>
      <w:r>
        <w:rPr>
          <w:color w:val="000000"/>
          <w:szCs w:val="28"/>
          <w:lang w:val="uk-UA"/>
        </w:rPr>
        <w:t xml:space="preserve"> </w:t>
      </w:r>
      <w:r w:rsidRPr="00060EA7">
        <w:rPr>
          <w:color w:val="000000"/>
          <w:szCs w:val="28"/>
          <w:lang w:val="uk-UA"/>
        </w:rPr>
        <w:t xml:space="preserve">США., що </w:t>
      </w:r>
      <w:r w:rsidR="001D5F5A">
        <w:rPr>
          <w:color w:val="000000"/>
          <w:szCs w:val="28"/>
          <w:lang w:val="uk-UA"/>
        </w:rPr>
        <w:t xml:space="preserve">353,0 тис.дол.США або </w:t>
      </w:r>
      <w:r w:rsidRPr="00060EA7">
        <w:rPr>
          <w:color w:val="000000"/>
          <w:szCs w:val="28"/>
          <w:lang w:val="uk-UA"/>
        </w:rPr>
        <w:t xml:space="preserve">на </w:t>
      </w:r>
      <w:r>
        <w:rPr>
          <w:color w:val="000000"/>
          <w:szCs w:val="28"/>
          <w:lang w:val="uk-UA"/>
        </w:rPr>
        <w:t>1,9</w:t>
      </w:r>
      <w:r w:rsidRPr="00060EA7">
        <w:rPr>
          <w:color w:val="000000"/>
          <w:szCs w:val="28"/>
          <w:lang w:val="uk-UA"/>
        </w:rPr>
        <w:t>% більше обсягів інвестицій на початок 201</w:t>
      </w:r>
      <w:r>
        <w:rPr>
          <w:color w:val="000000"/>
          <w:szCs w:val="28"/>
          <w:lang w:val="uk-UA"/>
        </w:rPr>
        <w:t>7 року.</w:t>
      </w:r>
      <w:r w:rsidRPr="00060EA7">
        <w:rPr>
          <w:color w:val="000000"/>
          <w:szCs w:val="28"/>
          <w:lang w:val="uk-UA"/>
        </w:rPr>
        <w:t xml:space="preserve"> </w:t>
      </w:r>
      <w:r>
        <w:rPr>
          <w:color w:val="000000"/>
          <w:szCs w:val="28"/>
          <w:lang w:val="uk-UA"/>
        </w:rPr>
        <w:t>З країн ЄС внесено 11806,7</w:t>
      </w:r>
      <w:r w:rsidR="00CE78D1">
        <w:rPr>
          <w:color w:val="000000"/>
          <w:szCs w:val="28"/>
          <w:lang w:val="uk-UA"/>
        </w:rPr>
        <w:t xml:space="preserve">  </w:t>
      </w:r>
      <w:r>
        <w:rPr>
          <w:color w:val="000000"/>
          <w:szCs w:val="28"/>
          <w:lang w:val="uk-UA"/>
        </w:rPr>
        <w:t>тис. дол. США (63,7% від загального обсягу) та з інших країн світу – 6724,2 тис.дол. США (36,3%).</w:t>
      </w:r>
      <w:r w:rsidRPr="00060EA7">
        <w:rPr>
          <w:color w:val="000000"/>
          <w:szCs w:val="28"/>
          <w:lang w:val="uk-UA"/>
        </w:rPr>
        <w:t xml:space="preserve"> Прямі іноземні інвестиції в розрахунку на одну особу населення міста Чернівців становили 7</w:t>
      </w:r>
      <w:r>
        <w:rPr>
          <w:color w:val="000000"/>
          <w:szCs w:val="28"/>
          <w:lang w:val="uk-UA"/>
        </w:rPr>
        <w:t>0,6</w:t>
      </w:r>
      <w:r w:rsidRPr="00060EA7">
        <w:rPr>
          <w:color w:val="000000"/>
          <w:szCs w:val="28"/>
          <w:lang w:val="uk-UA"/>
        </w:rPr>
        <w:t xml:space="preserve"> дол.</w:t>
      </w:r>
      <w:r>
        <w:rPr>
          <w:color w:val="000000"/>
          <w:szCs w:val="28"/>
          <w:lang w:val="uk-UA"/>
        </w:rPr>
        <w:t xml:space="preserve"> </w:t>
      </w:r>
      <w:r w:rsidRPr="00060EA7">
        <w:rPr>
          <w:color w:val="000000"/>
          <w:szCs w:val="28"/>
          <w:lang w:val="uk-UA"/>
        </w:rPr>
        <w:t>США.</w:t>
      </w:r>
      <w:r>
        <w:rPr>
          <w:color w:val="000000"/>
          <w:szCs w:val="28"/>
          <w:lang w:val="uk-UA"/>
        </w:rPr>
        <w:t xml:space="preserve"> Інвестиції надійшли з 35 країн світу. До найбільших країн-інвесторів входили Туреччина, Італія, Румунія та Кіпр, на які припадає 54,7% від загального обсягу інвестицій. Значні обсяги іноземних інвестицій (акціонерного капіталу) зосереджено на підприємствах промисловості – 7205,5 тис.дол. США (38,9% від загального обсягу прямих інвестицій, внесених у місто), найбільше – на підприємствах з виготовлення виробів з деревини, виробництва паперу та поліграфічної діяльності, (2631,8 тис. дол. США) та текстильного виробництва, виробництва одягу, шкіри, виробів зі шкіри та інших матеріалів (1190,9 тис.дол. США). У підприємства оптової та роздрібної торгівлі, ремонту автотранспортних засобів і мотоциклів унесено 4866,5 тис. дол. США (26,3%), сфери операцій з нерухомим майном – 3228,0 тис.дол. США (17,4%). Загальний обсяг внесених у місто прямих інвестицій (акціонерного капіталу та боргових інструментів) на </w:t>
      </w:r>
      <w:r w:rsidR="00EC10FC">
        <w:rPr>
          <w:color w:val="000000"/>
          <w:szCs w:val="28"/>
          <w:lang w:val="uk-UA"/>
        </w:rPr>
        <w:t>01.04.2017р.</w:t>
      </w:r>
      <w:r>
        <w:rPr>
          <w:color w:val="000000"/>
          <w:szCs w:val="28"/>
          <w:lang w:val="uk-UA"/>
        </w:rPr>
        <w:t>становить 21453,3 тис. дол.США.</w:t>
      </w:r>
    </w:p>
    <w:p w:rsidR="009E4999" w:rsidRDefault="009E4999" w:rsidP="009E4999">
      <w:pPr>
        <w:ind w:firstLine="709"/>
        <w:jc w:val="both"/>
        <w:rPr>
          <w:color w:val="000000"/>
          <w:szCs w:val="28"/>
          <w:lang w:val="uk-UA"/>
        </w:rPr>
      </w:pPr>
      <w:r w:rsidRPr="008B7BC4">
        <w:rPr>
          <w:lang w:val="uk-UA"/>
        </w:rPr>
        <w:t>Обсяг експорту та імпорту товарів у січні-</w:t>
      </w:r>
      <w:r w:rsidR="00A202F9">
        <w:rPr>
          <w:lang w:val="uk-UA"/>
        </w:rPr>
        <w:t>травні</w:t>
      </w:r>
      <w:r w:rsidRPr="008B7BC4">
        <w:rPr>
          <w:lang w:val="uk-UA"/>
        </w:rPr>
        <w:t xml:space="preserve"> 201</w:t>
      </w:r>
      <w:r>
        <w:rPr>
          <w:lang w:val="uk-UA"/>
        </w:rPr>
        <w:t>7</w:t>
      </w:r>
      <w:r w:rsidRPr="008B7BC4">
        <w:rPr>
          <w:lang w:val="uk-UA"/>
        </w:rPr>
        <w:t xml:space="preserve"> року по м.Чернівці скла</w:t>
      </w:r>
      <w:r>
        <w:rPr>
          <w:lang w:val="uk-UA"/>
        </w:rPr>
        <w:t>ли</w:t>
      </w:r>
      <w:r w:rsidRPr="008B7BC4">
        <w:rPr>
          <w:lang w:val="uk-UA"/>
        </w:rPr>
        <w:t xml:space="preserve"> відповідно </w:t>
      </w:r>
      <w:r w:rsidR="00A202F9">
        <w:rPr>
          <w:lang w:val="uk-UA"/>
        </w:rPr>
        <w:t>32,3</w:t>
      </w:r>
      <w:r w:rsidRPr="008B7BC4">
        <w:rPr>
          <w:lang w:val="uk-UA"/>
        </w:rPr>
        <w:t xml:space="preserve"> млн.дол.</w:t>
      </w:r>
      <w:r>
        <w:rPr>
          <w:lang w:val="uk-UA"/>
        </w:rPr>
        <w:t xml:space="preserve"> </w:t>
      </w:r>
      <w:r w:rsidRPr="008B7BC4">
        <w:rPr>
          <w:lang w:val="uk-UA"/>
        </w:rPr>
        <w:t xml:space="preserve">США та </w:t>
      </w:r>
      <w:r w:rsidR="00A202F9">
        <w:rPr>
          <w:lang w:val="uk-UA"/>
        </w:rPr>
        <w:t>34,4</w:t>
      </w:r>
      <w:r w:rsidRPr="008B7BC4">
        <w:rPr>
          <w:lang w:val="uk-UA"/>
        </w:rPr>
        <w:t xml:space="preserve"> млн.дол.</w:t>
      </w:r>
      <w:r>
        <w:rPr>
          <w:lang w:val="uk-UA"/>
        </w:rPr>
        <w:t xml:space="preserve"> </w:t>
      </w:r>
      <w:r w:rsidRPr="008B7BC4">
        <w:rPr>
          <w:lang w:val="uk-UA"/>
        </w:rPr>
        <w:t>США. Порівняно з відповідним періодом минулого року обсяг експорту з</w:t>
      </w:r>
      <w:r>
        <w:rPr>
          <w:lang w:val="uk-UA"/>
        </w:rPr>
        <w:t>більшився</w:t>
      </w:r>
      <w:r w:rsidRPr="008B7BC4">
        <w:rPr>
          <w:lang w:val="uk-UA"/>
        </w:rPr>
        <w:t xml:space="preserve"> на </w:t>
      </w:r>
      <w:r w:rsidR="00A202F9">
        <w:rPr>
          <w:lang w:val="uk-UA"/>
        </w:rPr>
        <w:t>17,4</w:t>
      </w:r>
      <w:r w:rsidRPr="008B7BC4">
        <w:rPr>
          <w:lang w:val="uk-UA"/>
        </w:rPr>
        <w:t>%</w:t>
      </w:r>
      <w:r>
        <w:rPr>
          <w:lang w:val="uk-UA"/>
        </w:rPr>
        <w:t xml:space="preserve"> (на </w:t>
      </w:r>
      <w:r w:rsidR="00A202F9">
        <w:rPr>
          <w:lang w:val="uk-UA"/>
        </w:rPr>
        <w:t>4</w:t>
      </w:r>
      <w:r>
        <w:rPr>
          <w:lang w:val="uk-UA"/>
        </w:rPr>
        <w:t>,8 млн.дол. США)</w:t>
      </w:r>
      <w:r w:rsidRPr="008B7BC4">
        <w:rPr>
          <w:lang w:val="uk-UA"/>
        </w:rPr>
        <w:t xml:space="preserve">, імпорту – збільшився на </w:t>
      </w:r>
      <w:r>
        <w:rPr>
          <w:lang w:val="uk-UA"/>
        </w:rPr>
        <w:t>4</w:t>
      </w:r>
      <w:r w:rsidR="00A202F9">
        <w:rPr>
          <w:lang w:val="uk-UA"/>
        </w:rPr>
        <w:t>4,8</w:t>
      </w:r>
      <w:r w:rsidRPr="008B7BC4">
        <w:rPr>
          <w:lang w:val="uk-UA"/>
        </w:rPr>
        <w:t>%</w:t>
      </w:r>
      <w:r>
        <w:rPr>
          <w:lang w:val="uk-UA"/>
        </w:rPr>
        <w:t xml:space="preserve"> (на </w:t>
      </w:r>
      <w:r w:rsidR="00A202F9">
        <w:rPr>
          <w:lang w:val="uk-UA"/>
        </w:rPr>
        <w:t>10,7</w:t>
      </w:r>
      <w:r>
        <w:rPr>
          <w:lang w:val="uk-UA"/>
        </w:rPr>
        <w:t xml:space="preserve"> млн.дол. США)</w:t>
      </w:r>
      <w:r w:rsidRPr="008B7BC4">
        <w:rPr>
          <w:lang w:val="uk-UA"/>
        </w:rPr>
        <w:t xml:space="preserve">. За цей період у зовнішній торгівлі товарами міста склалося від’ємне сальдо в розмірі </w:t>
      </w:r>
      <w:r>
        <w:rPr>
          <w:lang w:val="uk-UA"/>
        </w:rPr>
        <w:t>2,</w:t>
      </w:r>
      <w:r w:rsidR="00A202F9">
        <w:rPr>
          <w:lang w:val="uk-UA"/>
        </w:rPr>
        <w:t>1</w:t>
      </w:r>
      <w:r w:rsidRPr="008B7BC4">
        <w:rPr>
          <w:lang w:val="uk-UA"/>
        </w:rPr>
        <w:t xml:space="preserve"> млн.дол.</w:t>
      </w:r>
      <w:r>
        <w:rPr>
          <w:lang w:val="uk-UA"/>
        </w:rPr>
        <w:t xml:space="preserve"> США. </w:t>
      </w:r>
      <w:r>
        <w:rPr>
          <w:color w:val="000000"/>
          <w:szCs w:val="28"/>
          <w:lang w:val="uk-UA"/>
        </w:rPr>
        <w:t>Зовнішньоторговельні операції проводились із партнерами з 7</w:t>
      </w:r>
      <w:r w:rsidR="00A202F9">
        <w:rPr>
          <w:color w:val="000000"/>
          <w:szCs w:val="28"/>
          <w:lang w:val="uk-UA"/>
        </w:rPr>
        <w:t>4</w:t>
      </w:r>
      <w:r>
        <w:rPr>
          <w:color w:val="000000"/>
          <w:szCs w:val="28"/>
          <w:lang w:val="uk-UA"/>
        </w:rPr>
        <w:t xml:space="preserve"> країн світу.</w:t>
      </w:r>
    </w:p>
    <w:p w:rsidR="009E4999" w:rsidRDefault="009E4999" w:rsidP="009E4999">
      <w:pPr>
        <w:ind w:firstLine="709"/>
        <w:jc w:val="both"/>
        <w:rPr>
          <w:color w:val="000000"/>
          <w:szCs w:val="28"/>
          <w:lang w:val="uk-UA"/>
        </w:rPr>
      </w:pPr>
      <w:r>
        <w:rPr>
          <w:color w:val="000000"/>
          <w:szCs w:val="28"/>
          <w:lang w:val="uk-UA"/>
        </w:rPr>
        <w:t xml:space="preserve">Виконавчі органи міської ради проводять системну роботу щодо залучення інвестицій в економіку і соціальну сферу. </w:t>
      </w:r>
      <w:r w:rsidRPr="009F4173">
        <w:rPr>
          <w:color w:val="000000"/>
          <w:szCs w:val="28"/>
          <w:lang w:val="uk-UA"/>
        </w:rPr>
        <w:t>Інформація про інвестиційний потенціал та інвестиційні пропозиції міста, перелік вільних приміщень по промислових підприємствах міста, інвестиційний паспорт та інші презентаційні матеріали про Чернівці поширюються  в мережі Інтернет на офіційному веб-порталі міської ради</w:t>
      </w:r>
      <w:r>
        <w:rPr>
          <w:color w:val="000000"/>
          <w:szCs w:val="28"/>
          <w:lang w:val="uk-UA"/>
        </w:rPr>
        <w:t xml:space="preserve">, в тестовому режимі працює оновлений веб-ресурс для потенційних інвесторів. </w:t>
      </w:r>
      <w:r w:rsidRPr="009F4173">
        <w:rPr>
          <w:color w:val="000000"/>
          <w:szCs w:val="28"/>
          <w:lang w:val="uk-UA"/>
        </w:rPr>
        <w:t xml:space="preserve">З метою ефективного використання існуючих ресурсів міста інформація про інвестиційно привабливі земельні ділянки та вільні приміщення виробничого призначення включена до реєстру вільних виробничих приміщень та земельних ділянок, які можуть бути запропоновані інвесторам для реалізації інвестиційних проектів. До реєстру вільних земельних ділянок, що включені інвесторам для викупу або передачі в оренду, </w:t>
      </w:r>
      <w:r>
        <w:rPr>
          <w:color w:val="000000"/>
          <w:szCs w:val="28"/>
          <w:lang w:val="uk-UA"/>
        </w:rPr>
        <w:t>у</w:t>
      </w:r>
      <w:r w:rsidRPr="009F4173">
        <w:rPr>
          <w:color w:val="000000"/>
          <w:szCs w:val="28"/>
          <w:lang w:val="uk-UA"/>
        </w:rPr>
        <w:t xml:space="preserve">війшло 3 земельні ділянки загальною площею </w:t>
      </w:r>
      <w:smartTag w:uri="urn:schemas-microsoft-com:office:smarttags" w:element="metricconverter">
        <w:smartTagPr>
          <w:attr w:name="ProductID" w:val="15,2 га"/>
        </w:smartTagPr>
        <w:r w:rsidRPr="009F4173">
          <w:rPr>
            <w:color w:val="000000"/>
            <w:szCs w:val="28"/>
            <w:lang w:val="uk-UA"/>
          </w:rPr>
          <w:t>15,2 га</w:t>
        </w:r>
      </w:smartTag>
      <w:r w:rsidRPr="009F4173">
        <w:rPr>
          <w:color w:val="000000"/>
          <w:szCs w:val="28"/>
          <w:lang w:val="uk-UA"/>
        </w:rPr>
        <w:t xml:space="preserve">, які призначені для реалізації </w:t>
      </w:r>
      <w:r>
        <w:rPr>
          <w:color w:val="000000"/>
          <w:szCs w:val="28"/>
          <w:lang w:val="uk-UA"/>
        </w:rPr>
        <w:t>ін</w:t>
      </w:r>
      <w:r w:rsidRPr="009F4173">
        <w:rPr>
          <w:color w:val="000000"/>
          <w:szCs w:val="28"/>
          <w:lang w:val="uk-UA"/>
        </w:rPr>
        <w:t>естиційних проектів. До реєстру вільних виробничих приміщень включено 17 приміщень загальною площею 31567,3 кв.м.</w:t>
      </w:r>
    </w:p>
    <w:p w:rsidR="00E523BE" w:rsidRDefault="003D613C" w:rsidP="00E523BE">
      <w:pPr>
        <w:ind w:firstLine="709"/>
        <w:jc w:val="both"/>
        <w:rPr>
          <w:color w:val="000000"/>
          <w:szCs w:val="28"/>
          <w:lang w:val="uk-UA"/>
        </w:rPr>
      </w:pPr>
      <w:r w:rsidRPr="00E523BE">
        <w:rPr>
          <w:color w:val="000000"/>
          <w:szCs w:val="28"/>
          <w:lang w:val="uk-UA"/>
        </w:rPr>
        <w:t xml:space="preserve">Впродовж звітного періоду проводилась робота щодо впровадження в м.Чернівцях проекту </w:t>
      </w:r>
      <w:r w:rsidR="009E4999" w:rsidRPr="00E523BE">
        <w:rPr>
          <w:color w:val="000000"/>
          <w:szCs w:val="28"/>
          <w:lang w:val="uk-UA"/>
        </w:rPr>
        <w:t xml:space="preserve">будівництва торговельно-розважального комплексу на ділянці за адресою </w:t>
      </w:r>
      <w:r w:rsidR="005E6935">
        <w:rPr>
          <w:color w:val="000000"/>
          <w:szCs w:val="28"/>
          <w:lang w:val="uk-UA"/>
        </w:rPr>
        <w:t xml:space="preserve">       </w:t>
      </w:r>
      <w:r w:rsidR="009E4999" w:rsidRPr="00E523BE">
        <w:rPr>
          <w:color w:val="000000"/>
          <w:szCs w:val="28"/>
          <w:lang w:val="uk-UA"/>
        </w:rPr>
        <w:t xml:space="preserve">вул. Героїв Майдану,71 та </w:t>
      </w:r>
      <w:r w:rsidRPr="00E523BE">
        <w:rPr>
          <w:color w:val="000000"/>
          <w:szCs w:val="28"/>
          <w:lang w:val="uk-UA"/>
        </w:rPr>
        <w:t>пр.</w:t>
      </w:r>
      <w:r w:rsidR="009E4999" w:rsidRPr="00E523BE">
        <w:rPr>
          <w:color w:val="000000"/>
          <w:szCs w:val="28"/>
          <w:lang w:val="uk-UA"/>
        </w:rPr>
        <w:t>Незалежності,129</w:t>
      </w:r>
      <w:r w:rsidRPr="00E523BE">
        <w:rPr>
          <w:color w:val="000000"/>
          <w:szCs w:val="28"/>
          <w:lang w:val="uk-UA"/>
        </w:rPr>
        <w:t>.</w:t>
      </w:r>
      <w:r w:rsidR="009E4999" w:rsidRPr="00E523BE">
        <w:rPr>
          <w:color w:val="000000"/>
          <w:lang w:val="uk-UA"/>
        </w:rPr>
        <w:t xml:space="preserve"> Відповідно до </w:t>
      </w:r>
      <w:r w:rsidR="009E4999" w:rsidRPr="00E523BE">
        <w:rPr>
          <w:color w:val="000000"/>
          <w:szCs w:val="28"/>
          <w:lang w:val="uk-UA"/>
        </w:rPr>
        <w:t xml:space="preserve">«Положення про умови та порядок здійснення інвестиційної діяльності в м.Чернівцях», затвердженого рішенням міської ради </w:t>
      </w:r>
      <w:r w:rsidRPr="00E523BE">
        <w:rPr>
          <w:color w:val="000000"/>
          <w:szCs w:val="28"/>
          <w:lang w:val="uk-UA"/>
        </w:rPr>
        <w:t>від</w:t>
      </w:r>
      <w:r w:rsidR="009E4999" w:rsidRPr="00E523BE">
        <w:rPr>
          <w:color w:val="000000"/>
          <w:szCs w:val="28"/>
          <w:lang w:val="uk-UA"/>
        </w:rPr>
        <w:t xml:space="preserve"> 11.09.2008</w:t>
      </w:r>
      <w:r w:rsidRPr="00E523BE">
        <w:rPr>
          <w:color w:val="000000"/>
          <w:szCs w:val="28"/>
          <w:lang w:val="uk-UA"/>
        </w:rPr>
        <w:t>р.</w:t>
      </w:r>
      <w:r w:rsidR="009E4999" w:rsidRPr="00E523BE">
        <w:rPr>
          <w:color w:val="000000"/>
          <w:szCs w:val="28"/>
          <w:lang w:val="uk-UA"/>
        </w:rPr>
        <w:t xml:space="preserve"> № 692 (із внесеними змінами від 24.06.2010</w:t>
      </w:r>
      <w:r w:rsidRPr="00E523BE">
        <w:rPr>
          <w:color w:val="000000"/>
          <w:szCs w:val="28"/>
          <w:lang w:val="uk-UA"/>
        </w:rPr>
        <w:t>р.</w:t>
      </w:r>
      <w:r w:rsidR="009E4999" w:rsidRPr="00E523BE">
        <w:rPr>
          <w:color w:val="000000"/>
          <w:szCs w:val="28"/>
          <w:lang w:val="uk-UA"/>
        </w:rPr>
        <w:t xml:space="preserve"> №1384, </w:t>
      </w:r>
      <w:r w:rsidRPr="00E523BE">
        <w:rPr>
          <w:color w:val="000000"/>
          <w:szCs w:val="28"/>
          <w:lang w:val="uk-UA"/>
        </w:rPr>
        <w:t xml:space="preserve">від </w:t>
      </w:r>
      <w:r w:rsidR="009E4999" w:rsidRPr="00E523BE">
        <w:rPr>
          <w:color w:val="000000"/>
          <w:szCs w:val="28"/>
          <w:lang w:val="uk-UA"/>
        </w:rPr>
        <w:t>29.03.2012</w:t>
      </w:r>
      <w:r w:rsidRPr="00E523BE">
        <w:rPr>
          <w:color w:val="000000"/>
          <w:szCs w:val="28"/>
          <w:lang w:val="uk-UA"/>
        </w:rPr>
        <w:t>р.</w:t>
      </w:r>
      <w:r w:rsidR="009E4999" w:rsidRPr="00E523BE">
        <w:rPr>
          <w:color w:val="000000"/>
          <w:szCs w:val="28"/>
          <w:lang w:val="uk-UA"/>
        </w:rPr>
        <w:t xml:space="preserve"> № 447 та </w:t>
      </w:r>
      <w:r w:rsidRPr="00E523BE">
        <w:rPr>
          <w:color w:val="000000"/>
          <w:szCs w:val="28"/>
          <w:lang w:val="uk-UA"/>
        </w:rPr>
        <w:t xml:space="preserve">від </w:t>
      </w:r>
      <w:r w:rsidR="009E4999" w:rsidRPr="00E523BE">
        <w:rPr>
          <w:color w:val="000000"/>
          <w:szCs w:val="28"/>
          <w:lang w:val="uk-UA"/>
        </w:rPr>
        <w:t>31.10.2016</w:t>
      </w:r>
      <w:r w:rsidR="00E523BE" w:rsidRPr="00E523BE">
        <w:rPr>
          <w:color w:val="000000"/>
          <w:szCs w:val="28"/>
          <w:lang w:val="uk-UA"/>
        </w:rPr>
        <w:t>р.</w:t>
      </w:r>
      <w:r w:rsidR="009E4999" w:rsidRPr="00E523BE">
        <w:rPr>
          <w:color w:val="000000"/>
          <w:szCs w:val="28"/>
          <w:lang w:val="uk-UA"/>
        </w:rPr>
        <w:t xml:space="preserve"> №442) с</w:t>
      </w:r>
      <w:r w:rsidR="009E4999" w:rsidRPr="00E523BE">
        <w:rPr>
          <w:color w:val="000000"/>
          <w:lang w:val="uk-UA"/>
        </w:rPr>
        <w:t xml:space="preserve">уттєвою якісною складовою цього конкурсу стане визначення типів соціальних об’єктів, а також вартісної питомої ваги «соціальної складової» у загальній вартості інвестиційного проекту. </w:t>
      </w:r>
      <w:r w:rsidR="009E4999" w:rsidRPr="00E523BE">
        <w:rPr>
          <w:color w:val="000000"/>
          <w:szCs w:val="28"/>
          <w:lang w:val="uk-UA"/>
        </w:rPr>
        <w:t>Затримка з оголошенням конкурсу пов’язана з  прямою забороною продажу КП «Чернівецьке тролейбусне управління» будівель, розташованих на вказаній земельній ділянці. Наразі юридична служба міської ради розглядає можливість та процедуру передачі вказаного майнового комплексу на баланс ЖРЕПу, що потребує додаткових рішень та правочинів.</w:t>
      </w:r>
      <w:r w:rsidR="00E523BE">
        <w:rPr>
          <w:color w:val="0000FF"/>
          <w:szCs w:val="28"/>
          <w:lang w:val="uk-UA"/>
        </w:rPr>
        <w:tab/>
      </w:r>
      <w:r w:rsidR="009E4999" w:rsidRPr="00E523BE">
        <w:rPr>
          <w:color w:val="000000"/>
          <w:szCs w:val="28"/>
          <w:lang w:val="uk-UA"/>
        </w:rPr>
        <w:t>За поданням балансоутримувачів – управління по фізичній культурі та спорту міської ради</w:t>
      </w:r>
      <w:r w:rsidR="009E4999" w:rsidRPr="00E523BE">
        <w:rPr>
          <w:color w:val="000000"/>
          <w:lang w:val="uk-UA"/>
        </w:rPr>
        <w:t xml:space="preserve"> та управління культури міської ради, експертний комітет з відбору інвестиційних пропозицій міської ради 12 травня 2017 року включив до переліку об'єктів інвестування для організації інвестиційних конкурсів п</w:t>
      </w:r>
      <w:r w:rsidR="009E4999" w:rsidRPr="00E523BE">
        <w:rPr>
          <w:color w:val="000000"/>
          <w:szCs w:val="28"/>
          <w:lang w:val="uk-UA"/>
        </w:rPr>
        <w:t>лавальний басейн КСОП «Буковина» (м.Чернівці, вул.О.Гузар,1) та навчально-розважальні об’єкти в межах функціональної зони «Парк науки» Центрального парку культури і відпочинку ім. Т.Г.Шевченка</w:t>
      </w:r>
      <w:r w:rsidR="00E523BE" w:rsidRPr="00E523BE">
        <w:rPr>
          <w:color w:val="000000"/>
          <w:szCs w:val="28"/>
          <w:lang w:val="uk-UA"/>
        </w:rPr>
        <w:t>.</w:t>
      </w:r>
      <w:r w:rsidR="009E4999" w:rsidRPr="00E523BE">
        <w:rPr>
          <w:color w:val="000000"/>
          <w:szCs w:val="28"/>
          <w:lang w:val="uk-UA"/>
        </w:rPr>
        <w:t xml:space="preserve"> Передбачуваний розмір інвестицій по басейну складає 22 млн.грн., по «Парку науки» - 5</w:t>
      </w:r>
      <w:r w:rsidR="00E523BE" w:rsidRPr="00E523BE">
        <w:rPr>
          <w:color w:val="000000"/>
          <w:szCs w:val="28"/>
          <w:lang w:val="uk-UA"/>
        </w:rPr>
        <w:t>,0 млн.</w:t>
      </w:r>
      <w:r w:rsidR="009E4999" w:rsidRPr="00E523BE">
        <w:rPr>
          <w:color w:val="000000"/>
          <w:szCs w:val="28"/>
          <w:lang w:val="uk-UA"/>
        </w:rPr>
        <w:t>грн. Наразі ці пропозиції очікують погодження виконавчого комітету міської ради.</w:t>
      </w:r>
    </w:p>
    <w:p w:rsidR="00E523BE" w:rsidRPr="00E523BE" w:rsidRDefault="009E4999" w:rsidP="00E523BE">
      <w:pPr>
        <w:ind w:firstLine="709"/>
        <w:jc w:val="both"/>
        <w:rPr>
          <w:color w:val="000000"/>
          <w:szCs w:val="28"/>
          <w:lang w:val="uk-UA"/>
        </w:rPr>
      </w:pPr>
      <w:r w:rsidRPr="00E523BE">
        <w:rPr>
          <w:color w:val="000000"/>
          <w:szCs w:val="28"/>
          <w:lang w:val="uk-UA"/>
        </w:rPr>
        <w:t>Д</w:t>
      </w:r>
      <w:r w:rsidR="00E523BE" w:rsidRPr="00E523BE">
        <w:rPr>
          <w:color w:val="000000"/>
          <w:szCs w:val="28"/>
          <w:lang w:val="uk-UA"/>
        </w:rPr>
        <w:t>л</w:t>
      </w:r>
      <w:r w:rsidRPr="00E523BE">
        <w:rPr>
          <w:color w:val="000000"/>
          <w:szCs w:val="28"/>
          <w:lang w:val="uk-UA"/>
        </w:rPr>
        <w:t xml:space="preserve">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4 інвестиційні пропозиції, зокрема: </w:t>
      </w:r>
    </w:p>
    <w:p w:rsidR="00E523BE" w:rsidRPr="00E523BE" w:rsidRDefault="009E4999" w:rsidP="00E523BE">
      <w:pPr>
        <w:ind w:firstLine="709"/>
        <w:jc w:val="both"/>
        <w:rPr>
          <w:color w:val="000000"/>
          <w:szCs w:val="28"/>
          <w:lang w:val="uk-UA"/>
        </w:rPr>
      </w:pPr>
      <w:r w:rsidRPr="00E523BE">
        <w:rPr>
          <w:color w:val="000000"/>
          <w:szCs w:val="28"/>
          <w:lang w:val="uk-UA"/>
        </w:rPr>
        <w:t>-</w:t>
      </w:r>
      <w:r w:rsidR="00E523BE" w:rsidRPr="00E523BE">
        <w:rPr>
          <w:color w:val="000000"/>
          <w:szCs w:val="28"/>
          <w:lang w:val="uk-UA"/>
        </w:rPr>
        <w:t>б</w:t>
      </w:r>
      <w:r w:rsidRPr="00E523BE">
        <w:rPr>
          <w:color w:val="000000"/>
          <w:szCs w:val="28"/>
          <w:lang w:val="uk-UA"/>
        </w:rPr>
        <w:t>асейн КСОП «Буковина» за адресою м.Чернівці, вул.О.Гузар,1;</w:t>
      </w:r>
    </w:p>
    <w:p w:rsidR="00E523BE" w:rsidRPr="00E523BE" w:rsidRDefault="00E523BE" w:rsidP="00E523BE">
      <w:pPr>
        <w:ind w:firstLine="709"/>
        <w:jc w:val="both"/>
        <w:rPr>
          <w:color w:val="000000"/>
          <w:szCs w:val="28"/>
          <w:lang w:val="uk-UA"/>
        </w:rPr>
      </w:pPr>
      <w:r w:rsidRPr="00E523BE">
        <w:rPr>
          <w:color w:val="000000"/>
          <w:szCs w:val="28"/>
          <w:lang w:val="uk-UA"/>
        </w:rPr>
        <w:t>-б</w:t>
      </w:r>
      <w:r w:rsidR="009E4999" w:rsidRPr="00E523BE">
        <w:rPr>
          <w:color w:val="000000"/>
          <w:szCs w:val="28"/>
          <w:lang w:val="uk-UA"/>
        </w:rPr>
        <w:t xml:space="preserve">удівництво плавального басейну за адресою м.Чернівці, вул.Парковий проїзд,12; </w:t>
      </w:r>
    </w:p>
    <w:p w:rsidR="00E523BE" w:rsidRPr="00E523BE" w:rsidRDefault="00E523BE" w:rsidP="00E523BE">
      <w:pPr>
        <w:ind w:firstLine="709"/>
        <w:jc w:val="both"/>
        <w:rPr>
          <w:color w:val="000000"/>
          <w:szCs w:val="28"/>
          <w:lang w:val="uk-UA"/>
        </w:rPr>
      </w:pPr>
      <w:r w:rsidRPr="00E523BE">
        <w:rPr>
          <w:color w:val="000000"/>
          <w:szCs w:val="28"/>
          <w:lang w:val="uk-UA"/>
        </w:rPr>
        <w:t>-с</w:t>
      </w:r>
      <w:r w:rsidR="009E4999" w:rsidRPr="00E523BE">
        <w:rPr>
          <w:color w:val="000000"/>
          <w:szCs w:val="28"/>
          <w:lang w:val="uk-UA"/>
        </w:rPr>
        <w:t>тадіон «Електронмаш» за адресою м.Чернівці, вул.Головна,265;</w:t>
      </w:r>
    </w:p>
    <w:p w:rsidR="00E523BE" w:rsidRDefault="00E523BE" w:rsidP="00E523BE">
      <w:pPr>
        <w:ind w:firstLine="709"/>
        <w:jc w:val="both"/>
        <w:rPr>
          <w:color w:val="000000"/>
          <w:szCs w:val="28"/>
          <w:lang w:val="uk-UA"/>
        </w:rPr>
      </w:pPr>
      <w:r w:rsidRPr="00E523BE">
        <w:rPr>
          <w:color w:val="000000"/>
          <w:szCs w:val="28"/>
          <w:lang w:val="uk-UA"/>
        </w:rPr>
        <w:t>-</w:t>
      </w:r>
      <w:r w:rsidR="009E4999" w:rsidRPr="00E523BE">
        <w:rPr>
          <w:color w:val="000000"/>
          <w:szCs w:val="28"/>
          <w:lang w:val="uk-UA"/>
        </w:rPr>
        <w:t>Палац спорту за адресою м.Чернівці, вул. Рівненська, 7А.</w:t>
      </w:r>
    </w:p>
    <w:p w:rsidR="009E4999" w:rsidRPr="00E523BE" w:rsidRDefault="009E4999" w:rsidP="00E523BE">
      <w:pPr>
        <w:ind w:firstLine="709"/>
        <w:jc w:val="both"/>
        <w:rPr>
          <w:color w:val="000000"/>
          <w:szCs w:val="28"/>
          <w:lang w:val="uk-UA"/>
        </w:rPr>
      </w:pPr>
      <w:r w:rsidRPr="00E523BE">
        <w:rPr>
          <w:color w:val="000000"/>
          <w:szCs w:val="28"/>
          <w:lang w:val="uk-UA"/>
        </w:rPr>
        <w:t>Впродовж звітного періоду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9E4999" w:rsidRPr="00E523BE" w:rsidRDefault="00E523BE" w:rsidP="009E4999">
      <w:pPr>
        <w:spacing w:before="60" w:after="60"/>
        <w:ind w:firstLine="720"/>
        <w:jc w:val="both"/>
        <w:rPr>
          <w:color w:val="000000"/>
          <w:szCs w:val="28"/>
          <w:lang w:val="uk-UA"/>
        </w:rPr>
      </w:pPr>
      <w:r w:rsidRPr="00E523BE">
        <w:rPr>
          <w:color w:val="000000"/>
          <w:szCs w:val="28"/>
          <w:lang w:val="uk-UA"/>
        </w:rPr>
        <w:t>-</w:t>
      </w:r>
      <w:r w:rsidR="009E4999" w:rsidRPr="00E523BE">
        <w:rPr>
          <w:color w:val="000000"/>
          <w:szCs w:val="28"/>
          <w:lang w:val="uk-UA"/>
        </w:rPr>
        <w:t>проект «</w:t>
      </w:r>
      <w:r w:rsidR="009E4999" w:rsidRPr="00E523BE">
        <w:rPr>
          <w:b/>
          <w:color w:val="000000"/>
          <w:szCs w:val="28"/>
          <w:lang w:val="uk-UA"/>
        </w:rPr>
        <w:t>Проект муніципального водного господарства м.Чернівці, стадія 1»</w:t>
      </w:r>
      <w:r w:rsidR="009E4999" w:rsidRPr="00E523BE">
        <w:rPr>
          <w:color w:val="000000"/>
          <w:szCs w:val="28"/>
          <w:lang w:val="uk-UA"/>
        </w:rPr>
        <w:t>, що підтримується Урядом Федеративної Республіки Німеччина та Кредитною установою для відбудови ("</w:t>
      </w:r>
      <w:r w:rsidR="009E4999" w:rsidRPr="00E523BE">
        <w:rPr>
          <w:color w:val="000000"/>
          <w:szCs w:val="28"/>
          <w:lang w:val="de-DE"/>
        </w:rPr>
        <w:t>KfW</w:t>
      </w:r>
      <w:r w:rsidR="009E4999" w:rsidRPr="00E523BE">
        <w:rPr>
          <w:color w:val="000000"/>
          <w:szCs w:val="28"/>
          <w:lang w:val="uk-UA"/>
        </w:rPr>
        <w:t xml:space="preserve">"), який реалізується Чернівецькою міською радою та КП «Чернівціводоканал» в рамках Муніципальної програми захисту клімату II. </w:t>
      </w:r>
    </w:p>
    <w:p w:rsidR="009E4999" w:rsidRDefault="009E4999" w:rsidP="009E4999">
      <w:pPr>
        <w:spacing w:before="60" w:after="60"/>
        <w:ind w:firstLine="720"/>
        <w:jc w:val="both"/>
        <w:rPr>
          <w:color w:val="000000"/>
          <w:szCs w:val="28"/>
          <w:lang w:val="uk-UA"/>
        </w:rPr>
      </w:pPr>
      <w:r w:rsidRPr="00E523BE">
        <w:rPr>
          <w:color w:val="000000"/>
          <w:szCs w:val="28"/>
          <w:lang w:val="uk-UA"/>
        </w:rPr>
        <w:t>27.01.2017 року консультантом</w:t>
      </w:r>
      <w:r w:rsidR="00E523BE" w:rsidRPr="00E523BE">
        <w:rPr>
          <w:color w:val="000000"/>
          <w:szCs w:val="28"/>
          <w:lang w:val="uk-UA"/>
        </w:rPr>
        <w:t xml:space="preserve"> проекту</w:t>
      </w:r>
      <w:r w:rsidRPr="00E523BE">
        <w:rPr>
          <w:color w:val="000000"/>
          <w:szCs w:val="28"/>
          <w:lang w:val="uk-UA"/>
        </w:rPr>
        <w:t xml:space="preserve"> було надано Звіт про по</w:t>
      </w:r>
      <w:r w:rsidR="00E523BE" w:rsidRPr="00E523BE">
        <w:rPr>
          <w:color w:val="000000"/>
          <w:szCs w:val="28"/>
          <w:lang w:val="uk-UA"/>
        </w:rPr>
        <w:t>чаток робіт,</w:t>
      </w:r>
      <w:r w:rsidRPr="00E523BE">
        <w:rPr>
          <w:color w:val="000000"/>
          <w:szCs w:val="28"/>
          <w:lang w:val="uk-UA"/>
        </w:rPr>
        <w:t xml:space="preserve"> 09.02.2017 року  надано фінальний проект Звіту про початок робіт</w:t>
      </w:r>
      <w:r w:rsidR="00E523BE" w:rsidRPr="00E523BE">
        <w:rPr>
          <w:color w:val="000000"/>
          <w:szCs w:val="28"/>
          <w:lang w:val="uk-UA"/>
        </w:rPr>
        <w:t>.</w:t>
      </w:r>
      <w:r w:rsidRPr="00E523BE">
        <w:rPr>
          <w:color w:val="000000"/>
          <w:szCs w:val="28"/>
          <w:lang w:val="uk-UA"/>
        </w:rPr>
        <w:t xml:space="preserve"> У зв'язку з порушенням термінів надання Звіту про початок робіт та відсутності методології подальшої роботи, за ініціативи КП «Чернівціводоканал» та Чернівецької міської ради  в складі технічного консультанта було замінено керівника проекту, який приступив до роботи 21.03.2017 року. 31.03.2017 року </w:t>
      </w:r>
      <w:r w:rsidR="00E523BE" w:rsidRPr="00E523BE">
        <w:rPr>
          <w:color w:val="000000"/>
          <w:szCs w:val="28"/>
          <w:lang w:val="uk-UA"/>
        </w:rPr>
        <w:t xml:space="preserve">було </w:t>
      </w:r>
      <w:r w:rsidRPr="00E523BE">
        <w:rPr>
          <w:color w:val="000000"/>
          <w:szCs w:val="28"/>
          <w:lang w:val="uk-UA"/>
        </w:rPr>
        <w:t>надано фінальний Звіт про початок робіт з врахуванням зауважень KfW. В зв’язку із зміною керівника технічним консультантом здійснюється підготовка остаточної</w:t>
      </w:r>
      <w:r w:rsidR="00E523BE" w:rsidRPr="00E523BE">
        <w:rPr>
          <w:color w:val="000000"/>
          <w:szCs w:val="28"/>
          <w:lang w:val="uk-UA"/>
        </w:rPr>
        <w:t xml:space="preserve"> версії Звіту про початок робіт</w:t>
      </w:r>
      <w:r w:rsidRPr="00E523BE">
        <w:rPr>
          <w:color w:val="000000"/>
          <w:szCs w:val="28"/>
          <w:lang w:val="uk-UA"/>
        </w:rPr>
        <w:t>, в якому буде оновлен</w:t>
      </w:r>
      <w:r w:rsidR="00E523BE">
        <w:rPr>
          <w:color w:val="000000"/>
          <w:szCs w:val="28"/>
          <w:lang w:val="uk-UA"/>
        </w:rPr>
        <w:t>ний план-графік виконання робіт;</w:t>
      </w:r>
    </w:p>
    <w:p w:rsidR="009E4999" w:rsidRPr="008400A0" w:rsidRDefault="00E523BE" w:rsidP="009E4999">
      <w:pPr>
        <w:spacing w:before="60" w:after="60"/>
        <w:ind w:firstLine="720"/>
        <w:jc w:val="both"/>
        <w:rPr>
          <w:color w:val="000000"/>
          <w:lang w:val="uk-UA"/>
        </w:rPr>
      </w:pPr>
      <w:r w:rsidRPr="008400A0">
        <w:rPr>
          <w:color w:val="000000"/>
          <w:szCs w:val="28"/>
          <w:lang w:val="uk-UA"/>
        </w:rPr>
        <w:t>-</w:t>
      </w:r>
      <w:r w:rsidR="009E4999" w:rsidRPr="008400A0">
        <w:rPr>
          <w:color w:val="000000"/>
          <w:szCs w:val="28"/>
          <w:lang w:val="uk-UA"/>
        </w:rPr>
        <w:t xml:space="preserve">проект </w:t>
      </w:r>
      <w:r w:rsidR="009E4999" w:rsidRPr="008400A0">
        <w:rPr>
          <w:b/>
          <w:color w:val="000000"/>
          <w:lang w:val="uk-UA"/>
        </w:rPr>
        <w:t xml:space="preserve">«Енергоефективність в будівлях бюджетної сфери в м.Чернівці», </w:t>
      </w:r>
      <w:r w:rsidR="009E4999" w:rsidRPr="008400A0">
        <w:rPr>
          <w:color w:val="000000"/>
          <w:lang w:val="uk-UA"/>
        </w:rPr>
        <w:t xml:space="preserve">який реалізується Чернівецькою міською радою за підтримки Німецького бюро міжнародного співробітництва </w:t>
      </w:r>
      <w:r w:rsidR="009E4999" w:rsidRPr="008400A0">
        <w:rPr>
          <w:color w:val="000000"/>
        </w:rPr>
        <w:t>GIZ</w:t>
      </w:r>
      <w:r w:rsidR="009E4999" w:rsidRPr="008400A0">
        <w:rPr>
          <w:color w:val="000000"/>
          <w:lang w:val="uk-UA"/>
        </w:rPr>
        <w:t xml:space="preserve">. </w:t>
      </w:r>
      <w:r w:rsidR="00CA4451" w:rsidRPr="008400A0">
        <w:rPr>
          <w:color w:val="000000"/>
          <w:lang w:val="uk-UA"/>
        </w:rPr>
        <w:t xml:space="preserve">В рамках реалізації проекту </w:t>
      </w:r>
      <w:r w:rsidR="009E4999" w:rsidRPr="008400A0">
        <w:rPr>
          <w:color w:val="000000"/>
          <w:lang w:val="uk-UA"/>
        </w:rPr>
        <w:t xml:space="preserve">01.03.-02.03.2017 року відбулася робоча зустріч  членів групи реалізації проекту «Енергоефективність </w:t>
      </w:r>
      <w:r w:rsidR="00CA4451" w:rsidRPr="008400A0">
        <w:rPr>
          <w:color w:val="000000"/>
          <w:lang w:val="uk-UA"/>
        </w:rPr>
        <w:t>в будівлях бюджетної сфери у м.</w:t>
      </w:r>
      <w:r w:rsidR="009E4999" w:rsidRPr="008400A0">
        <w:rPr>
          <w:color w:val="000000"/>
          <w:lang w:val="uk-UA"/>
        </w:rPr>
        <w:t>Чернівці»</w:t>
      </w:r>
      <w:r w:rsidR="00CA4451" w:rsidRPr="008400A0">
        <w:rPr>
          <w:color w:val="000000"/>
          <w:lang w:val="uk-UA"/>
        </w:rPr>
        <w:t xml:space="preserve"> та</w:t>
      </w:r>
      <w:r w:rsidR="009E4999" w:rsidRPr="008400A0">
        <w:rPr>
          <w:color w:val="000000"/>
          <w:lang w:val="uk-UA"/>
        </w:rPr>
        <w:t xml:space="preserve"> проектантів з представниками НЕФКО та Консультанта щодо готовності проектно-кошторисної документації відповідно до технічних завдань</w:t>
      </w:r>
      <w:r w:rsidR="00CA4451" w:rsidRPr="008400A0">
        <w:rPr>
          <w:color w:val="000000"/>
          <w:lang w:val="uk-UA"/>
        </w:rPr>
        <w:t xml:space="preserve">. Відбулось </w:t>
      </w:r>
      <w:r w:rsidR="009E4999" w:rsidRPr="008400A0">
        <w:rPr>
          <w:color w:val="000000"/>
          <w:lang w:val="uk-UA"/>
        </w:rPr>
        <w:t>обговорення проблемних питань, зауважень тощо</w:t>
      </w:r>
      <w:r w:rsidR="00CA4451" w:rsidRPr="008400A0">
        <w:rPr>
          <w:color w:val="000000"/>
          <w:lang w:val="uk-UA"/>
        </w:rPr>
        <w:t>,</w:t>
      </w:r>
      <w:r w:rsidR="009E4999" w:rsidRPr="008400A0">
        <w:rPr>
          <w:color w:val="000000"/>
          <w:lang w:val="uk-UA"/>
        </w:rPr>
        <w:t xml:space="preserve"> додаткових робіт, кошторисів; стратегії закупівель, етапів, завдань, термінів при проведенні закупівель. У визначені терміни було оп</w:t>
      </w:r>
      <w:r w:rsidR="00CA4451" w:rsidRPr="008400A0">
        <w:rPr>
          <w:color w:val="000000"/>
          <w:lang w:val="uk-UA"/>
        </w:rPr>
        <w:t>рилюднено</w:t>
      </w:r>
      <w:r w:rsidR="009E4999" w:rsidRPr="008400A0">
        <w:rPr>
          <w:color w:val="000000"/>
          <w:lang w:val="uk-UA"/>
        </w:rPr>
        <w:t xml:space="preserve">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w:t>
      </w:r>
      <w:r w:rsidR="00CA4451" w:rsidRPr="008400A0">
        <w:rPr>
          <w:color w:val="000000"/>
          <w:lang w:val="uk-UA"/>
        </w:rPr>
        <w:t>.</w:t>
      </w:r>
      <w:r w:rsidR="009E4999" w:rsidRPr="008400A0">
        <w:rPr>
          <w:color w:val="000000"/>
          <w:lang w:val="uk-UA"/>
        </w:rPr>
        <w:t xml:space="preserve">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бюджетної сфери у м.Чернівцях», підготовлено декларації для його членів щодо неупередженості і конфіденційності. </w:t>
      </w:r>
    </w:p>
    <w:p w:rsidR="009E4999" w:rsidRPr="008400A0" w:rsidRDefault="009E4999" w:rsidP="009E4999">
      <w:pPr>
        <w:shd w:val="clear" w:color="auto" w:fill="FFFFFF"/>
        <w:ind w:firstLine="709"/>
        <w:contextualSpacing/>
        <w:jc w:val="both"/>
        <w:textAlignment w:val="baseline"/>
        <w:rPr>
          <w:color w:val="000000"/>
          <w:lang w:val="uk-UA" w:eastAsia="en-US"/>
        </w:rPr>
      </w:pPr>
      <w:r w:rsidRPr="008400A0">
        <w:rPr>
          <w:color w:val="000000"/>
          <w:lang w:val="uk-UA" w:eastAsia="en-US"/>
        </w:rPr>
        <w:t xml:space="preserve">-проект </w:t>
      </w:r>
      <w:r w:rsidRPr="008400A0">
        <w:rPr>
          <w:b/>
          <w:color w:val="000000"/>
          <w:lang w:val="uk-UA" w:eastAsia="en-US"/>
        </w:rPr>
        <w:t>«Модернізація інфраструктури</w:t>
      </w:r>
      <w:r w:rsidRPr="008400A0">
        <w:rPr>
          <w:color w:val="000000"/>
          <w:lang w:val="uk-UA" w:eastAsia="en-US"/>
        </w:rPr>
        <w:t xml:space="preserve"> </w:t>
      </w:r>
      <w:r w:rsidRPr="008400A0">
        <w:rPr>
          <w:b/>
          <w:color w:val="000000"/>
          <w:lang w:val="uk-UA" w:eastAsia="en-US"/>
        </w:rPr>
        <w:t>ц</w:t>
      </w:r>
      <w:r w:rsidRPr="008400A0">
        <w:rPr>
          <w:b/>
          <w:color w:val="000000"/>
          <w:lang w:val="uk-UA"/>
        </w:rPr>
        <w:t>ентралізованого теплопостачання міста Чернівці»</w:t>
      </w:r>
      <w:r w:rsidRPr="008400A0">
        <w:rPr>
          <w:color w:val="000000"/>
          <w:lang w:val="uk-UA"/>
        </w:rPr>
        <w:t>, який реалізується КП Чернівцітеплокомуненерго» спільно з Чернівецькою міською радою</w:t>
      </w:r>
      <w:r w:rsidRPr="008400A0">
        <w:rPr>
          <w:color w:val="000000"/>
          <w:lang w:val="uk-UA" w:eastAsia="en-US"/>
        </w:rPr>
        <w:t xml:space="preserve"> за кредитні кошти ЄБРР, грантові кошти та  співфінансування з міського бюджету. 21 січня 2017 року </w:t>
      </w:r>
      <w:r w:rsidR="00954C06" w:rsidRPr="008400A0">
        <w:rPr>
          <w:color w:val="000000"/>
          <w:lang w:val="uk-UA" w:eastAsia="en-US"/>
        </w:rPr>
        <w:t xml:space="preserve">набрав чинності </w:t>
      </w:r>
      <w:r w:rsidRPr="008400A0">
        <w:rPr>
          <w:color w:val="000000"/>
          <w:lang w:val="uk-UA" w:eastAsia="en-US"/>
        </w:rPr>
        <w:t>кредитний договір</w:t>
      </w:r>
      <w:r w:rsidR="00954C06" w:rsidRPr="008400A0">
        <w:rPr>
          <w:color w:val="000000"/>
          <w:lang w:val="uk-UA" w:eastAsia="en-US"/>
        </w:rPr>
        <w:t xml:space="preserve"> по проекту. В березні 2017 року МКП «Чернівцітеплокомуненерго» </w:t>
      </w:r>
      <w:r w:rsidRPr="008400A0">
        <w:rPr>
          <w:color w:val="000000"/>
          <w:lang w:val="uk-UA" w:eastAsia="en-US"/>
        </w:rPr>
        <w:t>бу</w:t>
      </w:r>
      <w:r w:rsidR="00954C06" w:rsidRPr="008400A0">
        <w:rPr>
          <w:color w:val="000000"/>
          <w:lang w:val="uk-UA" w:eastAsia="en-US"/>
        </w:rPr>
        <w:t xml:space="preserve">в сплачений разовий комісійний збір по договору в сумі </w:t>
      </w:r>
      <w:r w:rsidRPr="008400A0">
        <w:rPr>
          <w:color w:val="000000"/>
          <w:lang w:val="uk-UA" w:eastAsia="en-US"/>
        </w:rPr>
        <w:t>120</w:t>
      </w:r>
      <w:r w:rsidR="00954C06" w:rsidRPr="008400A0">
        <w:rPr>
          <w:color w:val="000000"/>
          <w:lang w:val="uk-UA" w:eastAsia="en-US"/>
        </w:rPr>
        <w:t>,0</w:t>
      </w:r>
      <w:r w:rsidRPr="008400A0">
        <w:rPr>
          <w:color w:val="000000"/>
          <w:lang w:val="uk-UA" w:eastAsia="en-US"/>
        </w:rPr>
        <w:t xml:space="preserve"> тис.євро. ЄБРР спільно з </w:t>
      </w:r>
      <w:r w:rsidR="00954C06" w:rsidRPr="008400A0">
        <w:rPr>
          <w:color w:val="000000"/>
          <w:lang w:val="uk-UA" w:eastAsia="en-US"/>
        </w:rPr>
        <w:t xml:space="preserve">МКП «Чернівцітеплокомуненерго» проведений відбір </w:t>
      </w:r>
      <w:r w:rsidRPr="008400A0">
        <w:rPr>
          <w:color w:val="000000"/>
          <w:lang w:val="uk-UA" w:eastAsia="en-US"/>
        </w:rPr>
        <w:t>міжнародного консультанта для супроводу та реалізації проекту</w:t>
      </w:r>
      <w:r w:rsidR="00954C06" w:rsidRPr="008400A0">
        <w:rPr>
          <w:color w:val="000000"/>
          <w:lang w:val="uk-UA" w:eastAsia="en-US"/>
        </w:rPr>
        <w:t xml:space="preserve"> та</w:t>
      </w:r>
      <w:r w:rsidRPr="008400A0">
        <w:rPr>
          <w:color w:val="000000"/>
          <w:lang w:val="uk-UA" w:eastAsia="en-US"/>
        </w:rPr>
        <w:t xml:space="preserve"> визнач</w:t>
      </w:r>
      <w:r w:rsidR="00954C06" w:rsidRPr="008400A0">
        <w:rPr>
          <w:color w:val="000000"/>
          <w:lang w:val="uk-UA" w:eastAsia="en-US"/>
        </w:rPr>
        <w:t xml:space="preserve">ено </w:t>
      </w:r>
      <w:r w:rsidRPr="008400A0">
        <w:rPr>
          <w:color w:val="000000"/>
          <w:lang w:val="uk-UA" w:eastAsia="en-US"/>
        </w:rPr>
        <w:t>переможця</w:t>
      </w:r>
      <w:r w:rsidR="00954C06" w:rsidRPr="008400A0">
        <w:rPr>
          <w:color w:val="000000"/>
          <w:lang w:val="uk-UA" w:eastAsia="en-US"/>
        </w:rPr>
        <w:t xml:space="preserve">. На даний час </w:t>
      </w:r>
      <w:r w:rsidRPr="008400A0">
        <w:rPr>
          <w:color w:val="000000"/>
          <w:lang w:val="uk-UA" w:eastAsia="en-US"/>
        </w:rPr>
        <w:t>опрацьовується договір на надання зазначених консультаційних послуг</w:t>
      </w:r>
      <w:r w:rsidR="00954C06" w:rsidRPr="008400A0">
        <w:rPr>
          <w:color w:val="000000"/>
          <w:lang w:val="uk-UA" w:eastAsia="en-US"/>
        </w:rPr>
        <w:t>;</w:t>
      </w:r>
    </w:p>
    <w:p w:rsidR="009E4999" w:rsidRPr="009E4999" w:rsidRDefault="00954C06" w:rsidP="00954C06">
      <w:pPr>
        <w:shd w:val="clear" w:color="auto" w:fill="FFFFFF"/>
        <w:ind w:firstLine="709"/>
        <w:contextualSpacing/>
        <w:jc w:val="both"/>
        <w:textAlignment w:val="baseline"/>
        <w:rPr>
          <w:lang w:val="uk-UA" w:eastAsia="en-US"/>
        </w:rPr>
      </w:pPr>
      <w:r>
        <w:rPr>
          <w:lang w:val="uk-UA" w:eastAsia="en-US"/>
        </w:rPr>
        <w:t>-</w:t>
      </w:r>
      <w:r w:rsidR="009E4999" w:rsidRPr="009E4999">
        <w:rPr>
          <w:lang w:val="uk-UA" w:eastAsia="en-US"/>
        </w:rPr>
        <w:t xml:space="preserve">проект  </w:t>
      </w:r>
      <w:r w:rsidR="009E4999" w:rsidRPr="009E4999">
        <w:rPr>
          <w:b/>
          <w:lang w:val="uk-UA" w:eastAsia="en-US"/>
        </w:rPr>
        <w:t>«Вуличне освітлення в м.Чернівцях»</w:t>
      </w:r>
      <w:r w:rsidR="009E4999" w:rsidRPr="009E4999">
        <w:rPr>
          <w:lang w:val="uk-UA" w:eastAsia="en-US"/>
        </w:rPr>
        <w:t xml:space="preserve">, який реалізується в рамках співпраці Чернівецької міської ради з корпорацією НЕФКО.  </w:t>
      </w:r>
    </w:p>
    <w:p w:rsidR="009E4999" w:rsidRDefault="009E4999" w:rsidP="008400A0">
      <w:pPr>
        <w:autoSpaceDE w:val="0"/>
        <w:autoSpaceDN w:val="0"/>
        <w:adjustRightInd w:val="0"/>
        <w:ind w:firstLine="708"/>
        <w:jc w:val="both"/>
        <w:rPr>
          <w:lang w:val="uk-UA"/>
        </w:rPr>
      </w:pPr>
      <w:r w:rsidRPr="009E4999">
        <w:rPr>
          <w:lang w:val="uk-UA" w:eastAsia="en-US"/>
        </w:rPr>
        <w:t xml:space="preserve">Після проведених перемовин прийнято спільне рішення щодо перенесення термінів старту проекту на 2017 рік, але за умови проведення процедури закупівлі за правилами НЕФКО, а також внесення змін до Кредитного договору. </w:t>
      </w:r>
      <w:r w:rsidR="008400A0"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sidR="008400A0">
        <w:rPr>
          <w:color w:val="000000"/>
          <w:lang w:val="uk-UA"/>
        </w:rPr>
        <w:t xml:space="preserve">На даний час проводиться підготовча робота щодо організації та проведення </w:t>
      </w:r>
      <w:r w:rsidR="008400A0" w:rsidRPr="00317284">
        <w:rPr>
          <w:color w:val="000000"/>
          <w:lang w:val="uk-UA"/>
        </w:rPr>
        <w:t>повторного тендеру</w:t>
      </w:r>
      <w:r w:rsidR="008400A0">
        <w:rPr>
          <w:color w:val="000000"/>
          <w:lang w:val="uk-UA"/>
        </w:rPr>
        <w:t>. На</w:t>
      </w:r>
      <w:r w:rsidR="008400A0">
        <w:rPr>
          <w:lang w:val="uk-UA" w:eastAsia="en-US"/>
        </w:rPr>
        <w:t xml:space="preserve"> замовлення Чернівецької</w:t>
      </w:r>
      <w:r w:rsidR="00CE78D1">
        <w:rPr>
          <w:lang w:val="uk-UA" w:eastAsia="en-US"/>
        </w:rPr>
        <w:t xml:space="preserve"> </w:t>
      </w:r>
      <w:r w:rsidR="008400A0">
        <w:rPr>
          <w:lang w:val="uk-UA" w:eastAsia="en-US"/>
        </w:rPr>
        <w:t xml:space="preserve">міської ради розробляються </w:t>
      </w:r>
      <w:r w:rsidRPr="009E4999">
        <w:rPr>
          <w:lang w:val="uk-UA"/>
        </w:rPr>
        <w:t>шаблони тендерної документації для відкритих торгів та для запиту цінових пропозицій</w:t>
      </w:r>
      <w:r w:rsidR="008400A0">
        <w:rPr>
          <w:lang w:val="uk-UA"/>
        </w:rPr>
        <w:t>.</w:t>
      </w:r>
      <w:r w:rsidRPr="009E4999">
        <w:rPr>
          <w:lang w:val="uk-UA"/>
        </w:rPr>
        <w:t xml:space="preserve"> Розроблено орієнтовний план закупівель з методом закупівлі «Торги з обмеженою кількістю учасників»</w:t>
      </w:r>
      <w:r w:rsidR="008400A0">
        <w:rPr>
          <w:lang w:val="uk-UA"/>
        </w:rPr>
        <w:t>;</w:t>
      </w:r>
    </w:p>
    <w:p w:rsidR="009E4999" w:rsidRPr="00AE3048" w:rsidRDefault="008400A0" w:rsidP="008400A0">
      <w:pPr>
        <w:autoSpaceDE w:val="0"/>
        <w:autoSpaceDN w:val="0"/>
        <w:adjustRightInd w:val="0"/>
        <w:ind w:firstLine="708"/>
        <w:jc w:val="both"/>
        <w:rPr>
          <w:color w:val="000000"/>
          <w:lang w:val="uk-UA" w:eastAsia="en-US"/>
        </w:rPr>
      </w:pPr>
      <w:r w:rsidRPr="00AE3048">
        <w:rPr>
          <w:color w:val="000000"/>
          <w:lang w:val="uk-UA"/>
        </w:rPr>
        <w:t>-</w:t>
      </w:r>
      <w:r w:rsidR="009E4999" w:rsidRPr="00AE3048">
        <w:rPr>
          <w:color w:val="000000"/>
          <w:lang w:val="uk-UA" w:eastAsia="en-US"/>
        </w:rPr>
        <w:t xml:space="preserve">проект </w:t>
      </w:r>
      <w:r w:rsidR="009E4999" w:rsidRPr="00AE3048">
        <w:rPr>
          <w:b/>
          <w:color w:val="000000"/>
          <w:lang w:val="uk-UA" w:eastAsia="en-US"/>
        </w:rPr>
        <w:t>«DemoUkrainaDH у місті Чернівці»</w:t>
      </w:r>
      <w:r w:rsidR="009E4999" w:rsidRPr="00AE3048">
        <w:rPr>
          <w:color w:val="000000"/>
          <w:lang w:val="uk-UA" w:eastAsia="en-US"/>
        </w:rPr>
        <w:t xml:space="preserve">, який реалізується  під гарантію Чернівецької міської ради в рамках співпраці з Північною Екологічною Фінансовою Корпорацією НЕФКО, Шведським агенством міжнародного розвитку SIDA у співробітництві з Мінрегіоном України у програмі DemoUkraina. </w:t>
      </w:r>
      <w:r w:rsidRPr="00AE3048">
        <w:rPr>
          <w:color w:val="000000"/>
          <w:lang w:val="uk-UA" w:eastAsia="en-US"/>
        </w:rPr>
        <w:t xml:space="preserve"> </w:t>
      </w:r>
      <w:r w:rsidR="009E4999" w:rsidRPr="00AE3048">
        <w:rPr>
          <w:color w:val="000000"/>
          <w:lang w:val="uk-UA" w:eastAsia="en-US"/>
        </w:rPr>
        <w:t>Рішенням Чернівецької міської ради від 01.03.2017</w:t>
      </w:r>
      <w:r w:rsidRPr="00AE3048">
        <w:rPr>
          <w:color w:val="000000"/>
          <w:lang w:val="uk-UA" w:eastAsia="en-US"/>
        </w:rPr>
        <w:t>р.</w:t>
      </w:r>
      <w:r w:rsidR="009E4999" w:rsidRPr="00AE3048">
        <w:rPr>
          <w:color w:val="000000"/>
          <w:lang w:val="uk-UA" w:eastAsia="en-US"/>
        </w:rPr>
        <w:t xml:space="preserve"> № 622 КП «Чернівцітеплокомуненерго» </w:t>
      </w:r>
      <w:r w:rsidRPr="00AE3048">
        <w:rPr>
          <w:color w:val="000000"/>
          <w:lang w:val="uk-UA" w:eastAsia="en-US"/>
        </w:rPr>
        <w:t xml:space="preserve">надано дозвіл на залучення </w:t>
      </w:r>
      <w:r w:rsidR="009E4999" w:rsidRPr="00AE3048">
        <w:rPr>
          <w:color w:val="000000"/>
          <w:lang w:val="uk-UA" w:eastAsia="en-US"/>
        </w:rPr>
        <w:t>кредит</w:t>
      </w:r>
      <w:r w:rsidRPr="00AE3048">
        <w:rPr>
          <w:color w:val="000000"/>
          <w:lang w:val="uk-UA" w:eastAsia="en-US"/>
        </w:rPr>
        <w:t>у</w:t>
      </w:r>
      <w:r w:rsidR="009E4999" w:rsidRPr="00AE3048">
        <w:rPr>
          <w:color w:val="000000"/>
          <w:lang w:val="uk-UA" w:eastAsia="en-US"/>
        </w:rPr>
        <w:t xml:space="preserve"> НЕФКО шляхом укладання </w:t>
      </w:r>
      <w:r w:rsidRPr="00AE3048">
        <w:rPr>
          <w:color w:val="000000"/>
          <w:lang w:val="uk-UA" w:eastAsia="en-US"/>
        </w:rPr>
        <w:t>Кр</w:t>
      </w:r>
      <w:r w:rsidR="00CE78D1">
        <w:rPr>
          <w:color w:val="000000"/>
          <w:lang w:val="uk-UA" w:eastAsia="en-US"/>
        </w:rPr>
        <w:t>едитного</w:t>
      </w:r>
      <w:r w:rsidR="009E4999" w:rsidRPr="00AE3048">
        <w:rPr>
          <w:color w:val="000000"/>
          <w:lang w:val="uk-UA" w:eastAsia="en-US"/>
        </w:rPr>
        <w:t xml:space="preserve"> договору та на отримання гранту від Кредитора шляхом укладання договору гранту. Консультантом AФ (Швеція) спільно з КП «Чернівцітеплокомуненерго» підготовлена тендерна документація на закупівлю 18 ІТП, а також тендерна документація на закуп</w:t>
      </w:r>
      <w:r w:rsidR="00AE3048" w:rsidRPr="00AE3048">
        <w:rPr>
          <w:color w:val="000000"/>
          <w:lang w:val="uk-UA" w:eastAsia="en-US"/>
        </w:rPr>
        <w:t xml:space="preserve">івлю теплових мереж. В березні 2017 року </w:t>
      </w:r>
      <w:r w:rsidR="009E4999" w:rsidRPr="00AE3048">
        <w:rPr>
          <w:color w:val="000000"/>
          <w:lang w:val="uk-UA" w:eastAsia="en-US"/>
        </w:rPr>
        <w:t>Міністерств</w:t>
      </w:r>
      <w:r w:rsidR="00AE3048" w:rsidRPr="00AE3048">
        <w:rPr>
          <w:color w:val="000000"/>
          <w:lang w:val="uk-UA" w:eastAsia="en-US"/>
        </w:rPr>
        <w:t>у</w:t>
      </w:r>
      <w:r w:rsidR="009E4999" w:rsidRPr="00AE3048">
        <w:rPr>
          <w:color w:val="000000"/>
          <w:lang w:val="uk-UA" w:eastAsia="en-US"/>
        </w:rPr>
        <w:t xml:space="preserve"> фінансів України  </w:t>
      </w:r>
      <w:r w:rsidR="00AE3048" w:rsidRPr="00AE3048">
        <w:rPr>
          <w:color w:val="000000"/>
          <w:lang w:val="uk-UA" w:eastAsia="en-US"/>
        </w:rPr>
        <w:t xml:space="preserve">направлено відповідний пакет документів для </w:t>
      </w:r>
      <w:r w:rsidR="009E4999" w:rsidRPr="00AE3048">
        <w:rPr>
          <w:color w:val="000000"/>
          <w:lang w:val="uk-UA" w:eastAsia="en-US"/>
        </w:rPr>
        <w:t>погодження обсягів та умов надання у 2017 році місцевих гарантій Чернівецькою міською радою для проекту</w:t>
      </w:r>
      <w:r w:rsidR="00AE3048" w:rsidRPr="00AE3048">
        <w:rPr>
          <w:color w:val="000000"/>
          <w:lang w:val="uk-UA" w:eastAsia="en-US"/>
        </w:rPr>
        <w:t>.</w:t>
      </w:r>
    </w:p>
    <w:p w:rsidR="009E4999" w:rsidRPr="00290C78" w:rsidRDefault="00AE3048" w:rsidP="009E4999">
      <w:pPr>
        <w:shd w:val="clear" w:color="auto" w:fill="FFFFFF"/>
        <w:ind w:firstLine="709"/>
        <w:contextualSpacing/>
        <w:jc w:val="both"/>
        <w:textAlignment w:val="baseline"/>
        <w:rPr>
          <w:color w:val="000000"/>
          <w:lang w:val="uk-UA"/>
        </w:rPr>
      </w:pPr>
      <w:r w:rsidRPr="00AE3048">
        <w:rPr>
          <w:color w:val="000000"/>
          <w:lang w:val="uk-UA"/>
        </w:rPr>
        <w:t>Розпочато роботу щодо впр</w:t>
      </w:r>
      <w:r w:rsidR="00CE78D1">
        <w:rPr>
          <w:color w:val="000000"/>
          <w:lang w:val="uk-UA"/>
        </w:rPr>
        <w:t>о</w:t>
      </w:r>
      <w:r w:rsidRPr="00AE3048">
        <w:rPr>
          <w:color w:val="000000"/>
          <w:lang w:val="uk-UA"/>
        </w:rPr>
        <w:t xml:space="preserve">ваджження в м.Чернівцях  проекту </w:t>
      </w:r>
      <w:r w:rsidR="009E4999" w:rsidRPr="00AE3048">
        <w:rPr>
          <w:b/>
          <w:color w:val="000000"/>
          <w:lang w:val="uk-UA"/>
        </w:rPr>
        <w:t>«ПРОЗОРІСТЬ в ЧЕРНІВЦЯХ: посилення широкої участі громадян в оптимізації громадського контролю в м. Чернівці»</w:t>
      </w:r>
      <w:r w:rsidRPr="00AE3048">
        <w:rPr>
          <w:color w:val="000000"/>
          <w:lang w:val="uk-UA"/>
        </w:rPr>
        <w:t>, який фінансуватиметься Чернівецькою міською радою спільно з Радою Європи.</w:t>
      </w:r>
      <w:r w:rsidR="009E4999" w:rsidRPr="00AE3048">
        <w:rPr>
          <w:color w:val="000000"/>
          <w:lang w:val="uk-UA"/>
        </w:rPr>
        <w:t xml:space="preserve"> Мета проект</w:t>
      </w:r>
      <w:r w:rsidR="00CE78D1">
        <w:rPr>
          <w:color w:val="000000"/>
          <w:lang w:val="uk-UA"/>
        </w:rPr>
        <w:t>у</w:t>
      </w:r>
      <w:r w:rsidRPr="00AE3048">
        <w:rPr>
          <w:color w:val="000000"/>
          <w:lang w:val="uk-UA"/>
        </w:rPr>
        <w:t xml:space="preserve"> полягає в посиленні </w:t>
      </w:r>
      <w:r w:rsidR="009E4999" w:rsidRPr="00AE3048">
        <w:rPr>
          <w:color w:val="000000"/>
          <w:lang w:val="uk-UA"/>
        </w:rPr>
        <w:t xml:space="preserve"> широкої участі громади міста Чернівці в оптимізації громадського контролю у сфері комплексного моніторингу з впровадження енергоефективних заходів у бюджетних будівлях життєзабезпечення громади задля подальшого ефективного прийняття спільних рішень на місцевому рівні та мобілізації ресурсів громади у напрямку її сталого розвитку. Сума європейського гранту </w:t>
      </w:r>
      <w:r w:rsidRPr="00AE3048">
        <w:rPr>
          <w:color w:val="000000"/>
          <w:lang w:val="uk-UA"/>
        </w:rPr>
        <w:t xml:space="preserve">складає </w:t>
      </w:r>
      <w:r w:rsidR="009E4999" w:rsidRPr="00AE3048">
        <w:rPr>
          <w:color w:val="000000"/>
          <w:lang w:val="uk-UA"/>
        </w:rPr>
        <w:t>559895,0 грн., співфінансування міськ</w:t>
      </w:r>
      <w:r w:rsidR="00CE78D1">
        <w:rPr>
          <w:color w:val="000000"/>
          <w:lang w:val="uk-UA"/>
        </w:rPr>
        <w:t>о</w:t>
      </w:r>
      <w:r w:rsidR="009E4999" w:rsidRPr="00AE3048">
        <w:rPr>
          <w:color w:val="000000"/>
          <w:lang w:val="uk-UA"/>
        </w:rPr>
        <w:t xml:space="preserve">ї ради - 129940,0 грн. Власний внесок </w:t>
      </w:r>
      <w:r w:rsidR="005A5D62">
        <w:rPr>
          <w:color w:val="000000"/>
          <w:lang w:val="uk-UA"/>
        </w:rPr>
        <w:t>в</w:t>
      </w:r>
      <w:r w:rsidR="009E4999" w:rsidRPr="00AE3048">
        <w:rPr>
          <w:color w:val="000000"/>
          <w:lang w:val="uk-UA"/>
        </w:rPr>
        <w:t>иконавчого комітету Чернівецької міської ради в рамках впровадження заходів проекту здійснюватиметься у формі внеску в натуральній формі та не передбачає жодних фінансових виплат з боку отримувача гранту. Натуральна форма включає в себе заробітну плату відповідних працівників міської ради (членів робочої групи, тимчасово задіяних у реалізації проекту)</w:t>
      </w:r>
      <w:r w:rsidRPr="00AE3048">
        <w:rPr>
          <w:color w:val="000000"/>
          <w:lang w:val="uk-UA"/>
        </w:rPr>
        <w:t>,</w:t>
      </w:r>
      <w:r w:rsidR="009E4999" w:rsidRPr="00AE3048">
        <w:rPr>
          <w:color w:val="000000"/>
          <w:lang w:val="uk-UA"/>
        </w:rPr>
        <w:t xml:space="preserve"> оплату комунальних послуг, витрати на телефон, Інтернет, поштові відправлення; використання офісних приміщень, обладнання та канцелярських засобів</w:t>
      </w:r>
      <w:r w:rsidRPr="00AE3048">
        <w:rPr>
          <w:color w:val="000000"/>
          <w:lang w:val="uk-UA"/>
        </w:rPr>
        <w:t>,</w:t>
      </w:r>
      <w:r w:rsidR="009E4999" w:rsidRPr="00AE3048">
        <w:rPr>
          <w:color w:val="000000"/>
          <w:lang w:val="uk-UA"/>
        </w:rPr>
        <w:t xml:space="preserve"> українсько-англійський переклад змісту флаєру працівниками міської ради тощо. Термін </w:t>
      </w:r>
      <w:r w:rsidR="009E4999" w:rsidRPr="00290C78">
        <w:rPr>
          <w:color w:val="000000"/>
          <w:lang w:val="uk-UA"/>
        </w:rPr>
        <w:t xml:space="preserve">виконання проекту </w:t>
      </w:r>
      <w:r w:rsidRPr="00290C78">
        <w:rPr>
          <w:color w:val="000000"/>
          <w:lang w:val="uk-UA"/>
        </w:rPr>
        <w:t>–</w:t>
      </w:r>
      <w:r w:rsidR="009E4999" w:rsidRPr="00290C78">
        <w:rPr>
          <w:color w:val="000000"/>
          <w:lang w:val="uk-UA"/>
        </w:rPr>
        <w:t xml:space="preserve"> </w:t>
      </w:r>
      <w:r w:rsidRPr="00290C78">
        <w:rPr>
          <w:color w:val="000000"/>
          <w:lang w:val="uk-UA"/>
        </w:rPr>
        <w:t>липень-листопад  2017 року.</w:t>
      </w:r>
    </w:p>
    <w:p w:rsidR="009E4999" w:rsidRPr="00290C78" w:rsidRDefault="009E4999" w:rsidP="009E4999">
      <w:pPr>
        <w:shd w:val="clear" w:color="auto" w:fill="FFFFFF"/>
        <w:ind w:firstLine="709"/>
        <w:contextualSpacing/>
        <w:jc w:val="both"/>
        <w:textAlignment w:val="baseline"/>
        <w:rPr>
          <w:color w:val="000000"/>
          <w:lang w:val="uk-UA"/>
        </w:rPr>
      </w:pPr>
      <w:r w:rsidRPr="00290C78">
        <w:rPr>
          <w:color w:val="000000"/>
          <w:lang w:val="uk-UA"/>
        </w:rPr>
        <w:t xml:space="preserve">В рамках </w:t>
      </w:r>
      <w:r w:rsidR="00AE3048" w:rsidRPr="00290C78">
        <w:rPr>
          <w:color w:val="000000"/>
          <w:lang w:val="uk-UA"/>
        </w:rPr>
        <w:t xml:space="preserve">реалізації </w:t>
      </w:r>
      <w:r w:rsidRPr="00290C78">
        <w:rPr>
          <w:color w:val="000000"/>
          <w:lang w:val="uk-UA"/>
        </w:rPr>
        <w:t>проекту</w:t>
      </w:r>
      <w:r w:rsidR="00AE3048" w:rsidRPr="00290C78">
        <w:rPr>
          <w:color w:val="000000"/>
          <w:lang w:val="uk-UA"/>
        </w:rPr>
        <w:t xml:space="preserve"> Німецького бюро міжнародного співробітництва </w:t>
      </w:r>
      <w:r w:rsidR="00AE3048" w:rsidRPr="00290C78">
        <w:rPr>
          <w:color w:val="000000"/>
          <w:lang w:val="en-US"/>
        </w:rPr>
        <w:t>GIZ</w:t>
      </w:r>
      <w:r w:rsidRPr="00290C78">
        <w:rPr>
          <w:color w:val="000000"/>
          <w:lang w:val="uk-UA"/>
        </w:rPr>
        <w:t xml:space="preserve"> </w:t>
      </w:r>
      <w:r w:rsidRPr="00BD76C0">
        <w:rPr>
          <w:b/>
          <w:color w:val="000000"/>
          <w:lang w:val="uk-UA"/>
        </w:rPr>
        <w:t>«Інтегрований розвиток міст в Україні»</w:t>
      </w:r>
      <w:r w:rsidRPr="00290C78">
        <w:rPr>
          <w:color w:val="000000"/>
          <w:lang w:val="uk-UA"/>
        </w:rPr>
        <w:t>, метою якого є підготовка до застосування підходів комплексного розвитку міст у відповідності до європейських принципів і цінностей, викладених у Лейпцизькій хартії сталого європейського міста, Державний секретаріат Швейцарії з економічних питань (SECO) та Федеральне міністерство економічного співробітництва та розвитку Німеччини (BMZ) виділять місту 50,0 тис. євро на здійснення пілотного проекту у Чернівцях. Міська рад</w:t>
      </w:r>
      <w:r w:rsidR="00CE78D1">
        <w:rPr>
          <w:color w:val="000000"/>
          <w:lang w:val="uk-UA"/>
        </w:rPr>
        <w:t>а</w:t>
      </w:r>
      <w:r w:rsidRPr="00290C78">
        <w:rPr>
          <w:color w:val="000000"/>
          <w:lang w:val="uk-UA"/>
        </w:rPr>
        <w:t xml:space="preserve"> надала приміщення для офісу GIZ, а також планує витратити 50,0 тис. євро на співфінансування пілотн</w:t>
      </w:r>
      <w:r w:rsidR="00290C78" w:rsidRPr="00290C78">
        <w:rPr>
          <w:color w:val="000000"/>
          <w:lang w:val="uk-UA"/>
        </w:rPr>
        <w:t>ого</w:t>
      </w:r>
      <w:r w:rsidR="00CE78D1">
        <w:rPr>
          <w:color w:val="000000"/>
          <w:lang w:val="uk-UA"/>
        </w:rPr>
        <w:t xml:space="preserve"> </w:t>
      </w:r>
      <w:r w:rsidRPr="00290C78">
        <w:rPr>
          <w:color w:val="000000"/>
          <w:lang w:val="uk-UA"/>
        </w:rPr>
        <w:t>проект</w:t>
      </w:r>
      <w:r w:rsidR="00290C78" w:rsidRPr="00290C78">
        <w:rPr>
          <w:color w:val="000000"/>
          <w:lang w:val="uk-UA"/>
        </w:rPr>
        <w:t>у</w:t>
      </w:r>
      <w:r w:rsidRPr="00290C78">
        <w:rPr>
          <w:color w:val="000000"/>
          <w:lang w:val="uk-UA"/>
        </w:rPr>
        <w:t xml:space="preserve"> у центрі міста. </w:t>
      </w:r>
    </w:p>
    <w:p w:rsidR="009E4999" w:rsidRPr="00B2526A" w:rsidRDefault="009E4999" w:rsidP="009E4999">
      <w:pPr>
        <w:spacing w:before="60" w:after="60"/>
        <w:jc w:val="both"/>
        <w:rPr>
          <w:color w:val="000000"/>
          <w:szCs w:val="28"/>
          <w:lang w:val="uk-UA"/>
        </w:rPr>
      </w:pPr>
      <w:r w:rsidRPr="009E4999">
        <w:rPr>
          <w:color w:val="0000FF"/>
          <w:szCs w:val="28"/>
          <w:lang w:val="uk-UA"/>
        </w:rPr>
        <w:tab/>
      </w:r>
      <w:r w:rsidRPr="00B2526A">
        <w:rPr>
          <w:color w:val="000000"/>
          <w:szCs w:val="28"/>
          <w:lang w:val="uk-UA"/>
        </w:rPr>
        <w:t xml:space="preserve">Одним з основних пріоритетів розвитку міста Чернівців є залучення іноземних інвестицій, використовуючи чинник транскордонного співробітництва. </w:t>
      </w:r>
    </w:p>
    <w:p w:rsidR="009E4999" w:rsidRPr="00B2526A" w:rsidRDefault="009E4999" w:rsidP="009E4999">
      <w:pPr>
        <w:shd w:val="clear" w:color="auto" w:fill="FFFFFF"/>
        <w:ind w:firstLine="709"/>
        <w:contextualSpacing/>
        <w:jc w:val="both"/>
        <w:textAlignment w:val="baseline"/>
        <w:rPr>
          <w:color w:val="000000"/>
          <w:lang w:val="uk-UA"/>
        </w:rPr>
      </w:pPr>
      <w:r w:rsidRPr="00B2526A">
        <w:rPr>
          <w:color w:val="000000"/>
          <w:lang w:val="uk-UA" w:eastAsia="en-US"/>
        </w:rPr>
        <w:t xml:space="preserve">В рамках Програми ЄС Територіальна співпраця Східного партнерства «Республіка Молдова–Україна» </w:t>
      </w:r>
      <w:r w:rsidR="00290C78" w:rsidRPr="00B2526A">
        <w:rPr>
          <w:color w:val="000000"/>
          <w:lang w:val="uk-UA" w:eastAsia="en-US"/>
        </w:rPr>
        <w:t xml:space="preserve">Чернівецька </w:t>
      </w:r>
      <w:r w:rsidRPr="00B2526A">
        <w:rPr>
          <w:color w:val="000000"/>
          <w:lang w:val="uk-UA" w:eastAsia="en-US"/>
        </w:rPr>
        <w:t xml:space="preserve">міська рада долучається до проекту </w:t>
      </w:r>
      <w:r w:rsidRPr="00B2526A">
        <w:rPr>
          <w:b/>
          <w:color w:val="000000"/>
          <w:lang w:val="uk-UA" w:eastAsia="en-US"/>
        </w:rPr>
        <w:t>«Через сталий транспорт до чистого навколишнього середовища».</w:t>
      </w:r>
      <w:r w:rsidRPr="00B2526A">
        <w:rPr>
          <w:color w:val="000000"/>
          <w:lang w:val="uk-UA" w:eastAsia="en-US"/>
        </w:rPr>
        <w:t xml:space="preserve"> Метою проекту є зниження рівня забруднення атмосферного повітря, спричиненого викидами моторизованого транспорту через зміцнення транскордонної співпраці </w:t>
      </w:r>
      <w:r w:rsidR="00290C78" w:rsidRPr="00B2526A">
        <w:rPr>
          <w:color w:val="000000"/>
          <w:lang w:val="uk-UA" w:eastAsia="en-US"/>
        </w:rPr>
        <w:t>«Л</w:t>
      </w:r>
      <w:r w:rsidRPr="00B2526A">
        <w:rPr>
          <w:color w:val="000000"/>
          <w:lang w:val="uk-UA" w:eastAsia="en-US"/>
        </w:rPr>
        <w:t>юдина-</w:t>
      </w:r>
      <w:r w:rsidR="00290C78" w:rsidRPr="00B2526A">
        <w:rPr>
          <w:color w:val="000000"/>
          <w:lang w:val="uk-UA" w:eastAsia="en-US"/>
        </w:rPr>
        <w:t>Л</w:t>
      </w:r>
      <w:r w:rsidRPr="00B2526A">
        <w:rPr>
          <w:color w:val="000000"/>
          <w:lang w:val="uk-UA" w:eastAsia="en-US"/>
        </w:rPr>
        <w:t>юдині</w:t>
      </w:r>
      <w:r w:rsidR="00290C78" w:rsidRPr="00B2526A">
        <w:rPr>
          <w:color w:val="000000"/>
          <w:lang w:val="uk-UA" w:eastAsia="en-US"/>
        </w:rPr>
        <w:t>»</w:t>
      </w:r>
      <w:r w:rsidRPr="00B2526A">
        <w:rPr>
          <w:color w:val="000000"/>
          <w:lang w:val="uk-UA" w:eastAsia="en-US"/>
        </w:rPr>
        <w:t xml:space="preserve"> між Україною та Молдовою. Партнерами визначені міська рада м.Єдинець (Республіка Молдова), Асоціація освіти дорослих «Верхній Прут» (Республіка Молдова) та Чернівецька обласна громадська організація «Буковинська агенція регіонального розвитку». Внесок Європейського союзу</w:t>
      </w:r>
      <w:r w:rsidR="00290C78" w:rsidRPr="00B2526A">
        <w:rPr>
          <w:color w:val="000000"/>
          <w:lang w:val="uk-UA" w:eastAsia="en-US"/>
        </w:rPr>
        <w:t xml:space="preserve"> складає</w:t>
      </w:r>
      <w:r w:rsidRPr="00B2526A">
        <w:rPr>
          <w:color w:val="000000"/>
          <w:lang w:val="uk-UA" w:eastAsia="en-US"/>
        </w:rPr>
        <w:t xml:space="preserve"> 256939,0 євро, у т.ч. для м.Чернівці</w:t>
      </w:r>
      <w:r w:rsidR="00290C78" w:rsidRPr="00B2526A">
        <w:rPr>
          <w:color w:val="000000"/>
          <w:lang w:val="uk-UA" w:eastAsia="en-US"/>
        </w:rPr>
        <w:t xml:space="preserve"> -</w:t>
      </w:r>
      <w:r w:rsidRPr="00B2526A">
        <w:rPr>
          <w:color w:val="000000"/>
          <w:lang w:val="uk-UA" w:eastAsia="en-US"/>
        </w:rPr>
        <w:t xml:space="preserve"> 64519,0 євро, співфінансування міської ради - 6452,0 євро. Проект </w:t>
      </w:r>
      <w:r w:rsidR="00290C78" w:rsidRPr="00B2526A">
        <w:rPr>
          <w:color w:val="000000"/>
          <w:lang w:val="uk-UA" w:eastAsia="en-US"/>
        </w:rPr>
        <w:t>реалізовуватиметься впродовж 2017-2018 років.</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 xml:space="preserve">Впродовж звітного періоду продовжувалась робота щодо розроблення проектних пропозицій  </w:t>
      </w:r>
      <w:r w:rsidR="009E4999" w:rsidRPr="00B2526A">
        <w:rPr>
          <w:color w:val="000000"/>
          <w:lang w:val="uk-UA"/>
        </w:rPr>
        <w:t xml:space="preserve">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 а саме: </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w:t>
      </w:r>
      <w:r w:rsidR="009E4999" w:rsidRPr="00B2526A">
        <w:rPr>
          <w:b/>
          <w:color w:val="000000"/>
          <w:lang w:val="uk-UA"/>
        </w:rPr>
        <w:t>«Інституційне співробітництво в освітній сфері для збільшення доступу до освіти та якості освіти»</w:t>
      </w:r>
      <w:r w:rsidR="009E4999" w:rsidRPr="00B2526A">
        <w:rPr>
          <w:color w:val="000000"/>
          <w:lang w:val="uk-UA"/>
        </w:rPr>
        <w:t xml:space="preserve">, що стосується модернізації спортивних шкіл та популяризації здорового способу життя та розвитку дошкільної освіти в центрах північної та південної Буковини шляхом створення румуномовного дитячого садочка в м. Чернівці та україномовного – у Сучаві або Сучавському повіті; </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w:t>
      </w:r>
      <w:r w:rsidR="009E4999" w:rsidRPr="00B2526A">
        <w:rPr>
          <w:b/>
          <w:color w:val="000000"/>
          <w:lang w:val="uk-UA"/>
        </w:rPr>
        <w:t>«Збереження та популяризація культурної та історичної спадщини»</w:t>
      </w:r>
      <w:r w:rsidR="009E4999" w:rsidRPr="00B2526A">
        <w:rPr>
          <w:color w:val="000000"/>
          <w:lang w:val="uk-UA"/>
        </w:rPr>
        <w:t xml:space="preserve">, що стосуються спільного підвищення цінності історико-культурної спадщини та духовної пам'яті народу, зокрема відновлення кладовищ з похованнями румунських діячів в </w:t>
      </w:r>
      <w:r w:rsidR="00CE78D1">
        <w:rPr>
          <w:color w:val="000000"/>
          <w:lang w:val="uk-UA"/>
        </w:rPr>
        <w:t xml:space="preserve">           </w:t>
      </w:r>
      <w:r w:rsidR="009E4999" w:rsidRPr="00B2526A">
        <w:rPr>
          <w:color w:val="000000"/>
          <w:lang w:val="uk-UA"/>
        </w:rPr>
        <w:t xml:space="preserve">м.Чернівці, та відродження культурної спадщини та стимулювання духовно-інтелектуального розвитку мешканців м. Чернівці у сфері відновлення культурних об'єктів і створення культурно-просвітницького простору, а також збереження культурної спадщини через створення передумов для якісного відновлення архітектурної історичної спадщини, зокрема за рахунок створення реставраційних майстерень, та збереження традиційних торгівельних та ярмаркових традицій північної та південної Буковини шляхом створення цивілізованих умов представлення ремісниками власних умінь та досягнень під час традиційних міських заходів; </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w:t>
      </w:r>
      <w:r w:rsidR="009E4999" w:rsidRPr="00B2526A">
        <w:rPr>
          <w:b/>
          <w:color w:val="000000"/>
          <w:lang w:val="uk-UA"/>
        </w:rPr>
        <w:t>«Розвиток транскордонної транспортної інфраструктури та засобів міжнародних транспортних коридорів»</w:t>
      </w:r>
      <w:r w:rsidR="009E4999" w:rsidRPr="00B2526A">
        <w:rPr>
          <w:color w:val="000000"/>
          <w:lang w:val="uk-UA"/>
        </w:rPr>
        <w:t xml:space="preserve">, що стосується зниження рівня нещасних випадків та ураження пішоходів у нічний час шляхом забезпечення освітлення нерегульованих перехресть, пішохідних переходів та суміжних пішохідних доріжок в містах Чернівці та Сучава; </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w:t>
      </w:r>
      <w:r w:rsidR="009E4999" w:rsidRPr="00B2526A">
        <w:rPr>
          <w:b/>
          <w:color w:val="000000"/>
          <w:lang w:val="uk-UA"/>
        </w:rPr>
        <w:t>«Підтримка розвитку послуг охорони здоров'я та доступу до сфери охорони здоров'я»</w:t>
      </w:r>
      <w:r w:rsidR="009E4999" w:rsidRPr="00B2526A">
        <w:rPr>
          <w:color w:val="000000"/>
          <w:lang w:val="uk-UA"/>
        </w:rPr>
        <w:t xml:space="preserve">, що стосуються покращення сфери охорони здоров'я та забезпечення потреб медичних установ Чернівців та Сучави; </w:t>
      </w:r>
    </w:p>
    <w:p w:rsidR="009E4999" w:rsidRPr="00B2526A" w:rsidRDefault="00290C78" w:rsidP="009E4999">
      <w:pPr>
        <w:shd w:val="clear" w:color="auto" w:fill="FFFFFF"/>
        <w:ind w:firstLine="709"/>
        <w:contextualSpacing/>
        <w:jc w:val="both"/>
        <w:textAlignment w:val="baseline"/>
        <w:rPr>
          <w:color w:val="000000"/>
          <w:lang w:val="uk-UA"/>
        </w:rPr>
      </w:pPr>
      <w:r w:rsidRPr="00B2526A">
        <w:rPr>
          <w:color w:val="000000"/>
          <w:lang w:val="uk-UA"/>
        </w:rPr>
        <w:t>-</w:t>
      </w:r>
      <w:r w:rsidR="009E4999" w:rsidRPr="00B2526A">
        <w:rPr>
          <w:b/>
          <w:color w:val="000000"/>
          <w:lang w:val="uk-UA"/>
        </w:rPr>
        <w:t>«Підготовка спільних заходів для попередження природних та антропогенних катастроф, а також спільні дії у надзвичайних ситуаціях»</w:t>
      </w:r>
      <w:r w:rsidR="009E4999" w:rsidRPr="00B2526A">
        <w:rPr>
          <w:color w:val="000000"/>
          <w:lang w:val="uk-UA"/>
        </w:rPr>
        <w:t xml:space="preserve">, що стосується забезпечення умов порятунку жителів міста Чернівці протягом надзвичайних ситуацій та випадків через зниження кількості жертв та забезпечення оперативної евакуації мешканців багатоповерхових будівель під час пожеж та інших надзвичайних ситуацій. </w:t>
      </w:r>
    </w:p>
    <w:p w:rsidR="009E4999" w:rsidRPr="00B2526A" w:rsidRDefault="009E4999" w:rsidP="009E4999">
      <w:pPr>
        <w:shd w:val="clear" w:color="auto" w:fill="FFFFFF"/>
        <w:ind w:firstLine="709"/>
        <w:contextualSpacing/>
        <w:jc w:val="both"/>
        <w:textAlignment w:val="baseline"/>
        <w:rPr>
          <w:color w:val="000000"/>
          <w:lang w:val="uk-UA"/>
        </w:rPr>
      </w:pPr>
      <w:r w:rsidRPr="00B2526A">
        <w:rPr>
          <w:color w:val="000000"/>
          <w:lang w:val="uk-UA"/>
        </w:rPr>
        <w:t>З румунською стороною узгодженні практичні питання щодо укладання партнерських домовленостей на етапі подання заявок для участі в конкурсі заявок та партнерських угод</w:t>
      </w:r>
      <w:r w:rsidR="00290C78" w:rsidRPr="00B2526A">
        <w:rPr>
          <w:color w:val="000000"/>
          <w:lang w:val="uk-UA"/>
        </w:rPr>
        <w:t>.</w:t>
      </w:r>
    </w:p>
    <w:p w:rsidR="00290C78" w:rsidRPr="009E4999" w:rsidRDefault="00290C78" w:rsidP="009E4999">
      <w:pPr>
        <w:shd w:val="clear" w:color="auto" w:fill="FFFFFF"/>
        <w:ind w:firstLine="709"/>
        <w:contextualSpacing/>
        <w:jc w:val="both"/>
        <w:textAlignment w:val="baseline"/>
        <w:rPr>
          <w:color w:val="0000FF"/>
          <w:lang w:val="uk-UA"/>
        </w:rPr>
      </w:pPr>
    </w:p>
    <w:p w:rsidR="00D70987" w:rsidRPr="00D70987" w:rsidRDefault="00D70987" w:rsidP="00D70987">
      <w:pPr>
        <w:pStyle w:val="12"/>
        <w:ind w:firstLine="0"/>
        <w:jc w:val="both"/>
        <w:rPr>
          <w:color w:val="FF0000"/>
          <w:szCs w:val="28"/>
        </w:rPr>
      </w:pPr>
    </w:p>
    <w:p w:rsidR="00D70987" w:rsidRPr="00B2526A" w:rsidRDefault="00523676" w:rsidP="00230352">
      <w:pPr>
        <w:ind w:firstLine="709"/>
        <w:jc w:val="both"/>
        <w:rPr>
          <w:b/>
          <w:color w:val="000000"/>
          <w:sz w:val="28"/>
          <w:szCs w:val="28"/>
          <w:lang w:val="uk-UA"/>
        </w:rPr>
      </w:pPr>
      <w:r>
        <w:rPr>
          <w:b/>
          <w:color w:val="000000"/>
          <w:sz w:val="28"/>
          <w:szCs w:val="28"/>
          <w:lang w:val="uk-UA"/>
        </w:rPr>
        <w:t>Капітальне будівництво та містобудування</w:t>
      </w:r>
    </w:p>
    <w:p w:rsidR="00D70987" w:rsidRPr="00A202F9" w:rsidRDefault="00D70987" w:rsidP="00230352">
      <w:pPr>
        <w:ind w:firstLine="709"/>
        <w:jc w:val="both"/>
        <w:rPr>
          <w:color w:val="000000"/>
          <w:lang w:val="uk-UA"/>
        </w:rPr>
      </w:pPr>
      <w:r w:rsidRPr="00A202F9">
        <w:rPr>
          <w:color w:val="000000"/>
          <w:lang w:val="uk-UA"/>
        </w:rPr>
        <w:t xml:space="preserve">За статистичними даними за </w:t>
      </w:r>
      <w:r w:rsidR="00B2526A" w:rsidRPr="00A202F9">
        <w:rPr>
          <w:color w:val="000000"/>
          <w:lang w:val="uk-UA"/>
        </w:rPr>
        <w:t>січень-</w:t>
      </w:r>
      <w:r w:rsidR="00A202F9" w:rsidRPr="00A202F9">
        <w:rPr>
          <w:color w:val="000000"/>
          <w:lang w:val="uk-UA"/>
        </w:rPr>
        <w:t>червень</w:t>
      </w:r>
      <w:r w:rsidR="00B2526A" w:rsidRPr="00A202F9">
        <w:rPr>
          <w:color w:val="000000"/>
          <w:lang w:val="uk-UA"/>
        </w:rPr>
        <w:t xml:space="preserve"> 2017 року підприємствами міста виконано будівельних робіт на суму </w:t>
      </w:r>
      <w:r w:rsidR="00A202F9" w:rsidRPr="00A202F9">
        <w:rPr>
          <w:color w:val="000000"/>
          <w:lang w:val="uk-UA"/>
        </w:rPr>
        <w:t>234,0</w:t>
      </w:r>
      <w:r w:rsidR="00B2526A" w:rsidRPr="00A202F9">
        <w:rPr>
          <w:color w:val="000000"/>
          <w:lang w:val="uk-UA"/>
        </w:rPr>
        <w:t xml:space="preserve"> млн.грн. </w:t>
      </w:r>
      <w:r w:rsidRPr="00A202F9">
        <w:rPr>
          <w:color w:val="000000"/>
          <w:lang w:val="uk-UA"/>
        </w:rPr>
        <w:t xml:space="preserve">В загальному обсязі будівельних робіт на будівництво будівель припадає </w:t>
      </w:r>
      <w:r w:rsidR="00B2526A" w:rsidRPr="00A202F9">
        <w:rPr>
          <w:color w:val="000000"/>
          <w:lang w:val="uk-UA"/>
        </w:rPr>
        <w:t>92,</w:t>
      </w:r>
      <w:r w:rsidR="00A202F9" w:rsidRPr="00A202F9">
        <w:rPr>
          <w:color w:val="000000"/>
          <w:lang w:val="uk-UA"/>
        </w:rPr>
        <w:t>4</w:t>
      </w:r>
      <w:r w:rsidRPr="00A202F9">
        <w:rPr>
          <w:color w:val="000000"/>
          <w:lang w:val="uk-UA"/>
        </w:rPr>
        <w:t xml:space="preserve">% робіт, на зведення інженерних споруд – </w:t>
      </w:r>
      <w:r w:rsidR="00B2526A" w:rsidRPr="00A202F9">
        <w:rPr>
          <w:color w:val="000000"/>
          <w:lang w:val="uk-UA"/>
        </w:rPr>
        <w:t>7,</w:t>
      </w:r>
      <w:r w:rsidR="00A202F9" w:rsidRPr="00A202F9">
        <w:rPr>
          <w:color w:val="000000"/>
          <w:lang w:val="uk-UA"/>
        </w:rPr>
        <w:t>6</w:t>
      </w:r>
      <w:r w:rsidRPr="00A202F9">
        <w:rPr>
          <w:color w:val="000000"/>
          <w:lang w:val="uk-UA"/>
        </w:rPr>
        <w:t>%. Рівень зростання обсягу будівельних робіт, виконаних підприємствами м.Чернівці за січень-</w:t>
      </w:r>
      <w:r w:rsidR="00A202F9" w:rsidRPr="00A202F9">
        <w:rPr>
          <w:color w:val="000000"/>
          <w:lang w:val="uk-UA"/>
        </w:rPr>
        <w:t>червень</w:t>
      </w:r>
      <w:r w:rsidR="00BD76C0">
        <w:rPr>
          <w:color w:val="000000"/>
          <w:lang w:val="uk-UA"/>
        </w:rPr>
        <w:t xml:space="preserve"> </w:t>
      </w:r>
      <w:r w:rsidRPr="00A202F9">
        <w:rPr>
          <w:color w:val="000000"/>
          <w:lang w:val="uk-UA"/>
        </w:rPr>
        <w:t>201</w:t>
      </w:r>
      <w:r w:rsidR="00B2526A" w:rsidRPr="00A202F9">
        <w:rPr>
          <w:color w:val="000000"/>
          <w:lang w:val="uk-UA"/>
        </w:rPr>
        <w:t>7</w:t>
      </w:r>
      <w:r w:rsidRPr="00A202F9">
        <w:rPr>
          <w:color w:val="000000"/>
          <w:lang w:val="uk-UA"/>
        </w:rPr>
        <w:t xml:space="preserve"> року до відповідного показника 201</w:t>
      </w:r>
      <w:r w:rsidR="00B2526A" w:rsidRPr="00A202F9">
        <w:rPr>
          <w:color w:val="000000"/>
          <w:lang w:val="uk-UA"/>
        </w:rPr>
        <w:t>6</w:t>
      </w:r>
      <w:r w:rsidRPr="00A202F9">
        <w:rPr>
          <w:color w:val="000000"/>
          <w:lang w:val="uk-UA"/>
        </w:rPr>
        <w:t xml:space="preserve"> року</w:t>
      </w:r>
      <w:r w:rsidR="00A202F9" w:rsidRPr="00A202F9">
        <w:rPr>
          <w:color w:val="000000"/>
          <w:lang w:val="uk-UA"/>
        </w:rPr>
        <w:t xml:space="preserve"> (217,5 млн.грн.)</w:t>
      </w:r>
      <w:r w:rsidRPr="00A202F9">
        <w:rPr>
          <w:color w:val="000000"/>
          <w:lang w:val="uk-UA"/>
        </w:rPr>
        <w:t xml:space="preserve"> складає </w:t>
      </w:r>
      <w:r w:rsidR="00B2526A" w:rsidRPr="00A202F9">
        <w:rPr>
          <w:color w:val="000000"/>
          <w:lang w:val="uk-UA"/>
        </w:rPr>
        <w:t>1</w:t>
      </w:r>
      <w:r w:rsidR="00A202F9" w:rsidRPr="00A202F9">
        <w:rPr>
          <w:color w:val="000000"/>
          <w:lang w:val="uk-UA"/>
        </w:rPr>
        <w:t>07,6</w:t>
      </w:r>
      <w:r w:rsidRPr="00A202F9">
        <w:rPr>
          <w:color w:val="000000"/>
          <w:lang w:val="uk-UA"/>
        </w:rPr>
        <w:t xml:space="preserve">%. </w:t>
      </w:r>
    </w:p>
    <w:p w:rsidR="00885893" w:rsidRPr="00885893" w:rsidRDefault="00403794" w:rsidP="00885893">
      <w:pPr>
        <w:ind w:firstLine="709"/>
        <w:jc w:val="both"/>
        <w:rPr>
          <w:color w:val="000000"/>
          <w:lang w:val="uk-UA"/>
        </w:rPr>
      </w:pPr>
      <w:r w:rsidRPr="00885893">
        <w:rPr>
          <w:color w:val="000000"/>
          <w:lang w:val="uk-UA"/>
        </w:rPr>
        <w:t xml:space="preserve">За січень-червень 2017 року на об’єкти містобудування, замовником яких виступає департамент  містобудівного комплексу та земельних відносин міської ради </w:t>
      </w:r>
      <w:r w:rsidR="00885893" w:rsidRPr="00885893">
        <w:rPr>
          <w:color w:val="000000"/>
          <w:lang w:val="uk-UA"/>
        </w:rPr>
        <w:t xml:space="preserve">профінансовано 17,0 млн.грн., в тому числі з міського бюджету - 16,6 млн.грн., з державного бюджету - 0,4 млн. грн. </w:t>
      </w:r>
    </w:p>
    <w:p w:rsidR="00403794" w:rsidRDefault="00403794" w:rsidP="00230352">
      <w:pPr>
        <w:ind w:firstLine="709"/>
        <w:jc w:val="both"/>
        <w:rPr>
          <w:color w:val="000000"/>
          <w:lang w:val="uk-UA"/>
        </w:rPr>
      </w:pPr>
      <w:r w:rsidRPr="00060EA7">
        <w:rPr>
          <w:color w:val="000000"/>
          <w:lang w:val="uk-UA"/>
        </w:rPr>
        <w:t xml:space="preserve">Впродовж звітного періоду продовжувались </w:t>
      </w:r>
      <w:r w:rsidRPr="00E372EE">
        <w:rPr>
          <w:color w:val="000000"/>
          <w:lang w:val="uk-UA"/>
        </w:rPr>
        <w:t>роботи на незавершених будівництв</w:t>
      </w:r>
      <w:r w:rsidRPr="00060EA7">
        <w:rPr>
          <w:color w:val="000000"/>
          <w:lang w:val="uk-UA"/>
        </w:rPr>
        <w:t>ах</w:t>
      </w:r>
      <w:r w:rsidRPr="00E372EE">
        <w:rPr>
          <w:color w:val="000000"/>
          <w:lang w:val="uk-UA"/>
        </w:rPr>
        <w:t xml:space="preserve"> об’єкт</w:t>
      </w:r>
      <w:r w:rsidRPr="00060EA7">
        <w:rPr>
          <w:color w:val="000000"/>
          <w:lang w:val="uk-UA"/>
        </w:rPr>
        <w:t>ів</w:t>
      </w:r>
      <w:r w:rsidRPr="00E372EE">
        <w:rPr>
          <w:color w:val="000000"/>
          <w:lang w:val="uk-UA"/>
        </w:rPr>
        <w:t xml:space="preserve"> містобудування та архітектури минулих років, в тому числі:</w:t>
      </w:r>
    </w:p>
    <w:p w:rsidR="00403794" w:rsidRDefault="00403794" w:rsidP="00230352">
      <w:pPr>
        <w:ind w:firstLine="709"/>
        <w:jc w:val="both"/>
        <w:rPr>
          <w:color w:val="000000"/>
          <w:lang w:val="uk-UA"/>
        </w:rPr>
      </w:pPr>
      <w:r>
        <w:rPr>
          <w:color w:val="000000"/>
          <w:lang w:val="uk-UA"/>
        </w:rPr>
        <w:t>-</w:t>
      </w:r>
      <w:r w:rsidRPr="00060EA7">
        <w:rPr>
          <w:color w:val="000000"/>
        </w:rPr>
        <w:t>будівництв</w:t>
      </w:r>
      <w:r>
        <w:rPr>
          <w:color w:val="000000"/>
          <w:lang w:val="uk-UA"/>
        </w:rPr>
        <w:t>о</w:t>
      </w:r>
      <w:r w:rsidRPr="00060EA7">
        <w:rPr>
          <w:color w:val="000000"/>
        </w:rPr>
        <w:t xml:space="preserve"> дитячого дошкільного закладу на І</w:t>
      </w:r>
      <w:r w:rsidRPr="00060EA7">
        <w:rPr>
          <w:color w:val="000000"/>
          <w:lang w:val="en-US"/>
        </w:rPr>
        <w:t>V</w:t>
      </w:r>
      <w:r w:rsidRPr="00060EA7">
        <w:rPr>
          <w:color w:val="000000"/>
        </w:rPr>
        <w:t xml:space="preserve"> пров</w:t>
      </w:r>
      <w:r w:rsidRPr="00060EA7">
        <w:rPr>
          <w:color w:val="000000"/>
          <w:lang w:val="uk-UA"/>
        </w:rPr>
        <w:t>.</w:t>
      </w:r>
      <w:r w:rsidRPr="00060EA7">
        <w:rPr>
          <w:color w:val="000000"/>
        </w:rPr>
        <w:t>О.Вільшини,13;</w:t>
      </w:r>
    </w:p>
    <w:p w:rsidR="00403794" w:rsidRDefault="00403794" w:rsidP="00230352">
      <w:pPr>
        <w:ind w:firstLine="709"/>
        <w:jc w:val="both"/>
        <w:rPr>
          <w:color w:val="000000"/>
          <w:lang w:val="uk-UA"/>
        </w:rPr>
      </w:pPr>
      <w:r>
        <w:rPr>
          <w:color w:val="000000"/>
          <w:lang w:val="uk-UA"/>
        </w:rPr>
        <w:t>-</w:t>
      </w:r>
      <w:r w:rsidRPr="00060EA7">
        <w:rPr>
          <w:color w:val="000000"/>
        </w:rPr>
        <w:t>реконструкці</w:t>
      </w:r>
      <w:r>
        <w:rPr>
          <w:color w:val="000000"/>
          <w:lang w:val="uk-UA"/>
        </w:rPr>
        <w:t>я</w:t>
      </w:r>
      <w:r w:rsidRPr="00060EA7">
        <w:rPr>
          <w:color w:val="000000"/>
        </w:rPr>
        <w:t xml:space="preserve"> з надбудовою 2-го поверху будівлі ДНЗ №30 на бульварі Героїв </w:t>
      </w:r>
      <w:r w:rsidRPr="00060EA7">
        <w:rPr>
          <w:color w:val="000000"/>
          <w:lang w:val="uk-UA"/>
        </w:rPr>
        <w:t>Крут</w:t>
      </w:r>
      <w:r w:rsidRPr="00060EA7">
        <w:rPr>
          <w:color w:val="000000"/>
        </w:rPr>
        <w:t>,7;</w:t>
      </w:r>
    </w:p>
    <w:p w:rsidR="00403794" w:rsidRDefault="00403794" w:rsidP="00230352">
      <w:pPr>
        <w:ind w:firstLine="709"/>
        <w:jc w:val="both"/>
        <w:rPr>
          <w:color w:val="000000"/>
          <w:lang w:val="uk-UA"/>
        </w:rPr>
      </w:pPr>
      <w:r>
        <w:rPr>
          <w:color w:val="000000"/>
          <w:lang w:val="uk-UA"/>
        </w:rPr>
        <w:t>-</w:t>
      </w:r>
      <w:r w:rsidRPr="00060EA7">
        <w:rPr>
          <w:color w:val="000000"/>
          <w:lang w:val="uk-UA"/>
        </w:rPr>
        <w:t>б</w:t>
      </w:r>
      <w:r w:rsidRPr="00060EA7">
        <w:rPr>
          <w:color w:val="000000"/>
        </w:rPr>
        <w:t>удівництв</w:t>
      </w:r>
      <w:r>
        <w:rPr>
          <w:color w:val="000000"/>
          <w:lang w:val="uk-UA"/>
        </w:rPr>
        <w:t>о</w:t>
      </w:r>
      <w:r w:rsidRPr="00060EA7">
        <w:rPr>
          <w:color w:val="000000"/>
        </w:rPr>
        <w:t xml:space="preserve"> зливово-каналізаційних та водопровідних мереж по вул.Заставнянській мікрорайону "Роша" (перша черга);</w:t>
      </w:r>
    </w:p>
    <w:p w:rsidR="00403794" w:rsidRDefault="00403794" w:rsidP="00230352">
      <w:pPr>
        <w:ind w:firstLine="709"/>
        <w:jc w:val="both"/>
        <w:rPr>
          <w:color w:val="000000"/>
          <w:lang w:val="uk-UA"/>
        </w:rPr>
      </w:pPr>
      <w:r>
        <w:rPr>
          <w:color w:val="000000"/>
          <w:lang w:val="uk-UA"/>
        </w:rPr>
        <w:t>-</w:t>
      </w:r>
      <w:r>
        <w:rPr>
          <w:color w:val="000000"/>
        </w:rPr>
        <w:t>реконструкц</w:t>
      </w:r>
      <w:r>
        <w:rPr>
          <w:color w:val="000000"/>
          <w:lang w:val="uk-UA"/>
        </w:rPr>
        <w:t>ія</w:t>
      </w:r>
      <w:r w:rsidRPr="00060EA7">
        <w:rPr>
          <w:color w:val="000000"/>
        </w:rPr>
        <w:t xml:space="preserve">  кінотеатру ім.І.Миколайчука  під кіномистецький центр на вул. Головній,</w:t>
      </w:r>
      <w:r w:rsidRPr="00060EA7">
        <w:rPr>
          <w:color w:val="000000"/>
          <w:lang w:val="uk-UA"/>
        </w:rPr>
        <w:t>1</w:t>
      </w:r>
      <w:r w:rsidRPr="00060EA7">
        <w:rPr>
          <w:color w:val="000000"/>
        </w:rPr>
        <w:t xml:space="preserve">40; </w:t>
      </w:r>
    </w:p>
    <w:p w:rsidR="00403794" w:rsidRDefault="00403794" w:rsidP="00230352">
      <w:pPr>
        <w:ind w:firstLine="709"/>
        <w:jc w:val="both"/>
        <w:rPr>
          <w:color w:val="000000"/>
          <w:lang w:val="uk-UA"/>
        </w:rPr>
      </w:pPr>
      <w:r>
        <w:rPr>
          <w:color w:val="000000"/>
          <w:lang w:val="uk-UA"/>
        </w:rPr>
        <w:t>-</w:t>
      </w:r>
      <w:r w:rsidRPr="00060EA7">
        <w:rPr>
          <w:color w:val="000000"/>
          <w:lang w:val="uk-UA"/>
        </w:rPr>
        <w:t>р</w:t>
      </w:r>
      <w:r w:rsidRPr="00060EA7">
        <w:rPr>
          <w:color w:val="000000"/>
        </w:rPr>
        <w:t>еконструкці</w:t>
      </w:r>
      <w:r>
        <w:rPr>
          <w:color w:val="000000"/>
          <w:lang w:val="uk-UA"/>
        </w:rPr>
        <w:t>я</w:t>
      </w:r>
      <w:r w:rsidRPr="00060EA7">
        <w:rPr>
          <w:color w:val="000000"/>
        </w:rPr>
        <w:t xml:space="preserve"> будівлі на вул. Авангардній,17</w:t>
      </w:r>
      <w:r>
        <w:rPr>
          <w:color w:val="000000"/>
          <w:lang w:val="uk-UA"/>
        </w:rPr>
        <w:t>;</w:t>
      </w:r>
    </w:p>
    <w:p w:rsidR="00403794" w:rsidRDefault="00403794" w:rsidP="00230352">
      <w:pPr>
        <w:ind w:firstLine="709"/>
        <w:jc w:val="both"/>
        <w:rPr>
          <w:color w:val="000000"/>
          <w:lang w:val="uk-UA"/>
        </w:rPr>
      </w:pPr>
      <w:r>
        <w:rPr>
          <w:color w:val="000000"/>
          <w:lang w:val="uk-UA"/>
        </w:rPr>
        <w:t>-реконструкція будівлі на вул.Вірменській,17;</w:t>
      </w:r>
    </w:p>
    <w:p w:rsidR="00403794" w:rsidRDefault="00403794" w:rsidP="00230352">
      <w:pPr>
        <w:ind w:firstLine="709"/>
        <w:jc w:val="both"/>
        <w:rPr>
          <w:color w:val="000000"/>
          <w:lang w:val="uk-UA"/>
        </w:rPr>
      </w:pPr>
      <w:r>
        <w:rPr>
          <w:color w:val="000000"/>
          <w:lang w:val="uk-UA"/>
        </w:rPr>
        <w:t>-реконструкція приміщень 2-го поверху під приміщення 4-х груп НВК «Берегиня» на вул.Карбулицького,2;</w:t>
      </w:r>
    </w:p>
    <w:p w:rsidR="00403794" w:rsidRDefault="00403794" w:rsidP="00230352">
      <w:pPr>
        <w:ind w:firstLine="709"/>
        <w:jc w:val="both"/>
        <w:rPr>
          <w:color w:val="000000"/>
          <w:lang w:val="uk-UA"/>
        </w:rPr>
      </w:pPr>
      <w:r>
        <w:rPr>
          <w:color w:val="000000"/>
          <w:lang w:val="uk-UA"/>
        </w:rPr>
        <w:t>-будівництво каналізаційного колектора на вул.Роменській на ділянці від вул.Руської до вул.Високої;</w:t>
      </w:r>
    </w:p>
    <w:p w:rsidR="00403794" w:rsidRDefault="00403794" w:rsidP="00230352">
      <w:pPr>
        <w:ind w:firstLine="709"/>
        <w:jc w:val="both"/>
        <w:rPr>
          <w:color w:val="000000"/>
          <w:lang w:val="uk-UA"/>
        </w:rPr>
      </w:pPr>
      <w:r>
        <w:rPr>
          <w:color w:val="000000"/>
          <w:lang w:val="uk-UA"/>
        </w:rPr>
        <w:t xml:space="preserve">-будівництво інженерних забезпечень </w:t>
      </w:r>
      <w:r w:rsidR="00BD76C0">
        <w:rPr>
          <w:color w:val="000000"/>
          <w:lang w:val="uk-UA"/>
        </w:rPr>
        <w:t>на пр.</w:t>
      </w:r>
      <w:r>
        <w:rPr>
          <w:color w:val="000000"/>
          <w:lang w:val="uk-UA"/>
        </w:rPr>
        <w:t>Незалежності;</w:t>
      </w:r>
    </w:p>
    <w:p w:rsidR="00403794" w:rsidRDefault="00403794" w:rsidP="00230352">
      <w:pPr>
        <w:ind w:firstLine="709"/>
        <w:jc w:val="both"/>
        <w:rPr>
          <w:color w:val="000000"/>
          <w:lang w:val="uk-UA"/>
        </w:rPr>
      </w:pPr>
      <w:r>
        <w:rPr>
          <w:color w:val="000000"/>
          <w:lang w:val="uk-UA"/>
        </w:rPr>
        <w:t>-реконструкція котельні для гімназії №2 на вул.Головній,73;</w:t>
      </w:r>
    </w:p>
    <w:p w:rsidR="00403794" w:rsidRDefault="00403794" w:rsidP="00230352">
      <w:pPr>
        <w:ind w:firstLine="709"/>
        <w:jc w:val="both"/>
        <w:rPr>
          <w:color w:val="000000"/>
          <w:lang w:val="uk-UA"/>
        </w:rPr>
      </w:pPr>
      <w:r>
        <w:rPr>
          <w:color w:val="000000"/>
          <w:lang w:val="uk-UA"/>
        </w:rPr>
        <w:t>-будівництво проспекту Незалежності на ділянці від вул.Сторжинецької до вул. Героїв Майдану.</w:t>
      </w:r>
    </w:p>
    <w:p w:rsidR="00403794" w:rsidRPr="00E372EE" w:rsidRDefault="00403794" w:rsidP="00230352">
      <w:pPr>
        <w:ind w:firstLine="709"/>
        <w:jc w:val="both"/>
        <w:rPr>
          <w:color w:val="000000"/>
          <w:lang w:val="uk-UA"/>
        </w:rPr>
      </w:pPr>
      <w:r>
        <w:rPr>
          <w:color w:val="000000"/>
          <w:lang w:val="uk-UA"/>
        </w:rPr>
        <w:t>Введено в експлуатацію котельню на вул. Гулака-Артемовського,2,  водопровідну мережу по вул.Демократичній, побутову каналізацію для вбиральні в парку «Жовтневий».</w:t>
      </w:r>
    </w:p>
    <w:p w:rsidR="00D70987" w:rsidRPr="00D70987" w:rsidRDefault="00D70987" w:rsidP="00D70987">
      <w:pPr>
        <w:ind w:firstLine="540"/>
        <w:jc w:val="both"/>
        <w:rPr>
          <w:bCs/>
          <w:iCs/>
          <w:color w:val="FF0000"/>
          <w:lang w:val="uk-UA"/>
        </w:rPr>
      </w:pPr>
    </w:p>
    <w:p w:rsidR="009C50C3" w:rsidRDefault="009C50C3" w:rsidP="00230352">
      <w:pPr>
        <w:ind w:firstLine="709"/>
        <w:jc w:val="both"/>
        <w:rPr>
          <w:b/>
          <w:color w:val="000000"/>
          <w:sz w:val="28"/>
          <w:szCs w:val="28"/>
          <w:lang w:val="uk-UA"/>
        </w:rPr>
      </w:pPr>
    </w:p>
    <w:p w:rsidR="006101DF" w:rsidRDefault="006101DF" w:rsidP="00230352">
      <w:pPr>
        <w:ind w:firstLine="709"/>
        <w:jc w:val="both"/>
        <w:rPr>
          <w:b/>
          <w:color w:val="000000"/>
          <w:sz w:val="28"/>
          <w:szCs w:val="28"/>
          <w:lang w:val="uk-UA"/>
        </w:rPr>
      </w:pPr>
    </w:p>
    <w:p w:rsidR="00D70987" w:rsidRPr="007B31C4" w:rsidRDefault="00523676" w:rsidP="00230352">
      <w:pPr>
        <w:ind w:firstLine="709"/>
        <w:jc w:val="both"/>
        <w:rPr>
          <w:b/>
          <w:color w:val="000000"/>
          <w:sz w:val="28"/>
          <w:szCs w:val="28"/>
          <w:lang w:val="uk-UA"/>
        </w:rPr>
      </w:pPr>
      <w:r>
        <w:rPr>
          <w:b/>
          <w:color w:val="000000"/>
          <w:sz w:val="28"/>
          <w:szCs w:val="28"/>
          <w:lang w:val="uk-UA"/>
        </w:rPr>
        <w:t>Збереження історичної та архітектурної спадщини</w:t>
      </w:r>
    </w:p>
    <w:p w:rsidR="00AF4713" w:rsidRPr="00407DC4" w:rsidRDefault="00AF4713" w:rsidP="00AF4713">
      <w:pPr>
        <w:ind w:firstLine="708"/>
        <w:jc w:val="both"/>
        <w:rPr>
          <w:color w:val="000000"/>
        </w:rPr>
      </w:pPr>
      <w:r w:rsidRPr="00AA07F2">
        <w:rPr>
          <w:color w:val="000000"/>
          <w:lang w:val="uk-UA"/>
        </w:rPr>
        <w:t xml:space="preserve">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w:t>
      </w:r>
      <w:r w:rsidRPr="00407DC4">
        <w:rPr>
          <w:color w:val="000000"/>
          <w:lang w:val="uk-UA"/>
        </w:rPr>
        <w:t xml:space="preserve">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407DC4">
          <w:rPr>
            <w:color w:val="000000"/>
          </w:rPr>
          <w:t>550,05 га</w:t>
        </w:r>
      </w:smartTag>
      <w:r w:rsidRPr="00407DC4">
        <w:rPr>
          <w:color w:val="000000"/>
        </w:rPr>
        <w:t xml:space="preserve">, історичний ареал «Гореча» площею </w:t>
      </w:r>
      <w:smartTag w:uri="urn:schemas-microsoft-com:office:smarttags" w:element="metricconverter">
        <w:smartTagPr>
          <w:attr w:name="ProductID" w:val="17,39 га"/>
        </w:smartTagPr>
        <w:r w:rsidRPr="00407DC4">
          <w:rPr>
            <w:color w:val="000000"/>
          </w:rPr>
          <w:t>17,39 га</w:t>
        </w:r>
      </w:smartTag>
      <w:r w:rsidRPr="00407DC4">
        <w:rPr>
          <w:color w:val="000000"/>
        </w:rPr>
        <w:t xml:space="preserve"> та історичний ареал «Садгора»  площею </w:t>
      </w:r>
      <w:smartTag w:uri="urn:schemas-microsoft-com:office:smarttags" w:element="metricconverter">
        <w:smartTagPr>
          <w:attr w:name="ProductID" w:val="14,66 га"/>
        </w:smartTagPr>
        <w:r w:rsidRPr="00407DC4">
          <w:rPr>
            <w:color w:val="000000"/>
          </w:rPr>
          <w:t>14,66 га</w:t>
        </w:r>
      </w:smartTag>
      <w:r w:rsidRPr="00407DC4">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407DC4">
          <w:rPr>
            <w:color w:val="000000"/>
          </w:rPr>
          <w:t>292,33 га</w:t>
        </w:r>
      </w:smartTag>
      <w:r w:rsidRPr="00407DC4">
        <w:rPr>
          <w:color w:val="000000"/>
        </w:rPr>
        <w:t xml:space="preserve">. </w:t>
      </w:r>
      <w:r>
        <w:rPr>
          <w:color w:val="000000"/>
          <w:lang w:val="uk-UA"/>
        </w:rPr>
        <w:t>Ок</w:t>
      </w:r>
      <w:r w:rsidRPr="00407DC4">
        <w:rPr>
          <w:color w:val="000000"/>
        </w:rPr>
        <w:t xml:space="preserve">рім того, визначено 16 охоронних зон окремо розташованих пам’яток, 13 зон регулювання забудови, 6 зон </w:t>
      </w:r>
      <w:r w:rsidR="00BD76C0">
        <w:rPr>
          <w:color w:val="000000"/>
        </w:rPr>
        <w:t>охороняємого</w:t>
      </w:r>
      <w:r w:rsidR="00BD76C0">
        <w:rPr>
          <w:color w:val="000000"/>
          <w:lang w:val="uk-UA"/>
        </w:rPr>
        <w:t xml:space="preserve"> </w:t>
      </w:r>
      <w:r w:rsidRPr="00407DC4">
        <w:rPr>
          <w:color w:val="000000"/>
        </w:rPr>
        <w:t>ландшафту та 15 зон охорони археологічного культурного шару.</w:t>
      </w:r>
    </w:p>
    <w:p w:rsidR="00AF4713" w:rsidRPr="00407DC4" w:rsidRDefault="00AF4713" w:rsidP="00AF4713">
      <w:pPr>
        <w:ind w:firstLine="708"/>
        <w:jc w:val="both"/>
        <w:rPr>
          <w:color w:val="000000"/>
        </w:rPr>
      </w:pPr>
      <w:r w:rsidRPr="00407DC4">
        <w:rPr>
          <w:color w:val="000000"/>
        </w:rPr>
        <w:t>На державному обліку в межах території міста знаходиться 755 пам’ят</w:t>
      </w:r>
      <w:r w:rsidRPr="00407DC4">
        <w:rPr>
          <w:color w:val="000000"/>
          <w:lang w:val="uk-UA"/>
        </w:rPr>
        <w:t>ок</w:t>
      </w:r>
      <w:r w:rsidRPr="00407DC4">
        <w:rPr>
          <w:color w:val="000000"/>
        </w:rPr>
        <w:t xml:space="preserve"> культурної спадщини, </w:t>
      </w:r>
      <w:r>
        <w:rPr>
          <w:color w:val="000000"/>
          <w:lang w:val="uk-UA"/>
        </w:rPr>
        <w:t>а саме</w:t>
      </w:r>
      <w:r w:rsidRPr="00407DC4">
        <w:rPr>
          <w:color w:val="000000"/>
        </w:rPr>
        <w:t>: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AF4713" w:rsidRPr="005F41EA" w:rsidRDefault="00AF4713" w:rsidP="00AF4713">
      <w:pPr>
        <w:ind w:firstLine="708"/>
        <w:jc w:val="both"/>
        <w:rPr>
          <w:color w:val="000000"/>
          <w:lang w:val="uk-UA"/>
        </w:rPr>
      </w:pPr>
      <w:r w:rsidRPr="00407DC4">
        <w:rPr>
          <w:color w:val="000000"/>
        </w:rPr>
        <w:t xml:space="preserve">Відповідно до Конвенції про охорону </w:t>
      </w:r>
      <w:r>
        <w:rPr>
          <w:color w:val="000000"/>
          <w:lang w:val="uk-UA"/>
        </w:rPr>
        <w:t>В</w:t>
      </w:r>
      <w:r w:rsidRPr="00407DC4">
        <w:rPr>
          <w:color w:val="000000"/>
        </w:rPr>
        <w:t xml:space="preserve">сесвітньої спадщини </w:t>
      </w:r>
      <w:r w:rsidRPr="00407DC4">
        <w:rPr>
          <w:color w:val="000000"/>
          <w:lang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407DC4">
          <w:rPr>
            <w:color w:val="000000"/>
            <w:lang w:eastAsia="uk-UA"/>
          </w:rPr>
          <w:t>244,85 га</w:t>
        </w:r>
      </w:smartTag>
      <w:r w:rsidRPr="00407DC4">
        <w:rPr>
          <w:color w:val="000000"/>
          <w:lang w:eastAsia="uk-UA"/>
        </w:rPr>
        <w:t>.</w:t>
      </w:r>
      <w:r w:rsidRPr="00407DC4">
        <w:rPr>
          <w:color w:val="000000"/>
          <w:lang w:val="uk-UA" w:eastAsia="uk-UA"/>
        </w:rPr>
        <w:t xml:space="preserve"> </w:t>
      </w:r>
      <w:r>
        <w:rPr>
          <w:color w:val="000000"/>
          <w:lang w:val="uk-UA" w:eastAsia="uk-UA"/>
        </w:rPr>
        <w:t xml:space="preserve">Триває робота щодо </w:t>
      </w:r>
      <w:r w:rsidRPr="005F41EA">
        <w:rPr>
          <w:color w:val="000000"/>
          <w:lang w:val="uk-UA"/>
        </w:rPr>
        <w:t xml:space="preserve">завершення  </w:t>
      </w:r>
      <w:r>
        <w:rPr>
          <w:color w:val="000000"/>
          <w:lang w:val="uk-UA"/>
        </w:rPr>
        <w:t xml:space="preserve">             </w:t>
      </w:r>
      <w:r w:rsidRPr="005F41EA">
        <w:rPr>
          <w:color w:val="000000"/>
          <w:lang w:val="uk-UA"/>
        </w:rPr>
        <w:t>ІІ етапу режимів використання буферної зони пам’ятки Всесвітньої спадщини ЮНЕСКО – Резиденції митрополитів Буковини і Далмації в м.Чернівцях.</w:t>
      </w:r>
    </w:p>
    <w:p w:rsidR="00AF4713" w:rsidRPr="00407DC4" w:rsidRDefault="00AF4713" w:rsidP="00AF4713">
      <w:pPr>
        <w:ind w:firstLine="708"/>
        <w:jc w:val="both"/>
        <w:rPr>
          <w:color w:val="000000"/>
        </w:rPr>
      </w:pPr>
      <w:r>
        <w:rPr>
          <w:rFonts w:eastAsia="ISOCPEUR" w:cs="ISOCPEUR"/>
          <w:color w:val="000000"/>
          <w:lang w:val="uk-UA"/>
        </w:rPr>
        <w:t xml:space="preserve">В рамках </w:t>
      </w:r>
      <w:r w:rsidRPr="005C0508">
        <w:rPr>
          <w:rFonts w:eastAsia="ISOCPEUR" w:cs="ISOCPEUR"/>
          <w:color w:val="000000"/>
          <w:lang w:val="uk-UA"/>
        </w:rPr>
        <w:t xml:space="preserve">співробітництва </w:t>
      </w:r>
      <w:r>
        <w:rPr>
          <w:rFonts w:eastAsia="ISOCPEUR" w:cs="ISOCPEUR"/>
          <w:color w:val="000000"/>
          <w:lang w:val="uk-UA"/>
        </w:rPr>
        <w:t xml:space="preserve">Чернівецької міської ради </w:t>
      </w:r>
      <w:r w:rsidRPr="005C0508">
        <w:rPr>
          <w:rFonts w:eastAsia="ISOCPEUR" w:cs="ISOCPEUR"/>
          <w:color w:val="000000"/>
          <w:lang w:val="uk-UA"/>
        </w:rPr>
        <w:t xml:space="preserve">з </w:t>
      </w:r>
      <w:r>
        <w:rPr>
          <w:rFonts w:eastAsia="ISOCPEUR" w:cs="ISOCPEUR"/>
          <w:color w:val="000000"/>
          <w:lang w:val="uk-UA"/>
        </w:rPr>
        <w:t>Н</w:t>
      </w:r>
      <w:r w:rsidRPr="005C0508">
        <w:rPr>
          <w:rFonts w:eastAsia="ISOCPEUR" w:cs="ISOCPEUR"/>
          <w:color w:val="000000"/>
          <w:lang w:val="uk-UA"/>
        </w:rPr>
        <w:t xml:space="preserve">імецьким </w:t>
      </w:r>
      <w:r>
        <w:rPr>
          <w:rFonts w:eastAsia="ISOCPEUR" w:cs="ISOCPEUR"/>
          <w:color w:val="000000"/>
          <w:lang w:val="uk-UA"/>
        </w:rPr>
        <w:t xml:space="preserve">бюро </w:t>
      </w:r>
      <w:r w:rsidRPr="005C0508">
        <w:rPr>
          <w:rFonts w:eastAsia="ISOCPEUR" w:cs="ISOCPEUR"/>
          <w:color w:val="000000"/>
          <w:lang w:val="uk-UA"/>
        </w:rPr>
        <w:t xml:space="preserve">міжнародного співробітництва </w:t>
      </w:r>
      <w:r w:rsidRPr="00407DC4">
        <w:rPr>
          <w:rFonts w:eastAsia="ISOCPEUR" w:cs="ISOCPEUR"/>
          <w:color w:val="000000"/>
          <w:lang w:val="en-US"/>
        </w:rPr>
        <w:t>GIZ</w:t>
      </w:r>
      <w:r w:rsidRPr="005C0508">
        <w:rPr>
          <w:rFonts w:eastAsia="ISOCPEUR" w:cs="ISOCPEUR"/>
          <w:color w:val="000000"/>
          <w:lang w:val="uk-UA"/>
        </w:rPr>
        <w:t xml:space="preserve"> </w:t>
      </w:r>
      <w:r>
        <w:rPr>
          <w:rFonts w:eastAsia="ISOCPEUR" w:cs="ISOCPEUR"/>
          <w:color w:val="000000"/>
          <w:lang w:val="uk-UA"/>
        </w:rPr>
        <w:t xml:space="preserve">розроблено та рішенням міської ради від 25.09.2015р. №1727 </w:t>
      </w:r>
      <w:r w:rsidRPr="005C0508">
        <w:rPr>
          <w:rFonts w:eastAsia="ISOCPEUR" w:cs="ISOCPEUR"/>
          <w:color w:val="000000"/>
          <w:lang w:val="uk-UA"/>
        </w:rPr>
        <w:t xml:space="preserve">затверджено </w:t>
      </w:r>
      <w:r w:rsidRPr="00AF4713">
        <w:rPr>
          <w:rFonts w:eastAsia="ISOCPEUR" w:cs="ISOCPEUR"/>
          <w:b/>
          <w:color w:val="000000"/>
          <w:lang w:val="uk-UA"/>
        </w:rPr>
        <w:t>Інтегровану концепцію розвитку середмістя Чернівців</w:t>
      </w:r>
      <w:r>
        <w:rPr>
          <w:rFonts w:eastAsia="ISOCPEUR" w:cs="ISOCPEUR"/>
          <w:color w:val="000000"/>
          <w:lang w:val="uk-UA"/>
        </w:rPr>
        <w:t>.</w:t>
      </w:r>
      <w:r w:rsidRPr="005C0508">
        <w:rPr>
          <w:color w:val="000000"/>
          <w:lang w:val="uk-UA"/>
        </w:rPr>
        <w:t xml:space="preserve"> </w:t>
      </w:r>
      <w:r w:rsidRPr="00407DC4">
        <w:rPr>
          <w:color w:val="000000"/>
          <w:lang w:val="uk-UA"/>
        </w:rPr>
        <w:t xml:space="preserve">Зазначена </w:t>
      </w:r>
      <w:r w:rsidRPr="00407DC4">
        <w:rPr>
          <w:color w:val="000000"/>
          <w:sz w:val="28"/>
          <w:szCs w:val="28"/>
        </w:rPr>
        <w:t xml:space="preserve"> </w:t>
      </w:r>
      <w:r w:rsidRPr="007B31C4">
        <w:rPr>
          <w:b/>
          <w:color w:val="000000"/>
        </w:rPr>
        <w:t xml:space="preserve">Концепція </w:t>
      </w:r>
      <w:r w:rsidRPr="00407DC4">
        <w:rPr>
          <w:color w:val="000000"/>
        </w:rPr>
        <w:t xml:space="preserve">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w:t>
      </w:r>
      <w:r>
        <w:rPr>
          <w:color w:val="000000"/>
          <w:lang w:val="uk-UA"/>
        </w:rPr>
        <w:t>ради</w:t>
      </w:r>
      <w:r w:rsidRPr="00407DC4">
        <w:rPr>
          <w:color w:val="000000"/>
        </w:rPr>
        <w:t xml:space="preserve">, інших державних </w:t>
      </w:r>
      <w:r>
        <w:rPr>
          <w:color w:val="000000"/>
          <w:lang w:val="uk-UA"/>
        </w:rPr>
        <w:t xml:space="preserve">та місцевих </w:t>
      </w:r>
      <w:r w:rsidRPr="00407DC4">
        <w:rPr>
          <w:color w:val="000000"/>
        </w:rPr>
        <w:t>інституцій</w:t>
      </w:r>
      <w:r>
        <w:rPr>
          <w:color w:val="000000"/>
          <w:lang w:val="uk-UA"/>
        </w:rPr>
        <w:t>.</w:t>
      </w:r>
    </w:p>
    <w:p w:rsidR="00AF4713" w:rsidRPr="00407DC4" w:rsidRDefault="00AF4713" w:rsidP="00AF4713">
      <w:pPr>
        <w:ind w:firstLine="708"/>
        <w:jc w:val="both"/>
        <w:rPr>
          <w:color w:val="000000"/>
        </w:rPr>
      </w:pPr>
      <w:r w:rsidRPr="00407DC4">
        <w:rPr>
          <w:color w:val="000000"/>
        </w:rPr>
        <w:t xml:space="preserve">На виконання </w:t>
      </w:r>
      <w:r w:rsidRPr="007B31C4">
        <w:rPr>
          <w:b/>
          <w:color w:val="000000"/>
        </w:rPr>
        <w:t>Концепції</w:t>
      </w:r>
      <w:r w:rsidRPr="00407DC4">
        <w:rPr>
          <w:color w:val="000000"/>
        </w:rPr>
        <w:t xml:space="preserve"> </w:t>
      </w:r>
      <w:r w:rsidRPr="00407DC4">
        <w:rPr>
          <w:color w:val="000000"/>
          <w:lang w:val="uk-UA"/>
        </w:rPr>
        <w:t xml:space="preserve">рішенням міської ради </w:t>
      </w:r>
      <w:r w:rsidRPr="00407DC4">
        <w:rPr>
          <w:color w:val="000000"/>
        </w:rPr>
        <w:t>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AF4713" w:rsidRDefault="00AF4713" w:rsidP="00AF4713">
      <w:pPr>
        <w:ind w:firstLine="709"/>
        <w:jc w:val="both"/>
        <w:rPr>
          <w:color w:val="000000"/>
          <w:lang w:val="uk-UA"/>
        </w:rPr>
      </w:pPr>
      <w:r w:rsidRPr="00407DC4">
        <w:rPr>
          <w:color w:val="000000"/>
          <w:lang w:val="uk-UA"/>
        </w:rPr>
        <w:t xml:space="preserve">Впродовж </w:t>
      </w:r>
      <w:r>
        <w:rPr>
          <w:color w:val="000000"/>
          <w:lang w:val="uk-UA"/>
        </w:rPr>
        <w:t xml:space="preserve">І півріччя </w:t>
      </w:r>
      <w:r w:rsidRPr="00407DC4">
        <w:rPr>
          <w:color w:val="000000"/>
          <w:lang w:val="uk-UA"/>
        </w:rPr>
        <w:t>201</w:t>
      </w:r>
      <w:r>
        <w:rPr>
          <w:color w:val="000000"/>
          <w:lang w:val="uk-UA"/>
        </w:rPr>
        <w:t>7 року здійснюва</w:t>
      </w:r>
      <w:r w:rsidRPr="00407DC4">
        <w:rPr>
          <w:color w:val="000000"/>
          <w:lang w:val="uk-UA"/>
        </w:rPr>
        <w:t xml:space="preserve">лась системна робота </w:t>
      </w:r>
      <w:r w:rsidRPr="00407DC4">
        <w:rPr>
          <w:color w:val="000000"/>
        </w:rPr>
        <w:t>з проведення ремонтно-реставраційних робіт брам, дверей та фасадів, розташованих в межах Центрального історичного ареалу м.Чернівців.</w:t>
      </w:r>
      <w:r w:rsidRPr="00407DC4">
        <w:rPr>
          <w:color w:val="000000"/>
          <w:lang w:val="uk-UA"/>
        </w:rPr>
        <w:t xml:space="preserve"> Н</w:t>
      </w:r>
      <w:r w:rsidRPr="00407DC4">
        <w:rPr>
          <w:color w:val="000000"/>
        </w:rPr>
        <w:t xml:space="preserve">а звернення мешканців міста </w:t>
      </w:r>
      <w:r w:rsidR="007B31C4">
        <w:rPr>
          <w:color w:val="000000"/>
          <w:lang w:val="uk-UA"/>
        </w:rPr>
        <w:t xml:space="preserve">впродовж звітного періоду </w:t>
      </w:r>
      <w:r w:rsidRPr="00407DC4">
        <w:rPr>
          <w:color w:val="000000"/>
        </w:rPr>
        <w:t xml:space="preserve">складено  14 актів обстеження парадних дверей житлових будівель в межах </w:t>
      </w:r>
      <w:r w:rsidR="007B31C4">
        <w:rPr>
          <w:color w:val="000000"/>
          <w:lang w:val="uk-UA"/>
        </w:rPr>
        <w:t>Ц</w:t>
      </w:r>
      <w:r w:rsidRPr="00407DC4">
        <w:rPr>
          <w:color w:val="000000"/>
        </w:rPr>
        <w:t xml:space="preserve">ентрального </w:t>
      </w:r>
      <w:r>
        <w:rPr>
          <w:color w:val="000000"/>
        </w:rPr>
        <w:t>історичного ареалу м.Чернівців.</w:t>
      </w:r>
      <w:r w:rsidR="007B31C4">
        <w:rPr>
          <w:color w:val="000000"/>
          <w:lang w:val="uk-UA"/>
        </w:rPr>
        <w:t xml:space="preserve"> </w:t>
      </w:r>
      <w:r w:rsidRPr="00AA68F6">
        <w:t>Роботи на вул.М.Горького,3</w:t>
      </w:r>
      <w:r>
        <w:rPr>
          <w:lang w:val="uk-UA"/>
        </w:rPr>
        <w:t>, Сучавській,4</w:t>
      </w:r>
      <w:r w:rsidRPr="00AA68F6">
        <w:t xml:space="preserve"> та М.Грушевського,4 проводились за дольової участі мешканців житлових будинків, яка скла</w:t>
      </w:r>
      <w:r w:rsidR="007B31C4">
        <w:rPr>
          <w:lang w:val="uk-UA"/>
        </w:rPr>
        <w:t>ла</w:t>
      </w:r>
      <w:r w:rsidRPr="00AA68F6">
        <w:t xml:space="preserve"> 30%.</w:t>
      </w:r>
      <w:r>
        <w:rPr>
          <w:lang w:val="uk-UA"/>
        </w:rPr>
        <w:t xml:space="preserve"> Загальна сума кошторису на виконання цих робіт склала 62,718 тис.грн.</w:t>
      </w:r>
      <w:r w:rsidR="007B31C4">
        <w:rPr>
          <w:lang w:val="uk-UA"/>
        </w:rPr>
        <w:t xml:space="preserve"> </w:t>
      </w:r>
      <w:r w:rsidRPr="007B31C4">
        <w:rPr>
          <w:lang w:val="uk-UA"/>
        </w:rPr>
        <w:t>Роботи на об’єктах на вул.</w:t>
      </w:r>
      <w:r w:rsidR="007B31C4">
        <w:rPr>
          <w:lang w:val="uk-UA"/>
        </w:rPr>
        <w:t>Л.</w:t>
      </w:r>
      <w:r w:rsidRPr="007B31C4">
        <w:rPr>
          <w:lang w:val="uk-UA"/>
        </w:rPr>
        <w:t>Кобилиці,</w:t>
      </w:r>
      <w:r w:rsidR="007B31C4">
        <w:rPr>
          <w:lang w:val="uk-UA"/>
        </w:rPr>
        <w:t xml:space="preserve"> </w:t>
      </w:r>
      <w:r w:rsidRPr="007B31C4">
        <w:rPr>
          <w:lang w:val="uk-UA"/>
        </w:rPr>
        <w:t xml:space="preserve">88-А та </w:t>
      </w:r>
      <w:r w:rsidR="007B31C4">
        <w:rPr>
          <w:lang w:val="uk-UA"/>
        </w:rPr>
        <w:t>пл.</w:t>
      </w:r>
      <w:r w:rsidRPr="007B31C4">
        <w:rPr>
          <w:lang w:val="uk-UA"/>
        </w:rPr>
        <w:t>Центральній,</w:t>
      </w:r>
      <w:r w:rsidR="007B31C4">
        <w:rPr>
          <w:lang w:val="uk-UA"/>
        </w:rPr>
        <w:t xml:space="preserve"> </w:t>
      </w:r>
      <w:r w:rsidRPr="007B31C4">
        <w:rPr>
          <w:lang w:val="uk-UA"/>
        </w:rPr>
        <w:t xml:space="preserve">9 </w:t>
      </w:r>
      <w:r>
        <w:rPr>
          <w:lang w:val="uk-UA"/>
        </w:rPr>
        <w:t xml:space="preserve">(2 пари) </w:t>
      </w:r>
      <w:r w:rsidRPr="007B31C4">
        <w:rPr>
          <w:lang w:val="uk-UA"/>
        </w:rPr>
        <w:t>здійснювались за кошти міського бюджету.</w:t>
      </w:r>
      <w:r>
        <w:rPr>
          <w:lang w:val="uk-UA"/>
        </w:rPr>
        <w:t xml:space="preserve"> Загальна сума кошторису </w:t>
      </w:r>
      <w:r w:rsidR="007B31C4">
        <w:rPr>
          <w:lang w:val="uk-UA"/>
        </w:rPr>
        <w:t>склала</w:t>
      </w:r>
      <w:r>
        <w:rPr>
          <w:lang w:val="uk-UA"/>
        </w:rPr>
        <w:t xml:space="preserve"> 84,1268 тис.грн.</w:t>
      </w:r>
      <w:r w:rsidR="007B31C4">
        <w:rPr>
          <w:lang w:val="uk-UA"/>
        </w:rPr>
        <w:t xml:space="preserve"> </w:t>
      </w:r>
      <w:r w:rsidRPr="00407DC4">
        <w:rPr>
          <w:color w:val="000000"/>
        </w:rPr>
        <w:t xml:space="preserve">На звернення мешканців міста, згідних на дольову участь у проведенні ремонту фасадів розроблено та видано </w:t>
      </w:r>
      <w:r>
        <w:rPr>
          <w:color w:val="000000"/>
          <w:lang w:val="uk-UA"/>
        </w:rPr>
        <w:t>2</w:t>
      </w:r>
      <w:r w:rsidRPr="00407DC4">
        <w:rPr>
          <w:color w:val="000000"/>
        </w:rPr>
        <w:t xml:space="preserve">6 паспортів оздоблення фасадів. </w:t>
      </w:r>
    </w:p>
    <w:p w:rsidR="00AF4713" w:rsidRDefault="007B31C4" w:rsidP="00AF4713">
      <w:pPr>
        <w:ind w:firstLine="709"/>
        <w:jc w:val="both"/>
        <w:rPr>
          <w:color w:val="000000"/>
          <w:lang w:val="uk-UA"/>
        </w:rPr>
      </w:pPr>
      <w:r>
        <w:rPr>
          <w:color w:val="000000"/>
          <w:lang w:val="uk-UA"/>
        </w:rPr>
        <w:t>Продовжувались</w:t>
      </w:r>
      <w:r w:rsidR="00AF4713" w:rsidRPr="00407DC4">
        <w:rPr>
          <w:color w:val="000000"/>
          <w:lang w:val="uk-UA"/>
        </w:rPr>
        <w:t xml:space="preserve"> </w:t>
      </w:r>
      <w:r w:rsidR="00AF4713" w:rsidRPr="002C3F2B">
        <w:rPr>
          <w:color w:val="000000"/>
          <w:lang w:val="uk-UA"/>
        </w:rPr>
        <w:t>реставраційні роботи колишньої резиденції садгірського цадика Ісраеля Фрідмана та некрополю на вул.Яна Нелєпки</w:t>
      </w:r>
      <w:r w:rsidR="00AF4713">
        <w:rPr>
          <w:color w:val="000000"/>
          <w:lang w:val="uk-UA"/>
        </w:rPr>
        <w:t xml:space="preserve"> (інженерні роботи, влаштування котельні, опалення, обличкування інтер’єрів, живопис, благоустрій території тощо)</w:t>
      </w:r>
      <w:r w:rsidR="00AF4713" w:rsidRPr="002C3F2B">
        <w:rPr>
          <w:color w:val="000000"/>
          <w:lang w:val="uk-UA"/>
        </w:rPr>
        <w:t xml:space="preserve">. </w:t>
      </w:r>
    </w:p>
    <w:p w:rsidR="00AF4713" w:rsidRPr="00BF68BE" w:rsidRDefault="00AF4713" w:rsidP="00AF4713">
      <w:pPr>
        <w:pStyle w:val="a8"/>
        <w:spacing w:after="0"/>
        <w:ind w:firstLine="709"/>
        <w:jc w:val="both"/>
        <w:rPr>
          <w:color w:val="000000"/>
          <w:lang w:val="uk-UA"/>
        </w:rPr>
      </w:pPr>
      <w:r w:rsidRPr="00407DC4">
        <w:rPr>
          <w:color w:val="000000"/>
          <w:lang w:val="uk-UA" w:eastAsia="uk-UA"/>
        </w:rPr>
        <w:t>Постійно проводиться моніторинг розміщення фасадних інформаційних конструкцій в межах Центрального</w:t>
      </w:r>
      <w:r>
        <w:rPr>
          <w:color w:val="000000"/>
          <w:lang w:val="uk-UA" w:eastAsia="uk-UA"/>
        </w:rPr>
        <w:t xml:space="preserve"> історичного ареалу м.</w:t>
      </w:r>
      <w:r w:rsidRPr="00D10558">
        <w:rPr>
          <w:color w:val="000000"/>
          <w:lang w:val="uk-UA" w:eastAsia="uk-UA"/>
        </w:rPr>
        <w:t>Чернівців.</w:t>
      </w:r>
      <w:r w:rsidRPr="00D10558">
        <w:rPr>
          <w:color w:val="000000"/>
          <w:lang w:val="uk-UA"/>
        </w:rPr>
        <w:t xml:space="preserve"> Відділом</w:t>
      </w:r>
      <w:r>
        <w:rPr>
          <w:color w:val="000000"/>
          <w:lang w:val="uk-UA"/>
        </w:rPr>
        <w:t xml:space="preserve"> охорони культурної спадщини міської ради постійно п</w:t>
      </w:r>
      <w:r w:rsidRPr="00407DC4">
        <w:rPr>
          <w:bCs/>
          <w:color w:val="000000"/>
          <w:lang w:val="uk-UA"/>
        </w:rPr>
        <w:t xml:space="preserve">роводиться інформаційно-роз’яснювальна робота з </w:t>
      </w:r>
      <w:r>
        <w:rPr>
          <w:bCs/>
          <w:color w:val="000000"/>
          <w:lang w:val="uk-UA"/>
        </w:rPr>
        <w:t>мешканцями</w:t>
      </w:r>
      <w:r w:rsidRPr="00407DC4">
        <w:rPr>
          <w:bCs/>
          <w:color w:val="000000"/>
          <w:lang w:val="uk-UA"/>
        </w:rPr>
        <w:t xml:space="preserve"> міста</w:t>
      </w:r>
      <w:r>
        <w:rPr>
          <w:bCs/>
          <w:color w:val="000000"/>
          <w:lang w:val="uk-UA"/>
        </w:rPr>
        <w:t xml:space="preserve"> та представниками бізнесу</w:t>
      </w:r>
      <w:r w:rsidRPr="00407DC4">
        <w:rPr>
          <w:bCs/>
          <w:color w:val="000000"/>
          <w:lang w:val="uk-UA"/>
        </w:rPr>
        <w:t xml:space="preserve"> щодо охорони культурної спадщини.</w:t>
      </w:r>
    </w:p>
    <w:p w:rsidR="00AF4713" w:rsidRPr="00407DC4" w:rsidRDefault="00AF4713" w:rsidP="00AF4713">
      <w:pPr>
        <w:ind w:firstLine="708"/>
        <w:jc w:val="both"/>
        <w:rPr>
          <w:bCs/>
          <w:color w:val="000000"/>
        </w:rPr>
      </w:pPr>
      <w:r w:rsidRPr="00407DC4">
        <w:rPr>
          <w:bCs/>
          <w:color w:val="000000"/>
        </w:rPr>
        <w:t>Актуальним залишається створення власних міських реставраційни</w:t>
      </w:r>
      <w:r w:rsidR="00BD76C0">
        <w:rPr>
          <w:bCs/>
          <w:color w:val="000000"/>
          <w:lang w:val="uk-UA"/>
        </w:rPr>
        <w:t>х</w:t>
      </w:r>
      <w:r w:rsidRPr="00407DC4">
        <w:rPr>
          <w:bCs/>
          <w:color w:val="000000"/>
        </w:rPr>
        <w:t xml:space="preserve"> майстерень. Чернівецьким національним університетом ім.Ю.Федьковича вивчається питання щодо утворення на базі архітектурного факультету нової спеціальності «технолог-реставратор», що дало б змогу забезпечити реставраційну галузь краю кваліфікованими фахівцями.</w:t>
      </w:r>
      <w:r w:rsidRPr="00407DC4">
        <w:rPr>
          <w:bCs/>
          <w:color w:val="000000"/>
          <w:lang w:val="uk-UA"/>
        </w:rPr>
        <w:t xml:space="preserve"> Продовжується </w:t>
      </w:r>
      <w:r w:rsidRPr="00407DC4">
        <w:rPr>
          <w:bCs/>
          <w:color w:val="000000"/>
        </w:rPr>
        <w:t xml:space="preserve">активна співпраця Чернівецької міської ради з Вищим професійним художнім училищем №5 з метою залучення студентів навчального закладу до збереження культурного надбання міста. </w:t>
      </w:r>
    </w:p>
    <w:p w:rsidR="00AF4713" w:rsidRPr="00BF68BE" w:rsidRDefault="00AF4713" w:rsidP="00AF4713">
      <w:pPr>
        <w:ind w:firstLine="708"/>
        <w:jc w:val="both"/>
        <w:rPr>
          <w:color w:val="000000"/>
          <w:lang w:val="uk-UA"/>
        </w:rPr>
      </w:pPr>
      <w:r w:rsidRPr="00407DC4">
        <w:rPr>
          <w:color w:val="000000"/>
          <w:lang w:val="uk-UA"/>
        </w:rPr>
        <w:t xml:space="preserve">З метою упорядкування переліку об’єктів культурної спадщини рішенням </w:t>
      </w:r>
      <w:r w:rsidRPr="00BF68BE">
        <w:rPr>
          <w:color w:val="000000"/>
          <w:lang w:val="uk-UA"/>
        </w:rPr>
        <w:t>виконавч</w:t>
      </w:r>
      <w:r w:rsidR="007B31C4">
        <w:rPr>
          <w:color w:val="000000"/>
          <w:lang w:val="uk-UA"/>
        </w:rPr>
        <w:t>ого</w:t>
      </w:r>
      <w:r w:rsidRPr="00BF68BE">
        <w:rPr>
          <w:color w:val="000000"/>
          <w:lang w:val="uk-UA"/>
        </w:rPr>
        <w:t xml:space="preserve"> комітет</w:t>
      </w:r>
      <w:r w:rsidR="007B31C4">
        <w:rPr>
          <w:color w:val="000000"/>
          <w:lang w:val="uk-UA"/>
        </w:rPr>
        <w:t>у</w:t>
      </w:r>
      <w:r w:rsidRPr="00BF68BE">
        <w:rPr>
          <w:color w:val="000000"/>
          <w:lang w:val="uk-UA"/>
        </w:rPr>
        <w:t xml:space="preserve">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w:t>
      </w:r>
      <w:r>
        <w:rPr>
          <w:color w:val="000000"/>
          <w:lang w:val="uk-UA"/>
        </w:rPr>
        <w:t xml:space="preserve"> </w:t>
      </w:r>
      <w:r w:rsidR="007B31C4">
        <w:rPr>
          <w:color w:val="000000"/>
          <w:lang w:val="uk-UA"/>
        </w:rPr>
        <w:t xml:space="preserve">Продовжуються роботи </w:t>
      </w:r>
      <w:r>
        <w:rPr>
          <w:color w:val="000000"/>
          <w:lang w:val="uk-UA"/>
        </w:rPr>
        <w:t>щодо інвентаризації об’єктів культурної спадщини</w:t>
      </w:r>
      <w:r w:rsidR="007B31C4">
        <w:rPr>
          <w:color w:val="000000"/>
          <w:lang w:val="uk-UA"/>
        </w:rPr>
        <w:t xml:space="preserve"> та в</w:t>
      </w:r>
      <w:r>
        <w:rPr>
          <w:color w:val="000000"/>
          <w:lang w:val="uk-UA"/>
        </w:rPr>
        <w:t>иготовлення облікової документації на щойновиявлені пам’ятки</w:t>
      </w:r>
      <w:r w:rsidR="007B31C4">
        <w:rPr>
          <w:color w:val="000000"/>
          <w:lang w:val="uk-UA"/>
        </w:rPr>
        <w:t>, а саме:</w:t>
      </w:r>
      <w:r>
        <w:rPr>
          <w:color w:val="000000"/>
          <w:lang w:val="uk-UA"/>
        </w:rPr>
        <w:t xml:space="preserve"> пам’ятники І.Миколайчуку на вул.Головній,140 та К.Томащуку на території ЦПКіВ </w:t>
      </w:r>
      <w:r w:rsidR="007B31C4">
        <w:rPr>
          <w:color w:val="000000"/>
          <w:lang w:val="uk-UA"/>
        </w:rPr>
        <w:t xml:space="preserve">       ім.</w:t>
      </w:r>
      <w:r>
        <w:rPr>
          <w:color w:val="000000"/>
          <w:lang w:val="uk-UA"/>
        </w:rPr>
        <w:t>Т</w:t>
      </w:r>
      <w:r w:rsidR="007B31C4">
        <w:rPr>
          <w:color w:val="000000"/>
          <w:lang w:val="uk-UA"/>
        </w:rPr>
        <w:t>.</w:t>
      </w:r>
      <w:r>
        <w:rPr>
          <w:color w:val="000000"/>
          <w:lang w:val="uk-UA"/>
        </w:rPr>
        <w:t>Шевченка.</w:t>
      </w:r>
    </w:p>
    <w:p w:rsidR="00AF4713" w:rsidRDefault="00AF4713" w:rsidP="00C102FA">
      <w:pPr>
        <w:ind w:firstLine="708"/>
        <w:jc w:val="both"/>
        <w:rPr>
          <w:b/>
          <w:color w:val="000000"/>
          <w:sz w:val="28"/>
          <w:szCs w:val="28"/>
          <w:lang w:val="uk-UA"/>
        </w:rPr>
      </w:pPr>
    </w:p>
    <w:p w:rsidR="00D70987" w:rsidRPr="00084261" w:rsidRDefault="00D70987" w:rsidP="00C102FA">
      <w:pPr>
        <w:ind w:firstLine="708"/>
        <w:jc w:val="both"/>
        <w:rPr>
          <w:b/>
          <w:color w:val="000000"/>
          <w:sz w:val="28"/>
          <w:szCs w:val="28"/>
          <w:lang w:val="uk-UA"/>
        </w:rPr>
      </w:pPr>
      <w:r w:rsidRPr="00084261">
        <w:rPr>
          <w:b/>
          <w:color w:val="000000"/>
          <w:sz w:val="28"/>
          <w:szCs w:val="28"/>
          <w:lang w:val="uk-UA"/>
        </w:rPr>
        <w:t xml:space="preserve">Житлово-комунальне господарство </w:t>
      </w:r>
    </w:p>
    <w:p w:rsidR="00A674C6" w:rsidRPr="00A674C6" w:rsidRDefault="00A674C6" w:rsidP="00230352">
      <w:pPr>
        <w:ind w:firstLine="708"/>
        <w:jc w:val="both"/>
        <w:rPr>
          <w:lang w:val="uk-UA"/>
        </w:rPr>
      </w:pPr>
      <w:r w:rsidRPr="00A674C6">
        <w:rPr>
          <w:lang w:val="uk-UA"/>
        </w:rPr>
        <w:t xml:space="preserve">У 2017 році забезпечення функціонування основних інфраструктурних об’єктів життєдіяльності та благоустрою міста забезпечують 13 міських комунальних підприємств. Утримання та обслуговування житлового фонду комунальної власності здійснюють </w:t>
      </w:r>
      <w:r w:rsidRPr="00A674C6">
        <w:rPr>
          <w:b/>
          <w:lang w:val="uk-UA"/>
        </w:rPr>
        <w:t xml:space="preserve">7 </w:t>
      </w:r>
      <w:r w:rsidRPr="00A674C6">
        <w:rPr>
          <w:lang w:val="uk-UA"/>
        </w:rPr>
        <w:t>комунальних житлових ремонтно-експлуатаційних підприємств та 6 приватних підприємств.</w:t>
      </w:r>
    </w:p>
    <w:p w:rsidR="00A674C6" w:rsidRPr="00A05B2B" w:rsidRDefault="00A674C6" w:rsidP="00A674C6">
      <w:pPr>
        <w:overflowPunct w:val="0"/>
        <w:ind w:firstLine="708"/>
        <w:jc w:val="both"/>
        <w:rPr>
          <w:lang w:val="uk-UA"/>
        </w:rPr>
      </w:pPr>
      <w:r w:rsidRPr="00A05B2B">
        <w:rPr>
          <w:lang w:val="uk-UA"/>
        </w:rPr>
        <w:t xml:space="preserve">Житловий фонд комунальної власності територіальної громади  міста Чернівців, який утримують КЖРЕП  і приватні підприємства, нараховує 2633 житлових будинки </w:t>
      </w:r>
      <w:r w:rsidR="00A05B2B">
        <w:rPr>
          <w:lang w:val="uk-UA"/>
        </w:rPr>
        <w:t xml:space="preserve">загальною площею </w:t>
      </w:r>
      <w:r w:rsidRPr="00A05B2B">
        <w:rPr>
          <w:lang w:val="uk-UA"/>
        </w:rPr>
        <w:t xml:space="preserve">2166,3 тис.кв.м. Окрім цього, 320 житлових будинків </w:t>
      </w:r>
      <w:r w:rsidR="00A05B2B">
        <w:rPr>
          <w:lang w:val="uk-UA"/>
        </w:rPr>
        <w:t>площею 6</w:t>
      </w:r>
      <w:r w:rsidRPr="00A05B2B">
        <w:rPr>
          <w:lang w:val="uk-UA"/>
        </w:rPr>
        <w:t>80,1 тис.кв.м. утримують 293  об’єднання співвласників багатоквартирних будинків.</w:t>
      </w:r>
      <w:r w:rsidR="00A05B2B" w:rsidRPr="00A05B2B">
        <w:rPr>
          <w:lang w:val="uk-UA"/>
        </w:rPr>
        <w:t xml:space="preserve"> </w:t>
      </w:r>
      <w:r w:rsidRPr="00A05B2B">
        <w:rPr>
          <w:lang w:val="uk-UA"/>
        </w:rPr>
        <w:t xml:space="preserve">Впродовж звітного періоду в м.Чернівцях </w:t>
      </w:r>
      <w:r w:rsidR="00A05B2B" w:rsidRPr="00A05B2B">
        <w:rPr>
          <w:lang w:val="uk-UA"/>
        </w:rPr>
        <w:t>утворено</w:t>
      </w:r>
      <w:r w:rsidRPr="00A05B2B">
        <w:rPr>
          <w:lang w:val="uk-UA"/>
        </w:rPr>
        <w:t xml:space="preserve">  5 ОСББ. </w:t>
      </w:r>
    </w:p>
    <w:p w:rsidR="00A674C6" w:rsidRDefault="00A674C6" w:rsidP="00A674C6">
      <w:pPr>
        <w:pStyle w:val="21"/>
        <w:spacing w:after="0" w:line="240" w:lineRule="auto"/>
        <w:ind w:left="0" w:right="-6" w:firstLine="709"/>
        <w:jc w:val="both"/>
        <w:rPr>
          <w:lang w:val="uk-UA"/>
        </w:rPr>
      </w:pPr>
      <w:r w:rsidRPr="00A05B2B">
        <w:t>Впродовж</w:t>
      </w:r>
      <w:r w:rsidR="00A05B2B" w:rsidRPr="00A05B2B">
        <w:rPr>
          <w:lang w:val="uk-UA"/>
        </w:rPr>
        <w:t xml:space="preserve"> звітного періоду </w:t>
      </w:r>
      <w:r w:rsidRPr="00A05B2B">
        <w:t>в межах виділених асигнувань  здійснювався капітальний ремонт житлового фонду комунальної власності</w:t>
      </w:r>
      <w:r w:rsidR="00A05B2B" w:rsidRPr="00A05B2B">
        <w:rPr>
          <w:lang w:val="uk-UA"/>
        </w:rPr>
        <w:t>. В</w:t>
      </w:r>
      <w:r w:rsidRPr="00A05B2B">
        <w:rPr>
          <w:lang w:val="uk-UA"/>
        </w:rPr>
        <w:t xml:space="preserve">ідремонтовано </w:t>
      </w:r>
      <w:r w:rsidRPr="00A05B2B">
        <w:rPr>
          <w:bCs/>
          <w:lang w:val="uk-UA"/>
        </w:rPr>
        <w:t>1 м</w:t>
      </w:r>
      <w:r w:rsidRPr="00A05B2B">
        <w:rPr>
          <w:lang w:val="uk-UA"/>
        </w:rPr>
        <w:t>’</w:t>
      </w:r>
      <w:r w:rsidRPr="00A05B2B">
        <w:rPr>
          <w:bCs/>
          <w:lang w:val="uk-UA"/>
        </w:rPr>
        <w:t>яку покрівлю (121,460 тис.грн.)</w:t>
      </w:r>
      <w:r w:rsidR="00A05B2B" w:rsidRPr="00A05B2B">
        <w:rPr>
          <w:bCs/>
          <w:lang w:val="uk-UA"/>
        </w:rPr>
        <w:t xml:space="preserve">, </w:t>
      </w:r>
      <w:r w:rsidRPr="00A05B2B">
        <w:rPr>
          <w:bCs/>
          <w:lang w:val="uk-UA"/>
        </w:rPr>
        <w:t>1 металеву</w:t>
      </w:r>
      <w:r w:rsidR="00A05B2B" w:rsidRPr="00A05B2B">
        <w:rPr>
          <w:bCs/>
          <w:lang w:val="uk-UA"/>
        </w:rPr>
        <w:t xml:space="preserve"> покрівлю</w:t>
      </w:r>
      <w:r w:rsidRPr="00A05B2B">
        <w:rPr>
          <w:bCs/>
          <w:lang w:val="uk-UA"/>
        </w:rPr>
        <w:t xml:space="preserve"> (50,0 тис.грн.)</w:t>
      </w:r>
      <w:r w:rsidR="00A05B2B" w:rsidRPr="00A05B2B">
        <w:rPr>
          <w:bCs/>
          <w:lang w:val="uk-UA"/>
        </w:rPr>
        <w:t>,</w:t>
      </w:r>
      <w:r w:rsidRPr="00A05B2B">
        <w:rPr>
          <w:lang w:val="uk-UA"/>
        </w:rPr>
        <w:t xml:space="preserve"> </w:t>
      </w:r>
      <w:r w:rsidR="00A05B2B" w:rsidRPr="00A05B2B">
        <w:rPr>
          <w:lang w:val="uk-UA"/>
        </w:rPr>
        <w:t>ремонт аварійни</w:t>
      </w:r>
      <w:r w:rsidR="009A790D">
        <w:rPr>
          <w:lang w:val="uk-UA"/>
        </w:rPr>
        <w:t>х</w:t>
      </w:r>
      <w:r w:rsidR="00A05B2B" w:rsidRPr="00A05B2B">
        <w:rPr>
          <w:lang w:val="uk-UA"/>
        </w:rPr>
        <w:t xml:space="preserve"> димовентканалів в 1 житловому будинку</w:t>
      </w:r>
      <w:r w:rsidRPr="00A05B2B">
        <w:rPr>
          <w:lang w:val="uk-UA"/>
        </w:rPr>
        <w:t xml:space="preserve">  (59,6 тис.грн),  здійснено утеплення фасаду (35,0</w:t>
      </w:r>
      <w:r w:rsidR="009A790D">
        <w:rPr>
          <w:lang w:val="uk-UA"/>
        </w:rPr>
        <w:t xml:space="preserve"> </w:t>
      </w:r>
      <w:r w:rsidRPr="00A05B2B">
        <w:rPr>
          <w:lang w:val="uk-UA"/>
        </w:rPr>
        <w:t>тис.грн).</w:t>
      </w:r>
    </w:p>
    <w:p w:rsidR="00A674C6" w:rsidRPr="0089284E" w:rsidRDefault="00A05B2B" w:rsidP="00A05B2B">
      <w:pPr>
        <w:ind w:firstLine="708"/>
        <w:jc w:val="both"/>
        <w:rPr>
          <w:lang w:val="uk-UA"/>
        </w:rPr>
      </w:pPr>
      <w:r>
        <w:rPr>
          <w:lang w:val="uk-UA"/>
        </w:rPr>
        <w:tab/>
      </w:r>
      <w:r w:rsidRPr="00A05B2B">
        <w:rPr>
          <w:lang w:val="uk-UA"/>
        </w:rPr>
        <w:t xml:space="preserve">З березня 2017 року розпочато </w:t>
      </w:r>
      <w:r w:rsidR="00A674C6" w:rsidRPr="00A05B2B">
        <w:rPr>
          <w:lang w:val="uk-UA"/>
        </w:rPr>
        <w:t>поточний ремонт  асфальтобетонного покриття проїжджих частин міських вулиць</w:t>
      </w:r>
      <w:r w:rsidRPr="00A05B2B">
        <w:rPr>
          <w:lang w:val="uk-UA"/>
        </w:rPr>
        <w:t xml:space="preserve">. Станом на 01.07.2017р. було відремонтовано </w:t>
      </w:r>
      <w:r w:rsidR="00A674C6" w:rsidRPr="00A05B2B">
        <w:rPr>
          <w:lang w:val="uk-UA"/>
        </w:rPr>
        <w:t>4,3 тис. кв.м.</w:t>
      </w:r>
      <w:r>
        <w:rPr>
          <w:lang w:val="uk-UA"/>
        </w:rPr>
        <w:t xml:space="preserve"> </w:t>
      </w:r>
      <w:r w:rsidR="00A674C6" w:rsidRPr="00A05B2B">
        <w:rPr>
          <w:lang w:val="uk-UA"/>
        </w:rPr>
        <w:t xml:space="preserve">Ліквідовано ямковість на </w:t>
      </w:r>
      <w:r w:rsidR="00A674C6" w:rsidRPr="00A05B2B">
        <w:rPr>
          <w:b/>
          <w:lang w:val="uk-UA"/>
        </w:rPr>
        <w:t>54</w:t>
      </w:r>
      <w:r w:rsidR="00A674C6" w:rsidRPr="00A05B2B">
        <w:rPr>
          <w:lang w:val="uk-UA"/>
        </w:rPr>
        <w:t xml:space="preserve"> вулицях міста (</w:t>
      </w:r>
      <w:r w:rsidR="00A674C6" w:rsidRPr="00A05B2B">
        <w:rPr>
          <w:b/>
          <w:lang w:val="uk-UA"/>
        </w:rPr>
        <w:t>7,3</w:t>
      </w:r>
      <w:r w:rsidR="00A674C6" w:rsidRPr="00A05B2B">
        <w:rPr>
          <w:lang w:val="uk-UA"/>
        </w:rPr>
        <w:t xml:space="preserve"> тис.кв.м.), </w:t>
      </w:r>
      <w:r w:rsidRPr="00A05B2B">
        <w:rPr>
          <w:lang w:val="uk-UA"/>
        </w:rPr>
        <w:t>в т.ч.:</w:t>
      </w:r>
      <w:r w:rsidR="00A674C6" w:rsidRPr="00A05B2B">
        <w:rPr>
          <w:lang w:val="uk-UA"/>
        </w:rPr>
        <w:t xml:space="preserve"> на </w:t>
      </w:r>
      <w:r w:rsidRPr="00A05B2B">
        <w:rPr>
          <w:lang w:val="uk-UA"/>
        </w:rPr>
        <w:t>вул.</w:t>
      </w:r>
      <w:r w:rsidR="00A674C6" w:rsidRPr="00A05B2B">
        <w:rPr>
          <w:lang w:val="uk-UA"/>
        </w:rPr>
        <w:t>Галицький шля</w:t>
      </w:r>
      <w:r w:rsidR="009A790D">
        <w:rPr>
          <w:lang w:val="uk-UA"/>
        </w:rPr>
        <w:t>х, Хотинській, Я.Мудрого, Герої</w:t>
      </w:r>
      <w:r w:rsidR="00A674C6" w:rsidRPr="00A05B2B">
        <w:rPr>
          <w:lang w:val="uk-UA"/>
        </w:rPr>
        <w:t>в Майдану, Південно-Кільцевій, Миколаївській, Головній (від вул.В.Комарова до вул.Південно-Кільцев</w:t>
      </w:r>
      <w:r w:rsidRPr="00A05B2B">
        <w:rPr>
          <w:lang w:val="uk-UA"/>
        </w:rPr>
        <w:t>ої</w:t>
      </w:r>
      <w:r w:rsidR="00A674C6" w:rsidRPr="00A05B2B">
        <w:rPr>
          <w:lang w:val="uk-UA"/>
        </w:rPr>
        <w:t>), Сторожинецькій, Канівській, Зарожанській, О.Щербанюка (асфальтна частина), С.Руданського, У.Кармелюка, В.Винниченка, (від вул.У.Кармелюка до вул.Ясської), Авангардний (від вул.Миру до вул.Миргородської), Руській (від вул.П.Сагайдачного до площі Центральної), Комунальників, Ф.Полетаєва, І.Миколайчука, М.Мусоргського, П.Орлика, Небесної Сотні (від просп.Незалежності до вул.В.Комарова), Буковинській, Є.Ярошинської та просп.Незалежності (від  вул.Героїв Майдану до вул. Ясс</w:t>
      </w:r>
      <w:r w:rsidR="009A790D">
        <w:rPr>
          <w:lang w:val="uk-UA"/>
        </w:rPr>
        <w:t>ь</w:t>
      </w:r>
      <w:r w:rsidR="00A674C6" w:rsidRPr="00A05B2B">
        <w:rPr>
          <w:lang w:val="uk-UA"/>
        </w:rPr>
        <w:t>кої).</w:t>
      </w:r>
      <w:r>
        <w:rPr>
          <w:lang w:val="uk-UA"/>
        </w:rPr>
        <w:t xml:space="preserve"> </w:t>
      </w:r>
      <w:r w:rsidR="0089284E">
        <w:rPr>
          <w:lang w:val="uk-UA"/>
        </w:rPr>
        <w:t xml:space="preserve">Продовжуються </w:t>
      </w:r>
      <w:r w:rsidR="00A674C6" w:rsidRPr="0089284E">
        <w:rPr>
          <w:lang w:val="uk-UA"/>
        </w:rPr>
        <w:t>роботи з поточного ремонту гравійних доріг міста з додаванням гравію</w:t>
      </w:r>
      <w:r w:rsidR="0089284E" w:rsidRPr="0089284E">
        <w:rPr>
          <w:lang w:val="uk-UA"/>
        </w:rPr>
        <w:t xml:space="preserve">, станом на 01.07.2017р. </w:t>
      </w:r>
      <w:r w:rsidR="00A674C6" w:rsidRPr="0089284E">
        <w:rPr>
          <w:lang w:val="uk-UA"/>
        </w:rPr>
        <w:t xml:space="preserve">виконано робіт на площі </w:t>
      </w:r>
      <w:r w:rsidR="00A674C6" w:rsidRPr="0089284E">
        <w:rPr>
          <w:b/>
          <w:lang w:val="uk-UA"/>
        </w:rPr>
        <w:t>32,7</w:t>
      </w:r>
      <w:r w:rsidR="00A674C6" w:rsidRPr="0089284E">
        <w:rPr>
          <w:lang w:val="uk-UA"/>
        </w:rPr>
        <w:t xml:space="preserve"> тис.кв.м.)</w:t>
      </w:r>
    </w:p>
    <w:p w:rsidR="0089284E" w:rsidRPr="0089284E" w:rsidRDefault="00A674C6" w:rsidP="00A674C6">
      <w:pPr>
        <w:ind w:firstLine="691"/>
        <w:jc w:val="both"/>
        <w:rPr>
          <w:lang w:val="uk-UA"/>
        </w:rPr>
      </w:pPr>
      <w:r w:rsidRPr="0089284E">
        <w:rPr>
          <w:lang w:val="uk-UA"/>
        </w:rPr>
        <w:t xml:space="preserve">Впродовж </w:t>
      </w:r>
      <w:r w:rsidR="0089284E" w:rsidRPr="0089284E">
        <w:rPr>
          <w:lang w:val="uk-UA"/>
        </w:rPr>
        <w:t xml:space="preserve">звітного періоду </w:t>
      </w:r>
      <w:r w:rsidRPr="0089284E">
        <w:rPr>
          <w:lang w:val="uk-UA"/>
        </w:rPr>
        <w:t xml:space="preserve">КП ”Чернівціводоканал” забезпечував безперебійне функціонування виробничих технологічних процесів водопостачання та водовідведення. </w:t>
      </w:r>
      <w:r w:rsidR="0089284E" w:rsidRPr="0089284E">
        <w:rPr>
          <w:lang w:val="uk-UA"/>
        </w:rPr>
        <w:t>З</w:t>
      </w:r>
      <w:r w:rsidRPr="0089284E">
        <w:rPr>
          <w:lang w:val="uk-UA"/>
        </w:rPr>
        <w:t xml:space="preserve">амінено </w:t>
      </w:r>
      <w:smartTag w:uri="urn:schemas-microsoft-com:office:smarttags" w:element="metricconverter">
        <w:smartTagPr>
          <w:attr w:name="ProductID" w:val="633 м"/>
        </w:smartTagPr>
        <w:r w:rsidRPr="0089284E">
          <w:rPr>
            <w:lang w:val="uk-UA"/>
          </w:rPr>
          <w:t>633</w:t>
        </w:r>
        <w:r w:rsidRPr="0089284E">
          <w:rPr>
            <w:i/>
            <w:lang w:val="uk-UA"/>
          </w:rPr>
          <w:t xml:space="preserve"> </w:t>
        </w:r>
        <w:r w:rsidRPr="0089284E">
          <w:rPr>
            <w:lang w:val="uk-UA"/>
          </w:rPr>
          <w:t>м</w:t>
        </w:r>
      </w:smartTag>
      <w:r w:rsidRPr="0089284E">
        <w:rPr>
          <w:lang w:val="uk-UA"/>
        </w:rPr>
        <w:t xml:space="preserve"> аварійних водопровідних мереж</w:t>
      </w:r>
      <w:r w:rsidR="0089284E" w:rsidRPr="0089284E">
        <w:rPr>
          <w:lang w:val="uk-UA"/>
        </w:rPr>
        <w:t xml:space="preserve"> та о</w:t>
      </w:r>
      <w:r w:rsidRPr="0089284E">
        <w:rPr>
          <w:lang w:val="uk-UA"/>
        </w:rPr>
        <w:t xml:space="preserve">дночасно виконано заміну  164 п.м каналізаційних мереж.  </w:t>
      </w:r>
    </w:p>
    <w:p w:rsidR="00A674C6" w:rsidRPr="0089284E" w:rsidRDefault="00A674C6" w:rsidP="0089284E">
      <w:pPr>
        <w:ind w:firstLine="691"/>
        <w:jc w:val="both"/>
        <w:rPr>
          <w:color w:val="222222"/>
          <w:shd w:val="clear" w:color="auto" w:fill="FFFFFF"/>
          <w:lang w:val="uk-UA"/>
        </w:rPr>
      </w:pPr>
      <w:r w:rsidRPr="0089284E">
        <w:rPr>
          <w:lang w:val="uk-UA"/>
        </w:rPr>
        <w:t>МКП «Чернівцітеплокомуненерго» для забезпечення безперебійної роботи системи централ</w:t>
      </w:r>
      <w:r w:rsidR="0089284E" w:rsidRPr="0089284E">
        <w:rPr>
          <w:lang w:val="uk-UA"/>
        </w:rPr>
        <w:t xml:space="preserve">ізованого </w:t>
      </w:r>
      <w:r w:rsidRPr="0089284E">
        <w:rPr>
          <w:lang w:val="uk-UA"/>
        </w:rPr>
        <w:t xml:space="preserve">теплопостачання в зимовий період замінено </w:t>
      </w:r>
      <w:smartTag w:uri="urn:schemas-microsoft-com:office:smarttags" w:element="metricconverter">
        <w:smartTagPr>
          <w:attr w:name="ProductID" w:val="43 м"/>
        </w:smartTagPr>
        <w:r w:rsidRPr="0089284E">
          <w:t>43</w:t>
        </w:r>
        <w:r w:rsidRPr="0089284E">
          <w:rPr>
            <w:lang w:val="uk-UA"/>
          </w:rPr>
          <w:t xml:space="preserve"> м</w:t>
        </w:r>
      </w:smartTag>
      <w:r w:rsidRPr="0089284E">
        <w:rPr>
          <w:lang w:val="uk-UA"/>
        </w:rPr>
        <w:t xml:space="preserve"> аварійних теплових мереж.</w:t>
      </w:r>
      <w:r w:rsidR="0089284E">
        <w:rPr>
          <w:lang w:val="uk-UA"/>
        </w:rPr>
        <w:t xml:space="preserve"> </w:t>
      </w:r>
      <w:r w:rsidRPr="0089284E">
        <w:rPr>
          <w:color w:val="222222"/>
          <w:shd w:val="clear" w:color="auto" w:fill="FFFFFF"/>
          <w:lang w:val="uk-UA"/>
        </w:rPr>
        <w:t xml:space="preserve">З метою забезпечення нормативного </w:t>
      </w:r>
      <w:r w:rsidR="0089284E" w:rsidRPr="0089284E">
        <w:rPr>
          <w:color w:val="222222"/>
          <w:shd w:val="clear" w:color="auto" w:fill="FFFFFF"/>
          <w:lang w:val="uk-UA"/>
        </w:rPr>
        <w:t xml:space="preserve">функціонування систем </w:t>
      </w:r>
      <w:r w:rsidRPr="0089284E">
        <w:rPr>
          <w:color w:val="222222"/>
          <w:shd w:val="clear" w:color="auto" w:fill="FFFFFF"/>
          <w:lang w:val="uk-UA"/>
        </w:rPr>
        <w:t>теплопостачання  об’єктів житлово-комунальної та соціальної сфери</w:t>
      </w:r>
      <w:r w:rsidR="0089284E" w:rsidRPr="0089284E">
        <w:rPr>
          <w:color w:val="222222"/>
          <w:shd w:val="clear" w:color="auto" w:fill="FFFFFF"/>
          <w:lang w:val="uk-UA"/>
        </w:rPr>
        <w:t xml:space="preserve"> м.Чернівців</w:t>
      </w:r>
      <w:r w:rsidR="00BD76C0">
        <w:rPr>
          <w:color w:val="222222"/>
          <w:shd w:val="clear" w:color="auto" w:fill="FFFFFF"/>
          <w:lang w:val="uk-UA"/>
        </w:rPr>
        <w:t xml:space="preserve"> впродовж опалювального сезону 2017/2018 років</w:t>
      </w:r>
      <w:r w:rsidR="0089284E" w:rsidRPr="0089284E">
        <w:rPr>
          <w:color w:val="222222"/>
          <w:shd w:val="clear" w:color="auto" w:fill="FFFFFF"/>
          <w:lang w:val="uk-UA"/>
        </w:rPr>
        <w:t xml:space="preserve"> </w:t>
      </w:r>
      <w:r w:rsidRPr="0089284E">
        <w:rPr>
          <w:color w:val="222222"/>
          <w:shd w:val="clear" w:color="auto" w:fill="FFFFFF"/>
          <w:lang w:val="uk-UA"/>
        </w:rPr>
        <w:t xml:space="preserve">МКП «Чернівцітеплокомуненерго» </w:t>
      </w:r>
      <w:r w:rsidR="0089284E" w:rsidRPr="0089284E">
        <w:rPr>
          <w:color w:val="222222"/>
          <w:shd w:val="clear" w:color="auto" w:fill="FFFFFF"/>
          <w:lang w:val="uk-UA"/>
        </w:rPr>
        <w:t xml:space="preserve">проводиться робота щодо </w:t>
      </w:r>
      <w:r w:rsidRPr="0089284E">
        <w:rPr>
          <w:color w:val="222222"/>
          <w:shd w:val="clear" w:color="auto" w:fill="FFFFFF"/>
          <w:lang w:val="uk-UA"/>
        </w:rPr>
        <w:t>придбання обладнання</w:t>
      </w:r>
      <w:r w:rsidR="0089284E" w:rsidRPr="0089284E">
        <w:rPr>
          <w:color w:val="222222"/>
          <w:shd w:val="clear" w:color="auto" w:fill="FFFFFF"/>
          <w:lang w:val="uk-UA"/>
        </w:rPr>
        <w:t xml:space="preserve"> і </w:t>
      </w:r>
      <w:r w:rsidRPr="0089284E">
        <w:rPr>
          <w:color w:val="222222"/>
          <w:shd w:val="clear" w:color="auto" w:fill="FFFFFF"/>
          <w:lang w:val="uk-UA"/>
        </w:rPr>
        <w:t>матеріалів</w:t>
      </w:r>
      <w:r w:rsidR="0089284E" w:rsidRPr="0089284E">
        <w:rPr>
          <w:color w:val="222222"/>
          <w:shd w:val="clear" w:color="auto" w:fill="FFFFFF"/>
          <w:lang w:val="uk-UA"/>
        </w:rPr>
        <w:t xml:space="preserve"> на проведення капітального ремонту та </w:t>
      </w:r>
      <w:r w:rsidRPr="0089284E">
        <w:rPr>
          <w:color w:val="222222"/>
          <w:shd w:val="clear" w:color="auto" w:fill="FFFFFF"/>
          <w:lang w:val="uk-UA"/>
        </w:rPr>
        <w:t>заміну  мереж теплопостачання</w:t>
      </w:r>
      <w:r w:rsidR="0089284E" w:rsidRPr="0089284E">
        <w:rPr>
          <w:color w:val="222222"/>
          <w:shd w:val="clear" w:color="auto" w:fill="FFFFFF"/>
          <w:lang w:val="uk-UA"/>
        </w:rPr>
        <w:t xml:space="preserve">. На виконання зазначених робіт з міського бюджету виділені кошти в сумі </w:t>
      </w:r>
      <w:r w:rsidRPr="0089284E">
        <w:rPr>
          <w:color w:val="222222"/>
          <w:shd w:val="clear" w:color="auto" w:fill="FFFFFF"/>
          <w:lang w:val="uk-UA"/>
        </w:rPr>
        <w:t xml:space="preserve">51496,5 тис.грн. </w:t>
      </w:r>
    </w:p>
    <w:p w:rsidR="00CF74DD" w:rsidRDefault="003A2124" w:rsidP="00D70987">
      <w:pPr>
        <w:pStyle w:val="ab"/>
        <w:tabs>
          <w:tab w:val="left" w:pos="0"/>
        </w:tabs>
        <w:spacing w:after="0"/>
        <w:ind w:left="0" w:firstLine="540"/>
        <w:jc w:val="both"/>
        <w:rPr>
          <w:color w:val="000000"/>
          <w:lang w:val="uk-UA"/>
        </w:rPr>
      </w:pPr>
      <w:r>
        <w:rPr>
          <w:color w:val="000000"/>
          <w:lang w:val="uk-UA"/>
        </w:rPr>
        <w:tab/>
      </w:r>
      <w:r w:rsidR="00D70987" w:rsidRPr="005A5D62">
        <w:rPr>
          <w:color w:val="000000"/>
          <w:lang w:val="uk-UA"/>
        </w:rPr>
        <w:t xml:space="preserve">Продовжувалися роботи щодо модернізації системи вуличного освітлення, на що спрямовано </w:t>
      </w:r>
      <w:r w:rsidR="00CF74DD" w:rsidRPr="005A5D62">
        <w:rPr>
          <w:color w:val="000000"/>
          <w:lang w:val="uk-UA"/>
        </w:rPr>
        <w:t>326,63</w:t>
      </w:r>
      <w:r w:rsidR="00D70987" w:rsidRPr="005A5D62">
        <w:rPr>
          <w:color w:val="000000"/>
          <w:lang w:val="uk-UA"/>
        </w:rPr>
        <w:t xml:space="preserve"> тис.грн. Впродовж звітного періоду встановлено та замінено </w:t>
      </w:r>
      <w:r w:rsidR="00CF74DD" w:rsidRPr="005A5D62">
        <w:rPr>
          <w:color w:val="000000"/>
          <w:lang w:val="uk-UA"/>
        </w:rPr>
        <w:t>231 світильник,</w:t>
      </w:r>
      <w:r w:rsidR="00D70987" w:rsidRPr="005A5D62">
        <w:rPr>
          <w:color w:val="000000"/>
          <w:lang w:val="uk-UA"/>
        </w:rPr>
        <w:t xml:space="preserve"> </w:t>
      </w:r>
      <w:smartTag w:uri="urn:schemas-microsoft-com:office:smarttags" w:element="metricconverter">
        <w:smartTagPr>
          <w:attr w:name="ProductID" w:val="11,879 км"/>
        </w:smartTagPr>
        <w:r w:rsidR="00CF74DD" w:rsidRPr="005A5D62">
          <w:rPr>
            <w:color w:val="000000"/>
            <w:lang w:val="uk-UA"/>
          </w:rPr>
          <w:t>11,879</w:t>
        </w:r>
        <w:r w:rsidR="00D70987" w:rsidRPr="005A5D62">
          <w:rPr>
            <w:color w:val="000000"/>
            <w:lang w:val="uk-UA"/>
          </w:rPr>
          <w:t xml:space="preserve"> км</w:t>
        </w:r>
      </w:smartTag>
      <w:r w:rsidR="00D70987" w:rsidRPr="005A5D62">
        <w:rPr>
          <w:color w:val="000000"/>
          <w:lang w:val="uk-UA"/>
        </w:rPr>
        <w:t xml:space="preserve"> мереж зовнішнього освітлення, </w:t>
      </w:r>
      <w:r w:rsidR="00CF74DD" w:rsidRPr="005A5D62">
        <w:rPr>
          <w:color w:val="000000"/>
          <w:lang w:val="uk-UA"/>
        </w:rPr>
        <w:t>3864</w:t>
      </w:r>
      <w:r w:rsidR="00D70987" w:rsidRPr="005A5D62">
        <w:rPr>
          <w:color w:val="000000"/>
          <w:lang w:val="uk-UA"/>
        </w:rPr>
        <w:t xml:space="preserve"> електроламп</w:t>
      </w:r>
      <w:r w:rsidR="00CF74DD" w:rsidRPr="005A5D62">
        <w:rPr>
          <w:color w:val="000000"/>
          <w:lang w:val="uk-UA"/>
        </w:rPr>
        <w:t>и.</w:t>
      </w:r>
    </w:p>
    <w:p w:rsidR="003A2124" w:rsidRDefault="003A2124" w:rsidP="003A2124">
      <w:pPr>
        <w:jc w:val="both"/>
        <w:rPr>
          <w:lang w:val="uk-UA"/>
        </w:rPr>
      </w:pPr>
      <w:r>
        <w:rPr>
          <w:color w:val="000000"/>
          <w:lang w:val="uk-UA"/>
        </w:rPr>
        <w:tab/>
        <w:t xml:space="preserve">Впродовж звітного періоду продовжував роботу </w:t>
      </w:r>
      <w:r w:rsidRPr="00060EA7">
        <w:rPr>
          <w:color w:val="000000"/>
          <w:lang w:val="uk-UA"/>
        </w:rPr>
        <w:t xml:space="preserve">притулок  </w:t>
      </w:r>
      <w:r w:rsidRPr="00060EA7">
        <w:rPr>
          <w:color w:val="000000"/>
          <w:shd w:val="clear" w:color="auto" w:fill="FFFFFF"/>
          <w:lang w:val="uk-UA"/>
        </w:rPr>
        <w:t>для бездомних тварин на вул.Південно-Кільцевій,47</w:t>
      </w:r>
      <w:r>
        <w:rPr>
          <w:color w:val="000000"/>
          <w:shd w:val="clear" w:color="auto" w:fill="FFFFFF"/>
          <w:lang w:val="uk-UA"/>
        </w:rPr>
        <w:t xml:space="preserve">. За січень-червень 2017 року </w:t>
      </w:r>
      <w:r>
        <w:t>МКП « Притулок для тварин» відловлено та підібрано 949 безпритульних тварин</w:t>
      </w:r>
      <w:r>
        <w:rPr>
          <w:lang w:val="uk-UA"/>
        </w:rPr>
        <w:t>, п</w:t>
      </w:r>
      <w:r>
        <w:t>ростерилізовано та щеплено від сказу 466 тварин</w:t>
      </w:r>
      <w:r>
        <w:rPr>
          <w:lang w:val="uk-UA"/>
        </w:rPr>
        <w:t>,</w:t>
      </w:r>
      <w:r>
        <w:t xml:space="preserve"> 409 </w:t>
      </w:r>
      <w:r>
        <w:rPr>
          <w:lang w:val="uk-UA"/>
        </w:rPr>
        <w:t>тварин</w:t>
      </w:r>
      <w:r>
        <w:t xml:space="preserve"> повернуто на попередні місця перебування</w:t>
      </w:r>
      <w:r>
        <w:rPr>
          <w:lang w:val="uk-UA"/>
        </w:rPr>
        <w:t xml:space="preserve">, </w:t>
      </w:r>
      <w:r>
        <w:t>172 безпритульні тварини прилаштовано у родини.</w:t>
      </w:r>
    </w:p>
    <w:p w:rsidR="00D70987" w:rsidRPr="003A2124" w:rsidRDefault="003A2124" w:rsidP="003A2124">
      <w:pPr>
        <w:ind w:left="709"/>
        <w:jc w:val="both"/>
        <w:rPr>
          <w:b/>
          <w:lang w:val="uk-UA"/>
        </w:rPr>
      </w:pPr>
      <w:r>
        <w:br/>
      </w:r>
      <w:r w:rsidR="00D70987" w:rsidRPr="003A2124">
        <w:rPr>
          <w:b/>
          <w:lang w:val="uk-UA"/>
        </w:rPr>
        <w:t>Транспорт</w:t>
      </w:r>
    </w:p>
    <w:p w:rsidR="00084261" w:rsidRPr="00084261" w:rsidRDefault="00084261" w:rsidP="00230352">
      <w:pPr>
        <w:ind w:firstLine="709"/>
        <w:jc w:val="both"/>
        <w:rPr>
          <w:lang w:val="uk-UA"/>
        </w:rPr>
      </w:pPr>
      <w:r w:rsidRPr="00084261">
        <w:t xml:space="preserve">В м.Чернівцях  функціонує розгалужена мережа громадського пасажирського транспорту. Маршрутна сітка міста складається з </w:t>
      </w:r>
      <w:r w:rsidRPr="00084261">
        <w:rPr>
          <w:b/>
        </w:rPr>
        <w:t>47</w:t>
      </w:r>
      <w:r w:rsidRPr="00084261">
        <w:t xml:space="preserve"> автобусних маршрутів, які розподілені серед перевізників на конкурсній основі, та </w:t>
      </w:r>
      <w:r w:rsidRPr="00084261">
        <w:rPr>
          <w:b/>
        </w:rPr>
        <w:t>8</w:t>
      </w:r>
      <w:r w:rsidRPr="00084261">
        <w:t xml:space="preserve"> – тролейбусних. До перевезень пасажирів залучено </w:t>
      </w:r>
      <w:r w:rsidRPr="00084261">
        <w:rPr>
          <w:b/>
        </w:rPr>
        <w:t>29</w:t>
      </w:r>
      <w:r w:rsidRPr="00084261">
        <w:t xml:space="preserve"> автоперевізників всіх форм власності та </w:t>
      </w:r>
      <w:r w:rsidRPr="00084261">
        <w:rPr>
          <w:b/>
        </w:rPr>
        <w:t xml:space="preserve">1 </w:t>
      </w:r>
      <w:r w:rsidRPr="00084261">
        <w:t xml:space="preserve">підприємство комунальної власності. </w:t>
      </w:r>
      <w:r w:rsidRPr="00084261">
        <w:rPr>
          <w:lang w:val="uk-UA"/>
        </w:rPr>
        <w:t>Для надання послуг з перевезення</w:t>
      </w:r>
      <w:r w:rsidRPr="00084261">
        <w:rPr>
          <w:color w:val="FF0000"/>
          <w:lang w:val="uk-UA"/>
        </w:rPr>
        <w:t xml:space="preserve"> </w:t>
      </w:r>
      <w:r w:rsidRPr="00084261">
        <w:rPr>
          <w:lang w:val="uk-UA"/>
        </w:rPr>
        <w:t>пасажирів міським пасажирським транспортом щоденно задіяні до</w:t>
      </w:r>
      <w:r w:rsidRPr="00084261">
        <w:rPr>
          <w:color w:val="FF0000"/>
          <w:lang w:val="uk-UA"/>
        </w:rPr>
        <w:t xml:space="preserve"> </w:t>
      </w:r>
      <w:r w:rsidRPr="00084261">
        <w:rPr>
          <w:b/>
          <w:lang w:val="uk-UA"/>
        </w:rPr>
        <w:t>245</w:t>
      </w:r>
      <w:r w:rsidRPr="00084261">
        <w:rPr>
          <w:i/>
          <w:color w:val="FF0000"/>
          <w:lang w:val="uk-UA"/>
        </w:rPr>
        <w:t xml:space="preserve"> </w:t>
      </w:r>
      <w:r w:rsidRPr="00084261">
        <w:rPr>
          <w:lang w:val="uk-UA"/>
        </w:rPr>
        <w:t>одиниць автобусів</w:t>
      </w:r>
      <w:r w:rsidRPr="00084261">
        <w:rPr>
          <w:color w:val="FF0000"/>
          <w:lang w:val="uk-UA"/>
        </w:rPr>
        <w:t xml:space="preserve"> </w:t>
      </w:r>
      <w:r w:rsidRPr="00084261">
        <w:rPr>
          <w:lang w:val="uk-UA"/>
        </w:rPr>
        <w:t xml:space="preserve">та 81 тролейбус. </w:t>
      </w:r>
    </w:p>
    <w:p w:rsidR="001D38AD" w:rsidRDefault="00084261" w:rsidP="00084261">
      <w:pPr>
        <w:pStyle w:val="a8"/>
        <w:ind w:firstLine="720"/>
        <w:jc w:val="both"/>
        <w:rPr>
          <w:lang w:val="uk-UA"/>
        </w:rPr>
      </w:pPr>
      <w:r w:rsidRPr="00084261">
        <w:rPr>
          <w:lang w:val="uk-UA"/>
        </w:rPr>
        <w:t xml:space="preserve">Регулювання дорожнього руху в м.Чернівцях здійснюється </w:t>
      </w:r>
      <w:r w:rsidRPr="00084261">
        <w:rPr>
          <w:b/>
          <w:lang w:val="uk-UA"/>
        </w:rPr>
        <w:t>69</w:t>
      </w:r>
      <w:r w:rsidRPr="00084261">
        <w:rPr>
          <w:lang w:val="uk-UA"/>
        </w:rPr>
        <w:t xml:space="preserve"> світлофорними об’єктами. На вулицях міста встановлено біля 5 тис. одиниць дорожніх знаків, </w:t>
      </w:r>
      <w:smartTag w:uri="urn:schemas-microsoft-com:office:smarttags" w:element="metricconverter">
        <w:smartTagPr>
          <w:attr w:name="ProductID" w:val="1,5 км"/>
        </w:smartTagPr>
        <w:r w:rsidRPr="00084261">
          <w:rPr>
            <w:lang w:val="uk-UA"/>
          </w:rPr>
          <w:t>1,5 км</w:t>
        </w:r>
      </w:smartTag>
      <w:r w:rsidRPr="00084261">
        <w:rPr>
          <w:lang w:val="uk-UA"/>
        </w:rPr>
        <w:t xml:space="preserve"> пішохідних огороджень, нанесена відповідна дорожня розмітка.</w:t>
      </w:r>
    </w:p>
    <w:p w:rsidR="001D38AD" w:rsidRPr="00C3343D" w:rsidRDefault="001D38AD" w:rsidP="00084261">
      <w:pPr>
        <w:pStyle w:val="a8"/>
        <w:ind w:firstLine="720"/>
        <w:jc w:val="both"/>
        <w:rPr>
          <w:color w:val="000000"/>
          <w:lang w:val="uk-UA"/>
        </w:rPr>
      </w:pPr>
      <w:r w:rsidRPr="00C3343D">
        <w:rPr>
          <w:color w:val="000000"/>
        </w:rPr>
        <w:t>За</w:t>
      </w:r>
      <w:r w:rsidRPr="00C3343D">
        <w:rPr>
          <w:color w:val="000000"/>
          <w:lang w:val="uk-UA"/>
        </w:rPr>
        <w:t xml:space="preserve"> статистичними даними за</w:t>
      </w:r>
      <w:r w:rsidRPr="00C3343D">
        <w:rPr>
          <w:color w:val="000000"/>
        </w:rPr>
        <w:t xml:space="preserve"> січень-</w:t>
      </w:r>
      <w:r w:rsidR="00C3343D" w:rsidRPr="00C3343D">
        <w:rPr>
          <w:color w:val="000000"/>
          <w:lang w:val="uk-UA"/>
        </w:rPr>
        <w:t>червень</w:t>
      </w:r>
      <w:r w:rsidR="00B2526A" w:rsidRPr="00C3343D">
        <w:rPr>
          <w:color w:val="000000"/>
          <w:lang w:val="uk-UA"/>
        </w:rPr>
        <w:t xml:space="preserve"> </w:t>
      </w:r>
      <w:r w:rsidRPr="00C3343D">
        <w:rPr>
          <w:color w:val="000000"/>
        </w:rPr>
        <w:t>201</w:t>
      </w:r>
      <w:r w:rsidR="00B2526A" w:rsidRPr="00C3343D">
        <w:rPr>
          <w:color w:val="000000"/>
          <w:lang w:val="uk-UA"/>
        </w:rPr>
        <w:t>7</w:t>
      </w:r>
      <w:r w:rsidRPr="00C3343D">
        <w:rPr>
          <w:color w:val="000000"/>
        </w:rPr>
        <w:t xml:space="preserve"> року електротранспортом</w:t>
      </w:r>
      <w:r w:rsidRPr="00C3343D">
        <w:rPr>
          <w:color w:val="000000"/>
          <w:lang w:val="uk-UA"/>
        </w:rPr>
        <w:t xml:space="preserve"> м.Чернівців </w:t>
      </w:r>
      <w:r w:rsidRPr="00C3343D">
        <w:rPr>
          <w:color w:val="000000"/>
        </w:rPr>
        <w:t xml:space="preserve">перевезено </w:t>
      </w:r>
      <w:r w:rsidR="00F937F0" w:rsidRPr="00C3343D">
        <w:rPr>
          <w:color w:val="000000"/>
          <w:lang w:val="uk-UA"/>
        </w:rPr>
        <w:t>1</w:t>
      </w:r>
      <w:r w:rsidR="00C3343D" w:rsidRPr="00C3343D">
        <w:rPr>
          <w:color w:val="000000"/>
          <w:lang w:val="uk-UA"/>
        </w:rPr>
        <w:t>3,2</w:t>
      </w:r>
      <w:r w:rsidRPr="00C3343D">
        <w:rPr>
          <w:color w:val="000000"/>
        </w:rPr>
        <w:t xml:space="preserve"> млн.пасажирів. У загальних обсягах пасажирських перевезень питома вага міського електротранспорту складала </w:t>
      </w:r>
      <w:r w:rsidRPr="00C3343D">
        <w:rPr>
          <w:color w:val="000000"/>
          <w:lang w:val="uk-UA"/>
        </w:rPr>
        <w:t>5</w:t>
      </w:r>
      <w:r w:rsidR="00F937F0" w:rsidRPr="00C3343D">
        <w:rPr>
          <w:color w:val="000000"/>
          <w:lang w:val="uk-UA"/>
        </w:rPr>
        <w:t>4,</w:t>
      </w:r>
      <w:r w:rsidR="00C3343D" w:rsidRPr="00C3343D">
        <w:rPr>
          <w:color w:val="000000"/>
          <w:lang w:val="uk-UA"/>
        </w:rPr>
        <w:t>1</w:t>
      </w:r>
      <w:r w:rsidRPr="00C3343D">
        <w:rPr>
          <w:color w:val="000000"/>
          <w:lang w:val="uk-UA"/>
        </w:rPr>
        <w:t>%</w:t>
      </w:r>
      <w:r w:rsidRPr="00C3343D">
        <w:rPr>
          <w:color w:val="000000"/>
        </w:rPr>
        <w:t xml:space="preserve">. </w:t>
      </w:r>
      <w:r w:rsidR="00F937F0" w:rsidRPr="00C3343D">
        <w:rPr>
          <w:color w:val="000000"/>
          <w:lang w:val="uk-UA"/>
        </w:rPr>
        <w:t xml:space="preserve">У порівнянні з відповідним періодом 2016 року кількість пасажирів, перевезених електричним транспортом збільшилась на </w:t>
      </w:r>
      <w:r w:rsidR="00C3343D" w:rsidRPr="00C3343D">
        <w:rPr>
          <w:color w:val="000000"/>
          <w:lang w:val="uk-UA"/>
        </w:rPr>
        <w:t>2,3</w:t>
      </w:r>
      <w:r w:rsidR="00F937F0" w:rsidRPr="00C3343D">
        <w:rPr>
          <w:color w:val="000000"/>
          <w:lang w:val="uk-UA"/>
        </w:rPr>
        <w:t xml:space="preserve">%. </w:t>
      </w:r>
      <w:r w:rsidRPr="00C3343D">
        <w:rPr>
          <w:color w:val="000000"/>
        </w:rPr>
        <w:t xml:space="preserve">Міським пасажирським автомобільним транспортом перевезено </w:t>
      </w:r>
      <w:r w:rsidR="00C3343D" w:rsidRPr="00C3343D">
        <w:rPr>
          <w:color w:val="000000"/>
          <w:lang w:val="uk-UA"/>
        </w:rPr>
        <w:t>11,2</w:t>
      </w:r>
      <w:r w:rsidRPr="00C3343D">
        <w:rPr>
          <w:color w:val="000000"/>
        </w:rPr>
        <w:t xml:space="preserve"> млн.пасажирів</w:t>
      </w:r>
      <w:r w:rsidRPr="00C3343D">
        <w:rPr>
          <w:color w:val="000000"/>
          <w:lang w:val="uk-UA"/>
        </w:rPr>
        <w:t>,</w:t>
      </w:r>
      <w:r w:rsidRPr="00C3343D">
        <w:rPr>
          <w:color w:val="000000"/>
        </w:rPr>
        <w:t xml:space="preserve"> або </w:t>
      </w:r>
      <w:r w:rsidRPr="00C3343D">
        <w:rPr>
          <w:color w:val="000000"/>
          <w:lang w:val="uk-UA"/>
        </w:rPr>
        <w:t>4</w:t>
      </w:r>
      <w:r w:rsidR="00F937F0" w:rsidRPr="00C3343D">
        <w:rPr>
          <w:color w:val="000000"/>
          <w:lang w:val="uk-UA"/>
        </w:rPr>
        <w:t>5,</w:t>
      </w:r>
      <w:r w:rsidR="00C3343D" w:rsidRPr="00C3343D">
        <w:rPr>
          <w:color w:val="000000"/>
          <w:lang w:val="uk-UA"/>
        </w:rPr>
        <w:t>9</w:t>
      </w:r>
      <w:r w:rsidRPr="00C3343D">
        <w:rPr>
          <w:color w:val="000000"/>
          <w:lang w:val="uk-UA"/>
        </w:rPr>
        <w:t>%</w:t>
      </w:r>
      <w:r w:rsidRPr="00C3343D">
        <w:rPr>
          <w:color w:val="000000"/>
        </w:rPr>
        <w:t xml:space="preserve"> від загального обсягу перевезень всіма видами пасажирського транспорту.</w:t>
      </w:r>
      <w:r w:rsidR="00F937F0" w:rsidRPr="00C3343D">
        <w:rPr>
          <w:color w:val="000000"/>
          <w:lang w:val="uk-UA"/>
        </w:rPr>
        <w:t xml:space="preserve"> У порівнянні з відповідним періодом 2016 року кількість пасажирів, перевезених автомобільним транспортом збільшилась на </w:t>
      </w:r>
      <w:r w:rsidR="00C3343D" w:rsidRPr="00C3343D">
        <w:rPr>
          <w:color w:val="000000"/>
          <w:lang w:val="uk-UA"/>
        </w:rPr>
        <w:t>11,6</w:t>
      </w:r>
      <w:r w:rsidR="00F937F0" w:rsidRPr="00C3343D">
        <w:rPr>
          <w:color w:val="000000"/>
          <w:lang w:val="uk-UA"/>
        </w:rPr>
        <w:t>%.</w:t>
      </w:r>
    </w:p>
    <w:p w:rsidR="00084261" w:rsidRDefault="00084261" w:rsidP="00084261">
      <w:pPr>
        <w:pStyle w:val="a8"/>
        <w:ind w:firstLine="720"/>
        <w:jc w:val="both"/>
        <w:rPr>
          <w:lang w:val="uk-UA"/>
        </w:rPr>
      </w:pPr>
      <w:r>
        <w:rPr>
          <w:lang w:val="uk-UA"/>
        </w:rPr>
        <w:t>В поточному році відбулось підвищення розміру тарифів на перевезення пасажирів міським транспортом загального користування, зокрема: вартість перевезення одного пасажира електротранспортом збільшена з 1,50 грн. до 2,00 грн.</w:t>
      </w:r>
      <w:r w:rsidR="00C66F77">
        <w:rPr>
          <w:lang w:val="uk-UA"/>
        </w:rPr>
        <w:t xml:space="preserve"> </w:t>
      </w:r>
      <w:r>
        <w:rPr>
          <w:lang w:val="uk-UA"/>
        </w:rPr>
        <w:t xml:space="preserve">за одну поїздку, вартість перевезення одного пасажира міським автобусним транспортом збільшена з 3,00 грн.  до 4,00 грн. за одну поїздку. </w:t>
      </w:r>
    </w:p>
    <w:p w:rsidR="001D38AD" w:rsidRPr="001D38AD" w:rsidRDefault="001D38AD" w:rsidP="001D38AD">
      <w:pPr>
        <w:shd w:val="clear" w:color="auto" w:fill="FFFFFF"/>
        <w:ind w:firstLine="709"/>
        <w:contextualSpacing/>
        <w:jc w:val="both"/>
        <w:textAlignment w:val="baseline"/>
        <w:rPr>
          <w:lang w:val="uk-UA" w:eastAsia="en-US"/>
        </w:rPr>
      </w:pPr>
      <w:r w:rsidRPr="001D38AD">
        <w:rPr>
          <w:lang w:val="uk-UA" w:eastAsia="en-US"/>
        </w:rPr>
        <w:t xml:space="preserve">Одним із пріоритетів розвитку міського електротранспорту є його модернізація, забезпечення сталого функціонування, динамічного розвитку та удосконалення системи управління міським електротранспортом. </w:t>
      </w:r>
    </w:p>
    <w:p w:rsidR="001D38AD" w:rsidRPr="001D38AD" w:rsidRDefault="001D38AD" w:rsidP="001D38AD">
      <w:pPr>
        <w:shd w:val="clear" w:color="auto" w:fill="FFFFFF"/>
        <w:ind w:firstLine="709"/>
        <w:contextualSpacing/>
        <w:jc w:val="both"/>
        <w:textAlignment w:val="baseline"/>
        <w:rPr>
          <w:lang w:val="uk-UA"/>
        </w:rPr>
      </w:pPr>
      <w:r w:rsidRPr="001D38AD">
        <w:rPr>
          <w:lang w:val="uk-UA" w:eastAsia="en-US"/>
        </w:rPr>
        <w:t xml:space="preserve">З метою досягнення беззбиткового функціонування транспортного підприємства, зменшення бюджетних видатків, покращення якості надання послуг, розроблено проект </w:t>
      </w:r>
      <w:r w:rsidRPr="001D38AD">
        <w:rPr>
          <w:b/>
          <w:lang w:val="uk-UA" w:eastAsia="en-US"/>
        </w:rPr>
        <w:t xml:space="preserve">«Модернізація громадського електротранспорту», </w:t>
      </w:r>
      <w:r w:rsidRPr="001D38AD">
        <w:rPr>
          <w:lang w:val="uk-UA" w:eastAsia="en-US"/>
        </w:rPr>
        <w:t>який фінансується за рахунок кредитних коштів Європейського Банку Реконструкції та Розвитку. Бюджет проекту складає 8,0 млн.євро кредитних коштів ЄБРР (кредит на 13 років з пільговим періодом три роки для закупівлі 40 нових тролейбусів та реконструкцію тролейбусної</w:t>
      </w:r>
      <w:r w:rsidRPr="001D38AD">
        <w:rPr>
          <w:color w:val="4F6228"/>
          <w:lang w:val="uk-UA" w:eastAsia="en-US"/>
        </w:rPr>
        <w:t xml:space="preserve"> </w:t>
      </w:r>
      <w:r w:rsidRPr="001D38AD">
        <w:rPr>
          <w:lang w:val="uk-UA" w:eastAsia="en-US"/>
        </w:rPr>
        <w:t>мережі).</w:t>
      </w:r>
      <w:r w:rsidRPr="001D38AD">
        <w:t xml:space="preserve"> </w:t>
      </w:r>
      <w:r w:rsidRPr="001D38AD">
        <w:rPr>
          <w:lang w:val="uk-UA"/>
        </w:rPr>
        <w:t>Станом на 01.07.2017р. міською радою не надано згоди на залучення кредиту.</w:t>
      </w:r>
    </w:p>
    <w:p w:rsidR="001D38AD" w:rsidRPr="000B443C" w:rsidRDefault="001D38AD" w:rsidP="001D38AD">
      <w:pPr>
        <w:shd w:val="clear" w:color="auto" w:fill="FFFFFF"/>
        <w:ind w:firstLine="709"/>
        <w:contextualSpacing/>
        <w:jc w:val="both"/>
        <w:textAlignment w:val="baseline"/>
        <w:rPr>
          <w:b/>
          <w:color w:val="000000"/>
          <w:lang w:val="uk-UA" w:eastAsia="en-US"/>
        </w:rPr>
      </w:pPr>
      <w:r w:rsidRPr="001D38AD">
        <w:rPr>
          <w:color w:val="000000"/>
          <w:lang w:val="uk-UA"/>
        </w:rPr>
        <w:t>Рішення</w:t>
      </w:r>
      <w:r w:rsidR="000B443C">
        <w:rPr>
          <w:color w:val="000000"/>
          <w:lang w:val="uk-UA"/>
        </w:rPr>
        <w:t>м</w:t>
      </w:r>
      <w:r w:rsidRPr="001D38AD">
        <w:rPr>
          <w:color w:val="000000"/>
          <w:lang w:val="uk-UA"/>
        </w:rPr>
        <w:t xml:space="preserve"> міської ради  від 20.04.2017р. №685 затверджена </w:t>
      </w:r>
      <w:r w:rsidRPr="000B443C">
        <w:rPr>
          <w:b/>
          <w:color w:val="000000"/>
          <w:lang w:val="uk-UA"/>
        </w:rPr>
        <w:t>Програма розвитку міського електротранспорту міста Чернівців на 2017-2020 роки.</w:t>
      </w:r>
    </w:p>
    <w:p w:rsidR="00084261" w:rsidRPr="001D38AD" w:rsidRDefault="001D38AD" w:rsidP="001D38AD">
      <w:pPr>
        <w:pStyle w:val="a8"/>
        <w:ind w:firstLine="720"/>
        <w:jc w:val="both"/>
        <w:rPr>
          <w:color w:val="000000"/>
          <w:lang w:val="uk-UA"/>
        </w:rPr>
      </w:pPr>
      <w:r w:rsidRPr="001D38AD">
        <w:rPr>
          <w:color w:val="000000"/>
          <w:lang w:val="uk-UA"/>
        </w:rPr>
        <w:t>Впродовж звітного періоду КП «Чернівецьке тролейбусне управління» здійснено  середній ремонт 1</w:t>
      </w:r>
      <w:r w:rsidR="00084261" w:rsidRPr="001D38AD">
        <w:rPr>
          <w:color w:val="000000"/>
          <w:lang w:val="uk-UA"/>
        </w:rPr>
        <w:t xml:space="preserve"> тролейбуса з метою відновлення  його технічного ресурсу. Виконанні роботи з влаштування контактної мережі на вул.Сагайдачного для технологічного виїзду тролейбусів з депо. </w:t>
      </w:r>
    </w:p>
    <w:p w:rsidR="00084261" w:rsidRDefault="001D38AD" w:rsidP="001D38AD">
      <w:pPr>
        <w:ind w:firstLine="709"/>
        <w:jc w:val="both"/>
        <w:rPr>
          <w:lang w:val="uk-UA"/>
        </w:rPr>
      </w:pPr>
      <w:r w:rsidRPr="001D38AD">
        <w:rPr>
          <w:lang w:val="uk-UA"/>
        </w:rPr>
        <w:t xml:space="preserve">З метою розвитку та удосконалення системи перевезень пасажирів автотранспортом проводиться робота щодо </w:t>
      </w:r>
      <w:r w:rsidR="00084261" w:rsidRPr="001D38AD">
        <w:rPr>
          <w:lang w:val="uk-UA"/>
        </w:rPr>
        <w:t xml:space="preserve">тестування приладів GPS-моніторингу руху громадського транспорту. </w:t>
      </w:r>
    </w:p>
    <w:p w:rsidR="00804A00" w:rsidRDefault="00230352" w:rsidP="00804A00">
      <w:pPr>
        <w:ind w:firstLine="709"/>
        <w:jc w:val="both"/>
        <w:rPr>
          <w:lang w:val="uk-UA"/>
        </w:rPr>
      </w:pPr>
      <w:r>
        <w:rPr>
          <w:lang w:val="uk-UA"/>
        </w:rPr>
        <w:t>У 2017 році продовжувалась робота щодо розвитку системи авіаперевезень та покращ</w:t>
      </w:r>
      <w:r w:rsidR="00CE1076">
        <w:rPr>
          <w:lang w:val="uk-UA"/>
        </w:rPr>
        <w:t>е</w:t>
      </w:r>
      <w:r>
        <w:rPr>
          <w:lang w:val="uk-UA"/>
        </w:rPr>
        <w:t>ння інфраструктури аеропорту «Чернівці».</w:t>
      </w:r>
      <w:r w:rsidR="00BD76C0">
        <w:rPr>
          <w:lang w:val="uk-UA"/>
        </w:rPr>
        <w:t xml:space="preserve"> </w:t>
      </w:r>
      <w:r w:rsidR="00CE1076">
        <w:rPr>
          <w:lang w:val="uk-UA"/>
        </w:rPr>
        <w:t xml:space="preserve">На даний час функціонують </w:t>
      </w:r>
      <w:r w:rsidR="00CE1076" w:rsidRPr="00CE1076">
        <w:rPr>
          <w:lang w:val="uk-UA"/>
        </w:rPr>
        <w:t>два щоденні авіарейси</w:t>
      </w:r>
      <w:r w:rsidR="00CE1076">
        <w:rPr>
          <w:lang w:val="uk-UA"/>
        </w:rPr>
        <w:t xml:space="preserve"> авіакомпанії МАУ</w:t>
      </w:r>
      <w:r w:rsidR="00CE1076" w:rsidRPr="00CE1076">
        <w:rPr>
          <w:lang w:val="uk-UA"/>
        </w:rPr>
        <w:t xml:space="preserve"> «Чернівці-Київ-Чернівці»</w:t>
      </w:r>
      <w:r w:rsidR="00CE1076">
        <w:rPr>
          <w:lang w:val="uk-UA"/>
        </w:rPr>
        <w:t xml:space="preserve">, </w:t>
      </w:r>
      <w:r w:rsidR="00CE1076" w:rsidRPr="00CE1076">
        <w:rPr>
          <w:lang w:val="uk-UA"/>
        </w:rPr>
        <w:t xml:space="preserve">регулярний авіарейс до Італії «Чернівці-Бергамо». </w:t>
      </w:r>
      <w:r w:rsidR="00CE1076">
        <w:rPr>
          <w:lang w:val="uk-UA"/>
        </w:rPr>
        <w:t xml:space="preserve">Також, </w:t>
      </w:r>
      <w:r w:rsidR="00CE1076" w:rsidRPr="00CE1076">
        <w:rPr>
          <w:lang w:val="uk-UA"/>
        </w:rPr>
        <w:t xml:space="preserve">реалізовані міжнародні програми </w:t>
      </w:r>
      <w:r w:rsidR="00CE1076">
        <w:rPr>
          <w:lang w:val="uk-UA"/>
        </w:rPr>
        <w:t>–</w:t>
      </w:r>
      <w:r w:rsidR="00CE1076" w:rsidRPr="00CE1076">
        <w:rPr>
          <w:lang w:val="uk-UA"/>
        </w:rPr>
        <w:t xml:space="preserve"> </w:t>
      </w:r>
      <w:r w:rsidR="00CE1076">
        <w:rPr>
          <w:lang w:val="uk-UA"/>
        </w:rPr>
        <w:t xml:space="preserve">авіарейси </w:t>
      </w:r>
      <w:r w:rsidR="00CE1076" w:rsidRPr="00CE1076">
        <w:rPr>
          <w:lang w:val="uk-UA"/>
        </w:rPr>
        <w:t xml:space="preserve">«Чернівці-Хургада» та «Чернівці-Анталія» з авіакомпанією «Браво». За рік співпраці Чернівецького летовища з </w:t>
      </w:r>
      <w:r w:rsidR="00CE1076">
        <w:rPr>
          <w:lang w:val="uk-UA"/>
        </w:rPr>
        <w:t xml:space="preserve">компаніями-перевізниками </w:t>
      </w:r>
      <w:r w:rsidR="00CE1076" w:rsidRPr="00CE1076">
        <w:rPr>
          <w:lang w:val="uk-UA"/>
        </w:rPr>
        <w:t>до Чернівців та із нашого міста здійснено понад 800 внутрішніх перельотів, послугами летовища скористались більше 30</w:t>
      </w:r>
      <w:r w:rsidR="00CE1076">
        <w:rPr>
          <w:lang w:val="uk-UA"/>
        </w:rPr>
        <w:t xml:space="preserve"> тис. </w:t>
      </w:r>
      <w:r w:rsidR="00CE1076" w:rsidRPr="00CE1076">
        <w:rPr>
          <w:lang w:val="uk-UA"/>
        </w:rPr>
        <w:t xml:space="preserve">пасажирів. </w:t>
      </w:r>
      <w:r w:rsidR="00CE1076">
        <w:rPr>
          <w:lang w:val="uk-UA"/>
        </w:rPr>
        <w:t xml:space="preserve">Компанією МАУ забезпечено </w:t>
      </w:r>
      <w:r w:rsidR="00CE1076" w:rsidRPr="00CE1076">
        <w:rPr>
          <w:lang w:val="uk-UA"/>
        </w:rPr>
        <w:t>31 переліт на міжнародних авіарейсах, понад 18 тисяч пасажирів скористались перельотами чартерних авіарейсів</w:t>
      </w:r>
      <w:r w:rsidR="00CE1076">
        <w:rPr>
          <w:lang w:val="uk-UA"/>
        </w:rPr>
        <w:t xml:space="preserve"> до Єгипту, Туреччини, Ізраілю, Німеччини.</w:t>
      </w:r>
      <w:r w:rsidR="00CE1076" w:rsidRPr="00CE1076">
        <w:rPr>
          <w:lang w:val="uk-UA"/>
        </w:rPr>
        <w:t xml:space="preserve"> </w:t>
      </w:r>
    </w:p>
    <w:p w:rsidR="00804A00" w:rsidRDefault="00804A00" w:rsidP="00CE1076">
      <w:pPr>
        <w:ind w:firstLine="709"/>
        <w:jc w:val="both"/>
        <w:rPr>
          <w:lang w:val="uk-UA"/>
        </w:rPr>
      </w:pPr>
      <w:r>
        <w:rPr>
          <w:lang w:val="uk-UA"/>
        </w:rPr>
        <w:t xml:space="preserve">В квітні 2017 року в м.Чернівцях відбувся </w:t>
      </w:r>
      <w:r w:rsidRPr="00B479F7">
        <w:rPr>
          <w:lang w:val="uk-UA"/>
        </w:rPr>
        <w:t xml:space="preserve">ІІ Міжнародний авіаційно-туристичний форум </w:t>
      </w:r>
      <w:r>
        <w:rPr>
          <w:lang w:val="uk-UA"/>
        </w:rPr>
        <w:t>«</w:t>
      </w:r>
      <w:r w:rsidRPr="00B479F7">
        <w:rPr>
          <w:lang w:val="uk-UA"/>
        </w:rPr>
        <w:t>Перспективи розвитку пасажирських та вантажних авіаперевезень в регіональних аеропортах України</w:t>
      </w:r>
      <w:r>
        <w:rPr>
          <w:lang w:val="uk-UA"/>
        </w:rPr>
        <w:t xml:space="preserve">», організований Чернівецькою міською радою спільно </w:t>
      </w:r>
      <w:r w:rsidRPr="00804A00">
        <w:rPr>
          <w:lang w:val="uk-UA"/>
        </w:rPr>
        <w:t xml:space="preserve"> з Асоціацією </w:t>
      </w:r>
      <w:r>
        <w:rPr>
          <w:lang w:val="uk-UA"/>
        </w:rPr>
        <w:t>«</w:t>
      </w:r>
      <w:r w:rsidRPr="00804A00">
        <w:rPr>
          <w:lang w:val="uk-UA"/>
        </w:rPr>
        <w:t>Аеропорти України</w:t>
      </w:r>
      <w:r>
        <w:rPr>
          <w:lang w:val="uk-UA"/>
        </w:rPr>
        <w:t xml:space="preserve">», </w:t>
      </w:r>
      <w:r>
        <w:t>членом Правління якої є КП «Міжнародний аеропорт «Чернівці».</w:t>
      </w:r>
      <w:r>
        <w:rPr>
          <w:lang w:val="uk-UA"/>
        </w:rPr>
        <w:t xml:space="preserve"> На Форумі були обговорені </w:t>
      </w:r>
      <w:r w:rsidRPr="00B479F7">
        <w:rPr>
          <w:lang w:val="uk-UA"/>
        </w:rPr>
        <w:t xml:space="preserve">важливі питання авіаційної і туристичної сфери, від </w:t>
      </w:r>
      <w:r>
        <w:rPr>
          <w:lang w:val="uk-UA"/>
        </w:rPr>
        <w:t xml:space="preserve">вирішення </w:t>
      </w:r>
      <w:r w:rsidRPr="00B479F7">
        <w:rPr>
          <w:lang w:val="uk-UA"/>
        </w:rPr>
        <w:t xml:space="preserve">яких залежить розвиток </w:t>
      </w:r>
      <w:r>
        <w:rPr>
          <w:lang w:val="uk-UA"/>
        </w:rPr>
        <w:t xml:space="preserve">міста </w:t>
      </w:r>
      <w:r w:rsidRPr="00B479F7">
        <w:rPr>
          <w:lang w:val="uk-UA"/>
        </w:rPr>
        <w:t xml:space="preserve">Чернівців. </w:t>
      </w:r>
      <w:r>
        <w:rPr>
          <w:lang w:val="uk-UA"/>
        </w:rPr>
        <w:t xml:space="preserve">У Форумі взяли участь профільні </w:t>
      </w:r>
      <w:r w:rsidRPr="00804A00">
        <w:rPr>
          <w:lang w:val="uk-UA"/>
        </w:rPr>
        <w:t>фахівці з України, Польщі і Туреччини</w:t>
      </w:r>
      <w:r>
        <w:rPr>
          <w:lang w:val="uk-UA"/>
        </w:rPr>
        <w:t>.</w:t>
      </w:r>
    </w:p>
    <w:p w:rsidR="00807E73" w:rsidRDefault="00C43751" w:rsidP="00807E73">
      <w:pPr>
        <w:ind w:firstLine="709"/>
        <w:jc w:val="both"/>
        <w:rPr>
          <w:lang w:val="uk-UA"/>
        </w:rPr>
      </w:pPr>
      <w:r>
        <w:rPr>
          <w:lang w:val="uk-UA"/>
        </w:rPr>
        <w:t xml:space="preserve">В поточному році </w:t>
      </w:r>
      <w:r w:rsidR="00CE1076">
        <w:rPr>
          <w:lang w:val="uk-UA"/>
        </w:rPr>
        <w:t xml:space="preserve">КП </w:t>
      </w:r>
      <w:r w:rsidR="00CE1076">
        <w:rPr>
          <w:color w:val="000000"/>
          <w:lang w:val="uk-UA"/>
        </w:rPr>
        <w:t>«Міжнародний аеропорт  «Чернівці»  здійснено</w:t>
      </w:r>
      <w:r w:rsidR="00CE1076" w:rsidRPr="005E4101">
        <w:rPr>
          <w:lang w:val="uk-UA"/>
        </w:rPr>
        <w:t xml:space="preserve"> капітальний ремонт зруйнованих ділянок злітно-посадкової смуги, які були виведені з експлуатації Держав</w:t>
      </w:r>
      <w:r w:rsidR="00CE1076">
        <w:rPr>
          <w:lang w:val="uk-UA"/>
        </w:rPr>
        <w:t xml:space="preserve">ною </w:t>
      </w:r>
      <w:r w:rsidR="00CE1076" w:rsidRPr="005E4101">
        <w:rPr>
          <w:lang w:val="uk-UA"/>
        </w:rPr>
        <w:t>а</w:t>
      </w:r>
      <w:r w:rsidR="00CE1076">
        <w:rPr>
          <w:lang w:val="uk-UA"/>
        </w:rPr>
        <w:t>ві</w:t>
      </w:r>
      <w:r w:rsidR="009A790D">
        <w:rPr>
          <w:lang w:val="uk-UA"/>
        </w:rPr>
        <w:t>а</w:t>
      </w:r>
      <w:r w:rsidR="00CE1076">
        <w:rPr>
          <w:lang w:val="uk-UA"/>
        </w:rPr>
        <w:t>службою для виконання польотів</w:t>
      </w:r>
      <w:r>
        <w:rPr>
          <w:lang w:val="uk-UA"/>
        </w:rPr>
        <w:t>. Також,</w:t>
      </w:r>
      <w:r w:rsidR="00CE1076">
        <w:rPr>
          <w:lang w:val="uk-UA"/>
        </w:rPr>
        <w:t xml:space="preserve"> здійснено закупівлю </w:t>
      </w:r>
      <w:r w:rsidR="00CE1076" w:rsidRPr="005E4101">
        <w:rPr>
          <w:lang w:val="uk-UA"/>
        </w:rPr>
        <w:t>спецтехнік</w:t>
      </w:r>
      <w:r w:rsidR="00CE1076">
        <w:rPr>
          <w:lang w:val="uk-UA"/>
        </w:rPr>
        <w:t>и</w:t>
      </w:r>
      <w:r w:rsidR="00CE1076" w:rsidRPr="005E4101">
        <w:rPr>
          <w:lang w:val="uk-UA"/>
        </w:rPr>
        <w:t xml:space="preserve"> для обслуговування повітряних суден</w:t>
      </w:r>
      <w:r w:rsidR="00CE1076">
        <w:rPr>
          <w:lang w:val="uk-UA"/>
        </w:rPr>
        <w:t>.</w:t>
      </w:r>
      <w:r w:rsidR="00CE1076" w:rsidRPr="00B70E9F">
        <w:rPr>
          <w:lang w:val="uk-UA"/>
        </w:rPr>
        <w:t xml:space="preserve"> Для підвищення якості обслуговування пасажирів на підприємстві запроваджується система електронного документообігу.</w:t>
      </w:r>
      <w:r>
        <w:rPr>
          <w:lang w:val="uk-UA"/>
        </w:rPr>
        <w:t xml:space="preserve"> В залі аеропорту </w:t>
      </w:r>
      <w:r w:rsidR="00CE1076" w:rsidRPr="00C43751">
        <w:rPr>
          <w:lang w:val="uk-UA"/>
        </w:rPr>
        <w:t>встанов</w:t>
      </w:r>
      <w:r>
        <w:rPr>
          <w:lang w:val="uk-UA"/>
        </w:rPr>
        <w:t xml:space="preserve">лено </w:t>
      </w:r>
      <w:r w:rsidR="00CE1076" w:rsidRPr="00C43751">
        <w:rPr>
          <w:lang w:val="uk-UA"/>
        </w:rPr>
        <w:t xml:space="preserve">он-лайн табло, кулери із водою та кондиціонери. </w:t>
      </w:r>
    </w:p>
    <w:p w:rsidR="00C43751" w:rsidRDefault="00807E73" w:rsidP="00807E73">
      <w:pPr>
        <w:ind w:firstLine="709"/>
        <w:jc w:val="both"/>
        <w:rPr>
          <w:lang w:val="uk-UA"/>
        </w:rPr>
      </w:pPr>
      <w:r>
        <w:rPr>
          <w:lang w:val="uk-UA"/>
        </w:rPr>
        <w:t>Рішення</w:t>
      </w:r>
      <w:r w:rsidR="000B443C">
        <w:rPr>
          <w:lang w:val="uk-UA"/>
        </w:rPr>
        <w:t>м</w:t>
      </w:r>
      <w:r>
        <w:rPr>
          <w:lang w:val="uk-UA"/>
        </w:rPr>
        <w:t xml:space="preserve"> міської ради від 15.06.2017р. №739</w:t>
      </w:r>
      <w:r w:rsidR="00C43751">
        <w:rPr>
          <w:lang w:val="uk-UA"/>
        </w:rPr>
        <w:t xml:space="preserve"> затверд</w:t>
      </w:r>
      <w:r>
        <w:rPr>
          <w:lang w:val="uk-UA"/>
        </w:rPr>
        <w:t>жена</w:t>
      </w:r>
      <w:r w:rsidR="00C43751">
        <w:rPr>
          <w:lang w:val="uk-UA"/>
        </w:rPr>
        <w:t xml:space="preserve"> </w:t>
      </w:r>
      <w:r w:rsidR="00C43751" w:rsidRPr="00807E73">
        <w:rPr>
          <w:b/>
          <w:lang w:val="uk-UA"/>
        </w:rPr>
        <w:t>Програм</w:t>
      </w:r>
      <w:r w:rsidRPr="00807E73">
        <w:rPr>
          <w:b/>
          <w:lang w:val="uk-UA"/>
        </w:rPr>
        <w:t>а</w:t>
      </w:r>
      <w:r w:rsidR="00C43751" w:rsidRPr="00807E73">
        <w:rPr>
          <w:b/>
          <w:lang w:val="uk-UA"/>
        </w:rPr>
        <w:t xml:space="preserve"> розвитку </w:t>
      </w:r>
      <w:r w:rsidRPr="00807E73">
        <w:rPr>
          <w:b/>
          <w:lang w:val="uk-UA"/>
        </w:rPr>
        <w:t xml:space="preserve">КП </w:t>
      </w:r>
      <w:r w:rsidR="00C43751" w:rsidRPr="00807E73">
        <w:rPr>
          <w:b/>
          <w:lang w:val="uk-UA"/>
        </w:rPr>
        <w:t>«Міжнародн</w:t>
      </w:r>
      <w:r w:rsidRPr="00807E73">
        <w:rPr>
          <w:b/>
          <w:lang w:val="uk-UA"/>
        </w:rPr>
        <w:t>ий</w:t>
      </w:r>
      <w:r w:rsidR="00C43751" w:rsidRPr="00807E73">
        <w:rPr>
          <w:b/>
          <w:lang w:val="uk-UA"/>
        </w:rPr>
        <w:t xml:space="preserve"> аеропорт «Чернівці» на 2017-2020 роки</w:t>
      </w:r>
      <w:r w:rsidR="00C43751" w:rsidRPr="00C43751">
        <w:rPr>
          <w:lang w:val="uk-UA"/>
        </w:rPr>
        <w:t>, згідно із якою лише із міського бюджету на розвиток летовища заплановано виділити 30</w:t>
      </w:r>
      <w:r w:rsidR="00C1626F">
        <w:rPr>
          <w:lang w:val="uk-UA"/>
        </w:rPr>
        <w:t>,0 млн.грн.</w:t>
      </w:r>
      <w:r w:rsidR="00C43751" w:rsidRPr="00C43751">
        <w:rPr>
          <w:lang w:val="uk-UA"/>
        </w:rPr>
        <w:t xml:space="preserve"> </w:t>
      </w:r>
      <w:r w:rsidR="00C43751">
        <w:rPr>
          <w:lang w:val="uk-UA"/>
        </w:rPr>
        <w:t xml:space="preserve">В рамках реалізації Програми </w:t>
      </w:r>
      <w:r w:rsidR="00CE1076" w:rsidRPr="00C43751">
        <w:rPr>
          <w:lang w:val="uk-UA"/>
        </w:rPr>
        <w:t>плану</w:t>
      </w:r>
      <w:r w:rsidR="00C43751">
        <w:rPr>
          <w:lang w:val="uk-UA"/>
        </w:rPr>
        <w:t xml:space="preserve">ється </w:t>
      </w:r>
      <w:r w:rsidR="00CE1076" w:rsidRPr="00C43751">
        <w:rPr>
          <w:lang w:val="uk-UA"/>
        </w:rPr>
        <w:t xml:space="preserve">встановлення опалення, придбання техніки для обслуговування літаків узимку, </w:t>
      </w:r>
      <w:r w:rsidR="00C43751">
        <w:rPr>
          <w:lang w:val="uk-UA"/>
        </w:rPr>
        <w:t>будівництво багажної стрічки, розроблення проектної документації д</w:t>
      </w:r>
      <w:r w:rsidR="00CE1076" w:rsidRPr="00C43751">
        <w:rPr>
          <w:lang w:val="uk-UA"/>
        </w:rPr>
        <w:t>ля нового сучасного аеродромного комплексу, щоб летовище могло приймати потужнішу повітряну техніку.</w:t>
      </w:r>
    </w:p>
    <w:p w:rsidR="005A6BC4" w:rsidRDefault="005A6BC4" w:rsidP="00D71FB4">
      <w:pPr>
        <w:pStyle w:val="Style3"/>
        <w:widowControl/>
        <w:ind w:firstLine="709"/>
        <w:rPr>
          <w:rStyle w:val="FontStyle12"/>
          <w:b/>
          <w:color w:val="000000"/>
          <w:sz w:val="28"/>
          <w:szCs w:val="28"/>
          <w:lang w:val="uk-UA" w:eastAsia="uk-UA"/>
        </w:rPr>
      </w:pPr>
    </w:p>
    <w:p w:rsidR="00D71FB4" w:rsidRPr="004D099C" w:rsidRDefault="00D71FB4" w:rsidP="00D71FB4">
      <w:pPr>
        <w:pStyle w:val="Style3"/>
        <w:widowControl/>
        <w:ind w:firstLine="709"/>
        <w:rPr>
          <w:rStyle w:val="FontStyle12"/>
          <w:b/>
          <w:color w:val="000000"/>
          <w:sz w:val="28"/>
          <w:szCs w:val="28"/>
          <w:lang w:val="uk-UA" w:eastAsia="uk-UA"/>
        </w:rPr>
      </w:pPr>
      <w:r w:rsidRPr="004D099C">
        <w:rPr>
          <w:rStyle w:val="FontStyle12"/>
          <w:b/>
          <w:color w:val="000000"/>
          <w:sz w:val="28"/>
          <w:szCs w:val="28"/>
          <w:lang w:val="uk-UA" w:eastAsia="uk-UA"/>
        </w:rPr>
        <w:t>Енергоефективність та енергозбереження</w:t>
      </w:r>
      <w:r w:rsidRPr="004D099C">
        <w:rPr>
          <w:b/>
          <w:color w:val="000000"/>
          <w:sz w:val="28"/>
          <w:szCs w:val="28"/>
          <w:lang w:val="uk-UA"/>
        </w:rPr>
        <w:tab/>
      </w:r>
    </w:p>
    <w:p w:rsidR="00D71FB4" w:rsidRPr="00D71FB4" w:rsidRDefault="00D71FB4" w:rsidP="00D71FB4">
      <w:pPr>
        <w:pStyle w:val="21"/>
        <w:spacing w:after="0" w:line="240" w:lineRule="auto"/>
        <w:ind w:left="0" w:firstLine="720"/>
        <w:jc w:val="both"/>
        <w:rPr>
          <w:color w:val="000000"/>
          <w:lang w:val="uk-UA"/>
        </w:rPr>
      </w:pPr>
      <w:r w:rsidRPr="00D71FB4">
        <w:rPr>
          <w:color w:val="000000"/>
          <w:lang w:val="uk-UA"/>
        </w:rPr>
        <w:t xml:space="preserve">Впродовж І півріччя 2017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D71FB4">
        <w:rPr>
          <w:b/>
          <w:color w:val="000000"/>
          <w:lang w:val="uk-UA"/>
        </w:rPr>
        <w:t>Плану дій сталого енергетичного розвитку міста Чернівців на 2015-2020</w:t>
      </w:r>
      <w:r w:rsidRPr="00D71FB4">
        <w:rPr>
          <w:color w:val="000000"/>
          <w:lang w:val="uk-UA"/>
        </w:rPr>
        <w:t xml:space="preserve"> </w:t>
      </w:r>
      <w:r w:rsidRPr="00D71FB4">
        <w:rPr>
          <w:b/>
          <w:color w:val="000000"/>
          <w:lang w:val="uk-UA"/>
        </w:rPr>
        <w:t>роки</w:t>
      </w:r>
      <w:r w:rsidRPr="00D71FB4">
        <w:rPr>
          <w:color w:val="000000"/>
          <w:lang w:val="uk-UA"/>
        </w:rPr>
        <w:t xml:space="preserve">, затвердженого рішенням міської ради від 31.07.2015р.  №1665. </w:t>
      </w:r>
    </w:p>
    <w:p w:rsidR="00D71FB4" w:rsidRPr="00D71FB4" w:rsidRDefault="00D71FB4" w:rsidP="00D71FB4">
      <w:pPr>
        <w:ind w:firstLine="720"/>
        <w:jc w:val="both"/>
        <w:rPr>
          <w:color w:val="000000"/>
          <w:lang w:val="uk-UA"/>
        </w:rPr>
      </w:pPr>
      <w:r w:rsidRPr="00D71FB4">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D71FB4" w:rsidRPr="00D71FB4" w:rsidRDefault="00D71FB4" w:rsidP="009A790D">
      <w:pPr>
        <w:pStyle w:val="Style3"/>
        <w:widowControl/>
        <w:ind w:firstLine="720"/>
        <w:jc w:val="both"/>
        <w:rPr>
          <w:color w:val="000000"/>
          <w:lang w:val="uk-UA"/>
        </w:rPr>
      </w:pPr>
      <w:r w:rsidRPr="00D71FB4">
        <w:rPr>
          <w:color w:val="000000"/>
          <w:lang w:val="uk-UA"/>
        </w:rPr>
        <w:t xml:space="preserve">Споживання енергоресурсів та води бюджетними установами комунальної власності м.Чернівців у І півріччі 2017 року здійснювалось в межах затверджених лімітів. </w:t>
      </w:r>
    </w:p>
    <w:p w:rsidR="00D71FB4" w:rsidRPr="00D71FB4" w:rsidRDefault="00D71FB4" w:rsidP="009A790D">
      <w:pPr>
        <w:pStyle w:val="Style3"/>
        <w:widowControl/>
        <w:ind w:firstLine="720"/>
        <w:jc w:val="both"/>
        <w:rPr>
          <w:color w:val="000000"/>
          <w:lang w:val="uk-UA"/>
        </w:rPr>
      </w:pPr>
      <w:r w:rsidRPr="00D71FB4">
        <w:rPr>
          <w:color w:val="000000"/>
          <w:lang w:val="uk-UA"/>
        </w:rPr>
        <w:t xml:space="preserve">За даними моніторингу за січень-червень 2017 року в порівнянні з аналогічним періодом 2016 року споживання теплової енергії збільшилось на 2,071 тис.Гкал  і склало 17,63 тис.Гкал., рівень до  2016 року – 113,3%. Споживання електроенергії склало 4004,88 тис.кВт/год., порівняно з січнем-червнем 2016 року споживання збільшилось на 260,26 тис.кВт/год. (рівень до 2016 року – 107,0%). Споживання природного газу склало 293,53 тис.куб.м, що на 30,64 тис.куб.м або на 9,5% менше у порівнянні до аналогічного показника 2016 року. Використання води бюджетними установами комунальної власності м.Чернівців за січень-червень 2017 року збільшилось в порівнянні до аналогічного показника 2016 року на 4,813 тис.куб.м і склало 98,21 тис.куб.м (рівень до показника 2016 року – 105,15%). </w:t>
      </w:r>
    </w:p>
    <w:p w:rsidR="00D71FB4" w:rsidRPr="00D71FB4" w:rsidRDefault="00D71FB4" w:rsidP="009A790D">
      <w:pPr>
        <w:pStyle w:val="Style3"/>
        <w:widowControl/>
        <w:ind w:firstLine="720"/>
        <w:jc w:val="both"/>
        <w:rPr>
          <w:color w:val="000000"/>
          <w:lang w:val="uk-UA"/>
        </w:rPr>
      </w:pPr>
      <w:r w:rsidRPr="00D71FB4">
        <w:rPr>
          <w:color w:val="000000"/>
          <w:lang w:val="uk-UA"/>
        </w:rPr>
        <w:t>Зменшення обсягів споживання природного газу пов’язано з переходом окремих бюджетних закладів на електричне опалення, що зокрема спричинило збільшення обсягів споживання електроенергії. Окрім того, на збільшення обсягів споживання теплової та електричної енергії вплинули аномально холодні погодні умови зимово-весняного періоду 2017 року. Також, в бюджетних установах комунальної власності впродовж 2016 було встановлено 43 прилади обліку теплової енергії. Відповідно, показники споживання за аналогічні періоди 2016 та 2017 років не є співпівставними.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учнів та вихованців в бюджетних закладах освіти та збільшенням кількості закладів охорони здоров’я.</w:t>
      </w:r>
    </w:p>
    <w:p w:rsidR="00D71FB4" w:rsidRPr="00D71FB4" w:rsidRDefault="00D71FB4" w:rsidP="00D71FB4">
      <w:pPr>
        <w:tabs>
          <w:tab w:val="left" w:pos="0"/>
          <w:tab w:val="left" w:pos="709"/>
        </w:tabs>
        <w:ind w:firstLine="720"/>
        <w:jc w:val="both"/>
        <w:rPr>
          <w:color w:val="000000"/>
          <w:lang w:val="uk-UA"/>
        </w:rPr>
      </w:pPr>
      <w:r w:rsidRPr="00D71FB4">
        <w:rPr>
          <w:color w:val="000000"/>
          <w:lang w:val="uk-UA"/>
        </w:rPr>
        <w:t>Проведений аналіз споживання енергетичних ресурсів комунальними бюджетними установами за 2016 рік в розрізі кожної окремої бюджетної установи, по кожному виду енергоресурсів, у порівняльній динаміці з 2015 роком та обґрунтуванням причин збільшення/зменшення обсягів споживання.</w:t>
      </w:r>
    </w:p>
    <w:p w:rsidR="00D71FB4" w:rsidRPr="00D71FB4" w:rsidRDefault="00D71FB4" w:rsidP="00D71FB4">
      <w:pPr>
        <w:tabs>
          <w:tab w:val="left" w:pos="0"/>
          <w:tab w:val="left" w:pos="709"/>
        </w:tabs>
        <w:ind w:firstLine="720"/>
        <w:jc w:val="both"/>
        <w:rPr>
          <w:color w:val="000000"/>
          <w:lang w:val="uk-UA"/>
        </w:rPr>
      </w:pPr>
      <w:r w:rsidRPr="00D71FB4">
        <w:rPr>
          <w:color w:val="000000"/>
          <w:lang w:val="uk-UA"/>
        </w:rPr>
        <w:t xml:space="preserve">Продовжувалась робота з реалізації в м.Чернівцях проекту українсько-німецького співробітництва між Німецьким бюро міжнародного співробітництва GIZ та Міністерством регіонального розвитку, будівництва та житлово-комунального господарства України </w:t>
      </w:r>
      <w:r w:rsidRPr="00D71FB4">
        <w:rPr>
          <w:b/>
          <w:color w:val="000000"/>
          <w:lang w:val="uk-UA"/>
        </w:rPr>
        <w:t>«Енергоефективність у громадах»</w:t>
      </w:r>
      <w:r w:rsidRPr="00D71FB4">
        <w:rPr>
          <w:color w:val="000000"/>
          <w:lang w:val="uk-UA"/>
        </w:rPr>
        <w:t>. Мета проекту полягає у підтримці здатності місцевого самоврядування виконувати роль провідної сили в Україні щодо впровадження заходів з енергоефективності. Міста-партнери цього проекту отримають підтримку у вигляді багатьох інструментів і заходів, включаючи передачу ноу-хау, навчання, консультації та рекомендації експертів у таких сферах, як запровадження енергетичного контролю, розробка енергетичних планів дій, планування енергоефективних заходів тощо. Місто Чернівці у складі консорціуму з м.Кам’янець-Подільський та м.Коломия приймає участь у реалізації проекту Німецького товариства міжнародного співробітництва GIZ «Енергоефективність у громадах, Україна» в якості міста-лідера.</w:t>
      </w:r>
    </w:p>
    <w:p w:rsidR="00D71FB4" w:rsidRPr="00D71FB4" w:rsidRDefault="00D71FB4" w:rsidP="00D71FB4">
      <w:pPr>
        <w:tabs>
          <w:tab w:val="left" w:pos="0"/>
          <w:tab w:val="left" w:pos="709"/>
        </w:tabs>
        <w:ind w:firstLine="720"/>
        <w:jc w:val="both"/>
        <w:rPr>
          <w:color w:val="000000"/>
          <w:lang w:val="uk-UA"/>
        </w:rPr>
      </w:pPr>
      <w:r w:rsidRPr="00D71FB4">
        <w:rPr>
          <w:color w:val="000000"/>
          <w:lang w:val="uk-UA"/>
        </w:rPr>
        <w:t>В рамках співпраці у зазначеному проекті 23-24 березня 2017 року взято участь у семінарі на тему «Реалізація Плану дій сталого енергетичного розвитку міста Чернівців як частини Інтегрованої концепції розвитку м.Чернівців».</w:t>
      </w:r>
    </w:p>
    <w:p w:rsidR="00D71FB4" w:rsidRPr="00D71FB4" w:rsidRDefault="00D71FB4" w:rsidP="00D71FB4">
      <w:pPr>
        <w:tabs>
          <w:tab w:val="left" w:pos="0"/>
          <w:tab w:val="left" w:pos="709"/>
        </w:tabs>
        <w:ind w:firstLine="720"/>
        <w:jc w:val="both"/>
        <w:rPr>
          <w:color w:val="000000"/>
          <w:lang w:val="uk-UA"/>
        </w:rPr>
      </w:pPr>
      <w:r w:rsidRPr="00D71FB4">
        <w:rPr>
          <w:color w:val="000000"/>
          <w:lang w:val="uk-UA"/>
        </w:rPr>
        <w:t>27 квітня 2017 року взято участь у ІІІ Форумі енергоефективного партнерства «Енергетичний менеджмент: досвід кр</w:t>
      </w:r>
      <w:r w:rsidR="009A790D">
        <w:rPr>
          <w:color w:val="000000"/>
          <w:lang w:val="uk-UA"/>
        </w:rPr>
        <w:t>ащих», який відбувся в м.Києві.</w:t>
      </w:r>
    </w:p>
    <w:p w:rsidR="00D71FB4" w:rsidRPr="00D71FB4" w:rsidRDefault="00D71FB4" w:rsidP="00D71FB4">
      <w:pPr>
        <w:ind w:firstLine="708"/>
        <w:jc w:val="both"/>
        <w:rPr>
          <w:lang w:val="uk-UA"/>
        </w:rPr>
      </w:pPr>
      <w:r w:rsidRPr="00D71FB4">
        <w:rPr>
          <w:color w:val="000000"/>
          <w:lang w:val="uk-UA"/>
        </w:rPr>
        <w:t>24 травня 2017 року взято участь у круглому столі «</w:t>
      </w:r>
      <w:r w:rsidRPr="00D71FB4">
        <w:t>Енергетична дипломатія – що це значить для України”. Захід пройшов за ініціативою Болгарського дипломатичного інституту та організаційної підтримки компанії iC consulenten Україна.</w:t>
      </w:r>
    </w:p>
    <w:p w:rsidR="00D71FB4" w:rsidRPr="00D71FB4" w:rsidRDefault="00D71FB4" w:rsidP="00D71FB4">
      <w:pPr>
        <w:tabs>
          <w:tab w:val="left" w:pos="0"/>
          <w:tab w:val="left" w:pos="709"/>
        </w:tabs>
        <w:ind w:firstLine="720"/>
        <w:jc w:val="both"/>
        <w:rPr>
          <w:b/>
          <w:color w:val="000000"/>
          <w:lang w:val="uk-UA"/>
        </w:rPr>
      </w:pPr>
      <w:r w:rsidRPr="00D71FB4">
        <w:rPr>
          <w:color w:val="000000"/>
          <w:lang w:val="uk-UA"/>
        </w:rPr>
        <w:t xml:space="preserve">27-28 травня 2017 року в рамках виконання зобов’язань Європейської ініціативи «Угода Мерів» організовано та проведено </w:t>
      </w:r>
      <w:r w:rsidRPr="00D71FB4">
        <w:rPr>
          <w:b/>
          <w:color w:val="000000"/>
          <w:lang w:val="uk-UA"/>
        </w:rPr>
        <w:t>Дні сталої енергетики в м.Чернівцях.</w:t>
      </w:r>
    </w:p>
    <w:p w:rsidR="00D71FB4" w:rsidRPr="00D71FB4" w:rsidRDefault="00D71FB4" w:rsidP="00D71FB4">
      <w:pPr>
        <w:tabs>
          <w:tab w:val="left" w:pos="0"/>
          <w:tab w:val="left" w:pos="709"/>
        </w:tabs>
        <w:ind w:firstLine="720"/>
        <w:jc w:val="both"/>
        <w:rPr>
          <w:color w:val="000000"/>
          <w:lang w:val="uk-UA"/>
        </w:rPr>
      </w:pPr>
      <w:r w:rsidRPr="00D71FB4">
        <w:rPr>
          <w:color w:val="000000"/>
          <w:lang w:val="uk-UA"/>
        </w:rPr>
        <w:t>В рамках виконання Меморандуму про співробітництво між Чернівецькою міською радою та Держенергоефективності проведено актуалізацію бази даних бюджетних установ міста Чернівців, в яких пропонується запровадити заходи з підвищення енергоефективності будівель через механізм енергосервісу.</w:t>
      </w:r>
    </w:p>
    <w:p w:rsidR="00D71FB4" w:rsidRDefault="00D71FB4" w:rsidP="00D71FB4">
      <w:pPr>
        <w:ind w:firstLine="709"/>
        <w:jc w:val="both"/>
        <w:rPr>
          <w:color w:val="000000"/>
          <w:lang w:val="uk-UA"/>
        </w:rPr>
      </w:pPr>
      <w:r w:rsidRPr="00D71FB4">
        <w:rPr>
          <w:color w:val="000000"/>
          <w:lang w:val="uk-UA"/>
        </w:rPr>
        <w:t xml:space="preserve">На виконання рішення виконавчого комітету міської ради від 22.09.2015р. </w:t>
      </w:r>
      <w:r w:rsidR="00BD76C0">
        <w:rPr>
          <w:color w:val="000000"/>
          <w:lang w:val="uk-UA"/>
        </w:rPr>
        <w:t xml:space="preserve">            </w:t>
      </w:r>
      <w:r w:rsidRPr="00D71FB4">
        <w:rPr>
          <w:color w:val="000000"/>
          <w:lang w:val="uk-UA"/>
        </w:rPr>
        <w:t>№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впродовж опалювального періоду 2016-2017 років в бюджетних закладах комунальної власності м.Чернівців виконано 97 енергетичних аудит</w:t>
      </w:r>
      <w:r w:rsidR="00BD76C0">
        <w:rPr>
          <w:color w:val="000000"/>
          <w:lang w:val="uk-UA"/>
        </w:rPr>
        <w:t>ів</w:t>
      </w:r>
      <w:r w:rsidRPr="00D71FB4">
        <w:rPr>
          <w:color w:val="000000"/>
          <w:lang w:val="uk-UA"/>
        </w:rPr>
        <w:t xml:space="preserve"> та 2 енергозрізи. </w:t>
      </w:r>
    </w:p>
    <w:p w:rsidR="00784497" w:rsidRDefault="00784497" w:rsidP="00784497">
      <w:pPr>
        <w:ind w:firstLine="709"/>
        <w:jc w:val="both"/>
        <w:rPr>
          <w:shd w:val="clear" w:color="auto" w:fill="FFFFFF"/>
          <w:lang w:val="uk-UA"/>
        </w:rPr>
      </w:pPr>
      <w:r w:rsidRPr="00784497">
        <w:rPr>
          <w:color w:val="000000"/>
          <w:lang w:val="uk-UA"/>
        </w:rPr>
        <w:t xml:space="preserve">Впродовж звітного періоду проводилась системна робота щодо </w:t>
      </w:r>
      <w:r w:rsidRPr="00784497">
        <w:rPr>
          <w:lang w:val="uk-UA"/>
        </w:rPr>
        <w:t xml:space="preserve">покращення інфраструктури централізованого теплопостачання міста Чернівців. МКП «Чернівцітеплокомуненерго» була підписана </w:t>
      </w:r>
      <w:r w:rsidRPr="00784497">
        <w:rPr>
          <w:shd w:val="clear" w:color="auto" w:fill="FFFFFF"/>
          <w:lang w:val="uk-UA"/>
        </w:rPr>
        <w:t xml:space="preserve">угода з Європейським банком реконструкції та розвитку (ЄБРР) про співпрацю по </w:t>
      </w:r>
      <w:r w:rsidRPr="00784497">
        <w:rPr>
          <w:lang w:val="uk-UA"/>
        </w:rPr>
        <w:t>проекту «</w:t>
      </w:r>
      <w:r w:rsidRPr="00784497">
        <w:rPr>
          <w:b/>
          <w:lang w:val="uk-UA"/>
        </w:rPr>
        <w:t>Модернізація інфраструктури централізованого теплопостачання  м.Чернівці</w:t>
      </w:r>
      <w:r w:rsidRPr="00784497">
        <w:rPr>
          <w:lang w:val="uk-UA"/>
        </w:rPr>
        <w:t>», яка вступила в силу 21.01.2017 року. В рамках зазначеного проекту н</w:t>
      </w:r>
      <w:r w:rsidRPr="00784497">
        <w:rPr>
          <w:shd w:val="clear" w:color="auto" w:fill="FFFFFF"/>
          <w:lang w:val="uk-UA"/>
        </w:rPr>
        <w:t xml:space="preserve">а модернізацію котелень з впровадженням автоматизованого процесу  виробництва теплової енергії і реконструкцію систем теплопостачання </w:t>
      </w:r>
      <w:r w:rsidRPr="00784497">
        <w:rPr>
          <w:lang w:val="uk-UA"/>
        </w:rPr>
        <w:t>МКП «Чернівцітеплокомуненерго»</w:t>
      </w:r>
      <w:r w:rsidRPr="00784497">
        <w:rPr>
          <w:shd w:val="clear" w:color="auto" w:fill="FFFFFF"/>
          <w:lang w:val="uk-UA"/>
        </w:rPr>
        <w:t xml:space="preserve"> отримає інвестиційний грант на суму   4,0 млн.євро,   а також кредит ЄБРР на суму 7,0 млн.євро та кредит Фонду Чистих Технологій на суму 3,0 млн.євро. </w:t>
      </w:r>
      <w:r>
        <w:rPr>
          <w:shd w:val="clear" w:color="auto" w:fill="FFFFFF"/>
          <w:lang w:val="uk-UA"/>
        </w:rPr>
        <w:t xml:space="preserve"> </w:t>
      </w:r>
      <w:r w:rsidRPr="00E2669E">
        <w:rPr>
          <w:shd w:val="clear" w:color="auto" w:fill="FFFFFF"/>
        </w:rPr>
        <w:t>Заплановані проектом заходи спрямовані на зменшення  використання  електроенергії та природного газу, підвищення енергоефективності, скорочення втрат теплової енергії в мережах теплопостачання, а також покращ</w:t>
      </w:r>
      <w:r w:rsidRPr="00E2669E">
        <w:rPr>
          <w:shd w:val="clear" w:color="auto" w:fill="FFFFFF"/>
          <w:lang w:val="uk-UA"/>
        </w:rPr>
        <w:t>е</w:t>
      </w:r>
      <w:r w:rsidRPr="00E2669E">
        <w:rPr>
          <w:shd w:val="clear" w:color="auto" w:fill="FFFFFF"/>
        </w:rPr>
        <w:t>ння</w:t>
      </w:r>
      <w:r w:rsidRPr="00E2669E">
        <w:rPr>
          <w:shd w:val="clear" w:color="auto" w:fill="FFFFFF"/>
          <w:lang w:val="uk-UA"/>
        </w:rPr>
        <w:t xml:space="preserve"> якості</w:t>
      </w:r>
      <w:r w:rsidRPr="00E2669E">
        <w:rPr>
          <w:shd w:val="clear" w:color="auto" w:fill="FFFFFF"/>
        </w:rPr>
        <w:t xml:space="preserve"> послуг з централізованого теплопостачання. </w:t>
      </w:r>
    </w:p>
    <w:p w:rsidR="00E2669E" w:rsidRPr="00E2669E" w:rsidRDefault="00E2669E" w:rsidP="00E2669E">
      <w:pPr>
        <w:ind w:firstLine="708"/>
        <w:jc w:val="both"/>
        <w:rPr>
          <w:b/>
        </w:rPr>
      </w:pPr>
      <w:r>
        <w:rPr>
          <w:lang w:val="uk-UA"/>
        </w:rPr>
        <w:t>З</w:t>
      </w:r>
      <w:r w:rsidR="00784497" w:rsidRPr="00E2669E">
        <w:rPr>
          <w:lang w:val="uk-UA"/>
        </w:rPr>
        <w:t xml:space="preserve"> метою залучення  інвестиційних коштів для  фінансування  проектів, спрямованих  на переведення котелень теплового господарства міста з природного газу на інші види  палива та енергії, в рамках</w:t>
      </w:r>
      <w:r w:rsidR="00784497" w:rsidRPr="00E2669E">
        <w:rPr>
          <w:color w:val="4F6228"/>
          <w:lang w:val="uk-UA"/>
        </w:rPr>
        <w:t xml:space="preserve"> </w:t>
      </w:r>
      <w:r w:rsidR="00784497" w:rsidRPr="00E2669E">
        <w:rPr>
          <w:lang w:val="uk-UA"/>
        </w:rPr>
        <w:t xml:space="preserve">проекту </w:t>
      </w:r>
      <w:r w:rsidR="00784497" w:rsidRPr="00E2669E">
        <w:rPr>
          <w:b/>
          <w:lang w:val="uk-UA"/>
        </w:rPr>
        <w:t>«</w:t>
      </w:r>
      <w:r w:rsidR="00784497" w:rsidRPr="00E2669E">
        <w:rPr>
          <w:b/>
        </w:rPr>
        <w:t>DemoUkraineDH</w:t>
      </w:r>
      <w:r w:rsidR="00784497" w:rsidRPr="00E2669E">
        <w:rPr>
          <w:b/>
          <w:lang w:val="uk-UA"/>
        </w:rPr>
        <w:t xml:space="preserve"> у місті Чернівці»</w:t>
      </w:r>
      <w:r w:rsidR="00784497" w:rsidRPr="00E2669E">
        <w:rPr>
          <w:lang w:val="uk-UA"/>
        </w:rPr>
        <w:t xml:space="preserve">, який фінансуватиметься Північною екологічною фінансовою корпорацією НЕФКО, передбачається здійснити  реконструкцію котелень для зменшення використання та залежності </w:t>
      </w:r>
      <w:r>
        <w:rPr>
          <w:lang w:val="uk-UA"/>
        </w:rPr>
        <w:t xml:space="preserve"> </w:t>
      </w:r>
      <w:r w:rsidR="00784497" w:rsidRPr="00E2669E">
        <w:rPr>
          <w:lang w:val="uk-UA"/>
        </w:rPr>
        <w:t>МКП «Чернівцітеплокомуненерго» від зовнішніх енергоресурсів</w:t>
      </w:r>
      <w:r>
        <w:rPr>
          <w:lang w:val="uk-UA"/>
        </w:rPr>
        <w:t xml:space="preserve">. </w:t>
      </w:r>
      <w:r w:rsidRPr="00E2669E">
        <w:t>Реалізація зазначен</w:t>
      </w:r>
      <w:r>
        <w:rPr>
          <w:lang w:val="uk-UA"/>
        </w:rPr>
        <w:t>ого</w:t>
      </w:r>
      <w:r w:rsidRPr="00E2669E">
        <w:t xml:space="preserve"> проект</w:t>
      </w:r>
      <w:r w:rsidRPr="00E2669E">
        <w:rPr>
          <w:lang w:val="uk-UA"/>
        </w:rPr>
        <w:t>у</w:t>
      </w:r>
      <w:r w:rsidRPr="00E2669E">
        <w:t xml:space="preserve"> передбачає встановлення котла 10 МВт на щепі в котельні «Руська» та котла 2,5МВт на пелетах в котельні «Залозецького», що дасть можливість </w:t>
      </w:r>
      <w:r>
        <w:rPr>
          <w:lang w:val="uk-UA"/>
        </w:rPr>
        <w:t xml:space="preserve">зменшити </w:t>
      </w:r>
      <w:r w:rsidRPr="00E2669E">
        <w:t>обсяги споживання природного газу на 9,8 млн.м</w:t>
      </w:r>
      <w:r w:rsidRPr="00E2669E">
        <w:rPr>
          <w:vertAlign w:val="superscript"/>
        </w:rPr>
        <w:t>3</w:t>
      </w:r>
      <w:r w:rsidRPr="00E2669E">
        <w:t xml:space="preserve"> на рік.</w:t>
      </w:r>
    </w:p>
    <w:p w:rsidR="00784497" w:rsidRPr="00E2669E" w:rsidRDefault="00784497" w:rsidP="00784497">
      <w:pPr>
        <w:ind w:firstLine="708"/>
        <w:jc w:val="both"/>
        <w:rPr>
          <w:lang w:val="uk-UA"/>
        </w:rPr>
      </w:pPr>
      <w:r w:rsidRPr="00E2669E">
        <w:rPr>
          <w:lang w:val="uk-UA"/>
        </w:rPr>
        <w:t>Рішенням виконавчого комітету Чернівецької міської ради №67/3 від 09.02.2016р. схвалено основні умови кредитної пропозиції по проекту, рішенням сесії Чернівецької міської ради №622 від 01.03.2017</w:t>
      </w:r>
      <w:r w:rsidR="00E2669E" w:rsidRPr="00E2669E">
        <w:rPr>
          <w:lang w:val="uk-UA"/>
        </w:rPr>
        <w:t xml:space="preserve">р. </w:t>
      </w:r>
      <w:r w:rsidRPr="00E2669E">
        <w:rPr>
          <w:lang w:val="uk-UA"/>
        </w:rPr>
        <w:t>МКП «Чернівцітеплокомуненерго» надано дозвіл на залучення кредиту Північної Екологічної Фінансової Корпорації (НЕФКО)</w:t>
      </w:r>
      <w:r w:rsidR="00E2669E" w:rsidRPr="00E2669E">
        <w:rPr>
          <w:lang w:val="uk-UA"/>
        </w:rPr>
        <w:t>.</w:t>
      </w:r>
      <w:r w:rsidRPr="00E2669E">
        <w:rPr>
          <w:lang w:val="uk-UA"/>
        </w:rPr>
        <w:t xml:space="preserve"> Міністерству фінансів України  поданий </w:t>
      </w:r>
      <w:r w:rsidR="00E2669E" w:rsidRPr="00E2669E">
        <w:rPr>
          <w:lang w:val="uk-UA"/>
        </w:rPr>
        <w:t xml:space="preserve"> відповідний </w:t>
      </w:r>
      <w:r w:rsidRPr="00E2669E">
        <w:rPr>
          <w:lang w:val="uk-UA"/>
        </w:rPr>
        <w:t xml:space="preserve">пакет документів щодо погодження обсягів та умов надання місцевих гарантій. </w:t>
      </w:r>
      <w:r w:rsidR="00E2669E" w:rsidRPr="00E2669E">
        <w:rPr>
          <w:lang w:val="uk-UA"/>
        </w:rPr>
        <w:t xml:space="preserve">Також, в рамках реалізації проекту </w:t>
      </w:r>
      <w:r w:rsidRPr="00E2669E">
        <w:rPr>
          <w:lang w:val="uk-UA"/>
        </w:rPr>
        <w:t xml:space="preserve">МКП «Чернівцітеплокомуненерго» та консультантами компанії </w:t>
      </w:r>
      <w:r w:rsidRPr="00E2669E">
        <w:t>AF</w:t>
      </w:r>
      <w:r w:rsidRPr="00E2669E">
        <w:rPr>
          <w:lang w:val="uk-UA"/>
        </w:rPr>
        <w:t>-</w:t>
      </w:r>
      <w:r w:rsidRPr="00E2669E">
        <w:t>Industry</w:t>
      </w:r>
      <w:r w:rsidRPr="00E2669E">
        <w:rPr>
          <w:lang w:val="uk-UA"/>
        </w:rPr>
        <w:t xml:space="preserve"> </w:t>
      </w:r>
      <w:r w:rsidRPr="00E2669E">
        <w:t>AB</w:t>
      </w:r>
      <w:r w:rsidRPr="00E2669E">
        <w:rPr>
          <w:lang w:val="uk-UA"/>
        </w:rPr>
        <w:t xml:space="preserve"> розроблене тендерне досьє щодо закупівель індивідуальних теплових пунктів</w:t>
      </w:r>
      <w:r w:rsidR="00E2669E" w:rsidRPr="00E2669E">
        <w:rPr>
          <w:lang w:val="uk-UA"/>
        </w:rPr>
        <w:t xml:space="preserve"> та теплових мереж.</w:t>
      </w:r>
      <w:r w:rsidRPr="00E2669E">
        <w:rPr>
          <w:lang w:val="uk-UA"/>
        </w:rPr>
        <w:t xml:space="preserve"> </w:t>
      </w:r>
    </w:p>
    <w:p w:rsidR="0021586A" w:rsidRDefault="0021586A" w:rsidP="0021586A">
      <w:pPr>
        <w:ind w:firstLine="708"/>
        <w:jc w:val="both"/>
        <w:rPr>
          <w:lang w:val="uk-UA"/>
        </w:rPr>
      </w:pPr>
      <w:r w:rsidRPr="0021586A">
        <w:rPr>
          <w:lang w:val="uk-UA"/>
        </w:rPr>
        <w:t>Впродовж звітного періоду проводилась робота що</w:t>
      </w:r>
      <w:r w:rsidR="009A790D">
        <w:rPr>
          <w:lang w:val="uk-UA"/>
        </w:rPr>
        <w:t>до</w:t>
      </w:r>
      <w:r w:rsidRPr="0021586A">
        <w:rPr>
          <w:lang w:val="uk-UA"/>
        </w:rPr>
        <w:t xml:space="preserve"> обла</w:t>
      </w:r>
      <w:r w:rsidR="009A790D">
        <w:rPr>
          <w:lang w:val="uk-UA"/>
        </w:rPr>
        <w:t>ш</w:t>
      </w:r>
      <w:r w:rsidRPr="0021586A">
        <w:rPr>
          <w:lang w:val="uk-UA"/>
        </w:rPr>
        <w:t xml:space="preserve">тування багатоквартирних будинків міста Чернівців, які приєднані до системи централізованого теплопостачання приладами обліку теплової енергії. Відповідно до рішення </w:t>
      </w:r>
      <w:r w:rsidR="00784497" w:rsidRPr="0021586A">
        <w:rPr>
          <w:lang w:val="uk-UA"/>
        </w:rPr>
        <w:t xml:space="preserve">виконавчого комітету  міської ради  від 23.01.2017р.  № 23/1 «Про  залучення власників, користувачів житлового фонду м.Чернівців до виконання робіт з енергозбереження та капітального ремонту» </w:t>
      </w:r>
      <w:r w:rsidRPr="0021586A">
        <w:rPr>
          <w:lang w:val="uk-UA"/>
        </w:rPr>
        <w:t xml:space="preserve">впродовж опалювального сезону 2016/2017 років </w:t>
      </w:r>
      <w:r w:rsidR="00784497" w:rsidRPr="0021586A">
        <w:rPr>
          <w:lang w:val="uk-UA"/>
        </w:rPr>
        <w:t xml:space="preserve">на умовах співфінасування встановлено </w:t>
      </w:r>
      <w:r w:rsidR="00784497" w:rsidRPr="00BF75B5">
        <w:rPr>
          <w:lang w:val="uk-UA"/>
        </w:rPr>
        <w:t>188</w:t>
      </w:r>
      <w:r w:rsidR="00784497" w:rsidRPr="0021586A">
        <w:rPr>
          <w:lang w:val="uk-UA"/>
        </w:rPr>
        <w:t xml:space="preserve"> приладів обліку споживання теплової енергії у житловому фонді</w:t>
      </w:r>
      <w:r w:rsidRPr="0021586A">
        <w:rPr>
          <w:lang w:val="uk-UA"/>
        </w:rPr>
        <w:t>.</w:t>
      </w:r>
      <w:r w:rsidR="00784497" w:rsidRPr="0021586A">
        <w:rPr>
          <w:lang w:val="uk-UA"/>
        </w:rPr>
        <w:t xml:space="preserve"> </w:t>
      </w:r>
      <w:r w:rsidRPr="0021586A">
        <w:rPr>
          <w:lang w:val="uk-UA"/>
        </w:rPr>
        <w:t xml:space="preserve">Станом на 01.07.2017р. </w:t>
      </w:r>
      <w:r w:rsidR="00BF75B5">
        <w:rPr>
          <w:lang w:val="uk-UA"/>
        </w:rPr>
        <w:t xml:space="preserve">з 596 будинків з централізованим опаленням </w:t>
      </w:r>
      <w:r w:rsidRPr="0021586A">
        <w:rPr>
          <w:lang w:val="uk-UA"/>
        </w:rPr>
        <w:t xml:space="preserve">в  </w:t>
      </w:r>
      <w:r w:rsidR="00BF75B5">
        <w:rPr>
          <w:lang w:val="uk-UA"/>
        </w:rPr>
        <w:t xml:space="preserve">334 </w:t>
      </w:r>
      <w:r w:rsidRPr="0021586A">
        <w:rPr>
          <w:lang w:val="uk-UA"/>
        </w:rPr>
        <w:t>багатоквартирних житлових будинках встановлено 49</w:t>
      </w:r>
      <w:r w:rsidR="00BF75B5">
        <w:rPr>
          <w:lang w:val="uk-UA"/>
        </w:rPr>
        <w:t>5</w:t>
      </w:r>
      <w:r w:rsidRPr="0021586A">
        <w:rPr>
          <w:lang w:val="uk-UA"/>
        </w:rPr>
        <w:t xml:space="preserve"> лічильник</w:t>
      </w:r>
      <w:r w:rsidR="00BF75B5">
        <w:rPr>
          <w:lang w:val="uk-UA"/>
        </w:rPr>
        <w:t>ів</w:t>
      </w:r>
      <w:r w:rsidRPr="0021586A">
        <w:rPr>
          <w:lang w:val="uk-UA"/>
        </w:rPr>
        <w:t xml:space="preserve">, рівень оснащення житлових будинків приладами обліку теплової енергії </w:t>
      </w:r>
      <w:r w:rsidR="00BF75B5">
        <w:rPr>
          <w:lang w:val="uk-UA"/>
        </w:rPr>
        <w:t>становить</w:t>
      </w:r>
      <w:r w:rsidRPr="0021586A">
        <w:rPr>
          <w:lang w:val="uk-UA"/>
        </w:rPr>
        <w:t xml:space="preserve"> 5</w:t>
      </w:r>
      <w:r w:rsidR="00BF75B5">
        <w:rPr>
          <w:lang w:val="uk-UA"/>
        </w:rPr>
        <w:t>6,0</w:t>
      </w:r>
      <w:r w:rsidRPr="0021586A">
        <w:rPr>
          <w:lang w:val="uk-UA"/>
        </w:rPr>
        <w:t>%.</w:t>
      </w:r>
    </w:p>
    <w:p w:rsidR="0021586A" w:rsidRPr="00317284" w:rsidRDefault="0021586A" w:rsidP="00A674C6">
      <w:pPr>
        <w:autoSpaceDE w:val="0"/>
        <w:autoSpaceDN w:val="0"/>
        <w:adjustRightInd w:val="0"/>
        <w:ind w:firstLine="708"/>
        <w:jc w:val="both"/>
        <w:rPr>
          <w:color w:val="000000"/>
          <w:lang w:val="uk-UA"/>
        </w:rPr>
      </w:pPr>
      <w:r>
        <w:rPr>
          <w:lang w:val="uk-UA"/>
        </w:rPr>
        <w:t xml:space="preserve">Продовжувалась робота з реалізації в м.Чернівцях проекту </w:t>
      </w:r>
      <w:r w:rsidRPr="00317284">
        <w:rPr>
          <w:b/>
          <w:color w:val="000000"/>
          <w:lang w:val="uk-UA"/>
        </w:rPr>
        <w:t xml:space="preserve">«Вуличне освітлення в м.Чернівцях». </w:t>
      </w:r>
      <w:r w:rsidRPr="00317284">
        <w:rPr>
          <w:color w:val="000000"/>
          <w:lang w:val="uk-UA"/>
        </w:rPr>
        <w:t xml:space="preserve">Проект  передбачає ремонт вуличного освітлення шляхом технічного переоснащення світильників на світильники на основі </w:t>
      </w:r>
      <w:r w:rsidRPr="00317284">
        <w:rPr>
          <w:color w:val="000000"/>
          <w:lang w:val="en-US"/>
        </w:rPr>
        <w:t>LED</w:t>
      </w:r>
      <w:r w:rsidRPr="00317284">
        <w:rPr>
          <w:color w:val="000000"/>
          <w:lang w:val="uk-UA"/>
        </w:rPr>
        <w:t xml:space="preserve">-технологій (1200 шт.), що надасть можливість зменшити обсяги споживання електричної енергії та видатки міського бюджету на оплату енергоносія. </w:t>
      </w:r>
      <w:r w:rsidRPr="0021586A">
        <w:rPr>
          <w:color w:val="000000"/>
          <w:lang w:val="uk-UA"/>
        </w:rPr>
        <w:t>Загальна вартість проекту</w:t>
      </w:r>
      <w:r w:rsidRPr="00317284">
        <w:rPr>
          <w:b/>
          <w:color w:val="000000"/>
          <w:lang w:val="uk-UA"/>
        </w:rPr>
        <w:t xml:space="preserve"> – 4004,448 тис.грн</w:t>
      </w:r>
      <w:r w:rsidRPr="00317284">
        <w:rPr>
          <w:color w:val="000000"/>
          <w:lang w:val="uk-UA"/>
        </w:rPr>
        <w:t xml:space="preserve">., в т.ч.: </w:t>
      </w:r>
      <w:r w:rsidRPr="00317284">
        <w:rPr>
          <w:b/>
          <w:color w:val="000000"/>
          <w:lang w:val="uk-UA"/>
        </w:rPr>
        <w:t>3604,032 тис.грн</w:t>
      </w:r>
      <w:r w:rsidRPr="00317284">
        <w:rPr>
          <w:color w:val="000000"/>
          <w:lang w:val="uk-UA"/>
        </w:rPr>
        <w:t xml:space="preserve">. (90% вартості проекту) – кредитні кошти НЕФКО (позичальник – міська рада) з відсотковою ставкою по кредиту 3,0% річних); </w:t>
      </w:r>
      <w:r w:rsidRPr="00317284">
        <w:rPr>
          <w:b/>
          <w:color w:val="000000"/>
          <w:lang w:val="uk-UA"/>
        </w:rPr>
        <w:t>400,448 тис.грн</w:t>
      </w:r>
      <w:r w:rsidRPr="00317284">
        <w:rPr>
          <w:color w:val="000000"/>
          <w:lang w:val="uk-UA"/>
        </w:rPr>
        <w:t>. (10% вартості проекту) – співфінансування за рахунок коштів міського бюджету. Підписана кредитна пропозиція з НЕФКО на реалізацію зазначеного проекту, отримано погодження Міністерства фінансів України щодо обсягів та умов місцевого запозичення. Також, підписано кредитний договір, копію якого направлено до Міністерства фінансів України</w:t>
      </w:r>
      <w:r w:rsidR="00A674C6">
        <w:rPr>
          <w:color w:val="000000"/>
          <w:lang w:val="uk-UA"/>
        </w:rPr>
        <w:t xml:space="preserve">. </w:t>
      </w:r>
      <w:r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sidR="008400A0">
        <w:rPr>
          <w:color w:val="000000"/>
          <w:lang w:val="uk-UA"/>
        </w:rPr>
        <w:t xml:space="preserve">На даний час проводиться підготовча робота щодо організації та проведення </w:t>
      </w:r>
      <w:r w:rsidRPr="00317284">
        <w:rPr>
          <w:color w:val="000000"/>
          <w:lang w:val="uk-UA"/>
        </w:rPr>
        <w:t>повторного тендеру</w:t>
      </w:r>
      <w:r w:rsidR="008400A0">
        <w:rPr>
          <w:color w:val="000000"/>
          <w:lang w:val="uk-UA"/>
        </w:rPr>
        <w:t>.</w:t>
      </w:r>
    </w:p>
    <w:p w:rsidR="00784497" w:rsidRDefault="00784497" w:rsidP="00784497">
      <w:pPr>
        <w:ind w:firstLine="708"/>
        <w:jc w:val="both"/>
        <w:rPr>
          <w:shd w:val="clear" w:color="auto" w:fill="FFFFFF"/>
          <w:lang w:val="uk-UA"/>
        </w:rPr>
      </w:pPr>
      <w:r w:rsidRPr="00A674C6">
        <w:rPr>
          <w:lang w:val="uk-UA"/>
        </w:rPr>
        <w:t xml:space="preserve">З метою підвищення енергоефективності та покращання інфраструктури централізованого водопостачання міста Чернівців КП «Чернівціводоканал» продовжує реалізацію проекту </w:t>
      </w:r>
      <w:r w:rsidRPr="00A674C6">
        <w:rPr>
          <w:b/>
          <w:lang w:val="uk-UA"/>
        </w:rPr>
        <w:t>«Проект муніципального водного господарства м.Чернівці, Стадія 1»</w:t>
      </w:r>
      <w:r w:rsidRPr="00A674C6">
        <w:rPr>
          <w:lang w:val="uk-UA"/>
        </w:rPr>
        <w:t>. Основними завданнями зазначеного проекту є</w:t>
      </w:r>
      <w:r w:rsidR="00A674C6" w:rsidRPr="00A674C6">
        <w:rPr>
          <w:lang w:val="uk-UA"/>
        </w:rPr>
        <w:t xml:space="preserve"> наступні:</w:t>
      </w:r>
      <w:r w:rsidRPr="00A674C6">
        <w:rPr>
          <w:lang w:val="uk-UA"/>
        </w:rPr>
        <w:t xml:space="preserve"> зменшення споживання електричної енергії, сталість водопостачання, підвищення якості питної води та повна окупність витрат.</w:t>
      </w:r>
      <w:r w:rsidR="00A674C6">
        <w:rPr>
          <w:lang w:val="uk-UA"/>
        </w:rPr>
        <w:t xml:space="preserve"> </w:t>
      </w:r>
      <w:r w:rsidRPr="00A674C6">
        <w:rPr>
          <w:shd w:val="clear" w:color="auto" w:fill="FFFFFF"/>
          <w:lang w:val="uk-UA"/>
        </w:rPr>
        <w:t xml:space="preserve">Проект реалізовується за кредитні кошти банку </w:t>
      </w:r>
      <w:r w:rsidRPr="00A674C6">
        <w:rPr>
          <w:shd w:val="clear" w:color="auto" w:fill="FFFFFF"/>
          <w:lang w:val="en-US"/>
        </w:rPr>
        <w:t>KfW</w:t>
      </w:r>
      <w:r w:rsidR="00A674C6" w:rsidRPr="00A674C6">
        <w:rPr>
          <w:shd w:val="clear" w:color="auto" w:fill="FFFFFF"/>
          <w:lang w:val="uk-UA"/>
        </w:rPr>
        <w:t xml:space="preserve"> в сумі</w:t>
      </w:r>
      <w:r w:rsidRPr="00A674C6">
        <w:rPr>
          <w:shd w:val="clear" w:color="auto" w:fill="FFFFFF"/>
          <w:lang w:val="uk-UA"/>
        </w:rPr>
        <w:t xml:space="preserve"> 17</w:t>
      </w:r>
      <w:r w:rsidR="00A674C6" w:rsidRPr="00A674C6">
        <w:rPr>
          <w:shd w:val="clear" w:color="auto" w:fill="FFFFFF"/>
          <w:lang w:val="uk-UA"/>
        </w:rPr>
        <w:t>,0</w:t>
      </w:r>
      <w:r w:rsidRPr="00A674C6">
        <w:rPr>
          <w:shd w:val="clear" w:color="auto" w:fill="FFFFFF"/>
          <w:lang w:val="uk-UA"/>
        </w:rPr>
        <w:t xml:space="preserve"> млн. євро. </w:t>
      </w:r>
      <w:r w:rsidRPr="00A674C6">
        <w:rPr>
          <w:shd w:val="clear" w:color="auto" w:fill="FFFFFF"/>
        </w:rPr>
        <w:t>Заплановані проектом заходи спрямовані на зменшення використання електроенергії, підвищення енергоефективності, скорочення</w:t>
      </w:r>
      <w:r w:rsidRPr="00A674C6">
        <w:rPr>
          <w:shd w:val="clear" w:color="auto" w:fill="FFFFFF"/>
          <w:lang w:val="uk-UA"/>
        </w:rPr>
        <w:t xml:space="preserve"> понаднормових </w:t>
      </w:r>
      <w:r w:rsidRPr="00A674C6">
        <w:rPr>
          <w:shd w:val="clear" w:color="auto" w:fill="FFFFFF"/>
        </w:rPr>
        <w:t xml:space="preserve">втрат </w:t>
      </w:r>
      <w:r w:rsidRPr="00A674C6">
        <w:rPr>
          <w:shd w:val="clear" w:color="auto" w:fill="FFFFFF"/>
          <w:lang w:val="uk-UA"/>
        </w:rPr>
        <w:t>та витрат води</w:t>
      </w:r>
      <w:r w:rsidRPr="00A674C6">
        <w:rPr>
          <w:shd w:val="clear" w:color="auto" w:fill="FFFFFF"/>
        </w:rPr>
        <w:t xml:space="preserve">, а також покращання </w:t>
      </w:r>
      <w:r w:rsidRPr="00A674C6">
        <w:rPr>
          <w:shd w:val="clear" w:color="auto" w:fill="FFFFFF"/>
          <w:lang w:val="uk-UA"/>
        </w:rPr>
        <w:t>надійності системи водопостачання.</w:t>
      </w:r>
      <w:r w:rsidRPr="00A674C6">
        <w:rPr>
          <w:shd w:val="clear" w:color="auto" w:fill="FFFFFF"/>
        </w:rPr>
        <w:t xml:space="preserve"> </w:t>
      </w:r>
    </w:p>
    <w:p w:rsidR="00EA0A6D" w:rsidRPr="00EA0A6D" w:rsidRDefault="00EA0A6D" w:rsidP="00EA0A6D">
      <w:pPr>
        <w:spacing w:before="60" w:after="60"/>
        <w:ind w:firstLine="720"/>
        <w:jc w:val="both"/>
        <w:rPr>
          <w:color w:val="000000"/>
          <w:lang w:val="uk-UA"/>
        </w:rPr>
      </w:pPr>
      <w:r w:rsidRPr="00EA0A6D">
        <w:rPr>
          <w:color w:val="000000"/>
          <w:shd w:val="clear" w:color="auto" w:fill="FFFFFF"/>
          <w:lang w:val="uk-UA"/>
        </w:rPr>
        <w:t xml:space="preserve">Продовжувались роботи з реалізації проекту </w:t>
      </w:r>
      <w:r w:rsidRPr="00EA0A6D">
        <w:rPr>
          <w:b/>
          <w:color w:val="000000"/>
          <w:lang w:val="uk-UA"/>
        </w:rPr>
        <w:t xml:space="preserve">«Енергоефективність в будівлях бюджетної сфери в м.Чернівці», </w:t>
      </w:r>
      <w:r w:rsidRPr="00EA0A6D">
        <w:rPr>
          <w:color w:val="000000"/>
          <w:lang w:val="uk-UA"/>
        </w:rPr>
        <w:t xml:space="preserve">який реалізується Чернівецькою міською радою за підтримки Німецького бюро міжнародного співробітництва </w:t>
      </w:r>
      <w:r w:rsidRPr="00EA0A6D">
        <w:rPr>
          <w:color w:val="000000"/>
        </w:rPr>
        <w:t>GIZ</w:t>
      </w:r>
      <w:r w:rsidRPr="00EA0A6D">
        <w:rPr>
          <w:color w:val="000000"/>
          <w:lang w:val="uk-UA"/>
        </w:rPr>
        <w:t xml:space="preserve">.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w:t>
      </w:r>
      <w:r w:rsidRPr="00EA0A6D">
        <w:rPr>
          <w:color w:val="000000"/>
        </w:rPr>
        <w:t>E</w:t>
      </w:r>
      <w:r w:rsidRPr="00EA0A6D">
        <w:rPr>
          <w:color w:val="000000"/>
          <w:lang w:val="uk-UA"/>
        </w:rPr>
        <w:t>5</w:t>
      </w:r>
      <w:r w:rsidRPr="00EA0A6D">
        <w:rPr>
          <w:color w:val="000000"/>
        </w:rPr>
        <w:t>P</w:t>
      </w:r>
      <w:r w:rsidRPr="00EA0A6D">
        <w:rPr>
          <w:color w:val="000000"/>
          <w:lang w:val="uk-UA"/>
        </w:rPr>
        <w:t xml:space="preserve"> «Східноєвропейське партнерство з енергоефективності та довкілля» (3,0 млн.євро) та коштів міського бюджету (1,0 млн.євро). На даний час оприлюднено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w:t>
      </w:r>
      <w:r w:rsidR="009A790D">
        <w:rPr>
          <w:color w:val="000000"/>
          <w:lang w:val="uk-UA"/>
        </w:rPr>
        <w:t>бюджетної сфери у м.Чернівцях».</w:t>
      </w:r>
      <w:r w:rsidRPr="00EA0A6D">
        <w:rPr>
          <w:color w:val="000000"/>
          <w:lang w:val="uk-UA"/>
        </w:rPr>
        <w:t xml:space="preserve"> </w:t>
      </w:r>
    </w:p>
    <w:p w:rsidR="00D71FB4" w:rsidRPr="00D71FB4" w:rsidRDefault="00D71FB4" w:rsidP="00D71FB4">
      <w:pPr>
        <w:shd w:val="clear" w:color="auto" w:fill="FFFFFF"/>
        <w:ind w:firstLine="709"/>
        <w:contextualSpacing/>
        <w:jc w:val="both"/>
        <w:textAlignment w:val="baseline"/>
        <w:rPr>
          <w:color w:val="000000"/>
          <w:szCs w:val="28"/>
          <w:lang w:val="uk-UA"/>
        </w:rPr>
      </w:pPr>
      <w:r w:rsidRPr="00D71FB4">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71FB4">
        <w:rPr>
          <w:color w:val="000000"/>
          <w:lang w:val="uk-UA"/>
        </w:rPr>
        <w:t>25.09.2015р. №1754</w:t>
      </w:r>
      <w:r w:rsidRPr="00D71FB4">
        <w:rPr>
          <w:bCs/>
          <w:color w:val="000000"/>
          <w:szCs w:val="28"/>
          <w:lang w:val="uk-UA"/>
        </w:rPr>
        <w:t xml:space="preserve"> з</w:t>
      </w:r>
      <w:r w:rsidRPr="00D71FB4">
        <w:rPr>
          <w:color w:val="000000"/>
          <w:szCs w:val="28"/>
          <w:lang w:val="uk-UA" w:eastAsia="uk-UA"/>
        </w:rPr>
        <w:t xml:space="preserve">атверджена </w:t>
      </w:r>
      <w:r w:rsidRPr="00D71FB4">
        <w:rPr>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D71FB4" w:rsidRPr="00D70987" w:rsidRDefault="00D71FB4" w:rsidP="00D71FB4">
      <w:pPr>
        <w:ind w:firstLine="708"/>
        <w:jc w:val="both"/>
        <w:rPr>
          <w:color w:val="FF0000"/>
          <w:lang w:val="uk-UA"/>
        </w:rPr>
      </w:pPr>
      <w:r w:rsidRPr="00C21596">
        <w:rPr>
          <w:color w:val="000000"/>
          <w:lang w:val="uk-UA"/>
        </w:rPr>
        <w:t xml:space="preserve">Станом на 01.07.2017р. </w:t>
      </w:r>
      <w:r w:rsidRPr="004D099C">
        <w:rPr>
          <w:color w:val="000000"/>
          <w:lang w:val="uk-UA"/>
        </w:rPr>
        <w:t>976</w:t>
      </w:r>
      <w:r w:rsidRPr="00C21596">
        <w:rPr>
          <w:color w:val="000000"/>
          <w:lang w:val="uk-UA"/>
        </w:rPr>
        <w:t xml:space="preserve"> домогосподарств м.Чернівців уклал</w:t>
      </w:r>
      <w:r>
        <w:rPr>
          <w:color w:val="000000"/>
          <w:lang w:val="uk-UA"/>
        </w:rPr>
        <w:t>и</w:t>
      </w:r>
      <w:r w:rsidRPr="00C21596">
        <w:rPr>
          <w:color w:val="000000"/>
          <w:lang w:val="uk-UA"/>
        </w:rPr>
        <w:t xml:space="preserve"> кредитні договори в рамках реалізації міської Програми часткового відшкодування відсоткових ставок за залученими кредитами, що надаються фізичним особам, ОСББ, ЖБК на заходи з підвищення енергоефективності. Зазначеним домогосподарствам відшкодовано частину відсоткових ставок по кредитах на суму 974,2 тис.грн.</w:t>
      </w:r>
      <w:r w:rsidRPr="00D70987">
        <w:rPr>
          <w:color w:val="FF0000"/>
          <w:lang w:val="uk-UA"/>
        </w:rPr>
        <w:t xml:space="preserve">  </w:t>
      </w:r>
    </w:p>
    <w:p w:rsidR="00D70987" w:rsidRPr="00D71FB4" w:rsidRDefault="00D70987" w:rsidP="00D70987">
      <w:pPr>
        <w:rPr>
          <w:b/>
          <w:color w:val="FF0000"/>
          <w:lang w:val="uk-UA"/>
        </w:rPr>
      </w:pPr>
    </w:p>
    <w:p w:rsidR="00D70987" w:rsidRPr="003826D2" w:rsidRDefault="00D70987" w:rsidP="003826D2">
      <w:pPr>
        <w:ind w:firstLine="708"/>
        <w:jc w:val="both"/>
        <w:rPr>
          <w:b/>
          <w:color w:val="000000"/>
          <w:sz w:val="28"/>
          <w:szCs w:val="28"/>
          <w:lang w:val="uk-UA"/>
        </w:rPr>
      </w:pPr>
      <w:r w:rsidRPr="003826D2">
        <w:rPr>
          <w:b/>
          <w:color w:val="000000"/>
          <w:sz w:val="28"/>
          <w:szCs w:val="28"/>
          <w:lang w:val="uk-UA"/>
        </w:rPr>
        <w:t>Соціальний захист населення</w:t>
      </w:r>
    </w:p>
    <w:p w:rsidR="003826D2" w:rsidRPr="002E2ADA" w:rsidRDefault="003826D2" w:rsidP="003826D2">
      <w:pPr>
        <w:ind w:firstLine="709"/>
        <w:jc w:val="both"/>
        <w:rPr>
          <w:lang w:val="uk-UA"/>
        </w:rPr>
      </w:pPr>
      <w:r w:rsidRPr="002E2ADA">
        <w:rPr>
          <w:lang w:val="uk-UA"/>
        </w:rPr>
        <w:t xml:space="preserve">Впродовж </w:t>
      </w:r>
      <w:r>
        <w:rPr>
          <w:lang w:val="uk-UA"/>
        </w:rPr>
        <w:t xml:space="preserve">І півріччя </w:t>
      </w:r>
      <w:r w:rsidRPr="002E2ADA">
        <w:rPr>
          <w:lang w:val="uk-UA"/>
        </w:rPr>
        <w:t xml:space="preserve">2017 року </w:t>
      </w:r>
      <w:r>
        <w:rPr>
          <w:lang w:val="uk-UA"/>
        </w:rPr>
        <w:t>з</w:t>
      </w:r>
      <w:r w:rsidRPr="009E4DC9">
        <w:rPr>
          <w:lang w:val="uk-UA"/>
        </w:rPr>
        <w:t>абезпечувалась</w:t>
      </w:r>
      <w:r>
        <w:rPr>
          <w:lang w:val="uk-UA"/>
        </w:rPr>
        <w:t xml:space="preserve"> матеріальна підтримка соціально вразливих верств населення міста</w:t>
      </w:r>
      <w:r>
        <w:rPr>
          <w:b/>
          <w:lang w:val="uk-UA"/>
        </w:rPr>
        <w:t xml:space="preserve"> </w:t>
      </w:r>
      <w:r w:rsidRPr="002E2ADA">
        <w:rPr>
          <w:lang w:val="uk-UA"/>
        </w:rPr>
        <w:t>за рахунок коштів міського бюджету</w:t>
      </w:r>
      <w:r>
        <w:rPr>
          <w:lang w:val="uk-UA"/>
        </w:rPr>
        <w:t>.</w:t>
      </w:r>
      <w:r w:rsidRPr="002E2ADA">
        <w:rPr>
          <w:lang w:val="uk-UA"/>
        </w:rPr>
        <w:t xml:space="preserve"> </w:t>
      </w:r>
      <w:r w:rsidRPr="003826D2">
        <w:rPr>
          <w:lang w:val="uk-UA"/>
        </w:rPr>
        <w:t>1872</w:t>
      </w:r>
      <w:r w:rsidRPr="002E2ADA">
        <w:rPr>
          <w:lang w:val="uk-UA"/>
        </w:rPr>
        <w:t xml:space="preserve"> сім</w:t>
      </w:r>
      <w:r w:rsidRPr="003826D2">
        <w:rPr>
          <w:lang w:val="uk-UA"/>
        </w:rPr>
        <w:t>’</w:t>
      </w:r>
      <w:r>
        <w:rPr>
          <w:lang w:val="uk-UA"/>
        </w:rPr>
        <w:t>ям</w:t>
      </w:r>
      <w:r w:rsidRPr="002E2ADA">
        <w:rPr>
          <w:lang w:val="uk-UA"/>
        </w:rPr>
        <w:t>, як</w:t>
      </w:r>
      <w:r>
        <w:rPr>
          <w:lang w:val="uk-UA"/>
        </w:rPr>
        <w:t>і</w:t>
      </w:r>
      <w:r w:rsidRPr="002E2ADA">
        <w:rPr>
          <w:lang w:val="uk-UA"/>
        </w:rPr>
        <w:t xml:space="preserve"> опинилась в складних життєвих обставинах, надана </w:t>
      </w:r>
      <w:r w:rsidRPr="002E2ADA">
        <w:rPr>
          <w:bCs/>
          <w:lang w:val="uk-UA"/>
        </w:rPr>
        <w:t>додаткова адресна грошова допомога</w:t>
      </w:r>
      <w:r w:rsidRPr="002E2ADA">
        <w:rPr>
          <w:lang w:val="uk-UA"/>
        </w:rPr>
        <w:t xml:space="preserve"> на загальну суму</w:t>
      </w:r>
      <w:r w:rsidRPr="003826D2">
        <w:rPr>
          <w:lang w:val="uk-UA"/>
        </w:rPr>
        <w:t xml:space="preserve"> 1811,8 </w:t>
      </w:r>
      <w:r w:rsidRPr="002E2ADA">
        <w:rPr>
          <w:lang w:val="uk-UA"/>
        </w:rPr>
        <w:t xml:space="preserve">  тис.грн.</w:t>
      </w:r>
    </w:p>
    <w:p w:rsidR="003826D2" w:rsidRPr="002E2ADA" w:rsidRDefault="003826D2" w:rsidP="003826D2">
      <w:pPr>
        <w:ind w:firstLine="720"/>
        <w:jc w:val="both"/>
        <w:rPr>
          <w:lang w:val="uk-UA"/>
        </w:rPr>
      </w:pPr>
      <w:r w:rsidRPr="002E2ADA">
        <w:t xml:space="preserve">За звітний період </w:t>
      </w:r>
      <w:r>
        <w:rPr>
          <w:lang w:val="uk-UA"/>
        </w:rPr>
        <w:t>12</w:t>
      </w:r>
      <w:r w:rsidRPr="002E2ADA">
        <w:t xml:space="preserve"> сім’ям</w:t>
      </w:r>
      <w:r w:rsidRPr="002E2ADA">
        <w:rPr>
          <w:bCs/>
        </w:rPr>
        <w:t>, в яких виховуються діти, що потребують дороговартісного лікування, була надана грошова допомога за рахунок коштів міського бюджету на загальну суму 553,0 тис.грн.</w:t>
      </w:r>
    </w:p>
    <w:p w:rsidR="003826D2" w:rsidRPr="003826D2" w:rsidRDefault="003826D2" w:rsidP="003826D2">
      <w:pPr>
        <w:ind w:firstLine="720"/>
        <w:jc w:val="both"/>
        <w:rPr>
          <w:lang w:val="uk-UA"/>
        </w:rPr>
      </w:pPr>
      <w:r>
        <w:rPr>
          <w:color w:val="000000"/>
          <w:lang w:val="uk-UA"/>
        </w:rPr>
        <w:t xml:space="preserve">Рішенням </w:t>
      </w:r>
      <w:r w:rsidRPr="002E2ADA">
        <w:rPr>
          <w:lang w:val="uk-UA"/>
        </w:rPr>
        <w:t>виконавчого комітету міської ради від 28.02.2017р. №102</w:t>
      </w:r>
      <w:r>
        <w:rPr>
          <w:lang w:val="uk-UA"/>
        </w:rPr>
        <w:t xml:space="preserve"> </w:t>
      </w:r>
      <w:r w:rsidRPr="002E2ADA">
        <w:rPr>
          <w:lang w:val="uk-UA"/>
        </w:rPr>
        <w:t>громадським організаціям</w:t>
      </w:r>
      <w:r>
        <w:rPr>
          <w:lang w:val="uk-UA"/>
        </w:rPr>
        <w:t xml:space="preserve"> міста, зокрема:</w:t>
      </w:r>
      <w:r w:rsidR="009A790D">
        <w:rPr>
          <w:lang w:val="uk-UA"/>
        </w:rPr>
        <w:t xml:space="preserve"> </w:t>
      </w:r>
      <w:r w:rsidRPr="002E2ADA">
        <w:rPr>
          <w:lang w:val="uk-UA"/>
        </w:rPr>
        <w:t>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w:t>
      </w:r>
      <w:r w:rsidR="009A790D">
        <w:rPr>
          <w:lang w:val="uk-UA"/>
        </w:rPr>
        <w:t>ь</w:t>
      </w:r>
      <w:r w:rsidRPr="002E2ADA">
        <w:rPr>
          <w:lang w:val="uk-UA"/>
        </w:rPr>
        <w:t>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sidR="009A790D">
        <w:rPr>
          <w:lang w:val="uk-UA"/>
        </w:rPr>
        <w:t>ій</w:t>
      </w:r>
      <w:r w:rsidRPr="002E2ADA">
        <w:rPr>
          <w:lang w:val="uk-UA"/>
        </w:rPr>
        <w:t xml:space="preserve"> обласн</w:t>
      </w:r>
      <w:r w:rsidR="009A790D">
        <w:rPr>
          <w:lang w:val="uk-UA"/>
        </w:rPr>
        <w:t>ій</w:t>
      </w:r>
      <w:r w:rsidRPr="002E2ADA">
        <w:rPr>
          <w:lang w:val="uk-UA"/>
        </w:rPr>
        <w:t xml:space="preserve"> організаці</w:t>
      </w:r>
      <w:r w:rsidR="009A790D">
        <w:rPr>
          <w:lang w:val="uk-UA"/>
        </w:rPr>
        <w:t>ї</w:t>
      </w:r>
      <w:r w:rsidRPr="002E2ADA">
        <w:rPr>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sidR="00B315BC">
        <w:rPr>
          <w:lang w:val="uk-UA"/>
        </w:rPr>
        <w:t>В</w:t>
      </w:r>
      <w:r w:rsidRPr="002E2ADA">
        <w:rPr>
          <w:lang w:val="uk-UA"/>
        </w:rPr>
        <w:t xml:space="preserve">сеукраїнська мережа людей, які живуть з ВІЛ/СНІД» </w:t>
      </w:r>
      <w:r>
        <w:rPr>
          <w:lang w:val="uk-UA"/>
        </w:rPr>
        <w:t>у</w:t>
      </w:r>
      <w:r w:rsidRPr="002E2ADA">
        <w:rPr>
          <w:lang w:val="uk-UA"/>
        </w:rPr>
        <w:t xml:space="preserve"> 2017 ро</w:t>
      </w:r>
      <w:r>
        <w:rPr>
          <w:lang w:val="uk-UA"/>
        </w:rPr>
        <w:t>ці</w:t>
      </w:r>
      <w:r w:rsidRPr="002E2ADA">
        <w:rPr>
          <w:lang w:val="uk-UA"/>
        </w:rPr>
        <w:t xml:space="preserve"> планується надати матеріальну підтримку на загальну суму 300,0 тис.грн. </w:t>
      </w:r>
      <w:r w:rsidRPr="003826D2">
        <w:rPr>
          <w:lang w:val="uk-UA"/>
        </w:rPr>
        <w:t>Ці кошти будуть спрямовані на надання додаткової матеріальної</w:t>
      </w:r>
      <w:r w:rsidRPr="003826D2">
        <w:rPr>
          <w:sz w:val="26"/>
          <w:szCs w:val="26"/>
          <w:lang w:val="uk-UA"/>
        </w:rPr>
        <w:t xml:space="preserve"> </w:t>
      </w:r>
      <w:r w:rsidRPr="003826D2">
        <w:rPr>
          <w:lang w:val="uk-UA"/>
        </w:rPr>
        <w:t xml:space="preserve">підтримки соціально вразливим чернівчанам із зазначених категорій громадян. </w:t>
      </w:r>
    </w:p>
    <w:p w:rsidR="003826D2" w:rsidRPr="006860F2" w:rsidRDefault="003826D2" w:rsidP="003826D2">
      <w:pPr>
        <w:ind w:firstLine="709"/>
        <w:jc w:val="both"/>
        <w:rPr>
          <w:lang w:val="uk-UA"/>
        </w:rPr>
      </w:pPr>
      <w:r>
        <w:rPr>
          <w:lang w:val="uk-UA"/>
        </w:rPr>
        <w:t xml:space="preserve">Впродовж звітного періоду продовжував роботу </w:t>
      </w:r>
      <w:r w:rsidRPr="006860F2">
        <w:rPr>
          <w:lang w:val="uk-UA"/>
        </w:rPr>
        <w:t xml:space="preserve">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 інвалідам. </w:t>
      </w:r>
    </w:p>
    <w:p w:rsidR="003826D2" w:rsidRDefault="003826D2" w:rsidP="003826D2">
      <w:pPr>
        <w:ind w:firstLine="709"/>
        <w:jc w:val="both"/>
        <w:rPr>
          <w:lang w:val="uk-UA"/>
        </w:rPr>
      </w:pPr>
      <w:r w:rsidRPr="006860F2">
        <w:rPr>
          <w:lang w:val="uk-UA"/>
        </w:rPr>
        <w:t>Станом на 01.</w:t>
      </w:r>
      <w:r>
        <w:rPr>
          <w:lang w:val="uk-UA"/>
        </w:rPr>
        <w:t>07</w:t>
      </w:r>
      <w:r w:rsidRPr="006860F2">
        <w:rPr>
          <w:lang w:val="uk-UA"/>
        </w:rPr>
        <w:t>.201</w:t>
      </w:r>
      <w:r>
        <w:rPr>
          <w:lang w:val="uk-UA"/>
        </w:rPr>
        <w:t>7р.</w:t>
      </w:r>
      <w:r w:rsidRPr="006860F2">
        <w:rPr>
          <w:lang w:val="uk-UA"/>
        </w:rPr>
        <w:t xml:space="preserve"> відділеннями соціальної допомоги вдома обслугову</w:t>
      </w:r>
      <w:r>
        <w:rPr>
          <w:lang w:val="uk-UA"/>
        </w:rPr>
        <w:t>валось 743</w:t>
      </w:r>
      <w:r w:rsidRPr="006860F2">
        <w:rPr>
          <w:lang w:val="uk-UA"/>
        </w:rPr>
        <w:t xml:space="preserve"> підопічних, з них </w:t>
      </w:r>
      <w:r>
        <w:rPr>
          <w:lang w:val="uk-UA"/>
        </w:rPr>
        <w:t>284 особи</w:t>
      </w:r>
      <w:r w:rsidRPr="006860F2">
        <w:rPr>
          <w:lang w:val="uk-UA"/>
        </w:rPr>
        <w:t xml:space="preserve"> – інваліди  І-ІІІ груп, </w:t>
      </w:r>
      <w:r>
        <w:rPr>
          <w:lang w:val="uk-UA"/>
        </w:rPr>
        <w:t>315</w:t>
      </w:r>
      <w:r w:rsidRPr="006860F2">
        <w:rPr>
          <w:lang w:val="uk-UA"/>
        </w:rPr>
        <w:t xml:space="preserve"> – старш</w:t>
      </w:r>
      <w:r>
        <w:rPr>
          <w:lang w:val="uk-UA"/>
        </w:rPr>
        <w:t>і</w:t>
      </w:r>
      <w:r w:rsidRPr="006860F2">
        <w:rPr>
          <w:lang w:val="uk-UA"/>
        </w:rPr>
        <w:t xml:space="preserve"> 80 років, </w:t>
      </w:r>
      <w:r>
        <w:rPr>
          <w:lang w:val="uk-UA"/>
        </w:rPr>
        <w:t>322</w:t>
      </w:r>
      <w:r w:rsidRPr="006860F2">
        <w:rPr>
          <w:lang w:val="uk-UA"/>
        </w:rPr>
        <w:t xml:space="preserve"> – зі значно зниженою руховою активністю</w:t>
      </w:r>
      <w:r>
        <w:rPr>
          <w:lang w:val="uk-UA"/>
        </w:rPr>
        <w:t>, 59</w:t>
      </w:r>
      <w:r w:rsidRPr="006860F2">
        <w:rPr>
          <w:lang w:val="uk-UA"/>
        </w:rPr>
        <w:t xml:space="preserve"> – з повністю втраченою руховою активністю. </w:t>
      </w:r>
    </w:p>
    <w:p w:rsidR="003826D2" w:rsidRDefault="003826D2" w:rsidP="003826D2">
      <w:pPr>
        <w:ind w:firstLine="720"/>
        <w:jc w:val="both"/>
        <w:rPr>
          <w:lang w:val="uk-UA"/>
        </w:rPr>
      </w:pPr>
      <w:r w:rsidRPr="00716A5C">
        <w:t xml:space="preserve">Відділення надання медичних послуг продовжує надавати медичні послуги підопічним в </w:t>
      </w:r>
      <w:r>
        <w:rPr>
          <w:lang w:val="uk-UA"/>
        </w:rPr>
        <w:t>Ц</w:t>
      </w:r>
      <w:r w:rsidRPr="00716A5C">
        <w:t xml:space="preserve">ентрі та вдома. Підопічні відділення мають змогу отримувати </w:t>
      </w:r>
      <w:r>
        <w:rPr>
          <w:lang w:val="uk-UA"/>
        </w:rPr>
        <w:t>послуги масажу</w:t>
      </w:r>
      <w:r w:rsidRPr="00716A5C">
        <w:t>, фізіотерапевтичні процедури, фіточаї, консультації терапевтів, вимір</w:t>
      </w:r>
      <w:r>
        <w:rPr>
          <w:lang w:val="uk-UA"/>
        </w:rPr>
        <w:t>ювати</w:t>
      </w:r>
      <w:r w:rsidRPr="00716A5C">
        <w:t xml:space="preserve"> цукор в крові тощо. Також підопічні мають можливість за потреби отримувати послуги психотерапевта, посада якого введена в штатний розпис відділення. </w:t>
      </w:r>
      <w:r>
        <w:rPr>
          <w:lang w:val="uk-UA"/>
        </w:rPr>
        <w:t>З</w:t>
      </w:r>
      <w:r w:rsidRPr="00716A5C">
        <w:t xml:space="preserve">а І півріччя 2017 року 445 </w:t>
      </w:r>
      <w:r>
        <w:rPr>
          <w:lang w:val="uk-UA"/>
        </w:rPr>
        <w:t>осіб</w:t>
      </w:r>
      <w:r w:rsidRPr="00716A5C">
        <w:t xml:space="preserve"> отримали послугу виміру цукру в крові на загальну суму 2332 грн., 297</w:t>
      </w:r>
      <w:r w:rsidRPr="00716A5C">
        <w:rPr>
          <w:color w:val="FF0000"/>
        </w:rPr>
        <w:t xml:space="preserve"> </w:t>
      </w:r>
      <w:r w:rsidRPr="00716A5C">
        <w:t xml:space="preserve">підопічних відділення скористалися послугами масажиста (курс масажу – 10 сеансів) як вдома, так і в </w:t>
      </w:r>
      <w:r>
        <w:rPr>
          <w:lang w:val="uk-UA"/>
        </w:rPr>
        <w:t>Ц</w:t>
      </w:r>
      <w:r w:rsidRPr="00716A5C">
        <w:t xml:space="preserve">ентрі. </w:t>
      </w:r>
    </w:p>
    <w:p w:rsidR="003826D2" w:rsidRPr="00716A5C" w:rsidRDefault="003826D2" w:rsidP="003826D2">
      <w:pPr>
        <w:ind w:firstLine="708"/>
        <w:jc w:val="both"/>
        <w:rPr>
          <w:lang w:val="uk-UA"/>
        </w:rPr>
      </w:pPr>
      <w:r w:rsidRPr="00716A5C">
        <w:rPr>
          <w:lang w:val="uk-UA"/>
        </w:rPr>
        <w:t xml:space="preserve">Активно продовжує працювати і відділення організації надання адресної натуральної та грошової допомоги. За І півріччя 2017 року 388 малозабезпечених осіб отримали грошову допомогу з коштів міського бюджету на загальну суму 259,5 тис. грн., 3 </w:t>
      </w:r>
      <w:r>
        <w:rPr>
          <w:lang w:val="uk-UA"/>
        </w:rPr>
        <w:t>особи</w:t>
      </w:r>
      <w:r w:rsidRPr="00716A5C">
        <w:rPr>
          <w:lang w:val="uk-UA"/>
        </w:rPr>
        <w:t xml:space="preserve"> забезпечено гарячим харчуванням</w:t>
      </w:r>
      <w:r>
        <w:rPr>
          <w:lang w:val="uk-UA"/>
        </w:rPr>
        <w:t xml:space="preserve">. Надано </w:t>
      </w:r>
      <w:r w:rsidRPr="00716A5C">
        <w:rPr>
          <w:lang w:val="uk-UA"/>
        </w:rPr>
        <w:t>606</w:t>
      </w:r>
      <w:r>
        <w:rPr>
          <w:lang w:val="uk-UA"/>
        </w:rPr>
        <w:t xml:space="preserve"> перукарських</w:t>
      </w:r>
      <w:r w:rsidRPr="00716A5C">
        <w:rPr>
          <w:lang w:val="uk-UA"/>
        </w:rPr>
        <w:t xml:space="preserve"> послуг як вдома, так і в </w:t>
      </w:r>
      <w:r>
        <w:rPr>
          <w:lang w:val="uk-UA"/>
        </w:rPr>
        <w:t>Ц</w:t>
      </w:r>
      <w:r w:rsidRPr="00716A5C">
        <w:rPr>
          <w:lang w:val="uk-UA"/>
        </w:rPr>
        <w:t>ентрі, 232 особи отримали послуги швачки.</w:t>
      </w:r>
    </w:p>
    <w:p w:rsidR="003826D2" w:rsidRPr="00716A5C" w:rsidRDefault="003826D2" w:rsidP="003826D2">
      <w:pPr>
        <w:ind w:firstLine="720"/>
        <w:jc w:val="both"/>
        <w:rPr>
          <w:lang w:val="uk-UA"/>
        </w:rPr>
      </w:pPr>
      <w:r w:rsidRPr="00716A5C">
        <w:rPr>
          <w:lang w:val="uk-UA"/>
        </w:rPr>
        <w:t>З метою покращення соціального обслуговування інвалідів, пенсіонерів та осіб з обмеженими фізичними можливостями, які зареєстровані у місті Чернівці, у відділенні організації надання адресної натуральної та грошової допомоги надається безкоштовна послуга з ремонту технічних засобів реабілітації, а саме</w:t>
      </w:r>
      <w:r w:rsidR="007E3F03">
        <w:rPr>
          <w:lang w:val="uk-UA"/>
        </w:rPr>
        <w:t>:</w:t>
      </w:r>
      <w:r w:rsidRPr="00716A5C">
        <w:rPr>
          <w:lang w:val="uk-UA"/>
        </w:rPr>
        <w:t xml:space="preserve"> інвалідних візків, ролаторів, ходунків, милиць тощо. </w:t>
      </w:r>
      <w:r w:rsidRPr="00716A5C">
        <w:t>Доставка технічних засобів реабілітації для їх ремонту здійснюється автотранспортом територіального</w:t>
      </w:r>
      <w:r w:rsidR="007E3F03">
        <w:rPr>
          <w:lang w:val="uk-UA"/>
        </w:rPr>
        <w:t xml:space="preserve"> Ц</w:t>
      </w:r>
      <w:r w:rsidRPr="00716A5C">
        <w:t xml:space="preserve">ентру. За І півріччя 2017 року надано 128 </w:t>
      </w:r>
      <w:r w:rsidR="007E3F03">
        <w:rPr>
          <w:lang w:val="uk-UA"/>
        </w:rPr>
        <w:t>зазначених</w:t>
      </w:r>
      <w:r w:rsidRPr="00716A5C">
        <w:t xml:space="preserve"> послуг.</w:t>
      </w:r>
    </w:p>
    <w:p w:rsidR="003826D2" w:rsidRPr="001D283F" w:rsidRDefault="003826D2" w:rsidP="003826D2">
      <w:pPr>
        <w:ind w:firstLine="720"/>
        <w:jc w:val="both"/>
        <w:rPr>
          <w:lang w:val="uk-UA"/>
        </w:rPr>
      </w:pPr>
      <w:r w:rsidRPr="00716A5C">
        <w:rPr>
          <w:lang w:val="uk-UA"/>
        </w:rPr>
        <w:t>Продовжує працювати пункт видачі технічних засобів реабілітації та інших матеріальних цінностей, як</w:t>
      </w:r>
      <w:r w:rsidR="007E3F03">
        <w:rPr>
          <w:lang w:val="uk-UA"/>
        </w:rPr>
        <w:t xml:space="preserve">і надаються </w:t>
      </w:r>
      <w:r w:rsidRPr="00716A5C">
        <w:rPr>
          <w:lang w:val="uk-UA"/>
        </w:rPr>
        <w:t xml:space="preserve">у тимчасове користування </w:t>
      </w:r>
      <w:r w:rsidRPr="001D283F">
        <w:rPr>
          <w:lang w:val="uk-UA"/>
        </w:rPr>
        <w:t xml:space="preserve">громадянам за їх зверненнями, та соціальний магазин, який забезпечує потребуючих громадян міста речами першої необхідності. </w:t>
      </w:r>
      <w:r w:rsidR="007E3F03">
        <w:rPr>
          <w:lang w:val="uk-UA"/>
        </w:rPr>
        <w:t>С</w:t>
      </w:r>
      <w:r w:rsidRPr="001D283F">
        <w:rPr>
          <w:lang w:val="uk-UA"/>
        </w:rPr>
        <w:t xml:space="preserve">таном на 01.07.2017 р. послугами пункту видачі скористалися 240 </w:t>
      </w:r>
      <w:r w:rsidR="007E3F03">
        <w:rPr>
          <w:lang w:val="uk-UA"/>
        </w:rPr>
        <w:t>осіб,</w:t>
      </w:r>
      <w:r w:rsidRPr="001D283F">
        <w:rPr>
          <w:lang w:val="uk-UA"/>
        </w:rPr>
        <w:t xml:space="preserve"> 420 </w:t>
      </w:r>
      <w:r w:rsidR="007E3F03">
        <w:rPr>
          <w:lang w:val="uk-UA"/>
        </w:rPr>
        <w:t>осіб</w:t>
      </w:r>
      <w:r w:rsidRPr="001D283F">
        <w:rPr>
          <w:lang w:val="uk-UA"/>
        </w:rPr>
        <w:t xml:space="preserve"> отримали натуральну допомогу через соціальний магазин.</w:t>
      </w:r>
    </w:p>
    <w:p w:rsidR="007E3F03" w:rsidRDefault="007E3F03" w:rsidP="003826D2">
      <w:pPr>
        <w:ind w:firstLine="708"/>
        <w:jc w:val="both"/>
        <w:rPr>
          <w:lang w:val="uk-UA"/>
        </w:rPr>
      </w:pPr>
      <w:r>
        <w:rPr>
          <w:lang w:val="uk-UA"/>
        </w:rPr>
        <w:t>Впродовж І півріччя 2017 року пр</w:t>
      </w:r>
      <w:r w:rsidR="003826D2" w:rsidRPr="001D283F">
        <w:rPr>
          <w:lang w:val="uk-UA"/>
        </w:rPr>
        <w:t>одовжув</w:t>
      </w:r>
      <w:r w:rsidR="003826D2">
        <w:rPr>
          <w:lang w:val="uk-UA"/>
        </w:rPr>
        <w:t>а</w:t>
      </w:r>
      <w:r w:rsidR="003826D2" w:rsidRPr="001D283F">
        <w:rPr>
          <w:lang w:val="uk-UA"/>
        </w:rPr>
        <w:t>в роботу Університет третього віку, слухачі якого мали можливість відвідувати такі факультети:  здорового способу життя «Основи активного довголіття»,  по вивченню іноземних мов (англійська, румунська, болгарська, польська), комп’ютерної грамотності,</w:t>
      </w:r>
      <w:r w:rsidR="003826D2">
        <w:rPr>
          <w:lang w:val="uk-UA"/>
        </w:rPr>
        <w:t xml:space="preserve"> а також</w:t>
      </w:r>
      <w:r w:rsidR="003826D2" w:rsidRPr="001D283F">
        <w:rPr>
          <w:lang w:val="uk-UA"/>
        </w:rPr>
        <w:t xml:space="preserve"> психологічний, астрологічний та літературний</w:t>
      </w:r>
      <w:r w:rsidR="003826D2">
        <w:rPr>
          <w:lang w:val="uk-UA"/>
        </w:rPr>
        <w:t xml:space="preserve"> факультети</w:t>
      </w:r>
      <w:r w:rsidR="003826D2" w:rsidRPr="001D283F">
        <w:rPr>
          <w:lang w:val="uk-UA"/>
        </w:rPr>
        <w:t xml:space="preserve">. В травні поточного року відбулося урочисте закриття навчального року із врученням сертифікатів 37 слухачам. </w:t>
      </w:r>
    </w:p>
    <w:p w:rsidR="003826D2" w:rsidRPr="001D283F" w:rsidRDefault="007E3F03" w:rsidP="003826D2">
      <w:pPr>
        <w:ind w:firstLine="708"/>
        <w:jc w:val="both"/>
        <w:rPr>
          <w:bCs/>
          <w:lang w:val="uk-UA"/>
        </w:rPr>
      </w:pPr>
      <w:r>
        <w:rPr>
          <w:lang w:val="uk-UA"/>
        </w:rPr>
        <w:t xml:space="preserve">Із слухачами клубу </w:t>
      </w:r>
      <w:r w:rsidR="003826D2" w:rsidRPr="001D283F">
        <w:rPr>
          <w:lang w:val="uk-UA"/>
        </w:rPr>
        <w:t>«Дозвілля» провод</w:t>
      </w:r>
      <w:r>
        <w:rPr>
          <w:lang w:val="uk-UA"/>
        </w:rPr>
        <w:t xml:space="preserve">ились </w:t>
      </w:r>
      <w:r w:rsidR="003826D2" w:rsidRPr="001D283F">
        <w:rPr>
          <w:lang w:val="uk-UA"/>
        </w:rPr>
        <w:t xml:space="preserve">цікаві зустрічі, різноманітні лекції, екскурсії, вечори. Зокрема, 87 підопічних переглянули фільми,  173 особи відвідали театр, 42 особи мали змогу </w:t>
      </w:r>
      <w:r>
        <w:rPr>
          <w:lang w:val="uk-UA"/>
        </w:rPr>
        <w:t>відвідати концерти,</w:t>
      </w:r>
      <w:r w:rsidR="003826D2" w:rsidRPr="001D283F">
        <w:rPr>
          <w:lang w:val="uk-UA"/>
        </w:rPr>
        <w:t xml:space="preserve"> 195 </w:t>
      </w:r>
      <w:r>
        <w:rPr>
          <w:lang w:val="uk-UA"/>
        </w:rPr>
        <w:t xml:space="preserve">осіб </w:t>
      </w:r>
      <w:r w:rsidR="003826D2" w:rsidRPr="001D283F">
        <w:rPr>
          <w:lang w:val="uk-UA"/>
        </w:rPr>
        <w:t xml:space="preserve">відвідали виставки та художні музеї. </w:t>
      </w:r>
      <w:r w:rsidR="003826D2" w:rsidRPr="001D283F">
        <w:rPr>
          <w:bCs/>
          <w:lang w:val="uk-UA"/>
        </w:rPr>
        <w:t>Такі послуги сприяють розвитку різнобічних інтересів і потреб осіб, організації дозвілля і відпочинку.</w:t>
      </w:r>
    </w:p>
    <w:p w:rsidR="003826D2" w:rsidRPr="001D283F" w:rsidRDefault="003826D2" w:rsidP="007E3F03">
      <w:pPr>
        <w:ind w:firstLine="720"/>
        <w:jc w:val="both"/>
        <w:rPr>
          <w:color w:val="000000"/>
          <w:lang w:val="uk-UA"/>
        </w:rPr>
      </w:pPr>
      <w:r w:rsidRPr="007E3F03">
        <w:rPr>
          <w:lang w:val="uk-UA"/>
        </w:rPr>
        <w:t xml:space="preserve">На умовах співпраці та за фінансової підтримки Чернівецької міської ради в </w:t>
      </w:r>
      <w:r w:rsidR="007E3F03" w:rsidRPr="007E3F03">
        <w:rPr>
          <w:lang w:val="uk-UA"/>
        </w:rPr>
        <w:t>м.</w:t>
      </w:r>
      <w:r w:rsidRPr="007E3F03">
        <w:rPr>
          <w:lang w:val="uk-UA"/>
        </w:rPr>
        <w:t>Чернівцях при Громадській організації «Народна допомога України» продовжу</w:t>
      </w:r>
      <w:r w:rsidR="007E3F03">
        <w:rPr>
          <w:lang w:val="uk-UA"/>
        </w:rPr>
        <w:t>вав</w:t>
      </w:r>
      <w:r w:rsidRPr="007E3F03">
        <w:rPr>
          <w:lang w:val="uk-UA"/>
        </w:rPr>
        <w:t xml:space="preserve"> роботу Заклад комплексного обслуговування бездомних громадян.   </w:t>
      </w:r>
      <w:r w:rsidRPr="001D283F">
        <w:rPr>
          <w:lang w:val="uk-UA"/>
        </w:rPr>
        <w:t>Для забезпечення стабільної роботи Закладу в міському бюджеті на 2017 рік передбачено 584,6 тис.грн. Станом на 01.07.2017р. профінансовано 243,3 тис.грн. Ці кошти спрямовані на оплату соціальних, медичних та комунальних послуг тощо.</w:t>
      </w:r>
      <w:r w:rsidR="007E3F03">
        <w:rPr>
          <w:lang w:val="uk-UA"/>
        </w:rPr>
        <w:t xml:space="preserve"> </w:t>
      </w:r>
      <w:r w:rsidRPr="001D283F">
        <w:rPr>
          <w:color w:val="000000"/>
          <w:lang w:val="uk-UA"/>
        </w:rPr>
        <w:t xml:space="preserve">Впродовж </w:t>
      </w:r>
      <w:r w:rsidR="007E3F03">
        <w:rPr>
          <w:color w:val="000000"/>
          <w:lang w:val="uk-UA"/>
        </w:rPr>
        <w:t xml:space="preserve">І півріччя </w:t>
      </w:r>
      <w:r w:rsidRPr="001D283F">
        <w:rPr>
          <w:color w:val="000000"/>
          <w:lang w:val="uk-UA"/>
        </w:rPr>
        <w:t xml:space="preserve">2017 року в Закладі за переважним місцезнаходженням зареєстровано 78 бездомних (частина громадян дозвіл на реєстрацію отримали повторно) та 6 особам відновлено паспорти. </w:t>
      </w:r>
    </w:p>
    <w:p w:rsidR="003826D2" w:rsidRPr="001D283F" w:rsidRDefault="003826D2" w:rsidP="003826D2">
      <w:pPr>
        <w:pStyle w:val="a8"/>
        <w:spacing w:after="0"/>
        <w:ind w:firstLine="720"/>
        <w:jc w:val="both"/>
        <w:rPr>
          <w:lang w:val="uk-UA"/>
        </w:rPr>
      </w:pPr>
      <w:r w:rsidRPr="001D283F">
        <w:rPr>
          <w:lang w:val="uk-UA"/>
        </w:rPr>
        <w:t>Продовжу</w:t>
      </w:r>
      <w:r w:rsidR="007E3F03">
        <w:rPr>
          <w:lang w:val="uk-UA"/>
        </w:rPr>
        <w:t xml:space="preserve">валась </w:t>
      </w:r>
      <w:r w:rsidRPr="001D283F">
        <w:rPr>
          <w:lang w:val="uk-UA"/>
        </w:rPr>
        <w:t xml:space="preserve">робота з нагляду за правильністю призначення (перерахунків) пенсій. </w:t>
      </w:r>
      <w:r w:rsidR="007E3F03">
        <w:rPr>
          <w:lang w:val="uk-UA"/>
        </w:rPr>
        <w:t>Здійснювалась перевірка пе</w:t>
      </w:r>
      <w:r w:rsidRPr="001D283F">
        <w:rPr>
          <w:lang w:val="uk-UA"/>
        </w:rPr>
        <w:t>рвинно призначених</w:t>
      </w:r>
      <w:r w:rsidR="007E3F03">
        <w:rPr>
          <w:lang w:val="uk-UA"/>
        </w:rPr>
        <w:t xml:space="preserve"> пенсій</w:t>
      </w:r>
      <w:r w:rsidRPr="001D283F">
        <w:rPr>
          <w:lang w:val="uk-UA"/>
        </w:rPr>
        <w:t xml:space="preserve"> та перерахунків пенсій, </w:t>
      </w:r>
      <w:r w:rsidR="007E3F03">
        <w:rPr>
          <w:lang w:val="uk-UA"/>
        </w:rPr>
        <w:t xml:space="preserve">надавались консультації щодо </w:t>
      </w:r>
      <w:r w:rsidRPr="001D283F">
        <w:rPr>
          <w:lang w:val="uk-UA"/>
        </w:rPr>
        <w:t>обчисленн</w:t>
      </w:r>
      <w:r w:rsidR="007E3F03">
        <w:rPr>
          <w:lang w:val="uk-UA"/>
        </w:rPr>
        <w:t>я</w:t>
      </w:r>
      <w:r w:rsidRPr="001D283F">
        <w:rPr>
          <w:lang w:val="uk-UA"/>
        </w:rPr>
        <w:t xml:space="preserve"> більш оптимального варіанту заробітку. За І півріччя 2017 р</w:t>
      </w:r>
      <w:r w:rsidR="007E3F03">
        <w:rPr>
          <w:lang w:val="uk-UA"/>
        </w:rPr>
        <w:t>оку</w:t>
      </w:r>
      <w:r w:rsidRPr="001D283F">
        <w:rPr>
          <w:lang w:val="uk-UA"/>
        </w:rPr>
        <w:t xml:space="preserve"> перевірено 713 первинно призначених пенсій (73,05% від загальної кількості опрацьованих справ) та 476 поточних перерахунків пенсій (15,77 % від загальної кількості опрацьованих пенсійних справ). </w:t>
      </w:r>
    </w:p>
    <w:p w:rsidR="00D70987" w:rsidRPr="00D70987" w:rsidRDefault="00D70987" w:rsidP="00D70987">
      <w:pPr>
        <w:ind w:firstLine="540"/>
        <w:jc w:val="both"/>
        <w:rPr>
          <w:b/>
          <w:color w:val="FF0000"/>
          <w:lang w:val="uk-UA"/>
        </w:rPr>
      </w:pPr>
    </w:p>
    <w:p w:rsidR="00D70987" w:rsidRPr="007372E3" w:rsidRDefault="00D70987" w:rsidP="00A87680">
      <w:pPr>
        <w:ind w:left="11" w:firstLine="709"/>
        <w:jc w:val="both"/>
        <w:rPr>
          <w:b/>
          <w:color w:val="000000"/>
          <w:sz w:val="28"/>
          <w:szCs w:val="28"/>
          <w:lang w:val="uk-UA"/>
        </w:rPr>
      </w:pPr>
      <w:r w:rsidRPr="007372E3">
        <w:rPr>
          <w:b/>
          <w:color w:val="000000"/>
          <w:sz w:val="28"/>
          <w:szCs w:val="28"/>
          <w:lang w:val="uk-UA"/>
        </w:rPr>
        <w:t>Ринок праці  та зайнятість населення</w:t>
      </w:r>
    </w:p>
    <w:p w:rsidR="007372E3" w:rsidRPr="00815942" w:rsidRDefault="007372E3" w:rsidP="007372E3">
      <w:pPr>
        <w:ind w:firstLine="720"/>
        <w:jc w:val="both"/>
        <w:rPr>
          <w:lang w:val="uk-UA"/>
        </w:rPr>
      </w:pPr>
      <w:r w:rsidRPr="00815942">
        <w:rPr>
          <w:lang w:val="uk-UA"/>
        </w:rPr>
        <w:t>Розмір середньої заробітної плати штатних працівників в м.Чернівцях за січень-березень 2017 року склав 5074 грн., що у 1,6 разів перевищило встановлений розмір  мінімальної заробітної плати (3200 грн.)</w:t>
      </w:r>
      <w:r>
        <w:rPr>
          <w:lang w:val="uk-UA"/>
        </w:rPr>
        <w:t xml:space="preserve">, </w:t>
      </w:r>
      <w:r w:rsidRPr="00815942">
        <w:rPr>
          <w:lang w:val="uk-UA"/>
        </w:rPr>
        <w:t>у 3,2 рази прожитков</w:t>
      </w:r>
      <w:r>
        <w:rPr>
          <w:lang w:val="uk-UA"/>
        </w:rPr>
        <w:t>ий</w:t>
      </w:r>
      <w:r w:rsidRPr="00815942">
        <w:rPr>
          <w:lang w:val="uk-UA"/>
        </w:rPr>
        <w:t xml:space="preserve"> мінімум на одну працездатну особу станом на 01.04.2017</w:t>
      </w:r>
      <w:r>
        <w:rPr>
          <w:lang w:val="uk-UA"/>
        </w:rPr>
        <w:t>р.</w:t>
      </w:r>
      <w:r w:rsidRPr="00815942">
        <w:rPr>
          <w:lang w:val="uk-UA"/>
        </w:rPr>
        <w:t xml:space="preserve"> (1600 грн.) та на 44,8% відповідний показник за 2016 рік.</w:t>
      </w:r>
    </w:p>
    <w:p w:rsidR="007372E3" w:rsidRPr="00815942" w:rsidRDefault="007372E3" w:rsidP="007372E3">
      <w:pPr>
        <w:ind w:firstLine="720"/>
        <w:jc w:val="both"/>
        <w:rPr>
          <w:lang w:val="uk-UA"/>
        </w:rPr>
      </w:pPr>
      <w:r w:rsidRPr="00815942">
        <w:rPr>
          <w:lang w:val="uk-UA"/>
        </w:rPr>
        <w:t>За даними Головного управління статистики в Чернівецькій області станом на 01.0</w:t>
      </w:r>
      <w:r w:rsidR="00DA3EAE">
        <w:rPr>
          <w:lang w:val="uk-UA"/>
        </w:rPr>
        <w:t>7</w:t>
      </w:r>
      <w:r w:rsidRPr="00815942">
        <w:rPr>
          <w:lang w:val="uk-UA"/>
        </w:rPr>
        <w:t>.2017</w:t>
      </w:r>
      <w:r>
        <w:rPr>
          <w:lang w:val="uk-UA"/>
        </w:rPr>
        <w:t>р.</w:t>
      </w:r>
      <w:r w:rsidRPr="00815942">
        <w:rPr>
          <w:lang w:val="uk-UA"/>
        </w:rPr>
        <w:t xml:space="preserve"> загальна сума заборгованості із </w:t>
      </w:r>
      <w:r>
        <w:rPr>
          <w:lang w:val="uk-UA"/>
        </w:rPr>
        <w:t xml:space="preserve">виплати </w:t>
      </w:r>
      <w:r w:rsidRPr="00815942">
        <w:rPr>
          <w:lang w:val="uk-UA"/>
        </w:rPr>
        <w:t xml:space="preserve">заробітної плати на  підприємствах, в установах та організаціях міста склала </w:t>
      </w:r>
      <w:r w:rsidR="00DA3EAE">
        <w:rPr>
          <w:lang w:val="uk-UA"/>
        </w:rPr>
        <w:t>678,7</w:t>
      </w:r>
      <w:r w:rsidRPr="00815942">
        <w:rPr>
          <w:lang w:val="uk-UA"/>
        </w:rPr>
        <w:t xml:space="preserve"> тис.грн., </w:t>
      </w:r>
      <w:r>
        <w:rPr>
          <w:lang w:val="uk-UA"/>
        </w:rPr>
        <w:t>в т.ч.:</w:t>
      </w:r>
      <w:r w:rsidRPr="00815942">
        <w:rPr>
          <w:lang w:val="uk-UA"/>
        </w:rPr>
        <w:t xml:space="preserve"> на економічно-активних підприємствах – </w:t>
      </w:r>
      <w:r w:rsidR="00DA3EAE">
        <w:rPr>
          <w:lang w:val="uk-UA"/>
        </w:rPr>
        <w:t>638,9</w:t>
      </w:r>
      <w:r w:rsidRPr="00815942">
        <w:rPr>
          <w:lang w:val="uk-UA"/>
        </w:rPr>
        <w:t xml:space="preserve"> тис.грн., на підприємствах-банкрутах – 3</w:t>
      </w:r>
      <w:r w:rsidR="00DA3EAE">
        <w:rPr>
          <w:lang w:val="uk-UA"/>
        </w:rPr>
        <w:t>9,8</w:t>
      </w:r>
      <w:r w:rsidRPr="00815942">
        <w:rPr>
          <w:lang w:val="uk-UA"/>
        </w:rPr>
        <w:t xml:space="preserve"> тис.грн. У порівнянні з початком поточного року сума заборгованості на підприємствах у м.Чернівцях </w:t>
      </w:r>
      <w:r>
        <w:rPr>
          <w:lang w:val="uk-UA"/>
        </w:rPr>
        <w:t xml:space="preserve">збільшилась </w:t>
      </w:r>
      <w:r w:rsidRPr="00815942">
        <w:rPr>
          <w:lang w:val="uk-UA"/>
        </w:rPr>
        <w:t xml:space="preserve">на </w:t>
      </w:r>
      <w:r w:rsidR="00DA3EAE">
        <w:rPr>
          <w:lang w:val="uk-UA"/>
        </w:rPr>
        <w:t>189,5</w:t>
      </w:r>
      <w:r w:rsidRPr="00815942">
        <w:rPr>
          <w:lang w:val="uk-UA"/>
        </w:rPr>
        <w:t xml:space="preserve"> тис.грн. На комунальних підприємствах міста прострочена заборгованість із виплати заробітної плати за даними моніторингу станом на 01.0</w:t>
      </w:r>
      <w:r w:rsidR="00DA3EAE">
        <w:rPr>
          <w:lang w:val="uk-UA"/>
        </w:rPr>
        <w:t>7</w:t>
      </w:r>
      <w:r w:rsidRPr="00815942">
        <w:rPr>
          <w:lang w:val="uk-UA"/>
        </w:rPr>
        <w:t>.2017</w:t>
      </w:r>
      <w:r>
        <w:rPr>
          <w:lang w:val="uk-UA"/>
        </w:rPr>
        <w:t>р.</w:t>
      </w:r>
      <w:r w:rsidRPr="00815942">
        <w:rPr>
          <w:lang w:val="uk-UA"/>
        </w:rPr>
        <w:t xml:space="preserve"> зафіксована на МКП «Харчування учнів шкіл міста» в сумі </w:t>
      </w:r>
      <w:r w:rsidR="00DA3EAE">
        <w:rPr>
          <w:lang w:val="uk-UA"/>
        </w:rPr>
        <w:t>8,0</w:t>
      </w:r>
      <w:r w:rsidRPr="00815942">
        <w:rPr>
          <w:lang w:val="uk-UA"/>
        </w:rPr>
        <w:t xml:space="preserve"> тис.грн.  </w:t>
      </w:r>
    </w:p>
    <w:p w:rsidR="007372E3" w:rsidRPr="00815942" w:rsidRDefault="007372E3" w:rsidP="007372E3">
      <w:pPr>
        <w:ind w:firstLine="720"/>
        <w:jc w:val="both"/>
        <w:rPr>
          <w:lang w:val="uk-UA"/>
        </w:rPr>
      </w:pPr>
      <w:r w:rsidRPr="00815942">
        <w:rPr>
          <w:lang w:val="uk-UA"/>
        </w:rPr>
        <w:t>У І півріччі 2017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w:t>
      </w:r>
      <w:r>
        <w:rPr>
          <w:lang w:val="uk-UA"/>
        </w:rPr>
        <w:t>. З</w:t>
      </w:r>
      <w:r w:rsidRPr="00815942">
        <w:rPr>
          <w:lang w:val="uk-UA"/>
        </w:rPr>
        <w:t xml:space="preserve">аслухано керівників 12 підприємств-боржників, на яких утворена заборгованість із виплати заробітної плати, до Пенсійного фонду України, зі сплати податків. </w:t>
      </w:r>
    </w:p>
    <w:p w:rsidR="007372E3" w:rsidRPr="00815942" w:rsidRDefault="007372E3" w:rsidP="007372E3">
      <w:pPr>
        <w:ind w:firstLine="720"/>
        <w:jc w:val="both"/>
      </w:pPr>
      <w:r w:rsidRPr="00815942">
        <w:rPr>
          <w:lang w:val="uk-UA"/>
        </w:rPr>
        <w:t>В січні-червні поточного року проведено 6 засідань міської робочої групи з питань легалізації виплати заробітної плати та з</w:t>
      </w:r>
      <w:r>
        <w:rPr>
          <w:lang w:val="uk-UA"/>
        </w:rPr>
        <w:t>айнятості населення м.Чернівців</w:t>
      </w:r>
      <w:r w:rsidRPr="00FE2A53">
        <w:rPr>
          <w:lang w:val="uk-UA"/>
        </w:rPr>
        <w:t xml:space="preserve">, заслухано представників 8 підприємств різних видів економічної діяльності. </w:t>
      </w:r>
      <w:r w:rsidRPr="00815942">
        <w:t>В червні 2017 року проведено семінар для представників суб’єктів господарювання сфери готельного, ресторанного бізнесу, громадського харчування щодо змін в трудовому законодавстві, які відбулис</w:t>
      </w:r>
      <w:r>
        <w:rPr>
          <w:lang w:val="uk-UA"/>
        </w:rPr>
        <w:t>ь</w:t>
      </w:r>
      <w:r w:rsidRPr="00815942">
        <w:t xml:space="preserve"> </w:t>
      </w:r>
      <w:r>
        <w:rPr>
          <w:lang w:val="uk-UA"/>
        </w:rPr>
        <w:t>у</w:t>
      </w:r>
      <w:r w:rsidRPr="00815942">
        <w:t xml:space="preserve"> 2017 році, проведення перевірок та розмірів штрафних санкцій в разі недотримання законодавства про працю.</w:t>
      </w:r>
    </w:p>
    <w:p w:rsidR="007372E3" w:rsidRPr="00815942" w:rsidRDefault="007372E3" w:rsidP="007372E3">
      <w:pPr>
        <w:ind w:firstLine="720"/>
        <w:jc w:val="both"/>
      </w:pPr>
      <w:r>
        <w:rPr>
          <w:lang w:val="uk-UA"/>
        </w:rPr>
        <w:t xml:space="preserve">Проводились перевірки </w:t>
      </w:r>
      <w:r w:rsidRPr="00815942">
        <w:t>щодо дотримання комунальними підприємствами міста чинного законодавства у сфері трудових відносин. Здійснюється контроль за запровадженням мінімальних гарантій з оплати праці. Впродовж звітного періоду проведено 30</w:t>
      </w:r>
      <w:r w:rsidRPr="00815942">
        <w:rPr>
          <w:b/>
        </w:rPr>
        <w:t xml:space="preserve"> </w:t>
      </w:r>
      <w:r w:rsidRPr="00815942">
        <w:t xml:space="preserve">перевірок із зазначених питань. За результатами проведеної роботи було надано 105 консультацій та рекомендацій з питань колективно-договірного регулювання трудових відносин. </w:t>
      </w:r>
    </w:p>
    <w:p w:rsidR="007372E3" w:rsidRPr="00815942" w:rsidRDefault="007372E3" w:rsidP="007372E3">
      <w:pPr>
        <w:ind w:firstLine="720"/>
        <w:jc w:val="both"/>
        <w:rPr>
          <w:lang w:val="uk-UA"/>
        </w:rPr>
      </w:pPr>
      <w:r w:rsidRPr="00815942">
        <w:rPr>
          <w:lang w:val="uk-UA"/>
        </w:rPr>
        <w:t>Підготовлено та проведено</w:t>
      </w:r>
      <w:r w:rsidRPr="00815942">
        <w:t xml:space="preserve"> 2</w:t>
      </w:r>
      <w:r w:rsidRPr="00815942">
        <w:rPr>
          <w:lang w:val="uk-UA"/>
        </w:rPr>
        <w:t xml:space="preserve"> засідання міської ради з питань безпечної життєдіяльності населення.</w:t>
      </w:r>
    </w:p>
    <w:p w:rsidR="007372E3" w:rsidRPr="007372E3" w:rsidRDefault="007372E3" w:rsidP="007372E3">
      <w:pPr>
        <w:ind w:firstLine="720"/>
        <w:jc w:val="both"/>
        <w:rPr>
          <w:lang w:val="uk-UA"/>
        </w:rPr>
      </w:pPr>
      <w:r w:rsidRPr="00815942">
        <w:rPr>
          <w:lang w:val="uk-UA"/>
        </w:rPr>
        <w:t>Проведено 68 перевірок стану дотримання Закону України «Про охорону праці» на підприємствах,  в установах та організаціях</w:t>
      </w:r>
      <w:r>
        <w:rPr>
          <w:lang w:val="uk-UA"/>
        </w:rPr>
        <w:t xml:space="preserve"> щодо </w:t>
      </w:r>
      <w:r w:rsidRPr="00815942">
        <w:rPr>
          <w:rStyle w:val="FontStyle20"/>
          <w:lang w:val="uk-UA"/>
        </w:rPr>
        <w:t>забезпечення соціального захисту та створення належних умов праці,</w:t>
      </w:r>
      <w:r w:rsidRPr="00815942">
        <w:rPr>
          <w:lang w:val="uk-UA"/>
        </w:rPr>
        <w:t xml:space="preserve"> організаці</w:t>
      </w:r>
      <w:r>
        <w:rPr>
          <w:lang w:val="uk-UA"/>
        </w:rPr>
        <w:t>ї</w:t>
      </w:r>
      <w:r w:rsidRPr="00815942">
        <w:rPr>
          <w:lang w:val="uk-UA"/>
        </w:rPr>
        <w:t xml:space="preserve"> та виконання заходів з охорони праці, профілактик</w:t>
      </w:r>
      <w:r>
        <w:rPr>
          <w:lang w:val="uk-UA"/>
        </w:rPr>
        <w:t>и</w:t>
      </w:r>
      <w:r w:rsidRPr="00815942">
        <w:rPr>
          <w:lang w:val="uk-UA"/>
        </w:rPr>
        <w:t xml:space="preserve"> виробничого травматизму, тощо. 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w:t>
      </w:r>
      <w:r>
        <w:rPr>
          <w:lang w:val="uk-UA"/>
        </w:rPr>
        <w:t xml:space="preserve">, </w:t>
      </w:r>
      <w:r w:rsidRPr="00815942">
        <w:rPr>
          <w:lang w:val="uk-UA"/>
        </w:rPr>
        <w:t xml:space="preserve">проведено 43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7372E3" w:rsidRDefault="007372E3" w:rsidP="007372E3">
      <w:pPr>
        <w:tabs>
          <w:tab w:val="left" w:pos="900"/>
        </w:tabs>
        <w:ind w:firstLine="720"/>
        <w:jc w:val="both"/>
        <w:rPr>
          <w:lang w:val="uk-UA"/>
        </w:rPr>
      </w:pPr>
      <w:r w:rsidRPr="00815942">
        <w:rPr>
          <w:lang w:val="uk-UA"/>
        </w:rPr>
        <w:t>Станом на 01.07.2017</w:t>
      </w:r>
      <w:r>
        <w:rPr>
          <w:lang w:val="uk-UA"/>
        </w:rPr>
        <w:t>р.</w:t>
      </w:r>
      <w:r w:rsidRPr="00815942">
        <w:rPr>
          <w:lang w:val="uk-UA"/>
        </w:rPr>
        <w:t xml:space="preserve"> укладено або пролонговано 1208 колективних договорів.</w:t>
      </w:r>
    </w:p>
    <w:p w:rsidR="007372E3" w:rsidRPr="00815942" w:rsidRDefault="007372E3" w:rsidP="007372E3">
      <w:pPr>
        <w:tabs>
          <w:tab w:val="left" w:pos="900"/>
        </w:tabs>
        <w:ind w:firstLine="720"/>
        <w:jc w:val="both"/>
        <w:rPr>
          <w:lang w:val="uk-UA"/>
        </w:rPr>
      </w:pPr>
      <w:r w:rsidRPr="00815942">
        <w:rPr>
          <w:lang w:val="uk-UA"/>
        </w:rPr>
        <w:t>Керівникам підприємств, організацій</w:t>
      </w:r>
      <w:r w:rsidRPr="00815942">
        <w:rPr>
          <w:lang w:val="uk-UA" w:eastAsia="uk-UA"/>
        </w:rPr>
        <w:t xml:space="preserve"> на постійній основі </w:t>
      </w:r>
      <w:r w:rsidRPr="00815942">
        <w:rPr>
          <w:spacing w:val="-1"/>
          <w:lang w:val="uk-UA" w:eastAsia="uk-UA"/>
        </w:rPr>
        <w:t xml:space="preserve">надається консультативно-методична допомога </w:t>
      </w:r>
      <w:r w:rsidRPr="00815942">
        <w:rPr>
          <w:lang w:val="uk-UA"/>
        </w:rPr>
        <w:t>з питань колективно-договірного регулювання трудових,</w:t>
      </w:r>
      <w:r w:rsidRPr="00815942">
        <w:rPr>
          <w:lang w:val="uk-UA" w:eastAsia="uk-UA"/>
        </w:rPr>
        <w:t xml:space="preserve"> виробничих і соціально-економічних відносин з урахуванням інтересів працівників</w:t>
      </w:r>
      <w:r w:rsidRPr="00815942">
        <w:rPr>
          <w:lang w:val="uk-UA"/>
        </w:rPr>
        <w:t xml:space="preserve"> та включення зобов’язань із вирішення питань запобігання травматизму виробничого та невиробничого характеру.</w:t>
      </w:r>
      <w:r w:rsidRPr="00815942">
        <w:rPr>
          <w:lang w:val="uk-UA" w:eastAsia="uk-UA"/>
        </w:rPr>
        <w:t xml:space="preserve"> При </w:t>
      </w:r>
      <w:r w:rsidRPr="00815942">
        <w:rPr>
          <w:lang w:val="uk-UA"/>
        </w:rPr>
        <w:t>повідомній реєстрації колективних договорів</w:t>
      </w:r>
      <w:r w:rsidRPr="00815942">
        <w:rPr>
          <w:spacing w:val="-1"/>
          <w:lang w:val="uk-UA" w:eastAsia="uk-UA"/>
        </w:rPr>
        <w:t xml:space="preserve"> перевіряється їх зміст на</w:t>
      </w:r>
      <w:r w:rsidRPr="00815942">
        <w:rPr>
          <w:lang w:val="uk-UA"/>
        </w:rPr>
        <w:t xml:space="preserve">  відповідність нормам чинного трудового законодавства. Надано 399 консультацій із зазначених питань.  </w:t>
      </w:r>
    </w:p>
    <w:p w:rsidR="007372E3" w:rsidRPr="00815942" w:rsidRDefault="007372E3" w:rsidP="007372E3">
      <w:pPr>
        <w:ind w:firstLine="720"/>
        <w:jc w:val="both"/>
        <w:rPr>
          <w:lang w:val="uk-UA"/>
        </w:rPr>
      </w:pPr>
      <w:r w:rsidRPr="00815942">
        <w:rPr>
          <w:lang w:val="uk-UA"/>
        </w:rPr>
        <w:t>Продовж</w:t>
      </w:r>
      <w:r>
        <w:rPr>
          <w:lang w:val="uk-UA"/>
        </w:rPr>
        <w:t xml:space="preserve">ується </w:t>
      </w:r>
      <w:r w:rsidRPr="00815942">
        <w:rPr>
          <w:lang w:val="uk-UA"/>
        </w:rPr>
        <w:t>соціальний діалог з роботодавцями міста і профспілками на виконання Територіальної угоди на  2016-2018 роки. В квітні поточного року проведено чергове засідання тристоронньої ради, розглянуто питання щодо збереження та розвитку соціально – побутової сфери міста.</w:t>
      </w:r>
    </w:p>
    <w:p w:rsidR="00B315BC" w:rsidRDefault="007372E3" w:rsidP="00B315BC">
      <w:pPr>
        <w:ind w:firstLine="720"/>
        <w:jc w:val="both"/>
        <w:rPr>
          <w:lang w:val="uk-UA"/>
        </w:rPr>
      </w:pPr>
      <w:r>
        <w:rPr>
          <w:lang w:val="uk-UA"/>
        </w:rPr>
        <w:t xml:space="preserve">Впродовж звітного періоду у </w:t>
      </w:r>
      <w:r w:rsidRPr="00815942">
        <w:rPr>
          <w:lang w:val="uk-UA"/>
        </w:rPr>
        <w:t>співпрац</w:t>
      </w:r>
      <w:r>
        <w:rPr>
          <w:lang w:val="uk-UA"/>
        </w:rPr>
        <w:t>і</w:t>
      </w:r>
      <w:r w:rsidRPr="00815942">
        <w:rPr>
          <w:lang w:val="uk-UA"/>
        </w:rPr>
        <w:t xml:space="preserve"> з Чернівецьким міським центром зайнятості продовжувалась робота по реалізації Програми зайнятості населення міста Чернівців на період до 2017 року, затвердженої рішенням міської ради від 27.08.2013р. №893. Відповідно до моніторингу створення нових робочих місць у січні-червні 2017 року зареєстровано 2594 фізичних осіб-підприємців, знято з реєстрації – 3835. </w:t>
      </w:r>
      <w:r w:rsidRPr="00815942">
        <w:t xml:space="preserve">В Чернівецькій ОДПІ за вказаний період укладено </w:t>
      </w:r>
      <w:r w:rsidRPr="00815942">
        <w:rPr>
          <w:lang w:val="uk-UA"/>
        </w:rPr>
        <w:t>609</w:t>
      </w:r>
      <w:r w:rsidRPr="00815942">
        <w:t xml:space="preserve"> трудових договорів з найманими працівниками.</w:t>
      </w:r>
    </w:p>
    <w:p w:rsidR="007372E3" w:rsidRPr="00417037" w:rsidRDefault="007372E3" w:rsidP="00B315BC">
      <w:pPr>
        <w:ind w:firstLine="720"/>
        <w:jc w:val="both"/>
        <w:rPr>
          <w:lang w:val="uk-UA"/>
        </w:rPr>
      </w:pPr>
      <w:r w:rsidRPr="00417037">
        <w:rPr>
          <w:lang w:val="uk-UA"/>
        </w:rPr>
        <w:t xml:space="preserve">Впродовж січня-червня 2017 року в міському центрі зайнятості на обліку перебували 2270 осіб, які мали статус безробітного, </w:t>
      </w:r>
      <w:r w:rsidR="00417037" w:rsidRPr="00417037">
        <w:rPr>
          <w:lang w:val="uk-UA"/>
        </w:rPr>
        <w:t xml:space="preserve">що на 840 осіб менше у порівнянні до аналогічного періоду 2016 року. </w:t>
      </w:r>
      <w:r w:rsidRPr="00417037">
        <w:rPr>
          <w:lang w:val="uk-UA"/>
        </w:rPr>
        <w:t xml:space="preserve">Рівень зареєстрованого безробіття </w:t>
      </w:r>
      <w:r w:rsidR="00417037">
        <w:rPr>
          <w:lang w:val="uk-UA"/>
        </w:rPr>
        <w:t xml:space="preserve">станом на </w:t>
      </w:r>
      <w:r w:rsidRPr="00417037">
        <w:rPr>
          <w:lang w:val="uk-UA"/>
        </w:rPr>
        <w:t>01.07.2017</w:t>
      </w:r>
      <w:r w:rsidR="00417037">
        <w:rPr>
          <w:lang w:val="uk-UA"/>
        </w:rPr>
        <w:t>р.</w:t>
      </w:r>
      <w:r w:rsidRPr="00417037">
        <w:rPr>
          <w:lang w:val="uk-UA"/>
        </w:rPr>
        <w:t xml:space="preserve"> склав 0,7%</w:t>
      </w:r>
      <w:r w:rsidR="00417037">
        <w:rPr>
          <w:lang w:val="uk-UA"/>
        </w:rPr>
        <w:t>, що на 0,3 в.п. менше у порівнянні з аналогічним показником за 2016 рік.</w:t>
      </w:r>
    </w:p>
    <w:p w:rsidR="007372E3" w:rsidRPr="00815942" w:rsidRDefault="00417037" w:rsidP="007372E3">
      <w:pPr>
        <w:ind w:firstLine="720"/>
        <w:jc w:val="both"/>
        <w:rPr>
          <w:lang w:val="uk-UA"/>
        </w:rPr>
      </w:pPr>
      <w:r w:rsidRPr="00815942">
        <w:rPr>
          <w:lang w:val="uk-UA"/>
        </w:rPr>
        <w:t>У І півріччі 2017 року підприємства, установи та організації міста подали інформацію про наявність 3411 вакантних посад. За направленням служби зайнятості було укомплектовано 1189 вакансій.</w:t>
      </w:r>
      <w:r>
        <w:rPr>
          <w:lang w:val="uk-UA"/>
        </w:rPr>
        <w:t xml:space="preserve"> П</w:t>
      </w:r>
      <w:r w:rsidR="007372E3" w:rsidRPr="00815942">
        <w:rPr>
          <w:lang w:val="uk-UA"/>
        </w:rPr>
        <w:t>рацевлаштовані 1197 шукачів роботи</w:t>
      </w:r>
      <w:r>
        <w:rPr>
          <w:lang w:val="uk-UA"/>
        </w:rPr>
        <w:t xml:space="preserve"> (</w:t>
      </w:r>
      <w:r w:rsidR="007372E3" w:rsidRPr="00815942">
        <w:rPr>
          <w:lang w:val="uk-UA"/>
        </w:rPr>
        <w:t xml:space="preserve"> з них 408 осіб мал</w:t>
      </w:r>
      <w:r>
        <w:rPr>
          <w:lang w:val="uk-UA"/>
        </w:rPr>
        <w:t>и</w:t>
      </w:r>
      <w:r w:rsidR="007372E3" w:rsidRPr="00815942">
        <w:rPr>
          <w:lang w:val="uk-UA"/>
        </w:rPr>
        <w:t xml:space="preserve"> статус безробітного</w:t>
      </w:r>
      <w:r>
        <w:rPr>
          <w:lang w:val="uk-UA"/>
        </w:rPr>
        <w:t>)</w:t>
      </w:r>
      <w:r w:rsidR="007372E3" w:rsidRPr="00815942">
        <w:rPr>
          <w:lang w:val="uk-UA"/>
        </w:rPr>
        <w:t>, що на 193 особи більше, ніж за відповідний період минулого року.</w:t>
      </w:r>
    </w:p>
    <w:p w:rsidR="007372E3" w:rsidRPr="00815942" w:rsidRDefault="007372E3" w:rsidP="007372E3">
      <w:pPr>
        <w:ind w:firstLine="720"/>
        <w:jc w:val="both"/>
        <w:rPr>
          <w:lang w:val="uk-UA"/>
        </w:rPr>
      </w:pPr>
      <w:r w:rsidRPr="00815942">
        <w:rPr>
          <w:lang w:val="uk-UA"/>
        </w:rPr>
        <w:t xml:space="preserve">У громадських та інших роботах тимчасового характеру, що виконуються на створених для цього тимчасових робочих місцях за </w:t>
      </w:r>
      <w:r w:rsidR="00417037">
        <w:rPr>
          <w:lang w:val="uk-UA"/>
        </w:rPr>
        <w:t xml:space="preserve">І півріччя </w:t>
      </w:r>
      <w:r w:rsidRPr="00815942">
        <w:rPr>
          <w:lang w:val="uk-UA"/>
        </w:rPr>
        <w:t>2017 року прийняли участь 190 осіб</w:t>
      </w:r>
      <w:r w:rsidR="00417037">
        <w:rPr>
          <w:lang w:val="uk-UA"/>
        </w:rPr>
        <w:t>. Н</w:t>
      </w:r>
      <w:r w:rsidRPr="00815942">
        <w:rPr>
          <w:lang w:val="uk-UA"/>
        </w:rPr>
        <w:t xml:space="preserve">а організацію і проведення </w:t>
      </w:r>
      <w:r w:rsidR="00417037">
        <w:rPr>
          <w:lang w:val="uk-UA"/>
        </w:rPr>
        <w:t xml:space="preserve">зазначених робіт </w:t>
      </w:r>
      <w:r w:rsidRPr="00815942">
        <w:rPr>
          <w:lang w:val="uk-UA"/>
        </w:rPr>
        <w:t xml:space="preserve">з фонду загальнообов’язкового державного страхування на випадок безробіття </w:t>
      </w:r>
      <w:r w:rsidR="00417037">
        <w:rPr>
          <w:lang w:val="uk-UA"/>
        </w:rPr>
        <w:t>спрямовано</w:t>
      </w:r>
      <w:r w:rsidRPr="00815942">
        <w:rPr>
          <w:lang w:val="uk-UA"/>
        </w:rPr>
        <w:t xml:space="preserve"> 193,6 тис.грн.,  з місцевого бюджету  - 193,6 тис.грн., коштів роботодавців – 75,6 тис.грн.  </w:t>
      </w:r>
    </w:p>
    <w:p w:rsidR="005A6BC4" w:rsidRDefault="005A6BC4" w:rsidP="00D70987">
      <w:pPr>
        <w:ind w:firstLine="709"/>
        <w:jc w:val="both"/>
        <w:rPr>
          <w:b/>
          <w:color w:val="FF0000"/>
          <w:sz w:val="28"/>
          <w:szCs w:val="28"/>
          <w:lang w:val="uk-UA"/>
        </w:rPr>
      </w:pPr>
    </w:p>
    <w:p w:rsidR="00D70987" w:rsidRPr="00814934" w:rsidRDefault="00D70987" w:rsidP="00D70987">
      <w:pPr>
        <w:ind w:firstLine="709"/>
        <w:jc w:val="both"/>
        <w:rPr>
          <w:b/>
          <w:color w:val="000000"/>
          <w:sz w:val="28"/>
          <w:szCs w:val="28"/>
          <w:lang w:val="uk-UA"/>
        </w:rPr>
      </w:pPr>
      <w:r w:rsidRPr="00814934">
        <w:rPr>
          <w:b/>
          <w:color w:val="000000"/>
          <w:sz w:val="28"/>
          <w:szCs w:val="28"/>
          <w:lang w:val="uk-UA"/>
        </w:rPr>
        <w:t>Культура</w:t>
      </w:r>
    </w:p>
    <w:p w:rsidR="00C102FA" w:rsidRPr="00600C26" w:rsidRDefault="00C102FA" w:rsidP="00C102FA">
      <w:pPr>
        <w:ind w:firstLine="709"/>
        <w:jc w:val="both"/>
        <w:rPr>
          <w:color w:val="000000"/>
          <w:lang w:val="uk-UA"/>
        </w:rPr>
      </w:pPr>
      <w:r w:rsidRPr="00600C26">
        <w:rPr>
          <w:color w:val="000000"/>
          <w:lang w:val="uk-UA"/>
        </w:rPr>
        <w:t xml:space="preserve">За І півріччя 2017 року мережа закладів, підпорядкованих управлінню культури міської ради не змінилась, це є 42 заклади, в т.ч.: 13 клубних установ, 21 бібліотека, 5 шкіл естетичного виховання, КП «Центральний парк культури і відпочинку ім.Т.Г.Шевченка», КП «Парк «Жовтневий» та КП «Головний широкоформатний кінотеатр вищого розряду «Чернівці». </w:t>
      </w:r>
    </w:p>
    <w:p w:rsidR="00C102FA" w:rsidRPr="00600C26" w:rsidRDefault="00C102FA" w:rsidP="00C102FA">
      <w:pPr>
        <w:ind w:firstLine="709"/>
        <w:jc w:val="both"/>
        <w:rPr>
          <w:color w:val="000000"/>
          <w:lang w:val="uk-UA"/>
        </w:rPr>
      </w:pPr>
      <w:r w:rsidRPr="00600C26">
        <w:rPr>
          <w:color w:val="000000"/>
          <w:lang w:val="uk-UA"/>
        </w:rPr>
        <w:t>Дозвілля чернівчан забезпечують 191</w:t>
      </w:r>
      <w:r w:rsidRPr="00600C26">
        <w:rPr>
          <w:i/>
          <w:color w:val="000000"/>
          <w:lang w:val="uk-UA"/>
        </w:rPr>
        <w:t xml:space="preserve"> </w:t>
      </w:r>
      <w:r w:rsidRPr="00600C26">
        <w:rPr>
          <w:color w:val="000000"/>
          <w:lang w:val="uk-UA"/>
        </w:rPr>
        <w:t>клубне формування, в яких займається майже 3 тис. учасників, з них 24 аматорських колективи із званням «Народний», «Зразковий», які функціонують на базі закладів культури клубного типу.</w:t>
      </w:r>
    </w:p>
    <w:p w:rsidR="00C102FA" w:rsidRPr="00600C26" w:rsidRDefault="00C102FA" w:rsidP="00C102FA">
      <w:pPr>
        <w:tabs>
          <w:tab w:val="left" w:pos="720"/>
        </w:tabs>
        <w:ind w:firstLine="709"/>
        <w:jc w:val="both"/>
        <w:rPr>
          <w:color w:val="000000"/>
          <w:lang w:val="uk-UA"/>
        </w:rPr>
      </w:pPr>
      <w:r w:rsidRPr="00600C26">
        <w:rPr>
          <w:color w:val="000000"/>
          <w:lang w:val="uk-UA"/>
        </w:rPr>
        <w:t>Впродовж січня-червня 2017 року клубними установами м.Чернівців надано послуги понад 150</w:t>
      </w:r>
      <w:r w:rsidRPr="00600C26">
        <w:rPr>
          <w:i/>
          <w:color w:val="000000"/>
          <w:lang w:val="uk-UA"/>
        </w:rPr>
        <w:t xml:space="preserve"> </w:t>
      </w:r>
      <w:r w:rsidRPr="00600C26">
        <w:rPr>
          <w:color w:val="000000"/>
          <w:lang w:val="uk-UA"/>
        </w:rPr>
        <w:t>тис. особам,  проведено</w:t>
      </w:r>
      <w:r w:rsidRPr="00600C26">
        <w:rPr>
          <w:i/>
          <w:color w:val="000000"/>
          <w:lang w:val="uk-UA"/>
        </w:rPr>
        <w:t xml:space="preserve"> </w:t>
      </w:r>
      <w:r w:rsidRPr="00600C26">
        <w:rPr>
          <w:color w:val="000000"/>
          <w:lang w:val="uk-UA"/>
        </w:rPr>
        <w:t>1751 культурно-масовий захід,  з них для дітей – 592.</w:t>
      </w:r>
      <w:r w:rsidRPr="00600C26">
        <w:rPr>
          <w:i/>
          <w:color w:val="000000"/>
          <w:lang w:val="uk-UA"/>
        </w:rPr>
        <w:t xml:space="preserve"> </w:t>
      </w:r>
      <w:r w:rsidRPr="00600C26">
        <w:rPr>
          <w:color w:val="000000"/>
          <w:lang w:val="uk-UA"/>
        </w:rPr>
        <w:t>В</w:t>
      </w:r>
      <w:r w:rsidRPr="00600C26">
        <w:rPr>
          <w:i/>
          <w:color w:val="000000"/>
          <w:lang w:val="uk-UA"/>
        </w:rPr>
        <w:t xml:space="preserve"> </w:t>
      </w:r>
      <w:r w:rsidRPr="00600C26">
        <w:rPr>
          <w:color w:val="000000"/>
          <w:lang w:val="uk-UA"/>
        </w:rPr>
        <w:t xml:space="preserve">Центрі культури «Вернісаж» організовано та проведено 17 виставок та 8 культурно-мистецьких заходів. </w:t>
      </w:r>
    </w:p>
    <w:p w:rsidR="00C102FA" w:rsidRPr="00600C26" w:rsidRDefault="00C102FA" w:rsidP="00C102FA">
      <w:pPr>
        <w:tabs>
          <w:tab w:val="left" w:pos="720"/>
        </w:tabs>
        <w:jc w:val="both"/>
        <w:rPr>
          <w:color w:val="000000"/>
          <w:lang w:val="uk-UA"/>
        </w:rPr>
      </w:pPr>
      <w:r w:rsidRPr="00600C26">
        <w:rPr>
          <w:color w:val="000000"/>
          <w:lang w:val="uk-UA"/>
        </w:rPr>
        <w:tab/>
      </w:r>
      <w:r w:rsidRPr="00600C26">
        <w:rPr>
          <w:color w:val="000000"/>
        </w:rPr>
        <w:t xml:space="preserve">Значне місце в організації змістовного дозвілля чернівчан та гостей міста посідає Центральний парк культури і відпочинку ім. Т.Г.Шевченка.  </w:t>
      </w:r>
      <w:r w:rsidRPr="00600C26">
        <w:rPr>
          <w:color w:val="000000"/>
          <w:lang w:val="uk-UA"/>
        </w:rPr>
        <w:t xml:space="preserve">Впродовж звітного періоду </w:t>
      </w:r>
      <w:r w:rsidRPr="00600C26">
        <w:rPr>
          <w:color w:val="000000"/>
        </w:rPr>
        <w:t xml:space="preserve">проведено </w:t>
      </w:r>
      <w:r w:rsidRPr="00600C26">
        <w:rPr>
          <w:color w:val="000000"/>
          <w:lang w:val="uk-UA"/>
        </w:rPr>
        <w:t>131</w:t>
      </w:r>
      <w:r w:rsidRPr="00600C26">
        <w:rPr>
          <w:color w:val="000000"/>
        </w:rPr>
        <w:t xml:space="preserve"> культурно-масови</w:t>
      </w:r>
      <w:r w:rsidRPr="00600C26">
        <w:rPr>
          <w:color w:val="000000"/>
          <w:lang w:val="uk-UA"/>
        </w:rPr>
        <w:t>й</w:t>
      </w:r>
      <w:r w:rsidRPr="00600C26">
        <w:rPr>
          <w:color w:val="000000"/>
        </w:rPr>
        <w:t xml:space="preserve"> зах</w:t>
      </w:r>
      <w:r w:rsidRPr="00600C26">
        <w:rPr>
          <w:color w:val="000000"/>
          <w:lang w:val="uk-UA"/>
        </w:rPr>
        <w:t>ід</w:t>
      </w:r>
      <w:r w:rsidRPr="00600C26">
        <w:rPr>
          <w:color w:val="000000"/>
        </w:rPr>
        <w:t>.</w:t>
      </w:r>
    </w:p>
    <w:p w:rsidR="00C102FA" w:rsidRPr="00D10DAE" w:rsidRDefault="00C102FA" w:rsidP="00C102FA">
      <w:pPr>
        <w:pStyle w:val="Standard"/>
        <w:tabs>
          <w:tab w:val="left" w:pos="0"/>
        </w:tabs>
        <w:jc w:val="both"/>
        <w:rPr>
          <w:rFonts w:ascii="Times New Roman" w:hAnsi="Times New Roman" w:cs="Times New Roman"/>
          <w:color w:val="000000"/>
          <w:lang w:val="uk-UA"/>
        </w:rPr>
      </w:pPr>
      <w:r w:rsidRPr="00600C26">
        <w:rPr>
          <w:rFonts w:ascii="Times New Roman" w:hAnsi="Times New Roman" w:cs="Times New Roman"/>
          <w:color w:val="000000"/>
          <w:lang w:val="uk-UA"/>
        </w:rPr>
        <w:tab/>
        <w:t xml:space="preserve">За І півріччя 2017 року проведені загальноміські культурно-мистецькі заходи, зокрема: новорічно-різдвяні заходи, </w:t>
      </w:r>
      <w:r w:rsidRPr="00600C26">
        <w:rPr>
          <w:rFonts w:ascii="Times New Roman" w:hAnsi="Times New Roman" w:cs="Times New Roman"/>
          <w:bCs/>
          <w:color w:val="000000"/>
          <w:lang w:val="uk-UA"/>
        </w:rPr>
        <w:t>весняний фестиваль народної творчості «Мерцішор»,</w:t>
      </w:r>
      <w:r>
        <w:rPr>
          <w:rFonts w:ascii="Times New Roman" w:hAnsi="Times New Roman" w:cs="Times New Roman"/>
          <w:bCs/>
          <w:color w:val="000000"/>
          <w:lang w:val="uk-UA"/>
        </w:rPr>
        <w:t xml:space="preserve"> </w:t>
      </w:r>
      <w:r w:rsidRPr="00600C26">
        <w:rPr>
          <w:rFonts w:ascii="Times New Roman" w:hAnsi="Times New Roman" w:cs="Times New Roman"/>
          <w:bCs/>
          <w:lang w:val="uk-UA"/>
        </w:rPr>
        <w:t>презентація великодньої атрибутики «Великодній дивосвіт»</w:t>
      </w:r>
      <w:r>
        <w:rPr>
          <w:rFonts w:ascii="Times New Roman" w:hAnsi="Times New Roman" w:cs="Times New Roman"/>
          <w:bCs/>
          <w:lang w:val="uk-UA"/>
        </w:rPr>
        <w:t>,</w:t>
      </w:r>
      <w:r w:rsidRPr="00600C26">
        <w:rPr>
          <w:rFonts w:ascii="Times New Roman" w:hAnsi="Times New Roman" w:cs="Times New Roman"/>
          <w:bCs/>
          <w:lang w:val="uk-UA"/>
        </w:rPr>
        <w:t xml:space="preserve"> </w:t>
      </w:r>
      <w:r w:rsidRPr="00600C26">
        <w:rPr>
          <w:rFonts w:ascii="Times New Roman" w:hAnsi="Times New Roman" w:cs="Times New Roman"/>
          <w:bCs/>
          <w:color w:val="000000"/>
          <w:lang w:val="uk-UA"/>
        </w:rPr>
        <w:t>VІІ Садигурське фольклорно-етнографічне свято «Рогізнянська галушка»,</w:t>
      </w:r>
      <w:r w:rsidRPr="00600C26">
        <w:rPr>
          <w:rFonts w:ascii="Times New Roman" w:hAnsi="Times New Roman" w:cs="Times New Roman"/>
          <w:color w:val="000000"/>
          <w:lang w:val="uk-UA"/>
        </w:rPr>
        <w:t xml:space="preserve">  </w:t>
      </w:r>
      <w:r w:rsidRPr="00600C26">
        <w:rPr>
          <w:rFonts w:ascii="Times New Roman" w:hAnsi="Times New Roman" w:cs="Times New Roman"/>
          <w:bCs/>
          <w:lang w:val="uk-UA"/>
        </w:rPr>
        <w:t>міжнародний фестиваль-конкурс народного танцю «</w:t>
      </w:r>
      <w:r w:rsidRPr="00600C26">
        <w:rPr>
          <w:rFonts w:ascii="Times New Roman" w:hAnsi="Times New Roman" w:cs="Times New Roman"/>
          <w:bCs/>
          <w:lang w:val="en-US"/>
        </w:rPr>
        <w:t>LASTIVKA</w:t>
      </w:r>
      <w:r w:rsidRPr="00600C26">
        <w:rPr>
          <w:rFonts w:ascii="Times New Roman" w:hAnsi="Times New Roman" w:cs="Times New Roman"/>
          <w:bCs/>
          <w:lang w:val="uk-UA"/>
        </w:rPr>
        <w:t xml:space="preserve"> </w:t>
      </w:r>
      <w:r w:rsidRPr="00600C26">
        <w:rPr>
          <w:rFonts w:ascii="Times New Roman" w:hAnsi="Times New Roman" w:cs="Times New Roman"/>
          <w:bCs/>
          <w:lang w:val="en-US"/>
        </w:rPr>
        <w:t>DANCE</w:t>
      </w:r>
      <w:r w:rsidRPr="00600C26">
        <w:rPr>
          <w:rFonts w:ascii="Times New Roman" w:hAnsi="Times New Roman" w:cs="Times New Roman"/>
          <w:bCs/>
          <w:lang w:val="uk-UA"/>
        </w:rPr>
        <w:t xml:space="preserve"> </w:t>
      </w:r>
      <w:r w:rsidRPr="00600C26">
        <w:rPr>
          <w:rFonts w:ascii="Times New Roman" w:hAnsi="Times New Roman" w:cs="Times New Roman"/>
          <w:bCs/>
          <w:lang w:val="en-US"/>
        </w:rPr>
        <w:t>FEST</w:t>
      </w:r>
      <w:r w:rsidRPr="00600C26">
        <w:rPr>
          <w:rFonts w:ascii="Times New Roman" w:hAnsi="Times New Roman" w:cs="Times New Roman"/>
          <w:bCs/>
          <w:lang w:val="uk-UA"/>
        </w:rPr>
        <w:t>», м</w:t>
      </w:r>
      <w:r w:rsidRPr="00600C26">
        <w:rPr>
          <w:rFonts w:ascii="Times New Roman" w:hAnsi="Times New Roman" w:cs="Times New Roman"/>
          <w:lang w:val="uk-UA"/>
        </w:rPr>
        <w:t xml:space="preserve">іжнародний турнір з бально-спортивних танців «Ратуша-2017», День вуличної музики, </w:t>
      </w:r>
      <w:r w:rsidRPr="00600C26">
        <w:rPr>
          <w:rFonts w:ascii="Times New Roman" w:hAnsi="Times New Roman" w:cs="Times New Roman"/>
          <w:color w:val="000000"/>
          <w:lang w:val="uk-UA"/>
        </w:rPr>
        <w:t xml:space="preserve">щорічний фестиваль юних талантів  «Місто моє казкове» Центрального парку культури і відпочинку ім.Т.Г.Шевченка, </w:t>
      </w:r>
      <w:r w:rsidRPr="00600C26">
        <w:rPr>
          <w:rFonts w:ascii="Times New Roman" w:hAnsi="Times New Roman" w:cs="Times New Roman"/>
          <w:lang w:val="uk-UA"/>
        </w:rPr>
        <w:t>м</w:t>
      </w:r>
      <w:r w:rsidRPr="00600C26">
        <w:rPr>
          <w:rFonts w:ascii="Times New Roman" w:hAnsi="Times New Roman" w:cs="Times New Roman"/>
          <w:bCs/>
          <w:lang w:val="uk-UA"/>
        </w:rPr>
        <w:t>іжнардні рейтингові змагання з бально-спортивних танців «</w:t>
      </w:r>
      <w:r w:rsidRPr="00600C26">
        <w:rPr>
          <w:rFonts w:ascii="Times New Roman" w:hAnsi="Times New Roman" w:cs="Times New Roman"/>
          <w:bCs/>
          <w:lang w:val="en-US"/>
        </w:rPr>
        <w:t>OPEN</w:t>
      </w:r>
      <w:r w:rsidRPr="00600C26">
        <w:rPr>
          <w:rFonts w:ascii="Times New Roman" w:hAnsi="Times New Roman" w:cs="Times New Roman"/>
          <w:bCs/>
          <w:lang w:val="uk-UA"/>
        </w:rPr>
        <w:t xml:space="preserve">–2017», </w:t>
      </w:r>
      <w:r w:rsidRPr="00600C26">
        <w:rPr>
          <w:rFonts w:ascii="Times New Roman" w:hAnsi="Times New Roman" w:cs="Times New Roman"/>
          <w:bCs/>
          <w:color w:val="000000"/>
          <w:lang w:val="uk-UA"/>
        </w:rPr>
        <w:t>фольклорне свято «Купальські забави»</w:t>
      </w:r>
      <w:r>
        <w:rPr>
          <w:rFonts w:ascii="Times New Roman" w:hAnsi="Times New Roman" w:cs="Times New Roman"/>
          <w:bCs/>
          <w:color w:val="000000"/>
          <w:lang w:val="uk-UA"/>
        </w:rPr>
        <w:t xml:space="preserve">, організовано </w:t>
      </w:r>
      <w:r w:rsidRPr="00600C26">
        <w:rPr>
          <w:rFonts w:ascii="Times New Roman" w:hAnsi="Times New Roman" w:cs="Times New Roman"/>
          <w:bCs/>
          <w:color w:val="000000"/>
          <w:lang w:val="uk-UA"/>
        </w:rPr>
        <w:t>участь кращих аматорських фольклорних колективів міста у Міжнародному фольклорному фестивалі «Буковинські зустрічі»</w:t>
      </w:r>
      <w:r>
        <w:rPr>
          <w:rFonts w:ascii="Times New Roman" w:hAnsi="Times New Roman" w:cs="Times New Roman"/>
          <w:bCs/>
          <w:color w:val="000000"/>
          <w:lang w:val="uk-UA"/>
        </w:rPr>
        <w:t xml:space="preserve"> та інші</w:t>
      </w:r>
      <w:r w:rsidRPr="00600C26">
        <w:rPr>
          <w:rFonts w:ascii="Times New Roman" w:hAnsi="Times New Roman" w:cs="Times New Roman"/>
          <w:color w:val="000000"/>
          <w:lang w:val="uk-UA"/>
        </w:rPr>
        <w:t xml:space="preserve">. </w:t>
      </w:r>
      <w:r>
        <w:rPr>
          <w:rFonts w:ascii="Times New Roman" w:hAnsi="Times New Roman" w:cs="Times New Roman"/>
          <w:color w:val="000000"/>
          <w:lang w:val="uk-UA"/>
        </w:rPr>
        <w:t>Щ</w:t>
      </w:r>
      <w:r w:rsidRPr="00600C26">
        <w:rPr>
          <w:rFonts w:ascii="Times New Roman" w:hAnsi="Times New Roman" w:cs="Times New Roman"/>
          <w:color w:val="000000"/>
          <w:lang w:val="uk-UA"/>
        </w:rPr>
        <w:t xml:space="preserve">онеділі в Центральному парку культури і відпочинку   ім.Т.Г.Шевченка у літній сезон для </w:t>
      </w:r>
      <w:r>
        <w:rPr>
          <w:rFonts w:ascii="Times New Roman" w:hAnsi="Times New Roman" w:cs="Times New Roman"/>
          <w:color w:val="000000"/>
          <w:lang w:val="uk-UA"/>
        </w:rPr>
        <w:t xml:space="preserve">дітей </w:t>
      </w:r>
      <w:r w:rsidRPr="00D10DAE">
        <w:rPr>
          <w:rFonts w:ascii="Times New Roman" w:hAnsi="Times New Roman" w:cs="Times New Roman"/>
          <w:color w:val="000000"/>
          <w:lang w:val="uk-UA"/>
        </w:rPr>
        <w:t xml:space="preserve">проводяться розважальні програми «В гостях у казки». </w:t>
      </w:r>
      <w:r w:rsidRPr="00D10DAE">
        <w:rPr>
          <w:rFonts w:ascii="Times New Roman" w:hAnsi="Times New Roman" w:cs="Times New Roman"/>
          <w:bCs/>
          <w:color w:val="000000"/>
          <w:lang w:val="uk-UA"/>
        </w:rPr>
        <w:t xml:space="preserve">Також, </w:t>
      </w:r>
      <w:r w:rsidRPr="00D10DAE">
        <w:rPr>
          <w:rFonts w:ascii="Times New Roman" w:hAnsi="Times New Roman" w:cs="Times New Roman"/>
          <w:color w:val="000000"/>
          <w:lang w:val="uk-UA"/>
        </w:rPr>
        <w:t xml:space="preserve">проведено низку  благодійних заходів на допомогу хворим дітям «Серце до серця» та учасникам АТО. </w:t>
      </w:r>
    </w:p>
    <w:p w:rsidR="00C102FA" w:rsidRDefault="00C102FA" w:rsidP="00C102FA">
      <w:pPr>
        <w:pStyle w:val="Standard"/>
        <w:tabs>
          <w:tab w:val="left" w:pos="0"/>
        </w:tabs>
        <w:jc w:val="both"/>
        <w:rPr>
          <w:rFonts w:ascii="Times New Roman" w:hAnsi="Times New Roman" w:cs="Times New Roman"/>
          <w:color w:val="000000"/>
          <w:lang w:val="uk-UA"/>
        </w:rPr>
      </w:pPr>
      <w:r>
        <w:rPr>
          <w:rFonts w:ascii="Times New Roman" w:hAnsi="Times New Roman" w:cs="Times New Roman"/>
          <w:color w:val="000000"/>
          <w:lang w:val="uk-UA"/>
        </w:rPr>
        <w:t xml:space="preserve">          </w:t>
      </w:r>
      <w:r>
        <w:rPr>
          <w:rFonts w:ascii="Times New Roman" w:hAnsi="Times New Roman" w:cs="Times New Roman"/>
          <w:color w:val="000000"/>
          <w:lang w:val="uk-UA"/>
        </w:rPr>
        <w:tab/>
      </w:r>
      <w:r w:rsidRPr="00D10DAE">
        <w:rPr>
          <w:rFonts w:ascii="Times New Roman" w:hAnsi="Times New Roman" w:cs="Times New Roman"/>
          <w:color w:val="000000"/>
          <w:lang w:val="uk-UA"/>
        </w:rPr>
        <w:t>Учні шкіл естетичного виховання взяли участь у міжнародних, всеукраїнських, обласних та міських фестивалях, конкурсах, серед них багато переможців.</w:t>
      </w:r>
    </w:p>
    <w:p w:rsidR="00C102FA" w:rsidRPr="00600C26" w:rsidRDefault="00C102FA" w:rsidP="00C102FA">
      <w:pPr>
        <w:pStyle w:val="Standard"/>
        <w:tabs>
          <w:tab w:val="left" w:pos="0"/>
        </w:tabs>
        <w:jc w:val="both"/>
        <w:rPr>
          <w:rFonts w:ascii="Times New Roman" w:hAnsi="Times New Roman" w:cs="Times New Roman"/>
          <w:color w:val="000000"/>
          <w:lang w:val="uk-UA"/>
        </w:rPr>
      </w:pPr>
      <w:r w:rsidRPr="00D10DAE">
        <w:rPr>
          <w:rFonts w:ascii="Times New Roman" w:hAnsi="Times New Roman" w:cs="Times New Roman"/>
          <w:color w:val="000000"/>
          <w:lang w:val="uk-UA"/>
        </w:rPr>
        <w:tab/>
        <w:t xml:space="preserve">Впродовж </w:t>
      </w:r>
      <w:r>
        <w:rPr>
          <w:rFonts w:ascii="Times New Roman" w:hAnsi="Times New Roman" w:cs="Times New Roman"/>
          <w:color w:val="000000"/>
          <w:lang w:val="uk-UA"/>
        </w:rPr>
        <w:t xml:space="preserve">І півріччя 2017 року </w:t>
      </w:r>
      <w:r w:rsidRPr="00D10DAE">
        <w:rPr>
          <w:rFonts w:ascii="Times New Roman" w:hAnsi="Times New Roman" w:cs="Times New Roman"/>
          <w:color w:val="000000"/>
          <w:lang w:val="uk-UA"/>
        </w:rPr>
        <w:t>бібліотеками комунальної бюджетної установи «Централізована</w:t>
      </w:r>
      <w:r w:rsidRPr="00600C26">
        <w:rPr>
          <w:rFonts w:ascii="Times New Roman" w:hAnsi="Times New Roman" w:cs="Times New Roman"/>
          <w:color w:val="000000"/>
          <w:lang w:val="uk-UA"/>
        </w:rPr>
        <w:t xml:space="preserve"> бібліотечна система м.Чернівців»  надано послуги 35 911 читачам, видано 556 066</w:t>
      </w:r>
      <w:r w:rsidRPr="00600C26">
        <w:rPr>
          <w:rFonts w:ascii="Times New Roman" w:hAnsi="Times New Roman" w:cs="Times New Roman"/>
          <w:i/>
          <w:color w:val="000000"/>
          <w:lang w:val="uk-UA"/>
        </w:rPr>
        <w:t xml:space="preserve"> </w:t>
      </w:r>
      <w:r w:rsidRPr="00600C26">
        <w:rPr>
          <w:rFonts w:ascii="Times New Roman" w:hAnsi="Times New Roman" w:cs="Times New Roman"/>
          <w:color w:val="000000"/>
          <w:lang w:val="uk-UA"/>
        </w:rPr>
        <w:t>примірників видань. Кількість відвідувань бібліотек склала 186 421 осіб. Муніципальною бібліотекою ім.А.Добрянського надано послуги 2 263 читачам, яким видано 36 258 примірників видань. Кількість відвідувань бібліотек склала 11 718 осіб, в т.ч. відвідування сайту</w:t>
      </w:r>
      <w:r w:rsidR="009A790D">
        <w:rPr>
          <w:rFonts w:ascii="Times New Roman" w:hAnsi="Times New Roman" w:cs="Times New Roman"/>
          <w:color w:val="000000"/>
          <w:lang w:val="uk-UA"/>
        </w:rPr>
        <w:t xml:space="preserve"> -</w:t>
      </w:r>
      <w:r w:rsidRPr="00600C26">
        <w:rPr>
          <w:rFonts w:ascii="Times New Roman" w:hAnsi="Times New Roman" w:cs="Times New Roman"/>
          <w:color w:val="000000"/>
          <w:lang w:val="uk-UA"/>
        </w:rPr>
        <w:t xml:space="preserve"> 5 884.</w:t>
      </w:r>
      <w:r w:rsidR="00630400">
        <w:rPr>
          <w:rFonts w:ascii="Times New Roman" w:hAnsi="Times New Roman" w:cs="Times New Roman"/>
          <w:color w:val="000000"/>
          <w:lang w:val="uk-UA"/>
        </w:rPr>
        <w:t xml:space="preserve"> </w:t>
      </w:r>
      <w:r w:rsidR="00B75225">
        <w:rPr>
          <w:rFonts w:ascii="Times New Roman" w:hAnsi="Times New Roman" w:cs="Times New Roman"/>
          <w:color w:val="000000"/>
          <w:lang w:val="uk-UA"/>
        </w:rPr>
        <w:t>Б</w:t>
      </w:r>
      <w:r w:rsidRPr="00600C26">
        <w:rPr>
          <w:rFonts w:ascii="Times New Roman" w:hAnsi="Times New Roman" w:cs="Times New Roman"/>
          <w:color w:val="000000"/>
          <w:lang w:val="uk-UA"/>
        </w:rPr>
        <w:t>ібліотеками</w:t>
      </w:r>
      <w:r w:rsidR="00B75225">
        <w:rPr>
          <w:rFonts w:ascii="Times New Roman" w:hAnsi="Times New Roman" w:cs="Times New Roman"/>
          <w:color w:val="000000"/>
          <w:lang w:val="uk-UA"/>
        </w:rPr>
        <w:t xml:space="preserve"> міста регулярно</w:t>
      </w:r>
      <w:r w:rsidRPr="00600C26">
        <w:rPr>
          <w:rFonts w:ascii="Times New Roman" w:hAnsi="Times New Roman" w:cs="Times New Roman"/>
          <w:color w:val="000000"/>
          <w:lang w:val="uk-UA"/>
        </w:rPr>
        <w:t xml:space="preserve"> проводяться літературні зустрічі, презентації книг, зустрічі із письменниками. </w:t>
      </w:r>
    </w:p>
    <w:p w:rsidR="00C102FA" w:rsidRPr="00600C26" w:rsidRDefault="00C102FA" w:rsidP="00C102FA">
      <w:pPr>
        <w:tabs>
          <w:tab w:val="left" w:pos="720"/>
        </w:tabs>
        <w:jc w:val="both"/>
        <w:rPr>
          <w:color w:val="000000"/>
          <w:lang w:val="uk-UA"/>
        </w:rPr>
      </w:pPr>
      <w:r>
        <w:rPr>
          <w:color w:val="000000"/>
          <w:lang w:val="uk-UA"/>
        </w:rPr>
        <w:t xml:space="preserve">          </w:t>
      </w:r>
      <w:r>
        <w:rPr>
          <w:color w:val="000000"/>
          <w:lang w:val="uk-UA"/>
        </w:rPr>
        <w:tab/>
        <w:t xml:space="preserve">За </w:t>
      </w:r>
      <w:r w:rsidRPr="00600C26">
        <w:rPr>
          <w:color w:val="000000"/>
          <w:lang w:val="uk-UA"/>
        </w:rPr>
        <w:t>січ</w:t>
      </w:r>
      <w:r>
        <w:rPr>
          <w:color w:val="000000"/>
          <w:lang w:val="uk-UA"/>
        </w:rPr>
        <w:t>ень</w:t>
      </w:r>
      <w:r w:rsidRPr="00600C26">
        <w:rPr>
          <w:color w:val="000000"/>
          <w:lang w:val="uk-UA"/>
        </w:rPr>
        <w:t>-черв</w:t>
      </w:r>
      <w:r>
        <w:rPr>
          <w:color w:val="000000"/>
          <w:lang w:val="uk-UA"/>
        </w:rPr>
        <w:t xml:space="preserve">ень </w:t>
      </w:r>
      <w:r w:rsidRPr="00600C26">
        <w:rPr>
          <w:color w:val="000000"/>
          <w:lang w:val="uk-UA"/>
        </w:rPr>
        <w:t>2017 року закладами культури надані платні послуги на суму 11 216,0 тис.грн., в т.ч.:</w:t>
      </w:r>
    </w:p>
    <w:p w:rsidR="00C102FA" w:rsidRPr="00600C26" w:rsidRDefault="00C102FA" w:rsidP="00C102FA">
      <w:pPr>
        <w:tabs>
          <w:tab w:val="left" w:pos="720"/>
        </w:tabs>
        <w:jc w:val="both"/>
        <w:rPr>
          <w:color w:val="000000"/>
          <w:lang w:val="uk-UA"/>
        </w:rPr>
      </w:pPr>
      <w:r w:rsidRPr="00600C26">
        <w:rPr>
          <w:color w:val="000000"/>
          <w:lang w:val="uk-UA"/>
        </w:rPr>
        <w:tab/>
        <w:t>-кінотеатром «Чернівці» - 4 300,0 тис.грн.;</w:t>
      </w:r>
    </w:p>
    <w:p w:rsidR="00C102FA" w:rsidRPr="00600C26" w:rsidRDefault="00C102FA" w:rsidP="00C102FA">
      <w:pPr>
        <w:tabs>
          <w:tab w:val="left" w:pos="720"/>
        </w:tabs>
        <w:jc w:val="both"/>
        <w:rPr>
          <w:color w:val="000000"/>
          <w:lang w:val="uk-UA"/>
        </w:rPr>
      </w:pPr>
      <w:r w:rsidRPr="00600C26">
        <w:rPr>
          <w:color w:val="000000"/>
          <w:lang w:val="uk-UA"/>
        </w:rPr>
        <w:tab/>
        <w:t>-клубними установами – 1 28</w:t>
      </w:r>
      <w:r>
        <w:rPr>
          <w:color w:val="000000"/>
          <w:lang w:val="uk-UA"/>
        </w:rPr>
        <w:t>6</w:t>
      </w:r>
      <w:r w:rsidRPr="00600C26">
        <w:rPr>
          <w:color w:val="000000"/>
          <w:lang w:val="uk-UA"/>
        </w:rPr>
        <w:t>,</w:t>
      </w:r>
      <w:r>
        <w:rPr>
          <w:color w:val="000000"/>
          <w:lang w:val="uk-UA"/>
        </w:rPr>
        <w:t>5</w:t>
      </w:r>
      <w:r w:rsidRPr="00600C26">
        <w:rPr>
          <w:color w:val="000000"/>
          <w:lang w:val="uk-UA"/>
        </w:rPr>
        <w:t xml:space="preserve"> тис.грн.;</w:t>
      </w:r>
    </w:p>
    <w:p w:rsidR="00C102FA" w:rsidRPr="00600C26" w:rsidRDefault="00C102FA" w:rsidP="00C102FA">
      <w:pPr>
        <w:tabs>
          <w:tab w:val="left" w:pos="720"/>
        </w:tabs>
        <w:jc w:val="both"/>
        <w:rPr>
          <w:color w:val="000000"/>
          <w:lang w:val="uk-UA"/>
        </w:rPr>
      </w:pPr>
      <w:r w:rsidRPr="00600C26">
        <w:rPr>
          <w:color w:val="000000"/>
          <w:lang w:val="uk-UA"/>
        </w:rPr>
        <w:tab/>
        <w:t>-школами естетичного виховання – 582,0 тис.грн.;</w:t>
      </w:r>
    </w:p>
    <w:p w:rsidR="00C102FA" w:rsidRPr="00600C26" w:rsidRDefault="00C102FA" w:rsidP="00C102FA">
      <w:pPr>
        <w:tabs>
          <w:tab w:val="left" w:pos="720"/>
        </w:tabs>
        <w:jc w:val="both"/>
        <w:rPr>
          <w:color w:val="000000"/>
          <w:lang w:val="uk-UA"/>
        </w:rPr>
      </w:pPr>
      <w:r w:rsidRPr="00600C26">
        <w:rPr>
          <w:color w:val="000000"/>
          <w:lang w:val="uk-UA"/>
        </w:rPr>
        <w:tab/>
        <w:t>-парками – 5 044,0 тис.грн.;</w:t>
      </w:r>
    </w:p>
    <w:p w:rsidR="00C102FA" w:rsidRPr="00600C26" w:rsidRDefault="00C102FA" w:rsidP="00C102FA">
      <w:pPr>
        <w:tabs>
          <w:tab w:val="left" w:pos="720"/>
        </w:tabs>
        <w:jc w:val="both"/>
        <w:rPr>
          <w:color w:val="000000"/>
          <w:lang w:val="uk-UA"/>
        </w:rPr>
      </w:pPr>
      <w:r w:rsidRPr="00600C26">
        <w:rPr>
          <w:color w:val="000000"/>
          <w:lang w:val="uk-UA"/>
        </w:rPr>
        <w:tab/>
        <w:t>-бібліотеками – 3,4 тис.грн.</w:t>
      </w:r>
    </w:p>
    <w:p w:rsidR="00D70987" w:rsidRPr="00D70987" w:rsidRDefault="00D70987" w:rsidP="00D70987">
      <w:pPr>
        <w:pStyle w:val="a8"/>
        <w:spacing w:after="0"/>
        <w:ind w:firstLine="709"/>
        <w:jc w:val="both"/>
        <w:rPr>
          <w:b/>
          <w:color w:val="FF0000"/>
          <w:sz w:val="28"/>
          <w:szCs w:val="28"/>
          <w:lang w:val="uk-UA"/>
        </w:rPr>
      </w:pPr>
    </w:p>
    <w:p w:rsidR="00D70987" w:rsidRPr="00457316" w:rsidRDefault="00D70987" w:rsidP="00D70987">
      <w:pPr>
        <w:pStyle w:val="a8"/>
        <w:spacing w:after="0"/>
        <w:ind w:firstLine="709"/>
        <w:jc w:val="both"/>
        <w:rPr>
          <w:b/>
          <w:color w:val="000000"/>
          <w:sz w:val="28"/>
          <w:szCs w:val="28"/>
          <w:lang w:val="uk-UA"/>
        </w:rPr>
      </w:pPr>
      <w:r w:rsidRPr="00457316">
        <w:rPr>
          <w:b/>
          <w:color w:val="000000"/>
          <w:sz w:val="28"/>
          <w:szCs w:val="28"/>
          <w:lang w:val="uk-UA"/>
        </w:rPr>
        <w:t>Освіта</w:t>
      </w:r>
    </w:p>
    <w:p w:rsidR="000A3AA7" w:rsidRPr="002370B6" w:rsidRDefault="000A3AA7" w:rsidP="000A3AA7">
      <w:pPr>
        <w:pStyle w:val="NoSpacing"/>
        <w:ind w:firstLine="709"/>
        <w:jc w:val="both"/>
        <w:rPr>
          <w:sz w:val="24"/>
          <w:szCs w:val="24"/>
          <w:lang w:val="uk-UA"/>
        </w:rPr>
      </w:pPr>
      <w:r>
        <w:rPr>
          <w:sz w:val="24"/>
          <w:szCs w:val="24"/>
          <w:lang w:val="uk-UA"/>
        </w:rPr>
        <w:t>У 2017 році м</w:t>
      </w:r>
      <w:r w:rsidRPr="002370B6">
        <w:rPr>
          <w:sz w:val="24"/>
          <w:szCs w:val="24"/>
          <w:lang w:val="uk-UA"/>
        </w:rPr>
        <w:t xml:space="preserve">ережа дошкільних навчальних закладів міста </w:t>
      </w:r>
      <w:r>
        <w:rPr>
          <w:sz w:val="24"/>
          <w:szCs w:val="24"/>
          <w:lang w:val="uk-UA"/>
        </w:rPr>
        <w:t xml:space="preserve">становила </w:t>
      </w:r>
      <w:r w:rsidRPr="002370B6">
        <w:rPr>
          <w:sz w:val="24"/>
          <w:szCs w:val="24"/>
          <w:lang w:val="uk-UA"/>
        </w:rPr>
        <w:t>58 дошкільних закладів для дітей дошкільного віку</w:t>
      </w:r>
      <w:r>
        <w:rPr>
          <w:sz w:val="24"/>
          <w:szCs w:val="24"/>
          <w:lang w:val="uk-UA"/>
        </w:rPr>
        <w:t>, в т.ч.:</w:t>
      </w:r>
      <w:r w:rsidR="00B75225">
        <w:rPr>
          <w:sz w:val="24"/>
          <w:szCs w:val="24"/>
          <w:lang w:val="uk-UA"/>
        </w:rPr>
        <w:t xml:space="preserve"> </w:t>
      </w:r>
      <w:r w:rsidRPr="002370B6">
        <w:rPr>
          <w:sz w:val="24"/>
          <w:szCs w:val="24"/>
          <w:lang w:val="uk-UA"/>
        </w:rPr>
        <w:t xml:space="preserve">55 – комунальних (4 ДНЗ - компенсуючого типу, 2 - санаторного типу, 25 - комбінованого, 14 - загального розвитку, 7 - Центрів розвитку дитини, 3 дошкільні підрозділи - у складі НВК), 1- відомчий і  2 – приватних.  </w:t>
      </w:r>
    </w:p>
    <w:p w:rsidR="000A3AA7" w:rsidRPr="002370B6" w:rsidRDefault="00457316" w:rsidP="000A3AA7">
      <w:pPr>
        <w:pStyle w:val="NoSpacing"/>
        <w:ind w:firstLine="709"/>
        <w:jc w:val="both"/>
        <w:rPr>
          <w:sz w:val="24"/>
          <w:szCs w:val="24"/>
          <w:lang w:val="uk-UA"/>
        </w:rPr>
      </w:pPr>
      <w:r>
        <w:rPr>
          <w:sz w:val="24"/>
          <w:szCs w:val="24"/>
          <w:lang w:val="uk-UA"/>
        </w:rPr>
        <w:t xml:space="preserve">Впродовж </w:t>
      </w:r>
      <w:r w:rsidR="000A3AA7" w:rsidRPr="002370B6">
        <w:rPr>
          <w:sz w:val="24"/>
          <w:szCs w:val="24"/>
          <w:lang w:val="uk-UA"/>
        </w:rPr>
        <w:t>2016/17 н</w:t>
      </w:r>
      <w:r>
        <w:rPr>
          <w:sz w:val="24"/>
          <w:szCs w:val="24"/>
          <w:lang w:val="uk-UA"/>
        </w:rPr>
        <w:t xml:space="preserve">авчального року </w:t>
      </w:r>
      <w:r w:rsidR="000A3AA7" w:rsidRPr="002370B6">
        <w:rPr>
          <w:sz w:val="24"/>
          <w:szCs w:val="24"/>
          <w:lang w:val="uk-UA"/>
        </w:rPr>
        <w:t xml:space="preserve">показник охоплення дошкільною освітою дітей дошкільного віку </w:t>
      </w:r>
      <w:r>
        <w:rPr>
          <w:sz w:val="24"/>
          <w:szCs w:val="24"/>
          <w:lang w:val="uk-UA"/>
        </w:rPr>
        <w:t xml:space="preserve">в м.Чернівцях склав </w:t>
      </w:r>
      <w:r w:rsidR="000A3AA7" w:rsidRPr="002370B6">
        <w:rPr>
          <w:sz w:val="24"/>
          <w:szCs w:val="24"/>
          <w:lang w:val="uk-UA"/>
        </w:rPr>
        <w:t>100 %. На кінець навчального року в 423-х групах виховувалося 10833 дитини віком від 2 до 6 років, що майже на 3900 дітей більше від нормативів наповнюваності та проектної потужності закладів. Найвищі показники перевантаження груп в останні роки мають ДНЗ, розташовані в центральній частині міста, мікрорайоні «Гравітон» та вул.Руської. Чисельність дітей з розрахунку на 100 місць в 2017 році становить 152 дитини.</w:t>
      </w:r>
    </w:p>
    <w:p w:rsidR="000A3AA7" w:rsidRPr="002370B6" w:rsidRDefault="000A3AA7" w:rsidP="000A3AA7">
      <w:pPr>
        <w:pStyle w:val="NoSpacing"/>
        <w:ind w:firstLine="709"/>
        <w:jc w:val="both"/>
        <w:rPr>
          <w:sz w:val="24"/>
          <w:szCs w:val="24"/>
          <w:lang w:val="uk-UA"/>
        </w:rPr>
      </w:pPr>
      <w:r w:rsidRPr="002370B6">
        <w:rPr>
          <w:sz w:val="24"/>
          <w:szCs w:val="24"/>
          <w:lang w:val="uk-UA"/>
        </w:rPr>
        <w:t xml:space="preserve">Для розв’язання проблеми забезпечення місцями в ДНЗ управлінням освіти проводиться </w:t>
      </w:r>
      <w:r w:rsidR="00457316">
        <w:rPr>
          <w:sz w:val="24"/>
          <w:szCs w:val="24"/>
          <w:lang w:val="uk-UA"/>
        </w:rPr>
        <w:t xml:space="preserve">системна </w:t>
      </w:r>
      <w:r w:rsidRPr="002370B6">
        <w:rPr>
          <w:sz w:val="24"/>
          <w:szCs w:val="24"/>
          <w:lang w:val="uk-UA"/>
        </w:rPr>
        <w:t xml:space="preserve">робота щодо розширення мережі ДНЗ із врахуванням демографічних показників, відновлення недіючих груп, виведення початкових класів з приміщень садочків, відкриття короткотривалих, спеціальних (інклюзивних) груп, різних типів та форм власності ДНЗ (груп), у тому числі приватних. </w:t>
      </w:r>
    </w:p>
    <w:p w:rsidR="000A3AA7" w:rsidRPr="002370B6" w:rsidRDefault="00457316" w:rsidP="000A3AA7">
      <w:pPr>
        <w:ind w:firstLine="708"/>
        <w:jc w:val="both"/>
        <w:rPr>
          <w:lang w:val="uk-UA"/>
        </w:rPr>
      </w:pPr>
      <w:r>
        <w:rPr>
          <w:lang w:val="uk-UA" w:eastAsia="en-US"/>
        </w:rPr>
        <w:t>Впродовж звітного періоду з</w:t>
      </w:r>
      <w:r w:rsidR="000A3AA7" w:rsidRPr="002370B6">
        <w:rPr>
          <w:lang w:val="uk-UA" w:eastAsia="en-US"/>
        </w:rPr>
        <w:t xml:space="preserve"> метою розширення мережі ДНЗ та збільшення кількості місць </w:t>
      </w:r>
      <w:r>
        <w:rPr>
          <w:lang w:val="uk-UA" w:eastAsia="en-US"/>
        </w:rPr>
        <w:t xml:space="preserve">продовжувався </w:t>
      </w:r>
      <w:r w:rsidR="000A3AA7" w:rsidRPr="002370B6">
        <w:rPr>
          <w:lang w:val="uk-UA"/>
        </w:rPr>
        <w:t xml:space="preserve">капітальний ремонт </w:t>
      </w:r>
      <w:r w:rsidR="000A3AA7" w:rsidRPr="002370B6">
        <w:rPr>
          <w:lang w:val="uk-UA" w:eastAsia="en-US"/>
        </w:rPr>
        <w:t>приміщень по вул.Авангардній, 17 (</w:t>
      </w:r>
      <w:r w:rsidR="000A3AA7" w:rsidRPr="002370B6">
        <w:rPr>
          <w:lang w:val="uk-UA"/>
        </w:rPr>
        <w:t>140 місць - 6 груп)</w:t>
      </w:r>
      <w:r>
        <w:rPr>
          <w:lang w:val="uk-UA"/>
        </w:rPr>
        <w:t>,</w:t>
      </w:r>
      <w:r w:rsidR="000A3AA7" w:rsidRPr="002370B6">
        <w:rPr>
          <w:lang w:val="uk-UA"/>
        </w:rPr>
        <w:t xml:space="preserve"> </w:t>
      </w:r>
      <w:r w:rsidR="000A3AA7" w:rsidRPr="002370B6">
        <w:rPr>
          <w:lang w:val="uk-UA" w:eastAsia="en-US"/>
        </w:rPr>
        <w:t>вул.Вірменській, 17-А (</w:t>
      </w:r>
      <w:r w:rsidR="000A3AA7" w:rsidRPr="002370B6">
        <w:rPr>
          <w:lang w:val="uk-UA"/>
        </w:rPr>
        <w:t>100 місць - 4групи)</w:t>
      </w:r>
      <w:r w:rsidR="000A3AA7" w:rsidRPr="002370B6">
        <w:rPr>
          <w:lang w:val="uk-UA" w:eastAsia="en-US"/>
        </w:rPr>
        <w:t xml:space="preserve"> та будівництво ДНЗ в мікрорайоні Ленківці, </w:t>
      </w:r>
      <w:r w:rsidR="000A3AA7" w:rsidRPr="002370B6">
        <w:rPr>
          <w:lang w:val="uk-UA"/>
        </w:rPr>
        <w:t>ІV провулок Вільшини(160 місць - 8 груп).</w:t>
      </w:r>
      <w:r w:rsidR="000A3AA7" w:rsidRPr="002370B6">
        <w:rPr>
          <w:lang w:val="uk-UA" w:eastAsia="en-US"/>
        </w:rPr>
        <w:t xml:space="preserve"> Провод</w:t>
      </w:r>
      <w:r>
        <w:rPr>
          <w:lang w:val="uk-UA" w:eastAsia="en-US"/>
        </w:rPr>
        <w:t>ились</w:t>
      </w:r>
      <w:r w:rsidR="000A3AA7" w:rsidRPr="002370B6">
        <w:rPr>
          <w:lang w:val="uk-UA" w:eastAsia="en-US"/>
        </w:rPr>
        <w:t xml:space="preserve"> роботи по реконструкції приміщень в ДНЗ № 30 </w:t>
      </w:r>
      <w:r>
        <w:rPr>
          <w:lang w:val="uk-UA" w:eastAsia="en-US"/>
        </w:rPr>
        <w:t xml:space="preserve">на </w:t>
      </w:r>
      <w:r w:rsidR="000A3AA7" w:rsidRPr="002370B6">
        <w:rPr>
          <w:lang w:val="uk-UA"/>
        </w:rPr>
        <w:t>Бульвар</w:t>
      </w:r>
      <w:r>
        <w:rPr>
          <w:lang w:val="uk-UA"/>
        </w:rPr>
        <w:t>і</w:t>
      </w:r>
      <w:r w:rsidR="000A3AA7" w:rsidRPr="002370B6">
        <w:rPr>
          <w:lang w:val="uk-UA"/>
        </w:rPr>
        <w:t xml:space="preserve"> Героїв Крут, 7</w:t>
      </w:r>
      <w:r>
        <w:rPr>
          <w:lang w:val="uk-UA"/>
        </w:rPr>
        <w:t xml:space="preserve"> </w:t>
      </w:r>
      <w:r w:rsidR="000A3AA7" w:rsidRPr="002370B6">
        <w:rPr>
          <w:lang w:val="uk-UA"/>
        </w:rPr>
        <w:t xml:space="preserve">(2 групи), </w:t>
      </w:r>
      <w:r w:rsidR="000A3AA7" w:rsidRPr="002370B6">
        <w:rPr>
          <w:lang w:val="uk-UA" w:eastAsia="en-US"/>
        </w:rPr>
        <w:t>НВК «Берегиня» (4 групи).</w:t>
      </w:r>
    </w:p>
    <w:p w:rsidR="000A3AA7" w:rsidRPr="002370B6" w:rsidRDefault="00FB2DBF" w:rsidP="000A3AA7">
      <w:pPr>
        <w:ind w:firstLine="709"/>
        <w:jc w:val="both"/>
        <w:rPr>
          <w:lang w:val="uk-UA" w:eastAsia="en-US"/>
        </w:rPr>
      </w:pPr>
      <w:r>
        <w:rPr>
          <w:lang w:val="uk-UA" w:eastAsia="en-US"/>
        </w:rPr>
        <w:t xml:space="preserve">Проводиться постійна робота щодо </w:t>
      </w:r>
      <w:r w:rsidR="000A3AA7" w:rsidRPr="002370B6">
        <w:rPr>
          <w:lang w:val="uk-UA" w:eastAsia="en-US"/>
        </w:rPr>
        <w:t xml:space="preserve">підвищення якості надання освітніх послуг. </w:t>
      </w:r>
      <w:r>
        <w:rPr>
          <w:lang w:val="uk-UA" w:eastAsia="en-US"/>
        </w:rPr>
        <w:t>В</w:t>
      </w:r>
      <w:r w:rsidR="000A3AA7" w:rsidRPr="002370B6">
        <w:rPr>
          <w:lang w:val="uk-UA" w:eastAsia="en-US"/>
        </w:rPr>
        <w:t>ідкрито групу «</w:t>
      </w:r>
      <w:r>
        <w:rPr>
          <w:lang w:val="uk-UA" w:eastAsia="en-US"/>
        </w:rPr>
        <w:t>О</w:t>
      </w:r>
      <w:r w:rsidR="000A3AA7" w:rsidRPr="002370B6">
        <w:rPr>
          <w:lang w:val="uk-UA" w:eastAsia="en-US"/>
        </w:rPr>
        <w:t xml:space="preserve">соблива дитина» в санаторному ДНЗ № 34 для дітей, які часто хворіють. </w:t>
      </w:r>
      <w:r>
        <w:rPr>
          <w:lang w:val="uk-UA" w:eastAsia="en-US"/>
        </w:rPr>
        <w:t xml:space="preserve">Впродовж </w:t>
      </w:r>
      <w:r w:rsidR="000A3AA7" w:rsidRPr="002370B6">
        <w:rPr>
          <w:lang w:val="uk-UA" w:eastAsia="en-US"/>
        </w:rPr>
        <w:t>навчального року функціонувало 13 санаторних та 31 логопедична групи, в яких змогли отримати кваліфіковану допомогу по виправленню вад мови 802 дитини.</w:t>
      </w:r>
    </w:p>
    <w:p w:rsidR="000A3AA7" w:rsidRPr="002370B6" w:rsidRDefault="000A3AA7" w:rsidP="000A3AA7">
      <w:pPr>
        <w:pStyle w:val="NoSpacing"/>
        <w:ind w:firstLine="709"/>
        <w:jc w:val="both"/>
        <w:rPr>
          <w:color w:val="000000"/>
          <w:sz w:val="24"/>
          <w:szCs w:val="24"/>
          <w:lang w:val="uk-UA"/>
        </w:rPr>
      </w:pPr>
      <w:r w:rsidRPr="002370B6">
        <w:rPr>
          <w:sz w:val="24"/>
          <w:szCs w:val="24"/>
          <w:lang w:val="uk-UA"/>
        </w:rPr>
        <w:t>У зв’язку зі значним збільшенням дітей з психофізичними розладами  управлінням освіти проводиться організаційна робота по створенню корекційно-розвивальної бази  в СДНЗ  №34 для роботи з дітьми з особливими освітніми потребами</w:t>
      </w:r>
      <w:r w:rsidR="00FB2DBF">
        <w:rPr>
          <w:sz w:val="24"/>
          <w:szCs w:val="24"/>
          <w:lang w:val="uk-UA"/>
        </w:rPr>
        <w:t xml:space="preserve">. Планується </w:t>
      </w:r>
      <w:r w:rsidRPr="002370B6">
        <w:rPr>
          <w:sz w:val="24"/>
          <w:szCs w:val="24"/>
          <w:lang w:val="uk-UA"/>
        </w:rPr>
        <w:t>відкриття інклюзивних груп у ДНЗ № 6, 20, 41 з вересня 2017 року.</w:t>
      </w:r>
    </w:p>
    <w:p w:rsidR="000A3AA7" w:rsidRPr="002370B6" w:rsidRDefault="000A3AA7" w:rsidP="000A3AA7">
      <w:pPr>
        <w:pStyle w:val="NoSpacing"/>
        <w:ind w:firstLine="709"/>
        <w:jc w:val="both"/>
        <w:rPr>
          <w:sz w:val="24"/>
          <w:szCs w:val="24"/>
          <w:lang w:val="uk-UA"/>
        </w:rPr>
      </w:pPr>
      <w:r w:rsidRPr="002370B6">
        <w:rPr>
          <w:sz w:val="24"/>
          <w:szCs w:val="24"/>
          <w:lang w:val="uk-UA" w:eastAsia="en-US"/>
        </w:rPr>
        <w:t>З метою реалізації «Програми вивчення та популяризації англійської мови в закладах освіти м.Чернівців на 2016-2020 роки» в дошкільних навчальних закладах введено додатково 15,125 ставок керівника гуртка англійської мови,</w:t>
      </w:r>
      <w:r w:rsidRPr="002370B6">
        <w:rPr>
          <w:sz w:val="24"/>
          <w:szCs w:val="24"/>
          <w:lang w:val="uk-UA"/>
        </w:rPr>
        <w:t xml:space="preserve"> що дало змогу охопити навчанням 4563 дитини дошкільного віку (66</w:t>
      </w:r>
      <w:r w:rsidR="00FB2DBF">
        <w:rPr>
          <w:sz w:val="24"/>
          <w:szCs w:val="24"/>
          <w:lang w:val="uk-UA"/>
        </w:rPr>
        <w:t>,0</w:t>
      </w:r>
      <w:r w:rsidRPr="002370B6">
        <w:rPr>
          <w:sz w:val="24"/>
          <w:szCs w:val="24"/>
          <w:lang w:val="uk-UA"/>
        </w:rPr>
        <w:t>%  від загальної кількості дітей дошкільн</w:t>
      </w:r>
      <w:r w:rsidR="00FB2DBF">
        <w:rPr>
          <w:sz w:val="24"/>
          <w:szCs w:val="24"/>
          <w:lang w:val="uk-UA"/>
        </w:rPr>
        <w:t>ого віку, які виховуються в ДНЗ.</w:t>
      </w:r>
    </w:p>
    <w:p w:rsidR="00FB2DBF" w:rsidRPr="002370B6" w:rsidRDefault="00FB2DBF" w:rsidP="00FB2DBF">
      <w:pPr>
        <w:ind w:firstLine="709"/>
        <w:jc w:val="both"/>
        <w:rPr>
          <w:sz w:val="28"/>
          <w:szCs w:val="28"/>
          <w:lang w:val="uk-UA"/>
        </w:rPr>
      </w:pPr>
      <w:r w:rsidRPr="002370B6">
        <w:rPr>
          <w:lang w:val="uk-UA"/>
        </w:rPr>
        <w:t xml:space="preserve">У місті </w:t>
      </w:r>
      <w:r>
        <w:rPr>
          <w:lang w:val="uk-UA"/>
        </w:rPr>
        <w:t xml:space="preserve">Чернівцях </w:t>
      </w:r>
      <w:r w:rsidRPr="002370B6">
        <w:rPr>
          <w:lang w:val="uk-UA"/>
        </w:rPr>
        <w:t xml:space="preserve">функціонують </w:t>
      </w:r>
      <w:r w:rsidRPr="00766BE5">
        <w:rPr>
          <w:color w:val="000000"/>
          <w:lang w:val="uk-UA"/>
        </w:rPr>
        <w:t>50 загальноосвітніх навчальних закладів комунальної форми власності</w:t>
      </w:r>
      <w:r w:rsidR="00766BE5" w:rsidRPr="00766BE5">
        <w:rPr>
          <w:color w:val="000000"/>
          <w:lang w:val="uk-UA"/>
        </w:rPr>
        <w:t>, в т.ч.:</w:t>
      </w:r>
      <w:r w:rsidR="00766BE5" w:rsidRPr="00766BE5">
        <w:rPr>
          <w:color w:val="FF0000"/>
          <w:lang w:val="uk-UA"/>
        </w:rPr>
        <w:t xml:space="preserve"> </w:t>
      </w:r>
      <w:r w:rsidR="00766BE5" w:rsidRPr="00766BE5">
        <w:rPr>
          <w:lang w:val="uk-UA"/>
        </w:rPr>
        <w:t>спеціалізованих загальноосвітніх навчальних закладів І ступеня – 7</w:t>
      </w:r>
      <w:r w:rsidR="00766BE5">
        <w:rPr>
          <w:lang w:val="uk-UA"/>
        </w:rPr>
        <w:t>,</w:t>
      </w:r>
      <w:r w:rsidR="00766BE5" w:rsidRPr="00766BE5">
        <w:rPr>
          <w:lang w:val="uk-UA"/>
        </w:rPr>
        <w:t xml:space="preserve"> загальноосвітніх навчальних закладів І-ІІ ступенів – 3</w:t>
      </w:r>
      <w:r w:rsidR="00766BE5">
        <w:rPr>
          <w:lang w:val="uk-UA"/>
        </w:rPr>
        <w:t>,</w:t>
      </w:r>
      <w:r w:rsidR="00766BE5" w:rsidRPr="00766BE5">
        <w:rPr>
          <w:lang w:val="uk-UA"/>
        </w:rPr>
        <w:t xml:space="preserve"> загальноосвітніх навчальних закладів І-ІІІ ступенів – 22</w:t>
      </w:r>
      <w:r w:rsidR="00766BE5">
        <w:rPr>
          <w:lang w:val="uk-UA"/>
        </w:rPr>
        <w:t>,</w:t>
      </w:r>
      <w:r w:rsidR="00766BE5" w:rsidRPr="00766BE5">
        <w:rPr>
          <w:lang w:val="uk-UA"/>
        </w:rPr>
        <w:t xml:space="preserve"> спеціалізованих загальноосвітніх шкіл І-ІІІ ступенів – 3</w:t>
      </w:r>
      <w:r w:rsidR="00766BE5">
        <w:rPr>
          <w:lang w:val="uk-UA"/>
        </w:rPr>
        <w:t>,</w:t>
      </w:r>
      <w:r w:rsidR="00766BE5" w:rsidRPr="00766BE5">
        <w:rPr>
          <w:lang w:val="uk-UA"/>
        </w:rPr>
        <w:t xml:space="preserve"> ліцеїв – 5</w:t>
      </w:r>
      <w:r w:rsidR="00766BE5">
        <w:rPr>
          <w:lang w:val="uk-UA"/>
        </w:rPr>
        <w:t>,</w:t>
      </w:r>
      <w:r w:rsidR="00766BE5" w:rsidRPr="00766BE5">
        <w:rPr>
          <w:lang w:val="uk-UA"/>
        </w:rPr>
        <w:t xml:space="preserve"> гімназій – 7</w:t>
      </w:r>
      <w:r w:rsidR="00766BE5">
        <w:rPr>
          <w:lang w:val="uk-UA"/>
        </w:rPr>
        <w:t>,</w:t>
      </w:r>
      <w:r w:rsidR="00766BE5" w:rsidRPr="00766BE5">
        <w:rPr>
          <w:lang w:val="uk-UA"/>
        </w:rPr>
        <w:t xml:space="preserve"> навчально-виховних комплексів – 3</w:t>
      </w:r>
      <w:r w:rsidR="00766BE5">
        <w:rPr>
          <w:lang w:val="uk-UA"/>
        </w:rPr>
        <w:t xml:space="preserve"> та </w:t>
      </w:r>
      <w:r w:rsidRPr="002370B6">
        <w:rPr>
          <w:lang w:val="uk-UA"/>
        </w:rPr>
        <w:t xml:space="preserve">3 приватні школи. </w:t>
      </w:r>
      <w:r>
        <w:rPr>
          <w:lang w:val="uk-UA"/>
        </w:rPr>
        <w:t xml:space="preserve">Всього </w:t>
      </w:r>
      <w:r w:rsidRPr="002370B6">
        <w:rPr>
          <w:lang w:val="uk-UA"/>
        </w:rPr>
        <w:t xml:space="preserve">по місту у 2016/2017 навчальному році у  загальноосвітніх навчальних закладах комунальної та приватної форм власності </w:t>
      </w:r>
      <w:r>
        <w:rPr>
          <w:lang w:val="uk-UA"/>
        </w:rPr>
        <w:t xml:space="preserve">здобувають освіту </w:t>
      </w:r>
      <w:r w:rsidRPr="002370B6">
        <w:rPr>
          <w:lang w:val="uk-UA"/>
        </w:rPr>
        <w:t xml:space="preserve">24713  дітей. </w:t>
      </w:r>
    </w:p>
    <w:p w:rsidR="00FB2DBF" w:rsidRDefault="00FB2DBF" w:rsidP="000A3AA7">
      <w:pPr>
        <w:ind w:firstLine="709"/>
        <w:jc w:val="both"/>
        <w:rPr>
          <w:rStyle w:val="longtext"/>
          <w:lang w:val="uk-UA"/>
        </w:rPr>
      </w:pPr>
      <w:r>
        <w:rPr>
          <w:shd w:val="clear" w:color="auto" w:fill="FFFFFF"/>
          <w:lang w:val="uk-UA"/>
        </w:rPr>
        <w:t>Впродовж звітного періоду, з</w:t>
      </w:r>
      <w:r w:rsidR="000A3AA7" w:rsidRPr="002370B6">
        <w:rPr>
          <w:lang w:val="uk-UA"/>
        </w:rPr>
        <w:t xml:space="preserve"> метою удосконалення мережі ЗНЗ,  </w:t>
      </w:r>
      <w:r w:rsidR="000A3AA7" w:rsidRPr="002370B6">
        <w:rPr>
          <w:rStyle w:val="longtext"/>
          <w:lang w:val="uk-UA"/>
        </w:rPr>
        <w:t>яка б реально враховувала освітні запити територіальної громади, забезпечувал</w:t>
      </w:r>
      <w:r w:rsidR="00195428">
        <w:rPr>
          <w:rStyle w:val="longtext"/>
          <w:lang w:val="uk-UA"/>
        </w:rPr>
        <w:t>а</w:t>
      </w:r>
      <w:r w:rsidR="000A3AA7" w:rsidRPr="002370B6">
        <w:rPr>
          <w:rStyle w:val="longtext"/>
          <w:lang w:val="uk-UA"/>
        </w:rPr>
        <w:t xml:space="preserve"> ефективне використання фінансових, матеріально-технічних та кадрових ресурсів здійснено наступн</w:t>
      </w:r>
      <w:r>
        <w:rPr>
          <w:rStyle w:val="longtext"/>
          <w:lang w:val="uk-UA"/>
        </w:rPr>
        <w:t>і заходи:</w:t>
      </w:r>
    </w:p>
    <w:p w:rsidR="000A3AA7" w:rsidRDefault="00FB2DBF" w:rsidP="00FB2DBF">
      <w:pPr>
        <w:ind w:firstLine="709"/>
        <w:jc w:val="both"/>
        <w:rPr>
          <w:lang w:val="uk-UA"/>
        </w:rPr>
      </w:pPr>
      <w:r>
        <w:rPr>
          <w:rStyle w:val="longtext"/>
          <w:lang w:val="uk-UA"/>
        </w:rPr>
        <w:t>-</w:t>
      </w:r>
      <w:r w:rsidR="000A3AA7" w:rsidRPr="002370B6">
        <w:rPr>
          <w:shd w:val="clear" w:color="auto" w:fill="FFFFFF"/>
          <w:lang w:val="uk-UA"/>
        </w:rPr>
        <w:t>на базі</w:t>
      </w:r>
      <w:r w:rsidR="000A3AA7" w:rsidRPr="002370B6">
        <w:rPr>
          <w:color w:val="FF0000"/>
          <w:shd w:val="clear" w:color="auto" w:fill="FFFFFF"/>
          <w:lang w:val="uk-UA"/>
        </w:rPr>
        <w:t xml:space="preserve"> </w:t>
      </w:r>
      <w:r w:rsidR="000A3AA7" w:rsidRPr="002370B6">
        <w:rPr>
          <w:lang w:val="uk-UA"/>
        </w:rPr>
        <w:t xml:space="preserve">ЗОШ І-ІІІ ступенів №12 </w:t>
      </w:r>
      <w:r w:rsidR="000A3AA7" w:rsidRPr="002370B6">
        <w:rPr>
          <w:shd w:val="clear" w:color="auto" w:fill="FFFFFF"/>
          <w:lang w:val="uk-UA"/>
        </w:rPr>
        <w:t>створено НВК «Лідер» (рішення міської ради від 26.08.2016 р. № 370);</w:t>
      </w:r>
      <w:r w:rsidR="000A3AA7" w:rsidRPr="002370B6">
        <w:rPr>
          <w:lang w:val="uk-UA"/>
        </w:rPr>
        <w:t xml:space="preserve"> </w:t>
      </w:r>
    </w:p>
    <w:p w:rsidR="000A3AA7" w:rsidRDefault="00FB2DBF" w:rsidP="00FB2DBF">
      <w:pPr>
        <w:ind w:firstLine="709"/>
        <w:jc w:val="both"/>
        <w:rPr>
          <w:shd w:val="clear" w:color="auto" w:fill="FFFFFF"/>
          <w:lang w:val="uk-UA"/>
        </w:rPr>
      </w:pPr>
      <w:r>
        <w:rPr>
          <w:lang w:val="uk-UA"/>
        </w:rPr>
        <w:t>-</w:t>
      </w:r>
      <w:r w:rsidR="000A3AA7" w:rsidRPr="002370B6">
        <w:rPr>
          <w:lang w:val="uk-UA"/>
        </w:rPr>
        <w:t xml:space="preserve">понижено ступені навчання у ЗОШ І-ІІІ ступенів </w:t>
      </w:r>
      <w:r w:rsidR="000A3AA7" w:rsidRPr="002370B6">
        <w:rPr>
          <w:shd w:val="clear" w:color="auto" w:fill="FFFFFF"/>
          <w:lang w:val="uk-UA"/>
        </w:rPr>
        <w:t>№ 19 та НВК «Берегиня», які з 01.09.2016 р. функціонують як навчальні заклади І-ІІ ступенів навчання (рішення міської ради від 26.08.2016 р. № 371, № 372 відповідно);</w:t>
      </w:r>
    </w:p>
    <w:p w:rsidR="000A3AA7" w:rsidRDefault="00FB2DBF" w:rsidP="00FB2DBF">
      <w:pPr>
        <w:ind w:firstLine="709"/>
        <w:jc w:val="both"/>
        <w:rPr>
          <w:shd w:val="clear" w:color="auto" w:fill="FFFFFF"/>
          <w:lang w:val="uk-UA"/>
        </w:rPr>
      </w:pPr>
      <w:r>
        <w:rPr>
          <w:shd w:val="clear" w:color="auto" w:fill="FFFFFF"/>
          <w:lang w:val="uk-UA"/>
        </w:rPr>
        <w:t>-</w:t>
      </w:r>
      <w:r w:rsidR="000A3AA7" w:rsidRPr="002370B6">
        <w:rPr>
          <w:shd w:val="clear" w:color="auto" w:fill="FFFFFF"/>
          <w:lang w:val="uk-UA"/>
        </w:rPr>
        <w:t>призупинено функціонування вечірніх  класів у ЗОШ І-ІІІ ступенів № 33 у зв’язку з відсутністю достатньої кількості заяв бажаючих здобувати освіту за вечірньою формою навчання;</w:t>
      </w:r>
    </w:p>
    <w:p w:rsidR="000A3AA7" w:rsidRPr="002370B6" w:rsidRDefault="00FB2DBF" w:rsidP="00FB2DBF">
      <w:pPr>
        <w:ind w:firstLine="709"/>
        <w:jc w:val="both"/>
        <w:rPr>
          <w:lang w:val="uk-UA"/>
        </w:rPr>
      </w:pPr>
      <w:r>
        <w:rPr>
          <w:shd w:val="clear" w:color="auto" w:fill="FFFFFF"/>
          <w:lang w:val="uk-UA"/>
        </w:rPr>
        <w:t>-</w:t>
      </w:r>
      <w:r w:rsidR="000A3AA7" w:rsidRPr="002370B6">
        <w:rPr>
          <w:shd w:val="clear" w:color="auto" w:fill="FFFFFF"/>
          <w:lang w:val="uk-UA"/>
        </w:rPr>
        <w:t>шляхом злиття на паралелях навчання оптимізовано 14 класів з малою наповнюваністю у 12-</w:t>
      </w:r>
      <w:r>
        <w:rPr>
          <w:shd w:val="clear" w:color="auto" w:fill="FFFFFF"/>
          <w:lang w:val="uk-UA"/>
        </w:rPr>
        <w:t>х</w:t>
      </w:r>
      <w:r w:rsidR="000A3AA7" w:rsidRPr="002370B6">
        <w:rPr>
          <w:shd w:val="clear" w:color="auto" w:fill="FFFFFF"/>
          <w:lang w:val="uk-UA"/>
        </w:rPr>
        <w:t xml:space="preserve"> ЗНЗ.</w:t>
      </w:r>
    </w:p>
    <w:p w:rsidR="000A3AA7" w:rsidRPr="002370B6" w:rsidRDefault="000A3AA7" w:rsidP="000A3AA7">
      <w:pPr>
        <w:ind w:firstLine="708"/>
        <w:jc w:val="both"/>
        <w:rPr>
          <w:lang w:val="uk-UA"/>
        </w:rPr>
      </w:pPr>
      <w:r w:rsidRPr="002370B6">
        <w:rPr>
          <w:lang w:val="uk-UA"/>
        </w:rPr>
        <w:t>За даними соціального паспорту в загальноосвітніх навчальних закладах навчалися: 124</w:t>
      </w:r>
      <w:r w:rsidRPr="002370B6">
        <w:rPr>
          <w:b/>
          <w:lang w:val="uk-UA"/>
        </w:rPr>
        <w:t xml:space="preserve"> </w:t>
      </w:r>
      <w:r w:rsidR="00D22DB4">
        <w:rPr>
          <w:lang w:val="uk-UA"/>
        </w:rPr>
        <w:t>дитини-сиріти та діти</w:t>
      </w:r>
      <w:r w:rsidRPr="002370B6">
        <w:rPr>
          <w:lang w:val="uk-UA"/>
        </w:rPr>
        <w:t>, позбавлен</w:t>
      </w:r>
      <w:r w:rsidR="00D22DB4">
        <w:rPr>
          <w:lang w:val="uk-UA"/>
        </w:rPr>
        <w:t>і</w:t>
      </w:r>
      <w:r w:rsidRPr="002370B6">
        <w:rPr>
          <w:lang w:val="uk-UA"/>
        </w:rPr>
        <w:t xml:space="preserve">  батьківського піклування; 536  напівсиріт</w:t>
      </w:r>
      <w:r w:rsidR="00D22DB4">
        <w:rPr>
          <w:lang w:val="uk-UA"/>
        </w:rPr>
        <w:t>,</w:t>
      </w:r>
      <w:r w:rsidRPr="002370B6">
        <w:rPr>
          <w:lang w:val="uk-UA"/>
        </w:rPr>
        <w:t xml:space="preserve"> 368</w:t>
      </w:r>
      <w:r w:rsidR="00D22DB4">
        <w:rPr>
          <w:lang w:val="uk-UA"/>
        </w:rPr>
        <w:t xml:space="preserve"> </w:t>
      </w:r>
      <w:r w:rsidRPr="002370B6">
        <w:rPr>
          <w:lang w:val="uk-UA"/>
        </w:rPr>
        <w:t>дітей-інвалідів; 647 дітей із малозабезпечених сімей;</w:t>
      </w:r>
      <w:r w:rsidR="00D22DB4">
        <w:rPr>
          <w:lang w:val="uk-UA"/>
        </w:rPr>
        <w:t xml:space="preserve"> </w:t>
      </w:r>
      <w:r w:rsidRPr="002370B6">
        <w:rPr>
          <w:lang w:val="uk-UA"/>
        </w:rPr>
        <w:t>2687 дітей із багатодітних сімей; 336  дітей із статусом чорнобильця</w:t>
      </w:r>
      <w:r w:rsidR="00D22DB4">
        <w:rPr>
          <w:lang w:val="uk-UA"/>
        </w:rPr>
        <w:t xml:space="preserve">, </w:t>
      </w:r>
      <w:r w:rsidRPr="002370B6">
        <w:rPr>
          <w:lang w:val="uk-UA"/>
        </w:rPr>
        <w:t>168 дітей із числа тимчасово переселених зі східних регіонів України та АРК Крим; 808 дітей, батьки яких є учасниками військових дій в східних регіонах України АТО</w:t>
      </w:r>
      <w:r w:rsidR="00D22DB4">
        <w:rPr>
          <w:lang w:val="uk-UA"/>
        </w:rPr>
        <w:t xml:space="preserve">, </w:t>
      </w:r>
      <w:r w:rsidRPr="002370B6">
        <w:rPr>
          <w:lang w:val="uk-UA"/>
        </w:rPr>
        <w:t xml:space="preserve"> </w:t>
      </w:r>
      <w:r w:rsidR="00D22DB4">
        <w:rPr>
          <w:lang w:val="uk-UA"/>
        </w:rPr>
        <w:t>2</w:t>
      </w:r>
      <w:r w:rsidRPr="002370B6">
        <w:rPr>
          <w:lang w:val="uk-UA"/>
        </w:rPr>
        <w:t>0 дітей, батьки яких загинули під час проведення АТО та ЄвроМайдану</w:t>
      </w:r>
      <w:r w:rsidR="00D22DB4">
        <w:rPr>
          <w:lang w:val="uk-UA"/>
        </w:rPr>
        <w:t>.</w:t>
      </w:r>
    </w:p>
    <w:p w:rsidR="000A3AA7" w:rsidRPr="002370B6" w:rsidRDefault="000A3AA7" w:rsidP="000A3AA7">
      <w:pPr>
        <w:ind w:firstLine="708"/>
        <w:jc w:val="both"/>
        <w:rPr>
          <w:lang w:val="uk-UA"/>
        </w:rPr>
      </w:pPr>
      <w:r w:rsidRPr="002370B6">
        <w:rPr>
          <w:lang w:val="uk-UA"/>
        </w:rPr>
        <w:t xml:space="preserve">Відповідно до </w:t>
      </w:r>
      <w:r w:rsidR="00D22DB4">
        <w:rPr>
          <w:lang w:val="uk-UA"/>
        </w:rPr>
        <w:t>м</w:t>
      </w:r>
      <w:r w:rsidRPr="002370B6">
        <w:rPr>
          <w:lang w:val="uk-UA"/>
        </w:rPr>
        <w:t>іської Програми «Захист»</w:t>
      </w:r>
      <w:r w:rsidR="00D22DB4">
        <w:rPr>
          <w:lang w:val="uk-UA"/>
        </w:rPr>
        <w:t xml:space="preserve"> на 2016-2018 роки</w:t>
      </w:r>
      <w:r w:rsidRPr="002370B6">
        <w:rPr>
          <w:lang w:val="uk-UA"/>
        </w:rPr>
        <w:t>, затверджено</w:t>
      </w:r>
      <w:r w:rsidR="00D22DB4">
        <w:rPr>
          <w:lang w:val="uk-UA"/>
        </w:rPr>
        <w:t>ї</w:t>
      </w:r>
      <w:r w:rsidRPr="002370B6">
        <w:rPr>
          <w:lang w:val="uk-UA"/>
        </w:rPr>
        <w:t xml:space="preserve"> рішенням </w:t>
      </w:r>
      <w:r w:rsidR="00D22DB4">
        <w:rPr>
          <w:lang w:val="uk-UA"/>
        </w:rPr>
        <w:t xml:space="preserve">міської ради </w:t>
      </w:r>
      <w:r w:rsidRPr="002370B6">
        <w:rPr>
          <w:lang w:val="uk-UA"/>
        </w:rPr>
        <w:t>VІІ скликання від 12.01.2016 № 74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800 дітей цих категорій отримують безкоштовні квитки.</w:t>
      </w:r>
    </w:p>
    <w:p w:rsidR="000A3AA7" w:rsidRPr="002370B6" w:rsidRDefault="000A3AA7" w:rsidP="000A3AA7">
      <w:pPr>
        <w:ind w:firstLine="708"/>
        <w:jc w:val="both"/>
        <w:rPr>
          <w:sz w:val="28"/>
          <w:szCs w:val="28"/>
          <w:lang w:val="uk-UA"/>
        </w:rPr>
      </w:pPr>
      <w:r w:rsidRPr="002370B6">
        <w:rPr>
          <w:lang w:val="uk-UA"/>
        </w:rPr>
        <w:t xml:space="preserve">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w:t>
      </w:r>
      <w:r w:rsidR="00D22DB4">
        <w:rPr>
          <w:lang w:val="uk-UA"/>
        </w:rPr>
        <w:t>«</w:t>
      </w:r>
      <w:r w:rsidRPr="002370B6">
        <w:rPr>
          <w:lang w:val="uk-UA"/>
        </w:rPr>
        <w:t>єдиними квитками</w:t>
      </w:r>
      <w:r w:rsidR="00D22DB4">
        <w:rPr>
          <w:lang w:val="uk-UA"/>
        </w:rPr>
        <w:t>»</w:t>
      </w:r>
      <w:r w:rsidRPr="002370B6">
        <w:rPr>
          <w:lang w:val="uk-UA"/>
        </w:rPr>
        <w:t>, користуються  пільговим  проїздом у міському транспорті, займаються в  шкільних гуртках, студіях, спортивних секціях  та позашкільних закладах міста.</w:t>
      </w:r>
      <w:r w:rsidRPr="002370B6">
        <w:rPr>
          <w:sz w:val="28"/>
          <w:szCs w:val="28"/>
          <w:lang w:val="uk-UA"/>
        </w:rPr>
        <w:t xml:space="preserve"> </w:t>
      </w:r>
    </w:p>
    <w:p w:rsidR="000A3AA7" w:rsidRPr="002370B6" w:rsidRDefault="000A3AA7" w:rsidP="000A3AA7">
      <w:pPr>
        <w:ind w:firstLine="708"/>
        <w:jc w:val="both"/>
        <w:rPr>
          <w:lang w:val="uk-UA"/>
        </w:rPr>
      </w:pPr>
      <w:r w:rsidRPr="002370B6">
        <w:rPr>
          <w:lang w:val="uk-UA"/>
        </w:rPr>
        <w:t>Опікуни дітей-сиріт та дітей, позбавлених батьківського піклування отримали компенсацію за придбання шкільної та спортивної форми</w:t>
      </w:r>
      <w:r w:rsidR="00D22DB4">
        <w:rPr>
          <w:lang w:val="uk-UA"/>
        </w:rPr>
        <w:t>, а саме:</w:t>
      </w:r>
    </w:p>
    <w:p w:rsidR="000A3AA7" w:rsidRPr="002370B6" w:rsidRDefault="000A3AA7" w:rsidP="000A3AA7">
      <w:pPr>
        <w:ind w:firstLine="708"/>
        <w:jc w:val="both"/>
        <w:rPr>
          <w:lang w:val="uk-UA"/>
        </w:rPr>
      </w:pPr>
      <w:r w:rsidRPr="002370B6">
        <w:rPr>
          <w:lang w:val="uk-UA"/>
        </w:rPr>
        <w:t>- учні -  1-4 класів (37 чол.) – по 500 грн. (всього на  суму 18500 грн.);</w:t>
      </w:r>
    </w:p>
    <w:p w:rsidR="000A3AA7" w:rsidRPr="002370B6" w:rsidRDefault="000A3AA7" w:rsidP="000A3AA7">
      <w:pPr>
        <w:ind w:firstLine="708"/>
        <w:jc w:val="both"/>
        <w:rPr>
          <w:lang w:val="uk-UA"/>
        </w:rPr>
      </w:pPr>
      <w:r w:rsidRPr="002370B6">
        <w:rPr>
          <w:lang w:val="uk-UA"/>
        </w:rPr>
        <w:t>- учні – 5-8 класів (43 чол.) – по 550 грн. (на суму 23650 грн.);</w:t>
      </w:r>
    </w:p>
    <w:p w:rsidR="000A3AA7" w:rsidRPr="002370B6" w:rsidRDefault="000A3AA7" w:rsidP="000A3AA7">
      <w:pPr>
        <w:ind w:firstLine="708"/>
        <w:jc w:val="both"/>
        <w:rPr>
          <w:lang w:val="uk-UA"/>
        </w:rPr>
      </w:pPr>
      <w:r w:rsidRPr="002370B6">
        <w:rPr>
          <w:lang w:val="uk-UA"/>
        </w:rPr>
        <w:t>- учні – 9-11 класів (25 чол.) -  по 600 грн. (на суму 15000 грн.).</w:t>
      </w:r>
    </w:p>
    <w:p w:rsidR="000A3AA7" w:rsidRPr="002370B6" w:rsidRDefault="000A3AA7" w:rsidP="000A3AA7">
      <w:pPr>
        <w:ind w:firstLine="708"/>
        <w:jc w:val="both"/>
        <w:rPr>
          <w:lang w:val="uk-UA"/>
        </w:rPr>
      </w:pPr>
      <w:r w:rsidRPr="002370B6">
        <w:rPr>
          <w:lang w:val="uk-UA"/>
        </w:rPr>
        <w:t>Щомісячно виплачується одноразова грошова допомога дітям-сир</w:t>
      </w:r>
      <w:r w:rsidR="00D22DB4">
        <w:rPr>
          <w:lang w:val="uk-UA"/>
        </w:rPr>
        <w:t>і</w:t>
      </w:r>
      <w:r w:rsidRPr="002370B6">
        <w:rPr>
          <w:lang w:val="uk-UA"/>
        </w:rPr>
        <w:t>там та дітям, позбавленим батьківського піклування, яким виповнилося 18 років у розмірі 1810 грн.</w:t>
      </w:r>
      <w:r w:rsidR="00D22DB4">
        <w:rPr>
          <w:lang w:val="uk-UA"/>
        </w:rPr>
        <w:t>на одну дитину.</w:t>
      </w:r>
      <w:r w:rsidRPr="002370B6">
        <w:rPr>
          <w:lang w:val="uk-UA"/>
        </w:rPr>
        <w:t xml:space="preserve"> </w:t>
      </w:r>
      <w:r w:rsidR="00D22DB4">
        <w:rPr>
          <w:lang w:val="uk-UA"/>
        </w:rPr>
        <w:t xml:space="preserve">Впродовж </w:t>
      </w:r>
      <w:r w:rsidRPr="002370B6">
        <w:rPr>
          <w:lang w:val="uk-UA"/>
        </w:rPr>
        <w:t>2016/2017 н</w:t>
      </w:r>
      <w:r w:rsidR="00D22DB4">
        <w:rPr>
          <w:lang w:val="uk-UA"/>
        </w:rPr>
        <w:t xml:space="preserve">авчального року </w:t>
      </w:r>
      <w:r w:rsidRPr="002370B6">
        <w:rPr>
          <w:lang w:val="uk-UA"/>
        </w:rPr>
        <w:t>таку виплату отримали 30 дітей цієї категорії.</w:t>
      </w:r>
    </w:p>
    <w:p w:rsidR="000A3AA7" w:rsidRDefault="000A3AA7" w:rsidP="000A3AA7">
      <w:pPr>
        <w:ind w:firstLine="708"/>
        <w:jc w:val="both"/>
        <w:rPr>
          <w:lang w:val="uk-UA"/>
        </w:rPr>
      </w:pPr>
      <w:r w:rsidRPr="002370B6">
        <w:rPr>
          <w:color w:val="000000"/>
          <w:lang w:val="uk-UA"/>
        </w:rPr>
        <w:t xml:space="preserve">Велика увага приділяється роботі щодо забезпечення доступності освітніх послуг для дітей з особливими потребами. </w:t>
      </w:r>
      <w:r w:rsidRPr="002370B6">
        <w:rPr>
          <w:lang w:val="uk-UA"/>
        </w:rPr>
        <w:t xml:space="preserve">Загальна кількість дітей з особливими освітніми потребами станом на 01.01.2017 року становила 5058 осіб, з них: дошкільного віку </w:t>
      </w:r>
      <w:r w:rsidR="00D22DB4">
        <w:rPr>
          <w:lang w:val="uk-UA"/>
        </w:rPr>
        <w:t>–</w:t>
      </w:r>
      <w:r w:rsidRPr="002370B6">
        <w:rPr>
          <w:lang w:val="uk-UA"/>
        </w:rPr>
        <w:t xml:space="preserve"> 2054</w:t>
      </w:r>
      <w:r w:rsidR="00D22DB4">
        <w:rPr>
          <w:lang w:val="uk-UA"/>
        </w:rPr>
        <w:t xml:space="preserve"> дитини</w:t>
      </w:r>
      <w:r w:rsidRPr="002370B6">
        <w:rPr>
          <w:lang w:val="uk-UA"/>
        </w:rPr>
        <w:t>, шкільного віку – 3004</w:t>
      </w:r>
      <w:r w:rsidR="00D22DB4">
        <w:rPr>
          <w:lang w:val="uk-UA"/>
        </w:rPr>
        <w:t xml:space="preserve"> дитини</w:t>
      </w:r>
      <w:r w:rsidRPr="002370B6">
        <w:rPr>
          <w:lang w:val="uk-UA"/>
        </w:rPr>
        <w:t>.</w:t>
      </w:r>
      <w:r w:rsidR="00D22DB4">
        <w:rPr>
          <w:lang w:val="uk-UA"/>
        </w:rPr>
        <w:t xml:space="preserve"> </w:t>
      </w:r>
      <w:r w:rsidRPr="002370B6">
        <w:rPr>
          <w:lang w:val="uk-UA"/>
        </w:rPr>
        <w:t>У 13-ти загальноосвітніх навчальних закладах (ліцей №4, ЗОШ №4,8,13,16,24,25,27,28,30,31, НВК «Любисток») функціону</w:t>
      </w:r>
      <w:r w:rsidR="00D22DB4">
        <w:rPr>
          <w:lang w:val="uk-UA"/>
        </w:rPr>
        <w:t>ють</w:t>
      </w:r>
      <w:r w:rsidRPr="002370B6">
        <w:rPr>
          <w:lang w:val="uk-UA"/>
        </w:rPr>
        <w:t xml:space="preserve"> 36 інклюзивних класів, в яких навча</w:t>
      </w:r>
      <w:r w:rsidR="00D22DB4">
        <w:rPr>
          <w:lang w:val="uk-UA"/>
        </w:rPr>
        <w:t xml:space="preserve">ються </w:t>
      </w:r>
      <w:r w:rsidRPr="002370B6">
        <w:rPr>
          <w:lang w:val="uk-UA"/>
        </w:rPr>
        <w:t>41 дитина з особливими освітніми проблемами різної нозології. Д</w:t>
      </w:r>
      <w:r w:rsidRPr="002370B6">
        <w:rPr>
          <w:bCs/>
          <w:lang w:val="uk-UA"/>
        </w:rPr>
        <w:t xml:space="preserve">ля кожного учня розроблено індивідуальну програму розвитку та реабілітації з необхідним обсягом реабілітаційних заходів та послуг. </w:t>
      </w:r>
      <w:r w:rsidRPr="002370B6">
        <w:rPr>
          <w:iCs/>
          <w:lang w:val="uk-UA"/>
        </w:rPr>
        <w:t>Введено  36 посад асистентів вчителя (18 ставок)</w:t>
      </w:r>
      <w:r w:rsidRPr="002370B6">
        <w:rPr>
          <w:lang w:val="uk-UA"/>
        </w:rPr>
        <w:t>.</w:t>
      </w:r>
      <w:r w:rsidR="00F5249B">
        <w:rPr>
          <w:lang w:val="uk-UA"/>
        </w:rPr>
        <w:t xml:space="preserve"> </w:t>
      </w:r>
      <w:r w:rsidRPr="002370B6">
        <w:rPr>
          <w:lang w:val="uk-UA"/>
        </w:rPr>
        <w:t>Мережа дошкільних навчальних закладів для дітей з особливими потребами представлена 4 спеціальними (ДНЗ №31,34,36,37) та 2 спецгрупами санаторного (ДНЗ №34) типів дошкільних закладів, які відвідували 278 вихованців. З метою забезпечення права дітей з особливими потребами на здобуття повної загальної середньої освіти з урахуванням індивідуальних здібносте</w:t>
      </w:r>
      <w:r w:rsidR="00F5249B">
        <w:rPr>
          <w:lang w:val="uk-UA"/>
        </w:rPr>
        <w:t xml:space="preserve">й, стану здоров’я у 2016/2017 навчальному році </w:t>
      </w:r>
      <w:r w:rsidRPr="002370B6">
        <w:rPr>
          <w:lang w:val="uk-UA"/>
        </w:rPr>
        <w:t>для  90  учнів загальноосвітніх навчальних закладів м.Чернівців було організовано індивідуальне навчання.</w:t>
      </w:r>
    </w:p>
    <w:p w:rsidR="000A3AA7" w:rsidRPr="002370B6" w:rsidRDefault="00F5249B" w:rsidP="009B6BB3">
      <w:pPr>
        <w:ind w:firstLine="708"/>
        <w:jc w:val="both"/>
        <w:rPr>
          <w:iCs/>
          <w:lang w:val="uk-UA"/>
        </w:rPr>
      </w:pPr>
      <w:r>
        <w:rPr>
          <w:lang w:val="uk-UA"/>
        </w:rPr>
        <w:t xml:space="preserve">Велика увага приділяється роботі </w:t>
      </w:r>
      <w:r w:rsidR="000A3AA7" w:rsidRPr="002370B6">
        <w:rPr>
          <w:lang w:val="uk-UA"/>
        </w:rPr>
        <w:t xml:space="preserve">з обдарованою учнівською молоддю. </w:t>
      </w:r>
      <w:r>
        <w:rPr>
          <w:lang w:val="uk-UA"/>
        </w:rPr>
        <w:t xml:space="preserve">Впродовж звітного періоду </w:t>
      </w:r>
      <w:r w:rsidR="000A3AA7" w:rsidRPr="002370B6">
        <w:rPr>
          <w:lang w:val="uk-UA"/>
        </w:rPr>
        <w:t xml:space="preserve">333 учні  навчальних закладів міста взяли участь у  ІІІ етапі Всеукраїнських олімпіад з базових дисциплін, де здобули 242 перемоги. </w:t>
      </w:r>
      <w:r w:rsidR="000A3AA7" w:rsidRPr="002370B6">
        <w:rPr>
          <w:iCs/>
          <w:shd w:val="clear" w:color="auto" w:fill="FFFFFF"/>
          <w:lang w:val="uk-UA"/>
        </w:rPr>
        <w:t xml:space="preserve">У  ІV етапі </w:t>
      </w:r>
      <w:r w:rsidR="000A3AA7" w:rsidRPr="002370B6">
        <w:rPr>
          <w:iCs/>
          <w:lang w:val="uk-UA"/>
        </w:rPr>
        <w:t>Всеукраїнських учнівських олімпіад із базових дисциплін взяли участь 52  учні міста Чернівці, з яких 27 посіли призові місця.</w:t>
      </w:r>
      <w:r w:rsidR="000A3AA7" w:rsidRPr="002370B6">
        <w:rPr>
          <w:lang w:val="uk-UA"/>
        </w:rPr>
        <w:t xml:space="preserve"> </w:t>
      </w:r>
      <w:r w:rsidR="000A3AA7" w:rsidRPr="002370B6">
        <w:rPr>
          <w:iCs/>
          <w:lang w:val="uk-UA"/>
        </w:rPr>
        <w:tab/>
        <w:t>Традиційно учні  міста  успішно  представл</w:t>
      </w:r>
      <w:r>
        <w:rPr>
          <w:iCs/>
          <w:lang w:val="uk-UA"/>
        </w:rPr>
        <w:t xml:space="preserve">яли </w:t>
      </w:r>
      <w:r w:rsidR="000A3AA7" w:rsidRPr="002370B6">
        <w:rPr>
          <w:iCs/>
          <w:lang w:val="uk-UA"/>
        </w:rPr>
        <w:t xml:space="preserve">Україну  на Міжнародній науково-практичній конференції молодих вчених ICYS. </w:t>
      </w:r>
    </w:p>
    <w:p w:rsidR="000A3AA7" w:rsidRPr="002370B6" w:rsidRDefault="000A3AA7" w:rsidP="000A3AA7">
      <w:pPr>
        <w:ind w:firstLine="709"/>
        <w:jc w:val="both"/>
        <w:rPr>
          <w:iCs/>
          <w:lang w:val="uk-UA"/>
        </w:rPr>
      </w:pPr>
      <w:r w:rsidRPr="002370B6">
        <w:rPr>
          <w:iCs/>
          <w:lang w:val="uk-UA"/>
        </w:rPr>
        <w:t>Щороку розширюється діапазон учасників Всеукраїнських турнірів. Чотири учнівські команди успішно виступили у Всеукраїнських турнірах і вибороли перемоги: два других місця - з математики і два третіх на турнірах з фізики та біології.</w:t>
      </w:r>
    </w:p>
    <w:p w:rsidR="000A3AA7" w:rsidRPr="002370B6" w:rsidRDefault="000A3AA7" w:rsidP="000A3AA7">
      <w:pPr>
        <w:ind w:firstLine="709"/>
        <w:jc w:val="both"/>
        <w:rPr>
          <w:lang w:val="uk-UA"/>
        </w:rPr>
      </w:pPr>
      <w:r w:rsidRPr="002370B6">
        <w:rPr>
          <w:lang w:val="uk-UA"/>
        </w:rPr>
        <w:t>За високі досягнення у вивченні базових дисциплін, у науково-дослідницькій роботі школярі міста отримували стипендії Президента України, Кабінету Міністрів України, Чернівецької ОДА. За активну участь у Міжнародних та Всеукраїнських олімпіадах та конкурсах 142 учнів міста Чернівців були урочисто відзначені преміями міського голови О.П.Каспрука.</w:t>
      </w:r>
    </w:p>
    <w:p w:rsidR="000A3AA7" w:rsidRPr="002370B6" w:rsidRDefault="000A3AA7" w:rsidP="000A3AA7">
      <w:pPr>
        <w:ind w:firstLine="709"/>
        <w:jc w:val="both"/>
        <w:rPr>
          <w:lang w:val="uk-UA"/>
        </w:rPr>
      </w:pPr>
      <w:r w:rsidRPr="002370B6">
        <w:rPr>
          <w:lang w:val="uk-UA" w:eastAsia="uk-UA"/>
        </w:rPr>
        <w:t xml:space="preserve">Важливим сектором навчально-виховного процесу є національно-патріотичне виховання. </w:t>
      </w:r>
      <w:r w:rsidR="00F5249B">
        <w:rPr>
          <w:lang w:val="uk-UA" w:eastAsia="uk-UA"/>
        </w:rPr>
        <w:t xml:space="preserve">Зазначена робота здійснюється комплексно, </w:t>
      </w:r>
      <w:r w:rsidRPr="002370B6">
        <w:rPr>
          <w:lang w:val="uk-UA" w:eastAsia="uk-UA"/>
        </w:rPr>
        <w:t>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w:t>
      </w:r>
      <w:r w:rsidR="00F5249B">
        <w:rPr>
          <w:lang w:val="uk-UA" w:eastAsia="uk-UA"/>
        </w:rPr>
        <w:t xml:space="preserve"> </w:t>
      </w:r>
      <w:r w:rsidRPr="002370B6">
        <w:rPr>
          <w:lang w:val="uk-UA"/>
        </w:rPr>
        <w:t xml:space="preserve">З метою координації діяльності закладів освіти з питань реалізації Концепції національно-патріотичного виховання дітей і молоді при управлінні освіти Чернівецької міської ради створено Раду з національно-патріотичного виховання. </w:t>
      </w:r>
    </w:p>
    <w:p w:rsidR="000A3AA7" w:rsidRPr="002370B6" w:rsidRDefault="000A3AA7" w:rsidP="000A3AA7">
      <w:pPr>
        <w:ind w:firstLine="709"/>
        <w:jc w:val="both"/>
        <w:rPr>
          <w:lang w:val="uk-UA"/>
        </w:rPr>
      </w:pPr>
      <w:r w:rsidRPr="002370B6">
        <w:rPr>
          <w:lang w:val="uk-UA"/>
        </w:rPr>
        <w:t>На базі гімназій №2, 5,  ЗОШ № 28,38 працюють музеї  бойової слави, воєнної історії краю, в яких оформлено експозиції пам’яті Героїв Майдану та Героїв АТО</w:t>
      </w:r>
      <w:r w:rsidR="00F5249B">
        <w:rPr>
          <w:lang w:val="uk-UA"/>
        </w:rPr>
        <w:t xml:space="preserve">. </w:t>
      </w:r>
      <w:r w:rsidRPr="002370B6">
        <w:rPr>
          <w:lang w:val="uk-UA"/>
        </w:rPr>
        <w:t>В усіх начальних закладах оформлені кутки бойової слави.</w:t>
      </w:r>
      <w:r w:rsidR="00F5249B">
        <w:rPr>
          <w:lang w:val="uk-UA"/>
        </w:rPr>
        <w:t xml:space="preserve"> П</w:t>
      </w:r>
      <w:r w:rsidRPr="002370B6">
        <w:rPr>
          <w:lang w:val="uk-UA"/>
        </w:rPr>
        <w:t>роводяться змагання з військово-прикладних видів спорту, спартакіада допризовної молоді, традиційн</w:t>
      </w:r>
      <w:r w:rsidR="00F5249B">
        <w:rPr>
          <w:lang w:val="uk-UA"/>
        </w:rPr>
        <w:t>а</w:t>
      </w:r>
      <w:r w:rsidRPr="002370B6">
        <w:rPr>
          <w:lang w:val="uk-UA"/>
        </w:rPr>
        <w:t xml:space="preserve"> військово-спортивна гра «Захисник», першість зі стрільби на приз міського голови. </w:t>
      </w:r>
      <w:r w:rsidR="00F5249B">
        <w:rPr>
          <w:lang w:val="uk-UA"/>
        </w:rPr>
        <w:t xml:space="preserve"> </w:t>
      </w:r>
      <w:r w:rsidRPr="002370B6">
        <w:rPr>
          <w:lang w:val="uk-UA"/>
        </w:rPr>
        <w:t>Продовжують функціонувати гуртки військово-патріотичного профілю</w:t>
      </w:r>
      <w:r w:rsidR="00F5249B">
        <w:rPr>
          <w:lang w:val="uk-UA"/>
        </w:rPr>
        <w:t>, в т.ч.</w:t>
      </w:r>
      <w:r w:rsidRPr="002370B6">
        <w:rPr>
          <w:lang w:val="uk-UA"/>
        </w:rPr>
        <w:t>: «Зірниця», «Пошук»,  військово-спортивний клуб «Мета»</w:t>
      </w:r>
      <w:r w:rsidR="00F5249B">
        <w:rPr>
          <w:lang w:val="uk-UA"/>
        </w:rPr>
        <w:t>. Н</w:t>
      </w:r>
      <w:r w:rsidRPr="002370B6">
        <w:rPr>
          <w:lang w:val="uk-UA"/>
        </w:rPr>
        <w:t xml:space="preserve">а фасадах 15 загальноосвітніх навчальних закладів встановлено 19 меморіальних дошок військовослужбовцям, які віддали своє життя, відстоюючи незалежність та територіальну цілісність нашої держави. (ЗОШ №1, 5, 11, 11, 19, 24, 27, 28, 30, 38, ліцею №4, гімназії №1, 5,  7, ВСЛІ). </w:t>
      </w:r>
    </w:p>
    <w:p w:rsidR="000A3AA7" w:rsidRPr="002370B6" w:rsidRDefault="00F5249B" w:rsidP="000A3AA7">
      <w:pPr>
        <w:ind w:firstLine="567"/>
        <w:jc w:val="both"/>
        <w:rPr>
          <w:color w:val="000000"/>
          <w:shd w:val="clear" w:color="auto" w:fill="FFFFFF"/>
          <w:lang w:val="uk-UA"/>
        </w:rPr>
      </w:pPr>
      <w:r>
        <w:rPr>
          <w:color w:val="000000"/>
          <w:shd w:val="clear" w:color="auto" w:fill="FFFFFF"/>
          <w:lang w:val="uk-UA"/>
        </w:rPr>
        <w:t xml:space="preserve">Впродовж звітного періоду проводилась робота щодо забезпечення </w:t>
      </w:r>
      <w:r w:rsidR="000A3AA7" w:rsidRPr="002370B6">
        <w:rPr>
          <w:color w:val="000000"/>
          <w:shd w:val="clear" w:color="auto" w:fill="FFFFFF"/>
          <w:lang w:val="uk-UA"/>
        </w:rPr>
        <w:t>виконання заходів «Програм</w:t>
      </w:r>
      <w:r>
        <w:rPr>
          <w:color w:val="000000"/>
          <w:shd w:val="clear" w:color="auto" w:fill="FFFFFF"/>
          <w:lang w:val="uk-UA"/>
        </w:rPr>
        <w:t>и</w:t>
      </w:r>
      <w:r w:rsidR="000A3AA7" w:rsidRPr="002370B6">
        <w:rPr>
          <w:color w:val="000000"/>
          <w:shd w:val="clear" w:color="auto" w:fill="FFFFFF"/>
          <w:lang w:val="uk-UA"/>
        </w:rPr>
        <w:t xml:space="preserve"> навчання плавання в загальноосвітніх навчальних закладах м.Чернівці</w:t>
      </w:r>
      <w:r w:rsidR="00B40356">
        <w:rPr>
          <w:color w:val="000000"/>
          <w:shd w:val="clear" w:color="auto" w:fill="FFFFFF"/>
          <w:lang w:val="uk-UA"/>
        </w:rPr>
        <w:t>в</w:t>
      </w:r>
      <w:r w:rsidR="000A3AA7" w:rsidRPr="002370B6">
        <w:rPr>
          <w:color w:val="000000"/>
          <w:shd w:val="clear" w:color="auto" w:fill="FFFFFF"/>
          <w:lang w:val="uk-UA"/>
        </w:rPr>
        <w:t xml:space="preserve"> на 2016-2020</w:t>
      </w:r>
      <w:r w:rsidR="00B40356">
        <w:rPr>
          <w:color w:val="000000"/>
          <w:shd w:val="clear" w:color="auto" w:fill="FFFFFF"/>
          <w:lang w:val="uk-UA"/>
        </w:rPr>
        <w:t xml:space="preserve"> роки</w:t>
      </w:r>
      <w:r w:rsidR="000A3AA7" w:rsidRPr="002370B6">
        <w:rPr>
          <w:color w:val="000000"/>
          <w:shd w:val="clear" w:color="auto" w:fill="FFFFFF"/>
          <w:lang w:val="uk-UA"/>
        </w:rPr>
        <w:t>». Участь у Програмі беруть 235 дітей з 17 загальноосвітніх навчальних закладів міста молодшого та середнього віку.  Заняття проводяться на базі басейну «Титан». На реалізацію Програми у І півріччі 2017</w:t>
      </w:r>
      <w:r w:rsidR="00B40356">
        <w:rPr>
          <w:color w:val="000000"/>
          <w:shd w:val="clear" w:color="auto" w:fill="FFFFFF"/>
          <w:lang w:val="uk-UA"/>
        </w:rPr>
        <w:t xml:space="preserve"> року </w:t>
      </w:r>
      <w:r w:rsidR="000A3AA7" w:rsidRPr="002370B6">
        <w:rPr>
          <w:color w:val="000000"/>
          <w:shd w:val="clear" w:color="auto" w:fill="FFFFFF"/>
          <w:lang w:val="uk-UA"/>
        </w:rPr>
        <w:t xml:space="preserve"> з міського бюджету виділено 155</w:t>
      </w:r>
      <w:r w:rsidR="00B40356">
        <w:rPr>
          <w:color w:val="000000"/>
          <w:shd w:val="clear" w:color="auto" w:fill="FFFFFF"/>
          <w:lang w:val="uk-UA"/>
        </w:rPr>
        <w:t>,4 тис.</w:t>
      </w:r>
      <w:r w:rsidR="000A3AA7" w:rsidRPr="002370B6">
        <w:rPr>
          <w:color w:val="000000"/>
          <w:shd w:val="clear" w:color="auto" w:fill="FFFFFF"/>
          <w:lang w:val="uk-UA"/>
        </w:rPr>
        <w:t>грн.</w:t>
      </w:r>
    </w:p>
    <w:p w:rsidR="000A3AA7" w:rsidRPr="002370B6" w:rsidRDefault="000A3AA7" w:rsidP="000A3AA7">
      <w:pPr>
        <w:ind w:firstLine="540"/>
        <w:jc w:val="both"/>
        <w:rPr>
          <w:lang w:val="uk-UA"/>
        </w:rPr>
      </w:pPr>
      <w:r w:rsidRPr="002370B6">
        <w:rPr>
          <w:lang w:val="uk-UA"/>
        </w:rPr>
        <w:t xml:space="preserve">У навчально-виховному процесі  навчальних закладів міста  створено умови для використання інформаційно-комунікаційних технологій. Управлінням  освіти проводиться системна робота щодо залучення коштів місцевого бюджету і спонсорських надходжень для комп’ютеризації загальноосвітніх навчальних закладів та оновлення наявних комп’ютерних класів. У 43 закладах функціонують 63 комп’ютерні класи. У навчально-виховному процесі загальноосвітніх навчальних закладів міста використовується 1283  комп’ютери. Усі  навчальні заклади  підключені до мережі Інтернет. Постійно оновлюється </w:t>
      </w:r>
      <w:r w:rsidR="00B40356">
        <w:rPr>
          <w:lang w:val="uk-UA"/>
        </w:rPr>
        <w:t>та</w:t>
      </w:r>
      <w:r w:rsidRPr="002370B6">
        <w:rPr>
          <w:lang w:val="uk-UA"/>
        </w:rPr>
        <w:t xml:space="preserve"> поповнюється комп’ютерний парк освітніх закладів міста.  У грудні 2016 року гімназії № 1, 4, ЗОШ № 38 отримали 25 одиниць комп’ютерної техніки завдяки реалізації спільної програми МОН України та корпорації Майкрософт «Партнерство в навчанні». Також по 15 комп’ютерів отримали гімназія № 5, ЗОШ № 3 та СЗОШ № 22 за активну участь у заходах всеукраїнської програми GoCamp.</w:t>
      </w:r>
    </w:p>
    <w:p w:rsidR="000A3AA7" w:rsidRDefault="000A3AA7" w:rsidP="000A3AA7">
      <w:pPr>
        <w:ind w:firstLine="567"/>
        <w:jc w:val="both"/>
        <w:rPr>
          <w:lang w:val="uk-UA"/>
        </w:rPr>
      </w:pPr>
      <w:r w:rsidRPr="002370B6">
        <w:rPr>
          <w:lang w:val="uk-UA"/>
        </w:rPr>
        <w:t>У місті функціонують 9 позашкільних навчальних закладів різних напрямів діяльності, які  охоплюють гуртковою роботою 4474 дитини. Функціонує 433 групи гуртків, у тому числі, з метою більшого охоплення дітей гуртковою позаурочною роботою на базі</w:t>
      </w:r>
      <w:r w:rsidR="00B40356">
        <w:rPr>
          <w:lang w:val="uk-UA"/>
        </w:rPr>
        <w:t>33-х</w:t>
      </w:r>
      <w:r w:rsidRPr="002370B6">
        <w:rPr>
          <w:lang w:val="uk-UA"/>
        </w:rPr>
        <w:t xml:space="preserve"> загальноосвітніх навчальних закладів функціону</w:t>
      </w:r>
      <w:r w:rsidR="00B40356">
        <w:rPr>
          <w:lang w:val="uk-UA"/>
        </w:rPr>
        <w:t>ють</w:t>
      </w:r>
      <w:r w:rsidRPr="002370B6">
        <w:rPr>
          <w:lang w:val="uk-UA"/>
        </w:rPr>
        <w:t xml:space="preserve"> 106 гуртків ( 159 груп )</w:t>
      </w:r>
      <w:r w:rsidRPr="002370B6">
        <w:rPr>
          <w:b/>
          <w:lang w:val="uk-UA"/>
        </w:rPr>
        <w:t xml:space="preserve">, </w:t>
      </w:r>
      <w:r w:rsidRPr="002370B6">
        <w:rPr>
          <w:lang w:val="uk-UA"/>
        </w:rPr>
        <w:t>у яких  займаються 2067 вихованців. 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w:t>
      </w:r>
    </w:p>
    <w:p w:rsidR="006E0174" w:rsidRPr="002370B6" w:rsidRDefault="006E0174" w:rsidP="000A3AA7">
      <w:pPr>
        <w:ind w:firstLine="567"/>
        <w:jc w:val="both"/>
        <w:rPr>
          <w:lang w:val="uk-UA"/>
        </w:rPr>
      </w:pPr>
    </w:p>
    <w:p w:rsidR="00D70987" w:rsidRPr="001D36FA" w:rsidRDefault="00D70987" w:rsidP="00D70987">
      <w:pPr>
        <w:tabs>
          <w:tab w:val="num" w:pos="0"/>
          <w:tab w:val="left" w:pos="720"/>
        </w:tabs>
        <w:ind w:firstLine="540"/>
        <w:jc w:val="both"/>
        <w:rPr>
          <w:b/>
          <w:color w:val="000000"/>
          <w:sz w:val="28"/>
          <w:szCs w:val="28"/>
          <w:lang w:val="uk-UA"/>
        </w:rPr>
      </w:pPr>
      <w:r w:rsidRPr="001D36FA">
        <w:rPr>
          <w:b/>
          <w:color w:val="000000"/>
          <w:sz w:val="28"/>
          <w:szCs w:val="28"/>
          <w:lang w:val="uk-UA"/>
        </w:rPr>
        <w:tab/>
        <w:t>Фізична культура та спорт</w:t>
      </w:r>
    </w:p>
    <w:p w:rsidR="001D36FA" w:rsidRPr="001D36FA" w:rsidRDefault="00D70987" w:rsidP="001D36FA">
      <w:pPr>
        <w:tabs>
          <w:tab w:val="num" w:pos="0"/>
          <w:tab w:val="left" w:pos="720"/>
        </w:tabs>
        <w:ind w:firstLine="567"/>
        <w:jc w:val="both"/>
        <w:rPr>
          <w:color w:val="000000"/>
          <w:shd w:val="clear" w:color="auto" w:fill="FFFFFF"/>
          <w:lang w:val="uk-UA"/>
        </w:rPr>
      </w:pPr>
      <w:r w:rsidRPr="00D70987">
        <w:rPr>
          <w:color w:val="FF0000"/>
          <w:szCs w:val="28"/>
          <w:lang w:val="uk-UA"/>
        </w:rPr>
        <w:tab/>
      </w:r>
      <w:r w:rsidR="001D36FA" w:rsidRPr="001D36FA">
        <w:rPr>
          <w:color w:val="000000"/>
          <w:lang w:val="uk-UA"/>
        </w:rPr>
        <w:t>У 2017 році в м. Чернівцях розвивався 41 вид спорту, в т. ч. : 20 – олімпійських та 21 – неолімпійських.</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color w:val="000000"/>
          <w:lang w:val="uk-UA"/>
        </w:rPr>
        <w:t xml:space="preserve">Для занять населення фізичною культурою та спортом в м. Чернівцях </w:t>
      </w:r>
      <w:r w:rsidR="002350C2">
        <w:rPr>
          <w:color w:val="000000"/>
          <w:lang w:val="uk-UA"/>
        </w:rPr>
        <w:t xml:space="preserve">функціонують </w:t>
      </w:r>
      <w:r w:rsidRPr="001D36FA">
        <w:rPr>
          <w:color w:val="000000"/>
          <w:lang w:val="uk-UA"/>
        </w:rPr>
        <w:t>7 стадіонів, 68 спортивних залів, 17 тенісних кортів, 11 плавальних басейнів</w:t>
      </w:r>
      <w:r w:rsidR="002350C2">
        <w:rPr>
          <w:color w:val="000000"/>
          <w:lang w:val="uk-UA"/>
        </w:rPr>
        <w:t xml:space="preserve"> (</w:t>
      </w:r>
      <w:r w:rsidRPr="001D36FA">
        <w:rPr>
          <w:color w:val="000000"/>
          <w:lang w:val="uk-UA"/>
        </w:rPr>
        <w:t>з них діючих – 7 басейнів</w:t>
      </w:r>
      <w:r w:rsidR="002350C2">
        <w:rPr>
          <w:color w:val="000000"/>
          <w:lang w:val="uk-UA"/>
        </w:rPr>
        <w:t>)</w:t>
      </w:r>
      <w:r w:rsidRPr="001D36FA">
        <w:rPr>
          <w:color w:val="000000"/>
          <w:lang w:val="uk-UA"/>
        </w:rPr>
        <w:t xml:space="preserve">, 18 футбольних полів,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8 спортивних майданчиків із синтетичним покриттям, 2 льодових майданчики, майданчик для занять екстремальними видами спорту, </w:t>
      </w:r>
      <w:r w:rsidRPr="001D36FA">
        <w:rPr>
          <w:color w:val="000000"/>
          <w:shd w:val="clear" w:color="auto" w:fill="FFFFFF"/>
          <w:lang w:val="uk-UA"/>
        </w:rPr>
        <w:t>майданчик для картингу,</w:t>
      </w:r>
      <w:r w:rsidRPr="001D36FA">
        <w:rPr>
          <w:color w:val="000000"/>
          <w:lang w:val="uk-UA"/>
        </w:rPr>
        <w:t xml:space="preserve"> стрільбище з  траншейним і круглим стендом. </w:t>
      </w:r>
      <w:r w:rsidR="002350C2">
        <w:rPr>
          <w:color w:val="000000"/>
          <w:lang w:val="uk-UA"/>
        </w:rPr>
        <w:t xml:space="preserve">Також, </w:t>
      </w:r>
      <w:r w:rsidRPr="001D36FA">
        <w:rPr>
          <w:color w:val="000000"/>
          <w:lang w:val="uk-UA"/>
        </w:rPr>
        <w:t>6 спортивних споруд використовується для проведення фізкультурно–реабілітаційних занять та змагань серед інвалідів.</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color w:val="000000"/>
          <w:lang w:val="uk-UA"/>
        </w:rPr>
        <w:t>В м.Чернівцях працюють 12 дитячо-юнацьких спортивних шкіл, в тому числі спеціалізо</w:t>
      </w:r>
      <w:r w:rsidR="002350C2">
        <w:rPr>
          <w:color w:val="000000"/>
          <w:lang w:val="uk-UA"/>
        </w:rPr>
        <w:t>в</w:t>
      </w:r>
      <w:r w:rsidRPr="001D36FA">
        <w:rPr>
          <w:color w:val="000000"/>
          <w:lang w:val="uk-UA"/>
        </w:rPr>
        <w:t xml:space="preserve">ана дитячо-юнацька школа олімпійського резерву зі стрільби з лука та дитячо – юнацька спортивна школа для дітей з обмеженими фізичними можливостям </w:t>
      </w:r>
      <w:r w:rsidRPr="001D36FA">
        <w:rPr>
          <w:lang w:val="uk-UA"/>
        </w:rPr>
        <w:t>«Інваспорт»</w:t>
      </w:r>
      <w:r w:rsidRPr="001D36FA">
        <w:rPr>
          <w:color w:val="000000"/>
          <w:lang w:val="uk-UA"/>
        </w:rPr>
        <w:t>, школа вищої спортивної майстерності. Створені умови для занять фізичною культурою та спортом для дітей–сиріт, дітей–інвалідів, дітей з малозабезпечених та багатодітних сімей. На даний час у дитячо-юнацьких спортивних школах займаються близько 5600 дітей, з якими працюють 208 тренерів-викладачів, з них 109</w:t>
      </w:r>
      <w:r w:rsidR="002350C2">
        <w:rPr>
          <w:color w:val="000000"/>
          <w:lang w:val="uk-UA"/>
        </w:rPr>
        <w:t xml:space="preserve"> -</w:t>
      </w:r>
      <w:r w:rsidRPr="001D36FA">
        <w:rPr>
          <w:color w:val="000000"/>
          <w:lang w:val="uk-UA"/>
        </w:rPr>
        <w:t xml:space="preserve"> штатних. Найбільш масовими видами спорту в місті є: футбол - близько 1000 дітей, легка атлетика – 495 дітей, вільна боротьба – 435 дітей, панкратіон – 375 дітей, стрільба з лука - 317 дитини.</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lang w:val="uk-UA"/>
        </w:rPr>
        <w:t>У вищих лігах чемпіонатів України виступають команди «ШВСМ – ДЮСШ» (хокей на траві) та «Соколи» (бейсбол), в першій лізі чемпіонату України футбольна команда «Буковина» та баскетбольна команда «Чернівці – Буковина – Старлайф», в дитячо - юнацьких лігах України виступають 1 баскетбольна команда (дівчата, ДЮСШ № 1 – Спартак) і 5 футбольних юнацьких команд (U-14, U-15, U-16, U-17, U-19).</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color w:val="000000"/>
          <w:lang w:val="uk-UA"/>
        </w:rPr>
        <w:t xml:space="preserve">Впродовж звітного періоду в місті  проведено близько 100 спортивно-масових та комплексних заходів з різних видів спорту, в тому числі: </w:t>
      </w:r>
      <w:r w:rsidRPr="001D36FA">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1D36FA">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1D36FA">
        <w:rPr>
          <w:color w:val="000000"/>
          <w:shd w:val="clear" w:color="auto" w:fill="FFFFFF"/>
          <w:lang w:val="uk-UA"/>
        </w:rPr>
        <w:t xml:space="preserve">всеукраїнські та міжнародні змагання, </w:t>
      </w:r>
      <w:r w:rsidR="002350C2">
        <w:rPr>
          <w:color w:val="000000"/>
          <w:shd w:val="clear" w:color="auto" w:fill="FFFFFF"/>
          <w:lang w:val="uk-UA"/>
        </w:rPr>
        <w:t>а саме</w:t>
      </w:r>
      <w:r w:rsidRPr="001D36FA">
        <w:rPr>
          <w:color w:val="000000"/>
          <w:shd w:val="clear" w:color="auto" w:fill="FFFFFF"/>
          <w:lang w:val="uk-UA"/>
        </w:rPr>
        <w:t>: ІІ етап чемпіонату світу з мотокросу, І етап кубку України зі стрільби з лука, ХХ чемпіонат України з багатоборства тілоохоронців, чемпіонати та кубки України з мотокросу, автокросу, велосипедного спорту (</w:t>
      </w:r>
      <w:r w:rsidRPr="001D36FA">
        <w:rPr>
          <w:color w:val="000000"/>
          <w:lang w:val="uk-UA"/>
        </w:rPr>
        <w:t>маутенбайк)</w:t>
      </w:r>
      <w:r w:rsidRPr="001D36FA">
        <w:rPr>
          <w:color w:val="000000"/>
          <w:shd w:val="clear" w:color="auto" w:fill="FFFFFF"/>
          <w:lang w:val="uk-UA"/>
        </w:rPr>
        <w:t xml:space="preserve">, футболу, баскетболу, тенісу, бейсболу, міжнародний турнір з карате </w:t>
      </w:r>
      <w:r w:rsidRPr="001D36FA">
        <w:rPr>
          <w:color w:val="000000"/>
          <w:lang w:val="uk-UA"/>
        </w:rPr>
        <w:t>«Chernivtsi Cup»</w:t>
      </w:r>
      <w:r w:rsidRPr="001D36FA">
        <w:rPr>
          <w:color w:val="000000"/>
          <w:shd w:val="clear" w:color="auto" w:fill="FFFFFF"/>
          <w:lang w:val="uk-UA"/>
        </w:rPr>
        <w:t xml:space="preserve">, </w:t>
      </w:r>
      <w:r w:rsidRPr="001D36FA">
        <w:rPr>
          <w:color w:val="000000"/>
          <w:lang w:val="uk-UA"/>
        </w:rPr>
        <w:t>міжнародний турнір з художньої гімнастики «Буковинське сузір’я» на честь першого космонавта незалежної України Л.Каденюка та інші</w:t>
      </w:r>
      <w:r w:rsidRPr="001D36FA">
        <w:rPr>
          <w:color w:val="000000"/>
          <w:shd w:val="clear" w:color="auto" w:fill="FFFFFF"/>
          <w:lang w:val="uk-UA"/>
        </w:rPr>
        <w:t xml:space="preserve">. Вже традиційно в травні </w:t>
      </w:r>
      <w:r w:rsidR="002350C2">
        <w:rPr>
          <w:color w:val="000000"/>
          <w:shd w:val="clear" w:color="auto" w:fill="FFFFFF"/>
          <w:lang w:val="uk-UA"/>
        </w:rPr>
        <w:t xml:space="preserve">2017 року </w:t>
      </w:r>
      <w:r w:rsidRPr="001D36FA">
        <w:rPr>
          <w:color w:val="000000"/>
          <w:shd w:val="clear" w:color="auto" w:fill="FFFFFF"/>
          <w:lang w:val="uk-UA"/>
        </w:rPr>
        <w:t>в</w:t>
      </w:r>
      <w:r w:rsidRPr="001D36FA">
        <w:rPr>
          <w:color w:val="000000"/>
          <w:lang w:val="uk-UA"/>
        </w:rPr>
        <w:t>ідбувся Чернівецький півмарафон «</w:t>
      </w:r>
      <w:r w:rsidRPr="001D36FA">
        <w:rPr>
          <w:color w:val="000000"/>
          <w:shd w:val="clear" w:color="auto" w:fill="FFFFFF"/>
          <w:lang w:val="uk-UA"/>
        </w:rPr>
        <w:t>CrossHill 2017</w:t>
      </w:r>
      <w:r w:rsidRPr="001D36FA">
        <w:rPr>
          <w:color w:val="000000"/>
          <w:lang w:val="uk-UA"/>
        </w:rPr>
        <w:t>», в якому взял</w:t>
      </w:r>
      <w:r w:rsidR="002350C2">
        <w:rPr>
          <w:color w:val="000000"/>
          <w:lang w:val="uk-UA"/>
        </w:rPr>
        <w:t>и</w:t>
      </w:r>
      <w:r w:rsidRPr="001D36FA">
        <w:rPr>
          <w:color w:val="000000"/>
          <w:lang w:val="uk-UA"/>
        </w:rPr>
        <w:t xml:space="preserve"> участь близько 2000 бігунів.</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color w:val="000000"/>
          <w:lang w:val="uk-UA"/>
        </w:rPr>
        <w:t>Проведений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Також, для залучення неповнолітніх дітей віком від 6 до 17 років до занять у спортивних секціях та творчих гуртках Чернівців проведена промо</w:t>
      </w:r>
      <w:r w:rsidR="002350C2">
        <w:rPr>
          <w:color w:val="000000"/>
          <w:lang w:val="uk-UA"/>
        </w:rPr>
        <w:t>-</w:t>
      </w:r>
      <w:r w:rsidRPr="001D36FA">
        <w:rPr>
          <w:color w:val="000000"/>
          <w:lang w:val="uk-UA"/>
        </w:rPr>
        <w:t xml:space="preserve">акція «Я і моє дозвілля». </w:t>
      </w:r>
    </w:p>
    <w:p w:rsidR="001D36FA" w:rsidRPr="001D36FA" w:rsidRDefault="001D36FA" w:rsidP="001D36FA">
      <w:pPr>
        <w:tabs>
          <w:tab w:val="num" w:pos="0"/>
          <w:tab w:val="left" w:pos="720"/>
        </w:tabs>
        <w:ind w:firstLine="567"/>
        <w:jc w:val="both"/>
        <w:rPr>
          <w:color w:val="000000"/>
          <w:lang w:val="uk-UA"/>
        </w:rPr>
      </w:pPr>
      <w:r w:rsidRPr="001D36FA">
        <w:rPr>
          <w:color w:val="000000"/>
          <w:lang w:val="uk-UA"/>
        </w:rPr>
        <w:t>Проводилась системна робота щодо покращення матеріально-технічного стану закладів спортивної інфраструктури міста. Завершено будівництво допоміжних приміщень стадіону «Ленківці»,</w:t>
      </w:r>
      <w:r w:rsidRPr="001D36FA">
        <w:rPr>
          <w:color w:val="000000"/>
        </w:rPr>
        <w:t xml:space="preserve"> </w:t>
      </w:r>
      <w:r w:rsidRPr="001D36FA">
        <w:rPr>
          <w:color w:val="000000"/>
          <w:lang w:val="uk-UA"/>
        </w:rPr>
        <w:t>продовжуються роботи з будівництва футбольного поля з синтетичним покриттям на вул.Головній,265.</w:t>
      </w:r>
      <w:r w:rsidRPr="001D36FA">
        <w:rPr>
          <w:color w:val="000000"/>
        </w:rPr>
        <w:t xml:space="preserve"> </w:t>
      </w:r>
      <w:r w:rsidRPr="001D36FA">
        <w:rPr>
          <w:color w:val="000000"/>
          <w:lang w:val="uk-UA"/>
        </w:rPr>
        <w:t>Виготовлена проектно–кошторисна документація з реконструкції плавального басейну ЗОШ №27. Проведено поточні ремонти спортивних залів та приміщень ДЮСШ, проводяться ремонтно–відновлювальні роботи футбольних полів стадіонів «Буковина», «Мальва», «Ленківці» та «Садгора».</w:t>
      </w:r>
    </w:p>
    <w:p w:rsidR="001D36FA" w:rsidRPr="001D36FA" w:rsidRDefault="001D36FA" w:rsidP="001D36FA">
      <w:pPr>
        <w:tabs>
          <w:tab w:val="num" w:pos="0"/>
          <w:tab w:val="left" w:pos="720"/>
        </w:tabs>
        <w:ind w:firstLine="567"/>
        <w:jc w:val="both"/>
        <w:rPr>
          <w:color w:val="000000"/>
          <w:shd w:val="clear" w:color="auto" w:fill="FFFFFF"/>
          <w:lang w:val="uk-UA"/>
        </w:rPr>
      </w:pPr>
      <w:r w:rsidRPr="001D36FA">
        <w:rPr>
          <w:color w:val="000000"/>
          <w:lang w:val="uk-UA"/>
        </w:rPr>
        <w:t xml:space="preserve">Виконувались та впроваджувались заходи </w:t>
      </w:r>
      <w:r w:rsidRPr="00F822B4">
        <w:rPr>
          <w:b/>
          <w:color w:val="000000"/>
          <w:lang w:val="uk-UA"/>
        </w:rPr>
        <w:t>Програми розвитку фізичної культури і спорту в м. 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2016-020 роки</w:t>
      </w:r>
      <w:r w:rsidRPr="001D36FA">
        <w:rPr>
          <w:color w:val="000000"/>
          <w:lang w:val="uk-UA"/>
        </w:rPr>
        <w:t xml:space="preserve">, в рамках якої учні загально–освітніх закладів міста навчаються плаванню та оволодівають навиками поводження на воді. </w:t>
      </w:r>
    </w:p>
    <w:p w:rsidR="00D70987" w:rsidRPr="00D70987" w:rsidRDefault="00D70987" w:rsidP="00D70987">
      <w:pPr>
        <w:ind w:firstLine="709"/>
        <w:contextualSpacing/>
        <w:jc w:val="both"/>
        <w:rPr>
          <w:b/>
          <w:color w:val="FF0000"/>
        </w:rPr>
      </w:pPr>
    </w:p>
    <w:p w:rsidR="00D70987" w:rsidRPr="00B56685" w:rsidRDefault="00D70987" w:rsidP="00D70987">
      <w:pPr>
        <w:ind w:firstLine="709"/>
        <w:jc w:val="both"/>
        <w:rPr>
          <w:b/>
          <w:color w:val="000000"/>
          <w:sz w:val="28"/>
          <w:szCs w:val="28"/>
          <w:lang w:val="uk-UA"/>
        </w:rPr>
      </w:pPr>
      <w:r w:rsidRPr="00B56685">
        <w:rPr>
          <w:b/>
          <w:color w:val="000000"/>
          <w:sz w:val="28"/>
          <w:szCs w:val="28"/>
          <w:lang w:val="uk-UA"/>
        </w:rPr>
        <w:t>Охорона здоров’я</w:t>
      </w:r>
    </w:p>
    <w:p w:rsidR="00B56685" w:rsidRDefault="00B56685" w:rsidP="00B56685">
      <w:pPr>
        <w:ind w:firstLine="708"/>
        <w:jc w:val="both"/>
        <w:rPr>
          <w:lang w:val="uk-UA"/>
        </w:rPr>
      </w:pPr>
      <w:r w:rsidRPr="00B56685">
        <w:rPr>
          <w:color w:val="000000"/>
          <w:lang w:val="uk-UA"/>
        </w:rPr>
        <w:t>У 2017</w:t>
      </w:r>
      <w:r w:rsidR="00D70987" w:rsidRPr="00B56685">
        <w:rPr>
          <w:color w:val="000000"/>
          <w:lang w:val="uk-UA"/>
        </w:rPr>
        <w:t xml:space="preserve"> році </w:t>
      </w:r>
      <w:r w:rsidRPr="00B56685">
        <w:rPr>
          <w:color w:val="000000"/>
          <w:lang w:val="uk-UA"/>
        </w:rPr>
        <w:t>медичну допомогу територіальній громаді міста Чернівців надають 16 бюджетних акредитованих</w:t>
      </w:r>
      <w:r w:rsidRPr="00B56685">
        <w:rPr>
          <w:lang w:val="uk-UA"/>
        </w:rPr>
        <w:t xml:space="preserve"> закладів охорони здоров’я. </w:t>
      </w:r>
      <w:r>
        <w:rPr>
          <w:lang w:val="uk-UA"/>
        </w:rPr>
        <w:t>Станом на 01.07.2017р. з</w:t>
      </w:r>
      <w:r w:rsidRPr="00B56685">
        <w:rPr>
          <w:lang w:val="uk-UA"/>
        </w:rPr>
        <w:t>а рахунок державної медичної субвенції та</w:t>
      </w:r>
      <w:r>
        <w:rPr>
          <w:lang w:val="uk-UA"/>
        </w:rPr>
        <w:t xml:space="preserve"> міського бюджету</w:t>
      </w:r>
      <w:r w:rsidRPr="00B56685">
        <w:rPr>
          <w:lang w:val="uk-UA"/>
        </w:rPr>
        <w:t xml:space="preserve"> в 5-ти лікарнях та 2-х пологових будинках</w:t>
      </w:r>
      <w:r>
        <w:rPr>
          <w:lang w:val="uk-UA"/>
        </w:rPr>
        <w:t xml:space="preserve"> утримувались </w:t>
      </w:r>
      <w:r w:rsidRPr="00B56685">
        <w:rPr>
          <w:lang w:val="uk-UA"/>
        </w:rPr>
        <w:t>1000 стаціонарних ліжок, з них 265</w:t>
      </w:r>
      <w:r>
        <w:rPr>
          <w:lang w:val="uk-UA"/>
        </w:rPr>
        <w:t xml:space="preserve"> -</w:t>
      </w:r>
      <w:r w:rsidRPr="00B56685">
        <w:rPr>
          <w:lang w:val="uk-UA"/>
        </w:rPr>
        <w:t xml:space="preserve">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p>
    <w:p w:rsidR="00B56685" w:rsidRPr="00B56685" w:rsidRDefault="00B56685" w:rsidP="00B56685">
      <w:pPr>
        <w:jc w:val="both"/>
        <w:rPr>
          <w:lang w:val="uk-UA"/>
        </w:rPr>
      </w:pPr>
      <w:r w:rsidRPr="00B56685">
        <w:rPr>
          <w:lang w:val="uk-UA"/>
        </w:rPr>
        <w:tab/>
        <w:t>По загальних поліклініках та жіночих консультаціях впроваджені малозатратні технології лікування, при поліклініках  функціонує 233 ліжка денних стаціонарів.</w:t>
      </w:r>
    </w:p>
    <w:p w:rsidR="00B56685" w:rsidRPr="00B56685" w:rsidRDefault="00B56685" w:rsidP="00B56685">
      <w:pPr>
        <w:jc w:val="both"/>
      </w:pPr>
      <w:r w:rsidRPr="00B56685">
        <w:rPr>
          <w:lang w:val="uk-UA"/>
        </w:rPr>
        <w:tab/>
        <w:t xml:space="preserve">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w:t>
      </w:r>
      <w:r>
        <w:rPr>
          <w:lang w:val="uk-UA"/>
        </w:rPr>
        <w:t xml:space="preserve">відповідно </w:t>
      </w:r>
      <w:r w:rsidRPr="00B56685">
        <w:rPr>
          <w:lang w:val="uk-UA"/>
        </w:rPr>
        <w:t xml:space="preserve">до навантаження </w:t>
      </w:r>
      <w:r>
        <w:rPr>
          <w:lang w:val="uk-UA"/>
        </w:rPr>
        <w:t xml:space="preserve">складає </w:t>
      </w:r>
      <w:r w:rsidRPr="00B56685">
        <w:rPr>
          <w:lang w:val="uk-UA"/>
        </w:rPr>
        <w:t>15 ліжок, зубопротезне відділення та інші підрозділи в поліклініках міста.</w:t>
      </w:r>
      <w:r>
        <w:rPr>
          <w:lang w:val="uk-UA"/>
        </w:rPr>
        <w:t xml:space="preserve"> </w:t>
      </w:r>
      <w:r w:rsidRPr="00B56685">
        <w:t>Платні медичні послуги населенню міста надаються також комунальним підприємством «Госпрозрахункова поліклініка профілактичних оглядів».</w:t>
      </w:r>
    </w:p>
    <w:p w:rsidR="00B56685" w:rsidRPr="00B56685" w:rsidRDefault="00B56685" w:rsidP="00B56685">
      <w:pPr>
        <w:jc w:val="both"/>
      </w:pPr>
      <w:r w:rsidRPr="00B56685">
        <w:tab/>
      </w:r>
      <w:r>
        <w:rPr>
          <w:lang w:val="uk-UA"/>
        </w:rPr>
        <w:t>Всього у</w:t>
      </w:r>
      <w:r w:rsidRPr="00B56685">
        <w:t xml:space="preserve"> галузі утримується 3817 робочих місц</w:t>
      </w:r>
      <w:r>
        <w:rPr>
          <w:lang w:val="uk-UA"/>
        </w:rPr>
        <w:t>ь</w:t>
      </w:r>
      <w:r w:rsidRPr="00B56685">
        <w:t>, за рахунок доходів реалізації платних послуг – 141</w:t>
      </w:r>
      <w:r>
        <w:rPr>
          <w:lang w:val="uk-UA"/>
        </w:rPr>
        <w:t xml:space="preserve"> робоче місце</w:t>
      </w:r>
      <w:r w:rsidRPr="00B56685">
        <w:t>.</w:t>
      </w:r>
    </w:p>
    <w:p w:rsidR="00B56685" w:rsidRPr="00B56685" w:rsidRDefault="00B56685" w:rsidP="00B56685">
      <w:pPr>
        <w:jc w:val="both"/>
      </w:pPr>
      <w:r w:rsidRPr="00B56685">
        <w:tab/>
      </w:r>
      <w:r>
        <w:rPr>
          <w:lang w:val="uk-UA"/>
        </w:rPr>
        <w:t>За І півріччя 2017 року к</w:t>
      </w:r>
      <w:r w:rsidRPr="00B56685">
        <w:t>ількість відвідувань в поліклініки міста склала 1016,4 тис. За медичною допомогою до стоматологів звернулось 67,2 тис. хворих. В умовах денних стаціонарів поліклінік та жіночих консультацій пологових будинків отримали лікування 7,5 тис. пацієнтів. В стаціонарах міста отримали лікування 19,0 тис. хворих.</w:t>
      </w:r>
    </w:p>
    <w:p w:rsidR="00B56685" w:rsidRPr="00B56685" w:rsidRDefault="00B56685" w:rsidP="00B56685">
      <w:pPr>
        <w:jc w:val="both"/>
      </w:pPr>
      <w:r w:rsidRPr="00B56685">
        <w:tab/>
        <w:t xml:space="preserve">Обсяг видатків галузі у  </w:t>
      </w:r>
      <w:r>
        <w:rPr>
          <w:lang w:val="uk-UA"/>
        </w:rPr>
        <w:t>І</w:t>
      </w:r>
      <w:r w:rsidRPr="00B56685">
        <w:t xml:space="preserve"> півріччі 2017 року склав 125514,8 тис.грн.</w:t>
      </w:r>
    </w:p>
    <w:p w:rsidR="00B56685" w:rsidRPr="00B56685" w:rsidRDefault="00B56685" w:rsidP="00B56685">
      <w:pPr>
        <w:jc w:val="both"/>
      </w:pPr>
      <w:r w:rsidRPr="00B56685">
        <w:tab/>
        <w:t>Лікувальними закладами залучено надходжень по спеціальному фонду на суму 12,2 млн.грн., з них 2,9</w:t>
      </w:r>
      <w:r w:rsidRPr="00B56685">
        <w:rPr>
          <w:color w:val="993366"/>
        </w:rPr>
        <w:t xml:space="preserve"> </w:t>
      </w:r>
      <w:r w:rsidRPr="00B56685">
        <w:t xml:space="preserve">млн.грн. </w:t>
      </w:r>
      <w:r>
        <w:rPr>
          <w:lang w:val="uk-UA"/>
        </w:rPr>
        <w:t xml:space="preserve">– за рахунок надання послуг </w:t>
      </w:r>
      <w:r w:rsidRPr="00B56685">
        <w:t>поліклінікою профоглядів.</w:t>
      </w:r>
    </w:p>
    <w:p w:rsidR="00896B91" w:rsidRDefault="00B56685" w:rsidP="00896B91">
      <w:pPr>
        <w:jc w:val="both"/>
        <w:rPr>
          <w:lang w:val="uk-UA"/>
        </w:rPr>
      </w:pPr>
      <w:r w:rsidRPr="00B56685">
        <w:t xml:space="preserve">            </w:t>
      </w:r>
      <w:r w:rsidR="00183142">
        <w:rPr>
          <w:lang w:val="uk-UA"/>
        </w:rPr>
        <w:t xml:space="preserve">За січень-червень </w:t>
      </w:r>
      <w:r w:rsidRPr="00B56685">
        <w:t>2017 року відпущено ліків по пільговим рецептам на суму 4616,4 тис.грн. Проведено протезування зубів пільговим категоріям населення на загальну суму 404,6 тис.грн., в тому числі 10 учасникам та інвалідам ВВВ та учасникам бойових дій на суму 21,8 тис. грн.</w:t>
      </w:r>
    </w:p>
    <w:p w:rsidR="00EA4AE1" w:rsidRDefault="00896B91" w:rsidP="00EA4AE1">
      <w:pPr>
        <w:ind w:firstLine="709"/>
        <w:jc w:val="both"/>
        <w:rPr>
          <w:b/>
          <w:lang w:val="uk-UA"/>
        </w:rPr>
      </w:pPr>
      <w:r>
        <w:rPr>
          <w:lang w:val="uk-UA"/>
        </w:rPr>
        <w:t>З метою підвищення якості надання медичних послуг мешканцям міста Чернівців розроблена та рішенням міської ради від</w:t>
      </w:r>
      <w:r w:rsidRPr="00896B91">
        <w:rPr>
          <w:lang w:val="uk-UA"/>
        </w:rPr>
        <w:t>20.04.2017</w:t>
      </w:r>
      <w:r w:rsidR="00B75225">
        <w:rPr>
          <w:lang w:val="uk-UA"/>
        </w:rPr>
        <w:t>р.</w:t>
      </w:r>
      <w:r w:rsidRPr="00896B91">
        <w:rPr>
          <w:lang w:val="uk-UA"/>
        </w:rPr>
        <w:t xml:space="preserve"> №684</w:t>
      </w:r>
      <w:r>
        <w:rPr>
          <w:lang w:val="uk-UA"/>
        </w:rPr>
        <w:t xml:space="preserve"> затверджена </w:t>
      </w:r>
      <w:r w:rsidRPr="001C3DCB">
        <w:rPr>
          <w:b/>
          <w:lang w:val="uk-UA"/>
        </w:rPr>
        <w:t>П</w:t>
      </w:r>
      <w:r w:rsidRPr="00896B91">
        <w:rPr>
          <w:b/>
          <w:lang w:val="uk-UA"/>
        </w:rPr>
        <w:t>рограм</w:t>
      </w:r>
      <w:r w:rsidRPr="001C3DCB">
        <w:rPr>
          <w:b/>
          <w:lang w:val="uk-UA"/>
        </w:rPr>
        <w:t>а</w:t>
      </w:r>
      <w:r w:rsidRPr="00896B91">
        <w:rPr>
          <w:b/>
          <w:lang w:val="uk-UA"/>
        </w:rPr>
        <w:t xml:space="preserve"> розвитку «Охорона здоров’я» м.Чернівців на 2017-2019 роки</w:t>
      </w:r>
      <w:r>
        <w:rPr>
          <w:b/>
          <w:lang w:val="uk-UA"/>
        </w:rPr>
        <w:t>.</w:t>
      </w:r>
    </w:p>
    <w:p w:rsidR="00173C27" w:rsidRPr="00B75225" w:rsidRDefault="009C50C3" w:rsidP="00173C27">
      <w:pPr>
        <w:ind w:firstLine="709"/>
        <w:jc w:val="both"/>
        <w:rPr>
          <w:lang w:val="uk-UA"/>
        </w:rPr>
      </w:pPr>
      <w:r w:rsidRPr="00B75225">
        <w:rPr>
          <w:lang w:val="uk-UA"/>
        </w:rPr>
        <w:t>З квітня 2017 року на базі КМУ «Міська клінічна лікарня №3» розпочав роботу Міський інсультний центр на 40 ліжок. Центр створено для підвищення якості спеціалізованої медичної допомоги хворим з судинною патологією головного мозку, оскільки кількість мозкових інсультів постійно зростає, вони дають високий рівень смертності та інвалідності . Палати Центру розраховані на 2-3 пацієнт</w:t>
      </w:r>
      <w:r w:rsidR="00173C27" w:rsidRPr="00B75225">
        <w:rPr>
          <w:lang w:val="uk-UA"/>
        </w:rPr>
        <w:t>ів</w:t>
      </w:r>
      <w:r w:rsidRPr="00B75225">
        <w:rPr>
          <w:lang w:val="uk-UA"/>
        </w:rPr>
        <w:t>, обладнані новими функціональними ліжками, кож</w:t>
      </w:r>
      <w:r w:rsidR="00173C27" w:rsidRPr="00B75225">
        <w:rPr>
          <w:lang w:val="uk-UA"/>
        </w:rPr>
        <w:t>ний</w:t>
      </w:r>
      <w:r w:rsidRPr="00B75225">
        <w:rPr>
          <w:lang w:val="uk-UA"/>
        </w:rPr>
        <w:t xml:space="preserve"> пацієнт ма</w:t>
      </w:r>
      <w:r w:rsidR="00173C27" w:rsidRPr="00B75225">
        <w:rPr>
          <w:lang w:val="uk-UA"/>
        </w:rPr>
        <w:t>є</w:t>
      </w:r>
      <w:r w:rsidRPr="00B75225">
        <w:rPr>
          <w:lang w:val="uk-UA"/>
        </w:rPr>
        <w:t xml:space="preserve"> безпровідну кнопку виклику чергової медсестри. Також, функціонують дві палати інтенсивної терапії, облаштовані необхідним обладнанням, спеціальними душовими кабінами. У </w:t>
      </w:r>
      <w:r w:rsidR="00173C27" w:rsidRPr="00B75225">
        <w:rPr>
          <w:lang w:val="uk-UA"/>
        </w:rPr>
        <w:t xml:space="preserve">Центрі </w:t>
      </w:r>
      <w:r w:rsidRPr="00B75225">
        <w:rPr>
          <w:lang w:val="uk-UA"/>
        </w:rPr>
        <w:t>створено мультидисциплінарну бригаду у складі психолога, логопеда, ерготерапевта, кінезотерапевта, введено цілодобове чергування неврологів та цілодобовий режим роботи біохімічної лабораторії. Міський інсультний центр забезпеч</w:t>
      </w:r>
      <w:r w:rsidR="00173C27" w:rsidRPr="00B75225">
        <w:rPr>
          <w:lang w:val="uk-UA"/>
        </w:rPr>
        <w:t>ує надання наступних медичних послуг:</w:t>
      </w:r>
      <w:r w:rsidRPr="00B75225">
        <w:rPr>
          <w:lang w:val="uk-UA"/>
        </w:rPr>
        <w:t xml:space="preserve"> екстрену і невідкладну допомогу хворим з гострим порушенням мозкового кровообігу, специфічне лікування, у тому числі тромболізіс</w:t>
      </w:r>
      <w:r w:rsidR="00173C27" w:rsidRPr="00B75225">
        <w:rPr>
          <w:lang w:val="uk-UA"/>
        </w:rPr>
        <w:t>,</w:t>
      </w:r>
      <w:r w:rsidRPr="00B75225">
        <w:rPr>
          <w:lang w:val="uk-UA"/>
        </w:rPr>
        <w:t xml:space="preserve"> цілодобову нейровізуалізацію (комп’ютерний томограф)</w:t>
      </w:r>
      <w:r w:rsidR="00173C27" w:rsidRPr="00B75225">
        <w:rPr>
          <w:lang w:val="uk-UA"/>
        </w:rPr>
        <w:t>,</w:t>
      </w:r>
      <w:r w:rsidRPr="00B75225">
        <w:rPr>
          <w:lang w:val="uk-UA"/>
        </w:rPr>
        <w:t xml:space="preserve"> ранню медичну реабілітацію з відновлення рухових і мовних порушень</w:t>
      </w:r>
      <w:r w:rsidR="00173C27" w:rsidRPr="00B75225">
        <w:rPr>
          <w:lang w:val="uk-UA"/>
        </w:rPr>
        <w:t>,</w:t>
      </w:r>
      <w:r w:rsidRPr="00B75225">
        <w:rPr>
          <w:lang w:val="uk-UA"/>
        </w:rPr>
        <w:t xml:space="preserve"> забезпечення </w:t>
      </w:r>
      <w:r w:rsidR="00173C27" w:rsidRPr="00B75225">
        <w:rPr>
          <w:lang w:val="uk-UA"/>
        </w:rPr>
        <w:t>н</w:t>
      </w:r>
      <w:r w:rsidRPr="00B75225">
        <w:rPr>
          <w:lang w:val="uk-UA"/>
        </w:rPr>
        <w:t>евідкладної допомоги (запас медикаментів на 72 години)</w:t>
      </w:r>
      <w:r w:rsidR="00173C27" w:rsidRPr="00B75225">
        <w:rPr>
          <w:lang w:val="uk-UA"/>
        </w:rPr>
        <w:t>,</w:t>
      </w:r>
      <w:r w:rsidRPr="00B75225">
        <w:rPr>
          <w:lang w:val="uk-UA"/>
        </w:rPr>
        <w:t xml:space="preserve"> високу якість догляду за хворими</w:t>
      </w:r>
      <w:r w:rsidR="00173C27" w:rsidRPr="00B75225">
        <w:rPr>
          <w:lang w:val="uk-UA"/>
        </w:rPr>
        <w:t xml:space="preserve"> тощо.</w:t>
      </w:r>
    </w:p>
    <w:p w:rsidR="00EA4AE1" w:rsidRPr="00EA4AE1" w:rsidRDefault="00896B91" w:rsidP="00EA4AE1">
      <w:pPr>
        <w:ind w:firstLine="709"/>
        <w:jc w:val="both"/>
        <w:rPr>
          <w:lang w:val="uk-UA"/>
        </w:rPr>
      </w:pPr>
      <w:r>
        <w:rPr>
          <w:lang w:val="uk-UA"/>
        </w:rPr>
        <w:t xml:space="preserve">Впродовж звітного періоду проводилась робота щодо покращення матеріально-технічної бази лікувальних закладів міста. </w:t>
      </w:r>
      <w:r w:rsidR="00EA4AE1">
        <w:rPr>
          <w:lang w:val="uk-UA"/>
        </w:rPr>
        <w:t xml:space="preserve">В 5 </w:t>
      </w:r>
      <w:r>
        <w:t xml:space="preserve">установах </w:t>
      </w:r>
      <w:r w:rsidR="00EA4AE1">
        <w:rPr>
          <w:lang w:val="uk-UA"/>
        </w:rPr>
        <w:t xml:space="preserve">проведений </w:t>
      </w:r>
      <w:r>
        <w:t>поточний ремонт приміщень на загальну суму 2</w:t>
      </w:r>
      <w:r w:rsidR="00EA4AE1">
        <w:rPr>
          <w:lang w:val="uk-UA"/>
        </w:rPr>
        <w:t>25,5</w:t>
      </w:r>
      <w:r w:rsidR="00EA4AE1">
        <w:t xml:space="preserve"> тис. грн.</w:t>
      </w:r>
      <w:r w:rsidR="00EA4AE1">
        <w:rPr>
          <w:lang w:val="uk-UA"/>
        </w:rPr>
        <w:t>, р</w:t>
      </w:r>
      <w:r w:rsidR="00EA4AE1">
        <w:t>озпочат</w:t>
      </w:r>
      <w:r w:rsidR="00EA4AE1">
        <w:rPr>
          <w:lang w:val="uk-UA"/>
        </w:rPr>
        <w:t xml:space="preserve">о капітальний ремонт </w:t>
      </w:r>
      <w:r w:rsidR="00EA4AE1">
        <w:t>в КМУ «Міська лікарня №1» по вул. Героїв Майдану, 226</w:t>
      </w:r>
      <w:r w:rsidR="00EA4AE1">
        <w:rPr>
          <w:lang w:val="uk-UA"/>
        </w:rPr>
        <w:t xml:space="preserve">. </w:t>
      </w:r>
      <w:r w:rsidR="00EA4AE1" w:rsidRPr="00EA4AE1">
        <w:rPr>
          <w:lang w:val="uk-UA"/>
        </w:rPr>
        <w:t>В КМУ «Міська дитяча клінічна лікарня» закуплений новий апарат УЗД</w:t>
      </w:r>
      <w:r w:rsidR="00EA4AE1">
        <w:rPr>
          <w:lang w:val="uk-UA"/>
        </w:rPr>
        <w:t xml:space="preserve"> та 2</w:t>
      </w:r>
      <w:r w:rsidR="00EA4AE1" w:rsidRPr="00EA4AE1">
        <w:rPr>
          <w:lang w:val="uk-UA"/>
        </w:rPr>
        <w:t xml:space="preserve"> автоклав</w:t>
      </w:r>
      <w:r w:rsidR="00EA4AE1">
        <w:rPr>
          <w:lang w:val="uk-UA"/>
        </w:rPr>
        <w:t xml:space="preserve">и. В рамках реалізації програми </w:t>
      </w:r>
      <w:r w:rsidR="00EA4AE1" w:rsidRPr="00EA4AE1">
        <w:rPr>
          <w:lang w:val="uk-UA"/>
        </w:rPr>
        <w:t>«Бюджету участі» в МКМУ «Клінічний пологовий будинок №2» закуплені фетальні монітори; в КМУ «Міська поліклініка №3» - електрокардіограф.</w:t>
      </w:r>
      <w:r w:rsidR="00EA4AE1">
        <w:rPr>
          <w:lang w:val="uk-UA"/>
        </w:rPr>
        <w:t xml:space="preserve"> </w:t>
      </w:r>
    </w:p>
    <w:p w:rsidR="00896B91" w:rsidRPr="00EA4AE1" w:rsidRDefault="00896B91" w:rsidP="00EA4AE1">
      <w:pPr>
        <w:ind w:firstLine="709"/>
        <w:jc w:val="both"/>
        <w:rPr>
          <w:lang w:val="uk-UA"/>
        </w:rPr>
      </w:pPr>
    </w:p>
    <w:p w:rsidR="00D70987" w:rsidRDefault="002350C2" w:rsidP="00D70987">
      <w:pPr>
        <w:pStyle w:val="21"/>
        <w:widowControl w:val="0"/>
        <w:tabs>
          <w:tab w:val="left" w:pos="540"/>
        </w:tabs>
        <w:spacing w:after="0" w:line="240" w:lineRule="auto"/>
        <w:ind w:left="0" w:firstLine="540"/>
        <w:jc w:val="both"/>
        <w:rPr>
          <w:b/>
          <w:color w:val="000000"/>
          <w:sz w:val="28"/>
          <w:szCs w:val="28"/>
          <w:lang w:val="uk-UA"/>
        </w:rPr>
      </w:pPr>
      <w:r>
        <w:rPr>
          <w:b/>
          <w:color w:val="000000"/>
          <w:sz w:val="28"/>
          <w:szCs w:val="28"/>
          <w:lang w:val="uk-UA"/>
        </w:rPr>
        <w:tab/>
      </w:r>
      <w:r w:rsidR="00D70987" w:rsidRPr="00B614DA">
        <w:rPr>
          <w:b/>
          <w:color w:val="000000"/>
          <w:sz w:val="28"/>
          <w:szCs w:val="28"/>
          <w:lang w:val="uk-UA"/>
        </w:rPr>
        <w:t xml:space="preserve">Питання у справах дітей, сім’ї та молоді </w:t>
      </w:r>
    </w:p>
    <w:p w:rsidR="00B614DA" w:rsidRPr="00B614DA" w:rsidRDefault="002350C2" w:rsidP="00B614DA">
      <w:pPr>
        <w:tabs>
          <w:tab w:val="left" w:pos="0"/>
        </w:tabs>
        <w:jc w:val="both"/>
        <w:rPr>
          <w:color w:val="000000"/>
          <w:lang w:val="uk-UA"/>
        </w:rPr>
      </w:pPr>
      <w:r>
        <w:rPr>
          <w:rFonts w:cs="Arial"/>
          <w:lang w:val="uk-UA"/>
        </w:rPr>
        <w:tab/>
        <w:t>Впродовж І півріччя 2017 року з</w:t>
      </w:r>
      <w:r w:rsidR="00B614DA" w:rsidRPr="00B614DA">
        <w:rPr>
          <w:rFonts w:cs="Arial"/>
          <w:lang w:val="uk-UA"/>
        </w:rPr>
        <w:t>дійснено комплекс заходів щодо</w:t>
      </w:r>
      <w:r w:rsidR="00B614DA" w:rsidRPr="00B614DA">
        <w:rPr>
          <w:bCs/>
          <w:lang w:val="uk-UA"/>
        </w:rPr>
        <w:t xml:space="preserve"> з</w:t>
      </w:r>
      <w:r w:rsidR="00B614DA" w:rsidRPr="00B614DA">
        <w:rPr>
          <w:lang w:val="uk-UA"/>
        </w:rPr>
        <w:t>абезпечення надання соціальних послуг; популяризаці</w:t>
      </w:r>
      <w:r>
        <w:rPr>
          <w:lang w:val="uk-UA"/>
        </w:rPr>
        <w:t>ї</w:t>
      </w:r>
      <w:r w:rsidR="00B614DA" w:rsidRPr="00B614DA">
        <w:rPr>
          <w:lang w:val="uk-UA"/>
        </w:rPr>
        <w:t xml:space="preserve"> здорового способу життя, профілактик</w:t>
      </w:r>
      <w:r>
        <w:rPr>
          <w:lang w:val="uk-UA"/>
        </w:rPr>
        <w:t>и</w:t>
      </w:r>
      <w:r w:rsidR="00B614DA" w:rsidRPr="00B614DA">
        <w:rPr>
          <w:lang w:val="uk-UA"/>
        </w:rPr>
        <w:t xml:space="preserve"> негативних явищ; організаці</w:t>
      </w:r>
      <w:r>
        <w:rPr>
          <w:lang w:val="uk-UA"/>
        </w:rPr>
        <w:t>ї</w:t>
      </w:r>
      <w:r w:rsidR="00B614DA" w:rsidRPr="00B614DA">
        <w:rPr>
          <w:lang w:val="uk-UA"/>
        </w:rPr>
        <w:t xml:space="preserve"> змістовного дозвілля, розвит</w:t>
      </w:r>
      <w:r>
        <w:rPr>
          <w:lang w:val="uk-UA"/>
        </w:rPr>
        <w:t>ку</w:t>
      </w:r>
      <w:r w:rsidR="00B614DA" w:rsidRPr="00B614DA">
        <w:rPr>
          <w:lang w:val="uk-UA"/>
        </w:rPr>
        <w:t xml:space="preserve"> молодіжних ініціатив; відпочинку та оздоровлення молоді.</w:t>
      </w:r>
    </w:p>
    <w:p w:rsidR="00B614DA" w:rsidRPr="00B614DA" w:rsidRDefault="00B614DA" w:rsidP="00B614DA">
      <w:pPr>
        <w:pStyle w:val="aff"/>
        <w:widowControl w:val="0"/>
        <w:tabs>
          <w:tab w:val="left" w:pos="0"/>
        </w:tabs>
        <w:jc w:val="both"/>
        <w:rPr>
          <w:sz w:val="24"/>
          <w:szCs w:val="24"/>
        </w:rPr>
      </w:pPr>
      <w:r w:rsidRPr="00B614DA">
        <w:rPr>
          <w:color w:val="000000"/>
          <w:sz w:val="24"/>
          <w:szCs w:val="24"/>
        </w:rPr>
        <w:tab/>
        <w:t xml:space="preserve">Велика увага приділялась розвитку сімейних форм виховання. Систематично здійснюється </w:t>
      </w:r>
      <w:r w:rsidRPr="00B614DA">
        <w:rPr>
          <w:sz w:val="24"/>
          <w:szCs w:val="24"/>
        </w:rPr>
        <w:t xml:space="preserve">соціальний супровід дитячого будинку сімейного типу родини Олійників і прийомних сімей </w:t>
      </w:r>
      <w:r w:rsidR="0040393B">
        <w:rPr>
          <w:sz w:val="24"/>
          <w:szCs w:val="24"/>
        </w:rPr>
        <w:t xml:space="preserve"> родини </w:t>
      </w:r>
      <w:r w:rsidRPr="00B614DA">
        <w:rPr>
          <w:sz w:val="24"/>
          <w:szCs w:val="24"/>
        </w:rPr>
        <w:t>Кушнірів, С.Ткачука та Н.Турчинської.</w:t>
      </w:r>
      <w:r w:rsidRPr="00B614DA">
        <w:rPr>
          <w:b/>
          <w:sz w:val="24"/>
          <w:szCs w:val="24"/>
        </w:rPr>
        <w:t xml:space="preserve"> </w:t>
      </w:r>
      <w:r w:rsidRPr="00B614DA">
        <w:rPr>
          <w:i/>
          <w:sz w:val="24"/>
          <w:szCs w:val="24"/>
        </w:rPr>
        <w:t xml:space="preserve"> </w:t>
      </w:r>
      <w:r w:rsidRPr="00B614DA">
        <w:rPr>
          <w:sz w:val="24"/>
          <w:szCs w:val="24"/>
        </w:rPr>
        <w:t>В ході соціального супроводу проводяться заходи</w:t>
      </w:r>
      <w:r w:rsidR="0040393B">
        <w:rPr>
          <w:sz w:val="24"/>
          <w:szCs w:val="24"/>
        </w:rPr>
        <w:t>,</w:t>
      </w:r>
      <w:r w:rsidRPr="00B614DA">
        <w:rPr>
          <w:sz w:val="24"/>
          <w:szCs w:val="24"/>
        </w:rPr>
        <w:t xml:space="preserve"> орієнтовані на потреби та запити прийомних батьків, батьків-вихователів. Постійно здійснюється </w:t>
      </w:r>
      <w:r w:rsidRPr="00B614DA">
        <w:rPr>
          <w:rStyle w:val="rvts0"/>
          <w:sz w:val="24"/>
          <w:szCs w:val="24"/>
        </w:rPr>
        <w:t>комплексний контроль за умовами проживання і виховання дітей</w:t>
      </w:r>
      <w:r w:rsidRPr="00B614DA">
        <w:rPr>
          <w:sz w:val="24"/>
          <w:szCs w:val="24"/>
        </w:rPr>
        <w:t>, їх оздоровлення протягом року, а також проходження медичного огляду вихованцями два рази на рік. В прийомних сім’ях та дитячому будинку сімейного типу, які функціонують в м. Чернівцях</w:t>
      </w:r>
      <w:r w:rsidRPr="00B614DA">
        <w:rPr>
          <w:b/>
          <w:sz w:val="24"/>
          <w:szCs w:val="24"/>
        </w:rPr>
        <w:t xml:space="preserve"> </w:t>
      </w:r>
      <w:r w:rsidRPr="00B614DA">
        <w:rPr>
          <w:sz w:val="24"/>
          <w:szCs w:val="24"/>
        </w:rPr>
        <w:t xml:space="preserve">виховуються 12 дітей з числа дітей-сиріт та дітей, позбавлених батьківського піклування. </w:t>
      </w:r>
    </w:p>
    <w:p w:rsidR="00B614DA" w:rsidRPr="00B614DA" w:rsidRDefault="00B614DA" w:rsidP="00B614DA">
      <w:pPr>
        <w:ind w:firstLine="709"/>
        <w:jc w:val="both"/>
        <w:rPr>
          <w:color w:val="000000"/>
        </w:rPr>
      </w:pPr>
      <w:r w:rsidRPr="00B614DA">
        <w:t xml:space="preserve">Продовжувалася робота з багатодітними сім`ями. Їм видаються посвідчення батьків та дитини з багатодітної сім’ї, які дають право на отримання цілого ряду пільг. </w:t>
      </w:r>
    </w:p>
    <w:p w:rsidR="00B614DA" w:rsidRPr="00B614DA" w:rsidRDefault="00B614DA" w:rsidP="00B614DA">
      <w:pPr>
        <w:ind w:firstLine="708"/>
        <w:jc w:val="both"/>
        <w:rPr>
          <w:color w:val="FF0000"/>
          <w:lang w:val="uk-UA"/>
        </w:rPr>
      </w:pPr>
      <w:r w:rsidRPr="00B614DA">
        <w:t>Систематично проводилося соціальне інспектування сімей, які перебувають в складних життєвих обставинах. Станом на 01</w:t>
      </w:r>
      <w:r w:rsidRPr="00B614DA">
        <w:rPr>
          <w:lang w:val="uk-UA"/>
        </w:rPr>
        <w:t>.07.</w:t>
      </w:r>
      <w:r w:rsidRPr="00B614DA">
        <w:t>201</w:t>
      </w:r>
      <w:r w:rsidRPr="00B614DA">
        <w:rPr>
          <w:lang w:val="uk-UA"/>
        </w:rPr>
        <w:t>7</w:t>
      </w:r>
      <w:r w:rsidR="0040393B">
        <w:rPr>
          <w:lang w:val="uk-UA"/>
        </w:rPr>
        <w:t>р.</w:t>
      </w:r>
      <w:r w:rsidRPr="00B614DA">
        <w:t xml:space="preserve"> </w:t>
      </w:r>
      <w:r w:rsidRPr="00B614DA">
        <w:rPr>
          <w:bCs/>
        </w:rPr>
        <w:t xml:space="preserve">міським центром соціальних служб для сім’ї, дітей та молоді </w:t>
      </w:r>
      <w:r w:rsidRPr="00B614DA">
        <w:rPr>
          <w:bCs/>
          <w:lang w:val="uk-UA"/>
        </w:rPr>
        <w:t>здійснено 490 виїздів в сім</w:t>
      </w:r>
      <w:r w:rsidRPr="00B614DA">
        <w:rPr>
          <w:bCs/>
        </w:rPr>
        <w:t>'</w:t>
      </w:r>
      <w:r w:rsidRPr="00B614DA">
        <w:rPr>
          <w:bCs/>
          <w:lang w:val="uk-UA"/>
        </w:rPr>
        <w:t xml:space="preserve">ї та складено 161 оцінку потреб. У банку даних сімей, що опинились в складних життєвих обставинах перебуває 1 особа та 73 родини, в яких виховується 147 дітей. З початку року під соціальним супроводом перебуває 7 родин, в яких виховується 20 дітей. </w:t>
      </w:r>
    </w:p>
    <w:p w:rsidR="00B614DA" w:rsidRPr="00B614DA" w:rsidRDefault="00B614DA" w:rsidP="00B614DA">
      <w:pPr>
        <w:ind w:firstLine="709"/>
        <w:jc w:val="both"/>
        <w:rPr>
          <w:color w:val="000000"/>
        </w:rPr>
      </w:pPr>
      <w:r w:rsidRPr="00B614DA">
        <w:rPr>
          <w:color w:val="000000"/>
          <w:lang w:val="uk-UA"/>
        </w:rPr>
        <w:t>Продовжу</w:t>
      </w:r>
      <w:r w:rsidR="0040393B">
        <w:rPr>
          <w:color w:val="000000"/>
          <w:lang w:val="uk-UA"/>
        </w:rPr>
        <w:t xml:space="preserve">валась </w:t>
      </w:r>
      <w:r w:rsidRPr="00B614DA">
        <w:rPr>
          <w:color w:val="000000"/>
          <w:lang w:val="uk-UA"/>
        </w:rPr>
        <w:t xml:space="preserve">робота щодо соціалізації юнаків та дівчат з числа сиріт після здобуття ними освіти. </w:t>
      </w:r>
      <w:r w:rsidRPr="00B614DA">
        <w:rPr>
          <w:color w:val="000000"/>
        </w:rPr>
        <w:t xml:space="preserve">У чотирьох соціальних квартирах мешкає </w:t>
      </w:r>
      <w:r w:rsidRPr="00B614DA">
        <w:rPr>
          <w:color w:val="000000"/>
          <w:lang w:val="uk-UA"/>
        </w:rPr>
        <w:t xml:space="preserve">23 </w:t>
      </w:r>
      <w:r w:rsidRPr="00B614DA">
        <w:rPr>
          <w:color w:val="000000"/>
        </w:rPr>
        <w:t>молод</w:t>
      </w:r>
      <w:r w:rsidRPr="00B614DA">
        <w:rPr>
          <w:color w:val="000000"/>
          <w:lang w:val="uk-UA"/>
        </w:rPr>
        <w:t>і</w:t>
      </w:r>
      <w:r w:rsidRPr="00B614DA">
        <w:rPr>
          <w:color w:val="000000"/>
        </w:rPr>
        <w:t xml:space="preserve"> </w:t>
      </w:r>
      <w:r w:rsidRPr="00B614DA">
        <w:rPr>
          <w:color w:val="000000"/>
          <w:lang w:val="uk-UA"/>
        </w:rPr>
        <w:t>особи</w:t>
      </w:r>
      <w:r w:rsidRPr="00B614DA">
        <w:rPr>
          <w:color w:val="000000"/>
        </w:rPr>
        <w:t xml:space="preserve"> з числа дітей-сиріт. </w:t>
      </w:r>
    </w:p>
    <w:p w:rsidR="00B614DA" w:rsidRPr="00B614DA" w:rsidRDefault="00B614DA" w:rsidP="00B614DA">
      <w:pPr>
        <w:ind w:firstLine="709"/>
        <w:jc w:val="both"/>
        <w:rPr>
          <w:color w:val="000000"/>
          <w:lang w:val="uk-UA"/>
        </w:rPr>
      </w:pPr>
      <w:r w:rsidRPr="00B614DA">
        <w:rPr>
          <w:color w:val="000000"/>
        </w:rPr>
        <w:t xml:space="preserve">В клубі </w:t>
      </w:r>
      <w:r w:rsidRPr="00B614DA">
        <w:rPr>
          <w:color w:val="000000"/>
          <w:lang w:val="uk-UA"/>
        </w:rPr>
        <w:t>«</w:t>
      </w:r>
      <w:r w:rsidRPr="00B614DA">
        <w:rPr>
          <w:color w:val="000000"/>
        </w:rPr>
        <w:t>Паросток</w:t>
      </w:r>
      <w:r w:rsidRPr="00B614DA">
        <w:rPr>
          <w:color w:val="000000"/>
          <w:lang w:val="uk-UA"/>
        </w:rPr>
        <w:t>»</w:t>
      </w:r>
      <w:r w:rsidRPr="00B614DA">
        <w:rPr>
          <w:color w:val="000000"/>
        </w:rPr>
        <w:t xml:space="preserve"> на обліку перебувають </w:t>
      </w:r>
      <w:r w:rsidRPr="00B614DA">
        <w:rPr>
          <w:color w:val="000000"/>
          <w:lang w:val="uk-UA"/>
        </w:rPr>
        <w:t>115</w:t>
      </w:r>
      <w:r w:rsidRPr="00B614DA">
        <w:rPr>
          <w:color w:val="000000"/>
        </w:rPr>
        <w:t xml:space="preserve"> родин</w:t>
      </w:r>
      <w:r w:rsidRPr="00B614DA">
        <w:rPr>
          <w:color w:val="000000"/>
          <w:lang w:val="uk-UA"/>
        </w:rPr>
        <w:t>и</w:t>
      </w:r>
      <w:r w:rsidRPr="00B614DA">
        <w:rPr>
          <w:color w:val="000000"/>
        </w:rPr>
        <w:t xml:space="preserve">, у яких виховується </w:t>
      </w:r>
      <w:r w:rsidRPr="00B614DA">
        <w:rPr>
          <w:color w:val="000000"/>
          <w:lang w:val="uk-UA"/>
        </w:rPr>
        <w:t>55</w:t>
      </w:r>
      <w:r w:rsidRPr="00B614DA">
        <w:rPr>
          <w:color w:val="000000"/>
        </w:rPr>
        <w:t xml:space="preserve"> </w:t>
      </w:r>
      <w:r w:rsidRPr="00B614DA">
        <w:rPr>
          <w:color w:val="000000"/>
          <w:lang w:val="uk-UA"/>
        </w:rPr>
        <w:t>дітей</w:t>
      </w:r>
      <w:r w:rsidRPr="00B614DA">
        <w:rPr>
          <w:color w:val="000000"/>
        </w:rPr>
        <w:t xml:space="preserve"> та </w:t>
      </w:r>
      <w:r w:rsidRPr="00B614DA">
        <w:rPr>
          <w:color w:val="000000"/>
          <w:lang w:val="uk-UA"/>
        </w:rPr>
        <w:t>67</w:t>
      </w:r>
      <w:r w:rsidRPr="00B614DA">
        <w:rPr>
          <w:color w:val="000000"/>
        </w:rPr>
        <w:t xml:space="preserve"> молодих людей з обмеженими фізичними можливостями. </w:t>
      </w:r>
    </w:p>
    <w:p w:rsidR="00B614DA" w:rsidRPr="00B614DA" w:rsidRDefault="00B614DA" w:rsidP="00B614DA">
      <w:pPr>
        <w:tabs>
          <w:tab w:val="left" w:pos="0"/>
        </w:tabs>
        <w:jc w:val="both"/>
        <w:rPr>
          <w:lang w:val="uk-UA"/>
        </w:rPr>
      </w:pPr>
      <w:r w:rsidRPr="00B614DA">
        <w:rPr>
          <w:lang w:val="uk-UA"/>
        </w:rPr>
        <w:tab/>
        <w:t xml:space="preserve">В рамках Програми «Міський літній наметовий табір для дітей та молоді м.Чернівців «Ойкос» </w:t>
      </w:r>
      <w:r w:rsidRPr="00B614DA">
        <w:t>з 2</w:t>
      </w:r>
      <w:r w:rsidRPr="00B614DA">
        <w:rPr>
          <w:lang w:val="uk-UA"/>
        </w:rPr>
        <w:t>2</w:t>
      </w:r>
      <w:r w:rsidRPr="00B614DA">
        <w:t>.06.201</w:t>
      </w:r>
      <w:r w:rsidRPr="00B614DA">
        <w:rPr>
          <w:lang w:val="uk-UA"/>
        </w:rPr>
        <w:t>7</w:t>
      </w:r>
      <w:r w:rsidRPr="00B614DA">
        <w:t xml:space="preserve">р. </w:t>
      </w:r>
      <w:r w:rsidRPr="00B614DA">
        <w:rPr>
          <w:lang w:val="uk-UA"/>
        </w:rPr>
        <w:t xml:space="preserve">розпочалась робота літнього наметового табору для дітей та молоді «Ойкос». </w:t>
      </w:r>
      <w:r w:rsidRPr="00B614DA">
        <w:t xml:space="preserve"> </w:t>
      </w:r>
    </w:p>
    <w:p w:rsidR="00B614DA" w:rsidRPr="00B614DA" w:rsidRDefault="00B614DA" w:rsidP="00B614DA">
      <w:pPr>
        <w:ind w:firstLine="708"/>
        <w:jc w:val="both"/>
        <w:rPr>
          <w:color w:val="000000"/>
          <w:lang w:val="uk-UA"/>
        </w:rPr>
      </w:pPr>
      <w:r w:rsidRPr="00B614DA">
        <w:rPr>
          <w:color w:val="000000"/>
          <w:lang w:val="uk-UA"/>
        </w:rPr>
        <w:t>Станом на 01.07.2017</w:t>
      </w:r>
      <w:r w:rsidR="0040393B">
        <w:rPr>
          <w:color w:val="000000"/>
          <w:lang w:val="uk-UA"/>
        </w:rPr>
        <w:t>р.</w:t>
      </w:r>
      <w:r w:rsidRPr="00B614DA">
        <w:rPr>
          <w:color w:val="000000"/>
          <w:lang w:val="uk-UA"/>
        </w:rPr>
        <w:t xml:space="preserve"> за наданими від управління у справах сім’ї, молоді та спорту облдержадміністрації путівками направлено на оздоровлен</w:t>
      </w:r>
      <w:r w:rsidR="005D2498">
        <w:rPr>
          <w:color w:val="000000"/>
          <w:lang w:val="uk-UA"/>
        </w:rPr>
        <w:t>ня</w:t>
      </w:r>
      <w:r w:rsidRPr="00B614DA">
        <w:rPr>
          <w:color w:val="000000"/>
          <w:lang w:val="uk-UA"/>
        </w:rPr>
        <w:t xml:space="preserve"> в табори області 134</w:t>
      </w:r>
      <w:r w:rsidRPr="00B614DA">
        <w:rPr>
          <w:bCs/>
          <w:color w:val="000000"/>
          <w:lang w:val="uk-UA"/>
        </w:rPr>
        <w:t xml:space="preserve"> дитини пільгової категорії. З початку поточного року  в</w:t>
      </w:r>
      <w:r w:rsidRPr="00B614DA">
        <w:rPr>
          <w:color w:val="000000"/>
          <w:lang w:val="uk-UA"/>
        </w:rPr>
        <w:t xml:space="preserve"> УДЦ «Молода гвардія»  та </w:t>
      </w:r>
      <w:r w:rsidR="00A71237">
        <w:rPr>
          <w:color w:val="000000"/>
          <w:lang w:val="uk-UA"/>
        </w:rPr>
        <w:t>ДП «</w:t>
      </w:r>
      <w:r w:rsidRPr="00B614DA">
        <w:rPr>
          <w:color w:val="000000"/>
          <w:lang w:val="uk-UA"/>
        </w:rPr>
        <w:t>МДЦ «Артек»</w:t>
      </w:r>
      <w:r w:rsidR="00A71237">
        <w:rPr>
          <w:color w:val="000000"/>
          <w:lang w:val="uk-UA"/>
        </w:rPr>
        <w:t xml:space="preserve"> (Пуща-Водиця)</w:t>
      </w:r>
      <w:r w:rsidRPr="00B614DA">
        <w:rPr>
          <w:color w:val="000000"/>
          <w:lang w:val="uk-UA"/>
        </w:rPr>
        <w:t xml:space="preserve"> оздоровлен</w:t>
      </w:r>
      <w:r w:rsidR="00A71237">
        <w:rPr>
          <w:color w:val="000000"/>
          <w:lang w:val="uk-UA"/>
        </w:rPr>
        <w:t>о</w:t>
      </w:r>
      <w:r w:rsidRPr="00B614DA">
        <w:rPr>
          <w:color w:val="000000"/>
          <w:lang w:val="uk-UA"/>
        </w:rPr>
        <w:t xml:space="preserve">  27 дітей пільгових категорій. </w:t>
      </w:r>
    </w:p>
    <w:p w:rsidR="003D65CD" w:rsidRDefault="0040393B" w:rsidP="003D65CD">
      <w:pPr>
        <w:pStyle w:val="a8"/>
        <w:ind w:firstLine="709"/>
        <w:jc w:val="both"/>
        <w:rPr>
          <w:color w:val="000000"/>
          <w:lang w:val="uk-UA"/>
        </w:rPr>
      </w:pPr>
      <w:r>
        <w:rPr>
          <w:lang w:val="uk-UA"/>
        </w:rPr>
        <w:t xml:space="preserve">Впродовж І півріччя 2017 року проведені традиційні </w:t>
      </w:r>
      <w:r w:rsidR="00B614DA" w:rsidRPr="00B614DA">
        <w:rPr>
          <w:lang w:val="uk-UA"/>
        </w:rPr>
        <w:t>загальноміські  благодійні заходи до Новорічно-різдвяних свят, організовано культурно-розважальну програму до Дня Св.Валентина, благодійний фестиваль «Промінь надії», «Свято сім'ї Чернівців», Дитячий велопробіг, урочисті заходи з нагоди відзначення 72-ї річниці Дня Перемоги</w:t>
      </w:r>
      <w:r>
        <w:rPr>
          <w:lang w:val="uk-UA"/>
        </w:rPr>
        <w:t>. В</w:t>
      </w:r>
      <w:r w:rsidR="00B614DA" w:rsidRPr="00B614DA">
        <w:rPr>
          <w:lang w:val="uk-UA"/>
        </w:rPr>
        <w:t xml:space="preserve"> рамках святкування Дня захисту дітей організовано «Місто дитячих мрій» та проведено </w:t>
      </w:r>
      <w:r>
        <w:rPr>
          <w:lang w:val="en-US"/>
        </w:rPr>
        <w:t>IV</w:t>
      </w:r>
      <w:r>
        <w:rPr>
          <w:lang w:val="uk-UA"/>
        </w:rPr>
        <w:t xml:space="preserve"> </w:t>
      </w:r>
      <w:r w:rsidR="00B614DA" w:rsidRPr="00B614DA">
        <w:rPr>
          <w:lang w:val="uk-UA"/>
        </w:rPr>
        <w:t>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організовано заходи присвячені Дню молоді, проведено етно-фестиваль «Обнова Фест».</w:t>
      </w:r>
      <w:r>
        <w:rPr>
          <w:lang w:val="uk-UA"/>
        </w:rPr>
        <w:t xml:space="preserve"> </w:t>
      </w:r>
      <w:r w:rsidR="00B614DA" w:rsidRPr="00B614DA">
        <w:rPr>
          <w:color w:val="000000"/>
          <w:lang w:val="uk-UA"/>
        </w:rPr>
        <w:t>З метою підтримки активної учнівської та студентської молоді міста проведені спільні заходи:конкурсу «Молоде покоління за безпеку дорожнього руху», виїзна молодіжна акція «Карпатськими стежинами»,  Всеукраїнська конференція «Розвиток прикладної науки, освіти та студентського самоврядування на Буковині».</w:t>
      </w:r>
    </w:p>
    <w:p w:rsidR="006101DF" w:rsidRDefault="006101DF" w:rsidP="003D65CD">
      <w:pPr>
        <w:pStyle w:val="a8"/>
        <w:ind w:firstLine="709"/>
        <w:jc w:val="both"/>
        <w:rPr>
          <w:b/>
          <w:color w:val="000000"/>
          <w:sz w:val="28"/>
          <w:szCs w:val="28"/>
          <w:lang w:val="uk-UA"/>
        </w:rPr>
      </w:pPr>
    </w:p>
    <w:p w:rsidR="00EF733C" w:rsidRDefault="003D65CD" w:rsidP="003D65CD">
      <w:pPr>
        <w:pStyle w:val="a8"/>
        <w:ind w:firstLine="709"/>
        <w:jc w:val="both"/>
        <w:rPr>
          <w:b/>
          <w:color w:val="000000"/>
          <w:sz w:val="28"/>
          <w:szCs w:val="28"/>
          <w:lang w:val="uk-UA"/>
        </w:rPr>
      </w:pPr>
      <w:r w:rsidRPr="004F43CD">
        <w:rPr>
          <w:b/>
          <w:color w:val="000000"/>
          <w:sz w:val="28"/>
          <w:szCs w:val="28"/>
          <w:lang w:val="uk-UA"/>
        </w:rPr>
        <w:t>Розвиток інформаційного простору та електронне урядування</w:t>
      </w:r>
    </w:p>
    <w:p w:rsidR="003D65CD" w:rsidRDefault="003D65CD" w:rsidP="003D65CD">
      <w:pPr>
        <w:pStyle w:val="a8"/>
        <w:ind w:firstLine="709"/>
        <w:jc w:val="both"/>
        <w:rPr>
          <w:lang w:val="uk-UA"/>
        </w:rPr>
      </w:pPr>
      <w:r>
        <w:rPr>
          <w:color w:val="000000"/>
          <w:lang w:val="uk-UA"/>
        </w:rPr>
        <w:t xml:space="preserve">Впродовж І півріччя 2017 року проводилась системна робота щодо забезпечення </w:t>
      </w:r>
      <w:r w:rsidRPr="005E19BE">
        <w:rPr>
          <w:lang w:val="uk-UA"/>
        </w:rPr>
        <w:t xml:space="preserve">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bookmarkStart w:id="1" w:name="OLE_LINK4"/>
    </w:p>
    <w:p w:rsidR="004A187E" w:rsidRDefault="003D65CD" w:rsidP="004A187E">
      <w:pPr>
        <w:pStyle w:val="a8"/>
        <w:ind w:firstLine="709"/>
        <w:jc w:val="both"/>
        <w:rPr>
          <w:lang w:val="uk-UA"/>
        </w:rPr>
      </w:pPr>
      <w:r w:rsidRPr="003D65CD">
        <w:rPr>
          <w:lang w:val="uk-UA"/>
        </w:rPr>
        <w:t>Інформація про роботу виконавчих органів</w:t>
      </w:r>
      <w:r>
        <w:rPr>
          <w:lang w:val="uk-UA"/>
        </w:rPr>
        <w:t xml:space="preserve"> міської ради</w:t>
      </w:r>
      <w:r w:rsidRPr="003D65CD">
        <w:rPr>
          <w:lang w:val="uk-UA"/>
        </w:rPr>
        <w:t>, комунальних підприємств та установ, проекти та рішення міської ради</w:t>
      </w:r>
      <w:r>
        <w:rPr>
          <w:lang w:val="uk-UA"/>
        </w:rPr>
        <w:t>,</w:t>
      </w:r>
      <w:r w:rsidRPr="003D65CD">
        <w:rPr>
          <w:lang w:val="uk-UA"/>
        </w:rPr>
        <w:t xml:space="preserve"> виконавчого комітету</w:t>
      </w:r>
      <w:r>
        <w:rPr>
          <w:lang w:val="uk-UA"/>
        </w:rPr>
        <w:t xml:space="preserve">,інші нормативні документи звіти тощо оприлюднювались на </w:t>
      </w:r>
      <w:r w:rsidRPr="003D65CD">
        <w:rPr>
          <w:lang w:val="uk-UA"/>
        </w:rPr>
        <w:t>офіційному веб-порталі міської ради</w:t>
      </w:r>
      <w:r>
        <w:rPr>
          <w:lang w:val="uk-UA"/>
        </w:rPr>
        <w:t xml:space="preserve"> в мережі Інтернет. Забезпечувалась онлайн трансляція пленарних засідань сесій м</w:t>
      </w:r>
      <w:r w:rsidR="0011760B">
        <w:rPr>
          <w:lang w:val="uk-UA"/>
        </w:rPr>
        <w:t>і</w:t>
      </w:r>
      <w:r>
        <w:rPr>
          <w:lang w:val="uk-UA"/>
        </w:rPr>
        <w:t xml:space="preserve">ської ради, засідань виконавчого комітету, прес-конференцій, брифінгів та інших заходів. Зазначені трансляції доступні для перегляду на </w:t>
      </w:r>
      <w:r w:rsidRPr="003D65CD">
        <w:rPr>
          <w:lang w:val="uk-UA"/>
        </w:rPr>
        <w:t>канал</w:t>
      </w:r>
      <w:r>
        <w:rPr>
          <w:lang w:val="uk-UA"/>
        </w:rPr>
        <w:t>і</w:t>
      </w:r>
      <w:r w:rsidRPr="003D65CD">
        <w:rPr>
          <w:lang w:val="uk-UA"/>
        </w:rPr>
        <w:t xml:space="preserve"> Чернівецької міської ради на </w:t>
      </w:r>
      <w:r>
        <w:rPr>
          <w:lang w:val="uk-UA"/>
        </w:rPr>
        <w:t>У</w:t>
      </w:r>
      <w:r w:rsidRPr="001E5A84">
        <w:rPr>
          <w:lang w:val="en-US"/>
        </w:rPr>
        <w:t>outube</w:t>
      </w:r>
      <w:r w:rsidRPr="003D65CD">
        <w:rPr>
          <w:lang w:val="uk-UA"/>
        </w:rPr>
        <w:t>.</w:t>
      </w:r>
      <w:r w:rsidR="004A187E">
        <w:rPr>
          <w:lang w:val="uk-UA"/>
        </w:rPr>
        <w:t xml:space="preserve"> </w:t>
      </w:r>
    </w:p>
    <w:p w:rsidR="00282144" w:rsidRDefault="00282144" w:rsidP="00282144">
      <w:pPr>
        <w:ind w:firstLine="708"/>
        <w:jc w:val="both"/>
        <w:rPr>
          <w:lang w:val="uk-UA"/>
        </w:rPr>
      </w:pPr>
      <w:r>
        <w:rPr>
          <w:lang w:val="uk-UA"/>
        </w:rPr>
        <w:t xml:space="preserve">Продовжувалась робота з впровадження </w:t>
      </w:r>
      <w:r w:rsidRPr="00282144">
        <w:rPr>
          <w:lang w:val="uk-UA"/>
        </w:rPr>
        <w:t xml:space="preserve">у виконавчих органах міської ради нової версії електронної системи документообігу </w:t>
      </w:r>
      <w:r w:rsidRPr="00B67191">
        <w:rPr>
          <w:b/>
        </w:rPr>
        <w:t>Megapolis</w:t>
      </w:r>
      <w:r w:rsidRPr="00282144">
        <w:rPr>
          <w:b/>
          <w:lang w:val="uk-UA"/>
        </w:rPr>
        <w:t>.</w:t>
      </w:r>
      <w:r w:rsidRPr="00B67191">
        <w:rPr>
          <w:b/>
        </w:rPr>
        <w:t>DocNet</w:t>
      </w:r>
      <w:r w:rsidRPr="00282144">
        <w:rPr>
          <w:b/>
          <w:lang w:val="uk-UA"/>
        </w:rPr>
        <w:t>,</w:t>
      </w:r>
      <w:r w:rsidRPr="00282144">
        <w:rPr>
          <w:lang w:val="uk-UA"/>
        </w:rPr>
        <w:t xml:space="preserve"> що використовує хмарні технології з можливістю роботи в </w:t>
      </w:r>
      <w:r w:rsidRPr="00282144">
        <w:rPr>
          <w:b/>
          <w:lang w:val="uk-UA"/>
        </w:rPr>
        <w:t xml:space="preserve">ОС </w:t>
      </w:r>
      <w:r w:rsidRPr="00B67191">
        <w:rPr>
          <w:b/>
        </w:rPr>
        <w:t>Windows</w:t>
      </w:r>
      <w:r w:rsidRPr="00282144">
        <w:rPr>
          <w:b/>
          <w:lang w:val="uk-UA"/>
        </w:rPr>
        <w:t xml:space="preserve">, </w:t>
      </w:r>
      <w:r w:rsidRPr="00B67191">
        <w:rPr>
          <w:b/>
        </w:rPr>
        <w:t>Android</w:t>
      </w:r>
      <w:r w:rsidRPr="00282144">
        <w:rPr>
          <w:b/>
          <w:lang w:val="uk-UA"/>
        </w:rPr>
        <w:t xml:space="preserve">, </w:t>
      </w:r>
      <w:r w:rsidRPr="00B67191">
        <w:rPr>
          <w:b/>
        </w:rPr>
        <w:t>IOS</w:t>
      </w:r>
      <w:r w:rsidRPr="00282144">
        <w:rPr>
          <w:lang w:val="uk-UA"/>
        </w:rPr>
        <w:t xml:space="preserve">. Основними цілями впровадження автоматизованої системи документообігу та контролю виконавської дисципліни </w:t>
      </w:r>
      <w:r w:rsidRPr="00B67191">
        <w:rPr>
          <w:b/>
        </w:rPr>
        <w:t>Megapolis</w:t>
      </w:r>
      <w:r w:rsidRPr="00282144">
        <w:rPr>
          <w:b/>
          <w:lang w:val="uk-UA"/>
        </w:rPr>
        <w:t>.</w:t>
      </w:r>
      <w:r w:rsidRPr="00B67191">
        <w:rPr>
          <w:b/>
        </w:rPr>
        <w:t>DocNet</w:t>
      </w:r>
      <w:r w:rsidRPr="00282144">
        <w:rPr>
          <w:lang w:val="uk-UA"/>
        </w:rPr>
        <w:t xml:space="preserve"> є підвищення прозорості, керованості та ефективності роботи виконавчих органів за рахунок уніфікації та стандартизації правил роботи з документами як у паперовому вигляді, так і за допомогою автоматизованих засобів, значного підвищення швидкості обробки паперових документів і подальшого зменшення частки паперового документообігу завдяки застосуванню технологій штрих-кодування, сканування, розпізнавання і механізмів електронного цифрового підпису, впровадження регламентів автоматизованої роботи з документами, поступового переходу до 100% електронного документообігу.</w:t>
      </w:r>
      <w:r>
        <w:rPr>
          <w:lang w:val="uk-UA"/>
        </w:rPr>
        <w:t xml:space="preserve"> </w:t>
      </w:r>
      <w:r w:rsidR="004A187E">
        <w:rPr>
          <w:lang w:val="uk-UA"/>
        </w:rPr>
        <w:t xml:space="preserve">З метою </w:t>
      </w:r>
      <w:r w:rsidR="004A187E" w:rsidRPr="004A187E">
        <w:rPr>
          <w:lang w:val="uk-UA"/>
        </w:rPr>
        <w:t>повноцінного функціонування муніципальних  інформаційних систем управління</w:t>
      </w:r>
      <w:r w:rsidR="004A187E">
        <w:rPr>
          <w:lang w:val="uk-UA"/>
        </w:rPr>
        <w:t xml:space="preserve"> забезпечувалось функціонування та технічна підтримка а</w:t>
      </w:r>
      <w:r w:rsidR="004A187E" w:rsidRPr="004A187E">
        <w:rPr>
          <w:lang w:val="uk-UA"/>
        </w:rPr>
        <w:t>втоматизован</w:t>
      </w:r>
      <w:r w:rsidR="004A187E">
        <w:rPr>
          <w:lang w:val="uk-UA"/>
        </w:rPr>
        <w:t>их</w:t>
      </w:r>
      <w:r w:rsidR="004A187E" w:rsidRPr="004A187E">
        <w:rPr>
          <w:lang w:val="uk-UA"/>
        </w:rPr>
        <w:t xml:space="preserve"> систем управління, що використовуються </w:t>
      </w:r>
      <w:r w:rsidR="004A187E">
        <w:rPr>
          <w:lang w:val="uk-UA"/>
        </w:rPr>
        <w:t>виконавчими органами міської ради, комунальними підприємствами та установами.</w:t>
      </w:r>
      <w:r w:rsidRPr="00282144">
        <w:rPr>
          <w:lang w:val="uk-UA"/>
        </w:rPr>
        <w:t xml:space="preserve"> </w:t>
      </w:r>
    </w:p>
    <w:p w:rsidR="004A187E" w:rsidRPr="004A187E" w:rsidRDefault="004A187E" w:rsidP="00282144">
      <w:pPr>
        <w:ind w:firstLine="708"/>
        <w:jc w:val="both"/>
        <w:rPr>
          <w:color w:val="000000"/>
          <w:lang w:val="uk-UA"/>
        </w:rPr>
      </w:pPr>
      <w:r w:rsidRPr="001E5A84">
        <w:t xml:space="preserve">Для оптимізації проведення сесійних засідань </w:t>
      </w:r>
      <w:r>
        <w:rPr>
          <w:lang w:val="uk-UA"/>
        </w:rPr>
        <w:t xml:space="preserve">продовжується робота щодо розроблення </w:t>
      </w:r>
      <w:r w:rsidRPr="001E5A84">
        <w:t>та впровадження нової версії програмного комплексу</w:t>
      </w:r>
      <w:r>
        <w:rPr>
          <w:lang w:val="uk-UA"/>
        </w:rPr>
        <w:t xml:space="preserve"> </w:t>
      </w:r>
      <w:r w:rsidRPr="004A187E">
        <w:rPr>
          <w:b/>
          <w:lang w:val="uk-UA"/>
        </w:rPr>
        <w:t>«Рада»</w:t>
      </w:r>
      <w:r>
        <w:rPr>
          <w:b/>
          <w:lang w:val="uk-UA"/>
        </w:rPr>
        <w:t>.</w:t>
      </w:r>
      <w:r>
        <w:rPr>
          <w:lang w:val="uk-UA"/>
        </w:rPr>
        <w:t xml:space="preserve"> </w:t>
      </w:r>
      <w:r w:rsidR="004F43CD">
        <w:rPr>
          <w:lang w:val="uk-UA"/>
        </w:rPr>
        <w:t xml:space="preserve">З метою </w:t>
      </w:r>
      <w:r>
        <w:rPr>
          <w:lang w:val="uk-UA"/>
        </w:rPr>
        <w:t xml:space="preserve">удосконалення та збільшення інформативності </w:t>
      </w:r>
      <w:r w:rsidRPr="004A187E">
        <w:rPr>
          <w:color w:val="000000"/>
          <w:lang w:val="uk-UA"/>
        </w:rPr>
        <w:t>муніципальної геоінформаційної системи</w:t>
      </w:r>
      <w:r>
        <w:rPr>
          <w:color w:val="000000"/>
          <w:lang w:val="uk-UA"/>
        </w:rPr>
        <w:t xml:space="preserve">  в зазначену систему </w:t>
      </w:r>
      <w:r w:rsidRPr="004A187E">
        <w:rPr>
          <w:color w:val="000000"/>
          <w:lang w:val="uk-UA"/>
        </w:rPr>
        <w:t>були завантажені наявні картографічні матеріали, сформовано адресний реєстр, розроблено  план дій</w:t>
      </w:r>
      <w:r w:rsidR="00B75225">
        <w:rPr>
          <w:color w:val="000000"/>
          <w:lang w:val="uk-UA"/>
        </w:rPr>
        <w:t xml:space="preserve"> </w:t>
      </w:r>
      <w:r w:rsidRPr="004A187E">
        <w:rPr>
          <w:color w:val="000000"/>
          <w:lang w:val="uk-UA"/>
        </w:rPr>
        <w:t xml:space="preserve">з впровадження муніципальної ГІС на майбутній період. </w:t>
      </w:r>
    </w:p>
    <w:p w:rsidR="004F43CD" w:rsidRDefault="004F43CD" w:rsidP="004A187E">
      <w:pPr>
        <w:pStyle w:val="a8"/>
        <w:ind w:firstLine="709"/>
        <w:jc w:val="both"/>
        <w:rPr>
          <w:color w:val="000000"/>
          <w:szCs w:val="28"/>
          <w:lang w:val="uk-UA"/>
        </w:rPr>
      </w:pPr>
      <w:r>
        <w:rPr>
          <w:color w:val="000000"/>
          <w:szCs w:val="28"/>
          <w:lang w:val="uk-UA"/>
        </w:rPr>
        <w:t xml:space="preserve">В рамках проекту </w:t>
      </w:r>
      <w:r w:rsidRPr="004F43CD">
        <w:rPr>
          <w:b/>
          <w:color w:val="000000"/>
          <w:szCs w:val="28"/>
          <w:lang w:val="uk-UA"/>
        </w:rPr>
        <w:t>«</w:t>
      </w:r>
      <w:r w:rsidR="004A187E" w:rsidRPr="004F43CD">
        <w:rPr>
          <w:b/>
          <w:color w:val="000000"/>
          <w:szCs w:val="28"/>
          <w:lang w:val="uk-UA"/>
        </w:rPr>
        <w:t>Безпечні вулиці</w:t>
      </w:r>
      <w:r w:rsidRPr="004F43CD">
        <w:rPr>
          <w:b/>
          <w:color w:val="000000"/>
          <w:szCs w:val="28"/>
          <w:lang w:val="uk-UA"/>
        </w:rPr>
        <w:t>»</w:t>
      </w:r>
      <w:r w:rsidR="004A187E" w:rsidRPr="004F43CD">
        <w:rPr>
          <w:color w:val="000000"/>
          <w:szCs w:val="28"/>
          <w:lang w:val="uk-UA"/>
        </w:rPr>
        <w:t xml:space="preserve">, що реалізується спільно з ГО </w:t>
      </w:r>
      <w:r>
        <w:rPr>
          <w:color w:val="000000"/>
          <w:szCs w:val="28"/>
          <w:lang w:val="uk-UA"/>
        </w:rPr>
        <w:t>«</w:t>
      </w:r>
      <w:r w:rsidR="004A187E" w:rsidRPr="004F43CD">
        <w:rPr>
          <w:color w:val="000000"/>
          <w:szCs w:val="28"/>
          <w:lang w:val="uk-UA"/>
        </w:rPr>
        <w:t>Буковинська агенція регіонального розвитку</w:t>
      </w:r>
      <w:r>
        <w:rPr>
          <w:color w:val="000000"/>
          <w:szCs w:val="28"/>
          <w:lang w:val="uk-UA"/>
        </w:rPr>
        <w:t xml:space="preserve">» розпочато роботу щодо </w:t>
      </w:r>
      <w:r w:rsidR="004A187E" w:rsidRPr="004F43CD">
        <w:rPr>
          <w:color w:val="000000"/>
          <w:szCs w:val="28"/>
          <w:lang w:val="uk-UA"/>
        </w:rPr>
        <w:t>проведе</w:t>
      </w:r>
      <w:r>
        <w:rPr>
          <w:color w:val="000000"/>
          <w:szCs w:val="28"/>
          <w:lang w:val="uk-UA"/>
        </w:rPr>
        <w:t xml:space="preserve">ння </w:t>
      </w:r>
      <w:r w:rsidR="004A187E" w:rsidRPr="004F43CD">
        <w:rPr>
          <w:color w:val="000000"/>
          <w:szCs w:val="28"/>
          <w:lang w:val="uk-UA"/>
        </w:rPr>
        <w:t xml:space="preserve"> інвентаризаці</w:t>
      </w:r>
      <w:r>
        <w:rPr>
          <w:color w:val="000000"/>
          <w:szCs w:val="28"/>
          <w:lang w:val="uk-UA"/>
        </w:rPr>
        <w:t>ї</w:t>
      </w:r>
      <w:r w:rsidR="004A187E" w:rsidRPr="004F43CD">
        <w:rPr>
          <w:color w:val="000000"/>
          <w:szCs w:val="28"/>
          <w:lang w:val="uk-UA"/>
        </w:rPr>
        <w:t xml:space="preserve"> дорожніх знаків та дорожньої розмітки</w:t>
      </w:r>
      <w:r>
        <w:rPr>
          <w:color w:val="000000"/>
          <w:szCs w:val="28"/>
          <w:lang w:val="uk-UA"/>
        </w:rPr>
        <w:t xml:space="preserve"> для подальшого розроблення електронної карти </w:t>
      </w:r>
      <w:r w:rsidR="004A187E" w:rsidRPr="004F43CD">
        <w:rPr>
          <w:color w:val="000000"/>
          <w:szCs w:val="28"/>
          <w:lang w:val="uk-UA"/>
        </w:rPr>
        <w:t xml:space="preserve">з поточної організації дорожнього руху, що дозволить в подальшому автоматизувати окремі ділянки роботи </w:t>
      </w:r>
      <w:r>
        <w:rPr>
          <w:color w:val="000000"/>
          <w:szCs w:val="28"/>
          <w:lang w:val="uk-UA"/>
        </w:rPr>
        <w:t>з організації дорожнього руху в м.Чернівцях.</w:t>
      </w:r>
    </w:p>
    <w:bookmarkEnd w:id="1"/>
    <w:p w:rsidR="00EF733C" w:rsidRDefault="00EF733C" w:rsidP="00433641">
      <w:pPr>
        <w:pStyle w:val="a8"/>
        <w:spacing w:after="0"/>
        <w:ind w:firstLine="709"/>
        <w:jc w:val="both"/>
        <w:rPr>
          <w:b/>
          <w:bCs/>
          <w:color w:val="000000"/>
          <w:sz w:val="28"/>
          <w:szCs w:val="28"/>
          <w:lang w:val="uk-UA"/>
        </w:rPr>
      </w:pPr>
    </w:p>
    <w:p w:rsidR="00A87680" w:rsidRDefault="00A87680" w:rsidP="00433641">
      <w:pPr>
        <w:pStyle w:val="a8"/>
        <w:spacing w:after="0"/>
        <w:ind w:firstLine="709"/>
        <w:jc w:val="both"/>
        <w:rPr>
          <w:b/>
          <w:bCs/>
          <w:color w:val="000000"/>
          <w:sz w:val="28"/>
          <w:szCs w:val="28"/>
          <w:lang w:val="uk-UA"/>
        </w:rPr>
      </w:pPr>
    </w:p>
    <w:p w:rsidR="00A87680" w:rsidRDefault="00A87680" w:rsidP="00433641">
      <w:pPr>
        <w:pStyle w:val="a8"/>
        <w:spacing w:after="0"/>
        <w:ind w:firstLine="709"/>
        <w:jc w:val="both"/>
        <w:rPr>
          <w:b/>
          <w:bCs/>
          <w:color w:val="000000"/>
          <w:sz w:val="28"/>
          <w:szCs w:val="28"/>
          <w:lang w:val="uk-UA"/>
        </w:rPr>
      </w:pPr>
    </w:p>
    <w:p w:rsidR="00A87680" w:rsidRDefault="00A87680" w:rsidP="00433641">
      <w:pPr>
        <w:pStyle w:val="a8"/>
        <w:spacing w:after="0"/>
        <w:ind w:firstLine="709"/>
        <w:jc w:val="both"/>
        <w:rPr>
          <w:b/>
          <w:bCs/>
          <w:color w:val="000000"/>
          <w:sz w:val="28"/>
          <w:szCs w:val="28"/>
          <w:lang w:val="uk-UA"/>
        </w:rPr>
      </w:pPr>
    </w:p>
    <w:p w:rsidR="00D70987" w:rsidRPr="005E067E" w:rsidRDefault="00D70987" w:rsidP="00433641">
      <w:pPr>
        <w:pStyle w:val="a8"/>
        <w:spacing w:after="0"/>
        <w:ind w:firstLine="709"/>
        <w:jc w:val="both"/>
        <w:rPr>
          <w:b/>
          <w:bCs/>
          <w:color w:val="000000"/>
          <w:sz w:val="28"/>
          <w:szCs w:val="28"/>
          <w:lang w:val="uk-UA"/>
        </w:rPr>
      </w:pPr>
      <w:r w:rsidRPr="005E067E">
        <w:rPr>
          <w:b/>
          <w:bCs/>
          <w:color w:val="000000"/>
          <w:sz w:val="28"/>
          <w:szCs w:val="28"/>
          <w:lang w:val="uk-UA"/>
        </w:rPr>
        <w:t>Безпека життєдіяльності населення</w:t>
      </w:r>
    </w:p>
    <w:p w:rsidR="0023579B" w:rsidRDefault="0023579B" w:rsidP="00433641">
      <w:pPr>
        <w:pStyle w:val="a8"/>
        <w:spacing w:after="0"/>
        <w:ind w:firstLine="709"/>
        <w:jc w:val="both"/>
        <w:rPr>
          <w:lang w:val="uk-UA"/>
        </w:rPr>
      </w:pPr>
      <w:r>
        <w:rPr>
          <w:lang w:val="uk-UA"/>
        </w:rPr>
        <w:t xml:space="preserve">Впродовж І півріччя 2017 року </w:t>
      </w:r>
      <w:r w:rsidR="00D70987" w:rsidRPr="00D70987">
        <w:rPr>
          <w:lang w:val="uk-UA"/>
        </w:rPr>
        <w:t>проводилась системна робота щодо виконання заходів міської Комплексної програми запобігання надзвичайним сит</w:t>
      </w:r>
      <w:r w:rsidR="00D70987" w:rsidRPr="00D70987">
        <w:rPr>
          <w:lang w:val="uk-UA"/>
        </w:rPr>
        <w:t>у</w:t>
      </w:r>
      <w:r w:rsidR="00D70987" w:rsidRPr="00D70987">
        <w:rPr>
          <w:lang w:val="uk-UA"/>
        </w:rPr>
        <w:t xml:space="preserve">аціям та їх наслідків в місті Чернівцях на 2016-2020 роки. </w:t>
      </w:r>
    </w:p>
    <w:p w:rsidR="0023579B" w:rsidRDefault="0023579B" w:rsidP="00433641">
      <w:pPr>
        <w:pStyle w:val="a8"/>
        <w:spacing w:after="0"/>
        <w:ind w:firstLine="709"/>
        <w:jc w:val="both"/>
        <w:rPr>
          <w:lang w:val="uk-UA"/>
        </w:rPr>
      </w:pPr>
      <w:r w:rsidRPr="0023579B">
        <w:rPr>
          <w:lang w:val="uk-UA"/>
        </w:rPr>
        <w:t>На виконання заходів «Програми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 з міського бюджету виділено кошти в сумі 74970 грн. для придбання паливно-мастильних матеріалів.</w:t>
      </w:r>
    </w:p>
    <w:p w:rsidR="005E067E" w:rsidRDefault="005E067E" w:rsidP="00433641">
      <w:pPr>
        <w:jc w:val="both"/>
        <w:rPr>
          <w:lang w:val="uk-UA"/>
        </w:rPr>
      </w:pPr>
      <w:r w:rsidRPr="00483437">
        <w:t xml:space="preserve">        </w:t>
      </w:r>
      <w:r w:rsidR="00433641">
        <w:rPr>
          <w:lang w:val="uk-UA"/>
        </w:rPr>
        <w:tab/>
      </w:r>
      <w:r w:rsidRPr="00483437">
        <w:t>Для укриття населення в місті</w:t>
      </w:r>
      <w:r>
        <w:rPr>
          <w:lang w:val="uk-UA"/>
        </w:rPr>
        <w:t xml:space="preserve"> Чернівцях</w:t>
      </w:r>
      <w:r w:rsidRPr="00483437">
        <w:t xml:space="preserve"> створено фонд захисних споруд цивільного захисту. Станом на </w:t>
      </w:r>
      <w:r>
        <w:rPr>
          <w:lang w:val="uk-UA"/>
        </w:rPr>
        <w:t>01.07</w:t>
      </w:r>
      <w:r w:rsidRPr="00483437">
        <w:t>.2017</w:t>
      </w:r>
      <w:r>
        <w:t xml:space="preserve"> року </w:t>
      </w:r>
      <w:r w:rsidRPr="00483437">
        <w:t>на обліку знаходи</w:t>
      </w:r>
      <w:r>
        <w:rPr>
          <w:lang w:val="uk-UA"/>
        </w:rPr>
        <w:t>лось</w:t>
      </w:r>
      <w:r w:rsidRPr="00483437">
        <w:t xml:space="preserve"> 143 захисні споруди цивільного захисту </w:t>
      </w:r>
      <w:r>
        <w:rPr>
          <w:lang w:val="uk-UA"/>
        </w:rPr>
        <w:t>(</w:t>
      </w:r>
      <w:r w:rsidRPr="00483437">
        <w:t>ЗСЦЗ), які перебувають на утриманні підприємств, установ та організацій різних форм власності та підпорядкува</w:t>
      </w:r>
      <w:r w:rsidRPr="00483437">
        <w:t>н</w:t>
      </w:r>
      <w:r w:rsidRPr="00483437">
        <w:t xml:space="preserve">ня, </w:t>
      </w:r>
      <w:r>
        <w:rPr>
          <w:lang w:val="uk-UA"/>
        </w:rPr>
        <w:t>в т.ч.</w:t>
      </w:r>
      <w:r w:rsidRPr="00483437">
        <w:t>: сховищ – 74, протирадіаційні укриття – 69. Наявний фонд ЗСЦЗ дозволяє 100% провести укриття найбільш працюючої зміни підприємств, які продовжують роботу в особливий період.         В</w:t>
      </w:r>
      <w:r>
        <w:rPr>
          <w:lang w:val="uk-UA"/>
        </w:rPr>
        <w:t>продовж звітного періоду продовжувалась робота з технічної інвентаризації зазначених споруд.</w:t>
      </w:r>
      <w:r w:rsidRPr="00483437">
        <w:t xml:space="preserve"> Станом на </w:t>
      </w:r>
      <w:r>
        <w:rPr>
          <w:lang w:val="uk-UA"/>
        </w:rPr>
        <w:t>01.07</w:t>
      </w:r>
      <w:r w:rsidRPr="00483437">
        <w:t>.2017</w:t>
      </w:r>
      <w:r>
        <w:rPr>
          <w:lang w:val="uk-UA"/>
        </w:rPr>
        <w:t>р.</w:t>
      </w:r>
      <w:r w:rsidRPr="00483437">
        <w:t xml:space="preserve"> з наявних 143 ЗСЦЗ проінвентаризовано 111, що становить 78,2%  від загальної їх кількості.</w:t>
      </w:r>
      <w:r w:rsidR="00433641" w:rsidRPr="00483437">
        <w:t xml:space="preserve"> По всі</w:t>
      </w:r>
      <w:r w:rsidR="00433641">
        <w:rPr>
          <w:lang w:val="uk-UA"/>
        </w:rPr>
        <w:t>х</w:t>
      </w:r>
      <w:r w:rsidR="00433641" w:rsidRPr="00483437">
        <w:t xml:space="preserve"> ЗСЦЗ міської   комунальної власності оформлені відповідні свідоцтва на право вл</w:t>
      </w:r>
      <w:r w:rsidR="00433641" w:rsidRPr="00483437">
        <w:t>а</w:t>
      </w:r>
      <w:r w:rsidR="00433641" w:rsidRPr="00483437">
        <w:t xml:space="preserve">сності. В книзі обліку захисних споруд цивільного захисту </w:t>
      </w:r>
      <w:r w:rsidR="00433641">
        <w:rPr>
          <w:lang w:val="uk-UA"/>
        </w:rPr>
        <w:t>м.</w:t>
      </w:r>
      <w:r w:rsidR="00433641" w:rsidRPr="00483437">
        <w:t>Чернівців внесені зміни та уточнення щодо назв та адрес  їх балонсоутримувачів.</w:t>
      </w:r>
    </w:p>
    <w:p w:rsidR="0023579B" w:rsidRDefault="0023579B" w:rsidP="00433641">
      <w:pPr>
        <w:pStyle w:val="a8"/>
        <w:spacing w:after="0"/>
        <w:ind w:firstLine="708"/>
        <w:jc w:val="both"/>
        <w:rPr>
          <w:lang w:val="uk-UA"/>
        </w:rPr>
      </w:pPr>
      <w:r>
        <w:rPr>
          <w:lang w:val="uk-UA"/>
        </w:rPr>
        <w:t xml:space="preserve">Проводилась робота щодо </w:t>
      </w:r>
      <w:r w:rsidRPr="00483437">
        <w:t>недопущення надзвичайних ситуацій внаслідок погірше</w:t>
      </w:r>
      <w:r w:rsidRPr="00483437">
        <w:t>н</w:t>
      </w:r>
      <w:r w:rsidRPr="00483437">
        <w:t>ня погодних умов у зимовий період 2017 року</w:t>
      </w:r>
      <w:r>
        <w:rPr>
          <w:lang w:val="uk-UA"/>
        </w:rPr>
        <w:t>. За звітний період надзвичайних ситуацій не допущено.</w:t>
      </w:r>
    </w:p>
    <w:p w:rsidR="0023579B" w:rsidRPr="005E067E" w:rsidRDefault="0023579B" w:rsidP="00433641">
      <w:pPr>
        <w:ind w:firstLine="708"/>
        <w:jc w:val="both"/>
        <w:rPr>
          <w:b/>
          <w:lang w:val="uk-UA"/>
        </w:rPr>
      </w:pPr>
      <w:r w:rsidRPr="005E067E">
        <w:t>Відповідно до вимог наказу МНС України від 24.09.2012</w:t>
      </w:r>
      <w:r w:rsidRPr="005E067E">
        <w:rPr>
          <w:lang w:val="uk-UA"/>
        </w:rPr>
        <w:t>р.</w:t>
      </w:r>
      <w:r w:rsidRPr="005E067E">
        <w:t xml:space="preserve"> № 1214 вживалися заходи щодо запобігання загибелі людей на водних об'єктах. Разом з тим, в період л</w:t>
      </w:r>
      <w:r w:rsidRPr="005E067E">
        <w:t>і</w:t>
      </w:r>
      <w:r w:rsidRPr="005E067E">
        <w:t>тнього сезону на водних об’єктах загинула 1 людина на території «Парку Жовтневий»</w:t>
      </w:r>
      <w:r w:rsidRPr="005E067E">
        <w:rPr>
          <w:b/>
        </w:rPr>
        <w:t>.</w:t>
      </w:r>
    </w:p>
    <w:p w:rsidR="0023579B" w:rsidRPr="0023579B" w:rsidRDefault="0023579B" w:rsidP="0023579B">
      <w:pPr>
        <w:ind w:firstLine="708"/>
        <w:jc w:val="both"/>
        <w:rPr>
          <w:lang w:val="uk-UA"/>
        </w:rPr>
      </w:pPr>
      <w:r w:rsidRPr="0023579B">
        <w:rPr>
          <w:lang w:val="uk-UA"/>
        </w:rPr>
        <w:t>Проведено експлуатаційно-технічне обслуговування 15 од. сирен системи опов</w:t>
      </w:r>
      <w:r w:rsidRPr="0023579B">
        <w:rPr>
          <w:lang w:val="uk-UA"/>
        </w:rPr>
        <w:t>і</w:t>
      </w:r>
      <w:r w:rsidRPr="0023579B">
        <w:rPr>
          <w:lang w:val="uk-UA"/>
        </w:rPr>
        <w:t>щення та зв'язку цивільного захисту, розташованої на території міста.</w:t>
      </w:r>
    </w:p>
    <w:p w:rsidR="001342CB" w:rsidRPr="001342CB" w:rsidRDefault="001342CB" w:rsidP="0023579B">
      <w:pPr>
        <w:ind w:firstLine="708"/>
        <w:jc w:val="both"/>
        <w:rPr>
          <w:lang w:val="uk-UA"/>
        </w:rPr>
      </w:pPr>
      <w:r w:rsidRPr="001342CB">
        <w:rPr>
          <w:lang w:val="uk-UA"/>
        </w:rPr>
        <w:t xml:space="preserve">Вживались заходи щодо </w:t>
      </w:r>
      <w:r w:rsidR="0023579B" w:rsidRPr="001342CB">
        <w:rPr>
          <w:lang w:val="uk-UA"/>
        </w:rPr>
        <w:t>зменшення ризиків витоку хімічних речовин на хімічно н</w:t>
      </w:r>
      <w:r w:rsidR="0023579B" w:rsidRPr="001342CB">
        <w:rPr>
          <w:lang w:val="uk-UA"/>
        </w:rPr>
        <w:t>е</w:t>
      </w:r>
      <w:r w:rsidR="0023579B" w:rsidRPr="001342CB">
        <w:rPr>
          <w:lang w:val="uk-UA"/>
        </w:rPr>
        <w:t>безпечних об'єктах міста та об’єктах які належать до комунальної власності міста</w:t>
      </w:r>
      <w:r w:rsidRPr="001342CB">
        <w:rPr>
          <w:lang w:val="uk-UA"/>
        </w:rPr>
        <w:t>. За звітний період надзвичайних ситуацій на зазначених об’єктах не зафіксовано.</w:t>
      </w:r>
    </w:p>
    <w:p w:rsidR="001342CB" w:rsidRDefault="001342CB" w:rsidP="0023579B">
      <w:pPr>
        <w:ind w:firstLine="708"/>
        <w:jc w:val="both"/>
        <w:rPr>
          <w:lang w:val="uk-UA"/>
        </w:rPr>
      </w:pPr>
      <w:r w:rsidRPr="001342CB">
        <w:rPr>
          <w:lang w:val="uk-UA"/>
        </w:rPr>
        <w:t xml:space="preserve">Проводилась робота щодо </w:t>
      </w:r>
      <w:r w:rsidR="0023579B" w:rsidRPr="001342CB">
        <w:t>забезпечення пожежної безпеки лісів та парків на т</w:t>
      </w:r>
      <w:r w:rsidR="0023579B" w:rsidRPr="001342CB">
        <w:t>е</w:t>
      </w:r>
      <w:r w:rsidR="0023579B" w:rsidRPr="001342CB">
        <w:t>риторії міста в пожежонебезпечний весняно-літній період 2017 року</w:t>
      </w:r>
      <w:r w:rsidRPr="001342CB">
        <w:rPr>
          <w:lang w:val="uk-UA"/>
        </w:rPr>
        <w:t>. За звітний період пожеж не було.</w:t>
      </w:r>
    </w:p>
    <w:p w:rsidR="001342CB" w:rsidRDefault="001342CB" w:rsidP="001342CB">
      <w:pPr>
        <w:ind w:firstLine="708"/>
        <w:jc w:val="both"/>
        <w:rPr>
          <w:lang w:val="uk-UA"/>
        </w:rPr>
      </w:pPr>
      <w:r w:rsidRPr="0023579B">
        <w:rPr>
          <w:lang w:val="uk-UA"/>
        </w:rPr>
        <w:t>Підготовлено та проведено 135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Ч</w:t>
      </w:r>
      <w:r w:rsidRPr="0023579B">
        <w:rPr>
          <w:lang w:val="uk-UA"/>
        </w:rPr>
        <w:t>е</w:t>
      </w:r>
      <w:r w:rsidRPr="0023579B">
        <w:rPr>
          <w:lang w:val="uk-UA"/>
        </w:rPr>
        <w:t>рнівецької області.</w:t>
      </w:r>
    </w:p>
    <w:p w:rsidR="001342CB" w:rsidRPr="001342CB" w:rsidRDefault="001342CB" w:rsidP="001342CB">
      <w:pPr>
        <w:ind w:firstLine="708"/>
        <w:jc w:val="both"/>
        <w:rPr>
          <w:lang w:val="uk-UA"/>
        </w:rPr>
      </w:pPr>
      <w:r w:rsidRPr="001342CB">
        <w:t xml:space="preserve">Організовано підготовку та проведено «День цивільного захисту» в </w:t>
      </w:r>
      <w:r w:rsidRPr="001342CB">
        <w:rPr>
          <w:lang w:val="uk-UA"/>
        </w:rPr>
        <w:t xml:space="preserve">45 </w:t>
      </w:r>
      <w:r w:rsidRPr="001342CB">
        <w:t>закл</w:t>
      </w:r>
      <w:r w:rsidRPr="001342CB">
        <w:t>а</w:t>
      </w:r>
      <w:r w:rsidRPr="001342CB">
        <w:t>дах середньої освіти та дошкільного навчання спільно з представниками Чернівецького міського ві</w:t>
      </w:r>
      <w:r w:rsidRPr="001342CB">
        <w:t>д</w:t>
      </w:r>
      <w:r w:rsidRPr="001342CB">
        <w:t>ділу УДСНС в Чернівецькій області</w:t>
      </w:r>
      <w:r w:rsidRPr="001342CB">
        <w:rPr>
          <w:lang w:val="uk-UA"/>
        </w:rPr>
        <w:t>.</w:t>
      </w:r>
    </w:p>
    <w:p w:rsidR="001342CB" w:rsidRPr="001342CB" w:rsidRDefault="001342CB" w:rsidP="001342CB">
      <w:pPr>
        <w:ind w:firstLine="708"/>
        <w:jc w:val="both"/>
        <w:rPr>
          <w:b/>
        </w:rPr>
      </w:pPr>
      <w:r w:rsidRPr="001342CB">
        <w:t xml:space="preserve">Організовано підготовку та проведено «Тиждень безпеки дитини» в </w:t>
      </w:r>
      <w:r w:rsidRPr="001342CB">
        <w:rPr>
          <w:lang w:val="uk-UA"/>
        </w:rPr>
        <w:t xml:space="preserve">14 </w:t>
      </w:r>
      <w:r w:rsidRPr="001342CB">
        <w:t>дошк</w:t>
      </w:r>
      <w:r w:rsidRPr="001342CB">
        <w:t>і</w:t>
      </w:r>
      <w:r w:rsidRPr="001342CB">
        <w:t>льних навчальних закладах міста спільно з представниками Чернівецького міського відд</w:t>
      </w:r>
      <w:r w:rsidRPr="001342CB">
        <w:t>і</w:t>
      </w:r>
      <w:r w:rsidRPr="001342CB">
        <w:t>лу УДСНС в Чернівецькій області</w:t>
      </w:r>
      <w:r w:rsidRPr="001342CB">
        <w:rPr>
          <w:lang w:val="uk-UA"/>
        </w:rPr>
        <w:t>.</w:t>
      </w:r>
    </w:p>
    <w:p w:rsidR="0023579B" w:rsidRDefault="0023579B" w:rsidP="0023579B">
      <w:pPr>
        <w:ind w:firstLine="708"/>
        <w:jc w:val="both"/>
        <w:rPr>
          <w:lang w:val="uk-UA"/>
        </w:rPr>
      </w:pPr>
      <w:r w:rsidRPr="001342CB">
        <w:t>Організовано навчання керівного, командно-начальницького складу та фахі</w:t>
      </w:r>
      <w:r w:rsidRPr="001342CB">
        <w:t>в</w:t>
      </w:r>
      <w:r w:rsidRPr="001342CB">
        <w:t>ців у мережі підрозділів навчально-методичного центру цивільного захисту та безпеки життєдіяльності Чернівецької області</w:t>
      </w:r>
      <w:r w:rsidR="001342CB" w:rsidRPr="001342CB">
        <w:rPr>
          <w:lang w:val="uk-UA"/>
        </w:rPr>
        <w:t>. П</w:t>
      </w:r>
      <w:r w:rsidRPr="001342CB">
        <w:t xml:space="preserve">ідготовлено </w:t>
      </w:r>
      <w:r w:rsidR="001342CB" w:rsidRPr="001342CB">
        <w:rPr>
          <w:lang w:val="uk-UA"/>
        </w:rPr>
        <w:t xml:space="preserve">186 </w:t>
      </w:r>
      <w:r w:rsidRPr="001342CB">
        <w:t>осіб керівного складу та фахівців з питань цивільного захисту</w:t>
      </w:r>
      <w:r w:rsidR="001342CB" w:rsidRPr="001342CB">
        <w:rPr>
          <w:lang w:val="uk-UA"/>
        </w:rPr>
        <w:t>.</w:t>
      </w:r>
    </w:p>
    <w:p w:rsidR="0023579B" w:rsidRDefault="001342CB" w:rsidP="0023579B">
      <w:pPr>
        <w:ind w:firstLine="708"/>
        <w:jc w:val="both"/>
        <w:rPr>
          <w:lang w:val="uk-UA"/>
        </w:rPr>
      </w:pPr>
      <w:r w:rsidRPr="001342CB">
        <w:rPr>
          <w:lang w:val="uk-UA"/>
        </w:rPr>
        <w:t xml:space="preserve">Проводилась робота щодо </w:t>
      </w:r>
      <w:r w:rsidR="0023579B" w:rsidRPr="001342CB">
        <w:t>пропаганди  знань серед населення щодо дій при виникненні надзвичайних ситуацій, правил пожежної безпеки, поведінки на в</w:t>
      </w:r>
      <w:r w:rsidR="0023579B" w:rsidRPr="001342CB">
        <w:t>о</w:t>
      </w:r>
      <w:r w:rsidR="0023579B" w:rsidRPr="001342CB">
        <w:t>ді, вживання дарів природи тощо</w:t>
      </w:r>
      <w:r w:rsidRPr="001342CB">
        <w:rPr>
          <w:lang w:val="uk-UA"/>
        </w:rPr>
        <w:t xml:space="preserve">. Оприлюднено </w:t>
      </w:r>
      <w:r w:rsidR="0023579B" w:rsidRPr="001342CB">
        <w:t xml:space="preserve">20 статей в засобах </w:t>
      </w:r>
      <w:r w:rsidRPr="001342CB">
        <w:rPr>
          <w:lang w:val="uk-UA"/>
        </w:rPr>
        <w:t xml:space="preserve">масової інформації,  підготовлено та проведено 17 </w:t>
      </w:r>
      <w:r w:rsidR="0023579B" w:rsidRPr="001342CB">
        <w:t xml:space="preserve"> в</w:t>
      </w:r>
      <w:r w:rsidRPr="001342CB">
        <w:t>иступів на радіо та телебаченні</w:t>
      </w:r>
      <w:r w:rsidRPr="001342CB">
        <w:rPr>
          <w:lang w:val="uk-UA"/>
        </w:rPr>
        <w:t>.</w:t>
      </w:r>
      <w:r w:rsidR="0023579B" w:rsidRPr="001342CB">
        <w:t xml:space="preserve"> </w:t>
      </w:r>
    </w:p>
    <w:p w:rsidR="001342CB" w:rsidRPr="00C31D34" w:rsidRDefault="001342CB" w:rsidP="001342CB">
      <w:pPr>
        <w:ind w:firstLine="708"/>
        <w:jc w:val="both"/>
        <w:rPr>
          <w:lang w:val="uk-UA"/>
        </w:rPr>
      </w:pPr>
      <w:r w:rsidRPr="00C31D34">
        <w:rPr>
          <w:lang w:val="uk-UA"/>
        </w:rPr>
        <w:t xml:space="preserve">Впродовж зимового періоду </w:t>
      </w:r>
      <w:r w:rsidR="0023579B" w:rsidRPr="00C31D34">
        <w:rPr>
          <w:lang w:val="uk-UA"/>
        </w:rPr>
        <w:t>спільно з УДСНС України в Чернівецькій області</w:t>
      </w:r>
      <w:r w:rsidRPr="00C31D34">
        <w:rPr>
          <w:lang w:val="uk-UA"/>
        </w:rPr>
        <w:t>,</w:t>
      </w:r>
      <w:r w:rsidR="0023579B" w:rsidRPr="00C31D34">
        <w:rPr>
          <w:lang w:val="uk-UA"/>
        </w:rPr>
        <w:t xml:space="preserve"> управлі</w:t>
      </w:r>
      <w:r w:rsidR="0023579B" w:rsidRPr="00C31D34">
        <w:rPr>
          <w:lang w:val="uk-UA"/>
        </w:rPr>
        <w:t>н</w:t>
      </w:r>
      <w:r w:rsidR="0023579B" w:rsidRPr="00C31D34">
        <w:rPr>
          <w:lang w:val="uk-UA"/>
        </w:rPr>
        <w:t xml:space="preserve">ням праці і соціального захисту населення та департаментом економіки міської ради </w:t>
      </w:r>
      <w:r w:rsidRPr="00C31D34">
        <w:rPr>
          <w:lang w:val="uk-UA"/>
        </w:rPr>
        <w:t xml:space="preserve">організовано та забезпечено </w:t>
      </w:r>
      <w:r w:rsidR="0023579B" w:rsidRPr="00C31D34">
        <w:rPr>
          <w:lang w:val="uk-UA"/>
        </w:rPr>
        <w:t xml:space="preserve">роботу </w:t>
      </w:r>
      <w:r w:rsidRPr="00C31D34">
        <w:rPr>
          <w:lang w:val="uk-UA"/>
        </w:rPr>
        <w:t xml:space="preserve"> 3 </w:t>
      </w:r>
      <w:r w:rsidR="0023579B" w:rsidRPr="00C31D34">
        <w:rPr>
          <w:lang w:val="uk-UA"/>
        </w:rPr>
        <w:t>пунктів обігріву  для бездомних громадян</w:t>
      </w:r>
      <w:r w:rsidRPr="00C31D34">
        <w:rPr>
          <w:lang w:val="uk-UA"/>
        </w:rPr>
        <w:t>.</w:t>
      </w:r>
    </w:p>
    <w:p w:rsidR="0023579B" w:rsidRPr="00C31D34" w:rsidRDefault="001342CB" w:rsidP="001342CB">
      <w:pPr>
        <w:ind w:firstLine="708"/>
        <w:jc w:val="both"/>
        <w:rPr>
          <w:lang w:val="uk-UA"/>
        </w:rPr>
      </w:pPr>
      <w:r w:rsidRPr="00C31D34">
        <w:rPr>
          <w:lang w:val="uk-UA"/>
        </w:rPr>
        <w:t xml:space="preserve">Впродовж звітного періоду проведені </w:t>
      </w:r>
      <w:r w:rsidR="0023579B" w:rsidRPr="00C31D34">
        <w:rPr>
          <w:lang w:val="uk-UA"/>
        </w:rPr>
        <w:t>комплексні перевірки стану реалізації заходів державної політики у сфері цивільного захисту</w:t>
      </w:r>
      <w:r w:rsidRPr="00C31D34">
        <w:rPr>
          <w:lang w:val="uk-UA"/>
        </w:rPr>
        <w:t>, в т.ч.:</w:t>
      </w:r>
      <w:r w:rsidR="0023579B" w:rsidRPr="00C31D34">
        <w:rPr>
          <w:lang w:val="uk-UA"/>
        </w:rPr>
        <w:t xml:space="preserve">   сп</w:t>
      </w:r>
      <w:r w:rsidR="0023579B" w:rsidRPr="00C31D34">
        <w:rPr>
          <w:lang w:val="uk-UA"/>
        </w:rPr>
        <w:t>е</w:t>
      </w:r>
      <w:r w:rsidR="0023579B" w:rsidRPr="00C31D34">
        <w:rPr>
          <w:lang w:val="uk-UA"/>
        </w:rPr>
        <w:t>ціалізован</w:t>
      </w:r>
      <w:r w:rsidRPr="00C31D34">
        <w:rPr>
          <w:lang w:val="uk-UA"/>
        </w:rPr>
        <w:t>ої</w:t>
      </w:r>
      <w:r w:rsidR="0023579B" w:rsidRPr="00C31D34">
        <w:rPr>
          <w:lang w:val="uk-UA"/>
        </w:rPr>
        <w:t xml:space="preserve"> служб</w:t>
      </w:r>
      <w:r w:rsidRPr="00C31D34">
        <w:rPr>
          <w:lang w:val="uk-UA"/>
        </w:rPr>
        <w:t>и</w:t>
      </w:r>
      <w:r w:rsidR="0023579B" w:rsidRPr="00C31D34">
        <w:rPr>
          <w:lang w:val="uk-UA"/>
        </w:rPr>
        <w:t xml:space="preserve"> торгівлі та харчування,  спеціалізован</w:t>
      </w:r>
      <w:r w:rsidRPr="00C31D34">
        <w:rPr>
          <w:lang w:val="uk-UA"/>
        </w:rPr>
        <w:t>ої</w:t>
      </w:r>
      <w:r w:rsidR="0023579B" w:rsidRPr="00C31D34">
        <w:rPr>
          <w:lang w:val="uk-UA"/>
        </w:rPr>
        <w:t xml:space="preserve"> медичн</w:t>
      </w:r>
      <w:r w:rsidR="00C31D34" w:rsidRPr="00C31D34">
        <w:rPr>
          <w:lang w:val="uk-UA"/>
        </w:rPr>
        <w:t>ої</w:t>
      </w:r>
      <w:r w:rsidR="0023579B" w:rsidRPr="00C31D34">
        <w:rPr>
          <w:lang w:val="uk-UA"/>
        </w:rPr>
        <w:t xml:space="preserve"> служб</w:t>
      </w:r>
      <w:r w:rsidR="00C31D34" w:rsidRPr="00C31D34">
        <w:rPr>
          <w:lang w:val="uk-UA"/>
        </w:rPr>
        <w:t>и</w:t>
      </w:r>
      <w:r w:rsidR="0023579B" w:rsidRPr="00C31D34">
        <w:rPr>
          <w:lang w:val="uk-UA"/>
        </w:rPr>
        <w:t>, спеціалізован</w:t>
      </w:r>
      <w:r w:rsidR="00C31D34" w:rsidRPr="00C31D34">
        <w:rPr>
          <w:lang w:val="uk-UA"/>
        </w:rPr>
        <w:t>ої</w:t>
      </w:r>
      <w:r w:rsidR="0023579B" w:rsidRPr="00C31D34">
        <w:rPr>
          <w:lang w:val="uk-UA"/>
        </w:rPr>
        <w:t xml:space="preserve"> служб</w:t>
      </w:r>
      <w:r w:rsidR="00C31D34" w:rsidRPr="00C31D34">
        <w:rPr>
          <w:lang w:val="uk-UA"/>
        </w:rPr>
        <w:t>и</w:t>
      </w:r>
      <w:r w:rsidR="0023579B" w:rsidRPr="00C31D34">
        <w:rPr>
          <w:lang w:val="uk-UA"/>
        </w:rPr>
        <w:t xml:space="preserve"> транспортного забезпечення</w:t>
      </w:r>
      <w:r w:rsidR="00C31D34" w:rsidRPr="00C31D34">
        <w:rPr>
          <w:lang w:val="uk-UA"/>
        </w:rPr>
        <w:t>.</w:t>
      </w:r>
      <w:r w:rsidR="0023579B" w:rsidRPr="00C31D34">
        <w:rPr>
          <w:lang w:val="uk-UA"/>
        </w:rPr>
        <w:t xml:space="preserve"> </w:t>
      </w:r>
    </w:p>
    <w:p w:rsidR="00EF733C" w:rsidRDefault="00EF733C" w:rsidP="005610C5">
      <w:pPr>
        <w:ind w:firstLine="539"/>
        <w:jc w:val="center"/>
        <w:rPr>
          <w:b/>
          <w:sz w:val="28"/>
          <w:szCs w:val="28"/>
          <w:lang w:val="uk-UA"/>
        </w:rPr>
      </w:pPr>
    </w:p>
    <w:p w:rsidR="004A0D1E" w:rsidRPr="005610C5" w:rsidRDefault="0005011E" w:rsidP="005610C5">
      <w:pPr>
        <w:ind w:firstLine="539"/>
        <w:jc w:val="center"/>
        <w:rPr>
          <w:b/>
          <w:sz w:val="28"/>
          <w:szCs w:val="28"/>
        </w:rPr>
      </w:pPr>
      <w:r w:rsidRPr="005610C5">
        <w:rPr>
          <w:b/>
          <w:sz w:val="28"/>
          <w:szCs w:val="28"/>
        </w:rPr>
        <w:t>2.</w:t>
      </w:r>
      <w:r w:rsidR="000B4864" w:rsidRPr="005610C5">
        <w:rPr>
          <w:b/>
          <w:sz w:val="28"/>
          <w:szCs w:val="28"/>
        </w:rPr>
        <w:t xml:space="preserve"> </w:t>
      </w:r>
      <w:r w:rsidR="00D26353" w:rsidRPr="005610C5">
        <w:rPr>
          <w:b/>
          <w:sz w:val="28"/>
          <w:szCs w:val="28"/>
        </w:rPr>
        <w:t>Цілі та пріоритети</w:t>
      </w:r>
    </w:p>
    <w:p w:rsidR="004A0D1E" w:rsidRPr="003E660E" w:rsidRDefault="000B4864" w:rsidP="00895DE3">
      <w:pPr>
        <w:pStyle w:val="20"/>
        <w:ind w:firstLine="540"/>
        <w:jc w:val="center"/>
        <w:rPr>
          <w:b/>
          <w:color w:val="000000"/>
          <w:szCs w:val="28"/>
        </w:rPr>
      </w:pPr>
      <w:r w:rsidRPr="003E660E">
        <w:rPr>
          <w:b/>
          <w:color w:val="000000"/>
          <w:szCs w:val="28"/>
        </w:rPr>
        <w:t xml:space="preserve">економічного і соціального розвитку міста Чернівців </w:t>
      </w:r>
    </w:p>
    <w:p w:rsidR="00CE0A24" w:rsidRPr="003E660E" w:rsidRDefault="000B4864" w:rsidP="00895DE3">
      <w:pPr>
        <w:pStyle w:val="20"/>
        <w:ind w:firstLine="540"/>
        <w:jc w:val="center"/>
        <w:rPr>
          <w:b/>
          <w:color w:val="000000"/>
          <w:szCs w:val="28"/>
        </w:rPr>
      </w:pPr>
      <w:r w:rsidRPr="003E660E">
        <w:rPr>
          <w:b/>
          <w:color w:val="000000"/>
          <w:szCs w:val="28"/>
        </w:rPr>
        <w:t>на 201</w:t>
      </w:r>
      <w:r w:rsidR="00851B5D" w:rsidRPr="003E660E">
        <w:rPr>
          <w:b/>
          <w:color w:val="000000"/>
          <w:szCs w:val="28"/>
        </w:rPr>
        <w:t>8</w:t>
      </w:r>
      <w:r w:rsidRPr="003E660E">
        <w:rPr>
          <w:b/>
          <w:color w:val="000000"/>
          <w:szCs w:val="28"/>
        </w:rPr>
        <w:t xml:space="preserve"> рік</w:t>
      </w:r>
    </w:p>
    <w:p w:rsidR="006524C5" w:rsidRPr="003E660E" w:rsidRDefault="006524C5" w:rsidP="00BA61B1">
      <w:pPr>
        <w:ind w:firstLine="709"/>
        <w:jc w:val="both"/>
        <w:rPr>
          <w:color w:val="000000"/>
          <w:lang w:val="uk-UA"/>
        </w:rPr>
      </w:pPr>
    </w:p>
    <w:p w:rsidR="00BA61B1" w:rsidRPr="003E660E" w:rsidRDefault="000B4864" w:rsidP="00BA61B1">
      <w:pPr>
        <w:ind w:left="709"/>
        <w:jc w:val="both"/>
        <w:rPr>
          <w:color w:val="000000"/>
          <w:lang w:val="uk-UA"/>
        </w:rPr>
      </w:pPr>
      <w:r w:rsidRPr="003E660E">
        <w:rPr>
          <w:color w:val="000000"/>
          <w:lang w:val="uk-UA"/>
        </w:rPr>
        <w:t>Основними  пріоритетами</w:t>
      </w:r>
      <w:r w:rsidR="007315B4" w:rsidRPr="003E660E">
        <w:rPr>
          <w:color w:val="000000"/>
          <w:lang w:val="uk-UA"/>
        </w:rPr>
        <w:t xml:space="preserve"> соціально-економічного розвитку міста Чернівців у 201</w:t>
      </w:r>
      <w:r w:rsidR="00851B5D" w:rsidRPr="003E660E">
        <w:rPr>
          <w:color w:val="000000"/>
          <w:lang w:val="uk-UA"/>
        </w:rPr>
        <w:t>8</w:t>
      </w:r>
    </w:p>
    <w:p w:rsidR="000B4864" w:rsidRPr="003E660E" w:rsidRDefault="007315B4" w:rsidP="00BA61B1">
      <w:pPr>
        <w:jc w:val="both"/>
        <w:rPr>
          <w:color w:val="000000"/>
          <w:lang w:val="uk-UA"/>
        </w:rPr>
      </w:pPr>
      <w:r w:rsidRPr="003E660E">
        <w:rPr>
          <w:color w:val="000000"/>
          <w:lang w:val="uk-UA"/>
        </w:rPr>
        <w:t xml:space="preserve">році </w:t>
      </w:r>
      <w:r w:rsidR="000B4864" w:rsidRPr="003E660E">
        <w:rPr>
          <w:color w:val="000000"/>
          <w:lang w:val="uk-UA"/>
        </w:rPr>
        <w:t xml:space="preserve">визначені </w:t>
      </w:r>
      <w:r w:rsidRPr="003E660E">
        <w:rPr>
          <w:color w:val="000000"/>
          <w:lang w:val="uk-UA"/>
        </w:rPr>
        <w:t>наступні:</w:t>
      </w:r>
    </w:p>
    <w:p w:rsidR="003E23C2" w:rsidRPr="003E660E" w:rsidRDefault="003E23C2" w:rsidP="00BA61B1">
      <w:pPr>
        <w:jc w:val="both"/>
        <w:rPr>
          <w:b/>
          <w:color w:val="000000"/>
          <w:lang w:val="uk-UA"/>
        </w:rPr>
      </w:pPr>
      <w:r w:rsidRPr="003E660E">
        <w:rPr>
          <w:color w:val="000000"/>
          <w:lang w:val="uk-UA"/>
        </w:rPr>
        <w:tab/>
      </w:r>
      <w:r w:rsidRPr="003E660E">
        <w:rPr>
          <w:b/>
          <w:color w:val="000000"/>
          <w:lang w:val="uk-UA"/>
        </w:rPr>
        <w:t>1.</w:t>
      </w:r>
      <w:r w:rsidR="003B5BC6" w:rsidRPr="003E660E">
        <w:rPr>
          <w:b/>
          <w:color w:val="000000"/>
          <w:lang w:val="uk-UA"/>
        </w:rPr>
        <w:t>Формування достатньої ресурсної бази для фінансування пріоритетних напрямів соціально-економічного розвитку міста</w:t>
      </w:r>
      <w:r w:rsidRPr="003E660E">
        <w:rPr>
          <w:b/>
          <w:color w:val="000000"/>
          <w:lang w:val="uk-UA"/>
        </w:rPr>
        <w:t>:</w:t>
      </w:r>
    </w:p>
    <w:p w:rsidR="003E23C2" w:rsidRPr="003E660E" w:rsidRDefault="003E23C2" w:rsidP="00BA61B1">
      <w:pPr>
        <w:jc w:val="both"/>
        <w:rPr>
          <w:color w:val="000000"/>
          <w:lang w:val="uk-UA"/>
        </w:rPr>
      </w:pPr>
      <w:r w:rsidRPr="003E660E">
        <w:rPr>
          <w:color w:val="000000"/>
          <w:lang w:val="uk-UA"/>
        </w:rPr>
        <w:tab/>
        <w:t>-удосконалення механізмів управління ресурсами міста та підвищення ефективності використання бюджетних коштів;</w:t>
      </w:r>
    </w:p>
    <w:p w:rsidR="003E23C2" w:rsidRPr="003E660E" w:rsidRDefault="003E23C2" w:rsidP="00BA61B1">
      <w:pPr>
        <w:jc w:val="both"/>
        <w:rPr>
          <w:color w:val="000000"/>
          <w:lang w:val="uk-UA"/>
        </w:rPr>
      </w:pPr>
      <w:r w:rsidRPr="003E660E">
        <w:rPr>
          <w:color w:val="000000"/>
          <w:lang w:val="uk-UA"/>
        </w:rPr>
        <w:tab/>
        <w:t>-</w:t>
      </w:r>
      <w:r w:rsidR="00007D56" w:rsidRPr="003E660E">
        <w:rPr>
          <w:color w:val="000000"/>
          <w:lang w:val="uk-UA"/>
        </w:rPr>
        <w:t>забезпечення ефективного та цільового використання землі та майна територіальної громади міста Чернівців;</w:t>
      </w:r>
    </w:p>
    <w:p w:rsidR="00007D56" w:rsidRPr="003E660E" w:rsidRDefault="00007D56" w:rsidP="00BA61B1">
      <w:pPr>
        <w:jc w:val="both"/>
        <w:rPr>
          <w:color w:val="000000"/>
          <w:lang w:val="uk-UA"/>
        </w:rPr>
      </w:pPr>
      <w:r w:rsidRPr="003E660E">
        <w:rPr>
          <w:color w:val="000000"/>
          <w:lang w:val="uk-UA"/>
        </w:rPr>
        <w:tab/>
        <w:t>-забезпечення ефективності та результативності  управління комунальними підприємствами міста Чернівців</w:t>
      </w:r>
      <w:r w:rsidR="005B6663" w:rsidRPr="003E660E">
        <w:rPr>
          <w:color w:val="000000"/>
          <w:lang w:val="uk-UA"/>
        </w:rPr>
        <w:t>;</w:t>
      </w:r>
    </w:p>
    <w:p w:rsidR="005B6663" w:rsidRPr="003E660E" w:rsidRDefault="005B6663" w:rsidP="00BA61B1">
      <w:pPr>
        <w:jc w:val="both"/>
        <w:rPr>
          <w:color w:val="000000"/>
          <w:lang w:val="uk-UA"/>
        </w:rPr>
      </w:pPr>
      <w:r w:rsidRPr="003E660E">
        <w:rPr>
          <w:color w:val="000000"/>
          <w:lang w:val="uk-UA"/>
        </w:rPr>
        <w:tab/>
        <w:t>-залучення коштів міжнародної фінансової технічної допомоги, запровадження механізмів державно-приватного партнерства для реалізації інфраструктурних та соціальних проектів.</w:t>
      </w:r>
    </w:p>
    <w:p w:rsidR="003E23C2" w:rsidRPr="003E660E" w:rsidRDefault="003E23C2" w:rsidP="00BA61B1">
      <w:pPr>
        <w:jc w:val="both"/>
        <w:rPr>
          <w:b/>
          <w:color w:val="000000"/>
          <w:lang w:val="uk-UA"/>
        </w:rPr>
      </w:pPr>
      <w:r w:rsidRPr="003E660E">
        <w:rPr>
          <w:color w:val="000000"/>
          <w:lang w:val="uk-UA"/>
        </w:rPr>
        <w:tab/>
      </w:r>
      <w:r w:rsidRPr="003E660E">
        <w:rPr>
          <w:b/>
          <w:color w:val="000000"/>
          <w:lang w:val="uk-UA"/>
        </w:rPr>
        <w:t>2.</w:t>
      </w:r>
      <w:r w:rsidRPr="003E660E">
        <w:rPr>
          <w:b/>
          <w:color w:val="000000"/>
        </w:rPr>
        <w:t>Забезпечення збалансованого економічного розвитку міста</w:t>
      </w:r>
      <w:r w:rsidRPr="003E660E">
        <w:rPr>
          <w:b/>
          <w:color w:val="000000"/>
          <w:lang w:val="uk-UA"/>
        </w:rPr>
        <w:t>:</w:t>
      </w:r>
    </w:p>
    <w:p w:rsidR="003E23C2" w:rsidRPr="003E660E" w:rsidRDefault="003E23C2" w:rsidP="00BA61B1">
      <w:pPr>
        <w:jc w:val="both"/>
        <w:rPr>
          <w:color w:val="000000"/>
          <w:lang w:val="uk-UA"/>
        </w:rPr>
      </w:pPr>
      <w:r w:rsidRPr="003E660E">
        <w:rPr>
          <w:b/>
          <w:color w:val="000000"/>
          <w:lang w:val="uk-UA"/>
        </w:rPr>
        <w:tab/>
      </w:r>
      <w:r w:rsidRPr="003E660E">
        <w:rPr>
          <w:color w:val="000000"/>
          <w:lang w:val="uk-UA"/>
        </w:rPr>
        <w:t>-р</w:t>
      </w:r>
      <w:r w:rsidRPr="003E660E">
        <w:rPr>
          <w:color w:val="000000"/>
        </w:rPr>
        <w:t>озвиток промислово</w:t>
      </w:r>
      <w:r w:rsidR="00F26ACE" w:rsidRPr="003E660E">
        <w:rPr>
          <w:color w:val="000000"/>
          <w:lang w:val="uk-UA"/>
        </w:rPr>
        <w:t xml:space="preserve">го комплексу </w:t>
      </w:r>
      <w:r w:rsidRPr="003E660E">
        <w:rPr>
          <w:color w:val="000000"/>
        </w:rPr>
        <w:t>міста</w:t>
      </w:r>
      <w:r w:rsidRPr="003E660E">
        <w:rPr>
          <w:color w:val="000000"/>
          <w:lang w:val="uk-UA"/>
        </w:rPr>
        <w:t>;</w:t>
      </w:r>
    </w:p>
    <w:p w:rsidR="003E23C2" w:rsidRPr="003E660E" w:rsidRDefault="003E23C2" w:rsidP="00BA61B1">
      <w:pPr>
        <w:jc w:val="both"/>
        <w:rPr>
          <w:color w:val="000000"/>
          <w:lang w:val="uk-UA"/>
        </w:rPr>
      </w:pPr>
      <w:r w:rsidRPr="003E660E">
        <w:rPr>
          <w:color w:val="000000"/>
          <w:lang w:val="uk-UA"/>
        </w:rPr>
        <w:tab/>
        <w:t xml:space="preserve">-підвищення рівня підприємницької активності, </w:t>
      </w:r>
      <w:r w:rsidR="005A5D4E" w:rsidRPr="003E660E">
        <w:rPr>
          <w:color w:val="000000"/>
          <w:lang w:val="uk-UA"/>
        </w:rPr>
        <w:t>поліпшення бізнес-клімату;</w:t>
      </w:r>
    </w:p>
    <w:p w:rsidR="003E23C2" w:rsidRPr="003E660E" w:rsidRDefault="003E23C2" w:rsidP="00BA61B1">
      <w:pPr>
        <w:jc w:val="both"/>
        <w:rPr>
          <w:color w:val="000000"/>
          <w:lang w:val="uk-UA"/>
        </w:rPr>
      </w:pPr>
      <w:r w:rsidRPr="003E660E">
        <w:rPr>
          <w:color w:val="000000"/>
          <w:lang w:val="uk-UA"/>
        </w:rPr>
        <w:tab/>
        <w:t>-</w:t>
      </w:r>
      <w:r w:rsidR="005A5D4E" w:rsidRPr="003E660E">
        <w:rPr>
          <w:color w:val="000000"/>
          <w:lang w:val="uk-UA"/>
        </w:rPr>
        <w:t>у</w:t>
      </w:r>
      <w:r w:rsidRPr="003E660E">
        <w:rPr>
          <w:color w:val="000000"/>
        </w:rPr>
        <w:t>досконалення системи надання адміністративних послуг</w:t>
      </w:r>
      <w:r w:rsidR="005A5D4E" w:rsidRPr="003E660E">
        <w:rPr>
          <w:color w:val="000000"/>
          <w:lang w:val="uk-UA"/>
        </w:rPr>
        <w:t>;</w:t>
      </w:r>
    </w:p>
    <w:p w:rsidR="005A5D4E" w:rsidRPr="003E660E" w:rsidRDefault="005A5D4E" w:rsidP="00BA61B1">
      <w:pPr>
        <w:jc w:val="both"/>
        <w:rPr>
          <w:color w:val="000000"/>
          <w:lang w:val="uk-UA"/>
        </w:rPr>
      </w:pPr>
      <w:r w:rsidRPr="003E660E">
        <w:rPr>
          <w:color w:val="000000"/>
          <w:lang w:val="uk-UA"/>
        </w:rPr>
        <w:tab/>
        <w:t>-р</w:t>
      </w:r>
      <w:r w:rsidRPr="003E660E">
        <w:rPr>
          <w:color w:val="000000"/>
        </w:rPr>
        <w:t>озвиток індустрії туризму</w:t>
      </w:r>
      <w:r w:rsidRPr="003E660E">
        <w:rPr>
          <w:color w:val="000000"/>
          <w:lang w:val="uk-UA"/>
        </w:rPr>
        <w:t>;</w:t>
      </w:r>
    </w:p>
    <w:p w:rsidR="005A5D4E" w:rsidRPr="003E660E" w:rsidRDefault="005A5D4E" w:rsidP="00BA61B1">
      <w:pPr>
        <w:jc w:val="both"/>
        <w:rPr>
          <w:color w:val="000000"/>
          <w:lang w:val="uk-UA"/>
        </w:rPr>
      </w:pPr>
      <w:r w:rsidRPr="003E660E">
        <w:rPr>
          <w:color w:val="000000"/>
          <w:lang w:val="uk-UA"/>
        </w:rPr>
        <w:tab/>
        <w:t>-р</w:t>
      </w:r>
      <w:r w:rsidRPr="003E660E">
        <w:rPr>
          <w:color w:val="000000"/>
        </w:rPr>
        <w:t>озвиток споживчого ринку</w:t>
      </w:r>
      <w:r w:rsidRPr="003E660E">
        <w:rPr>
          <w:color w:val="000000"/>
          <w:lang w:val="uk-UA"/>
        </w:rPr>
        <w:t xml:space="preserve"> та сфери послуг;</w:t>
      </w:r>
    </w:p>
    <w:p w:rsidR="005A5D4E" w:rsidRPr="003E660E" w:rsidRDefault="003E23C2" w:rsidP="00BA61B1">
      <w:pPr>
        <w:jc w:val="both"/>
        <w:rPr>
          <w:color w:val="000000"/>
          <w:lang w:val="uk-UA"/>
        </w:rPr>
      </w:pPr>
      <w:r w:rsidRPr="003E660E">
        <w:rPr>
          <w:color w:val="000000"/>
          <w:lang w:val="uk-UA"/>
        </w:rPr>
        <w:tab/>
        <w:t>-</w:t>
      </w:r>
      <w:r w:rsidR="005A5D4E" w:rsidRPr="003E660E">
        <w:rPr>
          <w:color w:val="000000"/>
          <w:lang w:val="uk-UA"/>
        </w:rPr>
        <w:t>створення сприятливого інвестиційного клімату,</w:t>
      </w:r>
      <w:r w:rsidR="00F26ACE" w:rsidRPr="003E660E">
        <w:rPr>
          <w:color w:val="000000"/>
          <w:lang w:val="uk-UA"/>
        </w:rPr>
        <w:t xml:space="preserve"> </w:t>
      </w:r>
      <w:r w:rsidR="005A5D4E" w:rsidRPr="003E660E">
        <w:rPr>
          <w:color w:val="000000"/>
          <w:lang w:val="uk-UA"/>
        </w:rPr>
        <w:t>поглиблення міжнародного та міжрегіонального співробітництва.</w:t>
      </w:r>
    </w:p>
    <w:p w:rsidR="005A5D4E" w:rsidRPr="003E660E" w:rsidRDefault="005A5D4E" w:rsidP="00BA61B1">
      <w:pPr>
        <w:jc w:val="both"/>
        <w:rPr>
          <w:b/>
          <w:color w:val="000000"/>
          <w:lang w:val="uk-UA"/>
        </w:rPr>
      </w:pPr>
      <w:r w:rsidRPr="003E660E">
        <w:rPr>
          <w:color w:val="000000"/>
          <w:lang w:val="uk-UA"/>
        </w:rPr>
        <w:tab/>
      </w:r>
      <w:r w:rsidRPr="003E660E">
        <w:rPr>
          <w:b/>
          <w:color w:val="000000"/>
          <w:lang w:val="uk-UA"/>
        </w:rPr>
        <w:t>3</w:t>
      </w:r>
      <w:r w:rsidRPr="003E660E">
        <w:rPr>
          <w:color w:val="000000"/>
          <w:lang w:val="uk-UA"/>
        </w:rPr>
        <w:t>.</w:t>
      </w:r>
      <w:r w:rsidRPr="003E660E">
        <w:rPr>
          <w:b/>
          <w:color w:val="000000"/>
        </w:rPr>
        <w:t>Забезпечення комфортних умов проживання в місті</w:t>
      </w:r>
      <w:r w:rsidRPr="003E660E">
        <w:rPr>
          <w:b/>
          <w:color w:val="000000"/>
          <w:lang w:val="uk-UA"/>
        </w:rPr>
        <w:t>:</w:t>
      </w:r>
    </w:p>
    <w:p w:rsidR="005A5D4E" w:rsidRPr="003E660E" w:rsidRDefault="005A5D4E" w:rsidP="00BA61B1">
      <w:pPr>
        <w:jc w:val="both"/>
        <w:rPr>
          <w:color w:val="000000"/>
          <w:lang w:val="uk-UA"/>
        </w:rPr>
      </w:pPr>
      <w:r w:rsidRPr="003E660E">
        <w:rPr>
          <w:b/>
          <w:color w:val="000000"/>
          <w:lang w:val="uk-UA"/>
        </w:rPr>
        <w:tab/>
        <w:t>-</w:t>
      </w:r>
      <w:r w:rsidRPr="003E660E">
        <w:rPr>
          <w:color w:val="000000"/>
          <w:lang w:val="uk-UA"/>
        </w:rPr>
        <w:t>м</w:t>
      </w:r>
      <w:r w:rsidRPr="003E660E">
        <w:rPr>
          <w:color w:val="000000"/>
        </w:rPr>
        <w:t xml:space="preserve">одернізація та розбудова </w:t>
      </w:r>
      <w:r w:rsidRPr="003E660E">
        <w:rPr>
          <w:color w:val="000000"/>
          <w:lang w:val="uk-UA"/>
        </w:rPr>
        <w:t xml:space="preserve">об’єктів інфраструктури та </w:t>
      </w:r>
      <w:r w:rsidRPr="003E660E">
        <w:rPr>
          <w:color w:val="000000"/>
        </w:rPr>
        <w:t>інженерних мереж міста</w:t>
      </w:r>
      <w:r w:rsidRPr="003E660E">
        <w:rPr>
          <w:color w:val="000000"/>
          <w:lang w:val="uk-UA"/>
        </w:rPr>
        <w:t>;</w:t>
      </w:r>
    </w:p>
    <w:p w:rsidR="005A5D4E" w:rsidRPr="003E660E" w:rsidRDefault="005A5D4E" w:rsidP="005A5D4E">
      <w:pPr>
        <w:ind w:firstLine="709"/>
        <w:jc w:val="both"/>
        <w:rPr>
          <w:color w:val="000000"/>
          <w:lang w:val="uk-UA"/>
        </w:rPr>
      </w:pPr>
      <w:r w:rsidRPr="003E660E">
        <w:rPr>
          <w:color w:val="000000"/>
          <w:lang w:val="uk-UA"/>
        </w:rPr>
        <w:t>-</w:t>
      </w:r>
      <w:r w:rsidRPr="003E660E">
        <w:rPr>
          <w:color w:val="000000"/>
        </w:rPr>
        <w:t>реформування житлово-комунального господарства</w:t>
      </w:r>
      <w:r w:rsidRPr="003E660E">
        <w:rPr>
          <w:color w:val="000000"/>
          <w:lang w:val="uk-UA"/>
        </w:rPr>
        <w:t>;</w:t>
      </w:r>
    </w:p>
    <w:p w:rsidR="005A5D4E" w:rsidRPr="003E660E" w:rsidRDefault="005A5D4E" w:rsidP="005A5D4E">
      <w:pPr>
        <w:ind w:firstLine="709"/>
        <w:jc w:val="both"/>
        <w:rPr>
          <w:color w:val="000000"/>
          <w:lang w:val="uk-UA"/>
        </w:rPr>
      </w:pPr>
      <w:r w:rsidRPr="003E660E">
        <w:rPr>
          <w:color w:val="000000"/>
          <w:lang w:val="uk-UA"/>
        </w:rPr>
        <w:t>-р</w:t>
      </w:r>
      <w:r w:rsidRPr="003E660E">
        <w:rPr>
          <w:color w:val="000000"/>
        </w:rPr>
        <w:t>озвиток дорожньо-транспортної інфраструктури та поліпшення транспортного забезпечення</w:t>
      </w:r>
      <w:r w:rsidR="00D45D80" w:rsidRPr="003E660E">
        <w:rPr>
          <w:color w:val="000000"/>
          <w:lang w:val="uk-UA"/>
        </w:rPr>
        <w:t>;</w:t>
      </w:r>
    </w:p>
    <w:p w:rsidR="00D45D80" w:rsidRPr="003E660E" w:rsidRDefault="00D45D80" w:rsidP="005A5D4E">
      <w:pPr>
        <w:ind w:firstLine="709"/>
        <w:jc w:val="both"/>
        <w:rPr>
          <w:color w:val="000000"/>
          <w:lang w:val="uk-UA"/>
        </w:rPr>
      </w:pPr>
      <w:r w:rsidRPr="003E660E">
        <w:rPr>
          <w:color w:val="000000"/>
          <w:lang w:val="uk-UA"/>
        </w:rPr>
        <w:t>-впровадження політики енергоефективності та енергозбереження;</w:t>
      </w:r>
    </w:p>
    <w:p w:rsidR="00D45D80" w:rsidRPr="003E660E" w:rsidRDefault="00D45D80" w:rsidP="005A5D4E">
      <w:pPr>
        <w:ind w:firstLine="709"/>
        <w:jc w:val="both"/>
        <w:rPr>
          <w:color w:val="000000"/>
          <w:lang w:val="uk-UA"/>
        </w:rPr>
      </w:pPr>
      <w:r w:rsidRPr="003E660E">
        <w:rPr>
          <w:color w:val="000000"/>
          <w:lang w:val="uk-UA"/>
        </w:rPr>
        <w:t>-територіальний розвиток міста, будівництво житла та об’єктів інфраструктури;</w:t>
      </w:r>
    </w:p>
    <w:p w:rsidR="00D45D80" w:rsidRDefault="00D45D80" w:rsidP="005A5D4E">
      <w:pPr>
        <w:ind w:firstLine="709"/>
        <w:jc w:val="both"/>
        <w:rPr>
          <w:color w:val="000000"/>
          <w:lang w:val="uk-UA"/>
        </w:rPr>
      </w:pPr>
      <w:r w:rsidRPr="003E660E">
        <w:rPr>
          <w:color w:val="000000"/>
          <w:lang w:val="uk-UA"/>
        </w:rPr>
        <w:t>-охорона культурної спадщини;</w:t>
      </w:r>
    </w:p>
    <w:p w:rsidR="00E526EA" w:rsidRPr="003E660E" w:rsidRDefault="00E526EA" w:rsidP="005A5D4E">
      <w:pPr>
        <w:ind w:firstLine="709"/>
        <w:jc w:val="both"/>
        <w:rPr>
          <w:color w:val="000000"/>
          <w:lang w:val="uk-UA"/>
        </w:rPr>
      </w:pPr>
      <w:r>
        <w:rPr>
          <w:color w:val="000000"/>
          <w:lang w:val="uk-UA"/>
        </w:rPr>
        <w:t>-охорона навко</w:t>
      </w:r>
      <w:r w:rsidR="00661063">
        <w:rPr>
          <w:color w:val="000000"/>
          <w:lang w:val="uk-UA"/>
        </w:rPr>
        <w:t xml:space="preserve">лишнього </w:t>
      </w:r>
      <w:r w:rsidR="0040393B">
        <w:rPr>
          <w:color w:val="000000"/>
          <w:lang w:val="uk-UA"/>
        </w:rPr>
        <w:t>природного</w:t>
      </w:r>
      <w:r w:rsidR="00661063">
        <w:rPr>
          <w:color w:val="000000"/>
          <w:lang w:val="uk-UA"/>
        </w:rPr>
        <w:t xml:space="preserve"> середовища.</w:t>
      </w:r>
    </w:p>
    <w:p w:rsidR="00D45D80" w:rsidRPr="003E660E" w:rsidRDefault="00D45D80" w:rsidP="005A5D4E">
      <w:pPr>
        <w:ind w:firstLine="709"/>
        <w:jc w:val="both"/>
        <w:rPr>
          <w:b/>
          <w:color w:val="000000"/>
          <w:lang w:val="uk-UA"/>
        </w:rPr>
      </w:pPr>
      <w:r w:rsidRPr="003E660E">
        <w:rPr>
          <w:b/>
          <w:color w:val="000000"/>
          <w:lang w:val="uk-UA"/>
        </w:rPr>
        <w:t>4</w:t>
      </w:r>
      <w:r w:rsidRPr="003E660E">
        <w:rPr>
          <w:color w:val="000000"/>
          <w:lang w:val="uk-UA"/>
        </w:rPr>
        <w:t>.</w:t>
      </w:r>
      <w:r w:rsidRPr="003E660E">
        <w:rPr>
          <w:b/>
          <w:color w:val="000000"/>
        </w:rPr>
        <w:t>Підвищення рівня соціальних стандартів та сприянні всебічному розвитку громади міста</w:t>
      </w:r>
      <w:r w:rsidRPr="003E660E">
        <w:rPr>
          <w:b/>
          <w:color w:val="000000"/>
          <w:lang w:val="uk-UA"/>
        </w:rPr>
        <w:t>:</w:t>
      </w:r>
    </w:p>
    <w:p w:rsidR="00D45D80" w:rsidRPr="003E660E" w:rsidRDefault="00D45D80" w:rsidP="005A5D4E">
      <w:pPr>
        <w:ind w:firstLine="709"/>
        <w:jc w:val="both"/>
        <w:rPr>
          <w:iCs/>
          <w:color w:val="000000"/>
          <w:lang w:val="uk-UA"/>
        </w:rPr>
      </w:pPr>
      <w:r w:rsidRPr="003E660E">
        <w:rPr>
          <w:b/>
          <w:color w:val="000000"/>
          <w:lang w:val="uk-UA"/>
        </w:rPr>
        <w:t>-</w:t>
      </w:r>
      <w:r w:rsidRPr="003E660E">
        <w:rPr>
          <w:iCs/>
          <w:color w:val="000000"/>
          <w:lang w:val="uk-UA"/>
        </w:rPr>
        <w:t>підвищення ефективності та стабільності соціального захисту мешканців міста;</w:t>
      </w:r>
    </w:p>
    <w:p w:rsidR="00D45D80" w:rsidRPr="003E660E" w:rsidRDefault="00D45D80" w:rsidP="005A5D4E">
      <w:pPr>
        <w:ind w:firstLine="709"/>
        <w:jc w:val="both"/>
        <w:rPr>
          <w:iCs/>
          <w:color w:val="000000"/>
          <w:lang w:val="uk-UA"/>
        </w:rPr>
      </w:pPr>
      <w:r w:rsidRPr="003E660E">
        <w:rPr>
          <w:iCs/>
          <w:color w:val="000000"/>
          <w:lang w:val="uk-UA"/>
        </w:rPr>
        <w:t xml:space="preserve">-забезпечення </w:t>
      </w:r>
      <w:r w:rsidR="000801D8" w:rsidRPr="003E660E">
        <w:rPr>
          <w:iCs/>
          <w:color w:val="000000"/>
          <w:lang w:val="uk-UA"/>
        </w:rPr>
        <w:t>реалізації прав і гарантій мешканців міста у сфері трудових відносин;</w:t>
      </w:r>
    </w:p>
    <w:p w:rsidR="000801D8" w:rsidRPr="003E660E" w:rsidRDefault="000801D8" w:rsidP="005A5D4E">
      <w:pPr>
        <w:ind w:firstLine="709"/>
        <w:jc w:val="both"/>
        <w:rPr>
          <w:iCs/>
          <w:color w:val="000000"/>
          <w:lang w:val="uk-UA"/>
        </w:rPr>
      </w:pPr>
      <w:r w:rsidRPr="003E660E">
        <w:rPr>
          <w:iCs/>
          <w:color w:val="000000"/>
          <w:lang w:val="uk-UA"/>
        </w:rPr>
        <w:t>-</w:t>
      </w:r>
      <w:r w:rsidR="00D45D80" w:rsidRPr="003E660E">
        <w:rPr>
          <w:iCs/>
          <w:color w:val="000000"/>
          <w:lang w:val="uk-UA"/>
        </w:rPr>
        <w:t>поліпшення якості та доступності освіти</w:t>
      </w:r>
      <w:r w:rsidRPr="003E660E">
        <w:rPr>
          <w:iCs/>
          <w:color w:val="000000"/>
          <w:lang w:val="uk-UA"/>
        </w:rPr>
        <w:t>;</w:t>
      </w:r>
    </w:p>
    <w:p w:rsidR="000801D8" w:rsidRPr="003E660E" w:rsidRDefault="000801D8" w:rsidP="005A5D4E">
      <w:pPr>
        <w:ind w:firstLine="709"/>
        <w:jc w:val="both"/>
        <w:rPr>
          <w:iCs/>
          <w:color w:val="000000"/>
          <w:lang w:val="uk-UA"/>
        </w:rPr>
      </w:pPr>
      <w:r w:rsidRPr="003E660E">
        <w:rPr>
          <w:iCs/>
          <w:color w:val="000000"/>
          <w:lang w:val="uk-UA"/>
        </w:rPr>
        <w:t>-сприяння всебічному творчому розвитку та задоволенню культурних потреб мешканців міста;</w:t>
      </w:r>
    </w:p>
    <w:p w:rsidR="000801D8" w:rsidRPr="003E660E" w:rsidRDefault="000801D8" w:rsidP="005A5D4E">
      <w:pPr>
        <w:ind w:firstLine="709"/>
        <w:jc w:val="both"/>
        <w:rPr>
          <w:iCs/>
          <w:color w:val="000000"/>
          <w:lang w:val="uk-UA"/>
        </w:rPr>
      </w:pPr>
      <w:r w:rsidRPr="003E660E">
        <w:rPr>
          <w:iCs/>
          <w:color w:val="000000"/>
          <w:lang w:val="uk-UA"/>
        </w:rPr>
        <w:t>-</w:t>
      </w:r>
      <w:r w:rsidR="00D45D80" w:rsidRPr="003E660E">
        <w:rPr>
          <w:iCs/>
          <w:color w:val="000000"/>
          <w:lang w:val="uk-UA"/>
        </w:rPr>
        <w:t xml:space="preserve">створення умов для здорового способу життя  та </w:t>
      </w:r>
      <w:r w:rsidRPr="003E660E">
        <w:rPr>
          <w:iCs/>
          <w:color w:val="000000"/>
          <w:lang w:val="uk-UA"/>
        </w:rPr>
        <w:t>занять фізичною культурою та спортом;</w:t>
      </w:r>
    </w:p>
    <w:p w:rsidR="000801D8" w:rsidRPr="003E660E" w:rsidRDefault="000801D8" w:rsidP="005A5D4E">
      <w:pPr>
        <w:ind w:firstLine="709"/>
        <w:jc w:val="both"/>
        <w:rPr>
          <w:iCs/>
          <w:color w:val="000000"/>
          <w:lang w:val="uk-UA"/>
        </w:rPr>
      </w:pPr>
      <w:r w:rsidRPr="003E660E">
        <w:rPr>
          <w:iCs/>
          <w:color w:val="000000"/>
          <w:lang w:val="uk-UA"/>
        </w:rPr>
        <w:t>-забезпечення доступності якісних медичних послуг.</w:t>
      </w:r>
    </w:p>
    <w:p w:rsidR="000801D8" w:rsidRPr="003E660E" w:rsidRDefault="000801D8" w:rsidP="000801D8">
      <w:pPr>
        <w:tabs>
          <w:tab w:val="left" w:pos="720"/>
        </w:tabs>
        <w:ind w:firstLine="540"/>
        <w:jc w:val="both"/>
        <w:rPr>
          <w:b/>
          <w:color w:val="000000"/>
          <w:lang w:val="uk-UA"/>
        </w:rPr>
      </w:pPr>
      <w:r w:rsidRPr="003E660E">
        <w:rPr>
          <w:b/>
          <w:color w:val="000000"/>
          <w:lang w:val="uk-UA" w:eastAsia="uk-UA"/>
        </w:rPr>
        <w:tab/>
        <w:t>5.С</w:t>
      </w:r>
      <w:r w:rsidRPr="003E660E">
        <w:rPr>
          <w:b/>
          <w:color w:val="000000"/>
          <w:lang w:val="uk-UA"/>
        </w:rPr>
        <w:t xml:space="preserve">творення сприятливих умов для соціального становлення, самореалізації і вирішення нагальних проблем молоді, підвищення престижу сімейних форм </w:t>
      </w:r>
      <w:r w:rsidR="00B75225">
        <w:rPr>
          <w:b/>
          <w:color w:val="000000"/>
          <w:lang w:val="uk-UA"/>
        </w:rPr>
        <w:t>в</w:t>
      </w:r>
      <w:r w:rsidRPr="003E660E">
        <w:rPr>
          <w:b/>
          <w:color w:val="000000"/>
          <w:lang w:val="uk-UA"/>
        </w:rPr>
        <w:t>иховання, захист прав дітей.</w:t>
      </w:r>
    </w:p>
    <w:p w:rsidR="000801D8" w:rsidRPr="003E660E" w:rsidRDefault="000801D8" w:rsidP="000801D8">
      <w:pPr>
        <w:tabs>
          <w:tab w:val="left" w:pos="720"/>
        </w:tabs>
        <w:ind w:firstLine="540"/>
        <w:jc w:val="both"/>
        <w:rPr>
          <w:b/>
          <w:color w:val="000000"/>
          <w:lang w:val="uk-UA"/>
        </w:rPr>
      </w:pPr>
      <w:r w:rsidRPr="003E660E">
        <w:rPr>
          <w:b/>
          <w:color w:val="000000"/>
          <w:lang w:val="uk-UA"/>
        </w:rPr>
        <w:tab/>
        <w:t>6.</w:t>
      </w:r>
      <w:r w:rsidRPr="003E660E">
        <w:rPr>
          <w:b/>
          <w:color w:val="000000"/>
          <w:lang w:val="uk-UA" w:eastAsia="uk-UA"/>
        </w:rPr>
        <w:t>З</w:t>
      </w:r>
      <w:r w:rsidRPr="003E660E">
        <w:rPr>
          <w:b/>
          <w:color w:val="000000"/>
          <w:lang w:val="uk-UA"/>
        </w:rPr>
        <w:t xml:space="preserve">абезпечення інформаційної прозорості діяльності міської ради та її виконавчих органів, запровадження інноваційних інформаційно-комунікаційних технологій електронного урядування. </w:t>
      </w:r>
    </w:p>
    <w:p w:rsidR="000801D8" w:rsidRPr="003E660E" w:rsidRDefault="000801D8" w:rsidP="000801D8">
      <w:pPr>
        <w:tabs>
          <w:tab w:val="left" w:pos="720"/>
        </w:tabs>
        <w:ind w:firstLine="540"/>
        <w:jc w:val="both"/>
        <w:rPr>
          <w:b/>
          <w:color w:val="000000"/>
          <w:lang w:val="uk-UA" w:eastAsia="uk-UA"/>
        </w:rPr>
      </w:pPr>
      <w:r w:rsidRPr="003E660E">
        <w:rPr>
          <w:b/>
          <w:color w:val="000000"/>
          <w:lang w:val="uk-UA"/>
        </w:rPr>
        <w:tab/>
        <w:t>7.П</w:t>
      </w:r>
      <w:r w:rsidRPr="003E660E">
        <w:rPr>
          <w:b/>
          <w:color w:val="000000"/>
          <w:lang w:val="uk-UA" w:eastAsia="uk-UA"/>
        </w:rPr>
        <w:t>ідвищення безпеки життєдіяльності населення міста.</w:t>
      </w:r>
    </w:p>
    <w:p w:rsidR="00A87680" w:rsidRDefault="00A87680" w:rsidP="006101DF">
      <w:pPr>
        <w:tabs>
          <w:tab w:val="left" w:pos="720"/>
        </w:tabs>
        <w:ind w:firstLine="540"/>
        <w:jc w:val="center"/>
        <w:rPr>
          <w:b/>
          <w:color w:val="000000"/>
          <w:sz w:val="28"/>
          <w:szCs w:val="28"/>
          <w:lang w:val="uk-UA"/>
        </w:rPr>
      </w:pPr>
    </w:p>
    <w:p w:rsidR="000B4864" w:rsidRPr="00252E38" w:rsidRDefault="001B6E28" w:rsidP="006101DF">
      <w:pPr>
        <w:tabs>
          <w:tab w:val="left" w:pos="720"/>
        </w:tabs>
        <w:ind w:firstLine="540"/>
        <w:jc w:val="center"/>
        <w:rPr>
          <w:b/>
          <w:color w:val="000000"/>
          <w:sz w:val="28"/>
          <w:szCs w:val="28"/>
          <w:lang w:val="uk-UA"/>
        </w:rPr>
      </w:pPr>
      <w:r w:rsidRPr="00252E38">
        <w:rPr>
          <w:b/>
          <w:color w:val="000000"/>
          <w:sz w:val="28"/>
          <w:szCs w:val="28"/>
          <w:lang w:val="uk-UA"/>
        </w:rPr>
        <w:t>3</w:t>
      </w:r>
      <w:r w:rsidR="007315B4" w:rsidRPr="00252E38">
        <w:rPr>
          <w:b/>
          <w:color w:val="000000"/>
          <w:sz w:val="28"/>
          <w:szCs w:val="28"/>
          <w:lang w:val="uk-UA"/>
        </w:rPr>
        <w:t>.</w:t>
      </w:r>
      <w:r w:rsidR="00775744" w:rsidRPr="00252E38">
        <w:rPr>
          <w:b/>
          <w:color w:val="000000"/>
          <w:sz w:val="28"/>
          <w:szCs w:val="28"/>
          <w:lang w:val="uk-UA"/>
        </w:rPr>
        <w:t xml:space="preserve"> </w:t>
      </w:r>
      <w:r w:rsidR="00007D56" w:rsidRPr="00252E38">
        <w:rPr>
          <w:b/>
          <w:color w:val="000000"/>
          <w:sz w:val="28"/>
          <w:szCs w:val="28"/>
          <w:lang w:val="uk-UA"/>
        </w:rPr>
        <w:t>Ресурсне забезпечення розвитку міста</w:t>
      </w:r>
    </w:p>
    <w:p w:rsidR="00DB58AA" w:rsidRPr="00EE2A4D" w:rsidRDefault="00DB58AA" w:rsidP="00895DE3">
      <w:pPr>
        <w:ind w:firstLine="540"/>
        <w:jc w:val="both"/>
        <w:rPr>
          <w:b/>
          <w:color w:val="0000FF"/>
          <w:lang w:val="uk-UA"/>
        </w:rPr>
      </w:pPr>
    </w:p>
    <w:p w:rsidR="0046278D" w:rsidRPr="00252E38" w:rsidRDefault="007315B4" w:rsidP="0046278D">
      <w:pPr>
        <w:ind w:firstLine="709"/>
        <w:jc w:val="both"/>
        <w:rPr>
          <w:b/>
          <w:color w:val="000000"/>
          <w:lang w:val="uk-UA"/>
        </w:rPr>
      </w:pPr>
      <w:r w:rsidRPr="00252E38">
        <w:rPr>
          <w:b/>
          <w:color w:val="000000"/>
          <w:lang w:val="uk-UA"/>
        </w:rPr>
        <w:t>3.1.</w:t>
      </w:r>
      <w:r w:rsidR="000B4864" w:rsidRPr="00252E38">
        <w:rPr>
          <w:b/>
          <w:color w:val="000000"/>
          <w:lang w:val="uk-UA"/>
        </w:rPr>
        <w:t>Бюджетн</w:t>
      </w:r>
      <w:r w:rsidR="005B6663" w:rsidRPr="00252E38">
        <w:rPr>
          <w:b/>
          <w:color w:val="000000"/>
          <w:lang w:val="uk-UA"/>
        </w:rPr>
        <w:t>о-фінансова політика</w:t>
      </w:r>
      <w:r w:rsidR="000B4864" w:rsidRPr="00252E38">
        <w:rPr>
          <w:b/>
          <w:color w:val="000000"/>
          <w:lang w:val="uk-UA"/>
        </w:rPr>
        <w:t xml:space="preserve"> </w:t>
      </w:r>
    </w:p>
    <w:p w:rsidR="000B4864" w:rsidRPr="00252E38" w:rsidRDefault="000B4864" w:rsidP="0046278D">
      <w:pPr>
        <w:ind w:firstLine="709"/>
        <w:jc w:val="both"/>
        <w:rPr>
          <w:b/>
          <w:color w:val="000000"/>
          <w:lang w:val="uk-UA"/>
        </w:rPr>
      </w:pPr>
      <w:r w:rsidRPr="00252E38">
        <w:rPr>
          <w:b/>
          <w:color w:val="000000"/>
          <w:lang w:val="uk-UA"/>
        </w:rPr>
        <w:t>Головна мета:</w:t>
      </w:r>
    </w:p>
    <w:p w:rsidR="00252E38" w:rsidRPr="00252E38" w:rsidRDefault="00252E38" w:rsidP="00252E38">
      <w:pPr>
        <w:tabs>
          <w:tab w:val="left" w:pos="8292"/>
          <w:tab w:val="left" w:pos="8363"/>
        </w:tabs>
        <w:spacing w:line="240" w:lineRule="atLeast"/>
        <w:ind w:firstLine="720"/>
        <w:jc w:val="both"/>
        <w:rPr>
          <w:color w:val="000000"/>
          <w:lang w:val="uk-UA"/>
        </w:rPr>
      </w:pPr>
      <w:r w:rsidRPr="00252E38">
        <w:rPr>
          <w:color w:val="000000"/>
          <w:lang w:val="uk-UA"/>
        </w:rPr>
        <w:t>Реалізація державної бюджетної політики, формування достатніх ресурсів для фінансування пріоритетних напрямів соціально-економічного розвитку міста у 2018 році.</w:t>
      </w:r>
    </w:p>
    <w:p w:rsidR="00252E38" w:rsidRPr="00252E38" w:rsidRDefault="00252E38" w:rsidP="00633160">
      <w:pPr>
        <w:tabs>
          <w:tab w:val="left" w:pos="8292"/>
          <w:tab w:val="left" w:pos="8363"/>
        </w:tabs>
        <w:spacing w:line="240" w:lineRule="atLeast"/>
        <w:ind w:firstLine="720"/>
        <w:jc w:val="both"/>
        <w:rPr>
          <w:b/>
          <w:color w:val="000000"/>
          <w:lang w:val="uk-UA"/>
        </w:rPr>
      </w:pPr>
    </w:p>
    <w:p w:rsidR="00742EB8" w:rsidRPr="00252E38" w:rsidRDefault="00742EB8" w:rsidP="00633160">
      <w:pPr>
        <w:tabs>
          <w:tab w:val="left" w:pos="8292"/>
          <w:tab w:val="left" w:pos="8363"/>
        </w:tabs>
        <w:spacing w:line="240" w:lineRule="atLeast"/>
        <w:ind w:firstLine="720"/>
        <w:jc w:val="both"/>
        <w:rPr>
          <w:b/>
          <w:color w:val="000000"/>
          <w:lang w:val="uk-UA"/>
        </w:rPr>
      </w:pPr>
      <w:r w:rsidRPr="00252E38">
        <w:rPr>
          <w:b/>
          <w:color w:val="000000"/>
          <w:lang w:val="uk-UA"/>
        </w:rPr>
        <w:t>Проблемні питання:</w:t>
      </w:r>
    </w:p>
    <w:p w:rsidR="00252E38" w:rsidRPr="00252E38" w:rsidRDefault="00742EB8" w:rsidP="00252E38">
      <w:pPr>
        <w:tabs>
          <w:tab w:val="left" w:pos="8292"/>
          <w:tab w:val="left" w:pos="8363"/>
        </w:tabs>
        <w:spacing w:line="240" w:lineRule="atLeast"/>
        <w:ind w:firstLine="720"/>
        <w:jc w:val="both"/>
        <w:rPr>
          <w:color w:val="000000"/>
          <w:lang w:val="uk-UA"/>
        </w:rPr>
      </w:pPr>
      <w:r w:rsidRPr="00252E38">
        <w:rPr>
          <w:color w:val="000000"/>
          <w:lang w:val="uk-UA"/>
        </w:rPr>
        <w:t>-</w:t>
      </w:r>
      <w:r w:rsidR="00252E38" w:rsidRPr="00252E38">
        <w:rPr>
          <w:color w:val="000000"/>
          <w:lang w:val="uk-UA"/>
        </w:rPr>
        <w:t>заборгованість із виплати заробітної плати, мінімізація та тінізація зарплати, виплата заробітної плати в розмірі нижче встановленого законодавством рівня;</w:t>
      </w:r>
    </w:p>
    <w:p w:rsidR="00252E38" w:rsidRPr="00252E38" w:rsidRDefault="00252E38" w:rsidP="00252E38">
      <w:pPr>
        <w:tabs>
          <w:tab w:val="left" w:pos="8292"/>
          <w:tab w:val="left" w:pos="8363"/>
        </w:tabs>
        <w:spacing w:line="240" w:lineRule="atLeast"/>
        <w:ind w:firstLine="720"/>
        <w:jc w:val="both"/>
        <w:rPr>
          <w:color w:val="000000"/>
          <w:lang w:val="uk-UA"/>
        </w:rPr>
      </w:pPr>
      <w:r w:rsidRPr="00252E38">
        <w:rPr>
          <w:color w:val="000000"/>
          <w:lang w:val="uk-UA"/>
        </w:rPr>
        <w:t>-наявність податкового боргу;</w:t>
      </w:r>
    </w:p>
    <w:p w:rsidR="00252E38" w:rsidRPr="00252E38" w:rsidRDefault="00252E38" w:rsidP="00252E38">
      <w:pPr>
        <w:tabs>
          <w:tab w:val="left" w:pos="8292"/>
          <w:tab w:val="left" w:pos="8363"/>
        </w:tabs>
        <w:spacing w:line="240" w:lineRule="atLeast"/>
        <w:ind w:firstLine="720"/>
        <w:jc w:val="both"/>
        <w:rPr>
          <w:color w:val="000000"/>
          <w:lang w:val="uk-UA"/>
        </w:rPr>
      </w:pPr>
      <w:r w:rsidRPr="00252E38">
        <w:rPr>
          <w:color w:val="000000"/>
          <w:lang w:val="uk-UA"/>
        </w:rPr>
        <w:t>-збитковість діяльності окремих комунальних підприємств міста, що негативно відображається на поступленнях до бюджету ( ПДФО, податку на прибуток, частини чистого прибутку тощо)</w:t>
      </w:r>
      <w:r>
        <w:rPr>
          <w:color w:val="000000"/>
          <w:lang w:val="uk-UA"/>
        </w:rPr>
        <w:t>.</w:t>
      </w:r>
    </w:p>
    <w:p w:rsidR="006524C5" w:rsidRPr="00EE2A4D" w:rsidRDefault="006524C5" w:rsidP="0046278D">
      <w:pPr>
        <w:tabs>
          <w:tab w:val="left" w:pos="8292"/>
          <w:tab w:val="left" w:pos="8363"/>
        </w:tabs>
        <w:ind w:firstLine="720"/>
        <w:jc w:val="both"/>
        <w:rPr>
          <w:b/>
          <w:color w:val="0000FF"/>
          <w:lang w:val="uk-UA"/>
        </w:rPr>
      </w:pPr>
    </w:p>
    <w:p w:rsidR="00BA61B1" w:rsidRPr="004D4F81" w:rsidRDefault="00BA61B1" w:rsidP="0046278D">
      <w:pPr>
        <w:tabs>
          <w:tab w:val="left" w:pos="8292"/>
          <w:tab w:val="left" w:pos="8363"/>
        </w:tabs>
        <w:ind w:firstLine="720"/>
        <w:jc w:val="both"/>
        <w:rPr>
          <w:b/>
          <w:color w:val="000000"/>
          <w:lang w:val="uk-UA"/>
        </w:rPr>
      </w:pPr>
      <w:r w:rsidRPr="004D4F81">
        <w:rPr>
          <w:b/>
          <w:color w:val="000000"/>
          <w:lang w:val="uk-UA"/>
        </w:rPr>
        <w:t xml:space="preserve">Цілі та </w:t>
      </w:r>
      <w:r w:rsidR="000874F4" w:rsidRPr="004D4F81">
        <w:rPr>
          <w:b/>
          <w:color w:val="000000"/>
          <w:lang w:val="uk-UA"/>
        </w:rPr>
        <w:t xml:space="preserve">пріоритетні напрями діяльності на </w:t>
      </w:r>
      <w:r w:rsidRPr="004D4F81">
        <w:rPr>
          <w:b/>
          <w:color w:val="000000"/>
          <w:lang w:val="uk-UA"/>
        </w:rPr>
        <w:t>201</w:t>
      </w:r>
      <w:r w:rsidR="00EE2A4D" w:rsidRPr="004D4F81">
        <w:rPr>
          <w:b/>
          <w:color w:val="000000"/>
          <w:lang w:val="uk-UA"/>
        </w:rPr>
        <w:t>8</w:t>
      </w:r>
      <w:r w:rsidRPr="004D4F81">
        <w:rPr>
          <w:b/>
          <w:color w:val="000000"/>
          <w:lang w:val="uk-UA"/>
        </w:rPr>
        <w:t xml:space="preserve"> рік:</w:t>
      </w:r>
    </w:p>
    <w:p w:rsidR="00252E38" w:rsidRPr="004D4F81" w:rsidRDefault="00742EB8" w:rsidP="00252E38">
      <w:pPr>
        <w:tabs>
          <w:tab w:val="left" w:pos="8292"/>
          <w:tab w:val="left" w:pos="8363"/>
        </w:tabs>
        <w:ind w:firstLine="720"/>
        <w:jc w:val="both"/>
        <w:rPr>
          <w:color w:val="000000"/>
          <w:lang w:val="uk-UA"/>
        </w:rPr>
      </w:pPr>
      <w:r w:rsidRPr="004D4F81">
        <w:rPr>
          <w:b/>
          <w:color w:val="000000"/>
          <w:lang w:val="uk-UA"/>
        </w:rPr>
        <w:t>-</w:t>
      </w:r>
      <w:r w:rsidR="00252E38" w:rsidRPr="004D4F81">
        <w:rPr>
          <w:color w:val="000000"/>
          <w:lang w:val="uk-UA"/>
        </w:rPr>
        <w:t>формування збалансованого та реалістичного міського бюджету на 2018 рік у відповідності з чинним законодавством;</w:t>
      </w:r>
    </w:p>
    <w:p w:rsidR="00252E38" w:rsidRPr="004D4F81" w:rsidRDefault="00252E38" w:rsidP="00252E38">
      <w:pPr>
        <w:tabs>
          <w:tab w:val="left" w:pos="8292"/>
          <w:tab w:val="left" w:pos="8363"/>
        </w:tabs>
        <w:ind w:firstLine="720"/>
        <w:jc w:val="both"/>
        <w:rPr>
          <w:color w:val="000000"/>
          <w:lang w:val="uk-UA"/>
        </w:rPr>
      </w:pPr>
      <w:r w:rsidRPr="004D4F81">
        <w:rPr>
          <w:color w:val="000000"/>
          <w:lang w:val="uk-UA"/>
        </w:rPr>
        <w:t>-виконання міського бюджету у відповідності до запланованих показників, збільшення обсягів надходжень внаслідок вжитих заходів;</w:t>
      </w:r>
    </w:p>
    <w:p w:rsidR="00252E38" w:rsidRPr="004D4F81" w:rsidRDefault="00252E38" w:rsidP="00252E38">
      <w:pPr>
        <w:tabs>
          <w:tab w:val="left" w:pos="8292"/>
          <w:tab w:val="left" w:pos="8363"/>
        </w:tabs>
        <w:ind w:firstLine="720"/>
        <w:jc w:val="both"/>
        <w:rPr>
          <w:color w:val="000000"/>
          <w:lang w:val="uk-UA"/>
        </w:rPr>
      </w:pPr>
      <w:r w:rsidRPr="004D4F81">
        <w:rPr>
          <w:color w:val="000000"/>
          <w:lang w:val="uk-UA"/>
        </w:rPr>
        <w:t>-забезпечення прозорості міського бюджету та залучення громади міста до бюджетного процесу;</w:t>
      </w:r>
    </w:p>
    <w:p w:rsidR="00252E38" w:rsidRPr="004D4F81" w:rsidRDefault="00252E38" w:rsidP="00252E38">
      <w:pPr>
        <w:tabs>
          <w:tab w:val="left" w:pos="8292"/>
          <w:tab w:val="left" w:pos="8363"/>
        </w:tabs>
        <w:ind w:firstLine="720"/>
        <w:jc w:val="both"/>
        <w:rPr>
          <w:color w:val="000000"/>
          <w:lang w:val="uk-UA"/>
        </w:rPr>
      </w:pPr>
      <w:r w:rsidRPr="004D4F81">
        <w:rPr>
          <w:color w:val="000000"/>
          <w:lang w:val="uk-UA"/>
        </w:rPr>
        <w:t>-підвищення ефективності управління бюджетними коштами та оптимізація видатків міського бюджету;</w:t>
      </w:r>
    </w:p>
    <w:p w:rsidR="00252E38" w:rsidRPr="004D4F81" w:rsidRDefault="00252E38" w:rsidP="00252E38">
      <w:pPr>
        <w:tabs>
          <w:tab w:val="left" w:pos="8292"/>
          <w:tab w:val="left" w:pos="8363"/>
        </w:tabs>
        <w:ind w:firstLine="720"/>
        <w:jc w:val="both"/>
        <w:rPr>
          <w:color w:val="000000"/>
          <w:lang w:val="uk-UA"/>
        </w:rPr>
      </w:pPr>
      <w:r w:rsidRPr="004D4F81">
        <w:rPr>
          <w:color w:val="000000"/>
          <w:lang w:val="uk-UA"/>
        </w:rPr>
        <w:t>-розширення ресурсної бази міського бюджету;</w:t>
      </w:r>
    </w:p>
    <w:p w:rsidR="00252E38" w:rsidRPr="004D4F81" w:rsidRDefault="00252E38" w:rsidP="00252E38">
      <w:pPr>
        <w:tabs>
          <w:tab w:val="left" w:pos="8292"/>
          <w:tab w:val="left" w:pos="8363"/>
        </w:tabs>
        <w:ind w:firstLine="720"/>
        <w:jc w:val="both"/>
        <w:rPr>
          <w:color w:val="000000"/>
          <w:lang w:val="uk-UA"/>
        </w:rPr>
      </w:pPr>
      <w:r w:rsidRPr="004D4F81">
        <w:rPr>
          <w:color w:val="000000"/>
          <w:lang w:val="uk-UA"/>
        </w:rPr>
        <w:t>-забезпечення соціальної спрямованості міського бюджету та функціонування соціально-культурної сфери відповідно до галузевих нормативів і стандартів надання послуг.</w:t>
      </w:r>
    </w:p>
    <w:p w:rsidR="00B83D43" w:rsidRPr="00252E38" w:rsidRDefault="00B83D43" w:rsidP="00B83D43">
      <w:pPr>
        <w:pStyle w:val="a8"/>
        <w:spacing w:after="0"/>
        <w:ind w:firstLine="709"/>
        <w:jc w:val="center"/>
        <w:rPr>
          <w:rStyle w:val="FontStyle13"/>
          <w:b w:val="0"/>
          <w:color w:val="000000"/>
          <w:sz w:val="24"/>
          <w:szCs w:val="24"/>
          <w:lang w:val="uk-UA" w:eastAsia="uk-UA"/>
        </w:rPr>
      </w:pPr>
    </w:p>
    <w:p w:rsidR="00B83D43" w:rsidRPr="00252E38" w:rsidRDefault="000874F4" w:rsidP="00B83D43">
      <w:pPr>
        <w:pStyle w:val="a8"/>
        <w:spacing w:after="0"/>
        <w:jc w:val="center"/>
        <w:rPr>
          <w:rStyle w:val="FontStyle13"/>
          <w:color w:val="000000"/>
          <w:sz w:val="24"/>
          <w:szCs w:val="24"/>
          <w:lang w:val="uk-UA" w:eastAsia="uk-UA"/>
        </w:rPr>
      </w:pPr>
      <w:r w:rsidRPr="00252E38">
        <w:rPr>
          <w:rStyle w:val="FontStyle13"/>
          <w:color w:val="000000"/>
          <w:sz w:val="24"/>
          <w:szCs w:val="24"/>
          <w:lang w:val="uk-UA" w:eastAsia="uk-UA"/>
        </w:rPr>
        <w:t xml:space="preserve">Завдання </w:t>
      </w:r>
      <w:r w:rsidR="00B83D43" w:rsidRPr="00252E38">
        <w:rPr>
          <w:rStyle w:val="FontStyle13"/>
          <w:color w:val="000000"/>
          <w:sz w:val="24"/>
          <w:szCs w:val="24"/>
          <w:lang w:val="uk-UA" w:eastAsia="uk-UA"/>
        </w:rPr>
        <w:t>на 201</w:t>
      </w:r>
      <w:r w:rsidR="00924C48" w:rsidRPr="00252E38">
        <w:rPr>
          <w:rStyle w:val="FontStyle13"/>
          <w:color w:val="000000"/>
          <w:sz w:val="24"/>
          <w:szCs w:val="24"/>
          <w:lang w:val="uk-UA" w:eastAsia="uk-UA"/>
        </w:rPr>
        <w:t>8</w:t>
      </w:r>
      <w:r w:rsidR="00B83D43" w:rsidRPr="00252E38">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B83D43" w:rsidRPr="00A3595E" w:rsidTr="00A3595E">
        <w:tc>
          <w:tcPr>
            <w:tcW w:w="534" w:type="dxa"/>
            <w:vAlign w:val="center"/>
          </w:tcPr>
          <w:p w:rsidR="00B83D43" w:rsidRPr="00A3595E" w:rsidRDefault="00B83D43"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B83D43" w:rsidRPr="00A3595E" w:rsidRDefault="00B83D43"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B83D43" w:rsidRPr="00A3595E" w:rsidRDefault="00B83D43"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B83D43" w:rsidRPr="00A3595E" w:rsidRDefault="00B83D43"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1.</w:t>
            </w:r>
          </w:p>
        </w:tc>
        <w:tc>
          <w:tcPr>
            <w:tcW w:w="4794" w:type="dxa"/>
          </w:tcPr>
          <w:p w:rsidR="00252E38" w:rsidRPr="00A3595E" w:rsidRDefault="00252E38" w:rsidP="00A3595E">
            <w:pPr>
              <w:tabs>
                <w:tab w:val="left" w:pos="8292"/>
                <w:tab w:val="left" w:pos="8363"/>
              </w:tabs>
              <w:spacing w:line="240" w:lineRule="atLeast"/>
              <w:jc w:val="both"/>
              <w:rPr>
                <w:b/>
                <w:color w:val="000000"/>
                <w:lang w:val="uk-UA"/>
              </w:rPr>
            </w:pPr>
            <w:r w:rsidRPr="00A3595E">
              <w:rPr>
                <w:b/>
                <w:color w:val="000000"/>
                <w:shd w:val="clear" w:color="auto" w:fill="FFFFFF"/>
                <w:lang w:val="uk-UA"/>
              </w:rPr>
              <w:t>Проведення громадських обговорень проекту міського бюджету та звітування про його виконання</w:t>
            </w:r>
          </w:p>
        </w:tc>
        <w:tc>
          <w:tcPr>
            <w:tcW w:w="2160" w:type="dxa"/>
          </w:tcPr>
          <w:p w:rsidR="00252E38" w:rsidRPr="00A3595E" w:rsidRDefault="00252E38" w:rsidP="00A3595E">
            <w:pPr>
              <w:tabs>
                <w:tab w:val="left" w:pos="7088"/>
                <w:tab w:val="left" w:pos="7513"/>
              </w:tabs>
              <w:jc w:val="both"/>
              <w:rPr>
                <w:color w:val="000000"/>
                <w:lang w:val="uk-UA"/>
              </w:rPr>
            </w:pPr>
            <w:r w:rsidRPr="00A3595E">
              <w:rPr>
                <w:color w:val="000000"/>
                <w:lang w:val="uk-UA"/>
              </w:rPr>
              <w:t>Фінансове управління міської ради, виконавчі органи міської ради</w:t>
            </w:r>
          </w:p>
        </w:tc>
        <w:tc>
          <w:tcPr>
            <w:tcW w:w="1994" w:type="dxa"/>
          </w:tcPr>
          <w:p w:rsidR="00252E38" w:rsidRPr="00A3595E" w:rsidRDefault="00252E38"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2.</w:t>
            </w:r>
          </w:p>
        </w:tc>
        <w:tc>
          <w:tcPr>
            <w:tcW w:w="4794" w:type="dxa"/>
          </w:tcPr>
          <w:p w:rsidR="00252E38" w:rsidRPr="00A3595E" w:rsidRDefault="00252E38" w:rsidP="00A3595E">
            <w:pPr>
              <w:tabs>
                <w:tab w:val="left" w:pos="8292"/>
                <w:tab w:val="left" w:pos="8363"/>
              </w:tabs>
              <w:spacing w:line="240" w:lineRule="atLeast"/>
              <w:jc w:val="both"/>
              <w:rPr>
                <w:b/>
                <w:color w:val="000000"/>
                <w:lang w:val="uk-UA"/>
              </w:rPr>
            </w:pPr>
            <w:r w:rsidRPr="00A3595E">
              <w:rPr>
                <w:b/>
                <w:color w:val="000000"/>
                <w:lang w:val="uk-UA"/>
              </w:rPr>
              <w:t>Розробка заходів щодо забезпечення збалансованості міського бюджету та заходів щодо економного та раціонального використання коштів міського бюджету</w:t>
            </w:r>
          </w:p>
          <w:p w:rsidR="005610C5" w:rsidRPr="00A3595E" w:rsidRDefault="005610C5" w:rsidP="00A3595E">
            <w:pPr>
              <w:tabs>
                <w:tab w:val="left" w:pos="8292"/>
                <w:tab w:val="left" w:pos="8363"/>
              </w:tabs>
              <w:spacing w:line="240" w:lineRule="atLeast"/>
              <w:jc w:val="both"/>
              <w:rPr>
                <w:b/>
                <w:color w:val="000000"/>
                <w:shd w:val="clear" w:color="auto" w:fill="FFFFFF"/>
                <w:lang w:val="uk-UA"/>
              </w:rPr>
            </w:pPr>
          </w:p>
        </w:tc>
        <w:tc>
          <w:tcPr>
            <w:tcW w:w="2160" w:type="dxa"/>
          </w:tcPr>
          <w:p w:rsidR="00252E38" w:rsidRPr="00A3595E" w:rsidRDefault="00252E38" w:rsidP="00A3595E">
            <w:pPr>
              <w:tabs>
                <w:tab w:val="left" w:pos="7088"/>
                <w:tab w:val="left" w:pos="7513"/>
              </w:tabs>
              <w:jc w:val="both"/>
              <w:rPr>
                <w:color w:val="000000"/>
                <w:lang w:val="uk-UA"/>
              </w:rPr>
            </w:pPr>
            <w:r w:rsidRPr="00A3595E">
              <w:rPr>
                <w:color w:val="000000"/>
                <w:lang w:val="uk-UA"/>
              </w:rPr>
              <w:t>Фінансове управління міської ради, виконавчі органи міської ради</w:t>
            </w:r>
          </w:p>
        </w:tc>
        <w:tc>
          <w:tcPr>
            <w:tcW w:w="1994" w:type="dxa"/>
          </w:tcPr>
          <w:p w:rsidR="00252E38" w:rsidRPr="00A3595E" w:rsidRDefault="00252E38"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3.</w:t>
            </w:r>
          </w:p>
        </w:tc>
        <w:tc>
          <w:tcPr>
            <w:tcW w:w="4794" w:type="dxa"/>
          </w:tcPr>
          <w:p w:rsidR="00252E38" w:rsidRPr="00A3595E" w:rsidRDefault="00252E38" w:rsidP="00A3595E">
            <w:pPr>
              <w:tabs>
                <w:tab w:val="left" w:pos="8292"/>
                <w:tab w:val="left" w:pos="8363"/>
              </w:tabs>
              <w:spacing w:line="240" w:lineRule="atLeast"/>
              <w:jc w:val="both"/>
              <w:rPr>
                <w:b/>
                <w:color w:val="000000"/>
                <w:lang w:val="uk-UA"/>
              </w:rPr>
            </w:pPr>
            <w:r w:rsidRPr="00A3595E">
              <w:rPr>
                <w:b/>
                <w:color w:val="000000"/>
                <w:shd w:val="clear" w:color="auto" w:fill="FFFFFF"/>
                <w:lang w:val="uk-UA"/>
              </w:rPr>
              <w:t xml:space="preserve">Проведення інформування громадськості міста щодо надходжень та використання коштів міського бюджету </w:t>
            </w:r>
          </w:p>
        </w:tc>
        <w:tc>
          <w:tcPr>
            <w:tcW w:w="2160" w:type="dxa"/>
          </w:tcPr>
          <w:p w:rsidR="00252E38" w:rsidRPr="00A3595E" w:rsidRDefault="00252E38" w:rsidP="00A3595E">
            <w:pPr>
              <w:jc w:val="both"/>
              <w:rPr>
                <w:color w:val="000000"/>
                <w:lang w:val="uk-UA"/>
              </w:rPr>
            </w:pPr>
            <w:r w:rsidRPr="00A3595E">
              <w:rPr>
                <w:color w:val="000000"/>
                <w:lang w:val="uk-UA"/>
              </w:rPr>
              <w:t>Фінансове управління міської ради, розпорядники бюджетних коштів</w:t>
            </w:r>
          </w:p>
          <w:p w:rsidR="006101DF" w:rsidRPr="00A3595E" w:rsidRDefault="006101DF" w:rsidP="00A3595E">
            <w:pPr>
              <w:jc w:val="both"/>
              <w:rPr>
                <w:color w:val="000000"/>
                <w:lang w:val="uk-UA"/>
              </w:rPr>
            </w:pPr>
          </w:p>
        </w:tc>
        <w:tc>
          <w:tcPr>
            <w:tcW w:w="1994" w:type="dxa"/>
          </w:tcPr>
          <w:p w:rsidR="00252E38" w:rsidRPr="00A3595E" w:rsidRDefault="00252E38" w:rsidP="00A3595E">
            <w:pPr>
              <w:jc w:val="both"/>
              <w:rPr>
                <w:color w:val="000000"/>
                <w:lang w:val="uk-UA"/>
              </w:rPr>
            </w:pPr>
            <w:r w:rsidRPr="00A3595E">
              <w:rPr>
                <w:color w:val="000000"/>
                <w:lang w:val="uk-UA"/>
              </w:rPr>
              <w:t xml:space="preserve">Не потребує  фінансування </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4.</w:t>
            </w:r>
          </w:p>
        </w:tc>
        <w:tc>
          <w:tcPr>
            <w:tcW w:w="4794" w:type="dxa"/>
          </w:tcPr>
          <w:p w:rsidR="00252E38" w:rsidRPr="00A3595E" w:rsidRDefault="00252E38" w:rsidP="00A3595E">
            <w:pPr>
              <w:tabs>
                <w:tab w:val="left" w:pos="8292"/>
                <w:tab w:val="left" w:pos="8363"/>
              </w:tabs>
              <w:spacing w:line="240" w:lineRule="atLeast"/>
              <w:jc w:val="both"/>
              <w:rPr>
                <w:b/>
                <w:color w:val="000000"/>
                <w:lang w:val="uk-UA"/>
              </w:rPr>
            </w:pPr>
            <w:r w:rsidRPr="00A3595E">
              <w:rPr>
                <w:b/>
                <w:color w:val="000000"/>
                <w:shd w:val="clear" w:color="auto" w:fill="FFFFFF"/>
                <w:lang w:val="uk-UA"/>
              </w:rPr>
              <w:t>Проведення моніторингу виконання дохідної частини міського бюджету</w:t>
            </w:r>
          </w:p>
        </w:tc>
        <w:tc>
          <w:tcPr>
            <w:tcW w:w="2160" w:type="dxa"/>
          </w:tcPr>
          <w:p w:rsidR="00252E38" w:rsidRPr="00A3595E" w:rsidRDefault="00252E38" w:rsidP="00A3595E">
            <w:pPr>
              <w:jc w:val="both"/>
              <w:rPr>
                <w:color w:val="000000"/>
                <w:lang w:val="uk-UA"/>
              </w:rPr>
            </w:pPr>
            <w:r w:rsidRPr="00A3595E">
              <w:rPr>
                <w:color w:val="000000"/>
                <w:lang w:val="uk-UA"/>
              </w:rPr>
              <w:t>Фінансове управління міської ради</w:t>
            </w:r>
          </w:p>
          <w:p w:rsidR="005610C5" w:rsidRPr="00A3595E" w:rsidRDefault="005610C5" w:rsidP="00A3595E">
            <w:pPr>
              <w:jc w:val="both"/>
              <w:rPr>
                <w:color w:val="000000"/>
                <w:lang w:val="uk-UA"/>
              </w:rPr>
            </w:pPr>
          </w:p>
        </w:tc>
        <w:tc>
          <w:tcPr>
            <w:tcW w:w="1994" w:type="dxa"/>
          </w:tcPr>
          <w:p w:rsidR="00252E38" w:rsidRPr="00A3595E" w:rsidRDefault="00252E38" w:rsidP="00A3595E">
            <w:pPr>
              <w:jc w:val="both"/>
              <w:rPr>
                <w:color w:val="000000"/>
                <w:lang w:val="uk-UA"/>
              </w:rPr>
            </w:pPr>
            <w:r w:rsidRPr="00A3595E">
              <w:rPr>
                <w:color w:val="000000"/>
                <w:lang w:val="uk-UA"/>
              </w:rPr>
              <w:t xml:space="preserve">Не потребує  фінансування </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5.</w:t>
            </w:r>
          </w:p>
        </w:tc>
        <w:tc>
          <w:tcPr>
            <w:tcW w:w="4794" w:type="dxa"/>
          </w:tcPr>
          <w:p w:rsidR="00252E38" w:rsidRPr="00A3595E" w:rsidRDefault="00252E38" w:rsidP="00A3595E">
            <w:pPr>
              <w:tabs>
                <w:tab w:val="left" w:pos="8292"/>
                <w:tab w:val="left" w:pos="8363"/>
              </w:tabs>
              <w:spacing w:line="240" w:lineRule="atLeast"/>
              <w:jc w:val="both"/>
              <w:rPr>
                <w:b/>
                <w:color w:val="000000"/>
                <w:lang w:val="uk-UA"/>
              </w:rPr>
            </w:pPr>
            <w:r w:rsidRPr="00A3595E">
              <w:rPr>
                <w:b/>
                <w:color w:val="000000"/>
                <w:shd w:val="clear" w:color="auto" w:fill="FFFFFF"/>
                <w:lang w:val="uk-UA"/>
              </w:rPr>
              <w:t>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tc>
        <w:tc>
          <w:tcPr>
            <w:tcW w:w="2160" w:type="dxa"/>
          </w:tcPr>
          <w:p w:rsidR="00252E38" w:rsidRPr="00A3595E" w:rsidRDefault="00252E38" w:rsidP="00A3595E">
            <w:pPr>
              <w:jc w:val="both"/>
              <w:rPr>
                <w:color w:val="000000"/>
                <w:lang w:val="uk-UA"/>
              </w:rPr>
            </w:pPr>
            <w:r w:rsidRPr="00A3595E">
              <w:rPr>
                <w:color w:val="000000"/>
                <w:lang w:val="uk-UA"/>
              </w:rPr>
              <w:t>Фінансове управління міської ради, виконавчі органи міської ради</w:t>
            </w:r>
          </w:p>
        </w:tc>
        <w:tc>
          <w:tcPr>
            <w:tcW w:w="1994" w:type="dxa"/>
          </w:tcPr>
          <w:p w:rsidR="00252E38" w:rsidRPr="00A3595E" w:rsidRDefault="00252E38" w:rsidP="00A3595E">
            <w:pPr>
              <w:jc w:val="both"/>
              <w:rPr>
                <w:color w:val="000000"/>
                <w:lang w:val="uk-UA"/>
              </w:rPr>
            </w:pPr>
            <w:r w:rsidRPr="00A3595E">
              <w:rPr>
                <w:color w:val="000000"/>
                <w:lang w:val="uk-UA"/>
              </w:rPr>
              <w:t xml:space="preserve">Не потребує  фінансування </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6.</w:t>
            </w:r>
          </w:p>
        </w:tc>
        <w:tc>
          <w:tcPr>
            <w:tcW w:w="4794" w:type="dxa"/>
          </w:tcPr>
          <w:p w:rsidR="00252E38" w:rsidRPr="00A3595E" w:rsidRDefault="00252E38" w:rsidP="00A3595E">
            <w:pPr>
              <w:tabs>
                <w:tab w:val="left" w:pos="8292"/>
                <w:tab w:val="left" w:pos="8363"/>
              </w:tabs>
              <w:spacing w:line="240" w:lineRule="atLeast"/>
              <w:jc w:val="both"/>
              <w:rPr>
                <w:b/>
                <w:color w:val="000000"/>
                <w:shd w:val="clear" w:color="auto" w:fill="FFFFFF"/>
                <w:lang w:val="uk-UA"/>
              </w:rPr>
            </w:pPr>
            <w:r w:rsidRPr="00A3595E">
              <w:rPr>
                <w:b/>
                <w:color w:val="000000"/>
                <w:shd w:val="clear" w:color="auto" w:fill="FFFFFF"/>
                <w:lang w:val="uk-UA"/>
              </w:rPr>
              <w:t>Здійснення контролю за цільовим та ефективним використанням бюджетних коштів</w:t>
            </w:r>
          </w:p>
        </w:tc>
        <w:tc>
          <w:tcPr>
            <w:tcW w:w="2160" w:type="dxa"/>
          </w:tcPr>
          <w:p w:rsidR="00252E38" w:rsidRPr="00A3595E" w:rsidRDefault="00252E38" w:rsidP="00A3595E">
            <w:pPr>
              <w:jc w:val="both"/>
              <w:rPr>
                <w:color w:val="000000"/>
                <w:lang w:val="uk-UA"/>
              </w:rPr>
            </w:pPr>
            <w:r w:rsidRPr="00A3595E">
              <w:rPr>
                <w:color w:val="000000"/>
                <w:lang w:val="uk-UA"/>
              </w:rPr>
              <w:t>Фінансове управління міської ради</w:t>
            </w:r>
          </w:p>
        </w:tc>
        <w:tc>
          <w:tcPr>
            <w:tcW w:w="1994" w:type="dxa"/>
          </w:tcPr>
          <w:p w:rsidR="00252E38" w:rsidRPr="00A3595E" w:rsidRDefault="00252E38" w:rsidP="00A3595E">
            <w:pPr>
              <w:jc w:val="both"/>
              <w:rPr>
                <w:color w:val="000000"/>
                <w:lang w:val="uk-UA"/>
              </w:rPr>
            </w:pPr>
            <w:r w:rsidRPr="00A3595E">
              <w:rPr>
                <w:color w:val="000000"/>
                <w:lang w:val="uk-UA"/>
              </w:rPr>
              <w:t xml:space="preserve">Не потребує  фінансування </w:t>
            </w:r>
          </w:p>
        </w:tc>
      </w:tr>
      <w:tr w:rsidR="00252E38" w:rsidRPr="00A3595E" w:rsidTr="00A3595E">
        <w:tc>
          <w:tcPr>
            <w:tcW w:w="534" w:type="dxa"/>
          </w:tcPr>
          <w:p w:rsidR="00252E38" w:rsidRPr="00A3595E" w:rsidRDefault="00252E38" w:rsidP="00A3595E">
            <w:pPr>
              <w:tabs>
                <w:tab w:val="left" w:pos="7088"/>
                <w:tab w:val="left" w:pos="7513"/>
              </w:tabs>
              <w:jc w:val="center"/>
              <w:rPr>
                <w:color w:val="000000"/>
                <w:lang w:val="uk-UA"/>
              </w:rPr>
            </w:pPr>
            <w:r w:rsidRPr="00A3595E">
              <w:rPr>
                <w:color w:val="000000"/>
                <w:lang w:val="uk-UA"/>
              </w:rPr>
              <w:t>7.</w:t>
            </w:r>
          </w:p>
        </w:tc>
        <w:tc>
          <w:tcPr>
            <w:tcW w:w="4794" w:type="dxa"/>
          </w:tcPr>
          <w:p w:rsidR="00252E38" w:rsidRPr="00A3595E" w:rsidRDefault="00252E38" w:rsidP="00A3595E">
            <w:pPr>
              <w:jc w:val="both"/>
              <w:rPr>
                <w:b/>
                <w:color w:val="000000"/>
                <w:lang w:val="uk-UA"/>
              </w:rPr>
            </w:pPr>
            <w:r w:rsidRPr="00A3595E">
              <w:rPr>
                <w:b/>
                <w:color w:val="000000"/>
                <w:lang w:val="uk-UA"/>
              </w:rPr>
              <w:t xml:space="preserve">Запровадження інноваційних форм бюджетного фінансування проектів соціально-економічного розвитку міста </w:t>
            </w:r>
          </w:p>
        </w:tc>
        <w:tc>
          <w:tcPr>
            <w:tcW w:w="2160" w:type="dxa"/>
          </w:tcPr>
          <w:p w:rsidR="00252E38" w:rsidRPr="00A3595E" w:rsidRDefault="00252E38" w:rsidP="00A3595E">
            <w:pPr>
              <w:jc w:val="both"/>
              <w:rPr>
                <w:color w:val="000000"/>
                <w:lang w:val="uk-UA"/>
              </w:rPr>
            </w:pPr>
            <w:r w:rsidRPr="00A3595E">
              <w:rPr>
                <w:color w:val="000000"/>
                <w:lang w:val="uk-UA"/>
              </w:rPr>
              <w:t>Фінансове управління міської ради, виконавчі органи міської ради</w:t>
            </w:r>
          </w:p>
        </w:tc>
        <w:tc>
          <w:tcPr>
            <w:tcW w:w="1994" w:type="dxa"/>
          </w:tcPr>
          <w:p w:rsidR="00252E38" w:rsidRPr="00A3595E" w:rsidRDefault="00252E38" w:rsidP="00A3595E">
            <w:pPr>
              <w:jc w:val="both"/>
              <w:rPr>
                <w:color w:val="000000"/>
                <w:lang w:val="uk-UA"/>
              </w:rPr>
            </w:pPr>
            <w:r w:rsidRPr="00A3595E">
              <w:rPr>
                <w:color w:val="000000"/>
                <w:lang w:val="uk-UA"/>
              </w:rPr>
              <w:t xml:space="preserve">Не потребує  фінансування </w:t>
            </w:r>
          </w:p>
        </w:tc>
      </w:tr>
    </w:tbl>
    <w:p w:rsidR="007B361D" w:rsidRPr="00924C48" w:rsidRDefault="007B361D" w:rsidP="006A510C">
      <w:pPr>
        <w:tabs>
          <w:tab w:val="left" w:pos="540"/>
          <w:tab w:val="left" w:pos="720"/>
          <w:tab w:val="left" w:pos="8292"/>
          <w:tab w:val="left" w:pos="8363"/>
        </w:tabs>
        <w:ind w:firstLine="720"/>
        <w:jc w:val="both"/>
        <w:rPr>
          <w:b/>
          <w:color w:val="0000FF"/>
          <w:lang w:val="uk-UA"/>
        </w:rPr>
      </w:pPr>
    </w:p>
    <w:p w:rsidR="00340FC5" w:rsidRPr="00252E38" w:rsidRDefault="000B4864" w:rsidP="006A510C">
      <w:pPr>
        <w:tabs>
          <w:tab w:val="left" w:pos="540"/>
          <w:tab w:val="left" w:pos="720"/>
          <w:tab w:val="left" w:pos="8292"/>
          <w:tab w:val="left" w:pos="8363"/>
        </w:tabs>
        <w:ind w:firstLine="720"/>
        <w:jc w:val="both"/>
        <w:rPr>
          <w:b/>
          <w:color w:val="000000"/>
          <w:lang w:val="uk-UA"/>
        </w:rPr>
      </w:pPr>
      <w:r w:rsidRPr="00252E38">
        <w:rPr>
          <w:b/>
          <w:color w:val="000000"/>
          <w:lang w:val="uk-UA"/>
        </w:rPr>
        <w:t>Очікувані результати:</w:t>
      </w:r>
    </w:p>
    <w:p w:rsidR="00252E38" w:rsidRPr="00252E38" w:rsidRDefault="00863431" w:rsidP="00252E38">
      <w:pPr>
        <w:tabs>
          <w:tab w:val="left" w:pos="540"/>
          <w:tab w:val="left" w:pos="720"/>
          <w:tab w:val="left" w:pos="8292"/>
          <w:tab w:val="left" w:pos="8363"/>
        </w:tabs>
        <w:ind w:firstLine="720"/>
        <w:jc w:val="both"/>
        <w:rPr>
          <w:color w:val="000000"/>
          <w:lang w:val="uk-UA"/>
        </w:rPr>
      </w:pPr>
      <w:r w:rsidRPr="00252E38">
        <w:rPr>
          <w:b/>
          <w:color w:val="000000"/>
          <w:lang w:val="uk-UA"/>
        </w:rPr>
        <w:t>-</w:t>
      </w:r>
      <w:r w:rsidR="00252E38" w:rsidRPr="00252E38">
        <w:rPr>
          <w:b/>
          <w:color w:val="000000"/>
          <w:lang w:val="uk-UA"/>
        </w:rPr>
        <w:t>з</w:t>
      </w:r>
      <w:r w:rsidR="00252E38" w:rsidRPr="00252E38">
        <w:rPr>
          <w:color w:val="000000"/>
          <w:lang w:val="uk-UA"/>
        </w:rPr>
        <w:t>абезпечення життєдіяльності міста, сталого функціонування бюджетних установ;</w:t>
      </w:r>
    </w:p>
    <w:p w:rsidR="00252E38" w:rsidRPr="00252E38" w:rsidRDefault="00252E38" w:rsidP="00252E38">
      <w:pPr>
        <w:tabs>
          <w:tab w:val="left" w:pos="540"/>
          <w:tab w:val="left" w:pos="720"/>
          <w:tab w:val="left" w:pos="8292"/>
          <w:tab w:val="left" w:pos="8363"/>
        </w:tabs>
        <w:ind w:firstLine="720"/>
        <w:jc w:val="both"/>
        <w:rPr>
          <w:color w:val="000000"/>
          <w:lang w:val="uk-UA"/>
        </w:rPr>
      </w:pPr>
      <w:r w:rsidRPr="00252E38">
        <w:rPr>
          <w:color w:val="000000"/>
          <w:lang w:val="uk-UA"/>
        </w:rPr>
        <w:t>-забезпечення прозорості процесів реалізації бюджетної політики;</w:t>
      </w:r>
    </w:p>
    <w:p w:rsidR="00252E38" w:rsidRPr="00252E38" w:rsidRDefault="00252E38" w:rsidP="00252E38">
      <w:pPr>
        <w:tabs>
          <w:tab w:val="left" w:pos="540"/>
          <w:tab w:val="left" w:pos="720"/>
          <w:tab w:val="left" w:pos="8292"/>
          <w:tab w:val="left" w:pos="8363"/>
        </w:tabs>
        <w:ind w:firstLine="720"/>
        <w:jc w:val="both"/>
        <w:rPr>
          <w:color w:val="000000"/>
          <w:lang w:val="uk-UA"/>
        </w:rPr>
      </w:pPr>
      <w:r w:rsidRPr="00252E38">
        <w:rPr>
          <w:color w:val="000000"/>
          <w:lang w:val="uk-UA"/>
        </w:rPr>
        <w:t>-збалансованість показників міського бюджету;</w:t>
      </w:r>
    </w:p>
    <w:p w:rsidR="00252E38" w:rsidRPr="00252E38" w:rsidRDefault="00252E38" w:rsidP="00252E38">
      <w:pPr>
        <w:tabs>
          <w:tab w:val="left" w:pos="540"/>
          <w:tab w:val="left" w:pos="720"/>
          <w:tab w:val="left" w:pos="8292"/>
          <w:tab w:val="left" w:pos="8363"/>
        </w:tabs>
        <w:ind w:firstLine="720"/>
        <w:jc w:val="both"/>
        <w:rPr>
          <w:color w:val="000000"/>
          <w:lang w:val="uk-UA"/>
        </w:rPr>
      </w:pPr>
      <w:r w:rsidRPr="00252E38">
        <w:rPr>
          <w:color w:val="000000"/>
          <w:lang w:val="uk-UA"/>
        </w:rPr>
        <w:t>-підвищення результативності та ефективності використання коштів міського бюджету.</w:t>
      </w:r>
    </w:p>
    <w:p w:rsidR="005C5782" w:rsidRPr="00B335EA" w:rsidRDefault="000D5220" w:rsidP="00661592">
      <w:pPr>
        <w:tabs>
          <w:tab w:val="left" w:pos="8292"/>
          <w:tab w:val="left" w:pos="8363"/>
        </w:tabs>
        <w:ind w:firstLine="540"/>
        <w:jc w:val="center"/>
        <w:rPr>
          <w:b/>
          <w:color w:val="000000"/>
          <w:lang w:val="uk-UA"/>
        </w:rPr>
      </w:pPr>
      <w:r w:rsidRPr="00B335EA">
        <w:rPr>
          <w:b/>
          <w:color w:val="000000"/>
          <w:lang w:val="uk-UA"/>
        </w:rPr>
        <w:t>Показники бюджету</w:t>
      </w:r>
    </w:p>
    <w:tbl>
      <w:tblPr>
        <w:tblW w:w="96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2608"/>
        <w:gridCol w:w="893"/>
        <w:gridCol w:w="1120"/>
        <w:gridCol w:w="1120"/>
        <w:gridCol w:w="1121"/>
        <w:gridCol w:w="1120"/>
        <w:gridCol w:w="1121"/>
      </w:tblGrid>
      <w:tr w:rsidR="000B4864" w:rsidRPr="00B335EA">
        <w:tblPrEx>
          <w:tblCellMar>
            <w:top w:w="0" w:type="dxa"/>
            <w:bottom w:w="0" w:type="dxa"/>
          </w:tblCellMar>
        </w:tblPrEx>
        <w:trPr>
          <w:trHeight w:val="1018"/>
        </w:trPr>
        <w:tc>
          <w:tcPr>
            <w:tcW w:w="579" w:type="dxa"/>
            <w:vAlign w:val="center"/>
          </w:tcPr>
          <w:p w:rsidR="000B4864" w:rsidRPr="00B335EA" w:rsidRDefault="000B4864" w:rsidP="00C572BB">
            <w:pPr>
              <w:jc w:val="center"/>
              <w:rPr>
                <w:b/>
                <w:color w:val="000000"/>
                <w:lang w:val="uk-UA"/>
              </w:rPr>
            </w:pPr>
            <w:r w:rsidRPr="00B335EA">
              <w:rPr>
                <w:b/>
                <w:color w:val="000000"/>
                <w:lang w:val="uk-UA"/>
              </w:rPr>
              <w:t>№</w:t>
            </w:r>
          </w:p>
          <w:p w:rsidR="000B4864" w:rsidRPr="00B335EA" w:rsidRDefault="000B4864" w:rsidP="00C572BB">
            <w:pPr>
              <w:jc w:val="center"/>
              <w:rPr>
                <w:b/>
                <w:color w:val="000000"/>
                <w:lang w:val="uk-UA"/>
              </w:rPr>
            </w:pPr>
            <w:r w:rsidRPr="00B335EA">
              <w:rPr>
                <w:b/>
                <w:color w:val="000000"/>
                <w:lang w:val="uk-UA"/>
              </w:rPr>
              <w:t>з/п</w:t>
            </w:r>
          </w:p>
        </w:tc>
        <w:tc>
          <w:tcPr>
            <w:tcW w:w="2608"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Показники</w:t>
            </w:r>
          </w:p>
        </w:tc>
        <w:tc>
          <w:tcPr>
            <w:tcW w:w="893"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Од.</w:t>
            </w:r>
          </w:p>
          <w:p w:rsidR="000B4864" w:rsidRPr="00B335EA" w:rsidRDefault="000B4864" w:rsidP="00C572BB">
            <w:pPr>
              <w:jc w:val="center"/>
              <w:rPr>
                <w:b/>
                <w:color w:val="000000"/>
                <w:sz w:val="22"/>
                <w:szCs w:val="22"/>
                <w:lang w:val="uk-UA"/>
              </w:rPr>
            </w:pPr>
            <w:r w:rsidRPr="00B335EA">
              <w:rPr>
                <w:b/>
                <w:color w:val="000000"/>
                <w:sz w:val="22"/>
                <w:szCs w:val="22"/>
                <w:lang w:val="uk-UA"/>
              </w:rPr>
              <w:t>вим.</w:t>
            </w:r>
          </w:p>
        </w:tc>
        <w:tc>
          <w:tcPr>
            <w:tcW w:w="1120"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201</w:t>
            </w:r>
            <w:r w:rsidR="00924C48" w:rsidRPr="00B335EA">
              <w:rPr>
                <w:b/>
                <w:color w:val="000000"/>
                <w:sz w:val="22"/>
                <w:szCs w:val="22"/>
                <w:lang w:val="uk-UA"/>
              </w:rPr>
              <w:t>5</w:t>
            </w:r>
            <w:r w:rsidRPr="00B335EA">
              <w:rPr>
                <w:b/>
                <w:color w:val="000000"/>
                <w:sz w:val="22"/>
                <w:szCs w:val="22"/>
                <w:lang w:val="uk-UA"/>
              </w:rPr>
              <w:t>р.</w:t>
            </w:r>
          </w:p>
          <w:p w:rsidR="000B4864" w:rsidRPr="00B335EA" w:rsidRDefault="000B4864" w:rsidP="00C572BB">
            <w:pPr>
              <w:jc w:val="center"/>
              <w:rPr>
                <w:b/>
                <w:color w:val="000000"/>
                <w:sz w:val="22"/>
                <w:szCs w:val="22"/>
                <w:lang w:val="uk-UA"/>
              </w:rPr>
            </w:pPr>
            <w:r w:rsidRPr="00B335EA">
              <w:rPr>
                <w:b/>
                <w:color w:val="000000"/>
                <w:sz w:val="22"/>
                <w:szCs w:val="22"/>
                <w:lang w:val="uk-UA"/>
              </w:rPr>
              <w:t>факт</w:t>
            </w:r>
          </w:p>
        </w:tc>
        <w:tc>
          <w:tcPr>
            <w:tcW w:w="1120"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201</w:t>
            </w:r>
            <w:r w:rsidR="00924C48" w:rsidRPr="00B335EA">
              <w:rPr>
                <w:b/>
                <w:color w:val="000000"/>
                <w:sz w:val="22"/>
                <w:szCs w:val="22"/>
                <w:lang w:val="uk-UA"/>
              </w:rPr>
              <w:t>6</w:t>
            </w:r>
            <w:r w:rsidRPr="00B335EA">
              <w:rPr>
                <w:b/>
                <w:color w:val="000000"/>
                <w:sz w:val="22"/>
                <w:szCs w:val="22"/>
                <w:lang w:val="uk-UA"/>
              </w:rPr>
              <w:t>р.</w:t>
            </w:r>
          </w:p>
          <w:p w:rsidR="000B4864" w:rsidRPr="00B335EA" w:rsidRDefault="000B4864" w:rsidP="00C572BB">
            <w:pPr>
              <w:jc w:val="center"/>
              <w:rPr>
                <w:b/>
                <w:color w:val="000000"/>
                <w:sz w:val="22"/>
                <w:szCs w:val="22"/>
                <w:lang w:val="uk-UA"/>
              </w:rPr>
            </w:pPr>
            <w:r w:rsidRPr="00B335EA">
              <w:rPr>
                <w:b/>
                <w:color w:val="000000"/>
                <w:sz w:val="22"/>
                <w:szCs w:val="22"/>
                <w:lang w:val="uk-UA"/>
              </w:rPr>
              <w:t>факт</w:t>
            </w:r>
          </w:p>
        </w:tc>
        <w:tc>
          <w:tcPr>
            <w:tcW w:w="1121" w:type="dxa"/>
            <w:vAlign w:val="center"/>
          </w:tcPr>
          <w:p w:rsidR="000B4864" w:rsidRPr="00B335EA" w:rsidRDefault="000B4864" w:rsidP="00F244EE">
            <w:pPr>
              <w:ind w:left="-188" w:right="-167"/>
              <w:jc w:val="center"/>
              <w:rPr>
                <w:b/>
                <w:color w:val="000000"/>
                <w:sz w:val="22"/>
                <w:szCs w:val="22"/>
                <w:lang w:val="uk-UA"/>
              </w:rPr>
            </w:pPr>
            <w:r w:rsidRPr="00B335EA">
              <w:rPr>
                <w:b/>
                <w:color w:val="000000"/>
                <w:sz w:val="22"/>
                <w:szCs w:val="22"/>
                <w:lang w:val="uk-UA"/>
              </w:rPr>
              <w:t>201</w:t>
            </w:r>
            <w:r w:rsidR="00924C48" w:rsidRPr="00B335EA">
              <w:rPr>
                <w:b/>
                <w:color w:val="000000"/>
                <w:sz w:val="22"/>
                <w:szCs w:val="22"/>
                <w:lang w:val="uk-UA"/>
              </w:rPr>
              <w:t>7</w:t>
            </w:r>
            <w:r w:rsidRPr="00B335EA">
              <w:rPr>
                <w:b/>
                <w:color w:val="000000"/>
                <w:sz w:val="22"/>
                <w:szCs w:val="22"/>
                <w:lang w:val="uk-UA"/>
              </w:rPr>
              <w:t>р.</w:t>
            </w:r>
          </w:p>
          <w:p w:rsidR="000B4864" w:rsidRPr="00B335EA" w:rsidRDefault="00C5171C" w:rsidP="00F244EE">
            <w:pPr>
              <w:ind w:left="-188" w:right="-167"/>
              <w:jc w:val="center"/>
              <w:rPr>
                <w:b/>
                <w:color w:val="000000"/>
                <w:sz w:val="22"/>
                <w:szCs w:val="22"/>
                <w:lang w:val="uk-UA"/>
              </w:rPr>
            </w:pPr>
            <w:r w:rsidRPr="00B335EA">
              <w:rPr>
                <w:b/>
                <w:color w:val="000000"/>
                <w:sz w:val="22"/>
                <w:szCs w:val="22"/>
                <w:lang w:val="uk-UA"/>
              </w:rPr>
              <w:t>очікуване</w:t>
            </w:r>
          </w:p>
        </w:tc>
        <w:tc>
          <w:tcPr>
            <w:tcW w:w="1120"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201</w:t>
            </w:r>
            <w:r w:rsidR="00924C48" w:rsidRPr="00B335EA">
              <w:rPr>
                <w:b/>
                <w:color w:val="000000"/>
                <w:sz w:val="22"/>
                <w:szCs w:val="22"/>
                <w:lang w:val="uk-UA"/>
              </w:rPr>
              <w:t>8</w:t>
            </w:r>
            <w:r w:rsidRPr="00B335EA">
              <w:rPr>
                <w:b/>
                <w:color w:val="000000"/>
                <w:sz w:val="22"/>
                <w:szCs w:val="22"/>
                <w:lang w:val="uk-UA"/>
              </w:rPr>
              <w:t xml:space="preserve">р. </w:t>
            </w:r>
          </w:p>
          <w:p w:rsidR="000B4864" w:rsidRPr="00B335EA" w:rsidRDefault="000B4864" w:rsidP="00C572BB">
            <w:pPr>
              <w:jc w:val="center"/>
              <w:rPr>
                <w:b/>
                <w:color w:val="000000"/>
                <w:sz w:val="22"/>
                <w:szCs w:val="22"/>
                <w:lang w:val="uk-UA"/>
              </w:rPr>
            </w:pPr>
            <w:r w:rsidRPr="00B335EA">
              <w:rPr>
                <w:b/>
                <w:color w:val="000000"/>
                <w:sz w:val="22"/>
                <w:szCs w:val="22"/>
                <w:lang w:val="uk-UA"/>
              </w:rPr>
              <w:t>прогноз</w:t>
            </w:r>
          </w:p>
        </w:tc>
        <w:tc>
          <w:tcPr>
            <w:tcW w:w="1121" w:type="dxa"/>
            <w:vAlign w:val="center"/>
          </w:tcPr>
          <w:p w:rsidR="000B4864" w:rsidRPr="00B335EA" w:rsidRDefault="000B4864" w:rsidP="00C572BB">
            <w:pPr>
              <w:jc w:val="center"/>
              <w:rPr>
                <w:b/>
                <w:color w:val="000000"/>
                <w:sz w:val="22"/>
                <w:szCs w:val="22"/>
                <w:lang w:val="uk-UA"/>
              </w:rPr>
            </w:pPr>
            <w:r w:rsidRPr="00B335EA">
              <w:rPr>
                <w:b/>
                <w:color w:val="000000"/>
                <w:sz w:val="22"/>
                <w:szCs w:val="22"/>
                <w:lang w:val="uk-UA"/>
              </w:rPr>
              <w:t>201</w:t>
            </w:r>
            <w:r w:rsidR="00924C48" w:rsidRPr="00B335EA">
              <w:rPr>
                <w:b/>
                <w:color w:val="000000"/>
                <w:sz w:val="22"/>
                <w:szCs w:val="22"/>
                <w:lang w:val="uk-UA"/>
              </w:rPr>
              <w:t>8</w:t>
            </w:r>
            <w:r w:rsidRPr="00B335EA">
              <w:rPr>
                <w:b/>
                <w:color w:val="000000"/>
                <w:sz w:val="22"/>
                <w:szCs w:val="22"/>
                <w:lang w:val="uk-UA"/>
              </w:rPr>
              <w:t xml:space="preserve">р. </w:t>
            </w:r>
          </w:p>
          <w:p w:rsidR="000B4864" w:rsidRPr="00B335EA" w:rsidRDefault="000B4864" w:rsidP="00C572BB">
            <w:pPr>
              <w:jc w:val="center"/>
              <w:rPr>
                <w:b/>
                <w:color w:val="000000"/>
                <w:sz w:val="22"/>
                <w:szCs w:val="22"/>
                <w:lang w:val="uk-UA"/>
              </w:rPr>
            </w:pPr>
            <w:r w:rsidRPr="00B335EA">
              <w:rPr>
                <w:b/>
                <w:color w:val="000000"/>
                <w:sz w:val="22"/>
                <w:szCs w:val="22"/>
                <w:lang w:val="uk-UA"/>
              </w:rPr>
              <w:t xml:space="preserve">у %  до </w:t>
            </w:r>
          </w:p>
          <w:p w:rsidR="000B4864" w:rsidRPr="00B335EA" w:rsidRDefault="000B4864" w:rsidP="00C572BB">
            <w:pPr>
              <w:jc w:val="center"/>
              <w:rPr>
                <w:b/>
                <w:color w:val="000000"/>
                <w:sz w:val="22"/>
                <w:szCs w:val="22"/>
                <w:lang w:val="uk-UA"/>
              </w:rPr>
            </w:pPr>
            <w:r w:rsidRPr="00B335EA">
              <w:rPr>
                <w:b/>
                <w:color w:val="000000"/>
                <w:sz w:val="22"/>
                <w:szCs w:val="22"/>
                <w:lang w:val="uk-UA"/>
              </w:rPr>
              <w:t>201</w:t>
            </w:r>
            <w:r w:rsidR="00625E62" w:rsidRPr="00B335EA">
              <w:rPr>
                <w:b/>
                <w:color w:val="000000"/>
                <w:sz w:val="22"/>
                <w:szCs w:val="22"/>
                <w:lang w:val="uk-UA"/>
              </w:rPr>
              <w:t>7</w:t>
            </w:r>
            <w:r w:rsidRPr="00B335EA">
              <w:rPr>
                <w:b/>
                <w:color w:val="000000"/>
                <w:sz w:val="22"/>
                <w:szCs w:val="22"/>
                <w:lang w:val="uk-UA"/>
              </w:rPr>
              <w:t>р.</w:t>
            </w:r>
          </w:p>
        </w:tc>
      </w:tr>
      <w:tr w:rsidR="00B335EA" w:rsidRPr="00B335EA" w:rsidTr="00863431">
        <w:tblPrEx>
          <w:tblCellMar>
            <w:top w:w="0" w:type="dxa"/>
            <w:bottom w:w="0" w:type="dxa"/>
          </w:tblCellMar>
        </w:tblPrEx>
        <w:tc>
          <w:tcPr>
            <w:tcW w:w="579" w:type="dxa"/>
          </w:tcPr>
          <w:p w:rsidR="00B335EA" w:rsidRPr="00B335EA" w:rsidRDefault="00B335EA" w:rsidP="00C572BB">
            <w:pPr>
              <w:jc w:val="center"/>
              <w:rPr>
                <w:color w:val="000000"/>
                <w:lang w:val="uk-UA"/>
              </w:rPr>
            </w:pPr>
            <w:r w:rsidRPr="00B335EA">
              <w:rPr>
                <w:color w:val="000000"/>
                <w:lang w:val="uk-UA"/>
              </w:rPr>
              <w:t>1.</w:t>
            </w:r>
          </w:p>
        </w:tc>
        <w:tc>
          <w:tcPr>
            <w:tcW w:w="2608" w:type="dxa"/>
          </w:tcPr>
          <w:p w:rsidR="00B335EA" w:rsidRPr="00B335EA" w:rsidRDefault="00B335EA" w:rsidP="00863431">
            <w:pPr>
              <w:tabs>
                <w:tab w:val="left" w:pos="8292"/>
                <w:tab w:val="left" w:pos="8363"/>
              </w:tabs>
              <w:spacing w:line="240" w:lineRule="atLeast"/>
              <w:rPr>
                <w:b/>
                <w:color w:val="000000"/>
                <w:lang w:val="uk-UA"/>
              </w:rPr>
            </w:pPr>
            <w:r w:rsidRPr="00B335EA">
              <w:rPr>
                <w:b/>
                <w:color w:val="000000"/>
                <w:lang w:val="uk-UA"/>
              </w:rPr>
              <w:t>Доходи місцевих бюджетів (без трансфертів з держбюджету)</w:t>
            </w:r>
          </w:p>
        </w:tc>
        <w:tc>
          <w:tcPr>
            <w:tcW w:w="893" w:type="dxa"/>
            <w:vAlign w:val="center"/>
          </w:tcPr>
          <w:p w:rsidR="00B335EA" w:rsidRPr="00B335EA" w:rsidRDefault="00B335EA" w:rsidP="00DE35C9">
            <w:pPr>
              <w:jc w:val="center"/>
              <w:rPr>
                <w:color w:val="000000"/>
              </w:rPr>
            </w:pPr>
            <w:r w:rsidRPr="00B335EA">
              <w:rPr>
                <w:color w:val="000000"/>
                <w:lang w:val="uk-UA"/>
              </w:rPr>
              <w:t>млн. грн.</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700,9</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1032,0</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1177,4</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1126,8</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95,7</w:t>
            </w:r>
          </w:p>
        </w:tc>
      </w:tr>
      <w:tr w:rsidR="00B335EA" w:rsidRPr="00B335EA" w:rsidTr="00863431">
        <w:tblPrEx>
          <w:tblCellMar>
            <w:top w:w="0" w:type="dxa"/>
            <w:bottom w:w="0" w:type="dxa"/>
          </w:tblCellMar>
        </w:tblPrEx>
        <w:tc>
          <w:tcPr>
            <w:tcW w:w="579" w:type="dxa"/>
          </w:tcPr>
          <w:p w:rsidR="00B335EA" w:rsidRPr="00B335EA" w:rsidRDefault="00B335EA" w:rsidP="00C572BB">
            <w:pPr>
              <w:jc w:val="center"/>
              <w:rPr>
                <w:color w:val="000000"/>
                <w:lang w:val="uk-UA"/>
              </w:rPr>
            </w:pPr>
            <w:r w:rsidRPr="00B335EA">
              <w:rPr>
                <w:color w:val="000000"/>
                <w:lang w:val="uk-UA"/>
              </w:rPr>
              <w:t>2.</w:t>
            </w:r>
          </w:p>
        </w:tc>
        <w:tc>
          <w:tcPr>
            <w:tcW w:w="2608" w:type="dxa"/>
          </w:tcPr>
          <w:p w:rsidR="00B335EA" w:rsidRPr="00B335EA" w:rsidRDefault="00B335EA" w:rsidP="00863431">
            <w:pPr>
              <w:tabs>
                <w:tab w:val="left" w:pos="8292"/>
                <w:tab w:val="left" w:pos="8363"/>
              </w:tabs>
              <w:spacing w:line="240" w:lineRule="atLeast"/>
              <w:rPr>
                <w:b/>
                <w:color w:val="000000"/>
                <w:lang w:val="uk-UA"/>
              </w:rPr>
            </w:pPr>
            <w:r w:rsidRPr="00B335EA">
              <w:rPr>
                <w:b/>
                <w:color w:val="000000"/>
                <w:lang w:val="uk-UA"/>
              </w:rPr>
              <w:t>Обсяг бюджету розвитку місцевих бюджетів</w:t>
            </w:r>
          </w:p>
        </w:tc>
        <w:tc>
          <w:tcPr>
            <w:tcW w:w="893" w:type="dxa"/>
            <w:vAlign w:val="center"/>
          </w:tcPr>
          <w:p w:rsidR="00B335EA" w:rsidRPr="00B335EA" w:rsidRDefault="00B335EA" w:rsidP="00DE35C9">
            <w:pPr>
              <w:jc w:val="center"/>
              <w:rPr>
                <w:color w:val="000000"/>
              </w:rPr>
            </w:pPr>
            <w:r w:rsidRPr="00B335EA">
              <w:rPr>
                <w:color w:val="000000"/>
                <w:lang w:val="uk-UA"/>
              </w:rPr>
              <w:t>млн. грн.</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26,4</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48,4</w:t>
            </w:r>
          </w:p>
        </w:tc>
        <w:tc>
          <w:tcPr>
            <w:tcW w:w="1121" w:type="dxa"/>
            <w:vAlign w:val="center"/>
          </w:tcPr>
          <w:p w:rsidR="00B335EA" w:rsidRPr="00606AB6" w:rsidRDefault="00B335EA" w:rsidP="00657C49">
            <w:pPr>
              <w:tabs>
                <w:tab w:val="left" w:pos="8292"/>
                <w:tab w:val="left" w:pos="8363"/>
              </w:tabs>
              <w:spacing w:line="240" w:lineRule="atLeast"/>
              <w:jc w:val="center"/>
              <w:rPr>
                <w:color w:val="000000"/>
                <w:lang w:val="uk-UA"/>
              </w:rPr>
            </w:pPr>
            <w:r w:rsidRPr="00606AB6">
              <w:rPr>
                <w:color w:val="000000"/>
                <w:lang w:val="uk-UA"/>
              </w:rPr>
              <w:t>36,4</w:t>
            </w:r>
          </w:p>
        </w:tc>
        <w:tc>
          <w:tcPr>
            <w:tcW w:w="1120" w:type="dxa"/>
            <w:vAlign w:val="center"/>
          </w:tcPr>
          <w:p w:rsidR="00B335EA" w:rsidRPr="00606AB6" w:rsidRDefault="00B335EA" w:rsidP="00657C49">
            <w:pPr>
              <w:tabs>
                <w:tab w:val="left" w:pos="8292"/>
                <w:tab w:val="left" w:pos="8363"/>
              </w:tabs>
              <w:spacing w:line="240" w:lineRule="atLeast"/>
              <w:jc w:val="center"/>
              <w:rPr>
                <w:color w:val="000000"/>
                <w:lang w:val="uk-UA"/>
              </w:rPr>
            </w:pPr>
            <w:r w:rsidRPr="00606AB6">
              <w:rPr>
                <w:color w:val="000000"/>
                <w:lang w:val="uk-UA"/>
              </w:rPr>
              <w:t>11,5</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31,6</w:t>
            </w:r>
          </w:p>
        </w:tc>
      </w:tr>
      <w:tr w:rsidR="00B335EA" w:rsidRPr="00B335EA" w:rsidTr="00863431">
        <w:tblPrEx>
          <w:tblCellMar>
            <w:top w:w="0" w:type="dxa"/>
            <w:bottom w:w="0" w:type="dxa"/>
          </w:tblCellMar>
        </w:tblPrEx>
        <w:tc>
          <w:tcPr>
            <w:tcW w:w="579" w:type="dxa"/>
          </w:tcPr>
          <w:p w:rsidR="00B335EA" w:rsidRPr="00B335EA" w:rsidRDefault="00B335EA" w:rsidP="00C572BB">
            <w:pPr>
              <w:jc w:val="center"/>
              <w:rPr>
                <w:color w:val="000000"/>
                <w:lang w:val="uk-UA"/>
              </w:rPr>
            </w:pPr>
            <w:r w:rsidRPr="00B335EA">
              <w:rPr>
                <w:color w:val="000000"/>
                <w:lang w:val="uk-UA"/>
              </w:rPr>
              <w:t>3.</w:t>
            </w:r>
          </w:p>
        </w:tc>
        <w:tc>
          <w:tcPr>
            <w:tcW w:w="2608" w:type="dxa"/>
          </w:tcPr>
          <w:p w:rsidR="00B335EA" w:rsidRPr="00B335EA" w:rsidRDefault="00B335EA" w:rsidP="00863431">
            <w:pPr>
              <w:tabs>
                <w:tab w:val="left" w:pos="8292"/>
                <w:tab w:val="left" w:pos="8363"/>
              </w:tabs>
              <w:spacing w:line="240" w:lineRule="atLeast"/>
              <w:rPr>
                <w:b/>
                <w:color w:val="000000"/>
                <w:lang w:val="uk-UA"/>
              </w:rPr>
            </w:pPr>
            <w:r w:rsidRPr="00B335EA">
              <w:rPr>
                <w:b/>
                <w:color w:val="000000"/>
                <w:lang w:val="uk-UA"/>
              </w:rPr>
              <w:t>Питома вага бюджету розвитку місцевих бюджетів у загальному обсязі місцевих бюджетів</w:t>
            </w:r>
          </w:p>
        </w:tc>
        <w:tc>
          <w:tcPr>
            <w:tcW w:w="893" w:type="dxa"/>
            <w:vAlign w:val="center"/>
          </w:tcPr>
          <w:p w:rsidR="00B335EA" w:rsidRPr="00B335EA" w:rsidRDefault="00B335EA" w:rsidP="00DE35C9">
            <w:pPr>
              <w:jc w:val="center"/>
              <w:rPr>
                <w:color w:val="000000"/>
              </w:rPr>
            </w:pPr>
            <w:r w:rsidRPr="00B335EA">
              <w:rPr>
                <w:color w:val="000000"/>
                <w:lang w:val="uk-UA"/>
              </w:rPr>
              <w:t>%</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3,8</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4,7</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3,1</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1,0</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32,3</w:t>
            </w:r>
          </w:p>
        </w:tc>
      </w:tr>
      <w:tr w:rsidR="00B335EA" w:rsidRPr="00B335EA" w:rsidTr="00863431">
        <w:tblPrEx>
          <w:tblCellMar>
            <w:top w:w="0" w:type="dxa"/>
            <w:bottom w:w="0" w:type="dxa"/>
          </w:tblCellMar>
        </w:tblPrEx>
        <w:tc>
          <w:tcPr>
            <w:tcW w:w="579" w:type="dxa"/>
          </w:tcPr>
          <w:p w:rsidR="00B335EA" w:rsidRPr="00B335EA" w:rsidRDefault="00B335EA" w:rsidP="00C572BB">
            <w:pPr>
              <w:jc w:val="center"/>
              <w:rPr>
                <w:color w:val="000000"/>
                <w:lang w:val="uk-UA"/>
              </w:rPr>
            </w:pPr>
            <w:r w:rsidRPr="00B335EA">
              <w:rPr>
                <w:color w:val="000000"/>
                <w:lang w:val="uk-UA"/>
              </w:rPr>
              <w:t>4.</w:t>
            </w:r>
          </w:p>
        </w:tc>
        <w:tc>
          <w:tcPr>
            <w:tcW w:w="2608" w:type="dxa"/>
          </w:tcPr>
          <w:p w:rsidR="00B335EA" w:rsidRPr="00B335EA" w:rsidRDefault="00B335EA" w:rsidP="00863431">
            <w:pPr>
              <w:tabs>
                <w:tab w:val="left" w:pos="8292"/>
                <w:tab w:val="left" w:pos="8363"/>
              </w:tabs>
              <w:spacing w:line="240" w:lineRule="atLeast"/>
              <w:rPr>
                <w:b/>
                <w:color w:val="000000"/>
                <w:lang w:val="uk-UA"/>
              </w:rPr>
            </w:pPr>
            <w:r w:rsidRPr="00B335EA">
              <w:rPr>
                <w:b/>
                <w:color w:val="000000"/>
                <w:lang w:val="uk-UA"/>
              </w:rPr>
              <w:t>Видатки місцевих бюджетів, всього</w:t>
            </w:r>
          </w:p>
          <w:p w:rsidR="00B335EA" w:rsidRPr="00B335EA" w:rsidRDefault="00B335EA" w:rsidP="00863431">
            <w:pPr>
              <w:tabs>
                <w:tab w:val="left" w:pos="8292"/>
                <w:tab w:val="left" w:pos="8363"/>
              </w:tabs>
              <w:spacing w:line="240" w:lineRule="atLeast"/>
              <w:rPr>
                <w:b/>
                <w:color w:val="000000"/>
                <w:lang w:val="uk-UA"/>
              </w:rPr>
            </w:pPr>
          </w:p>
        </w:tc>
        <w:tc>
          <w:tcPr>
            <w:tcW w:w="893" w:type="dxa"/>
            <w:vAlign w:val="center"/>
          </w:tcPr>
          <w:p w:rsidR="00B335EA" w:rsidRPr="00B335EA" w:rsidRDefault="00B335EA" w:rsidP="00DE35C9">
            <w:pPr>
              <w:jc w:val="center"/>
              <w:rPr>
                <w:color w:val="000000"/>
              </w:rPr>
            </w:pPr>
            <w:r w:rsidRPr="00B335EA">
              <w:rPr>
                <w:color w:val="000000"/>
                <w:lang w:val="uk-UA"/>
              </w:rPr>
              <w:t>млн. грн.</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1387,8</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1887,5</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p>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2512,6</w:t>
            </w:r>
          </w:p>
          <w:p w:rsidR="00B335EA" w:rsidRPr="00B335EA" w:rsidRDefault="00B335EA" w:rsidP="00657C49">
            <w:pPr>
              <w:tabs>
                <w:tab w:val="left" w:pos="8292"/>
                <w:tab w:val="left" w:pos="8363"/>
              </w:tabs>
              <w:spacing w:line="240" w:lineRule="atLeast"/>
              <w:jc w:val="center"/>
              <w:rPr>
                <w:color w:val="000000"/>
                <w:lang w:val="uk-UA"/>
              </w:rPr>
            </w:pP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p>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2257,7</w:t>
            </w:r>
          </w:p>
          <w:p w:rsidR="00B335EA" w:rsidRPr="00B335EA" w:rsidRDefault="00B335EA" w:rsidP="00657C49">
            <w:pPr>
              <w:tabs>
                <w:tab w:val="left" w:pos="8292"/>
                <w:tab w:val="left" w:pos="8363"/>
              </w:tabs>
              <w:spacing w:line="240" w:lineRule="atLeast"/>
              <w:jc w:val="center"/>
              <w:rPr>
                <w:color w:val="000000"/>
                <w:lang w:val="uk-UA"/>
              </w:rPr>
            </w:pPr>
          </w:p>
        </w:tc>
        <w:tc>
          <w:tcPr>
            <w:tcW w:w="1121" w:type="dxa"/>
            <w:vAlign w:val="center"/>
          </w:tcPr>
          <w:p w:rsidR="00B335EA" w:rsidRPr="00B335EA" w:rsidRDefault="00B335EA" w:rsidP="00657C49">
            <w:pPr>
              <w:tabs>
                <w:tab w:val="left" w:pos="8292"/>
                <w:tab w:val="left" w:pos="8363"/>
              </w:tabs>
              <w:spacing w:line="240" w:lineRule="atLeast"/>
              <w:jc w:val="center"/>
              <w:rPr>
                <w:color w:val="000000"/>
                <w:highlight w:val="yellow"/>
                <w:lang w:val="uk-UA"/>
              </w:rPr>
            </w:pPr>
            <w:r w:rsidRPr="00B335EA">
              <w:rPr>
                <w:color w:val="000000"/>
                <w:lang w:val="uk-UA"/>
              </w:rPr>
              <w:t>89,9</w:t>
            </w:r>
          </w:p>
        </w:tc>
      </w:tr>
      <w:tr w:rsidR="00B335EA" w:rsidRPr="00B335EA" w:rsidTr="00863431">
        <w:tblPrEx>
          <w:tblCellMar>
            <w:top w:w="0" w:type="dxa"/>
            <w:bottom w:w="0" w:type="dxa"/>
          </w:tblCellMar>
        </w:tblPrEx>
        <w:tc>
          <w:tcPr>
            <w:tcW w:w="579" w:type="dxa"/>
          </w:tcPr>
          <w:p w:rsidR="00B335EA" w:rsidRPr="00B335EA" w:rsidRDefault="00B335EA" w:rsidP="00C572BB">
            <w:pPr>
              <w:jc w:val="center"/>
              <w:rPr>
                <w:color w:val="000000"/>
                <w:lang w:val="uk-UA"/>
              </w:rPr>
            </w:pPr>
            <w:r w:rsidRPr="00B335EA">
              <w:rPr>
                <w:color w:val="000000"/>
                <w:lang w:val="uk-UA"/>
              </w:rPr>
              <w:t>5.</w:t>
            </w:r>
          </w:p>
        </w:tc>
        <w:tc>
          <w:tcPr>
            <w:tcW w:w="2608" w:type="dxa"/>
          </w:tcPr>
          <w:p w:rsidR="00B335EA" w:rsidRPr="00B335EA" w:rsidRDefault="00B335EA" w:rsidP="00863431">
            <w:pPr>
              <w:tabs>
                <w:tab w:val="left" w:pos="8292"/>
                <w:tab w:val="left" w:pos="8363"/>
              </w:tabs>
              <w:spacing w:line="240" w:lineRule="atLeast"/>
              <w:rPr>
                <w:b/>
                <w:color w:val="000000"/>
                <w:lang w:val="uk-UA"/>
              </w:rPr>
            </w:pPr>
            <w:r w:rsidRPr="00B335EA">
              <w:rPr>
                <w:b/>
                <w:color w:val="000000"/>
                <w:lang w:val="uk-UA"/>
              </w:rPr>
              <w:t>в т. ч. трансферти</w:t>
            </w:r>
          </w:p>
        </w:tc>
        <w:tc>
          <w:tcPr>
            <w:tcW w:w="893" w:type="dxa"/>
            <w:vAlign w:val="center"/>
          </w:tcPr>
          <w:p w:rsidR="00B335EA" w:rsidRPr="00B335EA" w:rsidRDefault="00B335EA" w:rsidP="00DE35C9">
            <w:pPr>
              <w:tabs>
                <w:tab w:val="left" w:pos="8292"/>
                <w:tab w:val="left" w:pos="8363"/>
              </w:tabs>
              <w:spacing w:line="240" w:lineRule="atLeast"/>
              <w:jc w:val="center"/>
              <w:rPr>
                <w:color w:val="000000"/>
                <w:lang w:val="uk-UA"/>
              </w:rPr>
            </w:pPr>
            <w:r w:rsidRPr="00B335EA">
              <w:rPr>
                <w:color w:val="000000"/>
                <w:lang w:val="uk-UA"/>
              </w:rPr>
              <w:t>млн. грн.</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743,2</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874,7</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1050,6</w:t>
            </w:r>
          </w:p>
        </w:tc>
        <w:tc>
          <w:tcPr>
            <w:tcW w:w="1120"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1099,3</w:t>
            </w:r>
          </w:p>
        </w:tc>
        <w:tc>
          <w:tcPr>
            <w:tcW w:w="1121" w:type="dxa"/>
            <w:vAlign w:val="center"/>
          </w:tcPr>
          <w:p w:rsidR="00B335EA" w:rsidRPr="00B335EA" w:rsidRDefault="00B335EA" w:rsidP="00657C49">
            <w:pPr>
              <w:tabs>
                <w:tab w:val="left" w:pos="8292"/>
                <w:tab w:val="left" w:pos="8363"/>
              </w:tabs>
              <w:spacing w:line="240" w:lineRule="atLeast"/>
              <w:jc w:val="center"/>
              <w:rPr>
                <w:color w:val="000000"/>
                <w:lang w:val="uk-UA"/>
              </w:rPr>
            </w:pPr>
            <w:r w:rsidRPr="00B335EA">
              <w:rPr>
                <w:color w:val="000000"/>
                <w:lang w:val="uk-UA"/>
              </w:rPr>
              <w:t>104,6</w:t>
            </w:r>
          </w:p>
        </w:tc>
      </w:tr>
    </w:tbl>
    <w:p w:rsidR="00B335EA" w:rsidRPr="00433641" w:rsidRDefault="00B335EA" w:rsidP="00B335EA">
      <w:pPr>
        <w:tabs>
          <w:tab w:val="left" w:pos="8292"/>
          <w:tab w:val="left" w:pos="8363"/>
        </w:tabs>
        <w:spacing w:line="240" w:lineRule="atLeast"/>
        <w:ind w:firstLine="720"/>
        <w:jc w:val="both"/>
        <w:rPr>
          <w:color w:val="000000"/>
          <w:sz w:val="20"/>
          <w:szCs w:val="20"/>
          <w:lang w:val="uk-UA"/>
        </w:rPr>
      </w:pPr>
      <w:r w:rsidRPr="00433641">
        <w:rPr>
          <w:color w:val="000000"/>
          <w:sz w:val="20"/>
          <w:szCs w:val="20"/>
          <w:lang w:val="uk-UA"/>
        </w:rPr>
        <w:t xml:space="preserve">* Дані щодо прогнозних показників на 2018 рік надаються відповідно до прогнозу міського бюджету на 2018-2019 роки, затвердженого рішенням виконавчого комітету міської ради від 14.03.2017 № 131/6. </w:t>
      </w:r>
      <w:r w:rsidR="00433641">
        <w:rPr>
          <w:color w:val="000000"/>
          <w:sz w:val="20"/>
          <w:szCs w:val="20"/>
          <w:lang w:val="uk-UA"/>
        </w:rPr>
        <w:t xml:space="preserve"> </w:t>
      </w:r>
      <w:r w:rsidRPr="00433641">
        <w:rPr>
          <w:color w:val="000000"/>
          <w:sz w:val="20"/>
          <w:szCs w:val="20"/>
          <w:lang w:val="uk-UA"/>
        </w:rPr>
        <w:t>Скоригована інформація буде надана після уточнення прогнозу Державного бюджету України на 2018 і 2019 роки та схвалення Основних напрямків бюджетної політики на 2018-2020 роки.</w:t>
      </w:r>
    </w:p>
    <w:p w:rsidR="00863431" w:rsidRPr="005E19BE" w:rsidRDefault="00863431" w:rsidP="00FA3EB4">
      <w:pPr>
        <w:ind w:firstLine="540"/>
        <w:rPr>
          <w:b/>
          <w:color w:val="FF0000"/>
          <w:lang w:val="uk-UA"/>
        </w:rPr>
      </w:pPr>
    </w:p>
    <w:p w:rsidR="00157AAA" w:rsidRPr="00F550C4" w:rsidRDefault="000B4864" w:rsidP="00157AAA">
      <w:pPr>
        <w:ind w:firstLine="540"/>
        <w:rPr>
          <w:b/>
          <w:color w:val="000000"/>
          <w:lang w:val="uk-UA"/>
        </w:rPr>
      </w:pPr>
      <w:r w:rsidRPr="00F550C4">
        <w:rPr>
          <w:b/>
          <w:color w:val="000000"/>
          <w:lang w:val="uk-UA"/>
        </w:rPr>
        <w:t>3.2.</w:t>
      </w:r>
      <w:r w:rsidR="00924C48" w:rsidRPr="00F550C4">
        <w:rPr>
          <w:b/>
          <w:color w:val="000000"/>
          <w:lang w:val="uk-UA"/>
        </w:rPr>
        <w:t>У</w:t>
      </w:r>
      <w:r w:rsidR="00B90DD6" w:rsidRPr="00F550C4">
        <w:rPr>
          <w:b/>
          <w:color w:val="000000"/>
          <w:lang w:val="uk-UA"/>
        </w:rPr>
        <w:t>правління комунальним майном</w:t>
      </w:r>
      <w:r w:rsidR="00E91DFB" w:rsidRPr="00F550C4">
        <w:rPr>
          <w:b/>
          <w:color w:val="000000"/>
          <w:lang w:val="uk-UA"/>
        </w:rPr>
        <w:t xml:space="preserve"> </w:t>
      </w:r>
    </w:p>
    <w:p w:rsidR="00124FF6" w:rsidRPr="00F550C4" w:rsidRDefault="00124FF6" w:rsidP="00157AAA">
      <w:pPr>
        <w:ind w:firstLine="540"/>
        <w:rPr>
          <w:rStyle w:val="FontStyle79"/>
          <w:color w:val="000000"/>
          <w:sz w:val="24"/>
          <w:szCs w:val="24"/>
          <w:lang w:val="uk-UA" w:eastAsia="uk-UA"/>
        </w:rPr>
      </w:pPr>
      <w:r w:rsidRPr="00F550C4">
        <w:rPr>
          <w:rStyle w:val="FontStyle79"/>
          <w:i w:val="0"/>
          <w:color w:val="000000"/>
          <w:sz w:val="24"/>
          <w:szCs w:val="24"/>
          <w:lang w:val="uk-UA" w:eastAsia="uk-UA"/>
        </w:rPr>
        <w:t>Головна мета</w:t>
      </w:r>
      <w:r w:rsidRPr="00F550C4">
        <w:rPr>
          <w:rStyle w:val="FontStyle79"/>
          <w:b w:val="0"/>
          <w:color w:val="000000"/>
          <w:sz w:val="24"/>
          <w:szCs w:val="24"/>
          <w:lang w:val="uk-UA" w:eastAsia="uk-UA"/>
        </w:rPr>
        <w:t xml:space="preserve">: </w:t>
      </w:r>
    </w:p>
    <w:p w:rsidR="00F550C4" w:rsidRPr="00F4508B" w:rsidRDefault="00F550C4" w:rsidP="00F550C4">
      <w:pPr>
        <w:pStyle w:val="a8"/>
        <w:spacing w:after="0"/>
        <w:ind w:firstLine="540"/>
        <w:jc w:val="both"/>
        <w:rPr>
          <w:lang w:val="uk-UA"/>
        </w:rPr>
      </w:pPr>
      <w:r w:rsidRPr="00F4508B">
        <w:rPr>
          <w:lang w:val="uk-UA"/>
        </w:rPr>
        <w:t>Реалізація державної та міської політики в галузі управління майном комунальної власності територіальної громади міста Чернівців, п</w:t>
      </w:r>
      <w:r w:rsidRPr="00F4508B">
        <w:rPr>
          <w:rStyle w:val="FontStyle64"/>
          <w:lang w:val="uk-UA" w:eastAsia="uk-UA"/>
        </w:rPr>
        <w:t xml:space="preserve">ідвищення </w:t>
      </w:r>
      <w:r w:rsidRPr="00F4508B">
        <w:rPr>
          <w:lang w:val="uk-UA"/>
        </w:rPr>
        <w:t>якості та ефективності управління комунальним майном, забезпечення результативної беззбиткової роботи комунальних підприємств міста.</w:t>
      </w:r>
    </w:p>
    <w:p w:rsidR="00742EB8" w:rsidRDefault="00742EB8" w:rsidP="00E51EE8">
      <w:pPr>
        <w:pStyle w:val="a8"/>
        <w:spacing w:after="0"/>
        <w:ind w:firstLine="540"/>
        <w:jc w:val="both"/>
        <w:rPr>
          <w:color w:val="0000FF"/>
          <w:lang w:val="uk-UA"/>
        </w:rPr>
      </w:pPr>
    </w:p>
    <w:p w:rsidR="00742EB8" w:rsidRPr="00F550C4" w:rsidRDefault="00742EB8" w:rsidP="00E51EE8">
      <w:pPr>
        <w:pStyle w:val="a8"/>
        <w:spacing w:after="0"/>
        <w:ind w:firstLine="540"/>
        <w:jc w:val="both"/>
        <w:rPr>
          <w:b/>
          <w:color w:val="000000"/>
          <w:lang w:val="uk-UA"/>
        </w:rPr>
      </w:pPr>
      <w:r w:rsidRPr="00F550C4">
        <w:rPr>
          <w:b/>
          <w:color w:val="000000"/>
          <w:lang w:val="uk-UA"/>
        </w:rPr>
        <w:t>Проблемні питання:</w:t>
      </w:r>
    </w:p>
    <w:p w:rsidR="00F550C4" w:rsidRPr="00F550C4" w:rsidRDefault="00F550C4" w:rsidP="00F550C4">
      <w:pPr>
        <w:pStyle w:val="a8"/>
        <w:spacing w:after="0"/>
        <w:ind w:firstLine="540"/>
        <w:jc w:val="both"/>
        <w:rPr>
          <w:color w:val="000000"/>
          <w:lang w:val="uk-UA"/>
        </w:rPr>
      </w:pPr>
      <w:r w:rsidRPr="00F550C4">
        <w:rPr>
          <w:color w:val="000000"/>
          <w:lang w:val="uk-UA"/>
        </w:rPr>
        <w:t>-</w:t>
      </w:r>
      <w:r w:rsidRPr="00F550C4">
        <w:rPr>
          <w:color w:val="000000"/>
        </w:rPr>
        <w:t>неналежне виконання орендарями умов договорів оренди,</w:t>
      </w:r>
      <w:r w:rsidR="0000624C">
        <w:rPr>
          <w:color w:val="000000"/>
          <w:lang w:val="uk-UA"/>
        </w:rPr>
        <w:t xml:space="preserve"> </w:t>
      </w:r>
      <w:r w:rsidRPr="00F550C4">
        <w:rPr>
          <w:color w:val="000000"/>
          <w:lang w:val="uk-UA"/>
        </w:rPr>
        <w:t xml:space="preserve">зокрема </w:t>
      </w:r>
      <w:r w:rsidRPr="00F550C4">
        <w:rPr>
          <w:color w:val="000000"/>
        </w:rPr>
        <w:t>несвоєчасна та не в повному обсязі сплата за оренду комунального майна;</w:t>
      </w:r>
    </w:p>
    <w:p w:rsidR="00F550C4" w:rsidRPr="00F550C4" w:rsidRDefault="00F550C4" w:rsidP="00F550C4">
      <w:pPr>
        <w:pStyle w:val="a8"/>
        <w:spacing w:after="0"/>
        <w:ind w:firstLine="540"/>
        <w:jc w:val="both"/>
        <w:rPr>
          <w:color w:val="000000"/>
        </w:rPr>
      </w:pPr>
      <w:r w:rsidRPr="00F550C4">
        <w:rPr>
          <w:color w:val="000000"/>
          <w:lang w:val="uk-UA"/>
        </w:rPr>
        <w:t>-</w:t>
      </w:r>
      <w:r w:rsidRPr="00F550C4">
        <w:rPr>
          <w:color w:val="000000"/>
        </w:rPr>
        <w:t>нестача фінансових ресурсів для оновлення матеріально-технічної бази комунальних підприємств для ефективного ведення фінансово-господарської діяльності.</w:t>
      </w:r>
    </w:p>
    <w:p w:rsidR="00F550C4" w:rsidRPr="00F550C4" w:rsidRDefault="00F550C4" w:rsidP="00F550C4">
      <w:pPr>
        <w:pStyle w:val="a8"/>
        <w:spacing w:after="0"/>
        <w:ind w:firstLine="540"/>
        <w:jc w:val="both"/>
        <w:rPr>
          <w:color w:val="000000"/>
        </w:rPr>
      </w:pPr>
    </w:p>
    <w:p w:rsidR="00C267D3" w:rsidRPr="00F550C4" w:rsidRDefault="00BB4888" w:rsidP="00FA3EB4">
      <w:pPr>
        <w:pStyle w:val="a8"/>
        <w:spacing w:after="0"/>
        <w:ind w:firstLine="540"/>
        <w:jc w:val="both"/>
        <w:rPr>
          <w:b/>
          <w:color w:val="000000"/>
          <w:lang w:val="uk-UA"/>
        </w:rPr>
      </w:pPr>
      <w:r w:rsidRPr="00F550C4">
        <w:rPr>
          <w:b/>
          <w:color w:val="000000"/>
          <w:lang w:val="uk-UA"/>
        </w:rPr>
        <w:t>Цілі та пріоритетні напрями діяльності на 201</w:t>
      </w:r>
      <w:r w:rsidR="009B43C3" w:rsidRPr="00F550C4">
        <w:rPr>
          <w:b/>
          <w:color w:val="000000"/>
          <w:lang w:val="uk-UA"/>
        </w:rPr>
        <w:t>8</w:t>
      </w:r>
      <w:r w:rsidRPr="00F550C4">
        <w:rPr>
          <w:b/>
          <w:color w:val="000000"/>
          <w:lang w:val="uk-UA"/>
        </w:rPr>
        <w:t xml:space="preserve"> рік:</w:t>
      </w:r>
    </w:p>
    <w:p w:rsidR="00F550C4" w:rsidRPr="00F550C4" w:rsidRDefault="00F550C4" w:rsidP="00F550C4">
      <w:pPr>
        <w:pStyle w:val="Style37"/>
        <w:widowControl/>
        <w:spacing w:line="240" w:lineRule="auto"/>
        <w:ind w:firstLine="540"/>
        <w:rPr>
          <w:rStyle w:val="FontStyle64"/>
          <w:sz w:val="24"/>
          <w:szCs w:val="24"/>
          <w:lang w:val="uk-UA" w:eastAsia="uk-UA"/>
        </w:rPr>
      </w:pPr>
      <w:r w:rsidRPr="00F550C4">
        <w:rPr>
          <w:rStyle w:val="FontStyle13"/>
          <w:b w:val="0"/>
          <w:sz w:val="24"/>
          <w:szCs w:val="24"/>
          <w:lang w:val="uk-UA" w:eastAsia="uk-UA"/>
        </w:rPr>
        <w:t>-</w:t>
      </w:r>
      <w:r w:rsidRPr="00F550C4">
        <w:rPr>
          <w:rStyle w:val="FontStyle64"/>
          <w:sz w:val="24"/>
          <w:szCs w:val="24"/>
          <w:lang w:val="uk-UA" w:eastAsia="uk-UA"/>
        </w:rPr>
        <w:t>виконання дохідної частини міського бюджету в частині надходжень коштів від приватизації та оренди об'єктів міської комунальної власності;</w:t>
      </w:r>
    </w:p>
    <w:p w:rsidR="00F550C4" w:rsidRPr="00F550C4" w:rsidRDefault="00F550C4" w:rsidP="00F550C4">
      <w:pPr>
        <w:pStyle w:val="Style37"/>
        <w:widowControl/>
        <w:spacing w:line="240" w:lineRule="auto"/>
        <w:ind w:firstLine="540"/>
        <w:rPr>
          <w:rStyle w:val="FontStyle64"/>
          <w:sz w:val="24"/>
          <w:szCs w:val="24"/>
          <w:lang w:val="uk-UA" w:eastAsia="uk-UA"/>
        </w:rPr>
      </w:pPr>
      <w:r w:rsidRPr="00F550C4">
        <w:rPr>
          <w:rStyle w:val="FontStyle64"/>
          <w:sz w:val="24"/>
          <w:szCs w:val="24"/>
          <w:lang w:val="uk-UA" w:eastAsia="uk-UA"/>
        </w:rPr>
        <w:t>-</w:t>
      </w:r>
      <w:r w:rsidRPr="00F550C4">
        <w:rPr>
          <w:lang w:val="uk-UA"/>
        </w:rPr>
        <w:t xml:space="preserve">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  </w:t>
      </w:r>
    </w:p>
    <w:p w:rsidR="00F550C4" w:rsidRPr="00F550C4" w:rsidRDefault="00F550C4" w:rsidP="00F550C4">
      <w:pPr>
        <w:pStyle w:val="a8"/>
        <w:spacing w:after="0"/>
        <w:ind w:firstLine="540"/>
        <w:jc w:val="both"/>
        <w:rPr>
          <w:lang w:val="uk-UA"/>
        </w:rPr>
      </w:pPr>
      <w:r w:rsidRPr="00F550C4">
        <w:rPr>
          <w:b/>
          <w:lang w:val="uk-UA"/>
        </w:rPr>
        <w:t>-з</w:t>
      </w:r>
      <w:r w:rsidRPr="00F550C4">
        <w:rPr>
          <w:lang w:val="uk-UA"/>
        </w:rPr>
        <w:t>дійснення обліку всього комунального майна та забезпечення контролю за ефективністю збереження та використання майна, що передане до господарського відання структурних підрозділів міської ради та підприємств комунальної власності;</w:t>
      </w:r>
    </w:p>
    <w:p w:rsidR="00F550C4" w:rsidRPr="00F550C4" w:rsidRDefault="00F550C4" w:rsidP="00F550C4">
      <w:pPr>
        <w:pStyle w:val="a8"/>
        <w:spacing w:after="0"/>
        <w:ind w:firstLine="540"/>
        <w:jc w:val="both"/>
        <w:rPr>
          <w:b/>
          <w:lang w:val="uk-UA"/>
        </w:rPr>
      </w:pPr>
      <w:r w:rsidRPr="00F550C4">
        <w:rPr>
          <w:lang w:val="uk-UA"/>
        </w:rPr>
        <w:t>-проведення приватизації об’єктів, подальше перебування яких у власності територіальної громади міста є недоцільним з точки зору їх соціальної значимості та економічної ефективності;</w:t>
      </w:r>
    </w:p>
    <w:p w:rsidR="00F550C4" w:rsidRPr="00F550C4" w:rsidRDefault="00F550C4" w:rsidP="00F550C4">
      <w:pPr>
        <w:pStyle w:val="a8"/>
        <w:spacing w:after="0"/>
        <w:ind w:firstLine="540"/>
        <w:jc w:val="both"/>
        <w:rPr>
          <w:rStyle w:val="FontStyle13"/>
          <w:b w:val="0"/>
          <w:sz w:val="24"/>
          <w:szCs w:val="24"/>
          <w:lang w:val="uk-UA" w:eastAsia="uk-UA"/>
        </w:rPr>
      </w:pPr>
      <w:r w:rsidRPr="00F550C4">
        <w:rPr>
          <w:lang w:val="uk-UA"/>
        </w:rPr>
        <w:t>-р</w:t>
      </w:r>
      <w:r w:rsidRPr="00F550C4">
        <w:rPr>
          <w:rStyle w:val="FontStyle13"/>
          <w:b w:val="0"/>
          <w:sz w:val="24"/>
          <w:szCs w:val="24"/>
          <w:lang w:val="uk-UA" w:eastAsia="uk-UA"/>
        </w:rPr>
        <w:t>озроблення та впровадження інноваційних механізмів та фінансових інструментів, спрямованих на підвищення ефективності використання комунального майна;</w:t>
      </w:r>
    </w:p>
    <w:p w:rsidR="00F550C4" w:rsidRPr="00F550C4" w:rsidRDefault="00F550C4" w:rsidP="00F550C4">
      <w:pPr>
        <w:pStyle w:val="a8"/>
        <w:spacing w:after="0"/>
        <w:ind w:firstLine="540"/>
        <w:jc w:val="both"/>
        <w:rPr>
          <w:rStyle w:val="FontStyle13"/>
          <w:b w:val="0"/>
          <w:sz w:val="24"/>
          <w:szCs w:val="24"/>
          <w:lang w:val="uk-UA" w:eastAsia="uk-UA"/>
        </w:rPr>
      </w:pPr>
      <w:r w:rsidRPr="00F550C4">
        <w:rPr>
          <w:rStyle w:val="FontStyle13"/>
          <w:b w:val="0"/>
          <w:sz w:val="24"/>
          <w:szCs w:val="24"/>
          <w:lang w:val="uk-UA" w:eastAsia="uk-UA"/>
        </w:rPr>
        <w:t>-збільшення доходів комунальних підприємств від впровадження господарської діяльності;</w:t>
      </w:r>
    </w:p>
    <w:p w:rsidR="00F550C4" w:rsidRPr="00F550C4" w:rsidRDefault="00F550C4" w:rsidP="00F550C4">
      <w:pPr>
        <w:pStyle w:val="a8"/>
        <w:spacing w:after="0"/>
        <w:ind w:firstLine="540"/>
        <w:jc w:val="both"/>
        <w:rPr>
          <w:rStyle w:val="FontStyle13"/>
          <w:b w:val="0"/>
          <w:sz w:val="24"/>
          <w:szCs w:val="24"/>
          <w:lang w:val="uk-UA" w:eastAsia="uk-UA"/>
        </w:rPr>
      </w:pPr>
      <w:r w:rsidRPr="00F550C4">
        <w:rPr>
          <w:rStyle w:val="FontStyle13"/>
          <w:b w:val="0"/>
          <w:sz w:val="24"/>
          <w:szCs w:val="24"/>
          <w:lang w:val="uk-UA" w:eastAsia="uk-UA"/>
        </w:rPr>
        <w:t>-забезпечення максимально можливої прибутковості діяльності комунальних підприємств.</w:t>
      </w:r>
    </w:p>
    <w:p w:rsidR="0045595C" w:rsidRPr="00F550C4" w:rsidRDefault="0045595C" w:rsidP="000F3AAF">
      <w:pPr>
        <w:pStyle w:val="a8"/>
        <w:spacing w:after="0"/>
        <w:ind w:firstLine="540"/>
        <w:jc w:val="both"/>
        <w:rPr>
          <w:rStyle w:val="FontStyle13"/>
          <w:b w:val="0"/>
          <w:color w:val="000000"/>
          <w:sz w:val="24"/>
          <w:szCs w:val="24"/>
          <w:lang w:val="uk-UA" w:eastAsia="uk-UA"/>
        </w:rPr>
      </w:pPr>
    </w:p>
    <w:p w:rsidR="00D21791" w:rsidRPr="00F550C4" w:rsidRDefault="00D21791" w:rsidP="00D21791">
      <w:pPr>
        <w:pStyle w:val="a8"/>
        <w:spacing w:after="0"/>
        <w:jc w:val="center"/>
        <w:rPr>
          <w:rStyle w:val="FontStyle13"/>
          <w:color w:val="000000"/>
          <w:sz w:val="24"/>
          <w:szCs w:val="24"/>
          <w:lang w:val="uk-UA" w:eastAsia="uk-UA"/>
        </w:rPr>
      </w:pPr>
      <w:r w:rsidRPr="00F550C4">
        <w:rPr>
          <w:rStyle w:val="FontStyle13"/>
          <w:color w:val="000000"/>
          <w:sz w:val="24"/>
          <w:szCs w:val="24"/>
          <w:lang w:val="uk-UA" w:eastAsia="uk-UA"/>
        </w:rPr>
        <w:t>Завдання на 201</w:t>
      </w:r>
      <w:r w:rsidR="009B43C3" w:rsidRPr="00F550C4">
        <w:rPr>
          <w:rStyle w:val="FontStyle13"/>
          <w:color w:val="000000"/>
          <w:sz w:val="24"/>
          <w:szCs w:val="24"/>
          <w:lang w:val="uk-UA" w:eastAsia="uk-UA"/>
        </w:rPr>
        <w:t>8</w:t>
      </w:r>
      <w:r w:rsidRPr="00F550C4">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D21791" w:rsidRPr="00A3595E" w:rsidTr="00A3595E">
        <w:tc>
          <w:tcPr>
            <w:tcW w:w="534" w:type="dxa"/>
            <w:vAlign w:val="center"/>
          </w:tcPr>
          <w:p w:rsidR="00D21791" w:rsidRPr="00A3595E" w:rsidRDefault="00D21791"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D21791" w:rsidRPr="00A3595E" w:rsidRDefault="00D21791"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D21791" w:rsidRPr="00A3595E" w:rsidRDefault="00D21791"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D21791" w:rsidRPr="00A3595E" w:rsidRDefault="00D21791"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F550C4" w:rsidRPr="00A3595E" w:rsidTr="00A3595E">
        <w:tc>
          <w:tcPr>
            <w:tcW w:w="534" w:type="dxa"/>
          </w:tcPr>
          <w:p w:rsidR="00F550C4" w:rsidRPr="00A3595E" w:rsidRDefault="00F550C4" w:rsidP="00A3595E">
            <w:pPr>
              <w:tabs>
                <w:tab w:val="left" w:pos="7088"/>
                <w:tab w:val="left" w:pos="7513"/>
              </w:tabs>
              <w:jc w:val="center"/>
              <w:rPr>
                <w:color w:val="000000"/>
                <w:lang w:val="uk-UA"/>
              </w:rPr>
            </w:pPr>
            <w:r w:rsidRPr="00A3595E">
              <w:rPr>
                <w:color w:val="000000"/>
                <w:lang w:val="uk-UA"/>
              </w:rPr>
              <w:t>1.</w:t>
            </w:r>
          </w:p>
        </w:tc>
        <w:tc>
          <w:tcPr>
            <w:tcW w:w="4794" w:type="dxa"/>
          </w:tcPr>
          <w:p w:rsidR="00F550C4" w:rsidRPr="00A3595E" w:rsidRDefault="00F550C4" w:rsidP="00A3595E">
            <w:pPr>
              <w:jc w:val="both"/>
              <w:rPr>
                <w:b/>
                <w:lang w:val="uk-UA"/>
              </w:rPr>
            </w:pPr>
            <w:r w:rsidRPr="00A3595E">
              <w:rPr>
                <w:b/>
                <w:lang w:val="uk-UA"/>
              </w:rPr>
              <w:t>Здійснення контролю за станом та належним використанням об’єктів комунального майна</w:t>
            </w:r>
          </w:p>
        </w:tc>
        <w:tc>
          <w:tcPr>
            <w:tcW w:w="2160" w:type="dxa"/>
          </w:tcPr>
          <w:p w:rsidR="00F550C4" w:rsidRPr="00A3595E" w:rsidRDefault="00F550C4" w:rsidP="00A3595E">
            <w:pPr>
              <w:tabs>
                <w:tab w:val="left" w:pos="7088"/>
                <w:tab w:val="left" w:pos="7513"/>
              </w:tabs>
              <w:jc w:val="both"/>
              <w:rPr>
                <w:lang w:val="uk-UA"/>
              </w:rPr>
            </w:pPr>
            <w:r w:rsidRPr="00A3595E">
              <w:rPr>
                <w:lang w:val="uk-UA"/>
              </w:rPr>
              <w:t>Департамент економіки міської ради, керівники виконавчих органів міської ради, керівники комунальних підприємств та бюджетних установ</w:t>
            </w:r>
          </w:p>
          <w:p w:rsidR="0000624C" w:rsidRPr="00A3595E" w:rsidRDefault="0000624C" w:rsidP="00A3595E">
            <w:pPr>
              <w:tabs>
                <w:tab w:val="left" w:pos="7088"/>
                <w:tab w:val="left" w:pos="7513"/>
              </w:tabs>
              <w:jc w:val="both"/>
              <w:rPr>
                <w:lang w:val="uk-UA"/>
              </w:rPr>
            </w:pPr>
          </w:p>
        </w:tc>
        <w:tc>
          <w:tcPr>
            <w:tcW w:w="1994" w:type="dxa"/>
          </w:tcPr>
          <w:p w:rsidR="00F550C4" w:rsidRPr="00A3595E" w:rsidRDefault="00F550C4" w:rsidP="00A3595E">
            <w:pPr>
              <w:jc w:val="both"/>
              <w:rPr>
                <w:lang w:val="uk-UA"/>
              </w:rPr>
            </w:pPr>
            <w:r w:rsidRPr="00A3595E">
              <w:rPr>
                <w:lang w:val="uk-UA"/>
              </w:rPr>
              <w:t xml:space="preserve">Не потребує  фінансування </w:t>
            </w:r>
          </w:p>
        </w:tc>
      </w:tr>
      <w:tr w:rsidR="00F550C4" w:rsidRPr="00A3595E" w:rsidTr="00A3595E">
        <w:tc>
          <w:tcPr>
            <w:tcW w:w="534" w:type="dxa"/>
          </w:tcPr>
          <w:p w:rsidR="00F550C4" w:rsidRPr="00A3595E" w:rsidRDefault="00F550C4" w:rsidP="00A3595E">
            <w:pPr>
              <w:tabs>
                <w:tab w:val="left" w:pos="7088"/>
                <w:tab w:val="left" w:pos="7513"/>
              </w:tabs>
              <w:jc w:val="center"/>
              <w:rPr>
                <w:color w:val="000000"/>
                <w:lang w:val="uk-UA"/>
              </w:rPr>
            </w:pPr>
            <w:r w:rsidRPr="00A3595E">
              <w:rPr>
                <w:color w:val="000000"/>
                <w:lang w:val="uk-UA"/>
              </w:rPr>
              <w:t>2.</w:t>
            </w:r>
          </w:p>
        </w:tc>
        <w:tc>
          <w:tcPr>
            <w:tcW w:w="4794" w:type="dxa"/>
          </w:tcPr>
          <w:p w:rsidR="00F550C4" w:rsidRPr="00A3595E" w:rsidRDefault="00F550C4" w:rsidP="00A3595E">
            <w:pPr>
              <w:jc w:val="both"/>
              <w:rPr>
                <w:b/>
                <w:spacing w:val="-1"/>
                <w:lang w:val="uk-UA"/>
              </w:rPr>
            </w:pPr>
            <w:r w:rsidRPr="00A3595E">
              <w:rPr>
                <w:b/>
                <w:lang w:val="uk-UA"/>
              </w:rPr>
              <w:t xml:space="preserve">Здійснення контролю за станом виконання договорів оренди та договорів купівлі-продажу комунального майна, своєчасним надходженням платежів за оренду та відчуження майна, </w:t>
            </w:r>
            <w:r w:rsidRPr="00A3595E">
              <w:rPr>
                <w:b/>
                <w:spacing w:val="-1"/>
                <w:lang w:val="uk-UA"/>
              </w:rPr>
              <w:t>проведення претензійно-позовної роботи</w:t>
            </w:r>
          </w:p>
          <w:p w:rsidR="0000624C" w:rsidRPr="00A3595E" w:rsidRDefault="0000624C" w:rsidP="00A3595E">
            <w:pPr>
              <w:jc w:val="both"/>
              <w:rPr>
                <w:b/>
                <w:lang w:val="uk-UA"/>
              </w:rPr>
            </w:pPr>
          </w:p>
        </w:tc>
        <w:tc>
          <w:tcPr>
            <w:tcW w:w="2160" w:type="dxa"/>
          </w:tcPr>
          <w:p w:rsidR="00F550C4" w:rsidRPr="00A3595E" w:rsidRDefault="00F550C4" w:rsidP="00A3595E">
            <w:pPr>
              <w:jc w:val="both"/>
              <w:rPr>
                <w:lang w:val="uk-UA"/>
              </w:rPr>
            </w:pPr>
            <w:r w:rsidRPr="00A3595E">
              <w:rPr>
                <w:lang w:val="uk-UA"/>
              </w:rPr>
              <w:t>Департамент економіки міської ради, юридичне управління міської ради</w:t>
            </w:r>
          </w:p>
        </w:tc>
        <w:tc>
          <w:tcPr>
            <w:tcW w:w="1994" w:type="dxa"/>
          </w:tcPr>
          <w:p w:rsidR="00F550C4" w:rsidRPr="00A3595E" w:rsidRDefault="00F550C4" w:rsidP="00A3595E">
            <w:pPr>
              <w:jc w:val="both"/>
              <w:rPr>
                <w:lang w:val="uk-UA"/>
              </w:rPr>
            </w:pPr>
            <w:r w:rsidRPr="00A3595E">
              <w:rPr>
                <w:lang w:val="uk-UA"/>
              </w:rPr>
              <w:t xml:space="preserve">Не потребує  фінансування </w:t>
            </w:r>
          </w:p>
        </w:tc>
      </w:tr>
      <w:tr w:rsidR="00F550C4" w:rsidRPr="00A3595E" w:rsidTr="00A3595E">
        <w:tc>
          <w:tcPr>
            <w:tcW w:w="534" w:type="dxa"/>
          </w:tcPr>
          <w:p w:rsidR="00F550C4" w:rsidRPr="00A3595E" w:rsidRDefault="00F550C4" w:rsidP="00A3595E">
            <w:pPr>
              <w:tabs>
                <w:tab w:val="left" w:pos="7088"/>
                <w:tab w:val="left" w:pos="7513"/>
              </w:tabs>
              <w:jc w:val="center"/>
              <w:rPr>
                <w:color w:val="000000"/>
                <w:lang w:val="uk-UA"/>
              </w:rPr>
            </w:pPr>
            <w:r w:rsidRPr="00A3595E">
              <w:rPr>
                <w:color w:val="000000"/>
                <w:lang w:val="uk-UA"/>
              </w:rPr>
              <w:t>3.</w:t>
            </w:r>
          </w:p>
        </w:tc>
        <w:tc>
          <w:tcPr>
            <w:tcW w:w="4794" w:type="dxa"/>
          </w:tcPr>
          <w:p w:rsidR="00F550C4" w:rsidRPr="00A3595E" w:rsidRDefault="00F550C4" w:rsidP="00A3595E">
            <w:pPr>
              <w:jc w:val="both"/>
              <w:rPr>
                <w:b/>
                <w:lang w:val="uk-UA"/>
              </w:rPr>
            </w:pPr>
            <w:r w:rsidRPr="00A3595E">
              <w:rPr>
                <w:b/>
                <w:lang w:val="uk-UA"/>
              </w:rPr>
              <w:t>Удосконалення чинних та розробка нових регламентних документів, якими регулюється порядок передачі в оренду комунального майна та умови його використання та поліпшення</w:t>
            </w:r>
          </w:p>
          <w:p w:rsidR="0000624C" w:rsidRPr="00A3595E" w:rsidRDefault="0000624C" w:rsidP="00A3595E">
            <w:pPr>
              <w:jc w:val="both"/>
              <w:rPr>
                <w:b/>
                <w:lang w:val="uk-UA"/>
              </w:rPr>
            </w:pPr>
          </w:p>
          <w:p w:rsidR="0000624C" w:rsidRPr="00A3595E" w:rsidRDefault="0000624C" w:rsidP="00A3595E">
            <w:pPr>
              <w:jc w:val="both"/>
              <w:rPr>
                <w:b/>
                <w:lang w:val="uk-UA"/>
              </w:rPr>
            </w:pPr>
          </w:p>
        </w:tc>
        <w:tc>
          <w:tcPr>
            <w:tcW w:w="2160" w:type="dxa"/>
          </w:tcPr>
          <w:p w:rsidR="00F550C4" w:rsidRPr="00A3595E" w:rsidRDefault="00F550C4" w:rsidP="00A3595E">
            <w:pPr>
              <w:jc w:val="both"/>
              <w:rPr>
                <w:lang w:val="uk-UA"/>
              </w:rPr>
            </w:pPr>
            <w:r w:rsidRPr="00A3595E">
              <w:rPr>
                <w:lang w:val="uk-UA"/>
              </w:rPr>
              <w:t>Департамент економіки міської ради, юридичне управління міської ради</w:t>
            </w:r>
          </w:p>
        </w:tc>
        <w:tc>
          <w:tcPr>
            <w:tcW w:w="1994" w:type="dxa"/>
          </w:tcPr>
          <w:p w:rsidR="00F550C4" w:rsidRPr="00A3595E" w:rsidRDefault="00F550C4" w:rsidP="00A3595E">
            <w:pPr>
              <w:jc w:val="both"/>
              <w:rPr>
                <w:lang w:val="uk-UA"/>
              </w:rPr>
            </w:pPr>
            <w:r w:rsidRPr="00A3595E">
              <w:rPr>
                <w:lang w:val="uk-UA"/>
              </w:rPr>
              <w:t xml:space="preserve">Не потребує  фінансування </w:t>
            </w:r>
          </w:p>
        </w:tc>
      </w:tr>
      <w:tr w:rsidR="00F550C4" w:rsidRPr="00A3595E" w:rsidTr="00A3595E">
        <w:tc>
          <w:tcPr>
            <w:tcW w:w="534" w:type="dxa"/>
          </w:tcPr>
          <w:p w:rsidR="00F550C4" w:rsidRPr="00A3595E" w:rsidRDefault="00F550C4" w:rsidP="00A3595E">
            <w:pPr>
              <w:tabs>
                <w:tab w:val="left" w:pos="7088"/>
                <w:tab w:val="left" w:pos="7513"/>
              </w:tabs>
              <w:jc w:val="center"/>
              <w:rPr>
                <w:color w:val="000000"/>
                <w:lang w:val="uk-UA"/>
              </w:rPr>
            </w:pPr>
            <w:r w:rsidRPr="00A3595E">
              <w:rPr>
                <w:color w:val="000000"/>
                <w:lang w:val="uk-UA"/>
              </w:rPr>
              <w:t>4.</w:t>
            </w:r>
          </w:p>
        </w:tc>
        <w:tc>
          <w:tcPr>
            <w:tcW w:w="4794" w:type="dxa"/>
          </w:tcPr>
          <w:p w:rsidR="00F550C4" w:rsidRPr="00A3595E" w:rsidRDefault="00F550C4" w:rsidP="00A3595E">
            <w:pPr>
              <w:jc w:val="both"/>
              <w:rPr>
                <w:b/>
                <w:lang w:val="uk-UA"/>
              </w:rPr>
            </w:pPr>
            <w:r w:rsidRPr="00A3595E">
              <w:rPr>
                <w:rStyle w:val="FontStyle64"/>
                <w:b/>
                <w:sz w:val="24"/>
                <w:szCs w:val="24"/>
                <w:lang w:val="uk-UA" w:eastAsia="uk-UA"/>
              </w:rPr>
              <w:t>Проведення інвентаризації нерухомого майна та поповнення інформаційної бази даних об’єктів нерухомості</w:t>
            </w:r>
          </w:p>
        </w:tc>
        <w:tc>
          <w:tcPr>
            <w:tcW w:w="2160" w:type="dxa"/>
          </w:tcPr>
          <w:p w:rsidR="00F550C4" w:rsidRPr="00A3595E" w:rsidRDefault="00F550C4" w:rsidP="00A3595E">
            <w:pPr>
              <w:jc w:val="both"/>
              <w:rPr>
                <w:lang w:val="uk-UA"/>
              </w:rPr>
            </w:pPr>
            <w:r w:rsidRPr="00A3595E">
              <w:rPr>
                <w:lang w:val="uk-UA"/>
              </w:rPr>
              <w:t>Департамент економіки міської ради, фінансове управління міської ради, керівники виконавчих органів міської ради, керівники комунальних підприємств та бюджетних установ</w:t>
            </w:r>
          </w:p>
        </w:tc>
        <w:tc>
          <w:tcPr>
            <w:tcW w:w="1994" w:type="dxa"/>
          </w:tcPr>
          <w:p w:rsidR="00F550C4" w:rsidRPr="00A3595E" w:rsidRDefault="00F550C4" w:rsidP="00A3595E">
            <w:pPr>
              <w:jc w:val="both"/>
              <w:rPr>
                <w:lang w:val="uk-UA"/>
              </w:rPr>
            </w:pPr>
            <w:r w:rsidRPr="00A3595E">
              <w:rPr>
                <w:lang w:val="uk-UA"/>
              </w:rPr>
              <w:t xml:space="preserve">Не потребує  фінансування </w:t>
            </w:r>
          </w:p>
        </w:tc>
      </w:tr>
      <w:tr w:rsidR="00F550C4" w:rsidRPr="00A3595E" w:rsidTr="00A3595E">
        <w:tc>
          <w:tcPr>
            <w:tcW w:w="534" w:type="dxa"/>
          </w:tcPr>
          <w:p w:rsidR="00F550C4" w:rsidRPr="00A3595E" w:rsidRDefault="00F550C4" w:rsidP="00A3595E">
            <w:pPr>
              <w:tabs>
                <w:tab w:val="left" w:pos="7088"/>
                <w:tab w:val="left" w:pos="7513"/>
              </w:tabs>
              <w:jc w:val="center"/>
              <w:rPr>
                <w:color w:val="000000"/>
                <w:lang w:val="uk-UA"/>
              </w:rPr>
            </w:pPr>
            <w:r w:rsidRPr="00A3595E">
              <w:rPr>
                <w:color w:val="000000"/>
                <w:lang w:val="uk-UA"/>
              </w:rPr>
              <w:t>5.</w:t>
            </w:r>
          </w:p>
        </w:tc>
        <w:tc>
          <w:tcPr>
            <w:tcW w:w="4794" w:type="dxa"/>
          </w:tcPr>
          <w:p w:rsidR="00F550C4" w:rsidRPr="00A3595E" w:rsidRDefault="00F550C4" w:rsidP="00A3595E">
            <w:pPr>
              <w:jc w:val="both"/>
              <w:rPr>
                <w:rStyle w:val="FontStyle64"/>
                <w:b/>
                <w:sz w:val="24"/>
                <w:szCs w:val="24"/>
                <w:lang w:val="uk-UA" w:eastAsia="uk-UA"/>
              </w:rPr>
            </w:pPr>
            <w:r w:rsidRPr="00A3595E">
              <w:rPr>
                <w:b/>
                <w:lang w:val="uk-UA"/>
              </w:rPr>
              <w:t>Систематичне інформування громади міста щодо використання комунального майна, об’єктів, що пропонуються в оренду та до приватизації, обсягів надходження коштів до міського бюджету від оренди та продажу об’єктів комунальної власності</w:t>
            </w:r>
          </w:p>
        </w:tc>
        <w:tc>
          <w:tcPr>
            <w:tcW w:w="2160" w:type="dxa"/>
          </w:tcPr>
          <w:p w:rsidR="00F550C4" w:rsidRPr="00A3595E" w:rsidRDefault="00F550C4" w:rsidP="00A3595E">
            <w:pPr>
              <w:jc w:val="both"/>
              <w:rPr>
                <w:lang w:val="uk-UA"/>
              </w:rPr>
            </w:pPr>
            <w:r w:rsidRPr="00A3595E">
              <w:rPr>
                <w:lang w:val="uk-UA"/>
              </w:rPr>
              <w:t>Департамент економіки міської ради, фінансове управління міської ради</w:t>
            </w:r>
          </w:p>
        </w:tc>
        <w:tc>
          <w:tcPr>
            <w:tcW w:w="1994" w:type="dxa"/>
          </w:tcPr>
          <w:p w:rsidR="00F550C4" w:rsidRPr="00A3595E" w:rsidRDefault="00F550C4" w:rsidP="00A3595E">
            <w:pPr>
              <w:jc w:val="both"/>
              <w:rPr>
                <w:lang w:val="uk-UA"/>
              </w:rPr>
            </w:pPr>
            <w:r w:rsidRPr="00A3595E">
              <w:rPr>
                <w:lang w:val="uk-UA"/>
              </w:rPr>
              <w:t>Не потребує  фінансування</w:t>
            </w:r>
          </w:p>
        </w:tc>
      </w:tr>
    </w:tbl>
    <w:p w:rsidR="00D21791" w:rsidRPr="00E91DFB" w:rsidRDefault="00D21791" w:rsidP="00FA3EB4">
      <w:pPr>
        <w:pStyle w:val="Style37"/>
        <w:widowControl/>
        <w:spacing w:line="240" w:lineRule="auto"/>
        <w:ind w:firstLine="540"/>
        <w:rPr>
          <w:rStyle w:val="FontStyle64"/>
          <w:color w:val="0000FF"/>
          <w:sz w:val="24"/>
          <w:szCs w:val="24"/>
          <w:lang w:val="uk-UA" w:eastAsia="uk-UA"/>
        </w:rPr>
      </w:pPr>
    </w:p>
    <w:p w:rsidR="00124FF6" w:rsidRPr="00F550C4" w:rsidRDefault="00124FF6" w:rsidP="00FA3EB4">
      <w:pPr>
        <w:pStyle w:val="Style20"/>
        <w:widowControl/>
        <w:tabs>
          <w:tab w:val="left" w:pos="619"/>
        </w:tabs>
        <w:spacing w:line="240" w:lineRule="auto"/>
        <w:ind w:firstLine="540"/>
        <w:rPr>
          <w:rStyle w:val="FontStyle79"/>
          <w:i w:val="0"/>
          <w:color w:val="000000"/>
          <w:sz w:val="24"/>
          <w:szCs w:val="24"/>
          <w:lang w:val="uk-UA" w:eastAsia="uk-UA"/>
        </w:rPr>
      </w:pPr>
      <w:r w:rsidRPr="00F550C4">
        <w:rPr>
          <w:rStyle w:val="FontStyle79"/>
          <w:i w:val="0"/>
          <w:color w:val="000000"/>
          <w:sz w:val="24"/>
          <w:szCs w:val="24"/>
          <w:lang w:val="uk-UA" w:eastAsia="uk-UA"/>
        </w:rPr>
        <w:t>Очікувані результати:</w:t>
      </w:r>
    </w:p>
    <w:p w:rsidR="00F550C4" w:rsidRPr="00F550C4" w:rsidRDefault="00AD50F6" w:rsidP="00F550C4">
      <w:pPr>
        <w:pStyle w:val="Style20"/>
        <w:widowControl/>
        <w:tabs>
          <w:tab w:val="left" w:pos="619"/>
        </w:tabs>
        <w:spacing w:line="240" w:lineRule="auto"/>
        <w:ind w:firstLine="540"/>
        <w:rPr>
          <w:rStyle w:val="FontStyle79"/>
          <w:b w:val="0"/>
          <w:i w:val="0"/>
          <w:sz w:val="24"/>
          <w:szCs w:val="24"/>
          <w:lang w:val="uk-UA" w:eastAsia="uk-UA"/>
        </w:rPr>
      </w:pPr>
      <w:r w:rsidRPr="00F550C4">
        <w:rPr>
          <w:rStyle w:val="FontStyle79"/>
          <w:b w:val="0"/>
          <w:i w:val="0"/>
          <w:color w:val="0000FF"/>
          <w:sz w:val="24"/>
          <w:szCs w:val="24"/>
          <w:lang w:val="uk-UA" w:eastAsia="uk-UA"/>
        </w:rPr>
        <w:t>-</w:t>
      </w:r>
      <w:r w:rsidR="00F550C4" w:rsidRPr="00F550C4">
        <w:rPr>
          <w:rStyle w:val="FontStyle79"/>
          <w:b w:val="0"/>
          <w:i w:val="0"/>
          <w:sz w:val="24"/>
          <w:szCs w:val="24"/>
          <w:lang w:val="uk-UA" w:eastAsia="uk-UA"/>
        </w:rPr>
        <w:t>збереження та ефективне використання комунального майна;</w:t>
      </w:r>
    </w:p>
    <w:p w:rsidR="00F550C4" w:rsidRPr="00F550C4" w:rsidRDefault="00F550C4" w:rsidP="00F550C4">
      <w:pPr>
        <w:pStyle w:val="a8"/>
        <w:spacing w:after="0"/>
        <w:ind w:firstLine="540"/>
        <w:jc w:val="both"/>
        <w:rPr>
          <w:lang w:val="uk-UA"/>
        </w:rPr>
      </w:pPr>
      <w:r w:rsidRPr="00F550C4">
        <w:rPr>
          <w:rStyle w:val="FontStyle79"/>
          <w:b w:val="0"/>
          <w:i w:val="0"/>
          <w:sz w:val="24"/>
          <w:szCs w:val="24"/>
          <w:lang w:val="uk-UA" w:eastAsia="uk-UA"/>
        </w:rPr>
        <w:t xml:space="preserve">-збільшення </w:t>
      </w:r>
      <w:r w:rsidRPr="00F550C4">
        <w:rPr>
          <w:lang w:val="uk-UA"/>
        </w:rPr>
        <w:t>бюджетних надходжень від приватизації та оренди комунального майна для забезпечення соціально-економічного розвитку міста;</w:t>
      </w:r>
    </w:p>
    <w:p w:rsidR="00F550C4" w:rsidRPr="00F550C4" w:rsidRDefault="00F550C4" w:rsidP="00F550C4">
      <w:pPr>
        <w:pStyle w:val="a8"/>
        <w:spacing w:after="0"/>
        <w:ind w:firstLine="540"/>
        <w:jc w:val="both"/>
        <w:rPr>
          <w:lang w:val="uk-UA"/>
        </w:rPr>
      </w:pPr>
      <w:r w:rsidRPr="00F550C4">
        <w:rPr>
          <w:lang w:val="uk-UA"/>
        </w:rPr>
        <w:t>-</w:t>
      </w:r>
      <w:r w:rsidRPr="00F550C4">
        <w:rPr>
          <w:rStyle w:val="FontStyle13"/>
          <w:b w:val="0"/>
          <w:sz w:val="24"/>
          <w:szCs w:val="24"/>
          <w:lang w:val="uk-UA" w:eastAsia="uk-UA"/>
        </w:rPr>
        <w:t>зменшення обсягів бюджетного фінансування за рахунок збільшення доходів комунальних підприємств від впровадження господарської діяльності.</w:t>
      </w:r>
    </w:p>
    <w:p w:rsidR="006524C5" w:rsidRPr="005E19BE" w:rsidRDefault="006524C5" w:rsidP="00AA1C97">
      <w:pPr>
        <w:pStyle w:val="Style20"/>
        <w:widowControl/>
        <w:tabs>
          <w:tab w:val="left" w:pos="619"/>
        </w:tabs>
        <w:spacing w:line="240" w:lineRule="auto"/>
        <w:ind w:firstLine="720"/>
        <w:jc w:val="center"/>
        <w:rPr>
          <w:b/>
          <w:color w:val="FF0000"/>
          <w:lang w:val="uk-UA"/>
        </w:rPr>
      </w:pPr>
    </w:p>
    <w:p w:rsidR="00967946" w:rsidRPr="00F550C4" w:rsidRDefault="00967946" w:rsidP="00AA1C97">
      <w:pPr>
        <w:pStyle w:val="Style20"/>
        <w:widowControl/>
        <w:tabs>
          <w:tab w:val="left" w:pos="619"/>
        </w:tabs>
        <w:spacing w:line="240" w:lineRule="auto"/>
        <w:ind w:firstLine="720"/>
        <w:jc w:val="center"/>
        <w:rPr>
          <w:b/>
          <w:color w:val="000000"/>
          <w:lang w:val="uk-UA"/>
        </w:rPr>
      </w:pPr>
      <w:r w:rsidRPr="00F550C4">
        <w:rPr>
          <w:b/>
          <w:color w:val="000000"/>
          <w:lang w:val="uk-UA"/>
        </w:rPr>
        <w:t>Основні показники ефективності управління комунальним майном</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AA1C97" w:rsidRPr="00F550C4">
        <w:tc>
          <w:tcPr>
            <w:tcW w:w="3348"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D430E1">
            <w:pPr>
              <w:jc w:val="center"/>
              <w:rPr>
                <w:b/>
                <w:color w:val="000000"/>
                <w:sz w:val="22"/>
                <w:szCs w:val="22"/>
                <w:lang w:val="uk-UA"/>
              </w:rPr>
            </w:pPr>
            <w:r w:rsidRPr="00F550C4">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D430E1">
            <w:pPr>
              <w:jc w:val="center"/>
              <w:rPr>
                <w:b/>
                <w:color w:val="000000"/>
                <w:sz w:val="22"/>
                <w:szCs w:val="22"/>
                <w:lang w:val="uk-UA"/>
              </w:rPr>
            </w:pPr>
            <w:r w:rsidRPr="00F550C4">
              <w:rPr>
                <w:b/>
                <w:color w:val="000000"/>
                <w:sz w:val="22"/>
                <w:szCs w:val="22"/>
                <w:lang w:val="uk-UA"/>
              </w:rPr>
              <w:t>Од.</w:t>
            </w:r>
          </w:p>
          <w:p w:rsidR="00AA1C97" w:rsidRPr="00F550C4" w:rsidRDefault="00AA1C97" w:rsidP="00D430E1">
            <w:pPr>
              <w:jc w:val="center"/>
              <w:rPr>
                <w:b/>
                <w:color w:val="000000"/>
                <w:sz w:val="22"/>
                <w:szCs w:val="22"/>
                <w:lang w:val="uk-UA"/>
              </w:rPr>
            </w:pPr>
            <w:r w:rsidRPr="00F550C4">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C35226">
            <w:pPr>
              <w:jc w:val="center"/>
              <w:rPr>
                <w:b/>
                <w:color w:val="000000"/>
                <w:sz w:val="22"/>
                <w:szCs w:val="22"/>
                <w:lang w:val="uk-UA"/>
              </w:rPr>
            </w:pPr>
            <w:r w:rsidRPr="00F550C4">
              <w:rPr>
                <w:b/>
                <w:color w:val="000000"/>
                <w:sz w:val="22"/>
                <w:szCs w:val="22"/>
                <w:lang w:val="uk-UA"/>
              </w:rPr>
              <w:t>201</w:t>
            </w:r>
            <w:r w:rsidR="00E91DFB" w:rsidRPr="00F550C4">
              <w:rPr>
                <w:b/>
                <w:color w:val="000000"/>
                <w:sz w:val="22"/>
                <w:szCs w:val="22"/>
                <w:lang w:val="uk-UA"/>
              </w:rPr>
              <w:t>5</w:t>
            </w:r>
            <w:r w:rsidRPr="00F550C4">
              <w:rPr>
                <w:b/>
                <w:color w:val="000000"/>
                <w:sz w:val="22"/>
                <w:szCs w:val="22"/>
                <w:lang w:val="uk-UA"/>
              </w:rPr>
              <w:t>р.</w:t>
            </w:r>
          </w:p>
          <w:p w:rsidR="00AA1C97" w:rsidRPr="00F550C4" w:rsidRDefault="00AA1C97" w:rsidP="00C35226">
            <w:pPr>
              <w:jc w:val="center"/>
              <w:rPr>
                <w:b/>
                <w:color w:val="000000"/>
                <w:sz w:val="22"/>
                <w:szCs w:val="22"/>
                <w:lang w:val="uk-UA"/>
              </w:rPr>
            </w:pPr>
            <w:r w:rsidRPr="00F550C4">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C35226">
            <w:pPr>
              <w:jc w:val="center"/>
              <w:rPr>
                <w:b/>
                <w:color w:val="000000"/>
                <w:sz w:val="22"/>
                <w:szCs w:val="22"/>
                <w:lang w:val="uk-UA"/>
              </w:rPr>
            </w:pPr>
            <w:r w:rsidRPr="00F550C4">
              <w:rPr>
                <w:b/>
                <w:color w:val="000000"/>
                <w:sz w:val="22"/>
                <w:szCs w:val="22"/>
                <w:lang w:val="uk-UA"/>
              </w:rPr>
              <w:t>201</w:t>
            </w:r>
            <w:r w:rsidR="00E91DFB" w:rsidRPr="00F550C4">
              <w:rPr>
                <w:b/>
                <w:color w:val="000000"/>
                <w:sz w:val="22"/>
                <w:szCs w:val="22"/>
                <w:lang w:val="uk-UA"/>
              </w:rPr>
              <w:t>6</w:t>
            </w:r>
            <w:r w:rsidRPr="00F550C4">
              <w:rPr>
                <w:b/>
                <w:color w:val="000000"/>
                <w:sz w:val="22"/>
                <w:szCs w:val="22"/>
                <w:lang w:val="uk-UA"/>
              </w:rPr>
              <w:t>р.</w:t>
            </w:r>
          </w:p>
          <w:p w:rsidR="00AA1C97" w:rsidRPr="00F550C4" w:rsidRDefault="00AA1C97" w:rsidP="00C35226">
            <w:pPr>
              <w:jc w:val="center"/>
              <w:rPr>
                <w:b/>
                <w:color w:val="000000"/>
                <w:sz w:val="22"/>
                <w:szCs w:val="22"/>
                <w:lang w:val="uk-UA"/>
              </w:rPr>
            </w:pPr>
            <w:r w:rsidRPr="00F550C4">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C35226">
            <w:pPr>
              <w:ind w:left="-188" w:right="-167"/>
              <w:jc w:val="center"/>
              <w:rPr>
                <w:b/>
                <w:color w:val="000000"/>
                <w:sz w:val="22"/>
                <w:szCs w:val="22"/>
                <w:lang w:val="uk-UA"/>
              </w:rPr>
            </w:pPr>
            <w:r w:rsidRPr="00F550C4">
              <w:rPr>
                <w:b/>
                <w:color w:val="000000"/>
                <w:sz w:val="22"/>
                <w:szCs w:val="22"/>
                <w:lang w:val="uk-UA"/>
              </w:rPr>
              <w:t>201</w:t>
            </w:r>
            <w:r w:rsidR="00E91DFB" w:rsidRPr="00F550C4">
              <w:rPr>
                <w:b/>
                <w:color w:val="000000"/>
                <w:sz w:val="22"/>
                <w:szCs w:val="22"/>
                <w:lang w:val="uk-UA"/>
              </w:rPr>
              <w:t>7</w:t>
            </w:r>
            <w:r w:rsidRPr="00F550C4">
              <w:rPr>
                <w:b/>
                <w:color w:val="000000"/>
                <w:sz w:val="22"/>
                <w:szCs w:val="22"/>
                <w:lang w:val="uk-UA"/>
              </w:rPr>
              <w:t>р.</w:t>
            </w:r>
          </w:p>
          <w:p w:rsidR="00AA1C97" w:rsidRPr="00F550C4" w:rsidRDefault="00AA1C97" w:rsidP="00C35226">
            <w:pPr>
              <w:ind w:left="-188" w:right="-167"/>
              <w:jc w:val="center"/>
              <w:rPr>
                <w:b/>
                <w:color w:val="000000"/>
                <w:sz w:val="22"/>
                <w:szCs w:val="22"/>
                <w:lang w:val="uk-UA"/>
              </w:rPr>
            </w:pPr>
            <w:r w:rsidRPr="00F550C4">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C35226">
            <w:pPr>
              <w:jc w:val="center"/>
              <w:rPr>
                <w:b/>
                <w:color w:val="000000"/>
                <w:sz w:val="22"/>
                <w:szCs w:val="22"/>
                <w:lang w:val="uk-UA"/>
              </w:rPr>
            </w:pPr>
            <w:r w:rsidRPr="00F550C4">
              <w:rPr>
                <w:b/>
                <w:color w:val="000000"/>
                <w:sz w:val="22"/>
                <w:szCs w:val="22"/>
                <w:lang w:val="uk-UA"/>
              </w:rPr>
              <w:t>201</w:t>
            </w:r>
            <w:r w:rsidR="00E91DFB" w:rsidRPr="00F550C4">
              <w:rPr>
                <w:b/>
                <w:color w:val="000000"/>
                <w:sz w:val="22"/>
                <w:szCs w:val="22"/>
                <w:lang w:val="uk-UA"/>
              </w:rPr>
              <w:t>8</w:t>
            </w:r>
            <w:r w:rsidRPr="00F550C4">
              <w:rPr>
                <w:b/>
                <w:color w:val="000000"/>
                <w:sz w:val="22"/>
                <w:szCs w:val="22"/>
                <w:lang w:val="uk-UA"/>
              </w:rPr>
              <w:t xml:space="preserve">р. </w:t>
            </w:r>
          </w:p>
          <w:p w:rsidR="00AA1C97" w:rsidRPr="00F550C4" w:rsidRDefault="00AA1C97" w:rsidP="00C35226">
            <w:pPr>
              <w:jc w:val="center"/>
              <w:rPr>
                <w:b/>
                <w:color w:val="000000"/>
                <w:sz w:val="22"/>
                <w:szCs w:val="22"/>
                <w:lang w:val="uk-UA"/>
              </w:rPr>
            </w:pPr>
            <w:r w:rsidRPr="00F550C4">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AA1C97" w:rsidRPr="00F550C4" w:rsidRDefault="00AA1C97" w:rsidP="00C35226">
            <w:pPr>
              <w:jc w:val="center"/>
              <w:rPr>
                <w:b/>
                <w:color w:val="000000"/>
                <w:sz w:val="22"/>
                <w:szCs w:val="22"/>
                <w:lang w:val="uk-UA"/>
              </w:rPr>
            </w:pPr>
            <w:r w:rsidRPr="00F550C4">
              <w:rPr>
                <w:b/>
                <w:color w:val="000000"/>
                <w:sz w:val="22"/>
                <w:szCs w:val="22"/>
                <w:lang w:val="uk-UA"/>
              </w:rPr>
              <w:t>201</w:t>
            </w:r>
            <w:r w:rsidR="00E91DFB" w:rsidRPr="00F550C4">
              <w:rPr>
                <w:b/>
                <w:color w:val="000000"/>
                <w:sz w:val="22"/>
                <w:szCs w:val="22"/>
                <w:lang w:val="uk-UA"/>
              </w:rPr>
              <w:t>8</w:t>
            </w:r>
            <w:r w:rsidRPr="00F550C4">
              <w:rPr>
                <w:b/>
                <w:color w:val="000000"/>
                <w:sz w:val="22"/>
                <w:szCs w:val="22"/>
                <w:lang w:val="uk-UA"/>
              </w:rPr>
              <w:t xml:space="preserve">р. </w:t>
            </w:r>
          </w:p>
          <w:p w:rsidR="00AA1C97" w:rsidRPr="00F550C4" w:rsidRDefault="00AA1C97" w:rsidP="00C35226">
            <w:pPr>
              <w:jc w:val="center"/>
              <w:rPr>
                <w:b/>
                <w:color w:val="000000"/>
                <w:sz w:val="22"/>
                <w:szCs w:val="22"/>
                <w:lang w:val="uk-UA"/>
              </w:rPr>
            </w:pPr>
            <w:r w:rsidRPr="00F550C4">
              <w:rPr>
                <w:b/>
                <w:color w:val="000000"/>
                <w:sz w:val="22"/>
                <w:szCs w:val="22"/>
                <w:lang w:val="uk-UA"/>
              </w:rPr>
              <w:t xml:space="preserve">у %  до </w:t>
            </w:r>
          </w:p>
          <w:p w:rsidR="00AA1C97" w:rsidRPr="00F550C4" w:rsidRDefault="00AA1C97" w:rsidP="00C35226">
            <w:pPr>
              <w:jc w:val="center"/>
              <w:rPr>
                <w:b/>
                <w:color w:val="000000"/>
                <w:sz w:val="22"/>
                <w:szCs w:val="22"/>
                <w:lang w:val="uk-UA"/>
              </w:rPr>
            </w:pPr>
            <w:r w:rsidRPr="00F550C4">
              <w:rPr>
                <w:b/>
                <w:color w:val="000000"/>
                <w:sz w:val="22"/>
                <w:szCs w:val="22"/>
                <w:lang w:val="uk-UA"/>
              </w:rPr>
              <w:t>201</w:t>
            </w:r>
            <w:r w:rsidR="00625E62" w:rsidRPr="00F550C4">
              <w:rPr>
                <w:b/>
                <w:color w:val="000000"/>
                <w:sz w:val="22"/>
                <w:szCs w:val="22"/>
                <w:lang w:val="uk-UA"/>
              </w:rPr>
              <w:t>7</w:t>
            </w:r>
            <w:r w:rsidRPr="00F550C4">
              <w:rPr>
                <w:b/>
                <w:color w:val="000000"/>
                <w:sz w:val="22"/>
                <w:szCs w:val="22"/>
                <w:lang w:val="uk-UA"/>
              </w:rPr>
              <w:t>р.</w:t>
            </w:r>
          </w:p>
        </w:tc>
      </w:tr>
      <w:tr w:rsidR="00F550C4" w:rsidRPr="00F550C4">
        <w:tc>
          <w:tcPr>
            <w:tcW w:w="3348" w:type="dxa"/>
            <w:tcBorders>
              <w:top w:val="single" w:sz="4" w:space="0" w:color="auto"/>
              <w:left w:val="single" w:sz="4" w:space="0" w:color="auto"/>
              <w:bottom w:val="single" w:sz="4" w:space="0" w:color="auto"/>
              <w:right w:val="single" w:sz="4" w:space="0" w:color="auto"/>
            </w:tcBorders>
          </w:tcPr>
          <w:p w:rsidR="00F550C4" w:rsidRPr="00F550C4" w:rsidRDefault="00F550C4" w:rsidP="00A714F6">
            <w:pPr>
              <w:rPr>
                <w:b/>
                <w:color w:val="000000"/>
                <w:lang w:val="uk-UA"/>
              </w:rPr>
            </w:pPr>
            <w:r w:rsidRPr="00F550C4">
              <w:rPr>
                <w:b/>
                <w:color w:val="000000"/>
                <w:lang w:val="uk-UA"/>
              </w:rPr>
              <w:t>Надходження до міського бюджету від оренди об’єктів комунального майна</w:t>
            </w:r>
          </w:p>
        </w:tc>
        <w:tc>
          <w:tcPr>
            <w:tcW w:w="72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967946">
            <w:pPr>
              <w:jc w:val="center"/>
              <w:rPr>
                <w:color w:val="000000"/>
                <w:lang w:val="uk-UA"/>
              </w:rPr>
            </w:pPr>
            <w:r w:rsidRPr="00F550C4">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21,66</w:t>
            </w:r>
          </w:p>
        </w:tc>
        <w:tc>
          <w:tcPr>
            <w:tcW w:w="1107"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23,80</w:t>
            </w:r>
          </w:p>
        </w:tc>
        <w:tc>
          <w:tcPr>
            <w:tcW w:w="1053"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25,2</w:t>
            </w:r>
          </w:p>
        </w:tc>
        <w:tc>
          <w:tcPr>
            <w:tcW w:w="114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en-US"/>
              </w:rPr>
              <w:t>2</w:t>
            </w:r>
            <w:r w:rsidRPr="00F550C4">
              <w:rPr>
                <w:color w:val="000000"/>
                <w:lang w:val="uk-UA"/>
              </w:rPr>
              <w:t>5,2</w:t>
            </w:r>
          </w:p>
        </w:tc>
        <w:tc>
          <w:tcPr>
            <w:tcW w:w="1026"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100,0</w:t>
            </w:r>
          </w:p>
        </w:tc>
      </w:tr>
      <w:tr w:rsidR="00F550C4" w:rsidRPr="00F550C4">
        <w:tc>
          <w:tcPr>
            <w:tcW w:w="3348" w:type="dxa"/>
            <w:tcBorders>
              <w:top w:val="single" w:sz="4" w:space="0" w:color="auto"/>
              <w:left w:val="single" w:sz="4" w:space="0" w:color="auto"/>
              <w:bottom w:val="single" w:sz="4" w:space="0" w:color="auto"/>
              <w:right w:val="single" w:sz="4" w:space="0" w:color="auto"/>
            </w:tcBorders>
          </w:tcPr>
          <w:p w:rsidR="00F550C4" w:rsidRPr="00F550C4" w:rsidRDefault="00F550C4" w:rsidP="00A714F6">
            <w:pPr>
              <w:rPr>
                <w:b/>
                <w:color w:val="000000"/>
                <w:lang w:val="uk-UA"/>
              </w:rPr>
            </w:pPr>
            <w:r w:rsidRPr="00F550C4">
              <w:rPr>
                <w:b/>
                <w:color w:val="000000"/>
                <w:lang w:val="uk-UA"/>
              </w:rPr>
              <w:t>Кількість об’єктів комунального майна, що пропонувалась до приватизації</w:t>
            </w:r>
          </w:p>
        </w:tc>
        <w:tc>
          <w:tcPr>
            <w:tcW w:w="72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967946">
            <w:pPr>
              <w:jc w:val="center"/>
              <w:rPr>
                <w:color w:val="000000"/>
                <w:lang w:val="uk-UA"/>
              </w:rPr>
            </w:pPr>
            <w:r w:rsidRPr="00F550C4">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en-US"/>
              </w:rPr>
            </w:pPr>
            <w:r w:rsidRPr="00F550C4">
              <w:rPr>
                <w:color w:val="000000"/>
                <w:lang w:val="en-US"/>
              </w:rPr>
              <w:t>9</w:t>
            </w:r>
          </w:p>
        </w:tc>
        <w:tc>
          <w:tcPr>
            <w:tcW w:w="1107"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en-US"/>
              </w:rPr>
            </w:pPr>
            <w:r w:rsidRPr="00F550C4">
              <w:rPr>
                <w:color w:val="000000"/>
                <w:lang w:val="en-US"/>
              </w:rPr>
              <w:t>16</w:t>
            </w:r>
          </w:p>
        </w:tc>
        <w:tc>
          <w:tcPr>
            <w:tcW w:w="1053"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8</w:t>
            </w:r>
          </w:p>
        </w:tc>
        <w:tc>
          <w:tcPr>
            <w:tcW w:w="114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5</w:t>
            </w:r>
          </w:p>
        </w:tc>
        <w:tc>
          <w:tcPr>
            <w:tcW w:w="1026"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62,5</w:t>
            </w:r>
          </w:p>
        </w:tc>
      </w:tr>
      <w:tr w:rsidR="00F550C4" w:rsidRPr="00F550C4">
        <w:tc>
          <w:tcPr>
            <w:tcW w:w="3348" w:type="dxa"/>
            <w:tcBorders>
              <w:top w:val="single" w:sz="4" w:space="0" w:color="auto"/>
              <w:left w:val="single" w:sz="4" w:space="0" w:color="auto"/>
              <w:bottom w:val="single" w:sz="4" w:space="0" w:color="auto"/>
              <w:right w:val="single" w:sz="4" w:space="0" w:color="auto"/>
            </w:tcBorders>
          </w:tcPr>
          <w:p w:rsidR="00F550C4" w:rsidRPr="00F550C4" w:rsidRDefault="00F550C4" w:rsidP="00A714F6">
            <w:pPr>
              <w:rPr>
                <w:b/>
                <w:color w:val="000000"/>
                <w:lang w:val="uk-UA"/>
              </w:rPr>
            </w:pPr>
            <w:r w:rsidRPr="00F550C4">
              <w:rPr>
                <w:b/>
                <w:color w:val="000000"/>
                <w:lang w:val="uk-UA"/>
              </w:rPr>
              <w:t>Кількість приватизованих об’єктів комунального майна</w:t>
            </w:r>
          </w:p>
        </w:tc>
        <w:tc>
          <w:tcPr>
            <w:tcW w:w="72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967946">
            <w:pPr>
              <w:jc w:val="center"/>
              <w:rPr>
                <w:color w:val="000000"/>
                <w:lang w:val="uk-UA"/>
              </w:rPr>
            </w:pPr>
            <w:r w:rsidRPr="00F550C4">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en-US"/>
              </w:rPr>
            </w:pPr>
            <w:r w:rsidRPr="00F550C4">
              <w:rPr>
                <w:color w:val="000000"/>
                <w:lang w:val="en-US"/>
              </w:rPr>
              <w:t>2</w:t>
            </w:r>
          </w:p>
        </w:tc>
        <w:tc>
          <w:tcPr>
            <w:tcW w:w="1107"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en-US"/>
              </w:rPr>
            </w:pPr>
            <w:r w:rsidRPr="00F550C4">
              <w:rPr>
                <w:color w:val="000000"/>
                <w:lang w:val="en-US"/>
              </w:rPr>
              <w:t>7</w:t>
            </w:r>
          </w:p>
        </w:tc>
        <w:tc>
          <w:tcPr>
            <w:tcW w:w="1053"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c>
          <w:tcPr>
            <w:tcW w:w="1140"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c>
          <w:tcPr>
            <w:tcW w:w="1026"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r>
      <w:tr w:rsidR="00F550C4" w:rsidRPr="00F550C4">
        <w:tc>
          <w:tcPr>
            <w:tcW w:w="3348" w:type="dxa"/>
            <w:tcBorders>
              <w:top w:val="single" w:sz="4" w:space="0" w:color="auto"/>
              <w:left w:val="single" w:sz="4" w:space="0" w:color="auto"/>
              <w:bottom w:val="single" w:sz="4" w:space="0" w:color="auto"/>
              <w:right w:val="single" w:sz="4" w:space="0" w:color="auto"/>
            </w:tcBorders>
          </w:tcPr>
          <w:p w:rsidR="00F550C4" w:rsidRPr="00F550C4" w:rsidRDefault="00F550C4" w:rsidP="00A714F6">
            <w:pPr>
              <w:rPr>
                <w:b/>
                <w:color w:val="000000"/>
                <w:lang w:val="uk-UA"/>
              </w:rPr>
            </w:pPr>
            <w:r w:rsidRPr="00F550C4">
              <w:rPr>
                <w:b/>
                <w:color w:val="000000"/>
                <w:lang w:val="uk-UA"/>
              </w:rPr>
              <w:t xml:space="preserve">Надходження до міського бюджету від приватизації об’єктів комунального майна </w:t>
            </w:r>
          </w:p>
        </w:tc>
        <w:tc>
          <w:tcPr>
            <w:tcW w:w="72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967946">
            <w:pPr>
              <w:jc w:val="center"/>
              <w:rPr>
                <w:color w:val="000000"/>
                <w:lang w:val="uk-UA"/>
              </w:rPr>
            </w:pPr>
            <w:r w:rsidRPr="00F550C4">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en-US"/>
              </w:rPr>
            </w:pPr>
            <w:r w:rsidRPr="00F550C4">
              <w:rPr>
                <w:color w:val="000000"/>
                <w:lang w:val="en-US"/>
              </w:rPr>
              <w:t>1</w:t>
            </w:r>
            <w:r w:rsidRPr="00F550C4">
              <w:rPr>
                <w:color w:val="000000"/>
                <w:lang w:val="uk-UA"/>
              </w:rPr>
              <w:t>,</w:t>
            </w:r>
            <w:r w:rsidRPr="00F550C4">
              <w:rPr>
                <w:color w:val="000000"/>
                <w:lang w:val="en-US"/>
              </w:rPr>
              <w:t>0</w:t>
            </w:r>
          </w:p>
        </w:tc>
        <w:tc>
          <w:tcPr>
            <w:tcW w:w="1107" w:type="dxa"/>
            <w:tcBorders>
              <w:top w:val="single" w:sz="4" w:space="0" w:color="auto"/>
              <w:left w:val="single" w:sz="4" w:space="0" w:color="auto"/>
              <w:bottom w:val="single" w:sz="4" w:space="0" w:color="auto"/>
              <w:right w:val="single" w:sz="4" w:space="0" w:color="auto"/>
            </w:tcBorders>
            <w:vAlign w:val="center"/>
          </w:tcPr>
          <w:p w:rsidR="00F550C4" w:rsidRPr="00F550C4" w:rsidRDefault="00F550C4" w:rsidP="002B3691">
            <w:pPr>
              <w:jc w:val="center"/>
              <w:rPr>
                <w:color w:val="000000"/>
                <w:lang w:val="uk-UA"/>
              </w:rPr>
            </w:pPr>
            <w:r w:rsidRPr="00F550C4">
              <w:rPr>
                <w:color w:val="000000"/>
                <w:lang w:val="uk-UA"/>
              </w:rPr>
              <w:t>3,0</w:t>
            </w:r>
          </w:p>
        </w:tc>
        <w:tc>
          <w:tcPr>
            <w:tcW w:w="1053"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c>
          <w:tcPr>
            <w:tcW w:w="1140"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c>
          <w:tcPr>
            <w:tcW w:w="1026" w:type="dxa"/>
            <w:tcBorders>
              <w:top w:val="single" w:sz="4" w:space="0" w:color="auto"/>
              <w:left w:val="single" w:sz="4" w:space="0" w:color="auto"/>
              <w:bottom w:val="single" w:sz="4" w:space="0" w:color="auto"/>
              <w:right w:val="single" w:sz="4" w:space="0" w:color="auto"/>
            </w:tcBorders>
            <w:vAlign w:val="center"/>
          </w:tcPr>
          <w:p w:rsidR="00F550C4" w:rsidRPr="00F550C4" w:rsidRDefault="008E7354" w:rsidP="002B3691">
            <w:pPr>
              <w:jc w:val="center"/>
              <w:rPr>
                <w:color w:val="000000"/>
                <w:lang w:val="uk-UA"/>
              </w:rPr>
            </w:pPr>
            <w:r>
              <w:rPr>
                <w:color w:val="000000"/>
                <w:lang w:val="uk-UA"/>
              </w:rPr>
              <w:t>*</w:t>
            </w:r>
          </w:p>
        </w:tc>
      </w:tr>
    </w:tbl>
    <w:p w:rsidR="008E7354" w:rsidRPr="008E7354" w:rsidRDefault="008E7354" w:rsidP="008E7354">
      <w:pPr>
        <w:pStyle w:val="af"/>
        <w:spacing w:before="0" w:beforeAutospacing="0" w:after="0" w:afterAutospacing="0"/>
        <w:ind w:firstLine="709"/>
        <w:jc w:val="both"/>
        <w:rPr>
          <w:color w:val="000000"/>
          <w:sz w:val="20"/>
          <w:szCs w:val="20"/>
          <w:lang w:val="uk-UA"/>
        </w:rPr>
      </w:pPr>
      <w:r w:rsidRPr="008E7354">
        <w:rPr>
          <w:color w:val="000000"/>
          <w:sz w:val="20"/>
          <w:szCs w:val="20"/>
          <w:lang w:val="uk-UA"/>
        </w:rPr>
        <w:t>* - відповідно до затвердженого переліку об’єктів комунальної власності, які підлягають приватизації у 2017 та 2018 році.</w:t>
      </w:r>
    </w:p>
    <w:p w:rsidR="00124FF6" w:rsidRPr="0093045D" w:rsidRDefault="00124FF6" w:rsidP="00FA3EB4">
      <w:pPr>
        <w:ind w:firstLine="540"/>
        <w:rPr>
          <w:b/>
          <w:color w:val="000000"/>
          <w:lang w:val="uk-UA"/>
        </w:rPr>
      </w:pPr>
      <w:r w:rsidRPr="0093045D">
        <w:rPr>
          <w:b/>
          <w:color w:val="000000"/>
          <w:lang w:val="uk-UA"/>
        </w:rPr>
        <w:t>3.3.</w:t>
      </w:r>
      <w:r w:rsidR="00FA3EB4" w:rsidRPr="0093045D">
        <w:rPr>
          <w:b/>
          <w:color w:val="000000"/>
          <w:lang w:val="uk-UA"/>
        </w:rPr>
        <w:t xml:space="preserve"> </w:t>
      </w:r>
      <w:r w:rsidRPr="0093045D">
        <w:rPr>
          <w:b/>
          <w:color w:val="000000"/>
          <w:lang w:val="uk-UA"/>
        </w:rPr>
        <w:t>Закупівля товарів, робіт, послуг за бюджетні кошти</w:t>
      </w:r>
    </w:p>
    <w:p w:rsidR="00124FF6" w:rsidRPr="0093045D" w:rsidRDefault="00124FF6" w:rsidP="00FA3EB4">
      <w:pPr>
        <w:pStyle w:val="a8"/>
        <w:spacing w:after="0"/>
        <w:ind w:firstLine="540"/>
        <w:rPr>
          <w:b/>
          <w:bCs/>
          <w:color w:val="000000"/>
          <w:lang w:val="uk-UA"/>
        </w:rPr>
      </w:pPr>
      <w:r w:rsidRPr="0093045D">
        <w:rPr>
          <w:b/>
          <w:bCs/>
          <w:color w:val="000000"/>
          <w:lang w:val="uk-UA"/>
        </w:rPr>
        <w:t>Головна мета:</w:t>
      </w:r>
    </w:p>
    <w:p w:rsidR="0093045D" w:rsidRDefault="0093045D" w:rsidP="0093045D">
      <w:pPr>
        <w:pStyle w:val="a8"/>
        <w:ind w:firstLine="540"/>
        <w:jc w:val="both"/>
        <w:rPr>
          <w:color w:val="000000"/>
          <w:szCs w:val="28"/>
        </w:rPr>
      </w:pPr>
      <w:r w:rsidRPr="00E415A7">
        <w:rPr>
          <w:color w:val="000000"/>
          <w:szCs w:val="28"/>
        </w:rPr>
        <w:t xml:space="preserve">Дотримання вимог чинного законодавства при здійсненні процедур закупівель товарів, робіт і послуг за рахунок бюджетних коштів, забезпечення проведення ефективних та прозорих закупівель, створення конкурентного середовища, запобігання проявам корупції у сфері </w:t>
      </w:r>
      <w:r>
        <w:rPr>
          <w:color w:val="000000"/>
          <w:szCs w:val="28"/>
        </w:rPr>
        <w:t xml:space="preserve">публічних </w:t>
      </w:r>
      <w:r w:rsidRPr="00E415A7">
        <w:rPr>
          <w:color w:val="000000"/>
          <w:szCs w:val="28"/>
        </w:rPr>
        <w:t>закупівель, розвиток добросовісної конкуренції.</w:t>
      </w:r>
    </w:p>
    <w:p w:rsidR="00F057CA" w:rsidRPr="0093045D" w:rsidRDefault="00F057CA" w:rsidP="00F057CA">
      <w:pPr>
        <w:pStyle w:val="a8"/>
        <w:spacing w:after="0"/>
        <w:ind w:firstLine="540"/>
        <w:jc w:val="both"/>
        <w:rPr>
          <w:b/>
          <w:color w:val="000000"/>
        </w:rPr>
      </w:pPr>
      <w:r w:rsidRPr="0093045D">
        <w:rPr>
          <w:b/>
          <w:color w:val="000000"/>
          <w:lang w:val="uk-UA"/>
        </w:rPr>
        <w:t>Цілі та пріоритетні напрями діяльності на 201</w:t>
      </w:r>
      <w:r w:rsidR="0093045D" w:rsidRPr="0093045D">
        <w:rPr>
          <w:b/>
          <w:color w:val="000000"/>
        </w:rPr>
        <w:t>8</w:t>
      </w:r>
      <w:r w:rsidRPr="0093045D">
        <w:rPr>
          <w:b/>
          <w:color w:val="000000"/>
          <w:lang w:val="uk-UA"/>
        </w:rPr>
        <w:t xml:space="preserve"> рік:</w:t>
      </w:r>
    </w:p>
    <w:p w:rsidR="0093045D" w:rsidRDefault="0093045D" w:rsidP="0093045D">
      <w:pPr>
        <w:pStyle w:val="a8"/>
        <w:spacing w:after="0"/>
        <w:ind w:firstLine="540"/>
        <w:jc w:val="both"/>
        <w:rPr>
          <w:color w:val="000000"/>
          <w:lang w:val="en-US"/>
        </w:rPr>
      </w:pPr>
      <w:r w:rsidRPr="0093045D">
        <w:rPr>
          <w:b/>
          <w:color w:val="000000"/>
          <w:lang w:val="en-US"/>
        </w:rPr>
        <w:t>-</w:t>
      </w:r>
      <w:r w:rsidRPr="0093045D">
        <w:rPr>
          <w:color w:val="000000"/>
          <w:lang w:val="uk-UA"/>
        </w:rPr>
        <w:t>прозорість закупівельних процедур з метою запобігання економічних зловживань  при здійсненні публічних закупівель та підвищення їх якості;</w:t>
      </w:r>
    </w:p>
    <w:p w:rsidR="0093045D" w:rsidRPr="0093045D" w:rsidRDefault="0093045D" w:rsidP="0093045D">
      <w:pPr>
        <w:pStyle w:val="a8"/>
        <w:spacing w:after="0"/>
        <w:ind w:firstLine="540"/>
        <w:jc w:val="both"/>
        <w:rPr>
          <w:color w:val="000000"/>
        </w:rPr>
      </w:pPr>
      <w:r w:rsidRPr="0093045D">
        <w:rPr>
          <w:color w:val="000000"/>
        </w:rPr>
        <w:t>-</w:t>
      </w:r>
      <w:r>
        <w:rPr>
          <w:color w:val="000000"/>
        </w:rPr>
        <w:t>відкритість процедур закупівель</w:t>
      </w:r>
      <w:r w:rsidRPr="00EA6113">
        <w:rPr>
          <w:color w:val="000000"/>
        </w:rPr>
        <w:t>, забезпечення умов добросовісної конкуренції серед учасників;</w:t>
      </w:r>
    </w:p>
    <w:p w:rsidR="0093045D" w:rsidRPr="0093045D" w:rsidRDefault="0093045D" w:rsidP="0093045D">
      <w:pPr>
        <w:pStyle w:val="a8"/>
        <w:spacing w:after="0"/>
        <w:ind w:firstLine="540"/>
        <w:jc w:val="both"/>
        <w:rPr>
          <w:color w:val="000000"/>
        </w:rPr>
      </w:pPr>
      <w:r w:rsidRPr="0093045D">
        <w:rPr>
          <w:color w:val="000000"/>
        </w:rPr>
        <w:t>-</w:t>
      </w:r>
      <w:r w:rsidRPr="00EA6113">
        <w:rPr>
          <w:color w:val="000000"/>
        </w:rPr>
        <w:t xml:space="preserve">недопущення учасниками бюджетного процесу порушень чинного законодавства у сфері </w:t>
      </w:r>
      <w:r>
        <w:rPr>
          <w:color w:val="000000"/>
        </w:rPr>
        <w:t>публічних</w:t>
      </w:r>
      <w:r w:rsidRPr="00EA6113">
        <w:rPr>
          <w:color w:val="000000"/>
        </w:rPr>
        <w:t xml:space="preserve"> закупівель, зокрема здійснення закупівель за </w:t>
      </w:r>
      <w:r w:rsidRPr="0025411F">
        <w:rPr>
          <w:color w:val="000000"/>
        </w:rPr>
        <w:t>завищеними цінами;</w:t>
      </w:r>
    </w:p>
    <w:p w:rsidR="0093045D" w:rsidRPr="0025411F" w:rsidRDefault="0093045D" w:rsidP="0093045D">
      <w:pPr>
        <w:pStyle w:val="a8"/>
        <w:spacing w:after="0"/>
        <w:ind w:firstLine="540"/>
        <w:jc w:val="both"/>
        <w:rPr>
          <w:color w:val="000000"/>
        </w:rPr>
      </w:pPr>
      <w:r w:rsidRPr="0093045D">
        <w:rPr>
          <w:color w:val="000000"/>
        </w:rPr>
        <w:t>-</w:t>
      </w:r>
      <w:r w:rsidRPr="0025411F">
        <w:rPr>
          <w:color w:val="000000"/>
        </w:rPr>
        <w:t>забезпечення проведення розпорядниками коштів (замовниками) процедур закупівель через систему електронних торгів «PROZORRO».</w:t>
      </w:r>
    </w:p>
    <w:p w:rsidR="0093045D" w:rsidRDefault="0093045D" w:rsidP="00FC20EA">
      <w:pPr>
        <w:pStyle w:val="a8"/>
        <w:spacing w:after="0"/>
        <w:jc w:val="center"/>
        <w:rPr>
          <w:rStyle w:val="FontStyle13"/>
          <w:color w:val="FF0000"/>
          <w:sz w:val="24"/>
          <w:szCs w:val="24"/>
          <w:lang w:val="en-US" w:eastAsia="uk-UA"/>
        </w:rPr>
      </w:pPr>
    </w:p>
    <w:p w:rsidR="00FC20EA" w:rsidRDefault="00FC20EA" w:rsidP="00FC20EA">
      <w:pPr>
        <w:pStyle w:val="a8"/>
        <w:spacing w:after="0"/>
        <w:jc w:val="center"/>
        <w:rPr>
          <w:rStyle w:val="FontStyle13"/>
          <w:color w:val="000000"/>
          <w:sz w:val="24"/>
          <w:szCs w:val="24"/>
          <w:lang w:val="uk-UA" w:eastAsia="uk-UA"/>
        </w:rPr>
      </w:pPr>
      <w:r w:rsidRPr="0093045D">
        <w:rPr>
          <w:rStyle w:val="FontStyle13"/>
          <w:color w:val="000000"/>
          <w:sz w:val="24"/>
          <w:szCs w:val="24"/>
          <w:lang w:val="uk-UA" w:eastAsia="uk-UA"/>
        </w:rPr>
        <w:t>Завдання на 201</w:t>
      </w:r>
      <w:r w:rsidR="0093045D" w:rsidRPr="0093045D">
        <w:rPr>
          <w:rStyle w:val="FontStyle13"/>
          <w:color w:val="000000"/>
          <w:sz w:val="24"/>
          <w:szCs w:val="24"/>
          <w:lang w:val="en-US" w:eastAsia="uk-UA"/>
        </w:rPr>
        <w:t>8</w:t>
      </w:r>
      <w:r w:rsidRPr="0093045D">
        <w:rPr>
          <w:rStyle w:val="FontStyle13"/>
          <w:color w:val="000000"/>
          <w:sz w:val="24"/>
          <w:szCs w:val="24"/>
          <w:lang w:val="uk-UA" w:eastAsia="uk-UA"/>
        </w:rPr>
        <w:t xml:space="preserve"> рік</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4354"/>
        <w:gridCol w:w="2113"/>
        <w:gridCol w:w="2195"/>
      </w:tblGrid>
      <w:tr w:rsidR="00FC20EA" w:rsidRPr="00A3595E" w:rsidTr="00A3595E">
        <w:tc>
          <w:tcPr>
            <w:tcW w:w="518" w:type="dxa"/>
            <w:vAlign w:val="center"/>
          </w:tcPr>
          <w:p w:rsidR="00FC20EA" w:rsidRPr="00A3595E" w:rsidRDefault="00FC20EA" w:rsidP="00A3595E">
            <w:pPr>
              <w:tabs>
                <w:tab w:val="left" w:pos="7088"/>
                <w:tab w:val="left" w:pos="7513"/>
              </w:tabs>
              <w:jc w:val="center"/>
              <w:rPr>
                <w:b/>
                <w:color w:val="000000"/>
                <w:lang w:val="uk-UA"/>
              </w:rPr>
            </w:pPr>
            <w:r w:rsidRPr="00A3595E">
              <w:rPr>
                <w:b/>
                <w:color w:val="000000"/>
                <w:lang w:val="uk-UA"/>
              </w:rPr>
              <w:t>№</w:t>
            </w:r>
          </w:p>
        </w:tc>
        <w:tc>
          <w:tcPr>
            <w:tcW w:w="4354" w:type="dxa"/>
            <w:vAlign w:val="center"/>
          </w:tcPr>
          <w:p w:rsidR="00FC20EA" w:rsidRPr="00A3595E" w:rsidRDefault="00FC20EA" w:rsidP="00A3595E">
            <w:pPr>
              <w:tabs>
                <w:tab w:val="left" w:pos="7088"/>
                <w:tab w:val="left" w:pos="7513"/>
              </w:tabs>
              <w:jc w:val="center"/>
              <w:rPr>
                <w:b/>
                <w:color w:val="000000"/>
                <w:lang w:val="uk-UA"/>
              </w:rPr>
            </w:pPr>
            <w:r w:rsidRPr="00A3595E">
              <w:rPr>
                <w:b/>
                <w:color w:val="000000"/>
                <w:lang w:val="uk-UA"/>
              </w:rPr>
              <w:t>Заходи</w:t>
            </w:r>
          </w:p>
        </w:tc>
        <w:tc>
          <w:tcPr>
            <w:tcW w:w="2113" w:type="dxa"/>
            <w:vAlign w:val="center"/>
          </w:tcPr>
          <w:p w:rsidR="00FC20EA" w:rsidRPr="00A3595E" w:rsidRDefault="00FC20EA"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2195" w:type="dxa"/>
            <w:vAlign w:val="center"/>
          </w:tcPr>
          <w:p w:rsidR="00FC20EA" w:rsidRPr="00A3595E" w:rsidRDefault="00FC20EA"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93045D" w:rsidRPr="00A3595E" w:rsidTr="00A3595E">
        <w:tc>
          <w:tcPr>
            <w:tcW w:w="518" w:type="dxa"/>
          </w:tcPr>
          <w:p w:rsidR="0093045D" w:rsidRPr="00A3595E" w:rsidRDefault="0093045D" w:rsidP="00A3595E">
            <w:pPr>
              <w:tabs>
                <w:tab w:val="left" w:pos="7088"/>
                <w:tab w:val="left" w:pos="7513"/>
              </w:tabs>
              <w:jc w:val="center"/>
              <w:rPr>
                <w:color w:val="000000"/>
                <w:lang w:val="uk-UA"/>
              </w:rPr>
            </w:pPr>
            <w:r w:rsidRPr="00A3595E">
              <w:rPr>
                <w:color w:val="000000"/>
                <w:lang w:val="uk-UA"/>
              </w:rPr>
              <w:t>1.</w:t>
            </w:r>
          </w:p>
        </w:tc>
        <w:tc>
          <w:tcPr>
            <w:tcW w:w="4354" w:type="dxa"/>
          </w:tcPr>
          <w:p w:rsidR="0093045D" w:rsidRPr="00A3595E" w:rsidRDefault="0093045D" w:rsidP="00A3595E">
            <w:pPr>
              <w:ind w:left="-78"/>
              <w:jc w:val="both"/>
              <w:rPr>
                <w:b/>
                <w:color w:val="000000"/>
                <w:lang w:val="uk-UA"/>
              </w:rPr>
            </w:pPr>
            <w:r w:rsidRPr="00A3595E">
              <w:rPr>
                <w:b/>
                <w:color w:val="000000"/>
                <w:lang w:val="uk-UA"/>
              </w:rPr>
              <w:t>Забезпечення здійснення процедур закупівель товарів, робіт і послуг за рахунок бюджетних коштів відповідно до вимог законодавства про публічні закупівлі та нормативних документів міської ради</w:t>
            </w:r>
          </w:p>
        </w:tc>
        <w:tc>
          <w:tcPr>
            <w:tcW w:w="2113" w:type="dxa"/>
          </w:tcPr>
          <w:p w:rsidR="0093045D" w:rsidRPr="00A3595E" w:rsidRDefault="0093045D" w:rsidP="00A3595E">
            <w:pPr>
              <w:jc w:val="both"/>
              <w:rPr>
                <w:color w:val="000000"/>
                <w:lang w:val="uk-UA"/>
              </w:rPr>
            </w:pPr>
            <w:r w:rsidRPr="00A3595E">
              <w:rPr>
                <w:color w:val="000000"/>
                <w:lang w:val="uk-UA"/>
              </w:rPr>
              <w:t>Відділ з питань державних закупівель міської ради, головні розпорядники коштів</w:t>
            </w:r>
          </w:p>
          <w:p w:rsidR="0093045D" w:rsidRPr="00A3595E" w:rsidRDefault="0093045D" w:rsidP="00A3595E">
            <w:pPr>
              <w:jc w:val="both"/>
              <w:rPr>
                <w:color w:val="000000"/>
              </w:rPr>
            </w:pPr>
          </w:p>
        </w:tc>
        <w:tc>
          <w:tcPr>
            <w:tcW w:w="2195" w:type="dxa"/>
          </w:tcPr>
          <w:p w:rsidR="0093045D" w:rsidRPr="00A3595E" w:rsidRDefault="0093045D" w:rsidP="00A3595E">
            <w:pPr>
              <w:jc w:val="both"/>
              <w:rPr>
                <w:color w:val="000000"/>
                <w:lang w:val="uk-UA"/>
              </w:rPr>
            </w:pPr>
            <w:r w:rsidRPr="00A3595E">
              <w:rPr>
                <w:color w:val="000000"/>
                <w:lang w:val="uk-UA"/>
              </w:rPr>
              <w:t xml:space="preserve">Не потребує  окремого фінансування </w:t>
            </w:r>
          </w:p>
        </w:tc>
      </w:tr>
      <w:tr w:rsidR="0093045D" w:rsidRPr="00A3595E" w:rsidTr="00A3595E">
        <w:tc>
          <w:tcPr>
            <w:tcW w:w="518" w:type="dxa"/>
          </w:tcPr>
          <w:p w:rsidR="0093045D" w:rsidRPr="00A3595E" w:rsidRDefault="0093045D" w:rsidP="00A3595E">
            <w:pPr>
              <w:tabs>
                <w:tab w:val="left" w:pos="7088"/>
                <w:tab w:val="left" w:pos="7513"/>
              </w:tabs>
              <w:jc w:val="center"/>
              <w:rPr>
                <w:color w:val="000000"/>
                <w:lang w:val="uk-UA"/>
              </w:rPr>
            </w:pPr>
            <w:r w:rsidRPr="00A3595E">
              <w:rPr>
                <w:color w:val="000000"/>
                <w:lang w:val="uk-UA"/>
              </w:rPr>
              <w:t>2.</w:t>
            </w:r>
          </w:p>
        </w:tc>
        <w:tc>
          <w:tcPr>
            <w:tcW w:w="4354" w:type="dxa"/>
          </w:tcPr>
          <w:p w:rsidR="0093045D" w:rsidRPr="00A3595E" w:rsidRDefault="0093045D" w:rsidP="00A3595E">
            <w:pPr>
              <w:pStyle w:val="a8"/>
              <w:ind w:left="-78"/>
              <w:jc w:val="both"/>
              <w:rPr>
                <w:b/>
                <w:color w:val="000000"/>
                <w:lang w:val="uk-UA"/>
              </w:rPr>
            </w:pPr>
            <w:r w:rsidRPr="00A3595E">
              <w:rPr>
                <w:b/>
                <w:color w:val="000000"/>
                <w:lang w:val="uk-UA"/>
              </w:rPr>
              <w:t>Методичне забезпечення реалізації державної політики з питань проведення процедур закупівель товарів, робіт і послуг за бюджетні кошти в міській раді, на підприємствах, в установах і організаціях комунальної власності територіальної громади м. ернівців</w:t>
            </w:r>
          </w:p>
        </w:tc>
        <w:tc>
          <w:tcPr>
            <w:tcW w:w="2113" w:type="dxa"/>
          </w:tcPr>
          <w:p w:rsidR="0093045D" w:rsidRPr="00A3595E" w:rsidRDefault="0093045D" w:rsidP="00A3595E">
            <w:pPr>
              <w:jc w:val="both"/>
              <w:rPr>
                <w:color w:val="000000"/>
              </w:rPr>
            </w:pPr>
            <w:r w:rsidRPr="00A3595E">
              <w:rPr>
                <w:color w:val="000000"/>
                <w:lang w:val="uk-UA"/>
              </w:rPr>
              <w:t>Відділ з питань державних закупівель міської ради</w:t>
            </w:r>
          </w:p>
        </w:tc>
        <w:tc>
          <w:tcPr>
            <w:tcW w:w="2195" w:type="dxa"/>
          </w:tcPr>
          <w:p w:rsidR="0093045D" w:rsidRPr="00A3595E" w:rsidRDefault="0093045D" w:rsidP="00A3595E">
            <w:pPr>
              <w:jc w:val="both"/>
              <w:rPr>
                <w:color w:val="000000"/>
                <w:lang w:val="uk-UA"/>
              </w:rPr>
            </w:pPr>
            <w:r w:rsidRPr="00A3595E">
              <w:rPr>
                <w:color w:val="000000"/>
                <w:lang w:val="uk-UA"/>
              </w:rPr>
              <w:t xml:space="preserve">Не потребує  окремого фінансування </w:t>
            </w:r>
          </w:p>
        </w:tc>
      </w:tr>
      <w:tr w:rsidR="0093045D" w:rsidRPr="00A3595E" w:rsidTr="00A3595E">
        <w:tc>
          <w:tcPr>
            <w:tcW w:w="518" w:type="dxa"/>
          </w:tcPr>
          <w:p w:rsidR="0093045D" w:rsidRPr="00A3595E" w:rsidRDefault="0093045D" w:rsidP="00A3595E">
            <w:pPr>
              <w:tabs>
                <w:tab w:val="left" w:pos="7088"/>
                <w:tab w:val="left" w:pos="7513"/>
              </w:tabs>
              <w:jc w:val="center"/>
              <w:rPr>
                <w:color w:val="000000"/>
                <w:lang w:val="uk-UA"/>
              </w:rPr>
            </w:pPr>
            <w:r w:rsidRPr="00A3595E">
              <w:rPr>
                <w:color w:val="000000"/>
                <w:lang w:val="uk-UA"/>
              </w:rPr>
              <w:t>3.</w:t>
            </w:r>
          </w:p>
        </w:tc>
        <w:tc>
          <w:tcPr>
            <w:tcW w:w="4354" w:type="dxa"/>
          </w:tcPr>
          <w:p w:rsidR="0093045D" w:rsidRPr="00A3595E" w:rsidRDefault="0093045D" w:rsidP="00A3595E">
            <w:pPr>
              <w:pStyle w:val="a8"/>
              <w:ind w:left="-78"/>
              <w:jc w:val="both"/>
              <w:rPr>
                <w:b/>
                <w:color w:val="000000"/>
                <w:lang w:val="uk-UA"/>
              </w:rPr>
            </w:pPr>
            <w:r w:rsidRPr="00A3595E">
              <w:rPr>
                <w:b/>
                <w:color w:val="000000"/>
                <w:lang w:val="uk-UA"/>
              </w:rPr>
              <w:t>Оприлюднення інформації щодо оголошених процедур закупівель на офіційному загальнодержавному веб-порталі Уповноваженого органу «</w:t>
            </w:r>
            <w:r w:rsidRPr="00A3595E">
              <w:rPr>
                <w:b/>
                <w:color w:val="000000"/>
              </w:rPr>
              <w:t>PROZORRO</w:t>
            </w:r>
            <w:r w:rsidRPr="00A3595E">
              <w:rPr>
                <w:b/>
                <w:color w:val="000000"/>
                <w:lang w:val="uk-UA"/>
              </w:rPr>
              <w:t>» та на офіційному веб-порталі Чернівецької міської ради</w:t>
            </w:r>
          </w:p>
        </w:tc>
        <w:tc>
          <w:tcPr>
            <w:tcW w:w="2113" w:type="dxa"/>
          </w:tcPr>
          <w:p w:rsidR="0093045D" w:rsidRPr="00A3595E" w:rsidRDefault="0093045D" w:rsidP="00A3595E">
            <w:pPr>
              <w:jc w:val="both"/>
              <w:rPr>
                <w:color w:val="000000"/>
              </w:rPr>
            </w:pPr>
            <w:r w:rsidRPr="00A3595E">
              <w:rPr>
                <w:color w:val="000000"/>
                <w:lang w:val="uk-UA"/>
              </w:rPr>
              <w:t>Відділ з питань державних закупівель міської ради, головні розпорядники коштів, комунальні підприємства та установи</w:t>
            </w:r>
          </w:p>
        </w:tc>
        <w:tc>
          <w:tcPr>
            <w:tcW w:w="2195" w:type="dxa"/>
          </w:tcPr>
          <w:p w:rsidR="0093045D" w:rsidRPr="00A3595E" w:rsidRDefault="0093045D" w:rsidP="00A3595E">
            <w:pPr>
              <w:jc w:val="both"/>
              <w:rPr>
                <w:color w:val="000000"/>
                <w:lang w:val="uk-UA"/>
              </w:rPr>
            </w:pPr>
            <w:r w:rsidRPr="00A3595E">
              <w:rPr>
                <w:color w:val="000000"/>
                <w:lang w:val="uk-UA"/>
              </w:rPr>
              <w:t xml:space="preserve">Не потребує  окремого фінансування </w:t>
            </w:r>
          </w:p>
        </w:tc>
      </w:tr>
      <w:tr w:rsidR="0093045D" w:rsidRPr="00A3595E" w:rsidTr="00A3595E">
        <w:tc>
          <w:tcPr>
            <w:tcW w:w="518" w:type="dxa"/>
          </w:tcPr>
          <w:p w:rsidR="0093045D" w:rsidRPr="00A3595E" w:rsidRDefault="0093045D" w:rsidP="00A3595E">
            <w:pPr>
              <w:tabs>
                <w:tab w:val="left" w:pos="7088"/>
                <w:tab w:val="left" w:pos="7513"/>
              </w:tabs>
              <w:jc w:val="center"/>
              <w:rPr>
                <w:color w:val="000000"/>
                <w:lang w:val="uk-UA"/>
              </w:rPr>
            </w:pPr>
            <w:r w:rsidRPr="00A3595E">
              <w:rPr>
                <w:color w:val="000000"/>
                <w:lang w:val="uk-UA"/>
              </w:rPr>
              <w:t>4.</w:t>
            </w:r>
          </w:p>
        </w:tc>
        <w:tc>
          <w:tcPr>
            <w:tcW w:w="4354" w:type="dxa"/>
          </w:tcPr>
          <w:p w:rsidR="0093045D" w:rsidRPr="00A3595E" w:rsidRDefault="0093045D" w:rsidP="00A3595E">
            <w:pPr>
              <w:pStyle w:val="a8"/>
              <w:ind w:left="-78"/>
              <w:jc w:val="both"/>
              <w:rPr>
                <w:b/>
                <w:color w:val="000000"/>
                <w:lang w:val="uk-UA"/>
              </w:rPr>
            </w:pPr>
            <w:r w:rsidRPr="00A3595E">
              <w:rPr>
                <w:b/>
                <w:color w:val="000000"/>
                <w:lang w:val="uk-UA"/>
              </w:rPr>
              <w:t>Забезпечення доступу до публічної інформації та системного і оперативного оприлюднення інформації з питань організації процедур закупівель на офіційному веб-порталі «</w:t>
            </w:r>
            <w:r w:rsidRPr="00A3595E">
              <w:rPr>
                <w:b/>
                <w:color w:val="000000"/>
              </w:rPr>
              <w:t>PROZORRO</w:t>
            </w:r>
            <w:r w:rsidRPr="00A3595E">
              <w:rPr>
                <w:b/>
                <w:color w:val="000000"/>
                <w:lang w:val="uk-UA"/>
              </w:rPr>
              <w:t xml:space="preserve">» та на офіційному веб-порталі Чернівецької міської ради </w:t>
            </w:r>
          </w:p>
        </w:tc>
        <w:tc>
          <w:tcPr>
            <w:tcW w:w="2113" w:type="dxa"/>
          </w:tcPr>
          <w:p w:rsidR="0093045D" w:rsidRPr="00A3595E" w:rsidRDefault="0093045D" w:rsidP="00A3595E">
            <w:pPr>
              <w:jc w:val="both"/>
              <w:rPr>
                <w:color w:val="000000"/>
              </w:rPr>
            </w:pPr>
            <w:r w:rsidRPr="00A3595E">
              <w:rPr>
                <w:color w:val="000000"/>
                <w:lang w:val="uk-UA"/>
              </w:rPr>
              <w:t>Відділ з питань державних закупівель міської ради, головні розпорядники коштів, комунальні підприємства та установи</w:t>
            </w:r>
          </w:p>
        </w:tc>
        <w:tc>
          <w:tcPr>
            <w:tcW w:w="2195" w:type="dxa"/>
          </w:tcPr>
          <w:p w:rsidR="0093045D" w:rsidRPr="00A3595E" w:rsidRDefault="0093045D" w:rsidP="00A3595E">
            <w:pPr>
              <w:jc w:val="both"/>
              <w:rPr>
                <w:color w:val="000000"/>
                <w:lang w:val="uk-UA"/>
              </w:rPr>
            </w:pPr>
            <w:r w:rsidRPr="00A3595E">
              <w:rPr>
                <w:color w:val="000000"/>
                <w:lang w:val="uk-UA"/>
              </w:rPr>
              <w:t xml:space="preserve">Не потребує  окремого фінансування </w:t>
            </w:r>
          </w:p>
        </w:tc>
      </w:tr>
    </w:tbl>
    <w:p w:rsidR="00FC20EA" w:rsidRPr="00755056" w:rsidRDefault="00FC20EA" w:rsidP="00FA3EB4">
      <w:pPr>
        <w:pStyle w:val="a8"/>
        <w:spacing w:after="0"/>
        <w:ind w:firstLine="540"/>
        <w:jc w:val="both"/>
        <w:rPr>
          <w:color w:val="000000"/>
          <w:lang w:val="uk-UA"/>
        </w:rPr>
      </w:pPr>
    </w:p>
    <w:p w:rsidR="00124FF6" w:rsidRPr="00755056" w:rsidRDefault="00124FF6" w:rsidP="00105CA1">
      <w:pPr>
        <w:pStyle w:val="30"/>
        <w:spacing w:after="0"/>
        <w:ind w:left="0" w:firstLine="540"/>
        <w:jc w:val="both"/>
        <w:rPr>
          <w:b/>
          <w:color w:val="000000"/>
          <w:sz w:val="24"/>
          <w:szCs w:val="24"/>
          <w:lang w:val="uk-UA"/>
        </w:rPr>
      </w:pPr>
      <w:r w:rsidRPr="00755056">
        <w:rPr>
          <w:b/>
          <w:color w:val="000000"/>
          <w:sz w:val="24"/>
          <w:szCs w:val="24"/>
          <w:lang w:val="uk-UA"/>
        </w:rPr>
        <w:t>Очікувані результати:</w:t>
      </w:r>
    </w:p>
    <w:p w:rsidR="0093045D" w:rsidRPr="0093045D" w:rsidRDefault="0093045D" w:rsidP="0093045D">
      <w:pPr>
        <w:pStyle w:val="30"/>
        <w:spacing w:after="0"/>
        <w:ind w:left="0" w:firstLine="540"/>
        <w:jc w:val="both"/>
        <w:rPr>
          <w:bCs/>
          <w:color w:val="000000"/>
          <w:sz w:val="24"/>
          <w:szCs w:val="24"/>
        </w:rPr>
      </w:pPr>
      <w:r w:rsidRPr="0093045D">
        <w:rPr>
          <w:color w:val="000000"/>
          <w:sz w:val="24"/>
          <w:szCs w:val="24"/>
        </w:rPr>
        <w:t>-</w:t>
      </w:r>
      <w:r w:rsidRPr="0093045D">
        <w:rPr>
          <w:bCs/>
          <w:color w:val="000000"/>
          <w:sz w:val="24"/>
          <w:szCs w:val="24"/>
        </w:rPr>
        <w:t>забезпечення прозорості та відкритості закупівель;</w:t>
      </w:r>
    </w:p>
    <w:p w:rsidR="0093045D" w:rsidRPr="0093045D" w:rsidRDefault="0093045D" w:rsidP="0093045D">
      <w:pPr>
        <w:pStyle w:val="30"/>
        <w:spacing w:after="0"/>
        <w:ind w:left="0" w:firstLine="540"/>
        <w:jc w:val="both"/>
        <w:rPr>
          <w:bCs/>
          <w:color w:val="000000"/>
          <w:sz w:val="24"/>
          <w:szCs w:val="24"/>
        </w:rPr>
      </w:pPr>
      <w:r w:rsidRPr="0093045D">
        <w:rPr>
          <w:bCs/>
          <w:color w:val="000000"/>
          <w:sz w:val="24"/>
          <w:szCs w:val="24"/>
        </w:rPr>
        <w:t>-формування конкурентного середовища та запобігання проявам корупції;</w:t>
      </w:r>
    </w:p>
    <w:p w:rsidR="0093045D" w:rsidRPr="0093045D" w:rsidRDefault="0093045D" w:rsidP="0093045D">
      <w:pPr>
        <w:pStyle w:val="30"/>
        <w:spacing w:after="0"/>
        <w:ind w:left="0" w:firstLine="540"/>
        <w:jc w:val="both"/>
        <w:rPr>
          <w:bCs/>
          <w:color w:val="000000"/>
          <w:sz w:val="24"/>
          <w:szCs w:val="24"/>
        </w:rPr>
      </w:pPr>
      <w:r w:rsidRPr="0093045D">
        <w:rPr>
          <w:bCs/>
          <w:color w:val="000000"/>
          <w:sz w:val="24"/>
          <w:szCs w:val="24"/>
        </w:rPr>
        <w:t>-ефективне витрачання бюджетних коштів;</w:t>
      </w:r>
    </w:p>
    <w:p w:rsidR="0093045D" w:rsidRPr="0093045D" w:rsidRDefault="0093045D" w:rsidP="0093045D">
      <w:pPr>
        <w:pStyle w:val="30"/>
        <w:spacing w:after="0"/>
        <w:ind w:left="0" w:firstLine="540"/>
        <w:jc w:val="both"/>
        <w:rPr>
          <w:bCs/>
          <w:color w:val="000000"/>
          <w:sz w:val="24"/>
          <w:szCs w:val="24"/>
        </w:rPr>
      </w:pPr>
      <w:r w:rsidRPr="0093045D">
        <w:rPr>
          <w:bCs/>
          <w:color w:val="000000"/>
          <w:sz w:val="24"/>
          <w:szCs w:val="24"/>
        </w:rPr>
        <w:t>-забезпечення громадського контролю за процесом торгів;</w:t>
      </w:r>
    </w:p>
    <w:p w:rsidR="0093045D" w:rsidRPr="0093045D" w:rsidRDefault="0093045D" w:rsidP="0093045D">
      <w:pPr>
        <w:pStyle w:val="30"/>
        <w:spacing w:after="0"/>
        <w:ind w:left="0" w:firstLine="540"/>
        <w:jc w:val="both"/>
        <w:rPr>
          <w:color w:val="000000"/>
          <w:sz w:val="24"/>
          <w:szCs w:val="24"/>
        </w:rPr>
      </w:pPr>
      <w:r w:rsidRPr="0093045D">
        <w:rPr>
          <w:bCs/>
          <w:color w:val="000000"/>
          <w:sz w:val="24"/>
          <w:szCs w:val="24"/>
        </w:rPr>
        <w:t>-</w:t>
      </w:r>
      <w:r w:rsidRPr="0093045D">
        <w:rPr>
          <w:color w:val="000000"/>
          <w:sz w:val="24"/>
          <w:szCs w:val="24"/>
        </w:rPr>
        <w:t>недопущення учасниками бюджетного процесу порушень чинного законодавства у сфері публічних закупівель;</w:t>
      </w:r>
    </w:p>
    <w:p w:rsidR="0093045D" w:rsidRPr="0093045D" w:rsidRDefault="0093045D" w:rsidP="0093045D">
      <w:pPr>
        <w:pStyle w:val="30"/>
        <w:spacing w:after="0"/>
        <w:ind w:left="0" w:firstLine="540"/>
        <w:jc w:val="both"/>
        <w:rPr>
          <w:color w:val="000000"/>
          <w:sz w:val="24"/>
          <w:szCs w:val="24"/>
        </w:rPr>
      </w:pPr>
      <w:r w:rsidRPr="0093045D">
        <w:rPr>
          <w:color w:val="000000"/>
          <w:sz w:val="24"/>
          <w:szCs w:val="24"/>
        </w:rPr>
        <w:t>-збільшення кількості учасників процедур закупівель, спрощення доступу малого і середнього бізнесу до державних торгів;</w:t>
      </w:r>
    </w:p>
    <w:p w:rsidR="0093045D" w:rsidRPr="0093045D" w:rsidRDefault="0093045D" w:rsidP="0093045D">
      <w:pPr>
        <w:pStyle w:val="30"/>
        <w:spacing w:after="0"/>
        <w:ind w:left="0" w:firstLine="540"/>
        <w:jc w:val="both"/>
        <w:rPr>
          <w:color w:val="000000"/>
          <w:sz w:val="24"/>
          <w:szCs w:val="24"/>
        </w:rPr>
      </w:pPr>
      <w:r w:rsidRPr="0093045D">
        <w:rPr>
          <w:color w:val="000000"/>
          <w:sz w:val="24"/>
          <w:szCs w:val="24"/>
        </w:rPr>
        <w:t>-забезпечення закупівлі якісних товарів, громадських послуг та виконання робіт.</w:t>
      </w:r>
    </w:p>
    <w:p w:rsidR="0093045D" w:rsidRDefault="0093045D" w:rsidP="0093045D"/>
    <w:p w:rsidR="00E067D6" w:rsidRPr="003E660E" w:rsidRDefault="007860EA" w:rsidP="0002109A">
      <w:pPr>
        <w:ind w:firstLine="540"/>
        <w:jc w:val="center"/>
        <w:rPr>
          <w:b/>
          <w:color w:val="000000"/>
          <w:sz w:val="28"/>
          <w:szCs w:val="28"/>
          <w:lang w:val="uk-UA"/>
        </w:rPr>
      </w:pPr>
      <w:r w:rsidRPr="003E660E">
        <w:rPr>
          <w:b/>
          <w:color w:val="000000"/>
          <w:sz w:val="28"/>
          <w:szCs w:val="28"/>
          <w:lang w:val="uk-UA"/>
        </w:rPr>
        <w:t>4.</w:t>
      </w:r>
      <w:r w:rsidR="0030021F" w:rsidRPr="003E660E">
        <w:rPr>
          <w:b/>
          <w:color w:val="000000"/>
          <w:sz w:val="28"/>
          <w:szCs w:val="28"/>
          <w:lang w:val="uk-UA"/>
        </w:rPr>
        <w:t xml:space="preserve">Забезпечення збалансованого економічного розвитку </w:t>
      </w:r>
      <w:r w:rsidRPr="003E660E">
        <w:rPr>
          <w:b/>
          <w:color w:val="000000"/>
          <w:sz w:val="28"/>
          <w:szCs w:val="28"/>
        </w:rPr>
        <w:t>міста</w:t>
      </w:r>
    </w:p>
    <w:p w:rsidR="0002109A" w:rsidRPr="0030021F" w:rsidRDefault="0002109A" w:rsidP="0002109A">
      <w:pPr>
        <w:ind w:firstLine="540"/>
        <w:jc w:val="center"/>
        <w:rPr>
          <w:b/>
          <w:color w:val="FF0000"/>
          <w:sz w:val="28"/>
          <w:szCs w:val="28"/>
          <w:lang w:val="uk-UA"/>
        </w:rPr>
      </w:pPr>
    </w:p>
    <w:p w:rsidR="000B4864" w:rsidRPr="00470532" w:rsidRDefault="00124FF6" w:rsidP="0030021F">
      <w:pPr>
        <w:ind w:firstLine="720"/>
        <w:jc w:val="both"/>
        <w:rPr>
          <w:b/>
          <w:color w:val="000000"/>
          <w:lang w:val="uk-UA"/>
        </w:rPr>
      </w:pPr>
      <w:r w:rsidRPr="00470532">
        <w:rPr>
          <w:b/>
          <w:color w:val="000000"/>
          <w:lang w:val="uk-UA"/>
        </w:rPr>
        <w:t>4.1.</w:t>
      </w:r>
      <w:r w:rsidR="00A72341" w:rsidRPr="00470532">
        <w:rPr>
          <w:b/>
          <w:color w:val="000000"/>
          <w:lang w:val="uk-UA"/>
        </w:rPr>
        <w:t>Р</w:t>
      </w:r>
      <w:r w:rsidR="0030021F" w:rsidRPr="00470532">
        <w:rPr>
          <w:b/>
          <w:color w:val="000000"/>
          <w:lang w:val="uk-UA"/>
        </w:rPr>
        <w:t>озвиток промислово</w:t>
      </w:r>
      <w:r w:rsidR="0011760B">
        <w:rPr>
          <w:b/>
          <w:color w:val="000000"/>
          <w:lang w:val="uk-UA"/>
        </w:rPr>
        <w:t>го комплексу</w:t>
      </w:r>
      <w:r w:rsidR="0030021F" w:rsidRPr="00470532">
        <w:rPr>
          <w:b/>
          <w:color w:val="000000"/>
          <w:lang w:val="uk-UA"/>
        </w:rPr>
        <w:t xml:space="preserve"> міста</w:t>
      </w:r>
    </w:p>
    <w:p w:rsidR="000B4864" w:rsidRPr="00470532" w:rsidRDefault="000B4864" w:rsidP="0030021F">
      <w:pPr>
        <w:ind w:firstLine="720"/>
        <w:jc w:val="both"/>
        <w:rPr>
          <w:b/>
          <w:color w:val="000000"/>
          <w:lang w:val="uk-UA"/>
        </w:rPr>
      </w:pPr>
      <w:r w:rsidRPr="00470532">
        <w:rPr>
          <w:b/>
          <w:color w:val="000000"/>
          <w:lang w:val="uk-UA"/>
        </w:rPr>
        <w:t>Головна мета:</w:t>
      </w:r>
    </w:p>
    <w:p w:rsidR="0030021F" w:rsidRPr="00470532" w:rsidRDefault="0030021F" w:rsidP="0030021F">
      <w:pPr>
        <w:ind w:firstLine="709"/>
        <w:jc w:val="both"/>
        <w:rPr>
          <w:color w:val="000000"/>
          <w:lang w:val="uk-UA"/>
        </w:rPr>
      </w:pPr>
      <w:r w:rsidRPr="00470532">
        <w:rPr>
          <w:color w:val="000000"/>
          <w:lang w:val="uk-UA"/>
        </w:rPr>
        <w:t>Сприяння розвитку сучасного, інтегрованого у світове виробництво промислового комплексу, здатного створювати нову експортоорієнтовану продукцію, забезпечувати розширення виробництва та реалізацію якісної конкурентоздатної імпортозамінної продукції для загальнодержавних та міських потреб, що дасть можливість наповнювати бюджети усіх рівнів, а також задовольняти матеріальні та соціальні потреби мешканців міста.</w:t>
      </w:r>
    </w:p>
    <w:p w:rsidR="001C0CD6" w:rsidRPr="00470532" w:rsidRDefault="001C0CD6" w:rsidP="0030021F">
      <w:pPr>
        <w:ind w:firstLine="709"/>
        <w:jc w:val="both"/>
        <w:rPr>
          <w:color w:val="000000"/>
          <w:lang w:val="uk-UA"/>
        </w:rPr>
      </w:pPr>
    </w:p>
    <w:p w:rsidR="001C0CD6" w:rsidRPr="00470532" w:rsidRDefault="001C0CD6" w:rsidP="0030021F">
      <w:pPr>
        <w:ind w:firstLine="709"/>
        <w:jc w:val="both"/>
        <w:rPr>
          <w:b/>
          <w:color w:val="000000"/>
          <w:lang w:val="uk-UA"/>
        </w:rPr>
      </w:pPr>
      <w:r w:rsidRPr="00470532">
        <w:rPr>
          <w:b/>
          <w:color w:val="000000"/>
          <w:lang w:val="uk-UA"/>
        </w:rPr>
        <w:t>Проблемні питання:</w:t>
      </w:r>
    </w:p>
    <w:p w:rsidR="00B278C4" w:rsidRPr="00470532" w:rsidRDefault="00B278C4" w:rsidP="00B278C4">
      <w:pPr>
        <w:ind w:firstLine="709"/>
        <w:jc w:val="both"/>
        <w:rPr>
          <w:color w:val="000000"/>
          <w:lang w:val="uk-UA"/>
        </w:rPr>
      </w:pPr>
      <w:r w:rsidRPr="00470532">
        <w:rPr>
          <w:b/>
          <w:color w:val="000000"/>
          <w:lang w:val="uk-UA"/>
        </w:rPr>
        <w:t>-</w:t>
      </w:r>
      <w:r w:rsidRPr="00470532">
        <w:rPr>
          <w:color w:val="000000"/>
          <w:lang w:val="uk-UA"/>
        </w:rPr>
        <w:t>-відсутність дієвого захисту вітчизняного виробника та механізмів стимулювання випуску імпортозамісних товарів;</w:t>
      </w:r>
    </w:p>
    <w:p w:rsidR="004A0D1E" w:rsidRPr="00470532" w:rsidRDefault="004A0D1E" w:rsidP="0030021F">
      <w:pPr>
        <w:ind w:firstLine="709"/>
        <w:jc w:val="both"/>
        <w:rPr>
          <w:color w:val="000000"/>
          <w:lang w:val="uk-UA"/>
        </w:rPr>
      </w:pPr>
      <w:r w:rsidRPr="00470532">
        <w:rPr>
          <w:color w:val="000000"/>
          <w:lang w:val="uk-UA"/>
        </w:rPr>
        <w:t>-зміни у структурі економічних зв’язків, обумовлені складною політичною ситуацією в країні;</w:t>
      </w:r>
    </w:p>
    <w:p w:rsidR="00735085" w:rsidRPr="00470532" w:rsidRDefault="00735085" w:rsidP="00735085">
      <w:pPr>
        <w:ind w:firstLine="709"/>
        <w:jc w:val="both"/>
        <w:rPr>
          <w:color w:val="000000"/>
          <w:lang w:val="uk-UA"/>
        </w:rPr>
      </w:pPr>
      <w:r w:rsidRPr="00470532">
        <w:rPr>
          <w:color w:val="000000"/>
          <w:lang w:val="uk-UA"/>
        </w:rPr>
        <w:t>-</w:t>
      </w:r>
      <w:r w:rsidR="001C0CD6" w:rsidRPr="00470532">
        <w:rPr>
          <w:color w:val="000000"/>
        </w:rPr>
        <w:t>часті зміни економічного  законодавства</w:t>
      </w:r>
      <w:r w:rsidRPr="00470532">
        <w:rPr>
          <w:color w:val="000000"/>
          <w:lang w:val="uk-UA"/>
        </w:rPr>
        <w:t xml:space="preserve"> та складне податкове адміністрування;</w:t>
      </w:r>
    </w:p>
    <w:p w:rsidR="00B278C4" w:rsidRPr="00470532" w:rsidRDefault="00735085" w:rsidP="00B278C4">
      <w:pPr>
        <w:ind w:firstLine="709"/>
        <w:jc w:val="both"/>
        <w:rPr>
          <w:color w:val="000000"/>
          <w:lang w:val="uk-UA"/>
        </w:rPr>
      </w:pPr>
      <w:r w:rsidRPr="00470532">
        <w:rPr>
          <w:color w:val="000000"/>
          <w:lang w:val="uk-UA"/>
        </w:rPr>
        <w:t>-</w:t>
      </w:r>
      <w:r w:rsidR="00B278C4" w:rsidRPr="00470532">
        <w:rPr>
          <w:color w:val="000000"/>
          <w:lang w:val="uk-UA"/>
        </w:rPr>
        <w:t>дефіцит ринку кадрів робітничих професій необхідного кваліфікаційного рівня.</w:t>
      </w:r>
    </w:p>
    <w:p w:rsidR="001C0CD6" w:rsidRPr="00470532" w:rsidRDefault="00735085" w:rsidP="00735085">
      <w:pPr>
        <w:ind w:firstLine="709"/>
        <w:jc w:val="both"/>
        <w:rPr>
          <w:color w:val="000000"/>
          <w:lang w:val="uk-UA"/>
        </w:rPr>
      </w:pPr>
      <w:r w:rsidRPr="00470532">
        <w:rPr>
          <w:color w:val="000000"/>
          <w:lang w:val="uk-UA"/>
        </w:rPr>
        <w:t>-</w:t>
      </w:r>
      <w:r w:rsidR="001C0CD6" w:rsidRPr="00470532">
        <w:rPr>
          <w:color w:val="000000"/>
          <w:lang w:val="uk-UA"/>
        </w:rPr>
        <w:t>несприятлива кон’юнктура зовнішніх ринків для основних галузей-експортерів (харчова, машинобудування, хімічна і нафтохімічна</w:t>
      </w:r>
      <w:r w:rsidRPr="00470532">
        <w:rPr>
          <w:color w:val="000000"/>
          <w:lang w:val="uk-UA"/>
        </w:rPr>
        <w:t>, легка промисловість</w:t>
      </w:r>
      <w:r w:rsidR="001C0CD6" w:rsidRPr="00470532">
        <w:rPr>
          <w:color w:val="000000"/>
          <w:lang w:val="uk-UA"/>
        </w:rPr>
        <w:t>);</w:t>
      </w:r>
    </w:p>
    <w:p w:rsidR="001C0CD6" w:rsidRPr="00470532" w:rsidRDefault="00735085" w:rsidP="00735085">
      <w:pPr>
        <w:ind w:firstLine="709"/>
        <w:jc w:val="both"/>
        <w:rPr>
          <w:color w:val="000000"/>
          <w:lang w:val="uk-UA"/>
        </w:rPr>
      </w:pPr>
      <w:r w:rsidRPr="00470532">
        <w:rPr>
          <w:color w:val="000000"/>
          <w:lang w:val="uk-UA"/>
        </w:rPr>
        <w:t>-</w:t>
      </w:r>
      <w:r w:rsidR="001C0CD6" w:rsidRPr="00470532">
        <w:rPr>
          <w:color w:val="000000"/>
          <w:lang w:val="uk-UA"/>
        </w:rPr>
        <w:t>підвищення ціни на енергоносії;</w:t>
      </w:r>
    </w:p>
    <w:p w:rsidR="001C0CD6" w:rsidRPr="00470532" w:rsidRDefault="00735085" w:rsidP="00735085">
      <w:pPr>
        <w:ind w:firstLine="709"/>
        <w:jc w:val="both"/>
        <w:rPr>
          <w:color w:val="000000"/>
          <w:lang w:val="uk-UA"/>
        </w:rPr>
      </w:pPr>
      <w:r w:rsidRPr="00470532">
        <w:rPr>
          <w:color w:val="000000"/>
          <w:lang w:val="uk-UA"/>
        </w:rPr>
        <w:t>-</w:t>
      </w:r>
      <w:r w:rsidR="001C0CD6" w:rsidRPr="00470532">
        <w:rPr>
          <w:color w:val="000000"/>
          <w:lang w:val="uk-UA"/>
        </w:rPr>
        <w:t>значне зростання витрат підприємств у зв’язку з необхідністю здійснення модернізації та технічного переоснащення, впровадження енергозберігаючих технологій;</w:t>
      </w:r>
    </w:p>
    <w:p w:rsidR="001C0CD6" w:rsidRPr="00470532" w:rsidRDefault="00735085" w:rsidP="00735085">
      <w:pPr>
        <w:ind w:firstLine="709"/>
        <w:jc w:val="both"/>
        <w:rPr>
          <w:color w:val="000000"/>
        </w:rPr>
      </w:pPr>
      <w:r w:rsidRPr="00470532">
        <w:rPr>
          <w:color w:val="000000"/>
          <w:lang w:val="uk-UA"/>
        </w:rPr>
        <w:t>-</w:t>
      </w:r>
      <w:r w:rsidR="001C0CD6" w:rsidRPr="00470532">
        <w:rPr>
          <w:color w:val="000000"/>
        </w:rPr>
        <w:t>недостатній платоспроможний попит на внутрішньому ринку.</w:t>
      </w:r>
    </w:p>
    <w:p w:rsidR="00B278C4" w:rsidRPr="00470532" w:rsidRDefault="00B278C4" w:rsidP="0030021F">
      <w:pPr>
        <w:ind w:firstLine="709"/>
        <w:jc w:val="both"/>
        <w:rPr>
          <w:color w:val="000000"/>
          <w:lang w:val="uk-UA"/>
        </w:rPr>
      </w:pPr>
    </w:p>
    <w:p w:rsidR="00FF49D1" w:rsidRPr="00470532" w:rsidRDefault="00FF49D1" w:rsidP="006524C5">
      <w:pPr>
        <w:pStyle w:val="a8"/>
        <w:spacing w:after="0"/>
        <w:ind w:firstLine="709"/>
        <w:jc w:val="both"/>
        <w:rPr>
          <w:b/>
          <w:color w:val="000000"/>
          <w:lang w:val="uk-UA"/>
        </w:rPr>
      </w:pPr>
      <w:r w:rsidRPr="00470532">
        <w:rPr>
          <w:b/>
          <w:color w:val="000000"/>
          <w:lang w:val="uk-UA"/>
        </w:rPr>
        <w:t>Цілі та пріоритетні напрями діяльності на 201</w:t>
      </w:r>
      <w:r w:rsidR="0030021F" w:rsidRPr="00470532">
        <w:rPr>
          <w:b/>
          <w:color w:val="000000"/>
          <w:lang w:val="uk-UA"/>
        </w:rPr>
        <w:t>8</w:t>
      </w:r>
      <w:r w:rsidRPr="00470532">
        <w:rPr>
          <w:b/>
          <w:color w:val="000000"/>
          <w:lang w:val="uk-UA"/>
        </w:rPr>
        <w:t xml:space="preserve"> рік:</w:t>
      </w:r>
    </w:p>
    <w:p w:rsidR="0030021F" w:rsidRPr="00470532" w:rsidRDefault="0030021F" w:rsidP="006524C5">
      <w:pPr>
        <w:pStyle w:val="a8"/>
        <w:spacing w:after="0"/>
        <w:ind w:firstLine="709"/>
        <w:jc w:val="both"/>
        <w:rPr>
          <w:color w:val="000000"/>
          <w:lang w:val="uk-UA"/>
        </w:rPr>
      </w:pPr>
      <w:r w:rsidRPr="00470532">
        <w:rPr>
          <w:color w:val="000000"/>
          <w:lang w:val="uk-UA"/>
        </w:rPr>
        <w:t>-розвиток та модернізація виробничої бази промислових підприємств міста;</w:t>
      </w:r>
    </w:p>
    <w:p w:rsidR="0030021F" w:rsidRPr="00470532" w:rsidRDefault="00FF49D1" w:rsidP="006524C5">
      <w:pPr>
        <w:pStyle w:val="a8"/>
        <w:spacing w:after="0"/>
        <w:ind w:firstLine="709"/>
        <w:jc w:val="both"/>
        <w:rPr>
          <w:color w:val="000000"/>
          <w:lang w:val="uk-UA"/>
        </w:rPr>
      </w:pPr>
      <w:r w:rsidRPr="00470532">
        <w:rPr>
          <w:color w:val="000000"/>
          <w:lang w:val="uk-UA"/>
        </w:rPr>
        <w:t>-</w:t>
      </w:r>
      <w:r w:rsidR="0030021F" w:rsidRPr="00470532">
        <w:rPr>
          <w:color w:val="000000"/>
          <w:lang w:val="uk-UA"/>
        </w:rPr>
        <w:t>підвищення конкурентоспроможності продукції місцевої промисловості на внутрішньому та зовнішньому ринках;</w:t>
      </w:r>
    </w:p>
    <w:p w:rsidR="0030021F" w:rsidRPr="00470532" w:rsidRDefault="0030021F" w:rsidP="006524C5">
      <w:pPr>
        <w:pStyle w:val="a8"/>
        <w:spacing w:after="0"/>
        <w:ind w:firstLine="709"/>
        <w:jc w:val="both"/>
        <w:rPr>
          <w:color w:val="000000"/>
          <w:lang w:val="uk-UA"/>
        </w:rPr>
      </w:pPr>
      <w:r w:rsidRPr="00470532">
        <w:rPr>
          <w:color w:val="000000"/>
          <w:lang w:val="uk-UA"/>
        </w:rPr>
        <w:t xml:space="preserve">-технічне переозброєння та реконструкція застарілих виробництв, впровадження передової техніки та </w:t>
      </w:r>
      <w:r w:rsidR="00FC29D6" w:rsidRPr="00470532">
        <w:rPr>
          <w:color w:val="000000"/>
          <w:lang w:val="uk-UA"/>
        </w:rPr>
        <w:t>інноваційних технологій виробництва, освоєння нових видів продукції;</w:t>
      </w:r>
    </w:p>
    <w:p w:rsidR="0030021F" w:rsidRPr="00470532" w:rsidRDefault="0030021F" w:rsidP="006524C5">
      <w:pPr>
        <w:pStyle w:val="a8"/>
        <w:spacing w:after="0"/>
        <w:ind w:firstLine="709"/>
        <w:jc w:val="both"/>
        <w:rPr>
          <w:color w:val="000000"/>
          <w:lang w:val="uk-UA"/>
        </w:rPr>
      </w:pPr>
      <w:r w:rsidRPr="00470532">
        <w:rPr>
          <w:color w:val="000000"/>
          <w:lang w:val="uk-UA"/>
        </w:rPr>
        <w:t>-</w:t>
      </w:r>
      <w:r w:rsidR="00FC29D6" w:rsidRPr="00470532">
        <w:rPr>
          <w:color w:val="000000"/>
          <w:lang w:val="uk-UA"/>
        </w:rPr>
        <w:t>п</w:t>
      </w:r>
      <w:r w:rsidRPr="00470532">
        <w:rPr>
          <w:color w:val="000000"/>
          <w:lang w:val="uk-UA"/>
        </w:rPr>
        <w:t>ошук інвесторів</w:t>
      </w:r>
      <w:r w:rsidR="00FC29D6" w:rsidRPr="00470532">
        <w:rPr>
          <w:color w:val="000000"/>
          <w:lang w:val="uk-UA"/>
        </w:rPr>
        <w:t xml:space="preserve"> та залучення інвестицій у розвиток промислового комплексу міста;</w:t>
      </w:r>
    </w:p>
    <w:p w:rsidR="00FC29D6" w:rsidRPr="00470532" w:rsidRDefault="00FC29D6" w:rsidP="006524C5">
      <w:pPr>
        <w:pStyle w:val="a8"/>
        <w:spacing w:after="0"/>
        <w:ind w:firstLine="709"/>
        <w:jc w:val="both"/>
        <w:rPr>
          <w:color w:val="000000"/>
          <w:lang w:val="uk-UA"/>
        </w:rPr>
      </w:pPr>
      <w:r w:rsidRPr="00470532">
        <w:rPr>
          <w:color w:val="000000"/>
          <w:lang w:val="uk-UA"/>
        </w:rPr>
        <w:t>-популяризація продукції місцевих товаровиробників, сприяння розширенню ринків збуту та збільшенню обсягів експорту;</w:t>
      </w:r>
    </w:p>
    <w:p w:rsidR="00FF49D1" w:rsidRPr="00470532" w:rsidRDefault="00D3731A" w:rsidP="006524C5">
      <w:pPr>
        <w:pStyle w:val="a8"/>
        <w:spacing w:after="0"/>
        <w:ind w:firstLine="709"/>
        <w:jc w:val="both"/>
        <w:rPr>
          <w:rStyle w:val="FontStyle13"/>
          <w:b w:val="0"/>
          <w:color w:val="000000"/>
          <w:sz w:val="24"/>
          <w:szCs w:val="24"/>
          <w:lang w:val="uk-UA" w:eastAsia="uk-UA"/>
        </w:rPr>
      </w:pPr>
      <w:r w:rsidRPr="00470532">
        <w:rPr>
          <w:color w:val="000000"/>
          <w:lang w:val="uk-UA"/>
        </w:rPr>
        <w:t>-адаптація продукції місцевих товаровиробників до європейських та світових стандартів і нормативів.</w:t>
      </w:r>
    </w:p>
    <w:p w:rsidR="00FC29D6" w:rsidRDefault="00FC29D6" w:rsidP="00FF49D1">
      <w:pPr>
        <w:pStyle w:val="a8"/>
        <w:spacing w:after="0"/>
        <w:jc w:val="center"/>
        <w:rPr>
          <w:rStyle w:val="FontStyle13"/>
          <w:color w:val="000000"/>
          <w:sz w:val="24"/>
          <w:szCs w:val="24"/>
          <w:lang w:val="uk-UA" w:eastAsia="uk-UA"/>
        </w:rPr>
      </w:pPr>
    </w:p>
    <w:p w:rsidR="00A87680" w:rsidRDefault="00A87680" w:rsidP="00FF49D1">
      <w:pPr>
        <w:pStyle w:val="a8"/>
        <w:spacing w:after="0"/>
        <w:jc w:val="center"/>
        <w:rPr>
          <w:rStyle w:val="FontStyle13"/>
          <w:color w:val="000000"/>
          <w:sz w:val="24"/>
          <w:szCs w:val="24"/>
          <w:lang w:val="uk-UA" w:eastAsia="uk-UA"/>
        </w:rPr>
      </w:pPr>
    </w:p>
    <w:p w:rsidR="00A87680" w:rsidRPr="00470532" w:rsidRDefault="00A87680" w:rsidP="00FF49D1">
      <w:pPr>
        <w:pStyle w:val="a8"/>
        <w:spacing w:after="0"/>
        <w:jc w:val="center"/>
        <w:rPr>
          <w:rStyle w:val="FontStyle13"/>
          <w:color w:val="000000"/>
          <w:sz w:val="24"/>
          <w:szCs w:val="24"/>
          <w:lang w:val="uk-UA" w:eastAsia="uk-UA"/>
        </w:rPr>
      </w:pPr>
    </w:p>
    <w:p w:rsidR="00FF49D1" w:rsidRPr="00470532" w:rsidRDefault="00FF49D1" w:rsidP="00FF49D1">
      <w:pPr>
        <w:pStyle w:val="a8"/>
        <w:spacing w:after="0"/>
        <w:jc w:val="center"/>
        <w:rPr>
          <w:rStyle w:val="FontStyle13"/>
          <w:color w:val="000000"/>
          <w:sz w:val="24"/>
          <w:szCs w:val="24"/>
          <w:lang w:val="uk-UA" w:eastAsia="uk-UA"/>
        </w:rPr>
      </w:pPr>
      <w:r w:rsidRPr="00470532">
        <w:rPr>
          <w:rStyle w:val="FontStyle13"/>
          <w:color w:val="000000"/>
          <w:sz w:val="24"/>
          <w:szCs w:val="24"/>
          <w:lang w:val="uk-UA" w:eastAsia="uk-UA"/>
        </w:rPr>
        <w:t>Завдання на 201</w:t>
      </w:r>
      <w:r w:rsidR="00FC29D6" w:rsidRPr="00470532">
        <w:rPr>
          <w:rStyle w:val="FontStyle13"/>
          <w:color w:val="000000"/>
          <w:sz w:val="24"/>
          <w:szCs w:val="24"/>
          <w:lang w:val="uk-UA" w:eastAsia="uk-UA"/>
        </w:rPr>
        <w:t>8</w:t>
      </w:r>
      <w:r w:rsidRPr="00470532">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FF49D1" w:rsidRPr="00A3595E" w:rsidTr="00A3595E">
        <w:tc>
          <w:tcPr>
            <w:tcW w:w="534" w:type="dxa"/>
            <w:vAlign w:val="center"/>
          </w:tcPr>
          <w:p w:rsidR="00FF49D1" w:rsidRPr="00A3595E" w:rsidRDefault="00FF49D1"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FF49D1" w:rsidRPr="00A3595E" w:rsidRDefault="00FF49D1"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FF49D1" w:rsidRPr="00A3595E" w:rsidRDefault="00FF49D1"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FF49D1" w:rsidRPr="00A3595E" w:rsidRDefault="00FF49D1"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E1139F" w:rsidRPr="00A3595E" w:rsidTr="00A3595E">
        <w:tc>
          <w:tcPr>
            <w:tcW w:w="534" w:type="dxa"/>
          </w:tcPr>
          <w:p w:rsidR="00E1139F" w:rsidRPr="00A3595E" w:rsidRDefault="00E1139F" w:rsidP="00A3595E">
            <w:pPr>
              <w:tabs>
                <w:tab w:val="left" w:pos="7088"/>
                <w:tab w:val="left" w:pos="7513"/>
              </w:tabs>
              <w:jc w:val="center"/>
              <w:rPr>
                <w:color w:val="000000"/>
                <w:lang w:val="uk-UA"/>
              </w:rPr>
            </w:pPr>
            <w:r w:rsidRPr="00A3595E">
              <w:rPr>
                <w:color w:val="000000"/>
                <w:lang w:val="uk-UA"/>
              </w:rPr>
              <w:t>1.</w:t>
            </w:r>
          </w:p>
        </w:tc>
        <w:tc>
          <w:tcPr>
            <w:tcW w:w="4794" w:type="dxa"/>
          </w:tcPr>
          <w:p w:rsidR="004D2214" w:rsidRPr="00A3595E" w:rsidRDefault="00E1139F" w:rsidP="00A3595E">
            <w:pPr>
              <w:tabs>
                <w:tab w:val="left" w:pos="7088"/>
                <w:tab w:val="left" w:pos="7513"/>
              </w:tabs>
              <w:jc w:val="both"/>
              <w:rPr>
                <w:b/>
                <w:color w:val="000000"/>
                <w:lang w:val="uk-UA"/>
              </w:rPr>
            </w:pPr>
            <w:r w:rsidRPr="00A3595E">
              <w:rPr>
                <w:b/>
                <w:color w:val="000000"/>
                <w:lang w:val="uk-UA"/>
              </w:rPr>
              <w:t>Налагодженя та забезпечення співпраці між керівниками  промислових підприємств міста  та виконавчими органами міської ради</w:t>
            </w:r>
          </w:p>
        </w:tc>
        <w:tc>
          <w:tcPr>
            <w:tcW w:w="2160" w:type="dxa"/>
          </w:tcPr>
          <w:p w:rsidR="00E1139F" w:rsidRPr="00A3595E" w:rsidRDefault="00E1139F" w:rsidP="00A3595E">
            <w:pPr>
              <w:tabs>
                <w:tab w:val="left" w:pos="7088"/>
                <w:tab w:val="left" w:pos="7513"/>
              </w:tabs>
              <w:rPr>
                <w:color w:val="000000"/>
                <w:lang w:val="uk-UA"/>
              </w:rPr>
            </w:pPr>
            <w:r w:rsidRPr="00A3595E">
              <w:rPr>
                <w:color w:val="000000"/>
                <w:lang w:val="uk-UA"/>
              </w:rPr>
              <w:t>Департамент економіки міської ради</w:t>
            </w:r>
          </w:p>
        </w:tc>
        <w:tc>
          <w:tcPr>
            <w:tcW w:w="1994"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34" w:type="dxa"/>
          </w:tcPr>
          <w:p w:rsidR="00E1139F" w:rsidRPr="00A3595E" w:rsidRDefault="00E1139F" w:rsidP="00A3595E">
            <w:pPr>
              <w:tabs>
                <w:tab w:val="left" w:pos="7088"/>
                <w:tab w:val="left" w:pos="7513"/>
              </w:tabs>
              <w:jc w:val="center"/>
              <w:rPr>
                <w:color w:val="000000"/>
                <w:lang w:val="uk-UA"/>
              </w:rPr>
            </w:pPr>
            <w:r w:rsidRPr="00A3595E">
              <w:rPr>
                <w:color w:val="000000"/>
                <w:lang w:val="uk-UA"/>
              </w:rPr>
              <w:t>2.</w:t>
            </w:r>
          </w:p>
        </w:tc>
        <w:tc>
          <w:tcPr>
            <w:tcW w:w="4794" w:type="dxa"/>
          </w:tcPr>
          <w:p w:rsidR="00E1139F" w:rsidRPr="00A3595E" w:rsidRDefault="00E1139F" w:rsidP="00A3595E">
            <w:pPr>
              <w:tabs>
                <w:tab w:val="left" w:pos="7088"/>
                <w:tab w:val="left" w:pos="7513"/>
              </w:tabs>
              <w:jc w:val="both"/>
              <w:rPr>
                <w:b/>
                <w:color w:val="000000"/>
                <w:lang w:val="uk-UA"/>
              </w:rPr>
            </w:pPr>
            <w:r w:rsidRPr="00A3595E">
              <w:rPr>
                <w:b/>
                <w:color w:val="000000"/>
                <w:lang w:val="uk-UA"/>
              </w:rPr>
              <w:t xml:space="preserve">Залучення промислових підприємств міста  до участі у місцевих, </w:t>
            </w:r>
            <w:r w:rsidR="00FC29D6" w:rsidRPr="00A3595E">
              <w:rPr>
                <w:b/>
                <w:color w:val="000000"/>
                <w:lang w:val="uk-UA"/>
              </w:rPr>
              <w:t>національних та міжнародних виставково-ярмаркових заходах,</w:t>
            </w:r>
            <w:r w:rsidRPr="00A3595E">
              <w:rPr>
                <w:b/>
                <w:color w:val="000000"/>
                <w:lang w:val="uk-UA"/>
              </w:rPr>
              <w:t xml:space="preserve"> економічних та інвестиційних форумах  </w:t>
            </w:r>
          </w:p>
        </w:tc>
        <w:tc>
          <w:tcPr>
            <w:tcW w:w="2160" w:type="dxa"/>
          </w:tcPr>
          <w:p w:rsidR="00E1139F" w:rsidRPr="00A3595E" w:rsidRDefault="00E1139F" w:rsidP="00A3595E">
            <w:pPr>
              <w:tabs>
                <w:tab w:val="left" w:pos="7088"/>
                <w:tab w:val="left" w:pos="7513"/>
              </w:tabs>
              <w:jc w:val="both"/>
              <w:rPr>
                <w:color w:val="000000"/>
                <w:lang w:val="uk-UA"/>
              </w:rPr>
            </w:pPr>
            <w:r w:rsidRPr="00A3595E">
              <w:rPr>
                <w:color w:val="000000"/>
                <w:lang w:val="uk-UA"/>
              </w:rPr>
              <w:t>Департамент економіки міської ради</w:t>
            </w:r>
            <w:r w:rsidR="00FC29D6" w:rsidRPr="00A3595E">
              <w:rPr>
                <w:color w:val="000000"/>
                <w:lang w:val="uk-UA"/>
              </w:rPr>
              <w:t>, відділ інвестицій та міжнародних зв’язків міської ради</w:t>
            </w:r>
          </w:p>
        </w:tc>
        <w:tc>
          <w:tcPr>
            <w:tcW w:w="1994"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A329C4" w:rsidRPr="00A3595E" w:rsidTr="00A3595E">
        <w:tc>
          <w:tcPr>
            <w:tcW w:w="534" w:type="dxa"/>
          </w:tcPr>
          <w:p w:rsidR="00A329C4" w:rsidRPr="00A3595E" w:rsidRDefault="00A329C4" w:rsidP="00A3595E">
            <w:pPr>
              <w:tabs>
                <w:tab w:val="left" w:pos="7088"/>
                <w:tab w:val="left" w:pos="7513"/>
              </w:tabs>
              <w:jc w:val="center"/>
              <w:rPr>
                <w:color w:val="000000"/>
                <w:lang w:val="uk-UA"/>
              </w:rPr>
            </w:pPr>
            <w:r w:rsidRPr="00A3595E">
              <w:rPr>
                <w:color w:val="000000"/>
                <w:lang w:val="uk-UA"/>
              </w:rPr>
              <w:t>3.</w:t>
            </w:r>
          </w:p>
        </w:tc>
        <w:tc>
          <w:tcPr>
            <w:tcW w:w="4794" w:type="dxa"/>
          </w:tcPr>
          <w:p w:rsidR="004D2214" w:rsidRPr="00A3595E" w:rsidRDefault="00A329C4" w:rsidP="00A3595E">
            <w:pPr>
              <w:tabs>
                <w:tab w:val="left" w:pos="7088"/>
                <w:tab w:val="left" w:pos="7513"/>
              </w:tabs>
              <w:jc w:val="both"/>
              <w:rPr>
                <w:b/>
                <w:color w:val="000000"/>
                <w:lang w:val="uk-UA"/>
              </w:rPr>
            </w:pPr>
            <w:r w:rsidRPr="00A3595E">
              <w:rPr>
                <w:b/>
                <w:color w:val="000000"/>
                <w:lang w:val="uk-UA"/>
              </w:rPr>
              <w:t>Залучення промислових підприємств до виконання державних, регіональних і місцевих замовлень, закупівлі товарів, робіт та послуг за рахунок бюджетних коштів шляхом інформування, консультування, надання допомоги в підготовці документів тощо</w:t>
            </w:r>
          </w:p>
        </w:tc>
        <w:tc>
          <w:tcPr>
            <w:tcW w:w="2160" w:type="dxa"/>
          </w:tcPr>
          <w:p w:rsidR="00A329C4" w:rsidRPr="00A3595E" w:rsidRDefault="00A329C4" w:rsidP="00A3595E">
            <w:pPr>
              <w:jc w:val="both"/>
              <w:rPr>
                <w:color w:val="000000"/>
                <w:lang w:val="uk-UA"/>
              </w:rPr>
            </w:pPr>
            <w:r w:rsidRPr="00A3595E">
              <w:rPr>
                <w:color w:val="000000"/>
                <w:lang w:val="uk-UA"/>
              </w:rPr>
              <w:t>Виконавчі органи міської ради</w:t>
            </w:r>
          </w:p>
        </w:tc>
        <w:tc>
          <w:tcPr>
            <w:tcW w:w="1994" w:type="dxa"/>
          </w:tcPr>
          <w:p w:rsidR="00A329C4" w:rsidRPr="00A3595E" w:rsidRDefault="00A329C4"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34" w:type="dxa"/>
          </w:tcPr>
          <w:p w:rsidR="00E1139F" w:rsidRPr="00A3595E" w:rsidRDefault="00A329C4" w:rsidP="00A3595E">
            <w:pPr>
              <w:tabs>
                <w:tab w:val="left" w:pos="7088"/>
                <w:tab w:val="left" w:pos="7513"/>
              </w:tabs>
              <w:jc w:val="center"/>
              <w:rPr>
                <w:color w:val="000000"/>
                <w:lang w:val="uk-UA"/>
              </w:rPr>
            </w:pPr>
            <w:r w:rsidRPr="00A3595E">
              <w:rPr>
                <w:color w:val="000000"/>
                <w:lang w:val="uk-UA"/>
              </w:rPr>
              <w:t>4</w:t>
            </w:r>
            <w:r w:rsidR="00E1139F" w:rsidRPr="00A3595E">
              <w:rPr>
                <w:color w:val="000000"/>
                <w:lang w:val="uk-UA"/>
              </w:rPr>
              <w:t>.</w:t>
            </w:r>
          </w:p>
        </w:tc>
        <w:tc>
          <w:tcPr>
            <w:tcW w:w="4794" w:type="dxa"/>
          </w:tcPr>
          <w:p w:rsidR="004D2214" w:rsidRPr="00A3595E" w:rsidRDefault="00E1139F" w:rsidP="00A3595E">
            <w:pPr>
              <w:tabs>
                <w:tab w:val="left" w:pos="7088"/>
                <w:tab w:val="left" w:pos="7513"/>
              </w:tabs>
              <w:jc w:val="both"/>
              <w:rPr>
                <w:b/>
                <w:color w:val="000000"/>
                <w:lang w:val="uk-UA"/>
              </w:rPr>
            </w:pPr>
            <w:r w:rsidRPr="00A3595E">
              <w:rPr>
                <w:b/>
                <w:color w:val="000000"/>
                <w:lang w:val="uk-UA"/>
              </w:rPr>
              <w:t xml:space="preserve">Сприяння популяризації місцевих торгових марок та  розширенню ринків збуту для продукції місцевої промисловості </w:t>
            </w:r>
            <w:r w:rsidR="0011760B" w:rsidRPr="00A3595E">
              <w:rPr>
                <w:b/>
                <w:color w:val="000000"/>
                <w:lang w:val="uk-UA"/>
              </w:rPr>
              <w:t xml:space="preserve">на внутрішньому ринку та </w:t>
            </w:r>
            <w:r w:rsidRPr="00A3595E">
              <w:rPr>
                <w:b/>
                <w:color w:val="000000"/>
                <w:lang w:val="uk-UA"/>
              </w:rPr>
              <w:t>за кордоном</w:t>
            </w:r>
          </w:p>
        </w:tc>
        <w:tc>
          <w:tcPr>
            <w:tcW w:w="2160" w:type="dxa"/>
          </w:tcPr>
          <w:p w:rsidR="00E1139F" w:rsidRPr="00A3595E" w:rsidRDefault="00E1139F"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A7772C" w:rsidRPr="00A3595E" w:rsidTr="00A3595E">
        <w:tc>
          <w:tcPr>
            <w:tcW w:w="534" w:type="dxa"/>
          </w:tcPr>
          <w:p w:rsidR="00A7772C" w:rsidRPr="00A3595E" w:rsidRDefault="00A329C4" w:rsidP="00A3595E">
            <w:pPr>
              <w:tabs>
                <w:tab w:val="left" w:pos="7088"/>
                <w:tab w:val="left" w:pos="7513"/>
              </w:tabs>
              <w:jc w:val="center"/>
              <w:rPr>
                <w:color w:val="000000"/>
                <w:lang w:val="uk-UA"/>
              </w:rPr>
            </w:pPr>
            <w:r w:rsidRPr="00A3595E">
              <w:rPr>
                <w:color w:val="000000"/>
                <w:lang w:val="uk-UA"/>
              </w:rPr>
              <w:t>5</w:t>
            </w:r>
            <w:r w:rsidR="00A7772C" w:rsidRPr="00A3595E">
              <w:rPr>
                <w:color w:val="000000"/>
                <w:lang w:val="uk-UA"/>
              </w:rPr>
              <w:t>.</w:t>
            </w:r>
          </w:p>
        </w:tc>
        <w:tc>
          <w:tcPr>
            <w:tcW w:w="4794" w:type="dxa"/>
          </w:tcPr>
          <w:p w:rsidR="004D2214" w:rsidRPr="00A3595E" w:rsidRDefault="00A7772C" w:rsidP="00A3595E">
            <w:pPr>
              <w:tabs>
                <w:tab w:val="left" w:pos="7088"/>
                <w:tab w:val="left" w:pos="7513"/>
              </w:tabs>
              <w:jc w:val="both"/>
              <w:rPr>
                <w:b/>
                <w:color w:val="000000"/>
                <w:lang w:val="uk-UA"/>
              </w:rPr>
            </w:pPr>
            <w:r w:rsidRPr="00A3595E">
              <w:rPr>
                <w:b/>
                <w:color w:val="000000"/>
                <w:lang w:val="uk-UA"/>
              </w:rPr>
              <w:t>Сприяння розвитку мережі фірмової торгівлі та представленню продукції місцевих товаровиробників в магазинах міста</w:t>
            </w:r>
          </w:p>
        </w:tc>
        <w:tc>
          <w:tcPr>
            <w:tcW w:w="2160" w:type="dxa"/>
          </w:tcPr>
          <w:p w:rsidR="00A7772C" w:rsidRPr="00A3595E" w:rsidRDefault="00A7772C"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A7772C" w:rsidRPr="00A3595E" w:rsidRDefault="00A7772C"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34" w:type="dxa"/>
          </w:tcPr>
          <w:p w:rsidR="00E1139F" w:rsidRPr="00A3595E" w:rsidRDefault="00A329C4" w:rsidP="00A3595E">
            <w:pPr>
              <w:tabs>
                <w:tab w:val="left" w:pos="7088"/>
                <w:tab w:val="left" w:pos="7513"/>
              </w:tabs>
              <w:jc w:val="center"/>
              <w:rPr>
                <w:color w:val="000000"/>
                <w:lang w:val="uk-UA"/>
              </w:rPr>
            </w:pPr>
            <w:r w:rsidRPr="00A3595E">
              <w:rPr>
                <w:color w:val="000000"/>
                <w:lang w:val="uk-UA"/>
              </w:rPr>
              <w:t>6</w:t>
            </w:r>
            <w:r w:rsidR="00E1139F" w:rsidRPr="00A3595E">
              <w:rPr>
                <w:color w:val="000000"/>
                <w:lang w:val="uk-UA"/>
              </w:rPr>
              <w:t>.</w:t>
            </w:r>
          </w:p>
        </w:tc>
        <w:tc>
          <w:tcPr>
            <w:tcW w:w="4794" w:type="dxa"/>
          </w:tcPr>
          <w:p w:rsidR="00E1139F" w:rsidRPr="00A3595E" w:rsidRDefault="00E1139F" w:rsidP="00A3595E">
            <w:pPr>
              <w:tabs>
                <w:tab w:val="left" w:pos="7088"/>
                <w:tab w:val="left" w:pos="7513"/>
              </w:tabs>
              <w:jc w:val="both"/>
              <w:rPr>
                <w:b/>
                <w:color w:val="000000"/>
                <w:lang w:val="uk-UA"/>
              </w:rPr>
            </w:pPr>
            <w:r w:rsidRPr="00A3595E">
              <w:rPr>
                <w:b/>
                <w:color w:val="000000"/>
                <w:lang w:val="uk-UA"/>
              </w:rPr>
              <w:t>Проведення системної роботи</w:t>
            </w:r>
            <w:r w:rsidR="00A7772C" w:rsidRPr="00A3595E">
              <w:rPr>
                <w:b/>
                <w:color w:val="000000"/>
                <w:lang w:val="uk-UA"/>
              </w:rPr>
              <w:t xml:space="preserve"> щодо </w:t>
            </w:r>
            <w:r w:rsidRPr="00A3595E">
              <w:rPr>
                <w:b/>
                <w:color w:val="000000"/>
                <w:lang w:val="uk-UA"/>
              </w:rPr>
              <w:t>реєстрації структурних підрозділів</w:t>
            </w:r>
            <w:r w:rsidR="00A7772C" w:rsidRPr="00A3595E">
              <w:rPr>
                <w:b/>
                <w:color w:val="000000"/>
                <w:lang w:val="uk-UA"/>
              </w:rPr>
              <w:t xml:space="preserve"> промислових підприємств</w:t>
            </w:r>
            <w:r w:rsidRPr="00A3595E">
              <w:rPr>
                <w:b/>
                <w:color w:val="000000"/>
                <w:lang w:val="uk-UA"/>
              </w:rPr>
              <w:t xml:space="preserve"> за місцем здійснення виробничої діяльності в м.Чернівцях</w:t>
            </w:r>
          </w:p>
        </w:tc>
        <w:tc>
          <w:tcPr>
            <w:tcW w:w="2160" w:type="dxa"/>
          </w:tcPr>
          <w:p w:rsidR="00E1139F" w:rsidRPr="00A3595E" w:rsidRDefault="00E1139F"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p w:rsidR="00E1139F" w:rsidRPr="00A3595E" w:rsidRDefault="00E1139F" w:rsidP="00A3595E">
            <w:pPr>
              <w:tabs>
                <w:tab w:val="left" w:pos="7088"/>
                <w:tab w:val="left" w:pos="7513"/>
              </w:tabs>
              <w:jc w:val="both"/>
              <w:rPr>
                <w:color w:val="000000"/>
                <w:lang w:val="uk-UA"/>
              </w:rPr>
            </w:pPr>
            <w:r w:rsidRPr="00A3595E">
              <w:rPr>
                <w:color w:val="000000"/>
                <w:lang w:val="uk-UA"/>
              </w:rPr>
              <w:t xml:space="preserve"> фінансове управління міської ради</w:t>
            </w:r>
          </w:p>
        </w:tc>
        <w:tc>
          <w:tcPr>
            <w:tcW w:w="1994"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bl>
    <w:p w:rsidR="00350A63" w:rsidRPr="00470532" w:rsidRDefault="00350A63" w:rsidP="00C572BB">
      <w:pPr>
        <w:pStyle w:val="a8"/>
        <w:spacing w:after="0"/>
        <w:ind w:firstLine="720"/>
        <w:jc w:val="both"/>
        <w:rPr>
          <w:b/>
          <w:color w:val="000000"/>
          <w:lang w:val="uk-UA"/>
        </w:rPr>
      </w:pPr>
    </w:p>
    <w:p w:rsidR="000B4864" w:rsidRPr="00470532" w:rsidRDefault="000B4864" w:rsidP="00906BEC">
      <w:pPr>
        <w:tabs>
          <w:tab w:val="left" w:pos="1140"/>
        </w:tabs>
        <w:ind w:firstLine="540"/>
        <w:jc w:val="both"/>
        <w:rPr>
          <w:b/>
          <w:color w:val="000000"/>
          <w:lang w:val="uk-UA"/>
        </w:rPr>
      </w:pPr>
      <w:r w:rsidRPr="00470532">
        <w:rPr>
          <w:b/>
          <w:color w:val="000000"/>
          <w:lang w:val="uk-UA"/>
        </w:rPr>
        <w:t xml:space="preserve">Очікувані результати: </w:t>
      </w:r>
    </w:p>
    <w:p w:rsidR="00C93575" w:rsidRPr="00470532" w:rsidRDefault="000B4864" w:rsidP="00C93575">
      <w:pPr>
        <w:pStyle w:val="7"/>
        <w:spacing w:before="0" w:after="0"/>
        <w:ind w:firstLine="540"/>
        <w:jc w:val="both"/>
        <w:rPr>
          <w:color w:val="000000"/>
          <w:lang w:val="uk-UA"/>
        </w:rPr>
      </w:pPr>
      <w:r w:rsidRPr="00470532">
        <w:rPr>
          <w:color w:val="000000"/>
          <w:lang w:val="uk-UA"/>
        </w:rPr>
        <w:t>-з</w:t>
      </w:r>
      <w:r w:rsidR="00A10799" w:rsidRPr="00470532">
        <w:rPr>
          <w:color w:val="000000"/>
          <w:lang w:val="uk-UA"/>
        </w:rPr>
        <w:t xml:space="preserve">більшення </w:t>
      </w:r>
      <w:r w:rsidRPr="00470532">
        <w:rPr>
          <w:color w:val="000000"/>
          <w:lang w:val="uk-UA"/>
        </w:rPr>
        <w:t>обсягів</w:t>
      </w:r>
      <w:r w:rsidR="00A10799" w:rsidRPr="00470532">
        <w:rPr>
          <w:color w:val="000000"/>
          <w:lang w:val="uk-UA"/>
        </w:rPr>
        <w:t xml:space="preserve"> виробництва та</w:t>
      </w:r>
      <w:r w:rsidRPr="00470532">
        <w:rPr>
          <w:color w:val="000000"/>
          <w:lang w:val="uk-UA"/>
        </w:rPr>
        <w:t xml:space="preserve"> реалізації товарної продукції промисловими підприємствами  міста</w:t>
      </w:r>
      <w:r w:rsidR="00761515" w:rsidRPr="00470532">
        <w:rPr>
          <w:color w:val="000000"/>
          <w:lang w:val="uk-UA"/>
        </w:rPr>
        <w:t>;</w:t>
      </w:r>
    </w:p>
    <w:p w:rsidR="00A7772C" w:rsidRPr="00470532" w:rsidRDefault="00A7772C" w:rsidP="00C93575">
      <w:pPr>
        <w:pStyle w:val="7"/>
        <w:spacing w:before="0" w:after="0"/>
        <w:ind w:firstLine="540"/>
        <w:jc w:val="both"/>
        <w:rPr>
          <w:color w:val="000000"/>
          <w:lang w:val="uk-UA"/>
        </w:rPr>
      </w:pPr>
      <w:r w:rsidRPr="00470532">
        <w:rPr>
          <w:color w:val="000000"/>
          <w:lang w:val="uk-UA"/>
        </w:rPr>
        <w:t>-задаволення потреб мешканців міста в якісних товарах за доступними цінами;</w:t>
      </w:r>
    </w:p>
    <w:p w:rsidR="00D13796" w:rsidRPr="00470532" w:rsidRDefault="00D13796" w:rsidP="00906BEC">
      <w:pPr>
        <w:ind w:firstLine="540"/>
        <w:jc w:val="both"/>
        <w:rPr>
          <w:color w:val="000000"/>
          <w:lang w:val="uk-UA"/>
        </w:rPr>
      </w:pPr>
      <w:r w:rsidRPr="00470532">
        <w:rPr>
          <w:color w:val="000000"/>
          <w:lang w:val="uk-UA"/>
        </w:rPr>
        <w:t>-збільшення надходжень до міського бюджету;</w:t>
      </w:r>
    </w:p>
    <w:p w:rsidR="000B4864" w:rsidRPr="00470532" w:rsidRDefault="000B4864" w:rsidP="00906BEC">
      <w:pPr>
        <w:pStyle w:val="7"/>
        <w:spacing w:before="0" w:after="0"/>
        <w:ind w:firstLine="540"/>
        <w:jc w:val="both"/>
        <w:rPr>
          <w:color w:val="000000"/>
          <w:lang w:val="uk-UA"/>
        </w:rPr>
      </w:pPr>
      <w:r w:rsidRPr="00470532">
        <w:rPr>
          <w:color w:val="000000"/>
          <w:lang w:val="uk-UA"/>
        </w:rPr>
        <w:t>-</w:t>
      </w:r>
      <w:r w:rsidR="00C45444" w:rsidRPr="00470532">
        <w:rPr>
          <w:color w:val="000000"/>
          <w:lang w:val="uk-UA"/>
        </w:rPr>
        <w:t>розширення ринків збуту</w:t>
      </w:r>
      <w:r w:rsidR="00350A63" w:rsidRPr="00470532">
        <w:rPr>
          <w:color w:val="000000"/>
          <w:lang w:val="uk-UA"/>
        </w:rPr>
        <w:t xml:space="preserve"> продукції місцевих товаровиробників</w:t>
      </w:r>
      <w:r w:rsidRPr="00470532">
        <w:rPr>
          <w:color w:val="000000"/>
          <w:lang w:val="uk-UA"/>
        </w:rPr>
        <w:t xml:space="preserve">;  </w:t>
      </w:r>
    </w:p>
    <w:p w:rsidR="000B4864" w:rsidRPr="00470532" w:rsidRDefault="00965D66" w:rsidP="00965D66">
      <w:pPr>
        <w:tabs>
          <w:tab w:val="left" w:pos="540"/>
        </w:tabs>
        <w:ind w:firstLine="539"/>
        <w:jc w:val="both"/>
        <w:rPr>
          <w:color w:val="000000"/>
          <w:lang w:val="uk-UA"/>
        </w:rPr>
      </w:pPr>
      <w:r w:rsidRPr="00470532">
        <w:rPr>
          <w:color w:val="000000"/>
          <w:lang w:val="uk-UA"/>
        </w:rPr>
        <w:t>-</w:t>
      </w:r>
      <w:r w:rsidR="000B4864" w:rsidRPr="00470532">
        <w:rPr>
          <w:color w:val="000000"/>
          <w:lang w:val="uk-UA"/>
        </w:rPr>
        <w:t>створення нових робочих місць.</w:t>
      </w:r>
    </w:p>
    <w:p w:rsidR="000B4864" w:rsidRPr="002E298C" w:rsidRDefault="000B4864" w:rsidP="00C572BB">
      <w:pPr>
        <w:pStyle w:val="7"/>
        <w:spacing w:before="0" w:after="0"/>
        <w:ind w:firstLine="900"/>
        <w:jc w:val="center"/>
        <w:rPr>
          <w:b/>
          <w:color w:val="000000"/>
          <w:lang w:val="uk-UA"/>
        </w:rPr>
      </w:pPr>
      <w:r w:rsidRPr="002E298C">
        <w:rPr>
          <w:b/>
          <w:color w:val="000000"/>
          <w:lang w:val="uk-UA"/>
        </w:rPr>
        <w:t>Основні показники розвитку промислового виробництва</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350A63" w:rsidRPr="002E298C">
        <w:tc>
          <w:tcPr>
            <w:tcW w:w="3348"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jc w:val="center"/>
              <w:rPr>
                <w:b/>
                <w:color w:val="000000"/>
                <w:sz w:val="22"/>
                <w:szCs w:val="22"/>
                <w:lang w:val="uk-UA"/>
              </w:rPr>
            </w:pPr>
            <w:r w:rsidRPr="00A87680">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jc w:val="center"/>
              <w:rPr>
                <w:b/>
                <w:color w:val="000000"/>
                <w:sz w:val="22"/>
                <w:szCs w:val="22"/>
                <w:lang w:val="uk-UA"/>
              </w:rPr>
            </w:pPr>
            <w:r w:rsidRPr="00A87680">
              <w:rPr>
                <w:b/>
                <w:color w:val="000000"/>
                <w:sz w:val="22"/>
                <w:szCs w:val="22"/>
                <w:lang w:val="uk-UA"/>
              </w:rPr>
              <w:t>Од.</w:t>
            </w:r>
          </w:p>
          <w:p w:rsidR="00350A63" w:rsidRPr="00A87680" w:rsidRDefault="00350A63" w:rsidP="00270A3F">
            <w:pPr>
              <w:jc w:val="center"/>
              <w:rPr>
                <w:b/>
                <w:color w:val="000000"/>
                <w:sz w:val="22"/>
                <w:szCs w:val="22"/>
                <w:lang w:val="uk-UA"/>
              </w:rPr>
            </w:pPr>
            <w:r w:rsidRPr="00A87680">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jc w:val="center"/>
              <w:rPr>
                <w:b/>
                <w:color w:val="000000"/>
                <w:sz w:val="22"/>
                <w:szCs w:val="22"/>
                <w:lang w:val="uk-UA"/>
              </w:rPr>
            </w:pPr>
            <w:r w:rsidRPr="00A87680">
              <w:rPr>
                <w:b/>
                <w:color w:val="000000"/>
                <w:sz w:val="22"/>
                <w:szCs w:val="22"/>
                <w:lang w:val="uk-UA"/>
              </w:rPr>
              <w:t>201</w:t>
            </w:r>
            <w:r w:rsidR="00A7772C" w:rsidRPr="00A87680">
              <w:rPr>
                <w:b/>
                <w:color w:val="000000"/>
                <w:sz w:val="22"/>
                <w:szCs w:val="22"/>
                <w:lang w:val="uk-UA"/>
              </w:rPr>
              <w:t>5</w:t>
            </w:r>
            <w:r w:rsidRPr="00A87680">
              <w:rPr>
                <w:b/>
                <w:color w:val="000000"/>
                <w:sz w:val="22"/>
                <w:szCs w:val="22"/>
                <w:lang w:val="uk-UA"/>
              </w:rPr>
              <w:t>р.</w:t>
            </w:r>
          </w:p>
          <w:p w:rsidR="00350A63" w:rsidRPr="00A87680" w:rsidRDefault="00350A63" w:rsidP="00270A3F">
            <w:pPr>
              <w:jc w:val="center"/>
              <w:rPr>
                <w:b/>
                <w:color w:val="000000"/>
                <w:sz w:val="22"/>
                <w:szCs w:val="22"/>
                <w:lang w:val="uk-UA"/>
              </w:rPr>
            </w:pPr>
            <w:r w:rsidRPr="00A87680">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jc w:val="center"/>
              <w:rPr>
                <w:b/>
                <w:color w:val="000000"/>
                <w:sz w:val="22"/>
                <w:szCs w:val="22"/>
                <w:lang w:val="uk-UA"/>
              </w:rPr>
            </w:pPr>
            <w:r w:rsidRPr="00A87680">
              <w:rPr>
                <w:b/>
                <w:color w:val="000000"/>
                <w:sz w:val="22"/>
                <w:szCs w:val="22"/>
                <w:lang w:val="uk-UA"/>
              </w:rPr>
              <w:t>201</w:t>
            </w:r>
            <w:r w:rsidR="00A7772C" w:rsidRPr="00A87680">
              <w:rPr>
                <w:b/>
                <w:color w:val="000000"/>
                <w:sz w:val="22"/>
                <w:szCs w:val="22"/>
                <w:lang w:val="uk-UA"/>
              </w:rPr>
              <w:t>6</w:t>
            </w:r>
            <w:r w:rsidRPr="00A87680">
              <w:rPr>
                <w:b/>
                <w:color w:val="000000"/>
                <w:sz w:val="22"/>
                <w:szCs w:val="22"/>
                <w:lang w:val="uk-UA"/>
              </w:rPr>
              <w:t>р.</w:t>
            </w:r>
          </w:p>
          <w:p w:rsidR="00350A63" w:rsidRPr="00A87680" w:rsidRDefault="00350A63" w:rsidP="00270A3F">
            <w:pPr>
              <w:jc w:val="center"/>
              <w:rPr>
                <w:b/>
                <w:color w:val="000000"/>
                <w:sz w:val="22"/>
                <w:szCs w:val="22"/>
                <w:lang w:val="uk-UA"/>
              </w:rPr>
            </w:pPr>
            <w:r w:rsidRPr="00A87680">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ind w:left="-188" w:right="-167"/>
              <w:jc w:val="center"/>
              <w:rPr>
                <w:b/>
                <w:color w:val="000000"/>
                <w:sz w:val="22"/>
                <w:szCs w:val="22"/>
                <w:lang w:val="uk-UA"/>
              </w:rPr>
            </w:pPr>
            <w:r w:rsidRPr="00A87680">
              <w:rPr>
                <w:b/>
                <w:color w:val="000000"/>
                <w:sz w:val="22"/>
                <w:szCs w:val="22"/>
                <w:lang w:val="uk-UA"/>
              </w:rPr>
              <w:t>201</w:t>
            </w:r>
            <w:r w:rsidR="00A7772C" w:rsidRPr="00A87680">
              <w:rPr>
                <w:b/>
                <w:color w:val="000000"/>
                <w:sz w:val="22"/>
                <w:szCs w:val="22"/>
                <w:lang w:val="uk-UA"/>
              </w:rPr>
              <w:t>7</w:t>
            </w:r>
            <w:r w:rsidRPr="00A87680">
              <w:rPr>
                <w:b/>
                <w:color w:val="000000"/>
                <w:sz w:val="22"/>
                <w:szCs w:val="22"/>
                <w:lang w:val="uk-UA"/>
              </w:rPr>
              <w:t>р.</w:t>
            </w:r>
          </w:p>
          <w:p w:rsidR="00350A63" w:rsidRPr="00A87680" w:rsidRDefault="00350A63" w:rsidP="00270A3F">
            <w:pPr>
              <w:ind w:left="-188" w:right="-167"/>
              <w:jc w:val="center"/>
              <w:rPr>
                <w:b/>
                <w:color w:val="000000"/>
                <w:sz w:val="22"/>
                <w:szCs w:val="22"/>
                <w:lang w:val="uk-UA"/>
              </w:rPr>
            </w:pPr>
            <w:r w:rsidRPr="00A87680">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350A63" w:rsidRPr="00A87680" w:rsidRDefault="00350A63" w:rsidP="00270A3F">
            <w:pPr>
              <w:jc w:val="center"/>
              <w:rPr>
                <w:b/>
                <w:color w:val="000000"/>
                <w:sz w:val="22"/>
                <w:szCs w:val="22"/>
                <w:lang w:val="uk-UA"/>
              </w:rPr>
            </w:pPr>
            <w:r w:rsidRPr="00A87680">
              <w:rPr>
                <w:b/>
                <w:color w:val="000000"/>
                <w:sz w:val="22"/>
                <w:szCs w:val="22"/>
                <w:lang w:val="uk-UA"/>
              </w:rPr>
              <w:t>201</w:t>
            </w:r>
            <w:r w:rsidR="00A7772C" w:rsidRPr="00A87680">
              <w:rPr>
                <w:b/>
                <w:color w:val="000000"/>
                <w:sz w:val="22"/>
                <w:szCs w:val="22"/>
                <w:lang w:val="uk-UA"/>
              </w:rPr>
              <w:t>8</w:t>
            </w:r>
            <w:r w:rsidR="00E9455F">
              <w:rPr>
                <w:b/>
                <w:color w:val="000000"/>
                <w:sz w:val="22"/>
                <w:szCs w:val="22"/>
                <w:lang w:val="uk-UA"/>
              </w:rPr>
              <w:t>р</w:t>
            </w:r>
            <w:r w:rsidRPr="00A87680">
              <w:rPr>
                <w:b/>
                <w:color w:val="000000"/>
                <w:sz w:val="22"/>
                <w:szCs w:val="22"/>
                <w:lang w:val="uk-UA"/>
              </w:rPr>
              <w:t xml:space="preserve">. </w:t>
            </w:r>
          </w:p>
          <w:p w:rsidR="00350A63" w:rsidRPr="00A87680" w:rsidRDefault="00350A63" w:rsidP="00270A3F">
            <w:pPr>
              <w:jc w:val="center"/>
              <w:rPr>
                <w:b/>
                <w:color w:val="000000"/>
                <w:sz w:val="22"/>
                <w:szCs w:val="22"/>
                <w:lang w:val="uk-UA"/>
              </w:rPr>
            </w:pPr>
            <w:r w:rsidRPr="00A87680">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625E62" w:rsidRPr="00A87680" w:rsidRDefault="00625E62" w:rsidP="00625E62">
            <w:pPr>
              <w:jc w:val="center"/>
              <w:rPr>
                <w:b/>
                <w:color w:val="000000"/>
                <w:sz w:val="22"/>
                <w:szCs w:val="22"/>
                <w:lang w:val="uk-UA"/>
              </w:rPr>
            </w:pPr>
            <w:r w:rsidRPr="00A87680">
              <w:rPr>
                <w:b/>
                <w:color w:val="000000"/>
                <w:sz w:val="22"/>
                <w:szCs w:val="22"/>
                <w:lang w:val="uk-UA"/>
              </w:rPr>
              <w:t xml:space="preserve">2018р. </w:t>
            </w:r>
          </w:p>
          <w:p w:rsidR="00625E62" w:rsidRPr="00A87680" w:rsidRDefault="00625E62" w:rsidP="00625E62">
            <w:pPr>
              <w:jc w:val="center"/>
              <w:rPr>
                <w:b/>
                <w:color w:val="000000"/>
                <w:sz w:val="22"/>
                <w:szCs w:val="22"/>
                <w:lang w:val="uk-UA"/>
              </w:rPr>
            </w:pPr>
            <w:r w:rsidRPr="00A87680">
              <w:rPr>
                <w:b/>
                <w:color w:val="000000"/>
                <w:sz w:val="22"/>
                <w:szCs w:val="22"/>
                <w:lang w:val="uk-UA"/>
              </w:rPr>
              <w:t xml:space="preserve">у %  до </w:t>
            </w:r>
          </w:p>
          <w:p w:rsidR="00350A63" w:rsidRPr="00A87680" w:rsidRDefault="00625E62" w:rsidP="00270A3F">
            <w:pPr>
              <w:jc w:val="center"/>
              <w:rPr>
                <w:b/>
                <w:color w:val="000000"/>
                <w:sz w:val="22"/>
                <w:szCs w:val="22"/>
                <w:lang w:val="uk-UA"/>
              </w:rPr>
            </w:pPr>
            <w:r w:rsidRPr="00A87680">
              <w:rPr>
                <w:b/>
                <w:color w:val="000000"/>
                <w:sz w:val="22"/>
                <w:szCs w:val="22"/>
                <w:lang w:val="uk-UA"/>
              </w:rPr>
              <w:t>2017р.</w:t>
            </w:r>
          </w:p>
        </w:tc>
      </w:tr>
      <w:tr w:rsidR="00A7772C" w:rsidRPr="002E298C">
        <w:tc>
          <w:tcPr>
            <w:tcW w:w="3348" w:type="dxa"/>
            <w:tcBorders>
              <w:top w:val="single" w:sz="4" w:space="0" w:color="auto"/>
              <w:left w:val="single" w:sz="4" w:space="0" w:color="auto"/>
              <w:bottom w:val="single" w:sz="4" w:space="0" w:color="auto"/>
              <w:right w:val="single" w:sz="4" w:space="0" w:color="auto"/>
            </w:tcBorders>
          </w:tcPr>
          <w:p w:rsidR="00A7772C" w:rsidRPr="002E298C" w:rsidRDefault="00A7772C" w:rsidP="00350A63">
            <w:pPr>
              <w:jc w:val="both"/>
              <w:rPr>
                <w:b/>
                <w:color w:val="000000"/>
                <w:sz w:val="22"/>
                <w:szCs w:val="22"/>
                <w:lang w:val="uk-UA"/>
              </w:rPr>
            </w:pPr>
            <w:r w:rsidRPr="002E298C">
              <w:rPr>
                <w:b/>
                <w:color w:val="000000"/>
                <w:sz w:val="22"/>
                <w:szCs w:val="22"/>
                <w:lang w:val="uk-UA"/>
              </w:rPr>
              <w:t xml:space="preserve">Обсяг реалізованої промислової продукції </w:t>
            </w:r>
          </w:p>
          <w:p w:rsidR="00A7772C" w:rsidRPr="002E298C" w:rsidRDefault="00A7772C" w:rsidP="00350A63">
            <w:pPr>
              <w:jc w:val="both"/>
              <w:rPr>
                <w:color w:val="000000"/>
                <w:sz w:val="22"/>
                <w:szCs w:val="22"/>
                <w:lang w:val="uk-UA"/>
              </w:rPr>
            </w:pPr>
            <w:r w:rsidRPr="002E298C">
              <w:rPr>
                <w:color w:val="000000"/>
                <w:sz w:val="22"/>
                <w:szCs w:val="22"/>
                <w:lang w:val="uk-UA"/>
              </w:rPr>
              <w:t>(в діючих цінах) всього</w:t>
            </w:r>
          </w:p>
        </w:tc>
        <w:tc>
          <w:tcPr>
            <w:tcW w:w="720" w:type="dxa"/>
            <w:tcBorders>
              <w:top w:val="single" w:sz="4" w:space="0" w:color="auto"/>
              <w:left w:val="single" w:sz="4" w:space="0" w:color="auto"/>
              <w:bottom w:val="single" w:sz="4" w:space="0" w:color="auto"/>
              <w:right w:val="single" w:sz="4" w:space="0" w:color="auto"/>
            </w:tcBorders>
            <w:vAlign w:val="center"/>
          </w:tcPr>
          <w:p w:rsidR="00A7772C" w:rsidRPr="002E298C" w:rsidRDefault="00A7772C" w:rsidP="00C572BB">
            <w:pPr>
              <w:jc w:val="center"/>
              <w:rPr>
                <w:color w:val="000000"/>
                <w:lang w:val="uk-UA"/>
              </w:rPr>
            </w:pPr>
            <w:r w:rsidRPr="002E298C">
              <w:rPr>
                <w:color w:val="000000"/>
                <w:lang w:val="uk-UA"/>
              </w:rPr>
              <w:t>млн. грн.</w:t>
            </w:r>
          </w:p>
        </w:tc>
        <w:tc>
          <w:tcPr>
            <w:tcW w:w="1080" w:type="dxa"/>
            <w:tcBorders>
              <w:top w:val="single" w:sz="4" w:space="0" w:color="auto"/>
              <w:left w:val="single" w:sz="4" w:space="0" w:color="auto"/>
              <w:bottom w:val="single" w:sz="4" w:space="0" w:color="auto"/>
              <w:right w:val="single" w:sz="4" w:space="0" w:color="auto"/>
            </w:tcBorders>
            <w:vAlign w:val="center"/>
          </w:tcPr>
          <w:p w:rsidR="00A7772C" w:rsidRPr="002E298C" w:rsidRDefault="00A7772C" w:rsidP="009052C8">
            <w:pPr>
              <w:jc w:val="center"/>
              <w:rPr>
                <w:color w:val="000000"/>
                <w:lang w:val="uk-UA"/>
              </w:rPr>
            </w:pPr>
            <w:r w:rsidRPr="002E298C">
              <w:rPr>
                <w:color w:val="000000"/>
                <w:lang w:val="uk-UA"/>
              </w:rPr>
              <w:t>3798,0</w:t>
            </w:r>
          </w:p>
        </w:tc>
        <w:tc>
          <w:tcPr>
            <w:tcW w:w="1107"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5354,2</w:t>
            </w:r>
          </w:p>
        </w:tc>
        <w:tc>
          <w:tcPr>
            <w:tcW w:w="1053"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5800,0</w:t>
            </w:r>
          </w:p>
        </w:tc>
        <w:tc>
          <w:tcPr>
            <w:tcW w:w="1140"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6000,0</w:t>
            </w:r>
          </w:p>
        </w:tc>
        <w:tc>
          <w:tcPr>
            <w:tcW w:w="1026"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103,5</w:t>
            </w:r>
          </w:p>
        </w:tc>
      </w:tr>
      <w:tr w:rsidR="00A7772C" w:rsidRPr="002E298C">
        <w:tc>
          <w:tcPr>
            <w:tcW w:w="3348" w:type="dxa"/>
            <w:tcBorders>
              <w:top w:val="single" w:sz="4" w:space="0" w:color="auto"/>
              <w:left w:val="single" w:sz="4" w:space="0" w:color="auto"/>
              <w:bottom w:val="single" w:sz="4" w:space="0" w:color="auto"/>
              <w:right w:val="single" w:sz="4" w:space="0" w:color="auto"/>
            </w:tcBorders>
          </w:tcPr>
          <w:p w:rsidR="00A7772C" w:rsidRPr="002E298C" w:rsidRDefault="00A7772C" w:rsidP="00350A63">
            <w:pPr>
              <w:jc w:val="both"/>
              <w:rPr>
                <w:b/>
                <w:color w:val="000000"/>
                <w:sz w:val="22"/>
                <w:szCs w:val="22"/>
                <w:lang w:val="uk-UA"/>
              </w:rPr>
            </w:pPr>
            <w:r w:rsidRPr="002E298C">
              <w:rPr>
                <w:b/>
                <w:color w:val="000000"/>
                <w:sz w:val="22"/>
                <w:szCs w:val="22"/>
                <w:lang w:val="uk-UA"/>
              </w:rPr>
              <w:t>Обсяг реалізованої промислової продукції  у розрахунку на одну особу</w:t>
            </w:r>
          </w:p>
        </w:tc>
        <w:tc>
          <w:tcPr>
            <w:tcW w:w="720" w:type="dxa"/>
            <w:tcBorders>
              <w:top w:val="single" w:sz="4" w:space="0" w:color="auto"/>
              <w:left w:val="single" w:sz="4" w:space="0" w:color="auto"/>
              <w:bottom w:val="single" w:sz="4" w:space="0" w:color="auto"/>
              <w:right w:val="single" w:sz="4" w:space="0" w:color="auto"/>
            </w:tcBorders>
            <w:vAlign w:val="center"/>
          </w:tcPr>
          <w:p w:rsidR="00A7772C" w:rsidRPr="002E298C" w:rsidRDefault="00A7772C" w:rsidP="00C572BB">
            <w:pPr>
              <w:jc w:val="center"/>
              <w:rPr>
                <w:color w:val="000000"/>
                <w:lang w:val="uk-UA"/>
              </w:rPr>
            </w:pPr>
            <w:r w:rsidRPr="002E298C">
              <w:rPr>
                <w:color w:val="000000"/>
                <w:lang w:val="uk-UA"/>
              </w:rPr>
              <w:t>грн.</w:t>
            </w:r>
          </w:p>
        </w:tc>
        <w:tc>
          <w:tcPr>
            <w:tcW w:w="1080" w:type="dxa"/>
            <w:tcBorders>
              <w:top w:val="single" w:sz="4" w:space="0" w:color="auto"/>
              <w:left w:val="single" w:sz="4" w:space="0" w:color="auto"/>
              <w:bottom w:val="single" w:sz="4" w:space="0" w:color="auto"/>
              <w:right w:val="single" w:sz="4" w:space="0" w:color="auto"/>
            </w:tcBorders>
            <w:vAlign w:val="center"/>
          </w:tcPr>
          <w:p w:rsidR="00A7772C" w:rsidRPr="002E298C" w:rsidRDefault="00A7772C" w:rsidP="009052C8">
            <w:pPr>
              <w:jc w:val="center"/>
              <w:rPr>
                <w:color w:val="000000"/>
                <w:lang w:val="uk-UA"/>
              </w:rPr>
            </w:pPr>
            <w:r w:rsidRPr="002E298C">
              <w:rPr>
                <w:color w:val="000000"/>
                <w:lang w:val="uk-UA"/>
              </w:rPr>
              <w:t>14428,4</w:t>
            </w:r>
          </w:p>
        </w:tc>
        <w:tc>
          <w:tcPr>
            <w:tcW w:w="1107"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2013,0</w:t>
            </w:r>
          </w:p>
        </w:tc>
        <w:tc>
          <w:tcPr>
            <w:tcW w:w="1053"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2180,5</w:t>
            </w:r>
          </w:p>
        </w:tc>
        <w:tc>
          <w:tcPr>
            <w:tcW w:w="1140" w:type="dxa"/>
            <w:tcBorders>
              <w:top w:val="single" w:sz="4" w:space="0" w:color="auto"/>
              <w:left w:val="single" w:sz="4" w:space="0" w:color="auto"/>
              <w:bottom w:val="single" w:sz="4" w:space="0" w:color="auto"/>
              <w:right w:val="single" w:sz="4" w:space="0" w:color="auto"/>
            </w:tcBorders>
            <w:vAlign w:val="center"/>
          </w:tcPr>
          <w:p w:rsidR="00A7772C" w:rsidRPr="002E298C" w:rsidRDefault="00470532" w:rsidP="00103DD5">
            <w:pPr>
              <w:jc w:val="center"/>
              <w:rPr>
                <w:color w:val="000000"/>
                <w:lang w:val="uk-UA"/>
              </w:rPr>
            </w:pPr>
            <w:r w:rsidRPr="002E298C">
              <w:rPr>
                <w:color w:val="000000"/>
                <w:lang w:val="uk-UA"/>
              </w:rPr>
              <w:t>2255,6</w:t>
            </w:r>
          </w:p>
        </w:tc>
        <w:tc>
          <w:tcPr>
            <w:tcW w:w="1026" w:type="dxa"/>
            <w:tcBorders>
              <w:top w:val="single" w:sz="4" w:space="0" w:color="auto"/>
              <w:left w:val="single" w:sz="4" w:space="0" w:color="auto"/>
              <w:bottom w:val="single" w:sz="4" w:space="0" w:color="auto"/>
              <w:right w:val="single" w:sz="4" w:space="0" w:color="auto"/>
            </w:tcBorders>
            <w:vAlign w:val="center"/>
          </w:tcPr>
          <w:p w:rsidR="00A7772C" w:rsidRPr="002E298C" w:rsidRDefault="002E298C" w:rsidP="00103DD5">
            <w:pPr>
              <w:jc w:val="center"/>
              <w:rPr>
                <w:color w:val="000000"/>
                <w:lang w:val="uk-UA"/>
              </w:rPr>
            </w:pPr>
            <w:r w:rsidRPr="002E298C">
              <w:rPr>
                <w:color w:val="000000"/>
                <w:lang w:val="uk-UA"/>
              </w:rPr>
              <w:t>103,5</w:t>
            </w:r>
          </w:p>
        </w:tc>
      </w:tr>
    </w:tbl>
    <w:p w:rsidR="00965D66" w:rsidRPr="00113E4D" w:rsidRDefault="00965D66" w:rsidP="00965D66">
      <w:pPr>
        <w:pStyle w:val="3"/>
        <w:tabs>
          <w:tab w:val="left" w:pos="540"/>
        </w:tabs>
        <w:spacing w:before="0" w:after="0"/>
        <w:jc w:val="both"/>
        <w:rPr>
          <w:rFonts w:ascii="Times New Roman" w:hAnsi="Times New Roman" w:cs="Times New Roman"/>
          <w:color w:val="000000"/>
          <w:sz w:val="24"/>
          <w:szCs w:val="24"/>
          <w:lang w:val="uk-UA"/>
        </w:rPr>
      </w:pPr>
      <w:r w:rsidRPr="005E19BE">
        <w:rPr>
          <w:rFonts w:ascii="Times New Roman" w:hAnsi="Times New Roman" w:cs="Times New Roman"/>
          <w:color w:val="FF0000"/>
          <w:sz w:val="24"/>
          <w:szCs w:val="24"/>
          <w:lang w:val="uk-UA"/>
        </w:rPr>
        <w:t xml:space="preserve">  </w:t>
      </w:r>
      <w:r w:rsidRPr="005E19BE">
        <w:rPr>
          <w:color w:val="FF0000"/>
          <w:lang w:val="uk-UA"/>
        </w:rPr>
        <w:tab/>
      </w:r>
      <w:r w:rsidRPr="005E19BE">
        <w:rPr>
          <w:rFonts w:ascii="Times New Roman" w:hAnsi="Times New Roman" w:cs="Times New Roman"/>
          <w:color w:val="FF0000"/>
          <w:sz w:val="24"/>
          <w:szCs w:val="24"/>
          <w:lang w:val="uk-UA"/>
        </w:rPr>
        <w:tab/>
      </w:r>
      <w:r w:rsidR="00124FF6" w:rsidRPr="00113E4D">
        <w:rPr>
          <w:rFonts w:ascii="Times New Roman" w:hAnsi="Times New Roman" w:cs="Times New Roman"/>
          <w:color w:val="000000"/>
          <w:sz w:val="24"/>
          <w:szCs w:val="24"/>
          <w:lang w:val="uk-UA"/>
        </w:rPr>
        <w:t>4.2.</w:t>
      </w:r>
      <w:r w:rsidR="00300F61" w:rsidRPr="00113E4D">
        <w:rPr>
          <w:rFonts w:ascii="Times New Roman" w:hAnsi="Times New Roman" w:cs="Times New Roman"/>
          <w:color w:val="000000"/>
          <w:sz w:val="24"/>
          <w:szCs w:val="24"/>
          <w:lang w:val="uk-UA"/>
        </w:rPr>
        <w:t>Р</w:t>
      </w:r>
      <w:r w:rsidR="005C57CD">
        <w:rPr>
          <w:rFonts w:ascii="Times New Roman" w:hAnsi="Times New Roman" w:cs="Times New Roman"/>
          <w:color w:val="000000"/>
          <w:sz w:val="24"/>
          <w:szCs w:val="24"/>
          <w:lang w:val="uk-UA"/>
        </w:rPr>
        <w:t>о</w:t>
      </w:r>
      <w:r w:rsidR="000B4864" w:rsidRPr="00113E4D">
        <w:rPr>
          <w:rFonts w:ascii="Times New Roman" w:hAnsi="Times New Roman" w:cs="Times New Roman"/>
          <w:color w:val="000000"/>
          <w:sz w:val="24"/>
          <w:szCs w:val="24"/>
          <w:lang w:val="uk-UA"/>
        </w:rPr>
        <w:t xml:space="preserve">звиток </w:t>
      </w:r>
      <w:r w:rsidR="00FE274B" w:rsidRPr="00113E4D">
        <w:rPr>
          <w:rFonts w:ascii="Times New Roman" w:hAnsi="Times New Roman" w:cs="Times New Roman"/>
          <w:color w:val="000000"/>
          <w:sz w:val="24"/>
          <w:szCs w:val="24"/>
          <w:lang w:val="uk-UA"/>
        </w:rPr>
        <w:t>малого та середнього підприємництва</w:t>
      </w:r>
    </w:p>
    <w:p w:rsidR="00113E4D" w:rsidRPr="00113E4D" w:rsidRDefault="000B4864" w:rsidP="00113E4D">
      <w:pPr>
        <w:ind w:firstLine="709"/>
        <w:rPr>
          <w:b/>
          <w:color w:val="000000"/>
          <w:lang w:val="uk-UA"/>
        </w:rPr>
      </w:pPr>
      <w:r w:rsidRPr="00113E4D">
        <w:rPr>
          <w:b/>
          <w:color w:val="000000"/>
          <w:lang w:val="uk-UA"/>
        </w:rPr>
        <w:t>Головна  мета:</w:t>
      </w:r>
    </w:p>
    <w:p w:rsidR="00113E4D" w:rsidRPr="00113E4D" w:rsidRDefault="00113E4D" w:rsidP="00113E4D">
      <w:pPr>
        <w:ind w:firstLine="709"/>
        <w:jc w:val="both"/>
        <w:rPr>
          <w:noProof/>
          <w:color w:val="000000"/>
          <w:lang w:val="uk-UA"/>
        </w:rPr>
      </w:pPr>
      <w:r w:rsidRPr="00113E4D">
        <w:rPr>
          <w:noProof/>
          <w:color w:val="000000"/>
          <w:lang w:val="uk-UA"/>
        </w:rPr>
        <w:t xml:space="preserve">Комплексна підтримка малого та  середнього підприємництва, спрямована на забезпечення зайнятості населення, розвиток підприємництва у пріоритетних сферах, зокрема ІТ- індустрії, впровадження енергоефективних технологій  та  інноваційних моделей, збалансування інтересів міської влади та бізнесу, підвищення його ролі у вирішенні  пріоритених  завдань економічного і соціального розвитку міста. </w:t>
      </w:r>
    </w:p>
    <w:p w:rsidR="00113E4D" w:rsidRDefault="00113E4D" w:rsidP="00A72341">
      <w:pPr>
        <w:pStyle w:val="a8"/>
        <w:widowControl w:val="0"/>
        <w:tabs>
          <w:tab w:val="left" w:pos="360"/>
        </w:tabs>
        <w:spacing w:after="0"/>
        <w:ind w:firstLine="709"/>
        <w:jc w:val="both"/>
        <w:rPr>
          <w:b/>
          <w:color w:val="FF0000"/>
          <w:lang w:val="uk-UA"/>
        </w:rPr>
      </w:pPr>
    </w:p>
    <w:p w:rsidR="00735085" w:rsidRPr="00113E4D" w:rsidRDefault="00735085" w:rsidP="00A72341">
      <w:pPr>
        <w:pStyle w:val="a8"/>
        <w:widowControl w:val="0"/>
        <w:tabs>
          <w:tab w:val="left" w:pos="360"/>
        </w:tabs>
        <w:spacing w:after="0"/>
        <w:ind w:firstLine="709"/>
        <w:jc w:val="both"/>
        <w:rPr>
          <w:b/>
          <w:color w:val="000000"/>
          <w:lang w:val="uk-UA"/>
        </w:rPr>
      </w:pPr>
      <w:r w:rsidRPr="00113E4D">
        <w:rPr>
          <w:b/>
          <w:color w:val="000000"/>
          <w:lang w:val="uk-UA"/>
        </w:rPr>
        <w:t>Проблемні питання:</w:t>
      </w:r>
    </w:p>
    <w:p w:rsidR="00113E4D" w:rsidRDefault="00113E4D" w:rsidP="00113E4D">
      <w:pPr>
        <w:pStyle w:val="a8"/>
        <w:widowControl w:val="0"/>
        <w:tabs>
          <w:tab w:val="left" w:pos="360"/>
        </w:tabs>
        <w:spacing w:after="0"/>
        <w:ind w:firstLine="709"/>
        <w:jc w:val="both"/>
        <w:rPr>
          <w:lang w:val="uk-UA"/>
        </w:rPr>
      </w:pPr>
      <w:r w:rsidRPr="00C47222">
        <w:rPr>
          <w:b/>
          <w:color w:val="000000"/>
          <w:lang w:val="uk-UA"/>
        </w:rPr>
        <w:t>-</w:t>
      </w:r>
      <w:r w:rsidRPr="00506B66">
        <w:rPr>
          <w:lang w:val="uk-UA"/>
        </w:rPr>
        <w:t xml:space="preserve">відсутність прозорого та стабільного правового середовища, прийняття непередбачуваних нормативних актів, неоднозначність їх трактування; </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недостатність дієвих механізмів фінансово-кредитної підтримки;</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високі відсоткові ставки банківських кредитів;</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стрімка інфляція та високий ступень кредитних ризиків;</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недостатня правова та інформаційна обізнаність суб’єктів підприємництва;</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дефіцит власних фінансових ресурсів для інноваційного розвитку;</w:t>
      </w:r>
    </w:p>
    <w:p w:rsidR="00113E4D" w:rsidRDefault="00113E4D" w:rsidP="00113E4D">
      <w:pPr>
        <w:pStyle w:val="a8"/>
        <w:widowControl w:val="0"/>
        <w:tabs>
          <w:tab w:val="left" w:pos="360"/>
        </w:tabs>
        <w:spacing w:after="0"/>
        <w:ind w:firstLine="709"/>
        <w:jc w:val="both"/>
        <w:rPr>
          <w:lang w:val="uk-UA"/>
        </w:rPr>
      </w:pPr>
      <w:r>
        <w:rPr>
          <w:lang w:val="uk-UA"/>
        </w:rPr>
        <w:t>-</w:t>
      </w:r>
      <w:r w:rsidRPr="00506B66">
        <w:rPr>
          <w:lang w:val="uk-UA"/>
        </w:rPr>
        <w:t>відсутність державного стимулювання розвитку інфраструктури підтримки підприємництва;</w:t>
      </w:r>
    </w:p>
    <w:p w:rsidR="00113E4D" w:rsidRPr="00506B66" w:rsidRDefault="00113E4D" w:rsidP="00113E4D">
      <w:pPr>
        <w:pStyle w:val="a8"/>
        <w:widowControl w:val="0"/>
        <w:tabs>
          <w:tab w:val="left" w:pos="360"/>
        </w:tabs>
        <w:spacing w:after="0"/>
        <w:ind w:firstLine="709"/>
        <w:jc w:val="both"/>
      </w:pPr>
      <w:r>
        <w:rPr>
          <w:lang w:val="uk-UA"/>
        </w:rPr>
        <w:t>-</w:t>
      </w:r>
      <w:r w:rsidRPr="00506B66">
        <w:rPr>
          <w:lang w:val="uk-UA"/>
        </w:rPr>
        <w:t>залежність від природних монопольних утворень та високі тарифи у сфері енерго та газопостачання</w:t>
      </w:r>
      <w:r>
        <w:rPr>
          <w:lang w:val="uk-UA"/>
        </w:rPr>
        <w:t>.</w:t>
      </w:r>
    </w:p>
    <w:p w:rsidR="00A72341" w:rsidRDefault="00A72341" w:rsidP="00A72341">
      <w:pPr>
        <w:pStyle w:val="a8"/>
        <w:widowControl w:val="0"/>
        <w:tabs>
          <w:tab w:val="left" w:pos="360"/>
        </w:tabs>
        <w:spacing w:after="0" w:line="192" w:lineRule="auto"/>
        <w:jc w:val="center"/>
        <w:rPr>
          <w:lang w:val="uk-UA"/>
        </w:rPr>
      </w:pPr>
    </w:p>
    <w:p w:rsidR="00DC1BBB" w:rsidRPr="00186351" w:rsidRDefault="00DC1BBB" w:rsidP="00CC37E7">
      <w:pPr>
        <w:pStyle w:val="a8"/>
        <w:spacing w:after="0"/>
        <w:ind w:firstLine="709"/>
        <w:jc w:val="both"/>
        <w:rPr>
          <w:b/>
          <w:color w:val="000000"/>
          <w:lang w:val="uk-UA"/>
        </w:rPr>
      </w:pPr>
      <w:r w:rsidRPr="00186351">
        <w:rPr>
          <w:b/>
          <w:color w:val="000000"/>
          <w:lang w:val="uk-UA"/>
        </w:rPr>
        <w:t>Цілі та пріоритетні напрями діяльності на 201</w:t>
      </w:r>
      <w:r w:rsidR="00A72341" w:rsidRPr="00186351">
        <w:rPr>
          <w:b/>
          <w:color w:val="000000"/>
          <w:lang w:val="uk-UA"/>
        </w:rPr>
        <w:t>8</w:t>
      </w:r>
      <w:r w:rsidRPr="00186351">
        <w:rPr>
          <w:b/>
          <w:color w:val="000000"/>
          <w:lang w:val="uk-UA"/>
        </w:rPr>
        <w:t xml:space="preserve"> рік:</w:t>
      </w:r>
    </w:p>
    <w:p w:rsidR="00113E4D" w:rsidRDefault="00113E4D" w:rsidP="00113E4D">
      <w:pPr>
        <w:pStyle w:val="a8"/>
        <w:spacing w:after="0"/>
        <w:ind w:firstLine="709"/>
        <w:jc w:val="both"/>
        <w:rPr>
          <w:color w:val="000000"/>
          <w:lang w:val="uk-UA"/>
        </w:rPr>
      </w:pPr>
      <w:r>
        <w:rPr>
          <w:b/>
          <w:color w:val="0000FF"/>
          <w:lang w:val="uk-UA"/>
        </w:rPr>
        <w:t>-</w:t>
      </w:r>
      <w:r w:rsidRPr="00D8264F">
        <w:rPr>
          <w:color w:val="000000"/>
          <w:lang w:val="uk-UA"/>
        </w:rPr>
        <w:t xml:space="preserve">подальше </w:t>
      </w:r>
      <w:r>
        <w:rPr>
          <w:color w:val="000000"/>
          <w:lang w:val="uk-UA"/>
        </w:rPr>
        <w:t>в</w:t>
      </w:r>
      <w:r w:rsidRPr="00D8264F">
        <w:rPr>
          <w:color w:val="000000"/>
          <w:lang w:val="uk-UA"/>
        </w:rPr>
        <w:t xml:space="preserve">провадження прозорих механізмів </w:t>
      </w:r>
      <w:r>
        <w:rPr>
          <w:color w:val="000000"/>
          <w:lang w:val="uk-UA"/>
        </w:rPr>
        <w:t xml:space="preserve">ведення власного бізнесу; </w:t>
      </w:r>
    </w:p>
    <w:p w:rsidR="00113E4D" w:rsidRDefault="00113E4D" w:rsidP="00113E4D">
      <w:pPr>
        <w:pStyle w:val="a8"/>
        <w:spacing w:after="0"/>
        <w:ind w:firstLine="709"/>
        <w:jc w:val="both"/>
        <w:rPr>
          <w:color w:val="000000"/>
          <w:lang w:val="uk-UA"/>
        </w:rPr>
      </w:pPr>
      <w:r>
        <w:rPr>
          <w:color w:val="000000"/>
          <w:lang w:val="uk-UA"/>
        </w:rPr>
        <w:t>-</w:t>
      </w:r>
      <w:r w:rsidRPr="00D8264F">
        <w:rPr>
          <w:color w:val="000000"/>
          <w:lang w:val="uk-UA"/>
        </w:rPr>
        <w:t>дерегуляція підприємницької діяльності;</w:t>
      </w:r>
    </w:p>
    <w:p w:rsidR="00113E4D" w:rsidRDefault="00113E4D" w:rsidP="00113E4D">
      <w:pPr>
        <w:pStyle w:val="a8"/>
        <w:spacing w:after="0"/>
        <w:ind w:firstLine="709"/>
        <w:jc w:val="both"/>
        <w:rPr>
          <w:color w:val="000000"/>
          <w:lang w:val="uk-UA"/>
        </w:rPr>
      </w:pPr>
      <w:r>
        <w:rPr>
          <w:color w:val="000000"/>
          <w:lang w:val="uk-UA"/>
        </w:rPr>
        <w:t>-</w:t>
      </w:r>
      <w:r w:rsidRPr="00D8264F">
        <w:rPr>
          <w:color w:val="000000"/>
          <w:lang w:val="uk-UA"/>
        </w:rPr>
        <w:t>фінансова-кредитна підтримка суб’єктів малого та середнього підприємництва;</w:t>
      </w:r>
    </w:p>
    <w:p w:rsidR="00113E4D" w:rsidRDefault="00113E4D" w:rsidP="00113E4D">
      <w:pPr>
        <w:pStyle w:val="a8"/>
        <w:spacing w:after="0"/>
        <w:ind w:firstLine="709"/>
        <w:jc w:val="both"/>
        <w:rPr>
          <w:color w:val="000000"/>
          <w:lang w:val="uk-UA"/>
        </w:rPr>
      </w:pPr>
      <w:r>
        <w:rPr>
          <w:color w:val="000000"/>
          <w:lang w:val="uk-UA"/>
        </w:rPr>
        <w:t>-ресурсне та  інформаційне  забезпечення;</w:t>
      </w:r>
    </w:p>
    <w:p w:rsidR="00113E4D" w:rsidRDefault="00113E4D" w:rsidP="00113E4D">
      <w:pPr>
        <w:pStyle w:val="a8"/>
        <w:spacing w:after="0"/>
        <w:ind w:firstLine="709"/>
        <w:jc w:val="both"/>
        <w:rPr>
          <w:color w:val="000000"/>
          <w:lang w:val="uk-UA"/>
        </w:rPr>
      </w:pPr>
      <w:r>
        <w:rPr>
          <w:color w:val="000000"/>
          <w:lang w:val="uk-UA"/>
        </w:rPr>
        <w:t>-розвиток інноваційних моделей підтримки підприємництва;</w:t>
      </w:r>
    </w:p>
    <w:p w:rsidR="00113E4D" w:rsidRDefault="00113E4D" w:rsidP="00113E4D">
      <w:pPr>
        <w:pStyle w:val="a8"/>
        <w:spacing w:after="0"/>
        <w:ind w:firstLine="709"/>
        <w:jc w:val="both"/>
        <w:rPr>
          <w:lang w:val="uk-UA"/>
        </w:rPr>
      </w:pPr>
      <w:r>
        <w:rPr>
          <w:color w:val="000000"/>
          <w:lang w:val="uk-UA"/>
        </w:rPr>
        <w:t>-</w:t>
      </w:r>
      <w:r>
        <w:rPr>
          <w:lang w:val="uk-UA"/>
        </w:rPr>
        <w:t>сприяння  міжнародному співробітництву.</w:t>
      </w:r>
    </w:p>
    <w:p w:rsidR="006524C5" w:rsidRPr="005E19BE" w:rsidRDefault="006524C5" w:rsidP="0002109A">
      <w:pPr>
        <w:pStyle w:val="a8"/>
        <w:spacing w:after="0"/>
        <w:jc w:val="center"/>
        <w:rPr>
          <w:rStyle w:val="FontStyle13"/>
          <w:color w:val="FF0000"/>
          <w:sz w:val="24"/>
          <w:szCs w:val="24"/>
          <w:lang w:val="uk-UA" w:eastAsia="uk-UA"/>
        </w:rPr>
      </w:pPr>
    </w:p>
    <w:p w:rsidR="0002109A" w:rsidRPr="00113E4D" w:rsidRDefault="0002109A" w:rsidP="0002109A">
      <w:pPr>
        <w:pStyle w:val="a8"/>
        <w:spacing w:after="0"/>
        <w:jc w:val="center"/>
        <w:rPr>
          <w:rStyle w:val="FontStyle13"/>
          <w:color w:val="000000"/>
          <w:sz w:val="24"/>
          <w:szCs w:val="24"/>
          <w:lang w:val="uk-UA" w:eastAsia="uk-UA"/>
        </w:rPr>
      </w:pPr>
      <w:r w:rsidRPr="00113E4D">
        <w:rPr>
          <w:rStyle w:val="FontStyle13"/>
          <w:color w:val="000000"/>
          <w:sz w:val="24"/>
          <w:szCs w:val="24"/>
          <w:lang w:val="uk-UA" w:eastAsia="uk-UA"/>
        </w:rPr>
        <w:t>Завдання на 201</w:t>
      </w:r>
      <w:r w:rsidR="00BF7F82" w:rsidRPr="00113E4D">
        <w:rPr>
          <w:rStyle w:val="FontStyle13"/>
          <w:color w:val="000000"/>
          <w:sz w:val="24"/>
          <w:szCs w:val="24"/>
          <w:lang w:val="uk-UA" w:eastAsia="uk-UA"/>
        </w:rPr>
        <w:t>8</w:t>
      </w:r>
      <w:r w:rsidRPr="00113E4D">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4296"/>
        <w:gridCol w:w="2118"/>
        <w:gridCol w:w="2549"/>
      </w:tblGrid>
      <w:tr w:rsidR="0002109A" w:rsidRPr="00A3595E" w:rsidTr="00A3595E">
        <w:tc>
          <w:tcPr>
            <w:tcW w:w="519" w:type="dxa"/>
            <w:vAlign w:val="center"/>
          </w:tcPr>
          <w:p w:rsidR="0002109A" w:rsidRPr="00A3595E" w:rsidRDefault="0002109A" w:rsidP="00A3595E">
            <w:pPr>
              <w:tabs>
                <w:tab w:val="left" w:pos="7088"/>
                <w:tab w:val="left" w:pos="7513"/>
              </w:tabs>
              <w:jc w:val="center"/>
              <w:rPr>
                <w:b/>
                <w:color w:val="000000"/>
                <w:lang w:val="uk-UA"/>
              </w:rPr>
            </w:pPr>
            <w:r w:rsidRPr="00A3595E">
              <w:rPr>
                <w:b/>
                <w:color w:val="000000"/>
                <w:lang w:val="uk-UA"/>
              </w:rPr>
              <w:t>№</w:t>
            </w:r>
          </w:p>
        </w:tc>
        <w:tc>
          <w:tcPr>
            <w:tcW w:w="4296" w:type="dxa"/>
            <w:vAlign w:val="center"/>
          </w:tcPr>
          <w:p w:rsidR="0002109A" w:rsidRPr="00A3595E" w:rsidRDefault="0002109A" w:rsidP="00A3595E">
            <w:pPr>
              <w:tabs>
                <w:tab w:val="left" w:pos="7088"/>
                <w:tab w:val="left" w:pos="7513"/>
              </w:tabs>
              <w:jc w:val="center"/>
              <w:rPr>
                <w:b/>
                <w:color w:val="000000"/>
                <w:lang w:val="uk-UA"/>
              </w:rPr>
            </w:pPr>
            <w:r w:rsidRPr="00A3595E">
              <w:rPr>
                <w:b/>
                <w:color w:val="000000"/>
                <w:lang w:val="uk-UA"/>
              </w:rPr>
              <w:t>Заходи</w:t>
            </w:r>
          </w:p>
        </w:tc>
        <w:tc>
          <w:tcPr>
            <w:tcW w:w="2118" w:type="dxa"/>
            <w:vAlign w:val="center"/>
          </w:tcPr>
          <w:p w:rsidR="0002109A" w:rsidRPr="00A3595E" w:rsidRDefault="0002109A"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2549" w:type="dxa"/>
            <w:vAlign w:val="center"/>
          </w:tcPr>
          <w:p w:rsidR="0002109A" w:rsidRPr="00A3595E" w:rsidRDefault="0002109A"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1.</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Реалізація заходів Програми розвитку малого і середнього підприємництва в місті Чернівцях на 2017-2018 роки</w:t>
            </w:r>
          </w:p>
        </w:tc>
        <w:tc>
          <w:tcPr>
            <w:tcW w:w="2118" w:type="dxa"/>
          </w:tcPr>
          <w:p w:rsidR="00113E4D" w:rsidRPr="00A3595E" w:rsidRDefault="00113E4D" w:rsidP="00A3595E">
            <w:pPr>
              <w:tabs>
                <w:tab w:val="left" w:pos="7088"/>
                <w:tab w:val="left" w:pos="7513"/>
              </w:tabs>
              <w:jc w:val="both"/>
              <w:rPr>
                <w:color w:val="000000"/>
                <w:lang w:val="uk-UA"/>
              </w:rPr>
            </w:pPr>
            <w:r w:rsidRPr="00A3595E">
              <w:rPr>
                <w:color w:val="000000"/>
                <w:lang w:val="uk-UA"/>
              </w:rPr>
              <w:t xml:space="preserve">Департамент економіки міської ради, виконавчі органи міської ради </w:t>
            </w:r>
          </w:p>
          <w:p w:rsidR="004D2214" w:rsidRPr="00A3595E" w:rsidRDefault="004D2214" w:rsidP="00A3595E">
            <w:pPr>
              <w:tabs>
                <w:tab w:val="left" w:pos="7088"/>
                <w:tab w:val="left" w:pos="7513"/>
              </w:tabs>
              <w:jc w:val="both"/>
              <w:rPr>
                <w:color w:val="000000"/>
                <w:lang w:val="uk-UA"/>
              </w:rPr>
            </w:pPr>
          </w:p>
        </w:tc>
        <w:tc>
          <w:tcPr>
            <w:tcW w:w="2549" w:type="dxa"/>
          </w:tcPr>
          <w:p w:rsidR="00113E4D" w:rsidRPr="00A3595E" w:rsidRDefault="00113E4D" w:rsidP="00A3595E">
            <w:pPr>
              <w:tabs>
                <w:tab w:val="left" w:pos="7088"/>
                <w:tab w:val="left" w:pos="7513"/>
              </w:tabs>
              <w:jc w:val="both"/>
              <w:rPr>
                <w:color w:val="000000"/>
                <w:lang w:val="uk-UA"/>
              </w:rPr>
            </w:pPr>
            <w:r w:rsidRPr="00A3595E">
              <w:rPr>
                <w:color w:val="000000"/>
                <w:lang w:val="uk-UA"/>
              </w:rPr>
              <w:t>Міський бюджет,</w:t>
            </w:r>
          </w:p>
          <w:p w:rsidR="00113E4D" w:rsidRPr="00A3595E" w:rsidRDefault="00113E4D" w:rsidP="00A3595E">
            <w:pPr>
              <w:tabs>
                <w:tab w:val="left" w:pos="7088"/>
                <w:tab w:val="left" w:pos="7513"/>
              </w:tabs>
              <w:jc w:val="both"/>
              <w:rPr>
                <w:color w:val="000000"/>
                <w:lang w:val="uk-UA"/>
              </w:rPr>
            </w:pPr>
            <w:r w:rsidRPr="00A3595E">
              <w:rPr>
                <w:color w:val="000000"/>
                <w:lang w:val="uk-UA"/>
              </w:rPr>
              <w:t>інші кошти, не заборонені чинним законодавством</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2.</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 xml:space="preserve">Забезпечення реалізації державної регуляторної політики відповідно до Закону України «Про засади державної регуляторної політики у сфері господарської діяльності»  та планування діяльності міської ради та її виконавчого комітету з підготовки проектів регуляторних  актів </w:t>
            </w:r>
          </w:p>
        </w:tc>
        <w:tc>
          <w:tcPr>
            <w:tcW w:w="2118" w:type="dxa"/>
          </w:tcPr>
          <w:p w:rsidR="00113E4D" w:rsidRPr="00A3595E" w:rsidRDefault="00113E4D" w:rsidP="00A3595E">
            <w:pPr>
              <w:jc w:val="both"/>
              <w:rPr>
                <w:color w:val="000000"/>
                <w:lang w:val="uk-UA"/>
              </w:rPr>
            </w:pPr>
            <w:r w:rsidRPr="00A3595E">
              <w:rPr>
                <w:color w:val="000000"/>
                <w:lang w:val="uk-UA"/>
              </w:rPr>
              <w:t>Виконавчі органи міської ради</w:t>
            </w:r>
          </w:p>
        </w:tc>
        <w:tc>
          <w:tcPr>
            <w:tcW w:w="2549" w:type="dxa"/>
          </w:tcPr>
          <w:p w:rsidR="00113E4D" w:rsidRPr="00A3595E" w:rsidRDefault="00113E4D" w:rsidP="00A3595E">
            <w:pPr>
              <w:jc w:val="both"/>
              <w:rPr>
                <w:color w:val="000000"/>
                <w:lang w:val="uk-UA"/>
              </w:rPr>
            </w:pPr>
            <w:r w:rsidRPr="00A3595E">
              <w:rPr>
                <w:color w:val="000000"/>
                <w:lang w:val="uk-UA"/>
              </w:rPr>
              <w:t xml:space="preserve">Не потребує  фінансування </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3.</w:t>
            </w:r>
          </w:p>
        </w:tc>
        <w:tc>
          <w:tcPr>
            <w:tcW w:w="4296" w:type="dxa"/>
          </w:tcPr>
          <w:p w:rsidR="00EF733C" w:rsidRPr="00A3595E" w:rsidRDefault="00113E4D" w:rsidP="00A3595E">
            <w:pPr>
              <w:tabs>
                <w:tab w:val="left" w:pos="7088"/>
                <w:tab w:val="left" w:pos="7513"/>
              </w:tabs>
              <w:jc w:val="both"/>
              <w:rPr>
                <w:b/>
                <w:color w:val="000000"/>
                <w:lang w:val="uk-UA"/>
              </w:rPr>
            </w:pPr>
            <w:r w:rsidRPr="00A3595E">
              <w:rPr>
                <w:b/>
                <w:color w:val="000000"/>
                <w:lang w:val="uk-UA"/>
              </w:rPr>
              <w:t xml:space="preserve">Забезпечення прозорості підготовки проектів регуляторних актів шляхом оприлюднення через засоби масової інформації та на офіційному веб-порталі Чернівецької міської ради,  виконання заходів з відстеження результативності їх дії та моніторингу ефективності впливу на підприємницьке середовище міста  </w:t>
            </w:r>
          </w:p>
        </w:tc>
        <w:tc>
          <w:tcPr>
            <w:tcW w:w="2118" w:type="dxa"/>
          </w:tcPr>
          <w:p w:rsidR="00113E4D" w:rsidRPr="00A3595E" w:rsidRDefault="00113E4D" w:rsidP="00A3595E">
            <w:pPr>
              <w:jc w:val="both"/>
              <w:rPr>
                <w:color w:val="000000"/>
                <w:lang w:val="uk-UA"/>
              </w:rPr>
            </w:pPr>
            <w:r w:rsidRPr="00A3595E">
              <w:rPr>
                <w:color w:val="000000"/>
                <w:lang w:val="uk-UA"/>
              </w:rPr>
              <w:t>Виконавчі органи міської ради</w:t>
            </w:r>
          </w:p>
        </w:tc>
        <w:tc>
          <w:tcPr>
            <w:tcW w:w="2549" w:type="dxa"/>
          </w:tcPr>
          <w:p w:rsidR="00113E4D" w:rsidRPr="00A3595E" w:rsidRDefault="00113E4D" w:rsidP="00A3595E">
            <w:pPr>
              <w:jc w:val="both"/>
              <w:rPr>
                <w:color w:val="000000"/>
                <w:lang w:val="uk-UA"/>
              </w:rPr>
            </w:pPr>
            <w:r w:rsidRPr="00A3595E">
              <w:rPr>
                <w:color w:val="000000"/>
                <w:lang w:val="uk-UA"/>
              </w:rPr>
              <w:t xml:space="preserve">Не потребує  фінансування </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4.</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Сприяння розвитку інноваційної інфраструктури, кластерних моделей розвитку бізнесу, надання інформаційної підтримки суб’єктам підприємництва, проведення семінарів, тренінгів, ділових зустрічей</w:t>
            </w:r>
          </w:p>
        </w:tc>
        <w:tc>
          <w:tcPr>
            <w:tcW w:w="2118" w:type="dxa"/>
          </w:tcPr>
          <w:p w:rsidR="00113E4D" w:rsidRPr="00A3595E" w:rsidRDefault="00113E4D" w:rsidP="00A3595E">
            <w:pPr>
              <w:jc w:val="both"/>
              <w:rPr>
                <w:color w:val="000000"/>
                <w:lang w:val="uk-UA"/>
              </w:rPr>
            </w:pPr>
            <w:r w:rsidRPr="00A3595E">
              <w:rPr>
                <w:color w:val="000000"/>
                <w:lang w:val="uk-UA"/>
              </w:rPr>
              <w:t>Виконавчі органи міської ради,   міський центр зайнятості,</w:t>
            </w:r>
          </w:p>
          <w:p w:rsidR="00113E4D" w:rsidRPr="00A3595E" w:rsidRDefault="00113E4D" w:rsidP="00A3595E">
            <w:pPr>
              <w:tabs>
                <w:tab w:val="left" w:pos="7088"/>
                <w:tab w:val="left" w:pos="7513"/>
              </w:tabs>
              <w:jc w:val="both"/>
              <w:rPr>
                <w:color w:val="000000"/>
                <w:lang w:val="uk-UA"/>
              </w:rPr>
            </w:pPr>
            <w:r w:rsidRPr="00A3595E">
              <w:rPr>
                <w:color w:val="000000"/>
                <w:lang w:val="uk-UA"/>
              </w:rPr>
              <w:t xml:space="preserve">Чернівецька ОДПІ  ГУ ДФС у Чернівецькій області, підприємницькі інституції </w:t>
            </w:r>
          </w:p>
        </w:tc>
        <w:tc>
          <w:tcPr>
            <w:tcW w:w="2549" w:type="dxa"/>
          </w:tcPr>
          <w:p w:rsidR="00113E4D" w:rsidRPr="00A3595E" w:rsidRDefault="00113E4D" w:rsidP="00A3595E">
            <w:pPr>
              <w:jc w:val="both"/>
              <w:rPr>
                <w:color w:val="000000"/>
                <w:lang w:val="uk-UA"/>
              </w:rPr>
            </w:pPr>
            <w:r w:rsidRPr="00A3595E">
              <w:rPr>
                <w:color w:val="000000"/>
                <w:lang w:val="uk-UA"/>
              </w:rPr>
              <w:t>Міський бюджет,  інші кошти, не заборонені чинним законодавством</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5.</w:t>
            </w:r>
          </w:p>
        </w:tc>
        <w:tc>
          <w:tcPr>
            <w:tcW w:w="4296" w:type="dxa"/>
          </w:tcPr>
          <w:p w:rsidR="00EF733C" w:rsidRPr="00A3595E" w:rsidRDefault="00113E4D" w:rsidP="00A3595E">
            <w:pPr>
              <w:tabs>
                <w:tab w:val="left" w:pos="7088"/>
                <w:tab w:val="left" w:pos="7513"/>
              </w:tabs>
              <w:jc w:val="both"/>
              <w:rPr>
                <w:b/>
                <w:color w:val="000000"/>
                <w:lang w:val="uk-UA"/>
              </w:rPr>
            </w:pPr>
            <w:r w:rsidRPr="00A3595E">
              <w:rPr>
                <w:b/>
                <w:color w:val="000000"/>
              </w:rPr>
              <w:t>Залучення суб’єктів малого</w:t>
            </w:r>
            <w:r w:rsidRPr="00A3595E">
              <w:rPr>
                <w:b/>
                <w:color w:val="000000"/>
                <w:lang w:val="uk-UA"/>
              </w:rPr>
              <w:t xml:space="preserve"> та середнього </w:t>
            </w:r>
            <w:r w:rsidRPr="00A3595E">
              <w:rPr>
                <w:b/>
                <w:color w:val="000000"/>
              </w:rPr>
              <w:t xml:space="preserve"> підприємництва до участі в міжнародних ділових зустрічах,  конференціях, семінарах,  форумах  ділового партнерства</w:t>
            </w:r>
          </w:p>
        </w:tc>
        <w:tc>
          <w:tcPr>
            <w:tcW w:w="2118" w:type="dxa"/>
          </w:tcPr>
          <w:p w:rsidR="00113E4D" w:rsidRPr="00A3595E" w:rsidRDefault="00113E4D" w:rsidP="00A3595E">
            <w:pPr>
              <w:jc w:val="both"/>
              <w:rPr>
                <w:color w:val="000000"/>
                <w:lang w:val="uk-UA"/>
              </w:rPr>
            </w:pPr>
            <w:r w:rsidRPr="00A3595E">
              <w:rPr>
                <w:color w:val="000000"/>
                <w:lang w:val="uk-UA"/>
              </w:rPr>
              <w:t>Виконавчі органи міської ради</w:t>
            </w:r>
          </w:p>
        </w:tc>
        <w:tc>
          <w:tcPr>
            <w:tcW w:w="2549" w:type="dxa"/>
          </w:tcPr>
          <w:p w:rsidR="00113E4D" w:rsidRPr="00A3595E" w:rsidRDefault="00113E4D" w:rsidP="00A3595E">
            <w:pPr>
              <w:jc w:val="both"/>
              <w:rPr>
                <w:color w:val="000000"/>
                <w:lang w:val="uk-UA"/>
              </w:rPr>
            </w:pPr>
            <w:r w:rsidRPr="00A3595E">
              <w:rPr>
                <w:color w:val="000000"/>
                <w:lang w:val="uk-UA"/>
              </w:rPr>
              <w:t xml:space="preserve">Не потребує  фінансування </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6.</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 xml:space="preserve">Залучення суб’єктів малого і середнього підприємництва до участі у проектах та програмах міжнародного співробітництва </w:t>
            </w:r>
          </w:p>
        </w:tc>
        <w:tc>
          <w:tcPr>
            <w:tcW w:w="2118" w:type="dxa"/>
          </w:tcPr>
          <w:p w:rsidR="00EF733C" w:rsidRPr="00A3595E" w:rsidRDefault="00113E4D" w:rsidP="00A3595E">
            <w:pPr>
              <w:tabs>
                <w:tab w:val="left" w:pos="7088"/>
                <w:tab w:val="left" w:pos="7513"/>
              </w:tabs>
              <w:jc w:val="both"/>
              <w:rPr>
                <w:color w:val="000000"/>
                <w:lang w:val="uk-UA"/>
              </w:rPr>
            </w:pPr>
            <w:r w:rsidRPr="00A3595E">
              <w:rPr>
                <w:color w:val="000000"/>
                <w:lang w:val="uk-UA"/>
              </w:rPr>
              <w:t xml:space="preserve">Департамент економіки міської ради, виконавчі органи міської ради </w:t>
            </w:r>
          </w:p>
        </w:tc>
        <w:tc>
          <w:tcPr>
            <w:tcW w:w="2549" w:type="dxa"/>
          </w:tcPr>
          <w:p w:rsidR="00113E4D" w:rsidRPr="00A3595E" w:rsidRDefault="00113E4D" w:rsidP="00A3595E">
            <w:pPr>
              <w:tabs>
                <w:tab w:val="left" w:pos="7088"/>
                <w:tab w:val="left" w:pos="7513"/>
              </w:tabs>
              <w:jc w:val="both"/>
              <w:rPr>
                <w:color w:val="000000"/>
                <w:lang w:val="uk-UA"/>
              </w:rPr>
            </w:pPr>
            <w:r w:rsidRPr="00A3595E">
              <w:rPr>
                <w:color w:val="000000"/>
                <w:lang w:val="uk-UA"/>
              </w:rPr>
              <w:t>Грантові кошти, міський бюджет, інші кошти, не заборонені чинним законодавством</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7.</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Організація та проведення фестивалів, конкурсів, ярмарків, майстер-класів з кондитерського, кулінарного, перукарського мистецтва, ковальської  майстерності, інших заходів</w:t>
            </w:r>
          </w:p>
          <w:p w:rsidR="00EF733C" w:rsidRPr="00A3595E" w:rsidRDefault="00EF733C" w:rsidP="00A3595E">
            <w:pPr>
              <w:tabs>
                <w:tab w:val="left" w:pos="7088"/>
                <w:tab w:val="left" w:pos="7513"/>
              </w:tabs>
              <w:jc w:val="both"/>
              <w:rPr>
                <w:b/>
                <w:color w:val="000000"/>
                <w:lang w:val="uk-UA"/>
              </w:rPr>
            </w:pPr>
          </w:p>
        </w:tc>
        <w:tc>
          <w:tcPr>
            <w:tcW w:w="2118" w:type="dxa"/>
          </w:tcPr>
          <w:p w:rsidR="00113E4D" w:rsidRPr="00A3595E" w:rsidRDefault="00113E4D" w:rsidP="00A3595E">
            <w:pPr>
              <w:tabs>
                <w:tab w:val="left" w:pos="7088"/>
                <w:tab w:val="left" w:pos="7513"/>
              </w:tabs>
              <w:jc w:val="both"/>
              <w:rPr>
                <w:color w:val="000000"/>
                <w:lang w:val="uk-UA"/>
              </w:rPr>
            </w:pPr>
            <w:r w:rsidRPr="00A3595E">
              <w:rPr>
                <w:color w:val="000000"/>
                <w:lang w:val="uk-UA"/>
              </w:rPr>
              <w:t xml:space="preserve">Департамент економіки міської ради, виконавчі органи міської ради </w:t>
            </w:r>
          </w:p>
        </w:tc>
        <w:tc>
          <w:tcPr>
            <w:tcW w:w="2549" w:type="dxa"/>
          </w:tcPr>
          <w:p w:rsidR="00113E4D" w:rsidRPr="00A3595E" w:rsidRDefault="00113E4D" w:rsidP="00A3595E">
            <w:pPr>
              <w:tabs>
                <w:tab w:val="left" w:pos="7088"/>
                <w:tab w:val="left" w:pos="7513"/>
              </w:tabs>
              <w:jc w:val="both"/>
              <w:rPr>
                <w:color w:val="000000"/>
                <w:lang w:val="uk-UA"/>
              </w:rPr>
            </w:pPr>
            <w:r w:rsidRPr="00A3595E">
              <w:rPr>
                <w:color w:val="000000"/>
                <w:lang w:val="uk-UA"/>
              </w:rPr>
              <w:t>Міський бюджет,</w:t>
            </w:r>
          </w:p>
          <w:p w:rsidR="00113E4D" w:rsidRPr="00A3595E" w:rsidRDefault="00113E4D" w:rsidP="00A3595E">
            <w:pPr>
              <w:tabs>
                <w:tab w:val="left" w:pos="7088"/>
                <w:tab w:val="left" w:pos="7513"/>
              </w:tabs>
              <w:jc w:val="both"/>
              <w:rPr>
                <w:color w:val="000000"/>
                <w:lang w:val="uk-UA"/>
              </w:rPr>
            </w:pPr>
            <w:r w:rsidRPr="00A3595E">
              <w:rPr>
                <w:color w:val="000000"/>
                <w:lang w:val="uk-UA"/>
              </w:rPr>
              <w:t>інші кошти, не заборонені чинним законодавством</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8.</w:t>
            </w:r>
          </w:p>
        </w:tc>
        <w:tc>
          <w:tcPr>
            <w:tcW w:w="4296" w:type="dxa"/>
          </w:tcPr>
          <w:p w:rsidR="00113E4D" w:rsidRPr="00A3595E" w:rsidRDefault="00113E4D" w:rsidP="00A3595E">
            <w:pPr>
              <w:tabs>
                <w:tab w:val="left" w:pos="7088"/>
                <w:tab w:val="left" w:pos="7513"/>
              </w:tabs>
              <w:jc w:val="both"/>
              <w:rPr>
                <w:b/>
                <w:color w:val="000000"/>
                <w:lang w:val="uk-UA"/>
              </w:rPr>
            </w:pPr>
            <w:r w:rsidRPr="00A3595E">
              <w:rPr>
                <w:b/>
                <w:color w:val="000000"/>
                <w:lang w:val="uk-UA"/>
              </w:rPr>
              <w:t>Підтримка підприємницьких ініціатив безробітних осіб в започаткуванні власного бізнесу</w:t>
            </w:r>
          </w:p>
        </w:tc>
        <w:tc>
          <w:tcPr>
            <w:tcW w:w="2118" w:type="dxa"/>
          </w:tcPr>
          <w:p w:rsidR="00113E4D" w:rsidRPr="00A3595E" w:rsidRDefault="00113E4D" w:rsidP="00A3595E">
            <w:pPr>
              <w:tabs>
                <w:tab w:val="left" w:pos="7088"/>
                <w:tab w:val="left" w:pos="7513"/>
              </w:tabs>
              <w:jc w:val="both"/>
              <w:rPr>
                <w:color w:val="000000"/>
                <w:lang w:val="uk-UA"/>
              </w:rPr>
            </w:pPr>
            <w:r w:rsidRPr="00A3595E">
              <w:rPr>
                <w:color w:val="000000"/>
                <w:lang w:val="uk-UA"/>
              </w:rPr>
              <w:t>Чернівецький міський центр зайнятості</w:t>
            </w:r>
          </w:p>
        </w:tc>
        <w:tc>
          <w:tcPr>
            <w:tcW w:w="2549" w:type="dxa"/>
          </w:tcPr>
          <w:p w:rsidR="00113E4D" w:rsidRPr="00A3595E" w:rsidRDefault="00113E4D" w:rsidP="00A3595E">
            <w:pPr>
              <w:jc w:val="both"/>
              <w:rPr>
                <w:color w:val="000000"/>
                <w:lang w:val="uk-UA"/>
              </w:rPr>
            </w:pPr>
            <w:r w:rsidRPr="00A3595E">
              <w:rPr>
                <w:color w:val="000000"/>
                <w:lang w:val="uk-UA"/>
              </w:rPr>
              <w:t>Фонд загальнообов’язкового державного страхування на випадок безробіття</w:t>
            </w:r>
          </w:p>
        </w:tc>
      </w:tr>
      <w:tr w:rsidR="00113E4D" w:rsidRPr="00A3595E" w:rsidTr="00A3595E">
        <w:tc>
          <w:tcPr>
            <w:tcW w:w="519" w:type="dxa"/>
          </w:tcPr>
          <w:p w:rsidR="00113E4D" w:rsidRPr="00A3595E" w:rsidRDefault="00113E4D" w:rsidP="00A3595E">
            <w:pPr>
              <w:tabs>
                <w:tab w:val="left" w:pos="7088"/>
                <w:tab w:val="left" w:pos="7513"/>
              </w:tabs>
              <w:jc w:val="center"/>
              <w:rPr>
                <w:color w:val="000000"/>
                <w:lang w:val="uk-UA"/>
              </w:rPr>
            </w:pPr>
            <w:r w:rsidRPr="00A3595E">
              <w:rPr>
                <w:color w:val="000000"/>
                <w:lang w:val="uk-UA"/>
              </w:rPr>
              <w:t>9.</w:t>
            </w:r>
          </w:p>
        </w:tc>
        <w:tc>
          <w:tcPr>
            <w:tcW w:w="4296" w:type="dxa"/>
          </w:tcPr>
          <w:p w:rsidR="004465FF" w:rsidRPr="00A3595E" w:rsidRDefault="00113E4D" w:rsidP="00A3595E">
            <w:pPr>
              <w:tabs>
                <w:tab w:val="left" w:pos="7088"/>
                <w:tab w:val="left" w:pos="7513"/>
              </w:tabs>
              <w:jc w:val="both"/>
              <w:rPr>
                <w:b/>
                <w:color w:val="000000"/>
                <w:lang w:val="uk-UA"/>
              </w:rPr>
            </w:pPr>
            <w:r w:rsidRPr="00A3595E">
              <w:rPr>
                <w:b/>
                <w:color w:val="000000"/>
                <w:lang w:val="uk-UA"/>
              </w:rPr>
              <w:t>Формування реєстрів нежитлових приміщень комунальної власності, вільних виробничих площ підприємств промисловго комплексу, земельних ділянок несільськогосподарського призначення, які можуть бути надані в оренду, у власність або користування  для ведення підприємницької діяльності, забезпечення вільного доступу до них</w:t>
            </w:r>
          </w:p>
        </w:tc>
        <w:tc>
          <w:tcPr>
            <w:tcW w:w="2118" w:type="dxa"/>
          </w:tcPr>
          <w:p w:rsidR="00113E4D" w:rsidRPr="00A3595E" w:rsidRDefault="00113E4D" w:rsidP="00A3595E">
            <w:pPr>
              <w:jc w:val="both"/>
              <w:rPr>
                <w:color w:val="000000"/>
                <w:lang w:val="uk-UA"/>
              </w:rPr>
            </w:pPr>
            <w:r w:rsidRPr="00A3595E">
              <w:rPr>
                <w:color w:val="000000"/>
                <w:lang w:val="uk-UA"/>
              </w:rPr>
              <w:t>Виконавчі органи міської ради</w:t>
            </w:r>
          </w:p>
        </w:tc>
        <w:tc>
          <w:tcPr>
            <w:tcW w:w="2549" w:type="dxa"/>
          </w:tcPr>
          <w:p w:rsidR="00113E4D" w:rsidRPr="00A3595E" w:rsidRDefault="00113E4D" w:rsidP="00A3595E">
            <w:pPr>
              <w:jc w:val="both"/>
              <w:rPr>
                <w:color w:val="000000"/>
                <w:lang w:val="uk-UA"/>
              </w:rPr>
            </w:pPr>
            <w:r w:rsidRPr="00A3595E">
              <w:rPr>
                <w:color w:val="000000"/>
                <w:lang w:val="uk-UA"/>
              </w:rPr>
              <w:t xml:space="preserve">Не потребує  фінансування </w:t>
            </w:r>
          </w:p>
        </w:tc>
      </w:tr>
    </w:tbl>
    <w:p w:rsidR="00E95348" w:rsidRPr="00113E4D" w:rsidRDefault="00E95348" w:rsidP="00D534B7">
      <w:pPr>
        <w:tabs>
          <w:tab w:val="num" w:pos="180"/>
        </w:tabs>
        <w:ind w:firstLine="540"/>
        <w:jc w:val="both"/>
        <w:rPr>
          <w:b/>
          <w:color w:val="000000"/>
          <w:lang w:val="uk-UA"/>
        </w:rPr>
      </w:pPr>
    </w:p>
    <w:p w:rsidR="00B33ADE" w:rsidRPr="00113E4D" w:rsidRDefault="000B4864" w:rsidP="00D534B7">
      <w:pPr>
        <w:tabs>
          <w:tab w:val="num" w:pos="180"/>
        </w:tabs>
        <w:ind w:firstLine="540"/>
        <w:jc w:val="both"/>
        <w:rPr>
          <w:b/>
          <w:color w:val="000000"/>
          <w:lang w:val="uk-UA"/>
        </w:rPr>
      </w:pPr>
      <w:r w:rsidRPr="00113E4D">
        <w:rPr>
          <w:b/>
          <w:color w:val="000000"/>
          <w:lang w:val="uk-UA"/>
        </w:rPr>
        <w:t>Очікувані результати:</w:t>
      </w:r>
    </w:p>
    <w:p w:rsidR="00113E4D" w:rsidRPr="00113E4D" w:rsidRDefault="00113E4D" w:rsidP="00113E4D">
      <w:pPr>
        <w:tabs>
          <w:tab w:val="num" w:pos="180"/>
        </w:tabs>
        <w:ind w:firstLine="540"/>
        <w:jc w:val="both"/>
        <w:rPr>
          <w:color w:val="000000"/>
          <w:lang w:val="uk-UA"/>
        </w:rPr>
      </w:pPr>
      <w:r w:rsidRPr="00113E4D">
        <w:rPr>
          <w:b/>
          <w:color w:val="000000"/>
          <w:lang w:val="uk-UA"/>
        </w:rPr>
        <w:t>-</w:t>
      </w:r>
      <w:r w:rsidRPr="00113E4D">
        <w:rPr>
          <w:color w:val="000000"/>
          <w:lang w:val="uk-UA"/>
        </w:rPr>
        <w:t>підвищення прозорості та ефективності дії регуляторних актів;</w:t>
      </w:r>
    </w:p>
    <w:p w:rsidR="00113E4D" w:rsidRPr="00113E4D" w:rsidRDefault="00113E4D" w:rsidP="00113E4D">
      <w:pPr>
        <w:tabs>
          <w:tab w:val="num" w:pos="180"/>
        </w:tabs>
        <w:ind w:firstLine="540"/>
        <w:jc w:val="both"/>
        <w:rPr>
          <w:color w:val="000000"/>
          <w:lang w:val="uk-UA"/>
        </w:rPr>
      </w:pPr>
      <w:r w:rsidRPr="00113E4D">
        <w:rPr>
          <w:color w:val="000000"/>
          <w:lang w:val="uk-UA"/>
        </w:rPr>
        <w:t>-збереження існуючих та створення нових суб’єктів малого та середнього підприємництва;</w:t>
      </w:r>
    </w:p>
    <w:p w:rsidR="00113E4D" w:rsidRPr="00113E4D" w:rsidRDefault="00113E4D" w:rsidP="00113E4D">
      <w:pPr>
        <w:tabs>
          <w:tab w:val="num" w:pos="180"/>
        </w:tabs>
        <w:ind w:firstLine="540"/>
        <w:jc w:val="both"/>
        <w:rPr>
          <w:color w:val="000000"/>
          <w:lang w:val="uk-UA"/>
        </w:rPr>
      </w:pPr>
      <w:r w:rsidRPr="00113E4D">
        <w:rPr>
          <w:color w:val="000000"/>
          <w:lang w:val="uk-UA"/>
        </w:rPr>
        <w:t>-збільшення обсягів реалізації продукції, робіт, послуг суб’єктами малого та середнього підприємництва та їх частки у загальних обсягах по місту;</w:t>
      </w:r>
    </w:p>
    <w:p w:rsidR="00113E4D" w:rsidRPr="00113E4D" w:rsidRDefault="00113E4D" w:rsidP="00113E4D">
      <w:pPr>
        <w:tabs>
          <w:tab w:val="num" w:pos="180"/>
        </w:tabs>
        <w:ind w:firstLine="540"/>
        <w:jc w:val="both"/>
        <w:rPr>
          <w:color w:val="000000"/>
          <w:lang w:val="uk-UA"/>
        </w:rPr>
      </w:pPr>
      <w:r w:rsidRPr="00113E4D">
        <w:rPr>
          <w:color w:val="000000"/>
          <w:lang w:val="uk-UA"/>
        </w:rPr>
        <w:t>-збільшення надходжень до міського бюджету від діяльності суб’єктів малого та середнього підприємництва;</w:t>
      </w:r>
    </w:p>
    <w:p w:rsidR="00113E4D" w:rsidRPr="00113E4D" w:rsidRDefault="00113E4D" w:rsidP="00113E4D">
      <w:pPr>
        <w:tabs>
          <w:tab w:val="num" w:pos="180"/>
        </w:tabs>
        <w:ind w:firstLine="540"/>
        <w:jc w:val="both"/>
        <w:rPr>
          <w:color w:val="000000"/>
          <w:lang w:val="uk-UA"/>
        </w:rPr>
      </w:pPr>
      <w:r w:rsidRPr="00113E4D">
        <w:rPr>
          <w:color w:val="000000"/>
          <w:lang w:val="uk-UA"/>
        </w:rPr>
        <w:t>-створення нових робочих місць;</w:t>
      </w:r>
    </w:p>
    <w:p w:rsidR="00113E4D" w:rsidRPr="00113E4D" w:rsidRDefault="00113E4D" w:rsidP="00113E4D">
      <w:pPr>
        <w:tabs>
          <w:tab w:val="num" w:pos="180"/>
        </w:tabs>
        <w:ind w:firstLine="540"/>
        <w:jc w:val="both"/>
        <w:rPr>
          <w:color w:val="000000"/>
          <w:lang w:val="uk-UA"/>
        </w:rPr>
      </w:pPr>
      <w:r w:rsidRPr="00113E4D">
        <w:rPr>
          <w:color w:val="000000"/>
          <w:lang w:val="uk-UA"/>
        </w:rPr>
        <w:t>-покращення рівня інформаційної обізнаності та ресурсного забезпечення суб’єктів бізнесу;</w:t>
      </w:r>
    </w:p>
    <w:p w:rsidR="00113E4D" w:rsidRPr="00113E4D" w:rsidRDefault="00113E4D" w:rsidP="00113E4D">
      <w:pPr>
        <w:tabs>
          <w:tab w:val="num" w:pos="180"/>
        </w:tabs>
        <w:ind w:firstLine="540"/>
        <w:jc w:val="both"/>
        <w:rPr>
          <w:color w:val="000000"/>
          <w:lang w:val="uk-UA"/>
        </w:rPr>
      </w:pPr>
      <w:r w:rsidRPr="00113E4D">
        <w:rPr>
          <w:color w:val="000000"/>
          <w:lang w:val="uk-UA"/>
        </w:rPr>
        <w:t xml:space="preserve">-легалізація трудових відносин та виплати заробітної плати; </w:t>
      </w:r>
    </w:p>
    <w:p w:rsidR="00113E4D" w:rsidRPr="00113E4D" w:rsidRDefault="00113E4D" w:rsidP="00113E4D">
      <w:pPr>
        <w:tabs>
          <w:tab w:val="num" w:pos="180"/>
        </w:tabs>
        <w:ind w:firstLine="540"/>
        <w:jc w:val="both"/>
        <w:rPr>
          <w:color w:val="000000"/>
          <w:lang w:val="uk-UA"/>
        </w:rPr>
      </w:pPr>
      <w:r w:rsidRPr="00113E4D">
        <w:rPr>
          <w:color w:val="000000"/>
          <w:lang w:val="uk-UA"/>
        </w:rPr>
        <w:t>-розвиток інноваційних моделей підтримки</w:t>
      </w:r>
      <w:r w:rsidRPr="00113E4D">
        <w:rPr>
          <w:color w:val="000000"/>
        </w:rPr>
        <w:t xml:space="preserve"> бізнесу</w:t>
      </w:r>
      <w:r w:rsidRPr="00113E4D">
        <w:rPr>
          <w:color w:val="000000"/>
          <w:lang w:val="uk-UA"/>
        </w:rPr>
        <w:t>.</w:t>
      </w:r>
    </w:p>
    <w:p w:rsidR="00CC37E7" w:rsidRPr="005E19BE" w:rsidRDefault="00CC37E7" w:rsidP="00C572BB">
      <w:pPr>
        <w:pStyle w:val="3"/>
        <w:spacing w:before="0" w:after="0"/>
        <w:jc w:val="center"/>
        <w:rPr>
          <w:rFonts w:ascii="Times New Roman" w:hAnsi="Times New Roman" w:cs="Times New Roman"/>
          <w:color w:val="FF0000"/>
          <w:sz w:val="24"/>
          <w:szCs w:val="24"/>
          <w:lang w:val="uk-UA"/>
        </w:rPr>
      </w:pPr>
    </w:p>
    <w:p w:rsidR="00B9180F" w:rsidRPr="00113E4D" w:rsidRDefault="000B4864" w:rsidP="00C572BB">
      <w:pPr>
        <w:pStyle w:val="3"/>
        <w:spacing w:before="0" w:after="0"/>
        <w:jc w:val="center"/>
        <w:rPr>
          <w:rFonts w:ascii="Times New Roman" w:hAnsi="Times New Roman" w:cs="Times New Roman"/>
          <w:color w:val="000000"/>
          <w:sz w:val="24"/>
          <w:szCs w:val="24"/>
          <w:lang w:val="uk-UA"/>
        </w:rPr>
      </w:pPr>
      <w:r w:rsidRPr="00113E4D">
        <w:rPr>
          <w:rFonts w:ascii="Times New Roman" w:hAnsi="Times New Roman" w:cs="Times New Roman"/>
          <w:color w:val="000000"/>
          <w:sz w:val="24"/>
          <w:szCs w:val="24"/>
          <w:lang w:val="uk-UA"/>
        </w:rPr>
        <w:t>Показники діяльності  малого і середнього підприємництва</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CC37E7" w:rsidRPr="00113E4D">
        <w:tc>
          <w:tcPr>
            <w:tcW w:w="60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w:t>
            </w:r>
          </w:p>
          <w:p w:rsidR="00CC37E7" w:rsidRPr="00113E4D" w:rsidRDefault="00CC37E7" w:rsidP="000D5FA5">
            <w:pPr>
              <w:jc w:val="center"/>
              <w:rPr>
                <w:b/>
                <w:color w:val="000000"/>
                <w:sz w:val="22"/>
                <w:szCs w:val="22"/>
                <w:lang w:val="uk-UA"/>
              </w:rPr>
            </w:pPr>
            <w:r w:rsidRPr="00113E4D">
              <w:rPr>
                <w:b/>
                <w:color w:val="000000"/>
                <w:sz w:val="22"/>
                <w:szCs w:val="22"/>
                <w:lang w:val="uk-UA"/>
              </w:rPr>
              <w:t>з/п</w:t>
            </w:r>
          </w:p>
        </w:tc>
        <w:tc>
          <w:tcPr>
            <w:tcW w:w="276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Од.</w:t>
            </w:r>
          </w:p>
          <w:p w:rsidR="00CC37E7" w:rsidRPr="00113E4D" w:rsidRDefault="00CC37E7" w:rsidP="000D5FA5">
            <w:pPr>
              <w:jc w:val="center"/>
              <w:rPr>
                <w:b/>
                <w:color w:val="000000"/>
                <w:sz w:val="22"/>
                <w:szCs w:val="22"/>
                <w:lang w:val="uk-UA"/>
              </w:rPr>
            </w:pPr>
            <w:r w:rsidRPr="00113E4D">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5</w:t>
            </w:r>
            <w:r w:rsidRPr="00113E4D">
              <w:rPr>
                <w:b/>
                <w:color w:val="000000"/>
                <w:sz w:val="22"/>
                <w:szCs w:val="22"/>
                <w:lang w:val="uk-UA"/>
              </w:rPr>
              <w:t>р.</w:t>
            </w:r>
          </w:p>
          <w:p w:rsidR="00CC37E7" w:rsidRPr="00113E4D" w:rsidRDefault="00CC37E7" w:rsidP="000D5FA5">
            <w:pPr>
              <w:jc w:val="center"/>
              <w:rPr>
                <w:b/>
                <w:color w:val="000000"/>
                <w:sz w:val="22"/>
                <w:szCs w:val="22"/>
                <w:lang w:val="uk-UA"/>
              </w:rPr>
            </w:pPr>
            <w:r w:rsidRPr="00113E4D">
              <w:rPr>
                <w:b/>
                <w:color w:val="000000"/>
                <w:sz w:val="22"/>
                <w:szCs w:val="22"/>
                <w:lang w:val="uk-UA"/>
              </w:rPr>
              <w:t>факт</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6</w:t>
            </w:r>
            <w:r w:rsidRPr="00113E4D">
              <w:rPr>
                <w:b/>
                <w:color w:val="000000"/>
                <w:sz w:val="22"/>
                <w:szCs w:val="22"/>
                <w:lang w:val="uk-UA"/>
              </w:rPr>
              <w:t>р.</w:t>
            </w:r>
          </w:p>
          <w:p w:rsidR="00CC37E7" w:rsidRPr="00113E4D" w:rsidRDefault="00CC37E7" w:rsidP="000D5FA5">
            <w:pPr>
              <w:jc w:val="center"/>
              <w:rPr>
                <w:b/>
                <w:color w:val="000000"/>
                <w:sz w:val="22"/>
                <w:szCs w:val="22"/>
                <w:lang w:val="uk-UA"/>
              </w:rPr>
            </w:pPr>
            <w:r w:rsidRPr="00113E4D">
              <w:rPr>
                <w:b/>
                <w:color w:val="000000"/>
                <w:sz w:val="22"/>
                <w:szCs w:val="22"/>
                <w:lang w:val="uk-UA"/>
              </w:rPr>
              <w:t>факт</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ind w:left="-188" w:right="-167"/>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7</w:t>
            </w:r>
            <w:r w:rsidRPr="00113E4D">
              <w:rPr>
                <w:b/>
                <w:color w:val="000000"/>
                <w:sz w:val="22"/>
                <w:szCs w:val="22"/>
                <w:lang w:val="uk-UA"/>
              </w:rPr>
              <w:t>р.</w:t>
            </w:r>
          </w:p>
          <w:p w:rsidR="00CC37E7" w:rsidRPr="00113E4D" w:rsidRDefault="00CC37E7" w:rsidP="000D5FA5">
            <w:pPr>
              <w:ind w:left="-188" w:right="-167"/>
              <w:jc w:val="center"/>
              <w:rPr>
                <w:b/>
                <w:color w:val="000000"/>
                <w:sz w:val="22"/>
                <w:szCs w:val="22"/>
                <w:lang w:val="uk-UA"/>
              </w:rPr>
            </w:pPr>
            <w:r w:rsidRPr="00113E4D">
              <w:rPr>
                <w:b/>
                <w:color w:val="000000"/>
                <w:sz w:val="22"/>
                <w:szCs w:val="22"/>
                <w:lang w:val="uk-UA"/>
              </w:rPr>
              <w:t>очікуване</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8</w:t>
            </w:r>
            <w:r w:rsidRPr="00113E4D">
              <w:rPr>
                <w:b/>
                <w:color w:val="000000"/>
                <w:sz w:val="22"/>
                <w:szCs w:val="22"/>
                <w:lang w:val="uk-UA"/>
              </w:rPr>
              <w:t xml:space="preserve">р. </w:t>
            </w:r>
          </w:p>
          <w:p w:rsidR="00CC37E7" w:rsidRPr="00113E4D" w:rsidRDefault="00CC37E7" w:rsidP="000D5FA5">
            <w:pPr>
              <w:jc w:val="center"/>
              <w:rPr>
                <w:b/>
                <w:color w:val="000000"/>
                <w:sz w:val="22"/>
                <w:szCs w:val="22"/>
                <w:lang w:val="uk-UA"/>
              </w:rPr>
            </w:pPr>
            <w:r w:rsidRPr="00113E4D">
              <w:rPr>
                <w:b/>
                <w:color w:val="000000"/>
                <w:sz w:val="22"/>
                <w:szCs w:val="22"/>
                <w:lang w:val="uk-UA"/>
              </w:rPr>
              <w:t>прогноз</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113E4D" w:rsidRDefault="00CC37E7" w:rsidP="000D5FA5">
            <w:pPr>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8</w:t>
            </w:r>
            <w:r w:rsidRPr="00113E4D">
              <w:rPr>
                <w:b/>
                <w:color w:val="000000"/>
                <w:sz w:val="22"/>
                <w:szCs w:val="22"/>
                <w:lang w:val="uk-UA"/>
              </w:rPr>
              <w:t xml:space="preserve">р. </w:t>
            </w:r>
          </w:p>
          <w:p w:rsidR="00CC37E7" w:rsidRPr="00113E4D" w:rsidRDefault="00CC37E7" w:rsidP="000D5FA5">
            <w:pPr>
              <w:jc w:val="center"/>
              <w:rPr>
                <w:b/>
                <w:color w:val="000000"/>
                <w:sz w:val="22"/>
                <w:szCs w:val="22"/>
                <w:lang w:val="uk-UA"/>
              </w:rPr>
            </w:pPr>
            <w:r w:rsidRPr="00113E4D">
              <w:rPr>
                <w:b/>
                <w:color w:val="000000"/>
                <w:sz w:val="22"/>
                <w:szCs w:val="22"/>
                <w:lang w:val="uk-UA"/>
              </w:rPr>
              <w:t xml:space="preserve">у %  до </w:t>
            </w:r>
          </w:p>
          <w:p w:rsidR="00CC37E7" w:rsidRPr="00113E4D" w:rsidRDefault="00CC37E7" w:rsidP="000D5FA5">
            <w:pPr>
              <w:jc w:val="center"/>
              <w:rPr>
                <w:b/>
                <w:color w:val="000000"/>
                <w:sz w:val="22"/>
                <w:szCs w:val="22"/>
                <w:lang w:val="uk-UA"/>
              </w:rPr>
            </w:pPr>
            <w:r w:rsidRPr="00113E4D">
              <w:rPr>
                <w:b/>
                <w:color w:val="000000"/>
                <w:sz w:val="22"/>
                <w:szCs w:val="22"/>
                <w:lang w:val="uk-UA"/>
              </w:rPr>
              <w:t>201</w:t>
            </w:r>
            <w:r w:rsidR="00625E62" w:rsidRPr="00113E4D">
              <w:rPr>
                <w:b/>
                <w:color w:val="000000"/>
                <w:sz w:val="22"/>
                <w:szCs w:val="22"/>
                <w:lang w:val="uk-UA"/>
              </w:rPr>
              <w:t>7</w:t>
            </w:r>
            <w:r w:rsidRPr="00113E4D">
              <w:rPr>
                <w:b/>
                <w:color w:val="000000"/>
                <w:sz w:val="22"/>
                <w:szCs w:val="22"/>
                <w:lang w:val="uk-UA"/>
              </w:rPr>
              <w:t>р.</w:t>
            </w:r>
          </w:p>
        </w:tc>
      </w:tr>
      <w:tr w:rsidR="00113E4D" w:rsidRPr="00113E4D" w:rsidTr="007E675B">
        <w:tc>
          <w:tcPr>
            <w:tcW w:w="600" w:type="dxa"/>
            <w:tcBorders>
              <w:top w:val="single" w:sz="4" w:space="0" w:color="auto"/>
              <w:left w:val="single" w:sz="4" w:space="0" w:color="auto"/>
              <w:bottom w:val="single" w:sz="4" w:space="0" w:color="auto"/>
              <w:right w:val="single" w:sz="4" w:space="0" w:color="auto"/>
            </w:tcBorders>
          </w:tcPr>
          <w:p w:rsidR="00113E4D" w:rsidRPr="00113E4D" w:rsidRDefault="00113E4D" w:rsidP="00C572BB">
            <w:pPr>
              <w:jc w:val="center"/>
              <w:rPr>
                <w:color w:val="000000"/>
                <w:lang w:val="uk-UA"/>
              </w:rPr>
            </w:pPr>
            <w:r w:rsidRPr="00113E4D">
              <w:rPr>
                <w:color w:val="000000"/>
                <w:lang w:val="uk-UA"/>
              </w:rPr>
              <w:t>1.</w:t>
            </w:r>
          </w:p>
        </w:tc>
        <w:tc>
          <w:tcPr>
            <w:tcW w:w="2760" w:type="dxa"/>
            <w:tcBorders>
              <w:top w:val="single" w:sz="4" w:space="0" w:color="auto"/>
              <w:left w:val="single" w:sz="4" w:space="0" w:color="auto"/>
              <w:bottom w:val="single" w:sz="4" w:space="0" w:color="auto"/>
              <w:right w:val="single" w:sz="4" w:space="0" w:color="auto"/>
            </w:tcBorders>
          </w:tcPr>
          <w:p w:rsidR="00113E4D" w:rsidRPr="00113E4D" w:rsidRDefault="00113E4D" w:rsidP="007E675B">
            <w:pPr>
              <w:jc w:val="both"/>
              <w:rPr>
                <w:b/>
                <w:color w:val="000000"/>
                <w:lang w:val="uk-UA"/>
              </w:rPr>
            </w:pPr>
            <w:r w:rsidRPr="00113E4D">
              <w:rPr>
                <w:b/>
                <w:color w:val="000000"/>
                <w:lang w:val="uk-UA"/>
              </w:rPr>
              <w:t>Кількість малих та середніх  підприємств</w:t>
            </w:r>
          </w:p>
          <w:p w:rsidR="00113E4D" w:rsidRPr="00113E4D" w:rsidRDefault="00113E4D"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5D015A">
            <w:pPr>
              <w:jc w:val="center"/>
              <w:rPr>
                <w:color w:val="000000"/>
                <w:lang w:val="uk-UA"/>
              </w:rPr>
            </w:pPr>
            <w:r w:rsidRPr="00113E4D">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ind w:left="-408" w:firstLine="408"/>
              <w:jc w:val="center"/>
              <w:rPr>
                <w:color w:val="000000"/>
                <w:lang w:val="uk-UA"/>
              </w:rPr>
            </w:pPr>
            <w:r w:rsidRPr="00113E4D">
              <w:rPr>
                <w:color w:val="000000"/>
                <w:lang w:val="uk-UA"/>
              </w:rPr>
              <w:t>2265</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2285</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2321</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2359</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101,6</w:t>
            </w:r>
          </w:p>
        </w:tc>
      </w:tr>
      <w:tr w:rsidR="00113E4D" w:rsidRPr="00113E4D" w:rsidTr="007E675B">
        <w:tc>
          <w:tcPr>
            <w:tcW w:w="600" w:type="dxa"/>
            <w:tcBorders>
              <w:top w:val="single" w:sz="4" w:space="0" w:color="auto"/>
              <w:left w:val="single" w:sz="4" w:space="0" w:color="auto"/>
              <w:bottom w:val="single" w:sz="4" w:space="0" w:color="auto"/>
              <w:right w:val="single" w:sz="4" w:space="0" w:color="auto"/>
            </w:tcBorders>
          </w:tcPr>
          <w:p w:rsidR="00113E4D" w:rsidRPr="00113E4D" w:rsidRDefault="00113E4D" w:rsidP="00C572BB">
            <w:pPr>
              <w:jc w:val="center"/>
              <w:rPr>
                <w:color w:val="000000"/>
                <w:lang w:val="uk-UA"/>
              </w:rPr>
            </w:pPr>
            <w:r w:rsidRPr="00113E4D">
              <w:rPr>
                <w:color w:val="000000"/>
                <w:lang w:val="uk-UA"/>
              </w:rPr>
              <w:t>2.</w:t>
            </w:r>
          </w:p>
        </w:tc>
        <w:tc>
          <w:tcPr>
            <w:tcW w:w="2760" w:type="dxa"/>
            <w:tcBorders>
              <w:top w:val="single" w:sz="4" w:space="0" w:color="auto"/>
              <w:left w:val="single" w:sz="4" w:space="0" w:color="auto"/>
              <w:bottom w:val="single" w:sz="4" w:space="0" w:color="auto"/>
              <w:right w:val="single" w:sz="4" w:space="0" w:color="auto"/>
            </w:tcBorders>
          </w:tcPr>
          <w:p w:rsidR="00113E4D" w:rsidRPr="00113E4D" w:rsidRDefault="00113E4D" w:rsidP="007E675B">
            <w:pPr>
              <w:jc w:val="both"/>
              <w:rPr>
                <w:b/>
                <w:color w:val="000000"/>
                <w:lang w:val="uk-UA"/>
              </w:rPr>
            </w:pPr>
            <w:r w:rsidRPr="00113E4D">
              <w:rPr>
                <w:b/>
                <w:color w:val="000000"/>
                <w:lang w:val="uk-UA"/>
              </w:rPr>
              <w:t xml:space="preserve">Обсяг реалізованої продукції  (товарів, послуг) </w:t>
            </w:r>
          </w:p>
          <w:p w:rsidR="00113E4D" w:rsidRPr="00113E4D" w:rsidRDefault="00113E4D"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5D015A">
            <w:pPr>
              <w:jc w:val="center"/>
              <w:rPr>
                <w:color w:val="000000"/>
                <w:lang w:val="uk-UA"/>
              </w:rPr>
            </w:pPr>
            <w:r w:rsidRPr="00113E4D">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12581,1</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14410,3</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15851,3</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16886,0</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p>
          <w:p w:rsidR="00113E4D" w:rsidRPr="00113E4D" w:rsidRDefault="00113E4D" w:rsidP="00861445">
            <w:pPr>
              <w:jc w:val="center"/>
              <w:rPr>
                <w:color w:val="000000"/>
                <w:lang w:val="uk-UA"/>
              </w:rPr>
            </w:pPr>
            <w:r w:rsidRPr="00113E4D">
              <w:rPr>
                <w:color w:val="000000"/>
                <w:lang w:val="uk-UA"/>
              </w:rPr>
              <w:t>106,5</w:t>
            </w:r>
          </w:p>
          <w:p w:rsidR="00113E4D" w:rsidRPr="00113E4D" w:rsidRDefault="00113E4D" w:rsidP="00861445">
            <w:pPr>
              <w:jc w:val="center"/>
              <w:rPr>
                <w:color w:val="000000"/>
                <w:lang w:val="uk-UA"/>
              </w:rPr>
            </w:pPr>
          </w:p>
        </w:tc>
      </w:tr>
      <w:tr w:rsidR="00113E4D" w:rsidRPr="00113E4D" w:rsidTr="007E675B">
        <w:tc>
          <w:tcPr>
            <w:tcW w:w="600" w:type="dxa"/>
            <w:tcBorders>
              <w:top w:val="single" w:sz="4" w:space="0" w:color="auto"/>
              <w:left w:val="single" w:sz="4" w:space="0" w:color="auto"/>
              <w:bottom w:val="single" w:sz="4" w:space="0" w:color="auto"/>
              <w:right w:val="single" w:sz="4" w:space="0" w:color="auto"/>
            </w:tcBorders>
          </w:tcPr>
          <w:p w:rsidR="00113E4D" w:rsidRPr="00113E4D" w:rsidRDefault="00113E4D" w:rsidP="00C572BB">
            <w:pPr>
              <w:jc w:val="center"/>
              <w:rPr>
                <w:color w:val="000000"/>
                <w:lang w:val="uk-UA"/>
              </w:rPr>
            </w:pPr>
            <w:r w:rsidRPr="00113E4D">
              <w:rPr>
                <w:color w:val="000000"/>
                <w:lang w:val="uk-UA"/>
              </w:rPr>
              <w:t>3.</w:t>
            </w:r>
          </w:p>
        </w:tc>
        <w:tc>
          <w:tcPr>
            <w:tcW w:w="2760" w:type="dxa"/>
            <w:tcBorders>
              <w:top w:val="single" w:sz="4" w:space="0" w:color="auto"/>
              <w:left w:val="single" w:sz="4" w:space="0" w:color="auto"/>
              <w:bottom w:val="single" w:sz="4" w:space="0" w:color="auto"/>
              <w:right w:val="single" w:sz="4" w:space="0" w:color="auto"/>
            </w:tcBorders>
          </w:tcPr>
          <w:p w:rsidR="00113E4D" w:rsidRDefault="00113E4D" w:rsidP="007E675B">
            <w:pPr>
              <w:jc w:val="both"/>
              <w:rPr>
                <w:b/>
                <w:color w:val="000000"/>
                <w:lang w:val="uk-UA"/>
              </w:rPr>
            </w:pPr>
            <w:r w:rsidRPr="00113E4D">
              <w:rPr>
                <w:b/>
                <w:color w:val="000000"/>
                <w:lang w:val="uk-UA"/>
              </w:rPr>
              <w:t>Кількість  малих і середніх підприємств  у розрахунку на 10 тис. осіб наявного населення</w:t>
            </w:r>
          </w:p>
          <w:p w:rsidR="00606AB6" w:rsidRPr="00113E4D" w:rsidRDefault="00606AB6"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5D015A">
            <w:pPr>
              <w:jc w:val="center"/>
              <w:rPr>
                <w:color w:val="000000"/>
                <w:lang w:val="uk-UA"/>
              </w:rPr>
            </w:pPr>
            <w:r w:rsidRPr="00113E4D">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85</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86</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87</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88</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101,1</w:t>
            </w:r>
          </w:p>
        </w:tc>
      </w:tr>
      <w:tr w:rsidR="00113E4D" w:rsidRPr="00113E4D" w:rsidTr="007E675B">
        <w:tc>
          <w:tcPr>
            <w:tcW w:w="600" w:type="dxa"/>
            <w:tcBorders>
              <w:top w:val="single" w:sz="4" w:space="0" w:color="auto"/>
              <w:left w:val="single" w:sz="4" w:space="0" w:color="auto"/>
              <w:bottom w:val="single" w:sz="4" w:space="0" w:color="auto"/>
              <w:right w:val="single" w:sz="4" w:space="0" w:color="auto"/>
            </w:tcBorders>
          </w:tcPr>
          <w:p w:rsidR="00113E4D" w:rsidRPr="00113E4D" w:rsidRDefault="00113E4D" w:rsidP="00C572BB">
            <w:pPr>
              <w:jc w:val="center"/>
              <w:rPr>
                <w:color w:val="000000"/>
                <w:lang w:val="uk-UA"/>
              </w:rPr>
            </w:pPr>
            <w:r w:rsidRPr="00113E4D">
              <w:rPr>
                <w:color w:val="000000"/>
                <w:lang w:val="uk-UA"/>
              </w:rPr>
              <w:t>4.</w:t>
            </w:r>
          </w:p>
        </w:tc>
        <w:tc>
          <w:tcPr>
            <w:tcW w:w="2760" w:type="dxa"/>
            <w:tcBorders>
              <w:top w:val="single" w:sz="4" w:space="0" w:color="auto"/>
              <w:left w:val="single" w:sz="4" w:space="0" w:color="auto"/>
              <w:bottom w:val="single" w:sz="4" w:space="0" w:color="auto"/>
              <w:right w:val="single" w:sz="4" w:space="0" w:color="auto"/>
            </w:tcBorders>
          </w:tcPr>
          <w:p w:rsidR="00113E4D" w:rsidRPr="00113E4D" w:rsidRDefault="00113E4D" w:rsidP="007E675B">
            <w:pPr>
              <w:jc w:val="both"/>
              <w:rPr>
                <w:b/>
                <w:color w:val="000000"/>
                <w:lang w:val="uk-UA"/>
              </w:rPr>
            </w:pPr>
            <w:r w:rsidRPr="00113E4D">
              <w:rPr>
                <w:b/>
                <w:color w:val="000000"/>
                <w:lang w:val="uk-UA"/>
              </w:rPr>
              <w:t xml:space="preserve">Кількість фізичних осіб - підприємців </w:t>
            </w:r>
          </w:p>
          <w:p w:rsidR="00113E4D" w:rsidRPr="00113E4D" w:rsidRDefault="00113E4D"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5D015A">
            <w:pPr>
              <w:jc w:val="center"/>
              <w:rPr>
                <w:color w:val="000000"/>
                <w:lang w:val="uk-UA"/>
              </w:rPr>
            </w:pPr>
            <w:r w:rsidRPr="00113E4D">
              <w:rPr>
                <w:color w:val="000000"/>
                <w:lang w:val="uk-UA"/>
              </w:rPr>
              <w:t>тис.</w:t>
            </w:r>
          </w:p>
          <w:p w:rsidR="00113E4D" w:rsidRPr="00113E4D" w:rsidRDefault="00113E4D" w:rsidP="005D015A">
            <w:pPr>
              <w:jc w:val="center"/>
              <w:rPr>
                <w:color w:val="000000"/>
                <w:lang w:val="uk-UA"/>
              </w:rPr>
            </w:pPr>
            <w:r w:rsidRPr="00113E4D">
              <w:rPr>
                <w:color w:val="000000"/>
                <w:lang w:val="uk-UA"/>
              </w:rPr>
              <w:t>осіб</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24919</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23459</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25156</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25721</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102,2</w:t>
            </w:r>
          </w:p>
        </w:tc>
      </w:tr>
      <w:tr w:rsidR="00113E4D" w:rsidRPr="00113E4D" w:rsidTr="007E675B">
        <w:tc>
          <w:tcPr>
            <w:tcW w:w="600" w:type="dxa"/>
            <w:tcBorders>
              <w:top w:val="single" w:sz="4" w:space="0" w:color="auto"/>
              <w:left w:val="single" w:sz="4" w:space="0" w:color="auto"/>
              <w:bottom w:val="single" w:sz="4" w:space="0" w:color="auto"/>
              <w:right w:val="single" w:sz="4" w:space="0" w:color="auto"/>
            </w:tcBorders>
          </w:tcPr>
          <w:p w:rsidR="00113E4D" w:rsidRPr="00113E4D" w:rsidRDefault="00113E4D" w:rsidP="00C572BB">
            <w:pPr>
              <w:jc w:val="center"/>
              <w:rPr>
                <w:color w:val="000000"/>
                <w:lang w:val="uk-UA"/>
              </w:rPr>
            </w:pPr>
            <w:r w:rsidRPr="00113E4D">
              <w:rPr>
                <w:color w:val="000000"/>
                <w:lang w:val="uk-UA"/>
              </w:rPr>
              <w:t>5.</w:t>
            </w:r>
          </w:p>
        </w:tc>
        <w:tc>
          <w:tcPr>
            <w:tcW w:w="2760" w:type="dxa"/>
            <w:tcBorders>
              <w:top w:val="single" w:sz="4" w:space="0" w:color="auto"/>
              <w:left w:val="single" w:sz="4" w:space="0" w:color="auto"/>
              <w:bottom w:val="single" w:sz="4" w:space="0" w:color="auto"/>
              <w:right w:val="single" w:sz="4" w:space="0" w:color="auto"/>
            </w:tcBorders>
          </w:tcPr>
          <w:p w:rsidR="00113E4D" w:rsidRPr="00113E4D" w:rsidRDefault="00113E4D" w:rsidP="007E675B">
            <w:pPr>
              <w:jc w:val="both"/>
              <w:rPr>
                <w:b/>
                <w:color w:val="000000"/>
                <w:lang w:val="uk-UA"/>
              </w:rPr>
            </w:pPr>
            <w:r w:rsidRPr="00113E4D">
              <w:rPr>
                <w:b/>
                <w:color w:val="000000"/>
                <w:lang w:val="uk-UA"/>
              </w:rPr>
              <w:t>Кількість зайнятих працівників на малих і середніх  підприємствах</w:t>
            </w:r>
          </w:p>
        </w:tc>
        <w:tc>
          <w:tcPr>
            <w:tcW w:w="72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5D015A">
            <w:pPr>
              <w:jc w:val="center"/>
              <w:rPr>
                <w:color w:val="000000"/>
                <w:lang w:val="uk-UA"/>
              </w:rPr>
            </w:pPr>
            <w:r w:rsidRPr="00113E4D">
              <w:rPr>
                <w:color w:val="000000"/>
                <w:lang w:val="uk-UA"/>
              </w:rPr>
              <w:t>тис.осіб</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31,1</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31,6</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31,7</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32,1</w:t>
            </w:r>
          </w:p>
        </w:tc>
        <w:tc>
          <w:tcPr>
            <w:tcW w:w="1080" w:type="dxa"/>
            <w:tcBorders>
              <w:top w:val="single" w:sz="4" w:space="0" w:color="auto"/>
              <w:left w:val="single" w:sz="4" w:space="0" w:color="auto"/>
              <w:bottom w:val="single" w:sz="4" w:space="0" w:color="auto"/>
              <w:right w:val="single" w:sz="4" w:space="0" w:color="auto"/>
            </w:tcBorders>
            <w:vAlign w:val="center"/>
          </w:tcPr>
          <w:p w:rsidR="00113E4D" w:rsidRPr="00113E4D" w:rsidRDefault="00113E4D" w:rsidP="00861445">
            <w:pPr>
              <w:jc w:val="center"/>
              <w:rPr>
                <w:color w:val="000000"/>
                <w:lang w:val="uk-UA"/>
              </w:rPr>
            </w:pPr>
            <w:r w:rsidRPr="00113E4D">
              <w:rPr>
                <w:color w:val="000000"/>
                <w:lang w:val="uk-UA"/>
              </w:rPr>
              <w:t>101,3</w:t>
            </w:r>
          </w:p>
        </w:tc>
      </w:tr>
    </w:tbl>
    <w:p w:rsidR="00602FE8" w:rsidRPr="005E19BE" w:rsidRDefault="00602FE8" w:rsidP="00D534B7">
      <w:pPr>
        <w:ind w:firstLine="540"/>
        <w:rPr>
          <w:b/>
          <w:color w:val="FF0000"/>
          <w:lang w:val="uk-UA"/>
        </w:rPr>
      </w:pPr>
    </w:p>
    <w:p w:rsidR="004104B2" w:rsidRPr="00867488" w:rsidRDefault="00571357" w:rsidP="00D534B7">
      <w:pPr>
        <w:ind w:firstLine="540"/>
        <w:rPr>
          <w:b/>
          <w:color w:val="000000"/>
          <w:lang w:val="uk-UA"/>
        </w:rPr>
      </w:pPr>
      <w:r w:rsidRPr="00867488">
        <w:rPr>
          <w:b/>
          <w:color w:val="000000"/>
          <w:lang w:val="uk-UA"/>
        </w:rPr>
        <w:t>4.3 Адм</w:t>
      </w:r>
      <w:r w:rsidR="004104B2" w:rsidRPr="00867488">
        <w:rPr>
          <w:b/>
          <w:color w:val="000000"/>
          <w:lang w:val="uk-UA"/>
        </w:rPr>
        <w:t>іністративні послуги</w:t>
      </w:r>
    </w:p>
    <w:p w:rsidR="004104B2" w:rsidRPr="00867488" w:rsidRDefault="004104B2" w:rsidP="00D534B7">
      <w:pPr>
        <w:ind w:firstLine="540"/>
        <w:rPr>
          <w:b/>
          <w:bCs/>
          <w:color w:val="000000"/>
          <w:lang w:val="uk-UA"/>
        </w:rPr>
      </w:pPr>
      <w:r w:rsidRPr="00867488">
        <w:rPr>
          <w:b/>
          <w:bCs/>
          <w:color w:val="000000"/>
          <w:lang w:val="uk-UA"/>
        </w:rPr>
        <w:t>Головна мета:</w:t>
      </w:r>
    </w:p>
    <w:p w:rsidR="00867488" w:rsidRPr="00867488" w:rsidRDefault="00867488" w:rsidP="00867488">
      <w:pPr>
        <w:ind w:firstLine="540"/>
        <w:jc w:val="both"/>
        <w:rPr>
          <w:color w:val="000000"/>
          <w:lang w:val="uk-UA"/>
        </w:rPr>
      </w:pPr>
      <w:r w:rsidRPr="00867488">
        <w:rPr>
          <w:color w:val="000000"/>
          <w:shd w:val="clear" w:color="auto" w:fill="FFFFFF"/>
          <w:lang w:val="uk-UA"/>
        </w:rPr>
        <w:t xml:space="preserve">Створення  </w:t>
      </w:r>
      <w:r w:rsidRPr="00867488">
        <w:rPr>
          <w:color w:val="000000"/>
          <w:lang w:val="uk-UA"/>
        </w:rPr>
        <w:t xml:space="preserve">зручних і доступних </w:t>
      </w:r>
      <w:r w:rsidRPr="00867488">
        <w:rPr>
          <w:color w:val="000000"/>
          <w:shd w:val="clear" w:color="auto" w:fill="FFFFFF"/>
          <w:lang w:val="uk-UA"/>
        </w:rPr>
        <w:t xml:space="preserve">умов для </w:t>
      </w:r>
      <w:r w:rsidRPr="00867488">
        <w:rPr>
          <w:color w:val="000000"/>
          <w:lang w:val="uk-UA"/>
        </w:rPr>
        <w:t>отримання мешканцями міста Чернівців адміністративних послуг</w:t>
      </w:r>
      <w:r w:rsidRPr="00867488">
        <w:rPr>
          <w:color w:val="000000"/>
          <w:shd w:val="clear" w:color="auto" w:fill="FFFFFF"/>
          <w:lang w:val="uk-UA"/>
        </w:rPr>
        <w:t>, скоротити та спростити процедури отримання суб’єктами звернення адміністративних послуг.</w:t>
      </w:r>
      <w:r w:rsidRPr="00867488">
        <w:rPr>
          <w:color w:val="000000"/>
          <w:lang w:val="uk-UA"/>
        </w:rPr>
        <w:t xml:space="preserve"> Здійснення контролю за дотриманням дозвільними органами норм законодавства України з питань видачі документів дозвільного характеру, оптимізація процедур надання адміністративних послуг, підвищення їх якості.</w:t>
      </w:r>
    </w:p>
    <w:p w:rsidR="0080506B" w:rsidRPr="00867488" w:rsidRDefault="0080506B" w:rsidP="0080506B">
      <w:pPr>
        <w:pStyle w:val="af"/>
        <w:spacing w:before="0" w:beforeAutospacing="0" w:after="0" w:afterAutospacing="0"/>
        <w:ind w:firstLine="540"/>
        <w:jc w:val="both"/>
        <w:rPr>
          <w:color w:val="000000"/>
          <w:lang w:val="uk-UA"/>
        </w:rPr>
      </w:pPr>
    </w:p>
    <w:p w:rsidR="0080506B" w:rsidRPr="00867488" w:rsidRDefault="0080506B" w:rsidP="0080506B">
      <w:pPr>
        <w:pStyle w:val="af"/>
        <w:spacing w:before="0" w:beforeAutospacing="0" w:after="0" w:afterAutospacing="0"/>
        <w:ind w:firstLine="540"/>
        <w:jc w:val="both"/>
        <w:rPr>
          <w:b/>
          <w:color w:val="000000"/>
          <w:lang w:val="uk-UA"/>
        </w:rPr>
      </w:pPr>
      <w:r w:rsidRPr="00867488">
        <w:rPr>
          <w:b/>
          <w:color w:val="000000"/>
          <w:lang w:val="uk-UA"/>
        </w:rPr>
        <w:t>Проблемні питання:</w:t>
      </w:r>
    </w:p>
    <w:p w:rsidR="00867488" w:rsidRPr="00867488" w:rsidRDefault="00867488" w:rsidP="00867488">
      <w:pPr>
        <w:pStyle w:val="af"/>
        <w:spacing w:before="0" w:beforeAutospacing="0" w:after="0" w:afterAutospacing="0"/>
        <w:ind w:firstLine="540"/>
        <w:jc w:val="both"/>
        <w:rPr>
          <w:color w:val="000000"/>
          <w:lang w:val="uk-UA"/>
        </w:rPr>
      </w:pPr>
      <w:r w:rsidRPr="00867488">
        <w:rPr>
          <w:color w:val="000000"/>
          <w:lang w:val="uk-UA"/>
        </w:rPr>
        <w:t>-не напрацьовано механізм надання адміністративної послуги із виготовлення картки ID через ЦНАП;</w:t>
      </w:r>
    </w:p>
    <w:p w:rsidR="00867488" w:rsidRPr="00867488" w:rsidRDefault="00867488" w:rsidP="00867488">
      <w:pPr>
        <w:pStyle w:val="af"/>
        <w:spacing w:before="0" w:beforeAutospacing="0" w:after="0" w:afterAutospacing="0"/>
        <w:ind w:firstLine="540"/>
        <w:jc w:val="both"/>
        <w:rPr>
          <w:color w:val="000000"/>
          <w:lang w:val="uk-UA"/>
        </w:rPr>
      </w:pPr>
      <w:r w:rsidRPr="00867488">
        <w:rPr>
          <w:color w:val="000000"/>
          <w:lang w:val="uk-UA"/>
        </w:rPr>
        <w:t>-у місті Чернівці не створено єдиний демографічний реєстр.</w:t>
      </w:r>
    </w:p>
    <w:p w:rsidR="0080506B" w:rsidRPr="003F5556" w:rsidRDefault="0080506B" w:rsidP="004C0101">
      <w:pPr>
        <w:pStyle w:val="af"/>
        <w:spacing w:before="0" w:beforeAutospacing="0" w:after="0" w:afterAutospacing="0"/>
        <w:ind w:firstLine="540"/>
        <w:jc w:val="both"/>
        <w:rPr>
          <w:color w:val="0000FF"/>
          <w:lang w:val="uk-UA"/>
        </w:rPr>
      </w:pPr>
    </w:p>
    <w:p w:rsidR="009A68DB" w:rsidRPr="00867488" w:rsidRDefault="009A68DB" w:rsidP="009A68DB">
      <w:pPr>
        <w:pStyle w:val="a8"/>
        <w:spacing w:after="0"/>
        <w:ind w:firstLine="540"/>
        <w:jc w:val="both"/>
        <w:rPr>
          <w:b/>
          <w:color w:val="000000"/>
          <w:lang w:val="uk-UA"/>
        </w:rPr>
      </w:pPr>
      <w:r w:rsidRPr="00867488">
        <w:rPr>
          <w:b/>
          <w:color w:val="000000"/>
          <w:lang w:val="uk-UA"/>
        </w:rPr>
        <w:t>Цілі та пріоритетні напрями діяльності на 201</w:t>
      </w:r>
      <w:r w:rsidR="003F5556" w:rsidRPr="00867488">
        <w:rPr>
          <w:b/>
          <w:color w:val="000000"/>
          <w:lang w:val="uk-UA"/>
        </w:rPr>
        <w:t>8</w:t>
      </w:r>
      <w:r w:rsidRPr="00867488">
        <w:rPr>
          <w:b/>
          <w:color w:val="000000"/>
          <w:lang w:val="uk-UA"/>
        </w:rPr>
        <w:t xml:space="preserve"> рік:</w:t>
      </w:r>
    </w:p>
    <w:p w:rsidR="00867488" w:rsidRPr="00867488" w:rsidRDefault="00867488" w:rsidP="00867488">
      <w:pPr>
        <w:pStyle w:val="a8"/>
        <w:spacing w:after="0"/>
        <w:ind w:firstLine="540"/>
        <w:jc w:val="both"/>
        <w:rPr>
          <w:color w:val="000000"/>
          <w:lang w:val="uk-UA"/>
        </w:rPr>
      </w:pPr>
      <w:r w:rsidRPr="00867488">
        <w:rPr>
          <w:color w:val="000000"/>
          <w:lang w:val="uk-UA"/>
        </w:rPr>
        <w:t>-</w:t>
      </w:r>
      <w:r w:rsidRPr="00867488">
        <w:rPr>
          <w:color w:val="000000"/>
        </w:rPr>
        <w:t>з</w:t>
      </w:r>
      <w:r w:rsidRPr="00867488">
        <w:rPr>
          <w:color w:val="000000"/>
          <w:lang w:val="uk-UA"/>
        </w:rPr>
        <w:t>абезпечення надання через ЦНАП широкого спектру  адміністративних послуг, які користуються попитом у чернівчан;</w:t>
      </w:r>
    </w:p>
    <w:p w:rsidR="00867488" w:rsidRPr="00867488" w:rsidRDefault="00867488" w:rsidP="00867488">
      <w:pPr>
        <w:pStyle w:val="a8"/>
        <w:spacing w:after="0"/>
        <w:ind w:firstLine="540"/>
        <w:jc w:val="both"/>
        <w:rPr>
          <w:color w:val="000000"/>
          <w:lang w:val="uk-UA"/>
        </w:rPr>
      </w:pPr>
      <w:r w:rsidRPr="00867488">
        <w:rPr>
          <w:color w:val="000000"/>
          <w:lang w:val="uk-UA"/>
        </w:rPr>
        <w:t>-підвищення якості надання адміністративних послуг та удосконалення інформаційної системи;</w:t>
      </w:r>
    </w:p>
    <w:p w:rsidR="00867488" w:rsidRPr="00867488" w:rsidRDefault="00867488" w:rsidP="00867488">
      <w:pPr>
        <w:pStyle w:val="a8"/>
        <w:spacing w:after="0"/>
        <w:ind w:firstLine="540"/>
        <w:jc w:val="both"/>
        <w:rPr>
          <w:color w:val="000000"/>
          <w:lang w:val="uk-UA"/>
        </w:rPr>
      </w:pPr>
      <w:r w:rsidRPr="00867488">
        <w:rPr>
          <w:color w:val="000000"/>
          <w:lang w:val="uk-UA"/>
        </w:rPr>
        <w:t>-впровадження дистанційного надання послуг на основі сучасних інформаційних та телекомунікаційних технологій (без участі заявника);</w:t>
      </w:r>
    </w:p>
    <w:p w:rsidR="00867488" w:rsidRPr="00867488" w:rsidRDefault="00867488" w:rsidP="00867488">
      <w:pPr>
        <w:pStyle w:val="a8"/>
        <w:spacing w:after="0"/>
        <w:ind w:firstLine="540"/>
        <w:jc w:val="both"/>
        <w:rPr>
          <w:color w:val="000000"/>
          <w:lang w:val="uk-UA"/>
        </w:rPr>
      </w:pPr>
      <w:r w:rsidRPr="00867488">
        <w:rPr>
          <w:color w:val="000000"/>
          <w:lang w:val="uk-UA"/>
        </w:rPr>
        <w:t>-здійснення заходів щодо мінімізації кількості документів та процедурних дій, що вимагаються для отримання адміністративних послуг;</w:t>
      </w:r>
    </w:p>
    <w:p w:rsidR="00867488" w:rsidRPr="00867488" w:rsidRDefault="00867488" w:rsidP="00867488">
      <w:pPr>
        <w:pStyle w:val="a8"/>
        <w:spacing w:after="0"/>
        <w:ind w:firstLine="540"/>
        <w:jc w:val="both"/>
        <w:rPr>
          <w:color w:val="000000"/>
          <w:lang w:val="uk-UA"/>
        </w:rPr>
      </w:pPr>
      <w:r w:rsidRPr="00867488">
        <w:rPr>
          <w:color w:val="000000"/>
          <w:lang w:val="uk-UA"/>
        </w:rPr>
        <w:t>-запровадження елементів електронного документообігу між ЦНАП та адміністративними органами;</w:t>
      </w:r>
    </w:p>
    <w:p w:rsidR="00867488" w:rsidRPr="00867488" w:rsidRDefault="00867488" w:rsidP="00867488">
      <w:pPr>
        <w:tabs>
          <w:tab w:val="left" w:pos="8292"/>
          <w:tab w:val="left" w:pos="8363"/>
        </w:tabs>
        <w:spacing w:line="240" w:lineRule="atLeast"/>
        <w:jc w:val="both"/>
        <w:rPr>
          <w:color w:val="000000"/>
          <w:lang w:val="uk-UA"/>
        </w:rPr>
      </w:pPr>
      <w:r w:rsidRPr="00867488">
        <w:rPr>
          <w:color w:val="000000"/>
          <w:lang w:val="uk-UA"/>
        </w:rPr>
        <w:t>- наближення надавачів послуг до місця проживання заявників.</w:t>
      </w:r>
    </w:p>
    <w:p w:rsidR="00867488" w:rsidRDefault="00867488" w:rsidP="00867488">
      <w:pPr>
        <w:tabs>
          <w:tab w:val="left" w:pos="8292"/>
          <w:tab w:val="left" w:pos="8363"/>
        </w:tabs>
        <w:spacing w:line="240" w:lineRule="atLeast"/>
        <w:jc w:val="both"/>
        <w:rPr>
          <w:sz w:val="26"/>
          <w:szCs w:val="26"/>
          <w:lang w:val="uk-UA"/>
        </w:rPr>
      </w:pPr>
    </w:p>
    <w:p w:rsidR="000121AB" w:rsidRPr="00867488" w:rsidRDefault="000121AB" w:rsidP="000121AB">
      <w:pPr>
        <w:pStyle w:val="a8"/>
        <w:spacing w:after="0"/>
        <w:jc w:val="center"/>
        <w:rPr>
          <w:rStyle w:val="FontStyle13"/>
          <w:color w:val="000000"/>
          <w:sz w:val="24"/>
          <w:szCs w:val="24"/>
          <w:lang w:val="uk-UA" w:eastAsia="uk-UA"/>
        </w:rPr>
      </w:pPr>
      <w:r w:rsidRPr="00867488">
        <w:rPr>
          <w:rStyle w:val="FontStyle13"/>
          <w:color w:val="000000"/>
          <w:sz w:val="24"/>
          <w:szCs w:val="24"/>
          <w:lang w:val="uk-UA" w:eastAsia="uk-UA"/>
        </w:rPr>
        <w:t>Завдання на 201</w:t>
      </w:r>
      <w:r w:rsidR="00867488" w:rsidRPr="00867488">
        <w:rPr>
          <w:rStyle w:val="FontStyle13"/>
          <w:color w:val="000000"/>
          <w:sz w:val="24"/>
          <w:szCs w:val="24"/>
          <w:lang w:val="uk-UA" w:eastAsia="uk-UA"/>
        </w:rPr>
        <w:t>8</w:t>
      </w:r>
      <w:r w:rsidRPr="00867488">
        <w:rPr>
          <w:rStyle w:val="FontStyle13"/>
          <w:color w:val="000000"/>
          <w:sz w:val="24"/>
          <w:szCs w:val="24"/>
          <w:lang w:val="uk-UA" w:eastAsia="uk-UA"/>
        </w:rPr>
        <w:t xml:space="preserve"> рік</w:t>
      </w:r>
      <w:r w:rsidR="009640F1" w:rsidRPr="00867488">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121AB" w:rsidRPr="00A3595E" w:rsidTr="00A3595E">
        <w:tc>
          <w:tcPr>
            <w:tcW w:w="534" w:type="dxa"/>
            <w:vAlign w:val="center"/>
          </w:tcPr>
          <w:p w:rsidR="000121AB" w:rsidRPr="00A3595E" w:rsidRDefault="000121AB"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0121AB" w:rsidRPr="00A3595E" w:rsidRDefault="000121AB"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0121AB" w:rsidRPr="00A3595E" w:rsidRDefault="000121AB"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0121AB" w:rsidRPr="00A3595E" w:rsidRDefault="000121AB"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1.</w:t>
            </w:r>
          </w:p>
        </w:tc>
        <w:tc>
          <w:tcPr>
            <w:tcW w:w="4794" w:type="dxa"/>
          </w:tcPr>
          <w:p w:rsidR="00867488" w:rsidRPr="00A3595E" w:rsidRDefault="00867488" w:rsidP="00A3595E">
            <w:pPr>
              <w:tabs>
                <w:tab w:val="left" w:pos="7088"/>
                <w:tab w:val="left" w:pos="7513"/>
              </w:tabs>
              <w:jc w:val="both"/>
              <w:rPr>
                <w:b/>
                <w:color w:val="000000"/>
                <w:lang w:val="uk-UA"/>
              </w:rPr>
            </w:pPr>
            <w:r w:rsidRPr="00A3595E">
              <w:rPr>
                <w:b/>
                <w:color w:val="000000"/>
                <w:lang w:val="uk-UA"/>
              </w:rPr>
              <w:t>Забезпечення ведення в електронному вигляді інформаційної системи документів дозвільного характеру та надання адміністративних послуг</w:t>
            </w:r>
          </w:p>
        </w:tc>
        <w:tc>
          <w:tcPr>
            <w:tcW w:w="2160" w:type="dxa"/>
          </w:tcPr>
          <w:p w:rsidR="00867488" w:rsidRPr="00A3595E" w:rsidRDefault="00867488" w:rsidP="00A3595E">
            <w:pPr>
              <w:jc w:val="both"/>
              <w:rPr>
                <w:color w:val="000000"/>
                <w:lang w:val="uk-UA"/>
              </w:rPr>
            </w:pPr>
            <w:r w:rsidRPr="00A3595E">
              <w:rPr>
                <w:color w:val="000000"/>
                <w:lang w:val="uk-UA"/>
              </w:rPr>
              <w:t>Центр надання адміністративних послуг міської ради</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2</w:t>
            </w:r>
          </w:p>
        </w:tc>
        <w:tc>
          <w:tcPr>
            <w:tcW w:w="4794" w:type="dxa"/>
          </w:tcPr>
          <w:p w:rsidR="00867488" w:rsidRPr="00A3595E" w:rsidRDefault="00867488" w:rsidP="00A3595E">
            <w:pPr>
              <w:ind w:hanging="14"/>
              <w:jc w:val="both"/>
              <w:rPr>
                <w:rFonts w:eastAsia="MS Mincho"/>
                <w:b/>
                <w:color w:val="000000"/>
                <w:lang w:val="uk-UA"/>
              </w:rPr>
            </w:pPr>
            <w:r w:rsidRPr="00A3595E">
              <w:rPr>
                <w:b/>
                <w:color w:val="000000"/>
                <w:lang w:val="uk-UA"/>
              </w:rPr>
              <w:t>Проведення моніторингу діяльності ЦНАП та оприлюднення інформації про його результати, співпраця з громадськими організаціями</w:t>
            </w:r>
          </w:p>
        </w:tc>
        <w:tc>
          <w:tcPr>
            <w:tcW w:w="2160" w:type="dxa"/>
          </w:tcPr>
          <w:p w:rsidR="00867488" w:rsidRPr="00A3595E" w:rsidRDefault="00867488" w:rsidP="00A3595E">
            <w:pPr>
              <w:jc w:val="both"/>
              <w:rPr>
                <w:color w:val="000000"/>
                <w:lang w:val="uk-UA"/>
              </w:rPr>
            </w:pPr>
            <w:r w:rsidRPr="00A3595E">
              <w:rPr>
                <w:color w:val="000000"/>
                <w:lang w:val="uk-UA"/>
              </w:rPr>
              <w:t>Центр надання адміністративних послуг міської ради</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3.</w:t>
            </w:r>
          </w:p>
        </w:tc>
        <w:tc>
          <w:tcPr>
            <w:tcW w:w="4794" w:type="dxa"/>
          </w:tcPr>
          <w:p w:rsidR="00867488" w:rsidRPr="00A3595E" w:rsidRDefault="00867488" w:rsidP="00A3595E">
            <w:pPr>
              <w:tabs>
                <w:tab w:val="left" w:pos="7088"/>
                <w:tab w:val="left" w:pos="7513"/>
              </w:tabs>
              <w:jc w:val="both"/>
              <w:rPr>
                <w:b/>
                <w:color w:val="000000"/>
                <w:lang w:val="uk-UA"/>
              </w:rPr>
            </w:pPr>
            <w:r w:rsidRPr="00A3595E">
              <w:rPr>
                <w:b/>
                <w:color w:val="000000"/>
                <w:lang w:val="uk-UA"/>
              </w:rPr>
              <w:t xml:space="preserve">Модернізація матеріально-технічної бази </w:t>
            </w:r>
          </w:p>
        </w:tc>
        <w:tc>
          <w:tcPr>
            <w:tcW w:w="2160" w:type="dxa"/>
          </w:tcPr>
          <w:p w:rsidR="00867488" w:rsidRPr="00A3595E" w:rsidRDefault="00867488" w:rsidP="00A3595E">
            <w:pPr>
              <w:jc w:val="both"/>
              <w:rPr>
                <w:color w:val="000000"/>
                <w:lang w:val="uk-UA"/>
              </w:rPr>
            </w:pPr>
            <w:r w:rsidRPr="00A3595E">
              <w:rPr>
                <w:color w:val="000000"/>
                <w:lang w:val="uk-UA"/>
              </w:rPr>
              <w:t>Виконавчий комітет міської ради,</w:t>
            </w:r>
          </w:p>
          <w:p w:rsidR="00867488" w:rsidRPr="00A3595E" w:rsidRDefault="00867488" w:rsidP="00A3595E">
            <w:pPr>
              <w:tabs>
                <w:tab w:val="left" w:pos="7088"/>
                <w:tab w:val="left" w:pos="7513"/>
              </w:tabs>
              <w:jc w:val="both"/>
              <w:rPr>
                <w:color w:val="000000"/>
                <w:lang w:val="uk-UA"/>
              </w:rPr>
            </w:pPr>
            <w:r w:rsidRPr="00A3595E">
              <w:rPr>
                <w:color w:val="000000"/>
                <w:lang w:val="uk-UA"/>
              </w:rPr>
              <w:t>Центр надання адміністративних послуг міської</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867488" w:rsidRPr="00A3595E" w:rsidRDefault="00867488" w:rsidP="00A3595E">
            <w:pPr>
              <w:tabs>
                <w:tab w:val="left" w:pos="7088"/>
                <w:tab w:val="left" w:pos="7513"/>
              </w:tabs>
              <w:jc w:val="both"/>
              <w:rPr>
                <w:color w:val="000000"/>
                <w:lang w:val="uk-UA"/>
              </w:rPr>
            </w:pP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4.</w:t>
            </w:r>
          </w:p>
        </w:tc>
        <w:tc>
          <w:tcPr>
            <w:tcW w:w="4794" w:type="dxa"/>
          </w:tcPr>
          <w:p w:rsidR="00867488" w:rsidRPr="00A3595E" w:rsidRDefault="00867488" w:rsidP="00A3595E">
            <w:pPr>
              <w:tabs>
                <w:tab w:val="left" w:pos="7088"/>
                <w:tab w:val="left" w:pos="7513"/>
              </w:tabs>
              <w:jc w:val="both"/>
              <w:rPr>
                <w:b/>
                <w:color w:val="000000"/>
                <w:lang w:val="uk-UA"/>
              </w:rPr>
            </w:pPr>
            <w:r w:rsidRPr="00A3595E">
              <w:rPr>
                <w:b/>
                <w:color w:val="000000"/>
                <w:lang w:val="uk-UA"/>
              </w:rPr>
              <w:t>Розроблення та виготовлення інформаційно-довідкових матеріалів</w:t>
            </w:r>
          </w:p>
        </w:tc>
        <w:tc>
          <w:tcPr>
            <w:tcW w:w="2160" w:type="dxa"/>
          </w:tcPr>
          <w:p w:rsidR="00867488" w:rsidRPr="00A3595E" w:rsidRDefault="00867488" w:rsidP="00A3595E">
            <w:pPr>
              <w:jc w:val="both"/>
              <w:rPr>
                <w:color w:val="000000"/>
                <w:lang w:val="uk-UA"/>
              </w:rPr>
            </w:pPr>
            <w:r w:rsidRPr="00A3595E">
              <w:rPr>
                <w:color w:val="000000"/>
                <w:lang w:val="uk-UA"/>
              </w:rPr>
              <w:t>Виконавчий комітет міської ради,</w:t>
            </w:r>
          </w:p>
          <w:p w:rsidR="00867488" w:rsidRPr="00A3595E" w:rsidRDefault="00867488" w:rsidP="00A3595E">
            <w:pPr>
              <w:jc w:val="both"/>
              <w:rPr>
                <w:color w:val="000000"/>
                <w:lang w:val="uk-UA"/>
              </w:rPr>
            </w:pPr>
            <w:r w:rsidRPr="00A3595E">
              <w:rPr>
                <w:color w:val="000000"/>
                <w:lang w:val="uk-UA"/>
              </w:rPr>
              <w:t>Центр надання адміністративних послуг міської</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5.</w:t>
            </w:r>
          </w:p>
        </w:tc>
        <w:tc>
          <w:tcPr>
            <w:tcW w:w="4794" w:type="dxa"/>
          </w:tcPr>
          <w:p w:rsidR="00867488" w:rsidRPr="00A3595E" w:rsidRDefault="00867488" w:rsidP="00A3595E">
            <w:pPr>
              <w:widowControl w:val="0"/>
              <w:jc w:val="both"/>
              <w:rPr>
                <w:b/>
                <w:color w:val="000000"/>
                <w:lang w:val="uk-UA"/>
              </w:rPr>
            </w:pPr>
            <w:r w:rsidRPr="00A3595E">
              <w:rPr>
                <w:b/>
                <w:color w:val="000000"/>
                <w:lang w:val="uk-UA"/>
              </w:rPr>
              <w:t>Залучення до співпраці з ЦНАП територіальних підрозділів центральних органів виконавчої влади</w:t>
            </w:r>
          </w:p>
          <w:p w:rsidR="00867488" w:rsidRPr="00A3595E" w:rsidRDefault="00867488" w:rsidP="00A3595E">
            <w:pPr>
              <w:widowControl w:val="0"/>
              <w:jc w:val="both"/>
              <w:rPr>
                <w:rFonts w:eastAsia="MS Mincho"/>
                <w:color w:val="000000"/>
                <w:lang w:val="uk-UA"/>
              </w:rPr>
            </w:pPr>
          </w:p>
        </w:tc>
        <w:tc>
          <w:tcPr>
            <w:tcW w:w="2160" w:type="dxa"/>
          </w:tcPr>
          <w:p w:rsidR="00867488" w:rsidRPr="00A3595E" w:rsidRDefault="00867488" w:rsidP="00A3595E">
            <w:pPr>
              <w:jc w:val="both"/>
              <w:rPr>
                <w:color w:val="000000"/>
                <w:lang w:val="uk-UA"/>
              </w:rPr>
            </w:pPr>
            <w:r w:rsidRPr="00A3595E">
              <w:rPr>
                <w:color w:val="000000"/>
                <w:lang w:val="uk-UA"/>
              </w:rPr>
              <w:t>Виконавчий комітет міської ради,</w:t>
            </w:r>
          </w:p>
          <w:p w:rsidR="00867488" w:rsidRPr="00A3595E" w:rsidRDefault="00867488" w:rsidP="00A3595E">
            <w:pPr>
              <w:jc w:val="both"/>
              <w:rPr>
                <w:b/>
                <w:color w:val="000000"/>
                <w:lang w:val="uk-UA"/>
              </w:rPr>
            </w:pPr>
            <w:r w:rsidRPr="00A3595E">
              <w:rPr>
                <w:color w:val="000000"/>
                <w:lang w:val="uk-UA"/>
              </w:rPr>
              <w:t>Центр надання адміністративних послуг міської ради</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867488" w:rsidRPr="00A3595E" w:rsidTr="00A3595E">
        <w:tc>
          <w:tcPr>
            <w:tcW w:w="534" w:type="dxa"/>
          </w:tcPr>
          <w:p w:rsidR="00867488" w:rsidRPr="00A3595E" w:rsidRDefault="00867488" w:rsidP="00A3595E">
            <w:pPr>
              <w:tabs>
                <w:tab w:val="left" w:pos="7088"/>
                <w:tab w:val="left" w:pos="7513"/>
              </w:tabs>
              <w:jc w:val="center"/>
              <w:rPr>
                <w:color w:val="000000"/>
                <w:lang w:val="uk-UA"/>
              </w:rPr>
            </w:pPr>
            <w:r w:rsidRPr="00A3595E">
              <w:rPr>
                <w:color w:val="000000"/>
                <w:lang w:val="uk-UA"/>
              </w:rPr>
              <w:t>6.</w:t>
            </w:r>
          </w:p>
        </w:tc>
        <w:tc>
          <w:tcPr>
            <w:tcW w:w="4794" w:type="dxa"/>
          </w:tcPr>
          <w:p w:rsidR="00867488" w:rsidRPr="00A3595E" w:rsidRDefault="00867488" w:rsidP="00A3595E">
            <w:pPr>
              <w:jc w:val="both"/>
              <w:rPr>
                <w:b/>
                <w:color w:val="000000"/>
                <w:lang w:val="uk-UA"/>
              </w:rPr>
            </w:pPr>
            <w:r w:rsidRPr="00A3595E">
              <w:rPr>
                <w:b/>
                <w:color w:val="000000"/>
                <w:lang w:val="uk-UA"/>
              </w:rPr>
              <w:t xml:space="preserve">Підвищення кваліфікації адміністраторів, представників суб'єктів надання адміністративних послуг та дозвільних органів </w:t>
            </w:r>
          </w:p>
          <w:p w:rsidR="00867488" w:rsidRPr="00A3595E" w:rsidRDefault="00867488" w:rsidP="00A3595E">
            <w:pPr>
              <w:jc w:val="both"/>
              <w:rPr>
                <w:b/>
                <w:color w:val="000000"/>
                <w:lang w:val="uk-UA"/>
              </w:rPr>
            </w:pPr>
          </w:p>
        </w:tc>
        <w:tc>
          <w:tcPr>
            <w:tcW w:w="2160" w:type="dxa"/>
          </w:tcPr>
          <w:p w:rsidR="00867488" w:rsidRPr="00A3595E" w:rsidRDefault="00867488" w:rsidP="00A3595E">
            <w:pPr>
              <w:jc w:val="both"/>
              <w:rPr>
                <w:color w:val="000000"/>
                <w:lang w:val="uk-UA"/>
              </w:rPr>
            </w:pPr>
            <w:r w:rsidRPr="00A3595E">
              <w:rPr>
                <w:color w:val="000000"/>
                <w:lang w:val="uk-UA"/>
              </w:rPr>
              <w:t>Центр надання адміністративних послуг міської ради,</w:t>
            </w:r>
          </w:p>
          <w:p w:rsidR="00867488" w:rsidRPr="00A3595E" w:rsidRDefault="00867488" w:rsidP="00A3595E">
            <w:pPr>
              <w:jc w:val="both"/>
              <w:rPr>
                <w:b/>
                <w:color w:val="000000"/>
                <w:lang w:val="uk-UA"/>
              </w:rPr>
            </w:pPr>
            <w:r w:rsidRPr="00A3595E">
              <w:rPr>
                <w:color w:val="000000"/>
                <w:lang w:val="uk-UA"/>
              </w:rPr>
              <w:t>відділ з питань кадрової роботи міської ради</w:t>
            </w:r>
          </w:p>
        </w:tc>
        <w:tc>
          <w:tcPr>
            <w:tcW w:w="1994" w:type="dxa"/>
          </w:tcPr>
          <w:p w:rsidR="00867488" w:rsidRPr="00A3595E" w:rsidRDefault="00867488" w:rsidP="00A3595E">
            <w:pPr>
              <w:tabs>
                <w:tab w:val="left" w:pos="7088"/>
                <w:tab w:val="left" w:pos="7513"/>
              </w:tabs>
              <w:jc w:val="both"/>
              <w:rPr>
                <w:color w:val="000000"/>
                <w:lang w:val="uk-UA"/>
              </w:rPr>
            </w:pPr>
            <w:r w:rsidRPr="00A3595E">
              <w:rPr>
                <w:color w:val="000000"/>
                <w:lang w:val="uk-UA"/>
              </w:rPr>
              <w:t>Не потребує фінансування</w:t>
            </w:r>
          </w:p>
        </w:tc>
      </w:tr>
    </w:tbl>
    <w:p w:rsidR="00FB6AA1" w:rsidRPr="00867488" w:rsidRDefault="00FB6AA1" w:rsidP="000121AB">
      <w:pPr>
        <w:ind w:firstLine="540"/>
        <w:jc w:val="both"/>
        <w:rPr>
          <w:b/>
          <w:color w:val="000000"/>
          <w:lang w:val="uk-UA"/>
        </w:rPr>
      </w:pPr>
    </w:p>
    <w:p w:rsidR="000121AB" w:rsidRPr="00867488" w:rsidRDefault="004104B2" w:rsidP="000121AB">
      <w:pPr>
        <w:ind w:firstLine="540"/>
        <w:jc w:val="both"/>
        <w:rPr>
          <w:b/>
          <w:color w:val="000000"/>
          <w:lang w:val="uk-UA"/>
        </w:rPr>
      </w:pPr>
      <w:r w:rsidRPr="00867488">
        <w:rPr>
          <w:b/>
          <w:color w:val="000000"/>
          <w:lang w:val="uk-UA"/>
        </w:rPr>
        <w:t>Очікувані результати:</w:t>
      </w:r>
      <w:r w:rsidR="000121AB" w:rsidRPr="00867488">
        <w:rPr>
          <w:b/>
          <w:color w:val="000000"/>
          <w:lang w:val="uk-UA"/>
        </w:rPr>
        <w:t xml:space="preserve"> </w:t>
      </w:r>
    </w:p>
    <w:p w:rsidR="00867488" w:rsidRPr="00867488" w:rsidRDefault="00867488" w:rsidP="00867488">
      <w:pPr>
        <w:ind w:firstLine="540"/>
        <w:jc w:val="both"/>
        <w:rPr>
          <w:color w:val="000000"/>
          <w:lang w:val="uk-UA"/>
        </w:rPr>
      </w:pPr>
      <w:r w:rsidRPr="00867488">
        <w:rPr>
          <w:b/>
          <w:color w:val="000000"/>
          <w:lang w:val="uk-UA"/>
        </w:rPr>
        <w:t>-</w:t>
      </w:r>
      <w:r w:rsidRPr="00867488">
        <w:rPr>
          <w:color w:val="000000"/>
          <w:lang w:val="uk-UA"/>
        </w:rPr>
        <w:t>прозорість отримання послуг, постійна роз’яснювальна робота серед мешканців, запобігання проявам корупції в системі надання адміністративних послуг;</w:t>
      </w:r>
    </w:p>
    <w:p w:rsidR="00867488" w:rsidRPr="00867488" w:rsidRDefault="00867488" w:rsidP="00867488">
      <w:pPr>
        <w:ind w:firstLine="540"/>
        <w:jc w:val="both"/>
        <w:rPr>
          <w:color w:val="000000"/>
          <w:lang w:val="uk-UA"/>
        </w:rPr>
      </w:pPr>
      <w:r w:rsidRPr="00867488">
        <w:rPr>
          <w:color w:val="000000"/>
          <w:lang w:val="uk-UA"/>
        </w:rPr>
        <w:t>-підвищення якості надання адміністративних послуг відповідно до кращих практик;</w:t>
      </w:r>
    </w:p>
    <w:p w:rsidR="00867488" w:rsidRPr="00867488" w:rsidRDefault="00867488" w:rsidP="00867488">
      <w:pPr>
        <w:ind w:firstLine="540"/>
        <w:jc w:val="both"/>
        <w:rPr>
          <w:color w:val="000000"/>
          <w:lang w:val="uk-UA"/>
        </w:rPr>
      </w:pPr>
      <w:r w:rsidRPr="00867488">
        <w:rPr>
          <w:color w:val="000000"/>
          <w:lang w:val="uk-UA"/>
        </w:rPr>
        <w:t>-доступність та оперативність всебічних консультацій, отримання якісних послуг чернівчанами;</w:t>
      </w:r>
    </w:p>
    <w:p w:rsidR="00867488" w:rsidRPr="00867488" w:rsidRDefault="00867488" w:rsidP="00867488">
      <w:pPr>
        <w:ind w:firstLine="540"/>
        <w:jc w:val="both"/>
        <w:rPr>
          <w:color w:val="000000"/>
          <w:lang w:val="uk-UA"/>
        </w:rPr>
      </w:pPr>
      <w:r w:rsidRPr="00867488">
        <w:rPr>
          <w:color w:val="000000"/>
          <w:lang w:val="uk-UA"/>
        </w:rPr>
        <w:t>-створення зручних умов та зменшення витрат часу мешканцями на отримання адміністративних послуг.</w:t>
      </w:r>
    </w:p>
    <w:p w:rsidR="00867488" w:rsidRPr="00FD7D83" w:rsidRDefault="00867488" w:rsidP="00867488">
      <w:pPr>
        <w:jc w:val="both"/>
        <w:rPr>
          <w:b/>
          <w:lang w:val="uk-UA"/>
        </w:rPr>
      </w:pPr>
    </w:p>
    <w:p w:rsidR="000B4864" w:rsidRPr="00186351" w:rsidRDefault="004B3BBD" w:rsidP="00F705F2">
      <w:pPr>
        <w:ind w:firstLine="540"/>
        <w:rPr>
          <w:b/>
          <w:color w:val="000000"/>
          <w:lang w:val="uk-UA"/>
        </w:rPr>
      </w:pPr>
      <w:r w:rsidRPr="00186351">
        <w:rPr>
          <w:b/>
          <w:color w:val="000000"/>
          <w:lang w:val="uk-UA"/>
        </w:rPr>
        <w:t>4.</w:t>
      </w:r>
      <w:r w:rsidR="00484793" w:rsidRPr="00186351">
        <w:rPr>
          <w:b/>
          <w:color w:val="000000"/>
          <w:lang w:val="uk-UA"/>
        </w:rPr>
        <w:t>4</w:t>
      </w:r>
      <w:r w:rsidRPr="00186351">
        <w:rPr>
          <w:b/>
          <w:color w:val="000000"/>
          <w:lang w:val="uk-UA"/>
        </w:rPr>
        <w:t>.</w:t>
      </w:r>
      <w:r w:rsidR="00552940" w:rsidRPr="00186351">
        <w:rPr>
          <w:b/>
          <w:color w:val="000000"/>
          <w:lang w:val="uk-UA"/>
        </w:rPr>
        <w:t>Р</w:t>
      </w:r>
      <w:r w:rsidR="00300F61" w:rsidRPr="00186351">
        <w:rPr>
          <w:b/>
          <w:color w:val="000000"/>
          <w:lang w:val="uk-UA"/>
        </w:rPr>
        <w:t>озвиток індустрії  туризму</w:t>
      </w:r>
    </w:p>
    <w:p w:rsidR="000B4864" w:rsidRPr="00186351" w:rsidRDefault="000B4864" w:rsidP="00F705F2">
      <w:pPr>
        <w:ind w:firstLine="540"/>
        <w:jc w:val="both"/>
        <w:rPr>
          <w:b/>
          <w:color w:val="000000"/>
          <w:lang w:val="uk-UA"/>
        </w:rPr>
      </w:pPr>
      <w:r w:rsidRPr="00186351">
        <w:rPr>
          <w:b/>
          <w:color w:val="000000"/>
          <w:lang w:val="uk-UA"/>
        </w:rPr>
        <w:t>Головна мета:</w:t>
      </w:r>
    </w:p>
    <w:p w:rsidR="00186351" w:rsidRPr="00C01092" w:rsidRDefault="00186351" w:rsidP="00186351">
      <w:pPr>
        <w:ind w:firstLine="540"/>
        <w:jc w:val="both"/>
        <w:rPr>
          <w:lang w:val="uk-UA"/>
        </w:rPr>
      </w:pPr>
      <w:r w:rsidRPr="00C01092">
        <w:rPr>
          <w:lang w:val="uk-UA"/>
        </w:rPr>
        <w:t>Формування привабливого туристичного іміджу міста Чернівців, максимальне використання історичних, культурних і природних туристично-рекреаційних ресурсів, досягнення міжнародних стандартів з надання туристичних послуг, покращення іміджу міста на всеукраїнському і міжнародному ринку туристичних послуг.</w:t>
      </w:r>
    </w:p>
    <w:p w:rsidR="00347AB7" w:rsidRDefault="00347AB7" w:rsidP="00300F61">
      <w:pPr>
        <w:ind w:firstLine="540"/>
        <w:jc w:val="both"/>
        <w:rPr>
          <w:color w:val="0000FF"/>
          <w:lang w:val="uk-UA"/>
        </w:rPr>
      </w:pPr>
    </w:p>
    <w:p w:rsidR="00347AB7" w:rsidRPr="00186351" w:rsidRDefault="00347AB7" w:rsidP="00300F61">
      <w:pPr>
        <w:ind w:firstLine="540"/>
        <w:jc w:val="both"/>
        <w:rPr>
          <w:b/>
          <w:color w:val="000000"/>
          <w:lang w:val="uk-UA"/>
        </w:rPr>
      </w:pPr>
      <w:r w:rsidRPr="00186351">
        <w:rPr>
          <w:b/>
          <w:color w:val="000000"/>
          <w:lang w:val="uk-UA"/>
        </w:rPr>
        <w:t>Проблемні питання:</w:t>
      </w:r>
    </w:p>
    <w:p w:rsidR="00186351" w:rsidRPr="00C01092" w:rsidRDefault="00186351" w:rsidP="00186351">
      <w:pPr>
        <w:ind w:firstLine="540"/>
        <w:jc w:val="both"/>
        <w:rPr>
          <w:lang w:val="uk-UA"/>
        </w:rPr>
      </w:pPr>
      <w:r w:rsidRPr="00C01092">
        <w:rPr>
          <w:lang w:val="uk-UA"/>
        </w:rPr>
        <w:t>-недостатність методичної, організаційної, інформаційної та матеріальної підтримки суб’єктів підприємництва туристичної галузі;</w:t>
      </w:r>
    </w:p>
    <w:p w:rsidR="00186351" w:rsidRPr="00C01092" w:rsidRDefault="00186351" w:rsidP="00186351">
      <w:pPr>
        <w:ind w:firstLine="540"/>
        <w:jc w:val="both"/>
        <w:rPr>
          <w:lang w:val="uk-UA"/>
        </w:rPr>
      </w:pPr>
      <w:r w:rsidRPr="00C01092">
        <w:rPr>
          <w:lang w:val="uk-UA"/>
        </w:rPr>
        <w:t>-політична та економічна нестабільність у країні;</w:t>
      </w:r>
    </w:p>
    <w:p w:rsidR="00186351" w:rsidRPr="00C01092" w:rsidRDefault="00186351" w:rsidP="00186351">
      <w:pPr>
        <w:ind w:firstLine="540"/>
        <w:jc w:val="both"/>
        <w:rPr>
          <w:lang w:val="uk-UA"/>
        </w:rPr>
      </w:pPr>
      <w:r w:rsidRPr="00C01092">
        <w:rPr>
          <w:lang w:val="uk-UA"/>
        </w:rPr>
        <w:t>-недостатній рівень туристичної, сервісної та інформаційної інфраструктури;</w:t>
      </w:r>
    </w:p>
    <w:p w:rsidR="00186351" w:rsidRPr="00C01092" w:rsidRDefault="00186351" w:rsidP="00186351">
      <w:pPr>
        <w:ind w:firstLine="540"/>
        <w:jc w:val="both"/>
        <w:rPr>
          <w:lang w:val="uk-UA"/>
        </w:rPr>
      </w:pPr>
      <w:r w:rsidRPr="00C01092">
        <w:rPr>
          <w:lang w:val="uk-UA"/>
        </w:rPr>
        <w:t>-недостатній рівень забезпечення туристичної галузі висококваліфікованими кадрами;</w:t>
      </w:r>
    </w:p>
    <w:p w:rsidR="00186351" w:rsidRPr="00C01092" w:rsidRDefault="00186351" w:rsidP="00186351">
      <w:pPr>
        <w:ind w:firstLine="540"/>
        <w:jc w:val="both"/>
        <w:rPr>
          <w:lang w:val="uk-UA"/>
        </w:rPr>
      </w:pPr>
      <w:r w:rsidRPr="00C01092">
        <w:rPr>
          <w:lang w:val="uk-UA"/>
        </w:rPr>
        <w:t>-переважна спрямованість операторів туристичного ринку міста на виїзний туризм;</w:t>
      </w:r>
    </w:p>
    <w:p w:rsidR="00186351" w:rsidRDefault="00186351" w:rsidP="00186351">
      <w:pPr>
        <w:ind w:firstLine="540"/>
        <w:jc w:val="both"/>
        <w:rPr>
          <w:lang w:val="uk-UA"/>
        </w:rPr>
      </w:pPr>
      <w:r w:rsidRPr="00C01092">
        <w:rPr>
          <w:lang w:val="uk-UA"/>
        </w:rPr>
        <w:t>-низький рівень і вузький асортимент пропонованих туристичних п</w:t>
      </w:r>
      <w:r>
        <w:rPr>
          <w:lang w:val="uk-UA"/>
        </w:rPr>
        <w:t>ослуг та обмежений попит на них;</w:t>
      </w:r>
    </w:p>
    <w:p w:rsidR="00186351" w:rsidRPr="001E542A" w:rsidRDefault="00186351" w:rsidP="00186351">
      <w:pPr>
        <w:ind w:firstLine="540"/>
        <w:jc w:val="both"/>
        <w:rPr>
          <w:lang w:val="uk-UA"/>
        </w:rPr>
      </w:pPr>
      <w:r>
        <w:rPr>
          <w:lang w:val="uk-UA"/>
        </w:rPr>
        <w:t>- не в повній мірі сплачується туристичний збір.</w:t>
      </w:r>
    </w:p>
    <w:p w:rsidR="00186351" w:rsidRDefault="00186351" w:rsidP="006F1795">
      <w:pPr>
        <w:pStyle w:val="a8"/>
        <w:spacing w:after="0"/>
        <w:ind w:firstLine="540"/>
        <w:jc w:val="both"/>
        <w:rPr>
          <w:b/>
          <w:color w:val="0000FF"/>
          <w:lang w:val="uk-UA"/>
        </w:rPr>
      </w:pPr>
    </w:p>
    <w:p w:rsidR="006F1795" w:rsidRPr="00186351" w:rsidRDefault="006F1795" w:rsidP="006F1795">
      <w:pPr>
        <w:pStyle w:val="a8"/>
        <w:spacing w:after="0"/>
        <w:ind w:firstLine="540"/>
        <w:jc w:val="both"/>
        <w:rPr>
          <w:b/>
          <w:color w:val="000000"/>
          <w:lang w:val="uk-UA"/>
        </w:rPr>
      </w:pPr>
      <w:r w:rsidRPr="00186351">
        <w:rPr>
          <w:b/>
          <w:color w:val="000000"/>
          <w:lang w:val="uk-UA"/>
        </w:rPr>
        <w:t>Цілі та пріоритетні напрями діяльності на 201</w:t>
      </w:r>
      <w:r w:rsidR="00300F61" w:rsidRPr="00186351">
        <w:rPr>
          <w:b/>
          <w:color w:val="000000"/>
          <w:lang w:val="uk-UA"/>
        </w:rPr>
        <w:t>8</w:t>
      </w:r>
      <w:r w:rsidRPr="00186351">
        <w:rPr>
          <w:b/>
          <w:color w:val="000000"/>
          <w:lang w:val="uk-UA"/>
        </w:rPr>
        <w:t xml:space="preserve"> рік:</w:t>
      </w:r>
    </w:p>
    <w:p w:rsidR="00186351" w:rsidRPr="00C01092" w:rsidRDefault="00186351" w:rsidP="00186351">
      <w:pPr>
        <w:pStyle w:val="a8"/>
        <w:spacing w:after="0"/>
        <w:ind w:firstLine="540"/>
        <w:jc w:val="both"/>
        <w:rPr>
          <w:lang w:val="uk-UA"/>
        </w:rPr>
      </w:pPr>
      <w:r w:rsidRPr="00C01092">
        <w:rPr>
          <w:b/>
          <w:lang w:val="uk-UA"/>
        </w:rPr>
        <w:t>-</w:t>
      </w:r>
      <w:r w:rsidRPr="00C01092">
        <w:rPr>
          <w:lang w:val="uk-UA"/>
        </w:rPr>
        <w:t>перетворення туризму у вагомий чинник соціально-економічного зростання міста та джерело бюджетних надходжень;</w:t>
      </w:r>
    </w:p>
    <w:p w:rsidR="00186351" w:rsidRPr="00C01092" w:rsidRDefault="00186351" w:rsidP="00186351">
      <w:pPr>
        <w:pStyle w:val="a8"/>
        <w:spacing w:after="0"/>
        <w:ind w:firstLine="540"/>
        <w:jc w:val="both"/>
        <w:rPr>
          <w:lang w:val="uk-UA"/>
        </w:rPr>
      </w:pPr>
      <w:r w:rsidRPr="00C01092">
        <w:rPr>
          <w:lang w:val="uk-UA"/>
        </w:rPr>
        <w:t>-забезпечення сталого розвитку туристичної галузі, підвищення її частки в економічних показниках міста;</w:t>
      </w:r>
    </w:p>
    <w:p w:rsidR="00186351" w:rsidRPr="00C01092" w:rsidRDefault="00186351" w:rsidP="00186351">
      <w:pPr>
        <w:pStyle w:val="a8"/>
        <w:spacing w:after="0"/>
        <w:ind w:firstLine="540"/>
        <w:jc w:val="both"/>
        <w:rPr>
          <w:lang w:val="uk-UA"/>
        </w:rPr>
      </w:pPr>
      <w:r w:rsidRPr="00C01092">
        <w:rPr>
          <w:lang w:val="uk-UA"/>
        </w:rPr>
        <w:t>-впровадження комплексних заходів, спрямованих на розвиток туристичної галузі, створення конкурентоспроможних туристичних продуктів;</w:t>
      </w:r>
    </w:p>
    <w:p w:rsidR="00186351" w:rsidRPr="00C01092" w:rsidRDefault="00186351" w:rsidP="00186351">
      <w:pPr>
        <w:pStyle w:val="a8"/>
        <w:spacing w:after="0"/>
        <w:ind w:firstLine="540"/>
        <w:jc w:val="both"/>
        <w:rPr>
          <w:lang w:val="uk-UA"/>
        </w:rPr>
      </w:pPr>
      <w:r w:rsidRPr="00C01092">
        <w:rPr>
          <w:lang w:val="uk-UA"/>
        </w:rPr>
        <w:t xml:space="preserve">-покращення якості туристичних послуг, підвищення професійного рівня працівників туристичного та готельного бізнесу; </w:t>
      </w:r>
    </w:p>
    <w:p w:rsidR="00186351" w:rsidRPr="00C01092" w:rsidRDefault="00186351" w:rsidP="00186351">
      <w:pPr>
        <w:pStyle w:val="a8"/>
        <w:spacing w:after="0"/>
        <w:ind w:firstLine="540"/>
        <w:jc w:val="both"/>
        <w:rPr>
          <w:lang w:val="uk-UA"/>
        </w:rPr>
      </w:pPr>
      <w:r w:rsidRPr="00C01092">
        <w:rPr>
          <w:lang w:val="uk-UA"/>
        </w:rPr>
        <w:t>-активізація міжнародної співпраці у сфері туризму;</w:t>
      </w:r>
    </w:p>
    <w:p w:rsidR="00186351" w:rsidRDefault="00186351" w:rsidP="00186351">
      <w:pPr>
        <w:pStyle w:val="a8"/>
        <w:spacing w:after="0"/>
        <w:ind w:firstLine="540"/>
        <w:jc w:val="both"/>
        <w:rPr>
          <w:lang w:val="uk-UA"/>
        </w:rPr>
      </w:pPr>
      <w:r w:rsidRPr="00C01092">
        <w:rPr>
          <w:lang w:val="uk-UA"/>
        </w:rPr>
        <w:t>-збі</w:t>
      </w:r>
      <w:r>
        <w:rPr>
          <w:lang w:val="uk-UA"/>
        </w:rPr>
        <w:t>льшення частки в’їзного туризму;</w:t>
      </w:r>
    </w:p>
    <w:p w:rsidR="00186351" w:rsidRPr="00C01092" w:rsidRDefault="00186351" w:rsidP="00186351">
      <w:pPr>
        <w:pStyle w:val="a8"/>
        <w:spacing w:after="0"/>
        <w:ind w:firstLine="540"/>
        <w:jc w:val="both"/>
        <w:rPr>
          <w:lang w:val="uk-UA"/>
        </w:rPr>
      </w:pPr>
      <w:r>
        <w:rPr>
          <w:lang w:val="uk-UA"/>
        </w:rPr>
        <w:t>-проведення роботи щодо збільшення надходжень туристичного збору.</w:t>
      </w:r>
    </w:p>
    <w:p w:rsidR="00447343" w:rsidRPr="00186351" w:rsidRDefault="00447343" w:rsidP="00447343">
      <w:pPr>
        <w:pStyle w:val="a8"/>
        <w:spacing w:after="0"/>
        <w:jc w:val="center"/>
        <w:rPr>
          <w:rStyle w:val="FontStyle13"/>
          <w:color w:val="000000"/>
          <w:sz w:val="24"/>
          <w:szCs w:val="24"/>
          <w:lang w:val="uk-UA" w:eastAsia="uk-UA"/>
        </w:rPr>
      </w:pPr>
      <w:r w:rsidRPr="00186351">
        <w:rPr>
          <w:rStyle w:val="FontStyle13"/>
          <w:color w:val="000000"/>
          <w:sz w:val="24"/>
          <w:szCs w:val="24"/>
          <w:lang w:val="uk-UA" w:eastAsia="uk-UA"/>
        </w:rPr>
        <w:t>Завдання на 201</w:t>
      </w:r>
      <w:r w:rsidR="00552940" w:rsidRPr="00186351">
        <w:rPr>
          <w:rStyle w:val="FontStyle13"/>
          <w:color w:val="000000"/>
          <w:sz w:val="24"/>
          <w:szCs w:val="24"/>
          <w:lang w:val="uk-UA" w:eastAsia="uk-UA"/>
        </w:rPr>
        <w:t>8</w:t>
      </w:r>
      <w:r w:rsidRPr="00186351">
        <w:rPr>
          <w:rStyle w:val="FontStyle13"/>
          <w:color w:val="000000"/>
          <w:sz w:val="24"/>
          <w:szCs w:val="24"/>
          <w:lang w:val="uk-UA" w:eastAsia="uk-UA"/>
        </w:rPr>
        <w:t xml:space="preserve"> рік</w:t>
      </w:r>
      <w:r w:rsidR="004F681C" w:rsidRPr="00186351">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447343" w:rsidRPr="00A3595E" w:rsidTr="00A3595E">
        <w:tc>
          <w:tcPr>
            <w:tcW w:w="534" w:type="dxa"/>
            <w:vAlign w:val="center"/>
          </w:tcPr>
          <w:p w:rsidR="00447343" w:rsidRPr="00A3595E" w:rsidRDefault="00447343"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447343" w:rsidRPr="00A3595E" w:rsidRDefault="00447343"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447343" w:rsidRPr="00A3595E" w:rsidRDefault="00447343"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447343" w:rsidRPr="00A3595E" w:rsidRDefault="00447343"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1.</w:t>
            </w:r>
          </w:p>
        </w:tc>
        <w:tc>
          <w:tcPr>
            <w:tcW w:w="4794" w:type="dxa"/>
          </w:tcPr>
          <w:p w:rsidR="00186351" w:rsidRPr="00A3595E" w:rsidRDefault="00186351" w:rsidP="00A3595E">
            <w:pPr>
              <w:tabs>
                <w:tab w:val="left" w:pos="7088"/>
                <w:tab w:val="left" w:pos="7513"/>
              </w:tabs>
              <w:jc w:val="both"/>
              <w:rPr>
                <w:b/>
                <w:lang w:val="uk-UA"/>
              </w:rPr>
            </w:pPr>
            <w:r w:rsidRPr="00A3595E">
              <w:rPr>
                <w:b/>
                <w:lang w:val="uk-UA"/>
              </w:rPr>
              <w:t>Реалізація заходів Програми розвитку туризму в місті Чернівцях на 2017-2020 роки</w:t>
            </w:r>
          </w:p>
        </w:tc>
        <w:tc>
          <w:tcPr>
            <w:tcW w:w="2160" w:type="dxa"/>
          </w:tcPr>
          <w:p w:rsidR="00186351" w:rsidRPr="00A3595E" w:rsidRDefault="00186351" w:rsidP="00A3595E">
            <w:pPr>
              <w:tabs>
                <w:tab w:val="left" w:pos="7088"/>
                <w:tab w:val="left" w:pos="7513"/>
              </w:tabs>
              <w:jc w:val="both"/>
              <w:rPr>
                <w:b/>
                <w:lang w:val="uk-UA"/>
              </w:rPr>
            </w:pPr>
            <w:r w:rsidRPr="00A3595E">
              <w:rPr>
                <w:lang w:val="uk-UA"/>
              </w:rPr>
              <w:t>Відділ туризму міської ради, виконавчі органи міської ради</w:t>
            </w:r>
          </w:p>
        </w:tc>
        <w:tc>
          <w:tcPr>
            <w:tcW w:w="1994" w:type="dxa"/>
          </w:tcPr>
          <w:p w:rsidR="004465FF" w:rsidRPr="00A3595E" w:rsidRDefault="00186351" w:rsidP="00A3595E">
            <w:pPr>
              <w:tabs>
                <w:tab w:val="left" w:pos="7088"/>
                <w:tab w:val="left" w:pos="7513"/>
              </w:tabs>
              <w:jc w:val="both"/>
              <w:rPr>
                <w:lang w:val="uk-UA"/>
              </w:rPr>
            </w:pPr>
            <w:r w:rsidRPr="00A3595E">
              <w:rPr>
                <w:lang w:val="uk-UA"/>
              </w:rPr>
              <w:t>Міський бюджет, інші джерела фінансування, не заборонені чинним законодавством</w:t>
            </w: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2.</w:t>
            </w:r>
          </w:p>
        </w:tc>
        <w:tc>
          <w:tcPr>
            <w:tcW w:w="4794" w:type="dxa"/>
          </w:tcPr>
          <w:p w:rsidR="00186351" w:rsidRPr="00A3595E" w:rsidRDefault="00186351" w:rsidP="00A3595E">
            <w:pPr>
              <w:jc w:val="both"/>
              <w:rPr>
                <w:b/>
                <w:lang w:val="uk-UA"/>
              </w:rPr>
            </w:pPr>
            <w:r w:rsidRPr="00A3595E">
              <w:rPr>
                <w:b/>
                <w:lang w:val="uk-UA"/>
              </w:rPr>
              <w:t>Підвищення інформаційної доступності міста для туристів, розроблення та виготовлення презентаційних і інформаційних матеріалів,  поширення інформації про туристичний потенціал Чернівців</w:t>
            </w:r>
          </w:p>
          <w:p w:rsidR="00186351" w:rsidRPr="00A3595E" w:rsidRDefault="00186351" w:rsidP="00A3595E">
            <w:pPr>
              <w:jc w:val="both"/>
              <w:rPr>
                <w:b/>
                <w:lang w:val="uk-UA"/>
              </w:rPr>
            </w:pPr>
            <w:r w:rsidRPr="00A3595E">
              <w:rPr>
                <w:b/>
                <w:lang w:val="uk-UA"/>
              </w:rPr>
              <w:t xml:space="preserve"> </w:t>
            </w:r>
          </w:p>
        </w:tc>
        <w:tc>
          <w:tcPr>
            <w:tcW w:w="2160" w:type="dxa"/>
          </w:tcPr>
          <w:p w:rsidR="00186351" w:rsidRPr="00A3595E" w:rsidRDefault="00186351" w:rsidP="00A3595E">
            <w:pPr>
              <w:jc w:val="both"/>
              <w:rPr>
                <w:lang w:val="uk-UA"/>
              </w:rPr>
            </w:pPr>
            <w:r w:rsidRPr="00A3595E">
              <w:rPr>
                <w:lang w:val="uk-UA"/>
              </w:rPr>
              <w:t>Відділ туризму міської ради, виконавчі органи міської ради</w:t>
            </w:r>
          </w:p>
        </w:tc>
        <w:tc>
          <w:tcPr>
            <w:tcW w:w="1994" w:type="dxa"/>
          </w:tcPr>
          <w:p w:rsidR="00EF733C"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3.</w:t>
            </w:r>
          </w:p>
        </w:tc>
        <w:tc>
          <w:tcPr>
            <w:tcW w:w="4794" w:type="dxa"/>
          </w:tcPr>
          <w:p w:rsidR="00186351" w:rsidRPr="00A3595E" w:rsidRDefault="00186351" w:rsidP="00A3595E">
            <w:pPr>
              <w:jc w:val="both"/>
              <w:rPr>
                <w:b/>
                <w:lang w:val="uk-UA"/>
              </w:rPr>
            </w:pPr>
            <w:r w:rsidRPr="00A3595E">
              <w:rPr>
                <w:b/>
                <w:lang w:val="uk-UA"/>
              </w:rPr>
              <w:t>Забезпечення участі міста у міжнародних, національних туристичних виставках</w:t>
            </w:r>
          </w:p>
        </w:tc>
        <w:tc>
          <w:tcPr>
            <w:tcW w:w="2160" w:type="dxa"/>
          </w:tcPr>
          <w:p w:rsidR="00186351" w:rsidRPr="00A3595E" w:rsidRDefault="00186351" w:rsidP="00A3595E">
            <w:pPr>
              <w:jc w:val="both"/>
              <w:rPr>
                <w:lang w:val="uk-UA"/>
              </w:rPr>
            </w:pPr>
            <w:r w:rsidRPr="00A3595E">
              <w:rPr>
                <w:lang w:val="uk-UA"/>
              </w:rPr>
              <w:t>Відділ туризму міської ради, виконавчі органи міської ради</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p w:rsidR="00EF733C" w:rsidRPr="00A3595E" w:rsidRDefault="00EF733C" w:rsidP="00A3595E">
            <w:pPr>
              <w:jc w:val="both"/>
              <w:rPr>
                <w:lang w:val="uk-UA"/>
              </w:rPr>
            </w:pP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4.</w:t>
            </w:r>
          </w:p>
        </w:tc>
        <w:tc>
          <w:tcPr>
            <w:tcW w:w="4794" w:type="dxa"/>
          </w:tcPr>
          <w:p w:rsidR="00186351" w:rsidRPr="00A3595E" w:rsidRDefault="00186351" w:rsidP="00A3595E">
            <w:pPr>
              <w:jc w:val="both"/>
              <w:rPr>
                <w:b/>
                <w:lang w:val="uk-UA"/>
              </w:rPr>
            </w:pPr>
            <w:r w:rsidRPr="00A3595E">
              <w:rPr>
                <w:b/>
                <w:lang w:val="uk-UA"/>
              </w:rPr>
              <w:t>Проведення рекламних кампаній та  прес–турів, формування та поширення календаря туристично-привабливих заходів</w:t>
            </w:r>
          </w:p>
        </w:tc>
        <w:tc>
          <w:tcPr>
            <w:tcW w:w="2160" w:type="dxa"/>
          </w:tcPr>
          <w:p w:rsidR="00186351" w:rsidRPr="00A3595E" w:rsidRDefault="00186351" w:rsidP="00A3595E">
            <w:pPr>
              <w:jc w:val="both"/>
              <w:rPr>
                <w:lang w:val="uk-UA"/>
              </w:rPr>
            </w:pPr>
            <w:r w:rsidRPr="00A3595E">
              <w:rPr>
                <w:lang w:val="uk-UA"/>
              </w:rPr>
              <w:t>Відділ туризму міської ради, виконавчі органи міської ради</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p w:rsidR="00EF733C" w:rsidRPr="00A3595E" w:rsidRDefault="00EF733C" w:rsidP="00A3595E">
            <w:pPr>
              <w:jc w:val="both"/>
              <w:rPr>
                <w:lang w:val="uk-UA"/>
              </w:rPr>
            </w:pP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5.</w:t>
            </w:r>
          </w:p>
        </w:tc>
        <w:tc>
          <w:tcPr>
            <w:tcW w:w="4794" w:type="dxa"/>
          </w:tcPr>
          <w:p w:rsidR="00186351" w:rsidRPr="00A3595E" w:rsidRDefault="00186351" w:rsidP="00A3595E">
            <w:pPr>
              <w:jc w:val="both"/>
              <w:rPr>
                <w:b/>
                <w:lang w:val="uk-UA"/>
              </w:rPr>
            </w:pPr>
            <w:r w:rsidRPr="00A3595E">
              <w:rPr>
                <w:b/>
                <w:lang w:val="uk-UA"/>
              </w:rPr>
              <w:t>Оновлення</w:t>
            </w:r>
            <w:r w:rsidRPr="00A3595E">
              <w:rPr>
                <w:b/>
              </w:rPr>
              <w:t xml:space="preserve"> </w:t>
            </w:r>
            <w:r w:rsidRPr="00A3595E">
              <w:rPr>
                <w:b/>
                <w:lang w:val="uk-UA"/>
              </w:rPr>
              <w:t>терміналів (боксів) туристично-інформаційної інфраструктури, визначення та облаштування місць для стоянок туристичного автотранспорту</w:t>
            </w:r>
          </w:p>
          <w:p w:rsidR="00186351" w:rsidRPr="00A3595E" w:rsidRDefault="00186351" w:rsidP="00A3595E">
            <w:pPr>
              <w:jc w:val="both"/>
              <w:rPr>
                <w:b/>
                <w:lang w:val="uk-UA"/>
              </w:rPr>
            </w:pPr>
          </w:p>
          <w:p w:rsidR="00186351" w:rsidRPr="00A3595E" w:rsidRDefault="00186351" w:rsidP="00A3595E">
            <w:pPr>
              <w:jc w:val="both"/>
              <w:rPr>
                <w:b/>
                <w:lang w:val="uk-UA"/>
              </w:rPr>
            </w:pPr>
          </w:p>
        </w:tc>
        <w:tc>
          <w:tcPr>
            <w:tcW w:w="2160" w:type="dxa"/>
          </w:tcPr>
          <w:p w:rsidR="00186351" w:rsidRPr="00A3595E" w:rsidRDefault="00186351" w:rsidP="00A3595E">
            <w:pPr>
              <w:jc w:val="both"/>
              <w:rPr>
                <w:lang w:val="uk-UA"/>
              </w:rPr>
            </w:pPr>
            <w:r w:rsidRPr="00A3595E">
              <w:rPr>
                <w:lang w:val="uk-UA"/>
              </w:rPr>
              <w:t>Відділ туризму міської ради, виконавчі органи міської ради</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p w:rsidR="00EF733C" w:rsidRPr="00A3595E" w:rsidRDefault="00EF733C" w:rsidP="00A3595E">
            <w:pPr>
              <w:jc w:val="both"/>
              <w:rPr>
                <w:lang w:val="uk-UA"/>
              </w:rPr>
            </w:pP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6.</w:t>
            </w:r>
          </w:p>
        </w:tc>
        <w:tc>
          <w:tcPr>
            <w:tcW w:w="4794" w:type="dxa"/>
          </w:tcPr>
          <w:p w:rsidR="00186351" w:rsidRPr="00A3595E" w:rsidRDefault="00186351" w:rsidP="00A3595E">
            <w:pPr>
              <w:pStyle w:val="a8"/>
              <w:spacing w:after="0"/>
              <w:jc w:val="both"/>
              <w:rPr>
                <w:b/>
                <w:lang w:val="uk-UA"/>
              </w:rPr>
            </w:pPr>
            <w:r w:rsidRPr="00A3595E">
              <w:rPr>
                <w:lang w:val="uk-UA"/>
              </w:rPr>
              <w:t xml:space="preserve"> </w:t>
            </w:r>
            <w:r w:rsidRPr="00A3595E">
              <w:rPr>
                <w:b/>
                <w:lang w:val="uk-UA"/>
              </w:rPr>
              <w:t>Створення нових туристичних продуктів,  впровадження та розвиток перспективних для міста видів туризму та удосконалення існуючих, розробка нових тематичних екскурсій та туристичних маршрутів</w:t>
            </w:r>
          </w:p>
          <w:p w:rsidR="00186351" w:rsidRPr="00A3595E" w:rsidRDefault="00186351" w:rsidP="00A3595E">
            <w:pPr>
              <w:jc w:val="both"/>
              <w:rPr>
                <w:b/>
                <w:lang w:val="uk-UA"/>
              </w:rPr>
            </w:pPr>
            <w:r w:rsidRPr="00A3595E">
              <w:rPr>
                <w:b/>
                <w:lang w:val="uk-UA"/>
              </w:rPr>
              <w:t xml:space="preserve">  </w:t>
            </w:r>
          </w:p>
        </w:tc>
        <w:tc>
          <w:tcPr>
            <w:tcW w:w="2160" w:type="dxa"/>
          </w:tcPr>
          <w:p w:rsidR="00186351" w:rsidRPr="00A3595E" w:rsidRDefault="00186351" w:rsidP="00A3595E">
            <w:pPr>
              <w:jc w:val="both"/>
              <w:rPr>
                <w:lang w:val="uk-UA"/>
              </w:rPr>
            </w:pPr>
            <w:r w:rsidRPr="00A3595E">
              <w:rPr>
                <w:lang w:val="uk-UA"/>
              </w:rPr>
              <w:t xml:space="preserve">Відділ туризму міської ради, виконавчі органи міської ради, туристично-інформаційний центр міської ради </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p w:rsidR="00EF733C" w:rsidRPr="00A3595E" w:rsidRDefault="00EF733C" w:rsidP="00A3595E">
            <w:pPr>
              <w:jc w:val="both"/>
              <w:rPr>
                <w:lang w:val="uk-UA"/>
              </w:rPr>
            </w:pP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7.</w:t>
            </w:r>
          </w:p>
        </w:tc>
        <w:tc>
          <w:tcPr>
            <w:tcW w:w="4794" w:type="dxa"/>
          </w:tcPr>
          <w:p w:rsidR="00186351" w:rsidRPr="00A3595E" w:rsidRDefault="00186351" w:rsidP="00A3595E">
            <w:pPr>
              <w:jc w:val="both"/>
              <w:rPr>
                <w:b/>
                <w:lang w:val="uk-UA"/>
              </w:rPr>
            </w:pPr>
            <w:r w:rsidRPr="00A3595E">
              <w:rPr>
                <w:b/>
                <w:lang w:val="uk-UA"/>
              </w:rPr>
              <w:t>Проведення щонедільних безкоштовних екскурсій для туристів та відвідувачів міста</w:t>
            </w:r>
          </w:p>
          <w:p w:rsidR="00186351" w:rsidRPr="00A3595E" w:rsidRDefault="00186351" w:rsidP="00A3595E">
            <w:pPr>
              <w:jc w:val="both"/>
              <w:rPr>
                <w:b/>
                <w:lang w:val="uk-UA"/>
              </w:rPr>
            </w:pPr>
          </w:p>
        </w:tc>
        <w:tc>
          <w:tcPr>
            <w:tcW w:w="2160" w:type="dxa"/>
          </w:tcPr>
          <w:p w:rsidR="00EF733C" w:rsidRPr="00A3595E" w:rsidRDefault="00186351" w:rsidP="00A3595E">
            <w:pPr>
              <w:jc w:val="both"/>
              <w:rPr>
                <w:lang w:val="uk-UA"/>
              </w:rPr>
            </w:pPr>
            <w:r w:rsidRPr="00A3595E">
              <w:rPr>
                <w:lang w:val="uk-UA"/>
              </w:rPr>
              <w:t>Відділ туризму міської ради, туристично-інформаційний центр міської ради</w:t>
            </w:r>
          </w:p>
          <w:p w:rsidR="00186351" w:rsidRPr="00A3595E" w:rsidRDefault="00186351" w:rsidP="00A3595E">
            <w:pPr>
              <w:jc w:val="both"/>
              <w:rPr>
                <w:lang w:val="uk-UA"/>
              </w:rPr>
            </w:pPr>
            <w:r w:rsidRPr="00A3595E">
              <w:rPr>
                <w:lang w:val="uk-UA"/>
              </w:rPr>
              <w:t xml:space="preserve"> </w:t>
            </w:r>
          </w:p>
        </w:tc>
        <w:tc>
          <w:tcPr>
            <w:tcW w:w="1994" w:type="dxa"/>
          </w:tcPr>
          <w:p w:rsidR="00186351" w:rsidRPr="00A3595E" w:rsidRDefault="00186351" w:rsidP="00A3595E">
            <w:pPr>
              <w:jc w:val="both"/>
              <w:rPr>
                <w:lang w:val="uk-UA"/>
              </w:rPr>
            </w:pPr>
            <w:r w:rsidRPr="00A3595E">
              <w:rPr>
                <w:lang w:val="uk-UA"/>
              </w:rPr>
              <w:t>Міський бюджет</w:t>
            </w:r>
          </w:p>
          <w:p w:rsidR="00186351" w:rsidRPr="00A3595E" w:rsidRDefault="00186351" w:rsidP="00A3595E">
            <w:pPr>
              <w:jc w:val="both"/>
              <w:rPr>
                <w:lang w:val="uk-UA"/>
              </w:rPr>
            </w:pP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8.</w:t>
            </w:r>
          </w:p>
        </w:tc>
        <w:tc>
          <w:tcPr>
            <w:tcW w:w="4794" w:type="dxa"/>
          </w:tcPr>
          <w:p w:rsidR="00186351" w:rsidRPr="00A3595E" w:rsidRDefault="00186351" w:rsidP="00A3595E">
            <w:pPr>
              <w:jc w:val="both"/>
              <w:rPr>
                <w:b/>
                <w:lang w:val="uk-UA"/>
              </w:rPr>
            </w:pPr>
            <w:r w:rsidRPr="00A3595E">
              <w:rPr>
                <w:b/>
                <w:lang w:val="uk-UA"/>
              </w:rPr>
              <w:t xml:space="preserve">Сприяння у підготовці та підвищенні фахового рівня суб’єктів туристичного та готельного бізнесу  </w:t>
            </w:r>
          </w:p>
        </w:tc>
        <w:tc>
          <w:tcPr>
            <w:tcW w:w="2160" w:type="dxa"/>
          </w:tcPr>
          <w:p w:rsidR="00186351" w:rsidRPr="00A3595E" w:rsidRDefault="00186351" w:rsidP="00A3595E">
            <w:pPr>
              <w:jc w:val="both"/>
              <w:rPr>
                <w:lang w:val="uk-UA"/>
              </w:rPr>
            </w:pPr>
            <w:r w:rsidRPr="00A3595E">
              <w:rPr>
                <w:lang w:val="uk-UA"/>
              </w:rPr>
              <w:t>Відділ туризму міської ради, виконавчі органи міської ради</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tc>
      </w:tr>
      <w:tr w:rsidR="00186351" w:rsidRPr="00A3595E" w:rsidTr="00A3595E">
        <w:tc>
          <w:tcPr>
            <w:tcW w:w="534" w:type="dxa"/>
          </w:tcPr>
          <w:p w:rsidR="00186351" w:rsidRPr="00A3595E" w:rsidRDefault="00186351" w:rsidP="00A3595E">
            <w:pPr>
              <w:tabs>
                <w:tab w:val="left" w:pos="7088"/>
                <w:tab w:val="left" w:pos="7513"/>
              </w:tabs>
              <w:jc w:val="center"/>
              <w:rPr>
                <w:color w:val="0000FF"/>
                <w:lang w:val="uk-UA"/>
              </w:rPr>
            </w:pPr>
            <w:r w:rsidRPr="00A3595E">
              <w:rPr>
                <w:color w:val="0000FF"/>
                <w:lang w:val="uk-UA"/>
              </w:rPr>
              <w:t>9.</w:t>
            </w:r>
          </w:p>
        </w:tc>
        <w:tc>
          <w:tcPr>
            <w:tcW w:w="4794" w:type="dxa"/>
          </w:tcPr>
          <w:p w:rsidR="00186351" w:rsidRPr="00A3595E" w:rsidRDefault="00186351" w:rsidP="00A3595E">
            <w:pPr>
              <w:jc w:val="both"/>
              <w:rPr>
                <w:b/>
                <w:lang w:val="uk-UA"/>
              </w:rPr>
            </w:pPr>
            <w:r w:rsidRPr="00A3595E">
              <w:rPr>
                <w:b/>
                <w:lang w:val="uk-UA"/>
              </w:rPr>
              <w:t>Вдосконалення діяльності туристично-інформаційного центру міської ради</w:t>
            </w:r>
          </w:p>
        </w:tc>
        <w:tc>
          <w:tcPr>
            <w:tcW w:w="2160" w:type="dxa"/>
          </w:tcPr>
          <w:p w:rsidR="004D2214" w:rsidRPr="00A3595E" w:rsidRDefault="00186351" w:rsidP="00A3595E">
            <w:pPr>
              <w:jc w:val="both"/>
              <w:rPr>
                <w:lang w:val="uk-UA"/>
              </w:rPr>
            </w:pPr>
            <w:r w:rsidRPr="00A3595E">
              <w:rPr>
                <w:lang w:val="uk-UA"/>
              </w:rPr>
              <w:t>Відділ туризму міської ради, виконавчі органи міської ради, туристично-інформаційний центр міської ради</w:t>
            </w:r>
          </w:p>
        </w:tc>
        <w:tc>
          <w:tcPr>
            <w:tcW w:w="1994" w:type="dxa"/>
          </w:tcPr>
          <w:p w:rsidR="00186351" w:rsidRPr="00A3595E" w:rsidRDefault="00186351" w:rsidP="00A3595E">
            <w:pPr>
              <w:jc w:val="both"/>
              <w:rPr>
                <w:lang w:val="uk-UA"/>
              </w:rPr>
            </w:pPr>
            <w:r w:rsidRPr="00A3595E">
              <w:rPr>
                <w:lang w:val="uk-UA"/>
              </w:rPr>
              <w:t>Міський бюджет, інші джерела фінансування, не заборонені чинним законодавством</w:t>
            </w:r>
          </w:p>
        </w:tc>
      </w:tr>
    </w:tbl>
    <w:p w:rsidR="0073124F" w:rsidRPr="005E19BE" w:rsidRDefault="0073124F" w:rsidP="00F705F2">
      <w:pPr>
        <w:ind w:firstLine="540"/>
        <w:jc w:val="both"/>
        <w:rPr>
          <w:b/>
          <w:color w:val="FF0000"/>
          <w:lang w:val="uk-UA"/>
        </w:rPr>
      </w:pPr>
    </w:p>
    <w:p w:rsidR="000B4864" w:rsidRPr="00186351" w:rsidRDefault="000B4864" w:rsidP="00F705F2">
      <w:pPr>
        <w:ind w:firstLine="540"/>
        <w:jc w:val="both"/>
        <w:rPr>
          <w:b/>
          <w:color w:val="000000"/>
          <w:lang w:val="uk-UA"/>
        </w:rPr>
      </w:pPr>
      <w:r w:rsidRPr="00186351">
        <w:rPr>
          <w:b/>
          <w:color w:val="000000"/>
          <w:lang w:val="uk-UA"/>
        </w:rPr>
        <w:t>Очікувані результати:</w:t>
      </w:r>
    </w:p>
    <w:p w:rsidR="00186351" w:rsidRPr="00186351" w:rsidRDefault="00186351" w:rsidP="00186351">
      <w:pPr>
        <w:ind w:firstLine="540"/>
        <w:jc w:val="both"/>
        <w:rPr>
          <w:rFonts w:eastAsia="Arial Unicode MS"/>
          <w:color w:val="000000"/>
          <w:lang w:val="uk-UA"/>
        </w:rPr>
      </w:pPr>
      <w:r w:rsidRPr="00186351">
        <w:rPr>
          <w:b/>
          <w:color w:val="000000"/>
          <w:lang w:val="uk-UA"/>
        </w:rPr>
        <w:t>-</w:t>
      </w:r>
      <w:r w:rsidRPr="00186351">
        <w:rPr>
          <w:rFonts w:eastAsia="Arial Unicode MS"/>
          <w:color w:val="000000"/>
          <w:lang w:val="uk-UA"/>
        </w:rPr>
        <w:t>популяризація міста на міжнародному рівні;</w:t>
      </w:r>
    </w:p>
    <w:p w:rsidR="00186351" w:rsidRPr="00186351" w:rsidRDefault="00186351" w:rsidP="00186351">
      <w:pPr>
        <w:ind w:firstLine="540"/>
        <w:jc w:val="both"/>
        <w:rPr>
          <w:rFonts w:eastAsia="Arial Unicode MS"/>
          <w:color w:val="000000"/>
          <w:lang w:val="uk-UA"/>
        </w:rPr>
      </w:pPr>
      <w:r w:rsidRPr="00186351">
        <w:rPr>
          <w:rFonts w:eastAsia="Arial Unicode MS"/>
          <w:color w:val="000000"/>
          <w:lang w:val="uk-UA"/>
        </w:rPr>
        <w:t>-співпраця з міжнародними організаціями в галузі туризму, можливість залучення іноземних інвестицій в туристичну галузь міста;</w:t>
      </w:r>
    </w:p>
    <w:p w:rsidR="00186351" w:rsidRPr="00186351" w:rsidRDefault="00186351" w:rsidP="00186351">
      <w:pPr>
        <w:ind w:firstLine="540"/>
        <w:jc w:val="both"/>
        <w:rPr>
          <w:rFonts w:eastAsia="Arial Unicode MS"/>
          <w:color w:val="000000"/>
          <w:lang w:val="uk-UA"/>
        </w:rPr>
      </w:pPr>
      <w:r w:rsidRPr="00186351">
        <w:rPr>
          <w:color w:val="000000"/>
          <w:lang w:val="uk-UA"/>
        </w:rPr>
        <w:t>-п</w:t>
      </w:r>
      <w:r w:rsidRPr="00186351">
        <w:rPr>
          <w:rFonts w:eastAsia="PMingLiU"/>
          <w:color w:val="000000"/>
          <w:lang w:val="uk-UA"/>
        </w:rPr>
        <w:t>окращення туристично-екскурсійного обслуговування туристів, що відвідують місто, п</w:t>
      </w:r>
      <w:r w:rsidRPr="00186351">
        <w:rPr>
          <w:color w:val="000000"/>
          <w:lang w:val="uk-UA"/>
        </w:rPr>
        <w:t>ідвищення  якості надання  туристичних та готельних послуг;</w:t>
      </w:r>
    </w:p>
    <w:p w:rsidR="00186351" w:rsidRPr="00186351" w:rsidRDefault="00186351" w:rsidP="00186351">
      <w:pPr>
        <w:ind w:firstLine="540"/>
        <w:jc w:val="both"/>
        <w:rPr>
          <w:rFonts w:eastAsia="Arial Unicode MS"/>
          <w:color w:val="000000"/>
          <w:lang w:val="uk-UA"/>
        </w:rPr>
      </w:pPr>
      <w:r w:rsidRPr="00186351">
        <w:rPr>
          <w:rFonts w:eastAsia="Arial Unicode MS"/>
          <w:color w:val="000000"/>
          <w:lang w:val="uk-UA"/>
        </w:rPr>
        <w:t>-розвиток туристичної інфраструктури, розвиток підприємницької діяльності у сфері туризму;</w:t>
      </w:r>
    </w:p>
    <w:p w:rsidR="00186351" w:rsidRPr="00186351" w:rsidRDefault="00186351" w:rsidP="00186351">
      <w:pPr>
        <w:ind w:firstLine="540"/>
        <w:jc w:val="both"/>
        <w:rPr>
          <w:color w:val="000000"/>
          <w:lang w:val="uk-UA"/>
        </w:rPr>
      </w:pPr>
      <w:r w:rsidRPr="00186351">
        <w:rPr>
          <w:rFonts w:eastAsia="Arial Unicode MS"/>
          <w:color w:val="000000"/>
          <w:lang w:val="uk-UA"/>
        </w:rPr>
        <w:t>-</w:t>
      </w:r>
      <w:r w:rsidRPr="00186351">
        <w:rPr>
          <w:color w:val="000000"/>
          <w:lang w:val="uk-UA"/>
        </w:rPr>
        <w:t>збільшення національних та міжнародних туристичних потоків;</w:t>
      </w:r>
    </w:p>
    <w:p w:rsidR="00186351" w:rsidRPr="00186351" w:rsidRDefault="00186351" w:rsidP="00186351">
      <w:pPr>
        <w:ind w:firstLine="540"/>
        <w:jc w:val="both"/>
        <w:rPr>
          <w:color w:val="000000"/>
          <w:lang w:val="uk-UA"/>
        </w:rPr>
      </w:pPr>
      <w:r w:rsidRPr="00186351">
        <w:rPr>
          <w:color w:val="000000"/>
          <w:lang w:val="uk-UA"/>
        </w:rPr>
        <w:t>-збільшення надходжень до міського бюджету.</w:t>
      </w:r>
    </w:p>
    <w:p w:rsidR="0073124F" w:rsidRPr="00186351" w:rsidRDefault="0073124F" w:rsidP="00C572BB">
      <w:pPr>
        <w:pStyle w:val="Style3"/>
        <w:widowControl/>
        <w:ind w:firstLine="900"/>
        <w:jc w:val="center"/>
        <w:rPr>
          <w:b/>
          <w:color w:val="000000"/>
          <w:lang w:val="uk-UA"/>
        </w:rPr>
      </w:pPr>
    </w:p>
    <w:p w:rsidR="000B4864" w:rsidRPr="00186351" w:rsidRDefault="000B4864" w:rsidP="00C572BB">
      <w:pPr>
        <w:pStyle w:val="Style3"/>
        <w:widowControl/>
        <w:ind w:firstLine="900"/>
        <w:jc w:val="center"/>
        <w:rPr>
          <w:b/>
          <w:color w:val="000000"/>
          <w:lang w:val="uk-UA"/>
        </w:rPr>
      </w:pPr>
      <w:r w:rsidRPr="00186351">
        <w:rPr>
          <w:b/>
          <w:color w:val="000000"/>
          <w:lang w:val="uk-UA"/>
        </w:rPr>
        <w:t>Показники розвитку туризму</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987"/>
        <w:gridCol w:w="1048"/>
        <w:gridCol w:w="1080"/>
        <w:gridCol w:w="1080"/>
        <w:gridCol w:w="1260"/>
        <w:gridCol w:w="1080"/>
        <w:gridCol w:w="1260"/>
      </w:tblGrid>
      <w:tr w:rsidR="003B7C5D" w:rsidRPr="00186351">
        <w:trPr>
          <w:trHeight w:val="722"/>
        </w:trPr>
        <w:tc>
          <w:tcPr>
            <w:tcW w:w="565" w:type="dxa"/>
            <w:tcBorders>
              <w:top w:val="single" w:sz="4" w:space="0" w:color="000000"/>
              <w:left w:val="single" w:sz="4" w:space="0" w:color="000000"/>
              <w:bottom w:val="single" w:sz="4" w:space="0" w:color="000000"/>
              <w:right w:val="single" w:sz="4" w:space="0" w:color="000000"/>
            </w:tcBorders>
            <w:vAlign w:val="center"/>
          </w:tcPr>
          <w:p w:rsidR="003B7C5D" w:rsidRPr="00186351" w:rsidRDefault="003B7C5D" w:rsidP="00C572BB">
            <w:pPr>
              <w:jc w:val="center"/>
              <w:rPr>
                <w:color w:val="000000"/>
                <w:sz w:val="22"/>
                <w:szCs w:val="22"/>
                <w:lang w:val="uk-UA"/>
              </w:rPr>
            </w:pPr>
            <w:r w:rsidRPr="00186351">
              <w:rPr>
                <w:color w:val="000000"/>
                <w:sz w:val="22"/>
                <w:szCs w:val="22"/>
                <w:lang w:val="uk-UA"/>
              </w:rPr>
              <w:t>№</w:t>
            </w:r>
          </w:p>
          <w:p w:rsidR="003B7C5D" w:rsidRPr="00186351" w:rsidRDefault="003B7C5D" w:rsidP="00C572BB">
            <w:pPr>
              <w:jc w:val="center"/>
              <w:rPr>
                <w:color w:val="000000"/>
                <w:sz w:val="22"/>
                <w:szCs w:val="22"/>
                <w:lang w:val="uk-UA"/>
              </w:rPr>
            </w:pPr>
            <w:r w:rsidRPr="00186351">
              <w:rPr>
                <w:color w:val="000000"/>
                <w:sz w:val="22"/>
                <w:szCs w:val="22"/>
                <w:lang w:val="uk-UA"/>
              </w:rPr>
              <w:t>з/п</w:t>
            </w:r>
          </w:p>
        </w:tc>
        <w:tc>
          <w:tcPr>
            <w:tcW w:w="1987" w:type="dxa"/>
            <w:tcBorders>
              <w:top w:val="single" w:sz="4" w:space="0" w:color="000000"/>
              <w:left w:val="single" w:sz="4" w:space="0" w:color="000000"/>
              <w:bottom w:val="single" w:sz="4" w:space="0" w:color="000000"/>
              <w:right w:val="single" w:sz="4" w:space="0" w:color="auto"/>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Показники</w:t>
            </w:r>
          </w:p>
        </w:tc>
        <w:tc>
          <w:tcPr>
            <w:tcW w:w="1048" w:type="dxa"/>
            <w:tcBorders>
              <w:top w:val="single" w:sz="4" w:space="0" w:color="000000"/>
              <w:left w:val="single" w:sz="4" w:space="0" w:color="auto"/>
              <w:bottom w:val="single" w:sz="4" w:space="0" w:color="000000"/>
              <w:right w:val="single" w:sz="4" w:space="0" w:color="000000"/>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Од.</w:t>
            </w:r>
          </w:p>
          <w:p w:rsidR="003B7C5D" w:rsidRPr="00186351" w:rsidRDefault="003B7C5D" w:rsidP="00C70E19">
            <w:pPr>
              <w:jc w:val="center"/>
              <w:rPr>
                <w:b/>
                <w:color w:val="000000"/>
                <w:sz w:val="22"/>
                <w:szCs w:val="22"/>
                <w:lang w:val="uk-UA"/>
              </w:rPr>
            </w:pPr>
            <w:r w:rsidRPr="00186351">
              <w:rPr>
                <w:b/>
                <w:color w:val="000000"/>
                <w:sz w:val="22"/>
                <w:szCs w:val="22"/>
                <w:lang w:val="uk-UA"/>
              </w:rPr>
              <w:t>вим.</w:t>
            </w:r>
          </w:p>
        </w:tc>
        <w:tc>
          <w:tcPr>
            <w:tcW w:w="1080" w:type="dxa"/>
            <w:tcBorders>
              <w:top w:val="single" w:sz="4" w:space="0" w:color="000000"/>
              <w:left w:val="single" w:sz="4" w:space="0" w:color="000000"/>
              <w:bottom w:val="single" w:sz="4" w:space="0" w:color="000000"/>
              <w:right w:val="single" w:sz="4" w:space="0" w:color="000000"/>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5</w:t>
            </w:r>
            <w:r w:rsidRPr="00186351">
              <w:rPr>
                <w:b/>
                <w:color w:val="000000"/>
                <w:sz w:val="22"/>
                <w:szCs w:val="22"/>
                <w:lang w:val="uk-UA"/>
              </w:rPr>
              <w:t>р.</w:t>
            </w:r>
          </w:p>
          <w:p w:rsidR="003B7C5D" w:rsidRPr="00186351" w:rsidRDefault="003B7C5D" w:rsidP="00C70E19">
            <w:pPr>
              <w:jc w:val="center"/>
              <w:rPr>
                <w:b/>
                <w:color w:val="000000"/>
                <w:sz w:val="22"/>
                <w:szCs w:val="22"/>
                <w:lang w:val="uk-UA"/>
              </w:rPr>
            </w:pPr>
            <w:r w:rsidRPr="00186351">
              <w:rPr>
                <w:b/>
                <w:color w:val="000000"/>
                <w:sz w:val="22"/>
                <w:szCs w:val="22"/>
                <w:lang w:val="uk-UA"/>
              </w:rPr>
              <w:t>факт</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6</w:t>
            </w:r>
            <w:r w:rsidRPr="00186351">
              <w:rPr>
                <w:b/>
                <w:color w:val="000000"/>
                <w:sz w:val="22"/>
                <w:szCs w:val="22"/>
                <w:lang w:val="uk-UA"/>
              </w:rPr>
              <w:t>р.</w:t>
            </w:r>
          </w:p>
          <w:p w:rsidR="003B7C5D" w:rsidRPr="00186351" w:rsidRDefault="003B7C5D" w:rsidP="00C70E19">
            <w:pPr>
              <w:jc w:val="center"/>
              <w:rPr>
                <w:b/>
                <w:color w:val="000000"/>
                <w:sz w:val="22"/>
                <w:szCs w:val="22"/>
                <w:lang w:val="uk-UA"/>
              </w:rPr>
            </w:pPr>
            <w:r w:rsidRPr="00186351">
              <w:rPr>
                <w:b/>
                <w:color w:val="000000"/>
                <w:sz w:val="22"/>
                <w:szCs w:val="22"/>
                <w:lang w:val="uk-UA"/>
              </w:rPr>
              <w:t>факт</w:t>
            </w:r>
          </w:p>
        </w:tc>
        <w:tc>
          <w:tcPr>
            <w:tcW w:w="1260" w:type="dxa"/>
            <w:tcBorders>
              <w:top w:val="single" w:sz="4" w:space="0" w:color="000000"/>
              <w:left w:val="single" w:sz="4" w:space="0" w:color="000000"/>
              <w:bottom w:val="single" w:sz="4" w:space="0" w:color="000000"/>
              <w:right w:val="single" w:sz="4" w:space="0" w:color="auto"/>
            </w:tcBorders>
            <w:vAlign w:val="center"/>
          </w:tcPr>
          <w:p w:rsidR="003B7C5D" w:rsidRPr="00186351" w:rsidRDefault="003B7C5D" w:rsidP="00C70E19">
            <w:pPr>
              <w:ind w:left="-188" w:right="-167"/>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7</w:t>
            </w:r>
            <w:r w:rsidRPr="00186351">
              <w:rPr>
                <w:b/>
                <w:color w:val="000000"/>
                <w:sz w:val="22"/>
                <w:szCs w:val="22"/>
                <w:lang w:val="uk-UA"/>
              </w:rPr>
              <w:t>р.</w:t>
            </w:r>
          </w:p>
          <w:p w:rsidR="003B7C5D" w:rsidRPr="00186351" w:rsidRDefault="003B7C5D" w:rsidP="00C70E19">
            <w:pPr>
              <w:ind w:left="-188" w:right="-167"/>
              <w:jc w:val="center"/>
              <w:rPr>
                <w:b/>
                <w:color w:val="000000"/>
                <w:sz w:val="22"/>
                <w:szCs w:val="22"/>
                <w:lang w:val="uk-UA"/>
              </w:rPr>
            </w:pPr>
            <w:r w:rsidRPr="00186351">
              <w:rPr>
                <w:b/>
                <w:color w:val="000000"/>
                <w:sz w:val="22"/>
                <w:szCs w:val="22"/>
                <w:lang w:val="uk-UA"/>
              </w:rPr>
              <w:t>очікуване</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8</w:t>
            </w:r>
            <w:r w:rsidRPr="00186351">
              <w:rPr>
                <w:b/>
                <w:color w:val="000000"/>
                <w:sz w:val="22"/>
                <w:szCs w:val="22"/>
                <w:lang w:val="uk-UA"/>
              </w:rPr>
              <w:t xml:space="preserve">р. </w:t>
            </w:r>
          </w:p>
          <w:p w:rsidR="003B7C5D" w:rsidRPr="00186351" w:rsidRDefault="003B7C5D" w:rsidP="00C70E19">
            <w:pPr>
              <w:jc w:val="center"/>
              <w:rPr>
                <w:b/>
                <w:color w:val="000000"/>
                <w:sz w:val="22"/>
                <w:szCs w:val="22"/>
                <w:lang w:val="uk-UA"/>
              </w:rPr>
            </w:pPr>
            <w:r w:rsidRPr="00186351">
              <w:rPr>
                <w:b/>
                <w:color w:val="000000"/>
                <w:sz w:val="22"/>
                <w:szCs w:val="22"/>
                <w:lang w:val="uk-UA"/>
              </w:rPr>
              <w:t>прогноз</w:t>
            </w:r>
          </w:p>
        </w:tc>
        <w:tc>
          <w:tcPr>
            <w:tcW w:w="1260" w:type="dxa"/>
            <w:tcBorders>
              <w:top w:val="single" w:sz="4" w:space="0" w:color="000000"/>
              <w:left w:val="single" w:sz="4" w:space="0" w:color="auto"/>
              <w:bottom w:val="single" w:sz="4" w:space="0" w:color="000000"/>
              <w:right w:val="single" w:sz="4" w:space="0" w:color="000000"/>
            </w:tcBorders>
            <w:vAlign w:val="center"/>
          </w:tcPr>
          <w:p w:rsidR="003B7C5D" w:rsidRPr="00186351" w:rsidRDefault="003B7C5D" w:rsidP="00C70E19">
            <w:pPr>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8</w:t>
            </w:r>
            <w:r w:rsidRPr="00186351">
              <w:rPr>
                <w:b/>
                <w:color w:val="000000"/>
                <w:sz w:val="22"/>
                <w:szCs w:val="22"/>
                <w:lang w:val="uk-UA"/>
              </w:rPr>
              <w:t xml:space="preserve">р. </w:t>
            </w:r>
          </w:p>
          <w:p w:rsidR="003B7C5D" w:rsidRPr="00186351" w:rsidRDefault="003B7C5D" w:rsidP="00C70E19">
            <w:pPr>
              <w:jc w:val="center"/>
              <w:rPr>
                <w:b/>
                <w:color w:val="000000"/>
                <w:sz w:val="22"/>
                <w:szCs w:val="22"/>
                <w:lang w:val="uk-UA"/>
              </w:rPr>
            </w:pPr>
            <w:r w:rsidRPr="00186351">
              <w:rPr>
                <w:b/>
                <w:color w:val="000000"/>
                <w:sz w:val="22"/>
                <w:szCs w:val="22"/>
                <w:lang w:val="uk-UA"/>
              </w:rPr>
              <w:t xml:space="preserve">у %  до </w:t>
            </w:r>
          </w:p>
          <w:p w:rsidR="003B7C5D" w:rsidRPr="00186351" w:rsidRDefault="003B7C5D" w:rsidP="00C70E19">
            <w:pPr>
              <w:jc w:val="center"/>
              <w:rPr>
                <w:b/>
                <w:color w:val="000000"/>
                <w:sz w:val="22"/>
                <w:szCs w:val="22"/>
                <w:lang w:val="uk-UA"/>
              </w:rPr>
            </w:pPr>
            <w:r w:rsidRPr="00186351">
              <w:rPr>
                <w:b/>
                <w:color w:val="000000"/>
                <w:sz w:val="22"/>
                <w:szCs w:val="22"/>
                <w:lang w:val="uk-UA"/>
              </w:rPr>
              <w:t>201</w:t>
            </w:r>
            <w:r w:rsidR="002F5FC6" w:rsidRPr="00186351">
              <w:rPr>
                <w:b/>
                <w:color w:val="000000"/>
                <w:sz w:val="22"/>
                <w:szCs w:val="22"/>
                <w:lang w:val="uk-UA"/>
              </w:rPr>
              <w:t>7</w:t>
            </w:r>
            <w:r w:rsidRPr="00186351">
              <w:rPr>
                <w:b/>
                <w:color w:val="000000"/>
                <w:sz w:val="22"/>
                <w:szCs w:val="22"/>
                <w:lang w:val="uk-UA"/>
              </w:rPr>
              <w:t>р.</w:t>
            </w:r>
          </w:p>
        </w:tc>
      </w:tr>
      <w:tr w:rsidR="00186351" w:rsidRPr="00186351" w:rsidTr="00186351">
        <w:tc>
          <w:tcPr>
            <w:tcW w:w="565" w:type="dxa"/>
            <w:tcBorders>
              <w:top w:val="single" w:sz="4" w:space="0" w:color="000000"/>
              <w:left w:val="single" w:sz="4" w:space="0" w:color="000000"/>
              <w:bottom w:val="single" w:sz="4" w:space="0" w:color="000000"/>
              <w:right w:val="single" w:sz="4" w:space="0" w:color="000000"/>
            </w:tcBorders>
          </w:tcPr>
          <w:p w:rsidR="00186351" w:rsidRPr="00186351" w:rsidRDefault="00186351" w:rsidP="009640F1">
            <w:pPr>
              <w:jc w:val="center"/>
              <w:rPr>
                <w:color w:val="000000"/>
                <w:sz w:val="22"/>
                <w:szCs w:val="22"/>
                <w:lang w:val="uk-UA"/>
              </w:rPr>
            </w:pPr>
            <w:r w:rsidRPr="00186351">
              <w:rPr>
                <w:color w:val="000000"/>
                <w:sz w:val="22"/>
                <w:szCs w:val="22"/>
                <w:lang w:val="uk-UA"/>
              </w:rPr>
              <w:t>1.</w:t>
            </w:r>
          </w:p>
        </w:tc>
        <w:tc>
          <w:tcPr>
            <w:tcW w:w="1987" w:type="dxa"/>
            <w:tcBorders>
              <w:top w:val="single" w:sz="4" w:space="0" w:color="000000"/>
              <w:left w:val="single" w:sz="4" w:space="0" w:color="000000"/>
              <w:bottom w:val="single" w:sz="4" w:space="0" w:color="000000"/>
              <w:right w:val="single" w:sz="4" w:space="0" w:color="auto"/>
            </w:tcBorders>
          </w:tcPr>
          <w:p w:rsidR="00186351" w:rsidRPr="00186351" w:rsidRDefault="00186351" w:rsidP="009640F1">
            <w:pPr>
              <w:jc w:val="both"/>
              <w:rPr>
                <w:b/>
                <w:i/>
                <w:color w:val="000000"/>
                <w:lang w:val="uk-UA"/>
              </w:rPr>
            </w:pPr>
            <w:r w:rsidRPr="00186351">
              <w:rPr>
                <w:b/>
                <w:color w:val="000000"/>
                <w:lang w:val="uk-UA"/>
              </w:rPr>
              <w:t xml:space="preserve">Всього туристів, що відвідали місто, </w:t>
            </w:r>
          </w:p>
          <w:p w:rsidR="00186351" w:rsidRPr="00186351" w:rsidRDefault="00186351" w:rsidP="009640F1">
            <w:pPr>
              <w:jc w:val="both"/>
              <w:rPr>
                <w:b/>
                <w:color w:val="000000"/>
                <w:lang w:val="uk-UA"/>
              </w:rPr>
            </w:pPr>
            <w:r w:rsidRPr="00186351">
              <w:rPr>
                <w:b/>
                <w:color w:val="000000"/>
                <w:lang w:val="uk-UA"/>
              </w:rPr>
              <w:t>в т.ч.:</w:t>
            </w:r>
          </w:p>
        </w:tc>
        <w:tc>
          <w:tcPr>
            <w:tcW w:w="1048"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9640F1">
            <w:pPr>
              <w:jc w:val="center"/>
              <w:rPr>
                <w:color w:val="000000"/>
                <w:lang w:val="uk-UA"/>
              </w:rPr>
            </w:pPr>
            <w:r w:rsidRPr="00186351">
              <w:rPr>
                <w:color w:val="000000"/>
                <w:lang w:val="uk-UA"/>
              </w:rPr>
              <w:t>тис.</w:t>
            </w:r>
          </w:p>
          <w:p w:rsidR="00186351" w:rsidRPr="00186351" w:rsidRDefault="00186351" w:rsidP="009640F1">
            <w:pPr>
              <w:jc w:val="center"/>
              <w:rPr>
                <w:color w:val="000000"/>
                <w:lang w:val="uk-UA"/>
              </w:rPr>
            </w:pPr>
            <w:r w:rsidRPr="00186351">
              <w:rPr>
                <w:color w:val="000000"/>
                <w:lang w:val="uk-UA"/>
              </w:rPr>
              <w:t>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343,4</w:t>
            </w:r>
          </w:p>
        </w:tc>
        <w:tc>
          <w:tcPr>
            <w:tcW w:w="108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364,0</w:t>
            </w:r>
          </w:p>
        </w:tc>
        <w:tc>
          <w:tcPr>
            <w:tcW w:w="126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385,8</w:t>
            </w:r>
          </w:p>
        </w:tc>
        <w:tc>
          <w:tcPr>
            <w:tcW w:w="1080" w:type="dxa"/>
            <w:tcBorders>
              <w:top w:val="single" w:sz="4" w:space="0" w:color="000000"/>
              <w:left w:val="single" w:sz="4" w:space="0" w:color="auto"/>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405,1</w:t>
            </w:r>
          </w:p>
        </w:tc>
        <w:tc>
          <w:tcPr>
            <w:tcW w:w="1260"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105,0</w:t>
            </w:r>
          </w:p>
        </w:tc>
      </w:tr>
      <w:tr w:rsidR="00186351" w:rsidRPr="00186351" w:rsidTr="00186351">
        <w:tc>
          <w:tcPr>
            <w:tcW w:w="565" w:type="dxa"/>
            <w:tcBorders>
              <w:top w:val="single" w:sz="4" w:space="0" w:color="000000"/>
              <w:left w:val="single" w:sz="4" w:space="0" w:color="000000"/>
              <w:bottom w:val="single" w:sz="4" w:space="0" w:color="000000"/>
              <w:right w:val="single" w:sz="4" w:space="0" w:color="000000"/>
            </w:tcBorders>
          </w:tcPr>
          <w:p w:rsidR="00186351" w:rsidRPr="00186351" w:rsidRDefault="00186351" w:rsidP="009640F1">
            <w:pPr>
              <w:jc w:val="center"/>
              <w:rPr>
                <w:color w:val="000000"/>
                <w:sz w:val="22"/>
                <w:szCs w:val="22"/>
                <w:lang w:val="uk-UA"/>
              </w:rPr>
            </w:pPr>
            <w:r w:rsidRPr="00186351">
              <w:rPr>
                <w:color w:val="000000"/>
                <w:sz w:val="22"/>
                <w:szCs w:val="22"/>
                <w:lang w:val="uk-UA"/>
              </w:rPr>
              <w:t>2.</w:t>
            </w:r>
          </w:p>
        </w:tc>
        <w:tc>
          <w:tcPr>
            <w:tcW w:w="1987" w:type="dxa"/>
            <w:tcBorders>
              <w:top w:val="single" w:sz="4" w:space="0" w:color="000000"/>
              <w:left w:val="single" w:sz="4" w:space="0" w:color="000000"/>
              <w:bottom w:val="single" w:sz="4" w:space="0" w:color="000000"/>
              <w:right w:val="single" w:sz="4" w:space="0" w:color="auto"/>
            </w:tcBorders>
          </w:tcPr>
          <w:p w:rsidR="00186351" w:rsidRPr="00186351" w:rsidRDefault="00186351" w:rsidP="009640F1">
            <w:pPr>
              <w:jc w:val="both"/>
              <w:rPr>
                <w:b/>
                <w:color w:val="000000"/>
                <w:lang w:val="uk-UA"/>
              </w:rPr>
            </w:pPr>
            <w:r w:rsidRPr="00186351">
              <w:rPr>
                <w:b/>
                <w:color w:val="000000"/>
                <w:lang w:val="uk-UA"/>
              </w:rPr>
              <w:t>Кількість закладів проживання  (ночівлі)</w:t>
            </w:r>
          </w:p>
        </w:tc>
        <w:tc>
          <w:tcPr>
            <w:tcW w:w="1048"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9640F1">
            <w:pPr>
              <w:jc w:val="center"/>
              <w:rPr>
                <w:color w:val="000000"/>
                <w:lang w:val="uk-UA"/>
              </w:rPr>
            </w:pPr>
            <w:r w:rsidRPr="00186351">
              <w:rPr>
                <w:color w:val="000000"/>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38</w:t>
            </w:r>
          </w:p>
        </w:tc>
        <w:tc>
          <w:tcPr>
            <w:tcW w:w="108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40</w:t>
            </w:r>
          </w:p>
        </w:tc>
        <w:tc>
          <w:tcPr>
            <w:tcW w:w="126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42</w:t>
            </w:r>
          </w:p>
        </w:tc>
        <w:tc>
          <w:tcPr>
            <w:tcW w:w="1080" w:type="dxa"/>
            <w:tcBorders>
              <w:top w:val="single" w:sz="4" w:space="0" w:color="000000"/>
              <w:left w:val="single" w:sz="4" w:space="0" w:color="auto"/>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44</w:t>
            </w:r>
          </w:p>
        </w:tc>
        <w:tc>
          <w:tcPr>
            <w:tcW w:w="1260"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105,0</w:t>
            </w:r>
          </w:p>
        </w:tc>
      </w:tr>
      <w:tr w:rsidR="00186351" w:rsidRPr="00186351" w:rsidTr="00186351">
        <w:tc>
          <w:tcPr>
            <w:tcW w:w="565" w:type="dxa"/>
            <w:tcBorders>
              <w:top w:val="single" w:sz="4" w:space="0" w:color="000000"/>
              <w:left w:val="single" w:sz="4" w:space="0" w:color="000000"/>
              <w:bottom w:val="single" w:sz="4" w:space="0" w:color="000000"/>
              <w:right w:val="single" w:sz="4" w:space="0" w:color="000000"/>
            </w:tcBorders>
          </w:tcPr>
          <w:p w:rsidR="00186351" w:rsidRPr="00186351" w:rsidRDefault="00186351" w:rsidP="009640F1">
            <w:pPr>
              <w:jc w:val="center"/>
              <w:rPr>
                <w:color w:val="000000"/>
                <w:sz w:val="22"/>
                <w:szCs w:val="22"/>
                <w:lang w:val="uk-UA"/>
              </w:rPr>
            </w:pPr>
            <w:r w:rsidRPr="00186351">
              <w:rPr>
                <w:color w:val="000000"/>
                <w:sz w:val="22"/>
                <w:szCs w:val="22"/>
                <w:lang w:val="uk-UA"/>
              </w:rPr>
              <w:t>3.</w:t>
            </w:r>
          </w:p>
        </w:tc>
        <w:tc>
          <w:tcPr>
            <w:tcW w:w="1987" w:type="dxa"/>
            <w:tcBorders>
              <w:top w:val="single" w:sz="4" w:space="0" w:color="000000"/>
              <w:left w:val="single" w:sz="4" w:space="0" w:color="000000"/>
              <w:bottom w:val="single" w:sz="4" w:space="0" w:color="000000"/>
              <w:right w:val="single" w:sz="4" w:space="0" w:color="auto"/>
            </w:tcBorders>
          </w:tcPr>
          <w:p w:rsidR="00186351" w:rsidRPr="00186351" w:rsidRDefault="00186351" w:rsidP="009640F1">
            <w:pPr>
              <w:jc w:val="both"/>
              <w:rPr>
                <w:b/>
                <w:color w:val="000000"/>
                <w:lang w:val="uk-UA"/>
              </w:rPr>
            </w:pPr>
            <w:r w:rsidRPr="00186351">
              <w:rPr>
                <w:b/>
                <w:color w:val="000000"/>
                <w:lang w:val="uk-UA"/>
              </w:rPr>
              <w:t>Кількість місць в них</w:t>
            </w:r>
          </w:p>
        </w:tc>
        <w:tc>
          <w:tcPr>
            <w:tcW w:w="1048"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9640F1">
            <w:pPr>
              <w:jc w:val="center"/>
              <w:rPr>
                <w:color w:val="000000"/>
                <w:lang w:val="uk-UA"/>
              </w:rPr>
            </w:pPr>
            <w:r w:rsidRPr="00186351">
              <w:rPr>
                <w:color w:val="000000"/>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1086</w:t>
            </w:r>
          </w:p>
        </w:tc>
        <w:tc>
          <w:tcPr>
            <w:tcW w:w="108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1110</w:t>
            </w:r>
          </w:p>
        </w:tc>
        <w:tc>
          <w:tcPr>
            <w:tcW w:w="126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1136</w:t>
            </w:r>
          </w:p>
        </w:tc>
        <w:tc>
          <w:tcPr>
            <w:tcW w:w="1080" w:type="dxa"/>
            <w:tcBorders>
              <w:top w:val="single" w:sz="4" w:space="0" w:color="000000"/>
              <w:left w:val="single" w:sz="4" w:space="0" w:color="auto"/>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1200</w:t>
            </w:r>
          </w:p>
        </w:tc>
        <w:tc>
          <w:tcPr>
            <w:tcW w:w="1260"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106,0</w:t>
            </w:r>
          </w:p>
        </w:tc>
      </w:tr>
      <w:tr w:rsidR="00186351" w:rsidRPr="00186351" w:rsidTr="00186351">
        <w:trPr>
          <w:trHeight w:val="1492"/>
        </w:trPr>
        <w:tc>
          <w:tcPr>
            <w:tcW w:w="565" w:type="dxa"/>
            <w:tcBorders>
              <w:top w:val="single" w:sz="4" w:space="0" w:color="000000"/>
              <w:left w:val="single" w:sz="4" w:space="0" w:color="000000"/>
              <w:bottom w:val="single" w:sz="4" w:space="0" w:color="000000"/>
              <w:right w:val="single" w:sz="4" w:space="0" w:color="000000"/>
            </w:tcBorders>
          </w:tcPr>
          <w:p w:rsidR="00186351" w:rsidRPr="00186351" w:rsidRDefault="00186351" w:rsidP="009640F1">
            <w:pPr>
              <w:jc w:val="center"/>
              <w:rPr>
                <w:color w:val="000000"/>
                <w:sz w:val="22"/>
                <w:szCs w:val="22"/>
                <w:lang w:val="uk-UA"/>
              </w:rPr>
            </w:pPr>
            <w:r w:rsidRPr="00186351">
              <w:rPr>
                <w:color w:val="000000"/>
                <w:sz w:val="22"/>
                <w:szCs w:val="22"/>
                <w:lang w:val="uk-UA"/>
              </w:rPr>
              <w:t>4.</w:t>
            </w:r>
          </w:p>
        </w:tc>
        <w:tc>
          <w:tcPr>
            <w:tcW w:w="1987" w:type="dxa"/>
            <w:tcBorders>
              <w:top w:val="single" w:sz="4" w:space="0" w:color="000000"/>
              <w:left w:val="single" w:sz="4" w:space="0" w:color="000000"/>
              <w:bottom w:val="single" w:sz="4" w:space="0" w:color="000000"/>
              <w:right w:val="single" w:sz="4" w:space="0" w:color="auto"/>
            </w:tcBorders>
          </w:tcPr>
          <w:p w:rsidR="00186351" w:rsidRPr="00186351" w:rsidRDefault="00186351" w:rsidP="009640F1">
            <w:pPr>
              <w:jc w:val="both"/>
              <w:rPr>
                <w:b/>
                <w:color w:val="000000"/>
                <w:lang w:val="uk-UA"/>
              </w:rPr>
            </w:pPr>
            <w:r w:rsidRPr="00186351">
              <w:rPr>
                <w:b/>
                <w:color w:val="000000"/>
                <w:lang w:val="uk-UA"/>
              </w:rPr>
              <w:t>Надходження до міського бюджету від туристичного збору</w:t>
            </w:r>
          </w:p>
        </w:tc>
        <w:tc>
          <w:tcPr>
            <w:tcW w:w="1048"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9640F1">
            <w:pPr>
              <w:jc w:val="center"/>
              <w:rPr>
                <w:color w:val="000000"/>
                <w:lang w:val="uk-UA"/>
              </w:rPr>
            </w:pPr>
            <w:r w:rsidRPr="00186351">
              <w:rPr>
                <w:color w:val="000000"/>
                <w:lang w:val="uk-UA"/>
              </w:rPr>
              <w:t>тис.</w:t>
            </w:r>
          </w:p>
          <w:p w:rsidR="00186351" w:rsidRPr="00186351" w:rsidRDefault="00186351" w:rsidP="009640F1">
            <w:pPr>
              <w:jc w:val="center"/>
              <w:rPr>
                <w:color w:val="000000"/>
                <w:lang w:val="uk-UA"/>
              </w:rPr>
            </w:pPr>
            <w:r w:rsidRPr="00186351">
              <w:rPr>
                <w:color w:val="000000"/>
                <w:lang w:val="uk-UA"/>
              </w:rPr>
              <w:t>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130,0</w:t>
            </w:r>
          </w:p>
        </w:tc>
        <w:tc>
          <w:tcPr>
            <w:tcW w:w="108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186,6</w:t>
            </w:r>
          </w:p>
        </w:tc>
        <w:tc>
          <w:tcPr>
            <w:tcW w:w="126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198,3</w:t>
            </w:r>
          </w:p>
        </w:tc>
        <w:tc>
          <w:tcPr>
            <w:tcW w:w="1080" w:type="dxa"/>
            <w:tcBorders>
              <w:top w:val="single" w:sz="4" w:space="0" w:color="000000"/>
              <w:left w:val="single" w:sz="4" w:space="0" w:color="auto"/>
              <w:bottom w:val="single" w:sz="4" w:space="0" w:color="000000"/>
              <w:right w:val="single" w:sz="4" w:space="0" w:color="auto"/>
            </w:tcBorders>
            <w:vAlign w:val="center"/>
          </w:tcPr>
          <w:p w:rsidR="00186351" w:rsidRPr="00186351" w:rsidRDefault="00186351" w:rsidP="00186351">
            <w:pPr>
              <w:jc w:val="center"/>
              <w:rPr>
                <w:color w:val="000000"/>
                <w:lang w:val="uk-UA"/>
              </w:rPr>
            </w:pPr>
            <w:r w:rsidRPr="00186351">
              <w:rPr>
                <w:color w:val="000000"/>
                <w:lang w:val="uk-UA"/>
              </w:rPr>
              <w:t>210,2</w:t>
            </w:r>
          </w:p>
        </w:tc>
        <w:tc>
          <w:tcPr>
            <w:tcW w:w="1260"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106,0%</w:t>
            </w:r>
          </w:p>
        </w:tc>
      </w:tr>
      <w:tr w:rsidR="00186351" w:rsidRPr="00186351" w:rsidTr="00186351">
        <w:trPr>
          <w:trHeight w:val="1492"/>
        </w:trPr>
        <w:tc>
          <w:tcPr>
            <w:tcW w:w="565" w:type="dxa"/>
            <w:tcBorders>
              <w:top w:val="single" w:sz="4" w:space="0" w:color="000000"/>
              <w:left w:val="single" w:sz="4" w:space="0" w:color="000000"/>
              <w:bottom w:val="single" w:sz="4" w:space="0" w:color="000000"/>
              <w:right w:val="single" w:sz="4" w:space="0" w:color="000000"/>
            </w:tcBorders>
          </w:tcPr>
          <w:p w:rsidR="00186351" w:rsidRPr="00186351" w:rsidRDefault="00186351" w:rsidP="009640F1">
            <w:pPr>
              <w:jc w:val="center"/>
              <w:rPr>
                <w:color w:val="000000"/>
                <w:sz w:val="22"/>
                <w:szCs w:val="22"/>
                <w:lang w:val="uk-UA"/>
              </w:rPr>
            </w:pPr>
            <w:r w:rsidRPr="00186351">
              <w:rPr>
                <w:color w:val="000000"/>
                <w:sz w:val="22"/>
                <w:szCs w:val="22"/>
                <w:lang w:val="uk-UA"/>
              </w:rPr>
              <w:t>5.</w:t>
            </w:r>
          </w:p>
        </w:tc>
        <w:tc>
          <w:tcPr>
            <w:tcW w:w="1987" w:type="dxa"/>
            <w:tcBorders>
              <w:top w:val="single" w:sz="4" w:space="0" w:color="000000"/>
              <w:left w:val="single" w:sz="4" w:space="0" w:color="000000"/>
              <w:bottom w:val="single" w:sz="4" w:space="0" w:color="000000"/>
              <w:right w:val="single" w:sz="4" w:space="0" w:color="auto"/>
            </w:tcBorders>
          </w:tcPr>
          <w:p w:rsidR="00186351" w:rsidRPr="00186351" w:rsidRDefault="00186351" w:rsidP="000F6AE6">
            <w:pPr>
              <w:jc w:val="both"/>
              <w:rPr>
                <w:b/>
                <w:color w:val="000000"/>
                <w:sz w:val="28"/>
                <w:szCs w:val="28"/>
                <w:lang w:val="uk-UA" w:eastAsia="uk-UA"/>
              </w:rPr>
            </w:pPr>
            <w:r w:rsidRPr="00186351">
              <w:rPr>
                <w:b/>
                <w:color w:val="000000"/>
                <w:lang w:val="uk-UA"/>
              </w:rPr>
              <w:t xml:space="preserve">Обсяг товарів та послуг, що споживаються туристами </w:t>
            </w:r>
          </w:p>
        </w:tc>
        <w:tc>
          <w:tcPr>
            <w:tcW w:w="1048" w:type="dxa"/>
            <w:tcBorders>
              <w:top w:val="single" w:sz="4" w:space="0" w:color="000000"/>
              <w:left w:val="single" w:sz="4" w:space="0" w:color="auto"/>
              <w:bottom w:val="single" w:sz="4" w:space="0" w:color="000000"/>
              <w:right w:val="single" w:sz="4" w:space="0" w:color="000000"/>
            </w:tcBorders>
          </w:tcPr>
          <w:p w:rsidR="00186351" w:rsidRPr="00186351" w:rsidRDefault="00186351" w:rsidP="000F6AE6">
            <w:pPr>
              <w:jc w:val="center"/>
              <w:rPr>
                <w:color w:val="000000"/>
                <w:lang w:val="uk-UA" w:eastAsia="uk-UA"/>
              </w:rPr>
            </w:pPr>
          </w:p>
          <w:p w:rsidR="00186351" w:rsidRPr="00186351" w:rsidRDefault="00186351" w:rsidP="000F6AE6">
            <w:pPr>
              <w:jc w:val="center"/>
              <w:rPr>
                <w:color w:val="000000"/>
                <w:lang w:val="uk-UA" w:eastAsia="uk-UA"/>
              </w:rPr>
            </w:pPr>
          </w:p>
          <w:p w:rsidR="00186351" w:rsidRPr="00186351" w:rsidRDefault="00186351" w:rsidP="000F6AE6">
            <w:pPr>
              <w:jc w:val="center"/>
              <w:rPr>
                <w:color w:val="000000"/>
                <w:lang w:val="uk-UA" w:eastAsia="uk-UA"/>
              </w:rPr>
            </w:pPr>
            <w:r w:rsidRPr="00186351">
              <w:rPr>
                <w:color w:val="000000"/>
                <w:lang w:val="uk-UA" w:eastAsia="uk-UA"/>
              </w:rPr>
              <w:t>млн. 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186351" w:rsidRPr="00186351" w:rsidRDefault="00186351" w:rsidP="00186351">
            <w:pPr>
              <w:jc w:val="center"/>
              <w:rPr>
                <w:color w:val="000000"/>
                <w:lang w:val="uk-UA" w:eastAsia="uk-UA"/>
              </w:rPr>
            </w:pPr>
            <w:r w:rsidRPr="00186351">
              <w:rPr>
                <w:color w:val="000000"/>
                <w:lang w:val="uk-UA" w:eastAsia="uk-UA"/>
              </w:rPr>
              <w:t>824,1</w:t>
            </w:r>
          </w:p>
        </w:tc>
        <w:tc>
          <w:tcPr>
            <w:tcW w:w="108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eastAsia="uk-UA"/>
              </w:rPr>
            </w:pPr>
            <w:r w:rsidRPr="00186351">
              <w:rPr>
                <w:color w:val="000000"/>
                <w:lang w:val="uk-UA" w:eastAsia="uk-UA"/>
              </w:rPr>
              <w:t>873,5</w:t>
            </w:r>
          </w:p>
        </w:tc>
        <w:tc>
          <w:tcPr>
            <w:tcW w:w="1260" w:type="dxa"/>
            <w:tcBorders>
              <w:top w:val="single" w:sz="4" w:space="0" w:color="000000"/>
              <w:left w:val="single" w:sz="4" w:space="0" w:color="000000"/>
              <w:bottom w:val="single" w:sz="4" w:space="0" w:color="000000"/>
              <w:right w:val="single" w:sz="4" w:space="0" w:color="auto"/>
            </w:tcBorders>
            <w:vAlign w:val="center"/>
          </w:tcPr>
          <w:p w:rsidR="00186351" w:rsidRPr="00186351" w:rsidRDefault="00186351" w:rsidP="00186351">
            <w:pPr>
              <w:jc w:val="center"/>
              <w:rPr>
                <w:color w:val="000000"/>
                <w:lang w:val="uk-UA" w:eastAsia="uk-UA"/>
              </w:rPr>
            </w:pPr>
            <w:r w:rsidRPr="00186351">
              <w:rPr>
                <w:color w:val="000000"/>
                <w:lang w:val="uk-UA" w:eastAsia="uk-UA"/>
              </w:rPr>
              <w:t>926,0</w:t>
            </w:r>
          </w:p>
        </w:tc>
        <w:tc>
          <w:tcPr>
            <w:tcW w:w="1080" w:type="dxa"/>
            <w:tcBorders>
              <w:top w:val="single" w:sz="4" w:space="0" w:color="000000"/>
              <w:left w:val="single" w:sz="4" w:space="0" w:color="auto"/>
              <w:bottom w:val="single" w:sz="4" w:space="0" w:color="000000"/>
              <w:right w:val="single" w:sz="4" w:space="0" w:color="auto"/>
            </w:tcBorders>
            <w:vAlign w:val="center"/>
          </w:tcPr>
          <w:p w:rsidR="00186351" w:rsidRPr="00186351" w:rsidRDefault="00186351" w:rsidP="00186351">
            <w:pPr>
              <w:jc w:val="center"/>
              <w:rPr>
                <w:color w:val="000000"/>
                <w:lang w:val="uk-UA" w:eastAsia="uk-UA"/>
              </w:rPr>
            </w:pPr>
            <w:r w:rsidRPr="00186351">
              <w:rPr>
                <w:color w:val="000000"/>
                <w:lang w:val="uk-UA" w:eastAsia="uk-UA"/>
              </w:rPr>
              <w:t>972,2</w:t>
            </w:r>
          </w:p>
        </w:tc>
        <w:tc>
          <w:tcPr>
            <w:tcW w:w="1260" w:type="dxa"/>
            <w:tcBorders>
              <w:top w:val="single" w:sz="4" w:space="0" w:color="000000"/>
              <w:left w:val="single" w:sz="4" w:space="0" w:color="auto"/>
              <w:bottom w:val="single" w:sz="4" w:space="0" w:color="000000"/>
              <w:right w:val="single" w:sz="4" w:space="0" w:color="000000"/>
            </w:tcBorders>
            <w:vAlign w:val="center"/>
          </w:tcPr>
          <w:p w:rsidR="00186351" w:rsidRPr="00186351" w:rsidRDefault="00186351" w:rsidP="00186351">
            <w:pPr>
              <w:jc w:val="center"/>
              <w:rPr>
                <w:color w:val="000000"/>
                <w:lang w:val="uk-UA"/>
              </w:rPr>
            </w:pPr>
            <w:r w:rsidRPr="00186351">
              <w:rPr>
                <w:color w:val="000000"/>
                <w:lang w:val="uk-UA"/>
              </w:rPr>
              <w:t>105,0</w:t>
            </w:r>
          </w:p>
        </w:tc>
      </w:tr>
    </w:tbl>
    <w:p w:rsidR="000413B3" w:rsidRPr="00186351" w:rsidRDefault="000413B3" w:rsidP="00C572BB">
      <w:pPr>
        <w:tabs>
          <w:tab w:val="num" w:pos="180"/>
        </w:tabs>
        <w:jc w:val="both"/>
        <w:rPr>
          <w:b/>
          <w:color w:val="000000"/>
          <w:lang w:val="uk-UA"/>
        </w:rPr>
      </w:pPr>
    </w:p>
    <w:p w:rsidR="000B4864" w:rsidRPr="00B614DA" w:rsidRDefault="004B3BBD" w:rsidP="006713CF">
      <w:pPr>
        <w:ind w:firstLine="709"/>
        <w:rPr>
          <w:b/>
          <w:color w:val="000000"/>
          <w:lang w:val="uk-UA"/>
        </w:rPr>
      </w:pPr>
      <w:r w:rsidRPr="00B614DA">
        <w:rPr>
          <w:b/>
          <w:color w:val="000000"/>
          <w:lang w:val="uk-UA"/>
        </w:rPr>
        <w:t>4.</w:t>
      </w:r>
      <w:r w:rsidR="007D0FE9" w:rsidRPr="00B614DA">
        <w:rPr>
          <w:b/>
          <w:color w:val="000000"/>
          <w:lang w:val="uk-UA"/>
        </w:rPr>
        <w:t>5</w:t>
      </w:r>
      <w:r w:rsidRPr="00B614DA">
        <w:rPr>
          <w:b/>
          <w:color w:val="000000"/>
          <w:lang w:val="uk-UA"/>
        </w:rPr>
        <w:t>.</w:t>
      </w:r>
      <w:r w:rsidR="007D0FE9" w:rsidRPr="00B614DA">
        <w:rPr>
          <w:b/>
          <w:color w:val="000000"/>
          <w:lang w:val="uk-UA"/>
        </w:rPr>
        <w:t>Розвиток споживчого ринку</w:t>
      </w:r>
    </w:p>
    <w:p w:rsidR="007D0FE9" w:rsidRPr="00B614DA" w:rsidRDefault="006713CF" w:rsidP="007D0FE9">
      <w:pPr>
        <w:widowControl w:val="0"/>
        <w:shd w:val="clear" w:color="auto" w:fill="FFFFFF"/>
        <w:tabs>
          <w:tab w:val="left" w:pos="709"/>
        </w:tabs>
        <w:autoSpaceDE w:val="0"/>
        <w:autoSpaceDN w:val="0"/>
        <w:adjustRightInd w:val="0"/>
        <w:ind w:firstLine="540"/>
        <w:jc w:val="both"/>
        <w:rPr>
          <w:b/>
          <w:color w:val="000000"/>
          <w:spacing w:val="3"/>
          <w:lang w:val="uk-UA"/>
        </w:rPr>
      </w:pPr>
      <w:r w:rsidRPr="00B614DA">
        <w:rPr>
          <w:b/>
          <w:color w:val="000000"/>
          <w:lang w:val="uk-UA"/>
        </w:rPr>
        <w:tab/>
      </w:r>
      <w:r w:rsidR="000B4864" w:rsidRPr="00B614DA">
        <w:rPr>
          <w:b/>
          <w:color w:val="000000"/>
          <w:lang w:val="uk-UA"/>
        </w:rPr>
        <w:t>Головна мета:</w:t>
      </w:r>
      <w:r w:rsidR="000B4864" w:rsidRPr="00B614DA">
        <w:rPr>
          <w:b/>
          <w:color w:val="000000"/>
          <w:spacing w:val="3"/>
          <w:lang w:val="uk-UA"/>
        </w:rPr>
        <w:t xml:space="preserve"> </w:t>
      </w:r>
    </w:p>
    <w:p w:rsidR="00B614DA" w:rsidRPr="00B614DA" w:rsidRDefault="007D0FE9" w:rsidP="00B614DA">
      <w:pPr>
        <w:jc w:val="both"/>
        <w:rPr>
          <w:spacing w:val="3"/>
          <w:lang w:val="uk-UA"/>
        </w:rPr>
      </w:pPr>
      <w:r w:rsidRPr="007D0FE9">
        <w:rPr>
          <w:b/>
          <w:color w:val="0000FF"/>
          <w:spacing w:val="3"/>
          <w:lang w:val="uk-UA"/>
        </w:rPr>
        <w:tab/>
      </w:r>
      <w:r w:rsidR="00B614DA" w:rsidRPr="00B614DA">
        <w:rPr>
          <w:spacing w:val="3"/>
          <w:lang w:val="uk-UA"/>
        </w:rPr>
        <w:t xml:space="preserve">Забезпечення стабільного розвитку внутрішнього ринку споживчих товарів та послуг, </w:t>
      </w:r>
      <w:r w:rsidR="00B614DA" w:rsidRPr="00B614DA">
        <w:rPr>
          <w:lang w:val="uk-UA" w:eastAsia="en-US"/>
        </w:rPr>
        <w:t xml:space="preserve">належного рівня торговельного обслуговування населення, зростання обсягу роздрібного товарообороту,  </w:t>
      </w:r>
      <w:r w:rsidR="00B614DA" w:rsidRPr="00B614DA">
        <w:rPr>
          <w:spacing w:val="3"/>
          <w:lang w:val="uk-UA"/>
        </w:rPr>
        <w:t xml:space="preserve">створення на основі конкуренції сприятливих умов для розвитку місцевого товаровиробника, </w:t>
      </w:r>
      <w:r w:rsidR="00B614DA" w:rsidRPr="00B614DA">
        <w:rPr>
          <w:lang w:val="uk-UA" w:eastAsia="en-US"/>
        </w:rPr>
        <w:t>підвищення рівня активності населення у вирішенні питань захисту своїх прав, як споживачів</w:t>
      </w:r>
      <w:r w:rsidR="00B614DA" w:rsidRPr="00B614DA">
        <w:rPr>
          <w:spacing w:val="3"/>
          <w:lang w:val="uk-UA"/>
        </w:rPr>
        <w:t>, сприяння перетворенню ринків з продажу продовольчих і непродовольчих товарів у сучасні торговельно-сервісні комплекси, забезпечення продовольчої безпеки міста.</w:t>
      </w:r>
    </w:p>
    <w:p w:rsidR="00347AB7" w:rsidRDefault="00347AB7" w:rsidP="007D0FE9">
      <w:pPr>
        <w:widowControl w:val="0"/>
        <w:shd w:val="clear" w:color="auto" w:fill="FFFFFF"/>
        <w:tabs>
          <w:tab w:val="left" w:pos="709"/>
        </w:tabs>
        <w:autoSpaceDE w:val="0"/>
        <w:autoSpaceDN w:val="0"/>
        <w:adjustRightInd w:val="0"/>
        <w:ind w:firstLine="540"/>
        <w:jc w:val="both"/>
        <w:rPr>
          <w:color w:val="0000FF"/>
          <w:lang w:val="uk-UA"/>
        </w:rPr>
      </w:pPr>
      <w:r>
        <w:rPr>
          <w:color w:val="0000FF"/>
          <w:lang w:val="uk-UA"/>
        </w:rPr>
        <w:tab/>
      </w:r>
    </w:p>
    <w:p w:rsidR="00347AB7" w:rsidRPr="00B614DA" w:rsidRDefault="00347AB7" w:rsidP="007D0FE9">
      <w:pPr>
        <w:widowControl w:val="0"/>
        <w:shd w:val="clear" w:color="auto" w:fill="FFFFFF"/>
        <w:tabs>
          <w:tab w:val="left" w:pos="709"/>
        </w:tabs>
        <w:autoSpaceDE w:val="0"/>
        <w:autoSpaceDN w:val="0"/>
        <w:adjustRightInd w:val="0"/>
        <w:ind w:firstLine="540"/>
        <w:jc w:val="both"/>
        <w:rPr>
          <w:b/>
          <w:color w:val="000000"/>
          <w:lang w:val="uk-UA"/>
        </w:rPr>
      </w:pPr>
      <w:r w:rsidRPr="00347AB7">
        <w:rPr>
          <w:color w:val="0000FF"/>
          <w:lang w:val="uk-UA"/>
        </w:rPr>
        <w:tab/>
      </w:r>
      <w:r w:rsidRPr="00B614DA">
        <w:rPr>
          <w:b/>
          <w:color w:val="000000"/>
          <w:lang w:val="uk-UA"/>
        </w:rPr>
        <w:t>Проблемні питання:</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eastAsia="en-US"/>
        </w:rPr>
      </w:pPr>
      <w:r w:rsidRPr="00B614DA">
        <w:rPr>
          <w:b/>
          <w:color w:val="000000"/>
          <w:lang w:val="uk-UA"/>
        </w:rPr>
        <w:tab/>
        <w:t>-</w:t>
      </w:r>
      <w:r w:rsidRPr="00B614DA">
        <w:rPr>
          <w:color w:val="000000"/>
          <w:lang w:val="uk-UA" w:eastAsia="en-US"/>
        </w:rPr>
        <w:t>недосконалість законодавчої та нормативно-правової бази, передусім необхідність прийняття Закону України «Про внутрішню торгівлю»;</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eastAsia="en-US"/>
        </w:rPr>
      </w:pPr>
      <w:r w:rsidRPr="00B614DA">
        <w:rPr>
          <w:color w:val="000000"/>
          <w:lang w:val="uk-UA" w:eastAsia="en-US"/>
        </w:rPr>
        <w:tab/>
        <w:t>-недосконалість системи статистичного обліку показників розвитку торгівлі та ресторанного господарства;</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rPr>
      </w:pPr>
      <w:r w:rsidRPr="00B614DA">
        <w:rPr>
          <w:color w:val="000000"/>
          <w:lang w:val="uk-UA" w:eastAsia="en-US"/>
        </w:rPr>
        <w:tab/>
        <w:t>-</w:t>
      </w:r>
      <w:r w:rsidRPr="00B614DA">
        <w:rPr>
          <w:color w:val="000000"/>
          <w:lang w:val="uk-UA"/>
        </w:rPr>
        <w:t>необхідність нормативно-правового удосконалення  системи  контролю за якістю і безпекою продукції та усіх видів робіт (послуг), яка б гарантувала споживачам придбання товарів та послуг належної якості;</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rPr>
      </w:pPr>
      <w:r w:rsidRPr="00B614DA">
        <w:rPr>
          <w:color w:val="000000"/>
          <w:lang w:val="uk-UA"/>
        </w:rPr>
        <w:tab/>
        <w:t>-наявність осередків несанкціонованої торгівлі на вулицях міста;</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rPr>
      </w:pPr>
      <w:r w:rsidRPr="00B614DA">
        <w:rPr>
          <w:color w:val="000000"/>
          <w:lang w:val="uk-UA"/>
        </w:rPr>
        <w:tab/>
        <w:t>-реалізація товарів без ведення належного обліку розрахункових операцій, підтвердження походження та джерел придбання товарів у суб’єктів господарювання за спрощеною системою оподаткування;</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rPr>
      </w:pPr>
      <w:r w:rsidRPr="00B614DA">
        <w:rPr>
          <w:color w:val="000000"/>
          <w:lang w:val="uk-UA"/>
        </w:rPr>
        <w:tab/>
        <w:t>-низький рівень торговельного обслуговування покупців на ринках, мікроринках міста і в дрібнороздрібній торговельній мережі;</w:t>
      </w:r>
    </w:p>
    <w:p w:rsidR="00B614DA" w:rsidRPr="00B614DA" w:rsidRDefault="00B614DA" w:rsidP="00B614DA">
      <w:pPr>
        <w:widowControl w:val="0"/>
        <w:shd w:val="clear" w:color="auto" w:fill="FFFFFF"/>
        <w:tabs>
          <w:tab w:val="left" w:pos="709"/>
        </w:tabs>
        <w:autoSpaceDE w:val="0"/>
        <w:autoSpaceDN w:val="0"/>
        <w:adjustRightInd w:val="0"/>
        <w:ind w:firstLine="540"/>
        <w:jc w:val="both"/>
        <w:rPr>
          <w:color w:val="000000"/>
          <w:lang w:val="uk-UA"/>
        </w:rPr>
      </w:pPr>
      <w:r w:rsidRPr="00B614DA">
        <w:rPr>
          <w:color w:val="000000"/>
          <w:lang w:val="uk-UA"/>
        </w:rPr>
        <w:tab/>
        <w:t>-високий рівень т</w:t>
      </w:r>
      <w:r w:rsidR="004204BF">
        <w:rPr>
          <w:color w:val="000000"/>
          <w:lang w:val="uk-UA"/>
        </w:rPr>
        <w:t>і</w:t>
      </w:r>
      <w:r w:rsidRPr="00B614DA">
        <w:rPr>
          <w:color w:val="000000"/>
          <w:lang w:val="uk-UA"/>
        </w:rPr>
        <w:t>нізації сфери ресторанного господарства та надання послуг;</w:t>
      </w:r>
    </w:p>
    <w:p w:rsidR="00B614DA" w:rsidRPr="00B614DA" w:rsidRDefault="00141688" w:rsidP="00B614DA">
      <w:pPr>
        <w:widowControl w:val="0"/>
        <w:shd w:val="clear" w:color="auto" w:fill="FFFFFF"/>
        <w:tabs>
          <w:tab w:val="left" w:pos="709"/>
        </w:tabs>
        <w:autoSpaceDE w:val="0"/>
        <w:autoSpaceDN w:val="0"/>
        <w:adjustRightInd w:val="0"/>
        <w:ind w:firstLine="540"/>
        <w:jc w:val="both"/>
        <w:rPr>
          <w:color w:val="000000"/>
          <w:lang w:val="uk-UA"/>
        </w:rPr>
      </w:pPr>
      <w:r>
        <w:rPr>
          <w:color w:val="000000"/>
          <w:lang w:val="uk-UA"/>
        </w:rPr>
        <w:tab/>
      </w:r>
      <w:r w:rsidR="00B614DA" w:rsidRPr="00B614DA">
        <w:rPr>
          <w:color w:val="000000"/>
          <w:lang w:val="uk-UA"/>
        </w:rPr>
        <w:t>-недостатність коштів на проведення реконструкції окремих ринків і мікроринків міста та перетворення їх у сучасні торговельні комплекси.</w:t>
      </w:r>
    </w:p>
    <w:p w:rsidR="00B614DA" w:rsidRPr="0087287D" w:rsidRDefault="00B614DA" w:rsidP="00B614DA">
      <w:pPr>
        <w:jc w:val="both"/>
        <w:rPr>
          <w:b/>
          <w:sz w:val="28"/>
          <w:szCs w:val="28"/>
          <w:lang w:val="uk-UA"/>
        </w:rPr>
      </w:pPr>
    </w:p>
    <w:p w:rsidR="00734555" w:rsidRPr="00B614DA" w:rsidRDefault="00734555" w:rsidP="00734555">
      <w:pPr>
        <w:tabs>
          <w:tab w:val="left" w:pos="720"/>
        </w:tabs>
        <w:jc w:val="both"/>
        <w:rPr>
          <w:b/>
          <w:color w:val="000000"/>
          <w:lang w:val="uk-UA"/>
        </w:rPr>
      </w:pPr>
      <w:r w:rsidRPr="000F7672">
        <w:rPr>
          <w:b/>
          <w:color w:val="0000FF"/>
          <w:lang w:val="uk-UA"/>
        </w:rPr>
        <w:tab/>
      </w:r>
      <w:r w:rsidRPr="00B614DA">
        <w:rPr>
          <w:b/>
          <w:color w:val="000000"/>
          <w:lang w:val="uk-UA"/>
        </w:rPr>
        <w:t>Цілі та пріоритетні напрями діяльності на 201</w:t>
      </w:r>
      <w:r w:rsidR="007D0FE9" w:rsidRPr="00B614DA">
        <w:rPr>
          <w:b/>
          <w:color w:val="000000"/>
          <w:lang w:val="uk-UA"/>
        </w:rPr>
        <w:t>8</w:t>
      </w:r>
      <w:r w:rsidRPr="00B614DA">
        <w:rPr>
          <w:b/>
          <w:color w:val="000000"/>
          <w:lang w:val="uk-UA"/>
        </w:rPr>
        <w:t xml:space="preserve"> рік:</w:t>
      </w:r>
    </w:p>
    <w:p w:rsidR="00B614DA" w:rsidRPr="00B614DA" w:rsidRDefault="00B614DA" w:rsidP="00B614DA">
      <w:pPr>
        <w:tabs>
          <w:tab w:val="left" w:pos="720"/>
        </w:tabs>
        <w:jc w:val="both"/>
        <w:rPr>
          <w:color w:val="000000"/>
          <w:lang w:val="uk-UA"/>
        </w:rPr>
      </w:pPr>
      <w:r w:rsidRPr="00B614DA">
        <w:rPr>
          <w:b/>
          <w:color w:val="000000"/>
          <w:lang w:val="uk-UA"/>
        </w:rPr>
        <w:tab/>
        <w:t>-</w:t>
      </w:r>
      <w:r w:rsidRPr="00B614DA">
        <w:rPr>
          <w:color w:val="000000"/>
          <w:lang w:val="uk-UA"/>
        </w:rPr>
        <w:t>нарощування темпів росту обороту роздрібної торгівлі та приросту обороту роздрібної торгівлі на одну особу;</w:t>
      </w:r>
    </w:p>
    <w:p w:rsidR="00B614DA" w:rsidRPr="00B614DA" w:rsidRDefault="00B614DA" w:rsidP="00B614DA">
      <w:pPr>
        <w:tabs>
          <w:tab w:val="left" w:pos="720"/>
        </w:tabs>
        <w:jc w:val="both"/>
        <w:rPr>
          <w:color w:val="000000"/>
          <w:lang w:val="uk-UA" w:eastAsia="en-US"/>
        </w:rPr>
      </w:pPr>
      <w:r w:rsidRPr="00B614DA">
        <w:rPr>
          <w:color w:val="000000"/>
          <w:lang w:val="uk-UA"/>
        </w:rPr>
        <w:tab/>
        <w:t>-</w:t>
      </w:r>
      <w:r w:rsidRPr="00B614DA">
        <w:rPr>
          <w:color w:val="000000"/>
          <w:lang w:val="uk-UA" w:eastAsia="en-US"/>
        </w:rPr>
        <w:t>розширення мережі роздрібної торгівлі та ресторанного господарства із забезпеченням територіальної доступності торговельних послуг для населення;</w:t>
      </w:r>
    </w:p>
    <w:p w:rsidR="00B614DA" w:rsidRPr="00B614DA" w:rsidRDefault="00B614DA" w:rsidP="00B614DA">
      <w:pPr>
        <w:tabs>
          <w:tab w:val="left" w:pos="720"/>
        </w:tabs>
        <w:jc w:val="both"/>
        <w:rPr>
          <w:color w:val="000000"/>
          <w:lang w:val="uk-UA" w:eastAsia="en-US"/>
        </w:rPr>
      </w:pPr>
      <w:r w:rsidRPr="00B614DA">
        <w:rPr>
          <w:color w:val="000000"/>
          <w:lang w:val="uk-UA" w:eastAsia="en-US"/>
        </w:rPr>
        <w:tab/>
        <w:t>-поліпшення якості торговельного обслуговування населення, впровадження сучасних методів торгівлі, розширення додаткових послуг за рахунок впровадження прогресивних форм і методів обслуговування;</w:t>
      </w:r>
    </w:p>
    <w:p w:rsidR="00B614DA" w:rsidRPr="00B614DA" w:rsidRDefault="00B614DA" w:rsidP="00B614DA">
      <w:pPr>
        <w:tabs>
          <w:tab w:val="left" w:pos="720"/>
        </w:tabs>
        <w:jc w:val="both"/>
        <w:rPr>
          <w:color w:val="000000"/>
          <w:lang w:val="uk-UA" w:eastAsia="en-US"/>
        </w:rPr>
      </w:pPr>
      <w:r w:rsidRPr="00B614DA">
        <w:rPr>
          <w:color w:val="000000"/>
          <w:lang w:val="uk-UA" w:eastAsia="en-US"/>
        </w:rPr>
        <w:tab/>
        <w:t>-стимулювання попиту на товари, що виробляються місцевими товаровиробниками, сприяння їх виходу на споживчий ринок області шляхом проведення  ярмаркових заходів, відкриття  відділів в торговельній мережі тощо;</w:t>
      </w:r>
    </w:p>
    <w:p w:rsidR="00B614DA" w:rsidRPr="00B614DA" w:rsidRDefault="00B614DA" w:rsidP="00B614DA">
      <w:pPr>
        <w:tabs>
          <w:tab w:val="left" w:pos="720"/>
        </w:tabs>
        <w:jc w:val="both"/>
        <w:rPr>
          <w:color w:val="000000"/>
          <w:lang w:val="uk-UA" w:eastAsia="en-US"/>
        </w:rPr>
      </w:pPr>
      <w:r w:rsidRPr="00B614DA">
        <w:rPr>
          <w:color w:val="000000"/>
          <w:lang w:val="uk-UA" w:eastAsia="en-US"/>
        </w:rPr>
        <w:tab/>
        <w:t>-удосконалення функціонування ринків з продажу продовольчих і непродовольчих товарів за рахунок проведення реконструкції, модернізації матеріально-технічної бази та сприяння залученню на ринки з продажу сільськогосподарської продукції товаровиробників з інших регіонів;</w:t>
      </w:r>
    </w:p>
    <w:p w:rsidR="00B614DA" w:rsidRPr="00B614DA" w:rsidRDefault="00B614DA" w:rsidP="00B614DA">
      <w:pPr>
        <w:tabs>
          <w:tab w:val="left" w:pos="720"/>
        </w:tabs>
        <w:jc w:val="both"/>
        <w:rPr>
          <w:color w:val="000000"/>
          <w:lang w:val="uk-UA" w:eastAsia="en-US"/>
        </w:rPr>
      </w:pPr>
      <w:r w:rsidRPr="00B614DA">
        <w:rPr>
          <w:color w:val="000000"/>
          <w:lang w:val="uk-UA" w:eastAsia="en-US"/>
        </w:rPr>
        <w:tab/>
        <w:t>-покращення соціального захисту працівників галузі шляхом законодавчого врегулювання трудових відносин, поліпшення кадрового забезпечення підприємств,</w:t>
      </w:r>
    </w:p>
    <w:p w:rsidR="00B614DA" w:rsidRPr="00B614DA" w:rsidRDefault="00B614DA" w:rsidP="00B614DA">
      <w:pPr>
        <w:tabs>
          <w:tab w:val="left" w:pos="720"/>
        </w:tabs>
        <w:jc w:val="both"/>
        <w:rPr>
          <w:color w:val="000000"/>
          <w:lang w:val="uk-UA" w:eastAsia="en-US"/>
        </w:rPr>
      </w:pPr>
      <w:r w:rsidRPr="00B614DA">
        <w:rPr>
          <w:color w:val="000000"/>
          <w:lang w:val="uk-UA" w:eastAsia="en-US"/>
        </w:rPr>
        <w:tab/>
        <w:t>-підвищення кваліфікаційного рівня працівників сфери торгівлі та ресторанного господарства;</w:t>
      </w:r>
    </w:p>
    <w:p w:rsidR="00B614DA" w:rsidRPr="00B614DA" w:rsidRDefault="00B614DA" w:rsidP="00B614DA">
      <w:pPr>
        <w:tabs>
          <w:tab w:val="left" w:pos="720"/>
        </w:tabs>
        <w:jc w:val="both"/>
        <w:rPr>
          <w:color w:val="000000"/>
          <w:lang w:val="uk-UA"/>
        </w:rPr>
      </w:pPr>
      <w:r w:rsidRPr="00B614DA">
        <w:rPr>
          <w:color w:val="000000"/>
          <w:lang w:val="uk-UA" w:eastAsia="en-US"/>
        </w:rPr>
        <w:tab/>
        <w:t>-</w:t>
      </w:r>
      <w:r w:rsidRPr="00B614DA">
        <w:rPr>
          <w:color w:val="000000"/>
          <w:lang w:val="uk-UA"/>
        </w:rPr>
        <w:t>стимулювання підприємств галузі торгівлі до зменшення цін на споживчому ринку, в тому числі на соціальні групи товарів, шляхом реалізації проекту «Картка чернівчанина»;</w:t>
      </w:r>
    </w:p>
    <w:p w:rsidR="00B614DA" w:rsidRPr="00B614DA" w:rsidRDefault="00B614DA" w:rsidP="00B614DA">
      <w:pPr>
        <w:tabs>
          <w:tab w:val="left" w:pos="720"/>
        </w:tabs>
        <w:jc w:val="both"/>
        <w:rPr>
          <w:color w:val="000000"/>
          <w:lang w:val="uk-UA"/>
        </w:rPr>
      </w:pPr>
      <w:r w:rsidRPr="00B614DA">
        <w:rPr>
          <w:color w:val="000000"/>
          <w:lang w:val="uk-UA"/>
        </w:rPr>
        <w:tab/>
        <w:t>-</w:t>
      </w:r>
      <w:r w:rsidRPr="00B614DA">
        <w:rPr>
          <w:color w:val="000000"/>
        </w:rPr>
        <w:t>забезпечення дотримання правил торгівельного обслуговування на ринку споживчих товарів та захисту прав споживачів;</w:t>
      </w:r>
    </w:p>
    <w:p w:rsidR="00B614DA" w:rsidRPr="00B614DA" w:rsidRDefault="00B614DA" w:rsidP="00B614DA">
      <w:pPr>
        <w:tabs>
          <w:tab w:val="left" w:pos="720"/>
        </w:tabs>
        <w:jc w:val="both"/>
        <w:rPr>
          <w:color w:val="000000"/>
          <w:lang w:val="uk-UA"/>
        </w:rPr>
      </w:pPr>
      <w:r w:rsidRPr="00B614DA">
        <w:rPr>
          <w:color w:val="000000"/>
          <w:lang w:val="uk-UA"/>
        </w:rPr>
        <w:tab/>
        <w:t>-</w:t>
      </w:r>
      <w:r w:rsidRPr="00B614DA">
        <w:rPr>
          <w:color w:val="000000"/>
        </w:rPr>
        <w:t>координація роботи у сфері контролю якості та безпеки товарів, реалізації заходів, спрямованих на забезпечення насичення ринку безпечною продукцією;</w:t>
      </w:r>
    </w:p>
    <w:p w:rsidR="00B614DA" w:rsidRPr="00B614DA" w:rsidRDefault="00B614DA" w:rsidP="00B614DA">
      <w:pPr>
        <w:tabs>
          <w:tab w:val="left" w:pos="720"/>
        </w:tabs>
        <w:jc w:val="both"/>
        <w:rPr>
          <w:color w:val="000000"/>
          <w:lang w:val="uk-UA"/>
        </w:rPr>
      </w:pPr>
      <w:r w:rsidRPr="00B614DA">
        <w:rPr>
          <w:color w:val="000000"/>
          <w:lang w:val="uk-UA"/>
        </w:rPr>
        <w:tab/>
        <w:t>-</w:t>
      </w:r>
      <w:r w:rsidRPr="00B614DA">
        <w:rPr>
          <w:color w:val="000000"/>
        </w:rPr>
        <w:t>проведення самостійно та у складі інших контролюючих служб планових та позапланових перевірок суб’єктів  господарювання, які здійснюють торгівлю та надають послуги;</w:t>
      </w:r>
    </w:p>
    <w:p w:rsidR="00B614DA" w:rsidRPr="00B614DA" w:rsidRDefault="00B614DA" w:rsidP="00B614DA">
      <w:pPr>
        <w:tabs>
          <w:tab w:val="left" w:pos="720"/>
        </w:tabs>
        <w:jc w:val="both"/>
        <w:rPr>
          <w:color w:val="000000"/>
          <w:lang w:val="uk-UA"/>
        </w:rPr>
      </w:pPr>
      <w:r w:rsidRPr="00B614DA">
        <w:rPr>
          <w:color w:val="000000"/>
          <w:lang w:val="uk-UA"/>
        </w:rPr>
        <w:tab/>
        <w:t>-недопущення несанкціонованої торгівлі в місті Чернівцях.</w:t>
      </w:r>
    </w:p>
    <w:p w:rsidR="00EF733C" w:rsidRDefault="00EF733C" w:rsidP="00E56773">
      <w:pPr>
        <w:tabs>
          <w:tab w:val="left" w:pos="720"/>
        </w:tabs>
        <w:jc w:val="center"/>
        <w:rPr>
          <w:rStyle w:val="FontStyle13"/>
          <w:color w:val="000000"/>
          <w:sz w:val="24"/>
          <w:szCs w:val="24"/>
          <w:lang w:val="uk-UA" w:eastAsia="uk-UA"/>
        </w:rPr>
      </w:pPr>
    </w:p>
    <w:p w:rsidR="00B6121E" w:rsidRPr="00E56773" w:rsidRDefault="00B6121E" w:rsidP="00E56773">
      <w:pPr>
        <w:tabs>
          <w:tab w:val="left" w:pos="720"/>
        </w:tabs>
        <w:jc w:val="center"/>
        <w:rPr>
          <w:rStyle w:val="FontStyle13"/>
          <w:color w:val="000000"/>
          <w:sz w:val="24"/>
          <w:szCs w:val="24"/>
          <w:lang w:val="uk-UA" w:eastAsia="uk-UA"/>
        </w:rPr>
      </w:pPr>
      <w:r w:rsidRPr="00E56773">
        <w:rPr>
          <w:rStyle w:val="FontStyle13"/>
          <w:color w:val="000000"/>
          <w:sz w:val="24"/>
          <w:szCs w:val="24"/>
          <w:lang w:val="uk-UA" w:eastAsia="uk-UA"/>
        </w:rPr>
        <w:t>Завдання на 201</w:t>
      </w:r>
      <w:r w:rsidR="00E56773" w:rsidRPr="00E56773">
        <w:rPr>
          <w:rStyle w:val="FontStyle13"/>
          <w:color w:val="000000"/>
          <w:sz w:val="24"/>
          <w:szCs w:val="24"/>
          <w:lang w:val="uk-UA" w:eastAsia="uk-UA"/>
        </w:rPr>
        <w:t>8</w:t>
      </w:r>
      <w:r w:rsidRPr="00E56773">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B809EC" w:rsidRPr="00A3595E" w:rsidTr="00A3595E">
        <w:tc>
          <w:tcPr>
            <w:tcW w:w="534" w:type="dxa"/>
            <w:vAlign w:val="center"/>
          </w:tcPr>
          <w:p w:rsidR="00B6121E" w:rsidRPr="00A3595E" w:rsidRDefault="00B6121E"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B6121E" w:rsidRPr="00A3595E" w:rsidRDefault="00B6121E"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B6121E" w:rsidRPr="00A3595E" w:rsidRDefault="00B6121E"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B6121E" w:rsidRPr="00A3595E" w:rsidRDefault="00B6121E"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1.</w:t>
            </w:r>
          </w:p>
        </w:tc>
        <w:tc>
          <w:tcPr>
            <w:tcW w:w="4794" w:type="dxa"/>
          </w:tcPr>
          <w:p w:rsidR="00E56773" w:rsidRPr="00A3595E" w:rsidRDefault="00E56773" w:rsidP="00A3595E">
            <w:pPr>
              <w:tabs>
                <w:tab w:val="left" w:pos="7088"/>
                <w:tab w:val="left" w:pos="7513"/>
              </w:tabs>
              <w:jc w:val="both"/>
              <w:rPr>
                <w:b/>
                <w:color w:val="000000"/>
                <w:lang w:val="uk-UA"/>
              </w:rPr>
            </w:pPr>
            <w:r w:rsidRPr="00A3595E">
              <w:rPr>
                <w:b/>
                <w:color w:val="000000"/>
                <w:lang w:val="uk-UA"/>
              </w:rPr>
              <w:t>Проведення аналізу наявного потенціалу,  визначення основних проблем  і тенденцій у сфері торгівлі та послуг в місті</w:t>
            </w: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2.</w:t>
            </w:r>
          </w:p>
        </w:tc>
        <w:tc>
          <w:tcPr>
            <w:tcW w:w="4794" w:type="dxa"/>
          </w:tcPr>
          <w:p w:rsidR="00E56773" w:rsidRPr="00A3595E" w:rsidRDefault="00E56773" w:rsidP="00A3595E">
            <w:pPr>
              <w:tabs>
                <w:tab w:val="left" w:pos="7088"/>
                <w:tab w:val="left" w:pos="7513"/>
              </w:tabs>
              <w:jc w:val="both"/>
              <w:rPr>
                <w:b/>
                <w:color w:val="000000"/>
                <w:lang w:val="uk-UA"/>
              </w:rPr>
            </w:pPr>
            <w:r w:rsidRPr="00A3595E">
              <w:rPr>
                <w:b/>
                <w:color w:val="000000"/>
                <w:lang w:val="uk-UA"/>
              </w:rPr>
              <w:t>Активізація ярмарково-виставкової діяльності в місті, зокрема, проведення ярмарків з продажу сільгосппродукції, виробів ручної роботи Буковинських майстрів, продукції регіональних виробників тощо</w:t>
            </w: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3.</w:t>
            </w:r>
          </w:p>
        </w:tc>
        <w:tc>
          <w:tcPr>
            <w:tcW w:w="4794" w:type="dxa"/>
          </w:tcPr>
          <w:p w:rsidR="00E56773" w:rsidRPr="00A3595E" w:rsidRDefault="00E56773" w:rsidP="00A3595E">
            <w:pPr>
              <w:shd w:val="clear" w:color="auto" w:fill="FFFFFF"/>
              <w:tabs>
                <w:tab w:val="left" w:pos="1012"/>
              </w:tabs>
              <w:jc w:val="both"/>
              <w:rPr>
                <w:b/>
                <w:color w:val="000000"/>
                <w:lang w:val="uk-UA"/>
              </w:rPr>
            </w:pPr>
            <w:r w:rsidRPr="00A3595E">
              <w:rPr>
                <w:b/>
                <w:color w:val="000000"/>
                <w:lang w:val="uk-UA"/>
              </w:rPr>
              <w:t>Вжиття заходів щодо подальшого розвитку, вдосконалення функціону-вання ринків і мікроринків міста та їх поступове перетворення у сучасні торговельно-сервісні комплекси</w:t>
            </w:r>
          </w:p>
          <w:p w:rsidR="00A87680" w:rsidRPr="00A3595E" w:rsidRDefault="00A87680" w:rsidP="00A3595E">
            <w:pPr>
              <w:shd w:val="clear" w:color="auto" w:fill="FFFFFF"/>
              <w:tabs>
                <w:tab w:val="left" w:pos="1012"/>
              </w:tabs>
              <w:jc w:val="both"/>
              <w:rPr>
                <w:b/>
                <w:color w:val="000000"/>
                <w:spacing w:val="1"/>
                <w:lang w:val="uk-UA"/>
              </w:rPr>
            </w:pP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 xml:space="preserve">Власні кошти суб’єктів господарювання  </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4.</w:t>
            </w:r>
          </w:p>
        </w:tc>
        <w:tc>
          <w:tcPr>
            <w:tcW w:w="4794" w:type="dxa"/>
          </w:tcPr>
          <w:p w:rsidR="00E56773" w:rsidRPr="00A3595E" w:rsidRDefault="00E56773" w:rsidP="00A3595E">
            <w:pPr>
              <w:pStyle w:val="ad"/>
              <w:tabs>
                <w:tab w:val="left" w:pos="567"/>
              </w:tabs>
              <w:spacing w:line="240" w:lineRule="auto"/>
              <w:ind w:left="0"/>
              <w:jc w:val="both"/>
              <w:rPr>
                <w:rFonts w:ascii="Times New Roman" w:hAnsi="Times New Roman"/>
                <w:b/>
                <w:color w:val="000000"/>
                <w:spacing w:val="1"/>
                <w:sz w:val="24"/>
                <w:szCs w:val="24"/>
              </w:rPr>
            </w:pPr>
            <w:r w:rsidRPr="00A3595E">
              <w:rPr>
                <w:rFonts w:ascii="Times New Roman" w:hAnsi="Times New Roman"/>
                <w:b/>
                <w:color w:val="000000"/>
                <w:sz w:val="24"/>
                <w:szCs w:val="24"/>
              </w:rPr>
              <w:t xml:space="preserve">Проведення конкурсів, фестивалів серед підприємств торгівлі, ресторанного господарства та сфери послуг міста з метою підвищення рівня обслугову-вання населення </w:t>
            </w: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 xml:space="preserve">Міський бюджет, власні кошти суб’єктів господарювання </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5.</w:t>
            </w:r>
          </w:p>
        </w:tc>
        <w:tc>
          <w:tcPr>
            <w:tcW w:w="4794" w:type="dxa"/>
          </w:tcPr>
          <w:p w:rsidR="00A87680" w:rsidRPr="00A3595E" w:rsidRDefault="00E56773" w:rsidP="00A3595E">
            <w:pPr>
              <w:tabs>
                <w:tab w:val="left" w:pos="7088"/>
                <w:tab w:val="left" w:pos="7513"/>
              </w:tabs>
              <w:jc w:val="both"/>
              <w:rPr>
                <w:b/>
                <w:color w:val="000000"/>
                <w:lang w:val="uk-UA"/>
              </w:rPr>
            </w:pPr>
            <w:r w:rsidRPr="00A3595E">
              <w:rPr>
                <w:b/>
                <w:color w:val="000000"/>
                <w:lang w:val="uk-UA"/>
              </w:rPr>
              <w:t xml:space="preserve">Активізація співпраці торговельних підприємств із місцевими та регіональними виробниками, зокрема, представлення їх продукції у торговельній мережі, проведення акцій “Купуй українське“, “Підтримуй вітчизняного виробника“, “Зроблено на Буковині“ тощо </w:t>
            </w:r>
          </w:p>
          <w:p w:rsidR="00E56773" w:rsidRPr="00A3595E" w:rsidRDefault="00E56773" w:rsidP="00A3595E">
            <w:pPr>
              <w:tabs>
                <w:tab w:val="left" w:pos="7088"/>
                <w:tab w:val="left" w:pos="7513"/>
              </w:tabs>
              <w:jc w:val="both"/>
              <w:rPr>
                <w:b/>
                <w:color w:val="000000"/>
                <w:spacing w:val="1"/>
                <w:lang w:val="uk-UA"/>
              </w:rPr>
            </w:pPr>
            <w:r w:rsidRPr="00A3595E">
              <w:rPr>
                <w:b/>
                <w:color w:val="000000"/>
                <w:lang w:val="uk-UA"/>
              </w:rPr>
              <w:t xml:space="preserve"> </w:t>
            </w: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6.</w:t>
            </w:r>
          </w:p>
        </w:tc>
        <w:tc>
          <w:tcPr>
            <w:tcW w:w="4794" w:type="dxa"/>
          </w:tcPr>
          <w:p w:rsidR="00E56773" w:rsidRPr="00A3595E" w:rsidRDefault="00E56773" w:rsidP="00A3595E">
            <w:pPr>
              <w:jc w:val="both"/>
              <w:rPr>
                <w:b/>
                <w:color w:val="000000"/>
                <w:lang w:val="uk-UA"/>
              </w:rPr>
            </w:pPr>
            <w:r w:rsidRPr="00A3595E">
              <w:rPr>
                <w:b/>
                <w:color w:val="000000"/>
                <w:lang w:val="uk-UA"/>
              </w:rPr>
              <w:t>Проведення активної інформаційної роботи щодо висвітлення позитивних моментів організації торговельної діяльності в місті Чернівцях</w:t>
            </w:r>
          </w:p>
          <w:p w:rsidR="00A87680" w:rsidRPr="00A3595E" w:rsidRDefault="00A87680" w:rsidP="00A3595E">
            <w:pPr>
              <w:jc w:val="both"/>
              <w:rPr>
                <w:b/>
                <w:color w:val="000000"/>
                <w:lang w:val="uk-UA"/>
              </w:rPr>
            </w:pPr>
          </w:p>
        </w:tc>
        <w:tc>
          <w:tcPr>
            <w:tcW w:w="2160" w:type="dxa"/>
          </w:tcPr>
          <w:p w:rsidR="00E56773" w:rsidRPr="00A3595E" w:rsidRDefault="00E56773" w:rsidP="00A3595E">
            <w:pPr>
              <w:tabs>
                <w:tab w:val="left" w:pos="7088"/>
                <w:tab w:val="left" w:pos="7513"/>
              </w:tabs>
              <w:jc w:val="both"/>
              <w:rPr>
                <w:color w:val="000000"/>
                <w:lang w:val="uk-UA"/>
              </w:rPr>
            </w:pPr>
            <w:r w:rsidRPr="00A3595E">
              <w:rPr>
                <w:color w:val="000000"/>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color w:val="000000"/>
                <w:lang w:val="uk-UA"/>
              </w:rPr>
            </w:pPr>
            <w:r w:rsidRPr="00A3595E">
              <w:rPr>
                <w:color w:val="000000"/>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7.</w:t>
            </w:r>
          </w:p>
        </w:tc>
        <w:tc>
          <w:tcPr>
            <w:tcW w:w="4794" w:type="dxa"/>
          </w:tcPr>
          <w:p w:rsidR="00E56773" w:rsidRPr="00A3595E" w:rsidRDefault="00E56773" w:rsidP="00A3595E">
            <w:pPr>
              <w:jc w:val="both"/>
              <w:rPr>
                <w:b/>
                <w:lang w:val="uk-UA"/>
              </w:rPr>
            </w:pPr>
            <w:r w:rsidRPr="00A3595E">
              <w:rPr>
                <w:b/>
                <w:lang w:val="uk-UA"/>
              </w:rPr>
              <w:t>Стимулювання підприємств галузі торгівлі до зменшення цін на споживчому ринку</w:t>
            </w:r>
          </w:p>
        </w:tc>
        <w:tc>
          <w:tcPr>
            <w:tcW w:w="2160" w:type="dxa"/>
          </w:tcPr>
          <w:p w:rsidR="00E56773" w:rsidRPr="00A3595E" w:rsidRDefault="00E56773" w:rsidP="00A3595E">
            <w:pPr>
              <w:tabs>
                <w:tab w:val="left" w:pos="7088"/>
                <w:tab w:val="left" w:pos="7513"/>
              </w:tabs>
              <w:jc w:val="both"/>
              <w:rPr>
                <w:lang w:val="uk-UA"/>
              </w:rPr>
            </w:pPr>
            <w:r w:rsidRPr="00A3595E">
              <w:rPr>
                <w:lang w:val="uk-UA"/>
              </w:rPr>
              <w:t>Департамент економіки міської ради</w:t>
            </w:r>
          </w:p>
        </w:tc>
        <w:tc>
          <w:tcPr>
            <w:tcW w:w="1994" w:type="dxa"/>
          </w:tcPr>
          <w:p w:rsidR="00E56773" w:rsidRPr="00A3595E" w:rsidRDefault="00E56773" w:rsidP="00A3595E">
            <w:pPr>
              <w:tabs>
                <w:tab w:val="left" w:pos="7088"/>
                <w:tab w:val="left" w:pos="7513"/>
              </w:tabs>
              <w:jc w:val="both"/>
              <w:rPr>
                <w:lang w:val="uk-UA"/>
              </w:rPr>
            </w:pPr>
            <w:r w:rsidRPr="00A3595E">
              <w:rPr>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8.</w:t>
            </w:r>
          </w:p>
        </w:tc>
        <w:tc>
          <w:tcPr>
            <w:tcW w:w="4794" w:type="dxa"/>
          </w:tcPr>
          <w:p w:rsidR="00E56773" w:rsidRPr="00A3595E" w:rsidRDefault="00E56773" w:rsidP="00A3595E">
            <w:pPr>
              <w:tabs>
                <w:tab w:val="left" w:pos="7088"/>
                <w:tab w:val="left" w:pos="7513"/>
              </w:tabs>
              <w:jc w:val="both"/>
              <w:rPr>
                <w:b/>
                <w:lang w:val="uk-UA"/>
              </w:rPr>
            </w:pPr>
            <w:r w:rsidRPr="00A3595E">
              <w:rPr>
                <w:b/>
                <w:lang w:val="uk-UA"/>
              </w:rPr>
              <w:t>Проведення самостійно та у складі інших контролюючих служб позапланових перевірок, зокрема на звернення мешканців міста, суб’єктів господарювання, які здійснюють торгівельну діяльність та надають послуги населенню</w:t>
            </w:r>
          </w:p>
        </w:tc>
        <w:tc>
          <w:tcPr>
            <w:tcW w:w="2160" w:type="dxa"/>
          </w:tcPr>
          <w:p w:rsidR="00E56773" w:rsidRPr="00A3595E" w:rsidRDefault="00E56773" w:rsidP="00A3595E">
            <w:pPr>
              <w:tabs>
                <w:tab w:val="left" w:pos="7088"/>
                <w:tab w:val="left" w:pos="7513"/>
              </w:tabs>
              <w:jc w:val="both"/>
              <w:rPr>
                <w:lang w:val="uk-UA"/>
              </w:rPr>
            </w:pPr>
            <w:r w:rsidRPr="00A3595E">
              <w:rPr>
                <w:lang w:val="uk-UA"/>
              </w:rPr>
              <w:t>Департамент економіки міської ради, правоохоронні та контролюючі органи</w:t>
            </w:r>
          </w:p>
        </w:tc>
        <w:tc>
          <w:tcPr>
            <w:tcW w:w="1994" w:type="dxa"/>
          </w:tcPr>
          <w:p w:rsidR="00E56773" w:rsidRPr="00A3595E" w:rsidRDefault="00E56773" w:rsidP="00A3595E">
            <w:pPr>
              <w:tabs>
                <w:tab w:val="left" w:pos="7088"/>
                <w:tab w:val="left" w:pos="7513"/>
              </w:tabs>
              <w:jc w:val="both"/>
              <w:rPr>
                <w:lang w:val="uk-UA"/>
              </w:rPr>
            </w:pPr>
            <w:r w:rsidRPr="00A3595E">
              <w:rPr>
                <w:lang w:val="uk-UA"/>
              </w:rPr>
              <w:t>Не потребує окремого фінансування</w:t>
            </w:r>
          </w:p>
        </w:tc>
      </w:tr>
      <w:tr w:rsidR="00E56773" w:rsidRPr="00A3595E" w:rsidTr="00A3595E">
        <w:tc>
          <w:tcPr>
            <w:tcW w:w="534" w:type="dxa"/>
          </w:tcPr>
          <w:p w:rsidR="00E56773" w:rsidRPr="00A3595E" w:rsidRDefault="00E56773" w:rsidP="00A3595E">
            <w:pPr>
              <w:tabs>
                <w:tab w:val="left" w:pos="7088"/>
                <w:tab w:val="left" w:pos="7513"/>
              </w:tabs>
              <w:jc w:val="center"/>
              <w:rPr>
                <w:color w:val="000000"/>
                <w:lang w:val="uk-UA"/>
              </w:rPr>
            </w:pPr>
            <w:r w:rsidRPr="00A3595E">
              <w:rPr>
                <w:color w:val="000000"/>
                <w:lang w:val="uk-UA"/>
              </w:rPr>
              <w:t>9.</w:t>
            </w:r>
          </w:p>
        </w:tc>
        <w:tc>
          <w:tcPr>
            <w:tcW w:w="4794" w:type="dxa"/>
          </w:tcPr>
          <w:p w:rsidR="00E56773" w:rsidRPr="00A3595E" w:rsidRDefault="00E56773" w:rsidP="00A3595E">
            <w:pPr>
              <w:jc w:val="both"/>
              <w:rPr>
                <w:b/>
                <w:lang w:val="uk-UA"/>
              </w:rPr>
            </w:pPr>
            <w:r w:rsidRPr="00A3595E">
              <w:rPr>
                <w:b/>
                <w:lang w:val="uk-UA"/>
              </w:rPr>
              <w:t>Здійснення заходів щодо ліквідації осередків несанкціонованої торгівлі в місті Чернівцях</w:t>
            </w:r>
          </w:p>
        </w:tc>
        <w:tc>
          <w:tcPr>
            <w:tcW w:w="2160" w:type="dxa"/>
          </w:tcPr>
          <w:p w:rsidR="00E56773" w:rsidRPr="00A3595E" w:rsidRDefault="00E56773" w:rsidP="00A3595E">
            <w:pPr>
              <w:tabs>
                <w:tab w:val="left" w:pos="7088"/>
                <w:tab w:val="left" w:pos="7513"/>
              </w:tabs>
              <w:jc w:val="both"/>
              <w:rPr>
                <w:lang w:val="uk-UA"/>
              </w:rPr>
            </w:pPr>
            <w:r w:rsidRPr="00A3595E">
              <w:rPr>
                <w:lang w:val="uk-UA"/>
              </w:rPr>
              <w:t>Департамент економіки міської ради, інспекція з благоустрою міста, правоохоронні органи</w:t>
            </w:r>
          </w:p>
        </w:tc>
        <w:tc>
          <w:tcPr>
            <w:tcW w:w="1994" w:type="dxa"/>
          </w:tcPr>
          <w:p w:rsidR="00E56773" w:rsidRPr="00A3595E" w:rsidRDefault="00E56773" w:rsidP="00A3595E">
            <w:pPr>
              <w:tabs>
                <w:tab w:val="left" w:pos="7088"/>
                <w:tab w:val="left" w:pos="7513"/>
              </w:tabs>
              <w:jc w:val="both"/>
              <w:rPr>
                <w:lang w:val="uk-UA"/>
              </w:rPr>
            </w:pPr>
            <w:r w:rsidRPr="00A3595E">
              <w:rPr>
                <w:lang w:val="uk-UA"/>
              </w:rPr>
              <w:t>Не потребує окремого фінансування</w:t>
            </w:r>
          </w:p>
        </w:tc>
      </w:tr>
    </w:tbl>
    <w:p w:rsidR="00B90DD6" w:rsidRPr="005E19BE" w:rsidRDefault="00B90DD6" w:rsidP="00655891">
      <w:pPr>
        <w:ind w:firstLine="540"/>
        <w:jc w:val="both"/>
        <w:rPr>
          <w:b/>
          <w:color w:val="FF0000"/>
          <w:lang w:val="uk-UA"/>
        </w:rPr>
      </w:pPr>
    </w:p>
    <w:p w:rsidR="000B4864" w:rsidRPr="00E56773" w:rsidRDefault="000B4864" w:rsidP="00655891">
      <w:pPr>
        <w:ind w:firstLine="540"/>
        <w:jc w:val="both"/>
        <w:rPr>
          <w:b/>
          <w:color w:val="000000"/>
          <w:lang w:val="uk-UA"/>
        </w:rPr>
      </w:pPr>
      <w:r w:rsidRPr="00E56773">
        <w:rPr>
          <w:b/>
          <w:color w:val="000000"/>
          <w:lang w:val="uk-UA"/>
        </w:rPr>
        <w:t>Очікувані результати:</w:t>
      </w:r>
    </w:p>
    <w:p w:rsidR="00E56773" w:rsidRPr="00E56773" w:rsidRDefault="00E56773" w:rsidP="00E56773">
      <w:pPr>
        <w:ind w:firstLine="540"/>
        <w:jc w:val="both"/>
        <w:rPr>
          <w:color w:val="000000"/>
          <w:lang w:val="uk-UA"/>
        </w:rPr>
      </w:pPr>
      <w:r w:rsidRPr="00E56773">
        <w:rPr>
          <w:b/>
          <w:color w:val="000000"/>
          <w:lang w:val="uk-UA"/>
        </w:rPr>
        <w:t>-</w:t>
      </w:r>
      <w:r w:rsidRPr="00E56773">
        <w:rPr>
          <w:color w:val="000000"/>
          <w:lang w:val="uk-UA"/>
        </w:rPr>
        <w:t>збереження та розвиток діючої мережі підприємств торгівлі, ресторанного господарства та побуту;</w:t>
      </w:r>
    </w:p>
    <w:p w:rsidR="00E56773" w:rsidRPr="00E56773" w:rsidRDefault="00E56773" w:rsidP="00E56773">
      <w:pPr>
        <w:ind w:firstLine="540"/>
        <w:jc w:val="both"/>
        <w:rPr>
          <w:color w:val="000000"/>
          <w:lang w:val="uk-UA"/>
        </w:rPr>
      </w:pPr>
      <w:r w:rsidRPr="00E56773">
        <w:rPr>
          <w:color w:val="000000"/>
          <w:lang w:val="uk-UA"/>
        </w:rPr>
        <w:t>-активізація контролю</w:t>
      </w:r>
      <w:r w:rsidRPr="00E56773">
        <w:rPr>
          <w:color w:val="000000"/>
          <w:spacing w:val="1"/>
          <w:lang w:val="uk-UA"/>
        </w:rPr>
        <w:t xml:space="preserve"> за якістю продукції  та підвищення рівня  захисту прав споживачів;</w:t>
      </w:r>
      <w:r w:rsidRPr="00E56773">
        <w:rPr>
          <w:color w:val="000000"/>
          <w:lang w:val="uk-UA"/>
        </w:rPr>
        <w:t xml:space="preserve"> </w:t>
      </w:r>
    </w:p>
    <w:p w:rsidR="00E56773" w:rsidRPr="00E56773" w:rsidRDefault="00E56773" w:rsidP="00E56773">
      <w:pPr>
        <w:ind w:firstLine="540"/>
        <w:jc w:val="both"/>
        <w:rPr>
          <w:color w:val="000000"/>
          <w:lang w:val="uk-UA"/>
        </w:rPr>
      </w:pPr>
      <w:r w:rsidRPr="00E56773">
        <w:rPr>
          <w:color w:val="000000"/>
          <w:lang w:val="uk-UA"/>
        </w:rPr>
        <w:t xml:space="preserve">-популяризація товарів місцевих товаровиробників; </w:t>
      </w:r>
    </w:p>
    <w:p w:rsidR="00E56773" w:rsidRPr="00E56773" w:rsidRDefault="00E56773" w:rsidP="00E56773">
      <w:pPr>
        <w:ind w:firstLine="540"/>
        <w:jc w:val="both"/>
        <w:rPr>
          <w:color w:val="000000"/>
          <w:lang w:val="uk-UA"/>
        </w:rPr>
      </w:pPr>
      <w:r w:rsidRPr="00E56773">
        <w:rPr>
          <w:color w:val="000000"/>
          <w:lang w:val="uk-UA"/>
        </w:rPr>
        <w:t>-підвищення культури обслуговування населення при реалізації  товарів в роздрібній мережі та на ринках міста, при наданні побутових послуг населенню;</w:t>
      </w:r>
    </w:p>
    <w:p w:rsidR="00E56773" w:rsidRPr="00E56773" w:rsidRDefault="00E56773" w:rsidP="00E56773">
      <w:pPr>
        <w:ind w:firstLine="540"/>
        <w:jc w:val="both"/>
        <w:rPr>
          <w:color w:val="000000"/>
          <w:spacing w:val="1"/>
          <w:lang w:val="uk-UA"/>
        </w:rPr>
      </w:pPr>
      <w:r w:rsidRPr="00E56773">
        <w:rPr>
          <w:color w:val="000000"/>
          <w:lang w:val="uk-UA"/>
        </w:rPr>
        <w:t>-збільшення товарообороту підприємств роздрібної торгівлі</w:t>
      </w:r>
      <w:r w:rsidRPr="00E56773">
        <w:rPr>
          <w:color w:val="000000"/>
          <w:spacing w:val="1"/>
          <w:lang w:val="uk-UA"/>
        </w:rPr>
        <w:t xml:space="preserve"> та обсягів реалізованих послуг населенню</w:t>
      </w:r>
      <w:r w:rsidRPr="00E56773">
        <w:rPr>
          <w:color w:val="000000"/>
          <w:lang w:val="uk-UA"/>
        </w:rPr>
        <w:t>;</w:t>
      </w:r>
      <w:r w:rsidRPr="00E56773">
        <w:rPr>
          <w:color w:val="000000"/>
          <w:spacing w:val="1"/>
          <w:lang w:val="uk-UA"/>
        </w:rPr>
        <w:t xml:space="preserve"> </w:t>
      </w:r>
    </w:p>
    <w:p w:rsidR="00E56773" w:rsidRPr="00E56773" w:rsidRDefault="00E56773" w:rsidP="00E56773">
      <w:pPr>
        <w:ind w:firstLine="540"/>
        <w:jc w:val="both"/>
        <w:rPr>
          <w:color w:val="000000"/>
          <w:lang w:val="uk-UA"/>
        </w:rPr>
      </w:pPr>
      <w:r w:rsidRPr="00E56773">
        <w:rPr>
          <w:color w:val="000000"/>
          <w:spacing w:val="1"/>
          <w:lang w:val="uk-UA"/>
        </w:rPr>
        <w:t>-</w:t>
      </w:r>
      <w:r w:rsidRPr="00E56773">
        <w:rPr>
          <w:color w:val="000000"/>
          <w:lang w:val="uk-UA"/>
        </w:rPr>
        <w:t>недопущення несанкціонованої торгівлі на вулицях міста.</w:t>
      </w:r>
    </w:p>
    <w:p w:rsidR="00AD5BF8" w:rsidRPr="00EF4C38" w:rsidRDefault="00E56773" w:rsidP="00606AB6">
      <w:pPr>
        <w:tabs>
          <w:tab w:val="left" w:pos="0"/>
          <w:tab w:val="num" w:pos="1800"/>
        </w:tabs>
        <w:jc w:val="both"/>
        <w:rPr>
          <w:b/>
          <w:i/>
          <w:color w:val="0000FF"/>
          <w:lang w:val="uk-UA"/>
        </w:rPr>
      </w:pPr>
      <w:r w:rsidRPr="0087287D">
        <w:rPr>
          <w:lang w:val="uk-UA"/>
        </w:rPr>
        <w:t xml:space="preserve">         </w:t>
      </w:r>
    </w:p>
    <w:p w:rsidR="000B4864" w:rsidRPr="00E56773" w:rsidRDefault="000B4864" w:rsidP="00ED1768">
      <w:pPr>
        <w:ind w:firstLine="540"/>
        <w:jc w:val="center"/>
        <w:rPr>
          <w:b/>
          <w:color w:val="000000"/>
          <w:lang w:val="uk-UA"/>
        </w:rPr>
      </w:pPr>
      <w:r w:rsidRPr="00E56773">
        <w:rPr>
          <w:b/>
          <w:color w:val="000000"/>
          <w:lang w:val="uk-UA"/>
        </w:rPr>
        <w:t xml:space="preserve">Показники розвитку </w:t>
      </w:r>
      <w:r w:rsidR="00ED1768" w:rsidRPr="00E56773">
        <w:rPr>
          <w:b/>
          <w:color w:val="000000"/>
          <w:lang w:val="uk-UA"/>
        </w:rPr>
        <w:t xml:space="preserve">сфери торгівлі та </w:t>
      </w:r>
      <w:r w:rsidR="00836FC1" w:rsidRPr="00E56773">
        <w:rPr>
          <w:b/>
          <w:color w:val="000000"/>
          <w:lang w:val="uk-UA"/>
        </w:rPr>
        <w:t xml:space="preserve">надання </w:t>
      </w:r>
      <w:r w:rsidR="00ED1768" w:rsidRPr="00E56773">
        <w:rPr>
          <w:b/>
          <w:color w:val="000000"/>
          <w:lang w:val="uk-UA"/>
        </w:rPr>
        <w:t>п</w:t>
      </w:r>
      <w:r w:rsidR="00836FC1" w:rsidRPr="00E56773">
        <w:rPr>
          <w:b/>
          <w:color w:val="000000"/>
          <w:lang w:val="uk-UA"/>
        </w:rPr>
        <w:t>ослуг</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ED1768" w:rsidRPr="00E56773">
        <w:tblPrEx>
          <w:tblCellMar>
            <w:top w:w="0" w:type="dxa"/>
            <w:bottom w:w="0" w:type="dxa"/>
          </w:tblCellMar>
        </w:tblPrEx>
        <w:tc>
          <w:tcPr>
            <w:tcW w:w="600" w:type="dxa"/>
            <w:vAlign w:val="center"/>
          </w:tcPr>
          <w:p w:rsidR="00ED1768" w:rsidRPr="00E56773" w:rsidRDefault="00ED1768" w:rsidP="00173769">
            <w:pPr>
              <w:jc w:val="center"/>
              <w:rPr>
                <w:color w:val="000000"/>
                <w:sz w:val="22"/>
                <w:szCs w:val="22"/>
                <w:lang w:val="uk-UA"/>
              </w:rPr>
            </w:pPr>
            <w:r w:rsidRPr="00E56773">
              <w:rPr>
                <w:color w:val="000000"/>
                <w:sz w:val="22"/>
                <w:szCs w:val="22"/>
                <w:lang w:val="uk-UA"/>
              </w:rPr>
              <w:t>№</w:t>
            </w:r>
          </w:p>
          <w:p w:rsidR="00ED1768" w:rsidRPr="00E56773" w:rsidRDefault="00ED1768" w:rsidP="00173769">
            <w:pPr>
              <w:jc w:val="center"/>
              <w:rPr>
                <w:color w:val="000000"/>
                <w:sz w:val="22"/>
                <w:szCs w:val="22"/>
                <w:lang w:val="uk-UA"/>
              </w:rPr>
            </w:pPr>
            <w:r w:rsidRPr="00E56773">
              <w:rPr>
                <w:color w:val="000000"/>
                <w:sz w:val="22"/>
                <w:szCs w:val="22"/>
                <w:lang w:val="uk-UA"/>
              </w:rPr>
              <w:t>з/п</w:t>
            </w:r>
          </w:p>
        </w:tc>
        <w:tc>
          <w:tcPr>
            <w:tcW w:w="276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Показники</w:t>
            </w:r>
          </w:p>
        </w:tc>
        <w:tc>
          <w:tcPr>
            <w:tcW w:w="72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Од.</w:t>
            </w:r>
          </w:p>
          <w:p w:rsidR="00ED1768" w:rsidRPr="00E56773" w:rsidRDefault="00ED1768" w:rsidP="00173769">
            <w:pPr>
              <w:jc w:val="center"/>
              <w:rPr>
                <w:b/>
                <w:color w:val="000000"/>
                <w:sz w:val="22"/>
                <w:szCs w:val="22"/>
                <w:lang w:val="uk-UA"/>
              </w:rPr>
            </w:pPr>
            <w:r w:rsidRPr="00E56773">
              <w:rPr>
                <w:b/>
                <w:color w:val="000000"/>
                <w:sz w:val="22"/>
                <w:szCs w:val="22"/>
                <w:lang w:val="uk-UA"/>
              </w:rPr>
              <w:t>вим.</w:t>
            </w:r>
          </w:p>
        </w:tc>
        <w:tc>
          <w:tcPr>
            <w:tcW w:w="108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5</w:t>
            </w:r>
            <w:r w:rsidRPr="00E56773">
              <w:rPr>
                <w:b/>
                <w:color w:val="000000"/>
                <w:sz w:val="22"/>
                <w:szCs w:val="22"/>
                <w:lang w:val="uk-UA"/>
              </w:rPr>
              <w:t>р.</w:t>
            </w:r>
          </w:p>
          <w:p w:rsidR="00ED1768" w:rsidRPr="00E56773" w:rsidRDefault="00ED1768" w:rsidP="00173769">
            <w:pPr>
              <w:jc w:val="center"/>
              <w:rPr>
                <w:b/>
                <w:color w:val="000000"/>
                <w:sz w:val="22"/>
                <w:szCs w:val="22"/>
                <w:lang w:val="uk-UA"/>
              </w:rPr>
            </w:pPr>
            <w:r w:rsidRPr="00E56773">
              <w:rPr>
                <w:b/>
                <w:color w:val="000000"/>
                <w:sz w:val="22"/>
                <w:szCs w:val="22"/>
                <w:lang w:val="uk-UA"/>
              </w:rPr>
              <w:t>факт</w:t>
            </w:r>
          </w:p>
        </w:tc>
        <w:tc>
          <w:tcPr>
            <w:tcW w:w="108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6</w:t>
            </w:r>
            <w:r w:rsidRPr="00E56773">
              <w:rPr>
                <w:b/>
                <w:color w:val="000000"/>
                <w:sz w:val="22"/>
                <w:szCs w:val="22"/>
                <w:lang w:val="uk-UA"/>
              </w:rPr>
              <w:t>р.</w:t>
            </w:r>
          </w:p>
          <w:p w:rsidR="00ED1768" w:rsidRPr="00E56773" w:rsidRDefault="00ED1768" w:rsidP="00173769">
            <w:pPr>
              <w:jc w:val="center"/>
              <w:rPr>
                <w:b/>
                <w:color w:val="000000"/>
                <w:sz w:val="22"/>
                <w:szCs w:val="22"/>
                <w:lang w:val="uk-UA"/>
              </w:rPr>
            </w:pPr>
            <w:r w:rsidRPr="00E56773">
              <w:rPr>
                <w:b/>
                <w:color w:val="000000"/>
                <w:sz w:val="22"/>
                <w:szCs w:val="22"/>
                <w:lang w:val="uk-UA"/>
              </w:rPr>
              <w:t>факт</w:t>
            </w:r>
          </w:p>
        </w:tc>
        <w:tc>
          <w:tcPr>
            <w:tcW w:w="1080" w:type="dxa"/>
            <w:vAlign w:val="center"/>
          </w:tcPr>
          <w:p w:rsidR="00ED1768" w:rsidRPr="00E56773" w:rsidRDefault="00ED1768" w:rsidP="00173769">
            <w:pPr>
              <w:ind w:left="-188" w:right="-167"/>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7</w:t>
            </w:r>
            <w:r w:rsidRPr="00E56773">
              <w:rPr>
                <w:b/>
                <w:color w:val="000000"/>
                <w:sz w:val="22"/>
                <w:szCs w:val="22"/>
                <w:lang w:val="uk-UA"/>
              </w:rPr>
              <w:t>р.</w:t>
            </w:r>
          </w:p>
          <w:p w:rsidR="00ED1768" w:rsidRPr="00E56773" w:rsidRDefault="00ED1768" w:rsidP="00173769">
            <w:pPr>
              <w:ind w:left="-188" w:right="-167"/>
              <w:jc w:val="center"/>
              <w:rPr>
                <w:b/>
                <w:color w:val="000000"/>
                <w:sz w:val="22"/>
                <w:szCs w:val="22"/>
                <w:lang w:val="uk-UA"/>
              </w:rPr>
            </w:pPr>
            <w:r w:rsidRPr="00E56773">
              <w:rPr>
                <w:b/>
                <w:color w:val="000000"/>
                <w:sz w:val="22"/>
                <w:szCs w:val="22"/>
                <w:lang w:val="uk-UA"/>
              </w:rPr>
              <w:t>очікуване</w:t>
            </w:r>
          </w:p>
        </w:tc>
        <w:tc>
          <w:tcPr>
            <w:tcW w:w="108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8</w:t>
            </w:r>
            <w:r w:rsidRPr="00E56773">
              <w:rPr>
                <w:b/>
                <w:color w:val="000000"/>
                <w:sz w:val="22"/>
                <w:szCs w:val="22"/>
                <w:lang w:val="uk-UA"/>
              </w:rPr>
              <w:t xml:space="preserve">р. </w:t>
            </w:r>
          </w:p>
          <w:p w:rsidR="00ED1768" w:rsidRPr="00E56773" w:rsidRDefault="00ED1768" w:rsidP="00173769">
            <w:pPr>
              <w:jc w:val="center"/>
              <w:rPr>
                <w:b/>
                <w:color w:val="000000"/>
                <w:sz w:val="22"/>
                <w:szCs w:val="22"/>
                <w:lang w:val="uk-UA"/>
              </w:rPr>
            </w:pPr>
            <w:r w:rsidRPr="00E56773">
              <w:rPr>
                <w:b/>
                <w:color w:val="000000"/>
                <w:sz w:val="22"/>
                <w:szCs w:val="22"/>
                <w:lang w:val="uk-UA"/>
              </w:rPr>
              <w:t>прогноз</w:t>
            </w:r>
          </w:p>
        </w:tc>
        <w:tc>
          <w:tcPr>
            <w:tcW w:w="1080" w:type="dxa"/>
            <w:vAlign w:val="center"/>
          </w:tcPr>
          <w:p w:rsidR="00ED1768" w:rsidRPr="00E56773" w:rsidRDefault="00ED1768" w:rsidP="00173769">
            <w:pPr>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8</w:t>
            </w:r>
            <w:r w:rsidRPr="00E56773">
              <w:rPr>
                <w:b/>
                <w:color w:val="000000"/>
                <w:sz w:val="22"/>
                <w:szCs w:val="22"/>
                <w:lang w:val="uk-UA"/>
              </w:rPr>
              <w:t xml:space="preserve">р. </w:t>
            </w:r>
          </w:p>
          <w:p w:rsidR="00ED1768" w:rsidRPr="00E56773" w:rsidRDefault="00ED1768" w:rsidP="00173769">
            <w:pPr>
              <w:jc w:val="center"/>
              <w:rPr>
                <w:b/>
                <w:color w:val="000000"/>
                <w:sz w:val="22"/>
                <w:szCs w:val="22"/>
                <w:lang w:val="uk-UA"/>
              </w:rPr>
            </w:pPr>
            <w:r w:rsidRPr="00E56773">
              <w:rPr>
                <w:b/>
                <w:color w:val="000000"/>
                <w:sz w:val="22"/>
                <w:szCs w:val="22"/>
                <w:lang w:val="uk-UA"/>
              </w:rPr>
              <w:t xml:space="preserve">у %  до </w:t>
            </w:r>
          </w:p>
          <w:p w:rsidR="00ED1768" w:rsidRPr="00E56773" w:rsidRDefault="00ED1768" w:rsidP="00173769">
            <w:pPr>
              <w:jc w:val="center"/>
              <w:rPr>
                <w:b/>
                <w:color w:val="000000"/>
                <w:sz w:val="22"/>
                <w:szCs w:val="22"/>
                <w:lang w:val="uk-UA"/>
              </w:rPr>
            </w:pPr>
            <w:r w:rsidRPr="00E56773">
              <w:rPr>
                <w:b/>
                <w:color w:val="000000"/>
                <w:sz w:val="22"/>
                <w:szCs w:val="22"/>
                <w:lang w:val="uk-UA"/>
              </w:rPr>
              <w:t>201</w:t>
            </w:r>
            <w:r w:rsidR="00EF4C38" w:rsidRPr="00E56773">
              <w:rPr>
                <w:b/>
                <w:color w:val="000000"/>
                <w:sz w:val="22"/>
                <w:szCs w:val="22"/>
                <w:lang w:val="uk-UA"/>
              </w:rPr>
              <w:t>7</w:t>
            </w:r>
            <w:r w:rsidRPr="00E56773">
              <w:rPr>
                <w:b/>
                <w:color w:val="000000"/>
                <w:sz w:val="22"/>
                <w:szCs w:val="22"/>
                <w:lang w:val="uk-UA"/>
              </w:rPr>
              <w:t>р.</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1.</w:t>
            </w:r>
          </w:p>
        </w:tc>
        <w:tc>
          <w:tcPr>
            <w:tcW w:w="2760" w:type="dxa"/>
          </w:tcPr>
          <w:p w:rsidR="00E56773" w:rsidRPr="00E56773" w:rsidRDefault="00E56773" w:rsidP="00DB110C">
            <w:pPr>
              <w:jc w:val="both"/>
              <w:rPr>
                <w:b/>
                <w:color w:val="000000"/>
                <w:lang w:val="uk-UA"/>
              </w:rPr>
            </w:pPr>
            <w:r w:rsidRPr="00E56773">
              <w:rPr>
                <w:b/>
                <w:color w:val="000000"/>
                <w:lang w:val="uk-UA"/>
              </w:rPr>
              <w:t>Обсяг роздрібного товарообороту, включаючи ресторанне господарство (юридичних осіб), всього</w:t>
            </w:r>
          </w:p>
        </w:tc>
        <w:tc>
          <w:tcPr>
            <w:tcW w:w="720" w:type="dxa"/>
            <w:vAlign w:val="center"/>
          </w:tcPr>
          <w:p w:rsidR="00E56773" w:rsidRPr="00E56773" w:rsidRDefault="00E56773" w:rsidP="00E83878">
            <w:pPr>
              <w:jc w:val="center"/>
              <w:rPr>
                <w:b/>
                <w:color w:val="000000"/>
                <w:lang w:val="uk-UA"/>
              </w:rPr>
            </w:pPr>
          </w:p>
          <w:p w:rsidR="00E56773" w:rsidRPr="00E56773" w:rsidRDefault="00E56773" w:rsidP="00E83878">
            <w:pPr>
              <w:jc w:val="center"/>
              <w:rPr>
                <w:b/>
                <w:color w:val="000000"/>
                <w:lang w:val="uk-UA"/>
              </w:rPr>
            </w:pPr>
            <w:r w:rsidRPr="00E56773">
              <w:rPr>
                <w:b/>
                <w:color w:val="000000"/>
                <w:lang w:val="uk-UA"/>
              </w:rPr>
              <w:t>млн. грн.</w:t>
            </w:r>
          </w:p>
          <w:p w:rsidR="00E56773" w:rsidRPr="00E56773" w:rsidRDefault="00E56773" w:rsidP="00E83878">
            <w:pPr>
              <w:jc w:val="center"/>
              <w:rPr>
                <w:b/>
                <w:color w:val="000000"/>
                <w:lang w:val="uk-UA"/>
              </w:rPr>
            </w:pPr>
          </w:p>
        </w:tc>
        <w:tc>
          <w:tcPr>
            <w:tcW w:w="1080" w:type="dxa"/>
            <w:vAlign w:val="center"/>
          </w:tcPr>
          <w:p w:rsidR="00E56773" w:rsidRPr="00E56773" w:rsidRDefault="00E56773" w:rsidP="003C58B9">
            <w:pPr>
              <w:spacing w:line="276" w:lineRule="auto"/>
              <w:jc w:val="center"/>
              <w:rPr>
                <w:color w:val="000000"/>
                <w:lang w:val="uk-UA"/>
              </w:rPr>
            </w:pPr>
          </w:p>
          <w:p w:rsidR="00E56773" w:rsidRPr="00E56773" w:rsidRDefault="00E56773" w:rsidP="003C58B9">
            <w:pPr>
              <w:spacing w:line="276" w:lineRule="auto"/>
              <w:jc w:val="center"/>
              <w:rPr>
                <w:color w:val="000000"/>
                <w:lang w:val="uk-UA"/>
              </w:rPr>
            </w:pPr>
            <w:r w:rsidRPr="00E56773">
              <w:rPr>
                <w:color w:val="000000"/>
                <w:lang w:val="uk-UA"/>
              </w:rPr>
              <w:t>5394,9</w:t>
            </w:r>
          </w:p>
        </w:tc>
        <w:tc>
          <w:tcPr>
            <w:tcW w:w="1080" w:type="dxa"/>
            <w:vAlign w:val="center"/>
          </w:tcPr>
          <w:p w:rsidR="00E56773" w:rsidRPr="00E56773" w:rsidRDefault="00E56773" w:rsidP="003C58B9">
            <w:pPr>
              <w:spacing w:line="276" w:lineRule="auto"/>
              <w:jc w:val="center"/>
              <w:rPr>
                <w:color w:val="000000"/>
                <w:lang w:val="uk-UA"/>
              </w:rPr>
            </w:pPr>
          </w:p>
          <w:p w:rsidR="00E56773" w:rsidRPr="00E56773" w:rsidRDefault="00E56773" w:rsidP="003C58B9">
            <w:pPr>
              <w:spacing w:line="276" w:lineRule="auto"/>
              <w:jc w:val="center"/>
              <w:rPr>
                <w:color w:val="000000"/>
                <w:lang w:val="uk-UA"/>
              </w:rPr>
            </w:pPr>
          </w:p>
          <w:p w:rsidR="00E56773" w:rsidRPr="00E56773" w:rsidRDefault="00E56773" w:rsidP="003C58B9">
            <w:pPr>
              <w:spacing w:line="276" w:lineRule="auto"/>
              <w:jc w:val="center"/>
              <w:rPr>
                <w:color w:val="000000"/>
                <w:lang w:val="uk-UA"/>
              </w:rPr>
            </w:pPr>
            <w:r w:rsidRPr="00E56773">
              <w:rPr>
                <w:color w:val="000000"/>
                <w:lang w:val="uk-UA"/>
              </w:rPr>
              <w:t>5855,2</w:t>
            </w:r>
          </w:p>
          <w:p w:rsidR="00E56773" w:rsidRPr="00E56773" w:rsidRDefault="00E56773" w:rsidP="003C58B9">
            <w:pPr>
              <w:spacing w:line="276" w:lineRule="auto"/>
              <w:jc w:val="center"/>
              <w:rPr>
                <w:color w:val="000000"/>
                <w:lang w:val="uk-UA"/>
              </w:rPr>
            </w:pPr>
          </w:p>
        </w:tc>
        <w:tc>
          <w:tcPr>
            <w:tcW w:w="1080" w:type="dxa"/>
            <w:vAlign w:val="center"/>
          </w:tcPr>
          <w:p w:rsidR="00E56773" w:rsidRPr="00E56773" w:rsidRDefault="00E56773" w:rsidP="003C58B9">
            <w:pPr>
              <w:jc w:val="center"/>
              <w:rPr>
                <w:color w:val="000000"/>
                <w:lang w:val="uk-UA"/>
              </w:rPr>
            </w:pPr>
          </w:p>
          <w:p w:rsidR="00E56773" w:rsidRPr="00E56773" w:rsidRDefault="00E56773" w:rsidP="003C58B9">
            <w:pPr>
              <w:jc w:val="center"/>
              <w:rPr>
                <w:color w:val="000000"/>
                <w:lang w:val="uk-UA"/>
              </w:rPr>
            </w:pPr>
            <w:r w:rsidRPr="00E56773">
              <w:rPr>
                <w:color w:val="000000"/>
                <w:lang w:val="uk-UA"/>
              </w:rPr>
              <w:t>6000,0</w:t>
            </w:r>
          </w:p>
        </w:tc>
        <w:tc>
          <w:tcPr>
            <w:tcW w:w="1080" w:type="dxa"/>
            <w:vAlign w:val="center"/>
          </w:tcPr>
          <w:p w:rsidR="00E56773" w:rsidRPr="00E56773" w:rsidRDefault="00E56773" w:rsidP="003C58B9">
            <w:pPr>
              <w:jc w:val="center"/>
              <w:rPr>
                <w:color w:val="000000"/>
                <w:lang w:val="uk-UA"/>
              </w:rPr>
            </w:pPr>
          </w:p>
          <w:p w:rsidR="00E56773" w:rsidRPr="00E56773" w:rsidRDefault="00E56773" w:rsidP="003C58B9">
            <w:pPr>
              <w:jc w:val="center"/>
              <w:rPr>
                <w:color w:val="000000"/>
                <w:lang w:val="uk-UA"/>
              </w:rPr>
            </w:pPr>
            <w:r w:rsidRPr="00E56773">
              <w:rPr>
                <w:color w:val="000000"/>
                <w:lang w:val="uk-UA"/>
              </w:rPr>
              <w:t>6200,0</w:t>
            </w:r>
          </w:p>
        </w:tc>
        <w:tc>
          <w:tcPr>
            <w:tcW w:w="1080" w:type="dxa"/>
            <w:vAlign w:val="center"/>
          </w:tcPr>
          <w:p w:rsidR="00E56773" w:rsidRPr="00E56773" w:rsidRDefault="00E56773" w:rsidP="003C58B9">
            <w:pPr>
              <w:jc w:val="center"/>
              <w:rPr>
                <w:color w:val="000000"/>
                <w:lang w:val="uk-UA"/>
              </w:rPr>
            </w:pPr>
          </w:p>
          <w:p w:rsidR="00E56773" w:rsidRPr="00E56773" w:rsidRDefault="00E56773" w:rsidP="003C58B9">
            <w:pPr>
              <w:jc w:val="center"/>
              <w:rPr>
                <w:color w:val="000000"/>
                <w:lang w:val="uk-UA"/>
              </w:rPr>
            </w:pPr>
            <w:r w:rsidRPr="00E56773">
              <w:rPr>
                <w:color w:val="000000"/>
                <w:lang w:val="uk-UA"/>
              </w:rPr>
              <w:t>103,3</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2.</w:t>
            </w:r>
          </w:p>
        </w:tc>
        <w:tc>
          <w:tcPr>
            <w:tcW w:w="2760" w:type="dxa"/>
          </w:tcPr>
          <w:p w:rsidR="00E56773" w:rsidRPr="00E56773" w:rsidRDefault="00E56773" w:rsidP="00DB110C">
            <w:pPr>
              <w:jc w:val="both"/>
              <w:rPr>
                <w:b/>
                <w:color w:val="000000"/>
                <w:lang w:val="uk-UA"/>
              </w:rPr>
            </w:pPr>
            <w:r w:rsidRPr="00E56773">
              <w:rPr>
                <w:b/>
                <w:color w:val="000000"/>
                <w:lang w:val="uk-UA"/>
              </w:rPr>
              <w:t>Роздрібний товарооборот підприємств на одиницю населення</w:t>
            </w:r>
          </w:p>
        </w:tc>
        <w:tc>
          <w:tcPr>
            <w:tcW w:w="720" w:type="dxa"/>
            <w:vAlign w:val="center"/>
          </w:tcPr>
          <w:p w:rsidR="00E56773" w:rsidRPr="00E56773" w:rsidRDefault="00E56773" w:rsidP="00DB110C">
            <w:pPr>
              <w:jc w:val="center"/>
              <w:rPr>
                <w:b/>
                <w:color w:val="000000"/>
                <w:lang w:val="uk-UA"/>
              </w:rPr>
            </w:pPr>
            <w:r w:rsidRPr="00E56773">
              <w:rPr>
                <w:b/>
                <w:color w:val="000000"/>
                <w:lang w:val="uk-UA"/>
              </w:rPr>
              <w:t>грн.</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20251,1</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21</w:t>
            </w:r>
            <w:r w:rsidR="009210F0">
              <w:rPr>
                <w:color w:val="000000"/>
                <w:lang w:val="uk-UA"/>
              </w:rPr>
              <w:t>9</w:t>
            </w:r>
            <w:r w:rsidRPr="00E56773">
              <w:rPr>
                <w:color w:val="000000"/>
                <w:lang w:val="uk-UA"/>
              </w:rPr>
              <w:t>79,0</w:t>
            </w:r>
          </w:p>
        </w:tc>
        <w:tc>
          <w:tcPr>
            <w:tcW w:w="1080" w:type="dxa"/>
            <w:vAlign w:val="center"/>
          </w:tcPr>
          <w:p w:rsidR="00E56773" w:rsidRPr="00E56773" w:rsidRDefault="00E56773" w:rsidP="003C58B9">
            <w:pPr>
              <w:jc w:val="center"/>
              <w:rPr>
                <w:color w:val="000000"/>
                <w:lang w:val="uk-UA"/>
              </w:rPr>
            </w:pPr>
            <w:r w:rsidRPr="00E56773">
              <w:rPr>
                <w:color w:val="000000"/>
                <w:lang w:val="uk-UA"/>
              </w:rPr>
              <w:t>22550,0</w:t>
            </w:r>
          </w:p>
        </w:tc>
        <w:tc>
          <w:tcPr>
            <w:tcW w:w="1080" w:type="dxa"/>
            <w:vAlign w:val="center"/>
          </w:tcPr>
          <w:p w:rsidR="00E56773" w:rsidRPr="00E56773" w:rsidRDefault="00E56773" w:rsidP="003C58B9">
            <w:pPr>
              <w:jc w:val="center"/>
              <w:rPr>
                <w:color w:val="000000"/>
                <w:lang w:val="uk-UA"/>
              </w:rPr>
            </w:pPr>
            <w:r w:rsidRPr="00E56773">
              <w:rPr>
                <w:color w:val="000000"/>
                <w:lang w:val="uk-UA"/>
              </w:rPr>
              <w:t>23300,0</w:t>
            </w:r>
          </w:p>
        </w:tc>
        <w:tc>
          <w:tcPr>
            <w:tcW w:w="1080" w:type="dxa"/>
            <w:vAlign w:val="center"/>
          </w:tcPr>
          <w:p w:rsidR="00E56773" w:rsidRPr="00E56773" w:rsidRDefault="00E56773" w:rsidP="003C58B9">
            <w:pPr>
              <w:jc w:val="center"/>
              <w:rPr>
                <w:color w:val="000000"/>
                <w:lang w:val="uk-UA"/>
              </w:rPr>
            </w:pPr>
            <w:r w:rsidRPr="00E56773">
              <w:rPr>
                <w:color w:val="000000"/>
                <w:lang w:val="uk-UA"/>
              </w:rPr>
              <w:t>103,3</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3.</w:t>
            </w:r>
          </w:p>
        </w:tc>
        <w:tc>
          <w:tcPr>
            <w:tcW w:w="2760" w:type="dxa"/>
          </w:tcPr>
          <w:p w:rsidR="00E56773" w:rsidRPr="00E56773" w:rsidRDefault="00E56773" w:rsidP="00DB110C">
            <w:pPr>
              <w:jc w:val="both"/>
              <w:rPr>
                <w:b/>
                <w:color w:val="000000"/>
                <w:lang w:val="uk-UA"/>
              </w:rPr>
            </w:pPr>
            <w:r w:rsidRPr="00E56773">
              <w:rPr>
                <w:b/>
                <w:color w:val="000000"/>
                <w:lang w:val="uk-UA"/>
              </w:rPr>
              <w:t>Темп зростання (зниження) обороту роздрібної торгівлі (з урахуванням товарообороту фізичних осіб)</w:t>
            </w:r>
          </w:p>
        </w:tc>
        <w:tc>
          <w:tcPr>
            <w:tcW w:w="720" w:type="dxa"/>
            <w:vAlign w:val="center"/>
          </w:tcPr>
          <w:p w:rsidR="00E56773" w:rsidRPr="00E56773" w:rsidRDefault="00E56773" w:rsidP="00DB110C">
            <w:pPr>
              <w:jc w:val="center"/>
              <w:rPr>
                <w:b/>
                <w:color w:val="000000"/>
                <w:lang w:val="uk-UA"/>
              </w:rPr>
            </w:pPr>
          </w:p>
          <w:p w:rsidR="00E56773" w:rsidRPr="00E56773" w:rsidRDefault="00E56773" w:rsidP="00DB110C">
            <w:pPr>
              <w:jc w:val="center"/>
              <w:rPr>
                <w:b/>
                <w:color w:val="000000"/>
                <w:lang w:val="uk-UA"/>
              </w:rPr>
            </w:pPr>
            <w:r w:rsidRPr="00E56773">
              <w:rPr>
                <w:b/>
                <w:color w:val="000000"/>
                <w:lang w:val="uk-UA"/>
              </w:rPr>
              <w:t>%</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87,0</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99,7</w:t>
            </w:r>
          </w:p>
        </w:tc>
        <w:tc>
          <w:tcPr>
            <w:tcW w:w="1080" w:type="dxa"/>
            <w:vAlign w:val="center"/>
          </w:tcPr>
          <w:p w:rsidR="00E56773" w:rsidRPr="00E56773" w:rsidRDefault="00E56773" w:rsidP="003C58B9">
            <w:pPr>
              <w:jc w:val="center"/>
              <w:rPr>
                <w:color w:val="000000"/>
                <w:lang w:val="uk-UA"/>
              </w:rPr>
            </w:pPr>
            <w:r w:rsidRPr="00E56773">
              <w:rPr>
                <w:color w:val="000000"/>
                <w:lang w:val="uk-UA"/>
              </w:rPr>
              <w:t>101,0</w:t>
            </w:r>
          </w:p>
        </w:tc>
        <w:tc>
          <w:tcPr>
            <w:tcW w:w="1080" w:type="dxa"/>
            <w:vAlign w:val="center"/>
          </w:tcPr>
          <w:p w:rsidR="00E56773" w:rsidRPr="00E56773" w:rsidRDefault="00E56773" w:rsidP="003C58B9">
            <w:pPr>
              <w:jc w:val="center"/>
              <w:rPr>
                <w:color w:val="000000"/>
                <w:lang w:val="uk-UA"/>
              </w:rPr>
            </w:pPr>
            <w:r w:rsidRPr="00E56773">
              <w:rPr>
                <w:color w:val="000000"/>
                <w:lang w:val="uk-UA"/>
              </w:rPr>
              <w:t>103,0</w:t>
            </w:r>
          </w:p>
        </w:tc>
        <w:tc>
          <w:tcPr>
            <w:tcW w:w="1080" w:type="dxa"/>
            <w:vAlign w:val="center"/>
          </w:tcPr>
          <w:p w:rsidR="00E56773" w:rsidRPr="00E56773" w:rsidRDefault="00E56773" w:rsidP="003C58B9">
            <w:pPr>
              <w:jc w:val="center"/>
              <w:rPr>
                <w:color w:val="000000"/>
                <w:lang w:val="uk-UA"/>
              </w:rPr>
            </w:pPr>
            <w:r w:rsidRPr="00E56773">
              <w:rPr>
                <w:color w:val="000000"/>
                <w:lang w:val="uk-UA"/>
              </w:rPr>
              <w:t>-</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4.</w:t>
            </w:r>
          </w:p>
        </w:tc>
        <w:tc>
          <w:tcPr>
            <w:tcW w:w="2760" w:type="dxa"/>
          </w:tcPr>
          <w:p w:rsidR="00E56773" w:rsidRPr="00E56773" w:rsidRDefault="00E56773" w:rsidP="00DB110C">
            <w:pPr>
              <w:jc w:val="both"/>
              <w:rPr>
                <w:b/>
                <w:color w:val="000000"/>
                <w:lang w:val="uk-UA"/>
              </w:rPr>
            </w:pPr>
            <w:r w:rsidRPr="00E56773">
              <w:rPr>
                <w:b/>
                <w:color w:val="000000"/>
                <w:lang w:val="uk-UA"/>
              </w:rPr>
              <w:t>Обсяг реалізованих послуг</w:t>
            </w:r>
          </w:p>
          <w:p w:rsidR="00E56773" w:rsidRPr="00E56773" w:rsidRDefault="00E56773" w:rsidP="00DB110C">
            <w:pPr>
              <w:jc w:val="both"/>
              <w:rPr>
                <w:b/>
                <w:color w:val="000000"/>
                <w:lang w:val="uk-UA"/>
              </w:rPr>
            </w:pPr>
            <w:r w:rsidRPr="00E56773">
              <w:rPr>
                <w:b/>
                <w:color w:val="000000"/>
                <w:lang w:val="uk-UA"/>
              </w:rPr>
              <w:t>(у ринкових цінах)</w:t>
            </w:r>
          </w:p>
        </w:tc>
        <w:tc>
          <w:tcPr>
            <w:tcW w:w="720" w:type="dxa"/>
            <w:vAlign w:val="center"/>
          </w:tcPr>
          <w:p w:rsidR="00E56773" w:rsidRPr="00E56773" w:rsidRDefault="00E56773" w:rsidP="00DB110C">
            <w:pPr>
              <w:jc w:val="center"/>
              <w:rPr>
                <w:b/>
                <w:color w:val="000000"/>
                <w:lang w:val="uk-UA"/>
              </w:rPr>
            </w:pPr>
            <w:r w:rsidRPr="00E56773">
              <w:rPr>
                <w:b/>
                <w:color w:val="000000"/>
                <w:lang w:val="uk-UA"/>
              </w:rPr>
              <w:t>млн. грн</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2255,5</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2346,9</w:t>
            </w:r>
          </w:p>
        </w:tc>
        <w:tc>
          <w:tcPr>
            <w:tcW w:w="1080" w:type="dxa"/>
            <w:vAlign w:val="center"/>
          </w:tcPr>
          <w:p w:rsidR="00E56773" w:rsidRPr="00E56773" w:rsidRDefault="00E56773" w:rsidP="003C58B9">
            <w:pPr>
              <w:jc w:val="center"/>
              <w:rPr>
                <w:color w:val="000000"/>
                <w:lang w:val="uk-UA"/>
              </w:rPr>
            </w:pPr>
            <w:r w:rsidRPr="00E56773">
              <w:rPr>
                <w:color w:val="000000"/>
                <w:lang w:val="uk-UA"/>
              </w:rPr>
              <w:t>2500,0</w:t>
            </w:r>
          </w:p>
        </w:tc>
        <w:tc>
          <w:tcPr>
            <w:tcW w:w="1080" w:type="dxa"/>
            <w:vAlign w:val="center"/>
          </w:tcPr>
          <w:p w:rsidR="00E56773" w:rsidRPr="00E56773" w:rsidRDefault="00E56773" w:rsidP="003C58B9">
            <w:pPr>
              <w:jc w:val="center"/>
              <w:rPr>
                <w:color w:val="000000"/>
                <w:lang w:val="uk-UA"/>
              </w:rPr>
            </w:pPr>
            <w:r w:rsidRPr="00E56773">
              <w:rPr>
                <w:color w:val="000000"/>
                <w:lang w:val="uk-UA"/>
              </w:rPr>
              <w:t>2700,0</w:t>
            </w:r>
          </w:p>
        </w:tc>
        <w:tc>
          <w:tcPr>
            <w:tcW w:w="1080" w:type="dxa"/>
            <w:vAlign w:val="center"/>
          </w:tcPr>
          <w:p w:rsidR="00E56773" w:rsidRPr="00E56773" w:rsidRDefault="00E56773" w:rsidP="003C58B9">
            <w:pPr>
              <w:jc w:val="center"/>
              <w:rPr>
                <w:color w:val="000000"/>
                <w:lang w:val="uk-UA"/>
              </w:rPr>
            </w:pPr>
            <w:r w:rsidRPr="00E56773">
              <w:rPr>
                <w:color w:val="000000"/>
                <w:lang w:val="uk-UA"/>
              </w:rPr>
              <w:t>108,0</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5.</w:t>
            </w:r>
          </w:p>
        </w:tc>
        <w:tc>
          <w:tcPr>
            <w:tcW w:w="2760" w:type="dxa"/>
          </w:tcPr>
          <w:p w:rsidR="00E56773" w:rsidRPr="00E56773" w:rsidRDefault="00E56773" w:rsidP="00DB110C">
            <w:pPr>
              <w:jc w:val="both"/>
              <w:rPr>
                <w:b/>
                <w:color w:val="000000"/>
                <w:lang w:val="uk-UA"/>
              </w:rPr>
            </w:pPr>
            <w:r w:rsidRPr="00E56773">
              <w:rPr>
                <w:b/>
                <w:color w:val="000000"/>
                <w:lang w:val="uk-UA"/>
              </w:rPr>
              <w:t>Темп зростання (зниження) обсягу реалізованих послуг</w:t>
            </w:r>
          </w:p>
        </w:tc>
        <w:tc>
          <w:tcPr>
            <w:tcW w:w="720" w:type="dxa"/>
            <w:vAlign w:val="center"/>
          </w:tcPr>
          <w:p w:rsidR="00E56773" w:rsidRPr="00E56773" w:rsidRDefault="00E56773" w:rsidP="00DB110C">
            <w:pPr>
              <w:jc w:val="center"/>
              <w:rPr>
                <w:b/>
                <w:color w:val="000000"/>
                <w:lang w:val="uk-UA"/>
              </w:rPr>
            </w:pPr>
            <w:r w:rsidRPr="00E56773">
              <w:rPr>
                <w:b/>
                <w:color w:val="000000"/>
                <w:lang w:val="uk-UA"/>
              </w:rPr>
              <w:t>%</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152,6</w:t>
            </w:r>
          </w:p>
        </w:tc>
        <w:tc>
          <w:tcPr>
            <w:tcW w:w="1080" w:type="dxa"/>
            <w:vAlign w:val="center"/>
          </w:tcPr>
          <w:p w:rsidR="00E56773" w:rsidRPr="00E56773" w:rsidRDefault="00E56773" w:rsidP="003C58B9">
            <w:pPr>
              <w:spacing w:line="276" w:lineRule="auto"/>
              <w:jc w:val="center"/>
              <w:rPr>
                <w:color w:val="000000"/>
                <w:lang w:val="uk-UA"/>
              </w:rPr>
            </w:pPr>
            <w:r w:rsidRPr="00E56773">
              <w:rPr>
                <w:color w:val="000000"/>
                <w:lang w:val="uk-UA"/>
              </w:rPr>
              <w:t>104,1</w:t>
            </w:r>
          </w:p>
        </w:tc>
        <w:tc>
          <w:tcPr>
            <w:tcW w:w="1080" w:type="dxa"/>
            <w:vAlign w:val="center"/>
          </w:tcPr>
          <w:p w:rsidR="00E56773" w:rsidRPr="00E56773" w:rsidRDefault="00E56773" w:rsidP="003C58B9">
            <w:pPr>
              <w:jc w:val="center"/>
              <w:rPr>
                <w:color w:val="000000"/>
                <w:lang w:val="uk-UA"/>
              </w:rPr>
            </w:pPr>
            <w:r w:rsidRPr="00E56773">
              <w:rPr>
                <w:color w:val="000000"/>
                <w:lang w:val="uk-UA"/>
              </w:rPr>
              <w:t>105,0</w:t>
            </w:r>
          </w:p>
        </w:tc>
        <w:tc>
          <w:tcPr>
            <w:tcW w:w="1080" w:type="dxa"/>
            <w:vAlign w:val="center"/>
          </w:tcPr>
          <w:p w:rsidR="00E56773" w:rsidRPr="00E56773" w:rsidRDefault="00E56773" w:rsidP="003C58B9">
            <w:pPr>
              <w:jc w:val="center"/>
              <w:rPr>
                <w:color w:val="000000"/>
                <w:lang w:val="uk-UA"/>
              </w:rPr>
            </w:pPr>
            <w:r w:rsidRPr="00E56773">
              <w:rPr>
                <w:color w:val="000000"/>
                <w:lang w:val="uk-UA"/>
              </w:rPr>
              <w:t>107,0</w:t>
            </w:r>
          </w:p>
        </w:tc>
        <w:tc>
          <w:tcPr>
            <w:tcW w:w="1080" w:type="dxa"/>
            <w:vAlign w:val="center"/>
          </w:tcPr>
          <w:p w:rsidR="00E56773" w:rsidRPr="00E56773" w:rsidRDefault="00E56773" w:rsidP="003C58B9">
            <w:pPr>
              <w:jc w:val="center"/>
              <w:rPr>
                <w:color w:val="000000"/>
                <w:lang w:val="uk-UA"/>
              </w:rPr>
            </w:pPr>
            <w:r w:rsidRPr="00E56773">
              <w:rPr>
                <w:color w:val="000000"/>
                <w:lang w:val="uk-UA"/>
              </w:rPr>
              <w:t>-</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6.</w:t>
            </w:r>
          </w:p>
        </w:tc>
        <w:tc>
          <w:tcPr>
            <w:tcW w:w="2760" w:type="dxa"/>
          </w:tcPr>
          <w:p w:rsidR="00E56773" w:rsidRPr="00E56773" w:rsidRDefault="00E56773" w:rsidP="00DB110C">
            <w:pPr>
              <w:jc w:val="both"/>
              <w:rPr>
                <w:b/>
                <w:color w:val="000000"/>
                <w:lang w:val="uk-UA"/>
              </w:rPr>
            </w:pPr>
            <w:r w:rsidRPr="00E56773">
              <w:rPr>
                <w:b/>
                <w:color w:val="000000"/>
                <w:lang w:val="uk-UA"/>
              </w:rPr>
              <w:t>Ринки та мікроринки</w:t>
            </w:r>
          </w:p>
        </w:tc>
        <w:tc>
          <w:tcPr>
            <w:tcW w:w="720" w:type="dxa"/>
            <w:vAlign w:val="center"/>
          </w:tcPr>
          <w:p w:rsidR="00E56773" w:rsidRPr="00E56773" w:rsidRDefault="00E56773" w:rsidP="00DB110C">
            <w:pPr>
              <w:jc w:val="center"/>
              <w:rPr>
                <w:b/>
                <w:color w:val="000000"/>
                <w:lang w:val="uk-UA"/>
              </w:rPr>
            </w:pPr>
            <w:r w:rsidRPr="00E56773">
              <w:rPr>
                <w:b/>
                <w:color w:val="000000"/>
                <w:lang w:val="uk-UA"/>
              </w:rPr>
              <w:t>од.</w:t>
            </w:r>
          </w:p>
        </w:tc>
        <w:tc>
          <w:tcPr>
            <w:tcW w:w="1080" w:type="dxa"/>
            <w:vAlign w:val="center"/>
          </w:tcPr>
          <w:p w:rsidR="00E56773" w:rsidRPr="00E56773" w:rsidRDefault="00E56773" w:rsidP="003C58B9">
            <w:pPr>
              <w:jc w:val="center"/>
              <w:rPr>
                <w:color w:val="000000"/>
                <w:lang w:val="uk-UA"/>
              </w:rPr>
            </w:pPr>
            <w:r w:rsidRPr="00E56773">
              <w:rPr>
                <w:color w:val="000000"/>
                <w:lang w:val="uk-UA"/>
              </w:rPr>
              <w:t>23</w:t>
            </w:r>
          </w:p>
        </w:tc>
        <w:tc>
          <w:tcPr>
            <w:tcW w:w="1080" w:type="dxa"/>
            <w:vAlign w:val="center"/>
          </w:tcPr>
          <w:p w:rsidR="00E56773" w:rsidRPr="00E56773" w:rsidRDefault="00E56773" w:rsidP="003C58B9">
            <w:pPr>
              <w:jc w:val="center"/>
              <w:rPr>
                <w:color w:val="000000"/>
                <w:lang w:val="uk-UA"/>
              </w:rPr>
            </w:pPr>
            <w:r w:rsidRPr="00E56773">
              <w:rPr>
                <w:color w:val="000000"/>
                <w:lang w:val="uk-UA"/>
              </w:rPr>
              <w:t>23</w:t>
            </w:r>
          </w:p>
        </w:tc>
        <w:tc>
          <w:tcPr>
            <w:tcW w:w="1080" w:type="dxa"/>
            <w:vAlign w:val="center"/>
          </w:tcPr>
          <w:p w:rsidR="00E56773" w:rsidRPr="00E56773" w:rsidRDefault="00E56773" w:rsidP="003C58B9">
            <w:pPr>
              <w:jc w:val="center"/>
              <w:rPr>
                <w:color w:val="000000"/>
                <w:lang w:val="uk-UA"/>
              </w:rPr>
            </w:pPr>
            <w:r w:rsidRPr="00E56773">
              <w:rPr>
                <w:color w:val="000000"/>
                <w:lang w:val="uk-UA"/>
              </w:rPr>
              <w:t>22</w:t>
            </w:r>
          </w:p>
        </w:tc>
        <w:tc>
          <w:tcPr>
            <w:tcW w:w="1080" w:type="dxa"/>
            <w:vAlign w:val="center"/>
          </w:tcPr>
          <w:p w:rsidR="00E56773" w:rsidRPr="00E56773" w:rsidRDefault="00E56773" w:rsidP="003C58B9">
            <w:pPr>
              <w:jc w:val="center"/>
              <w:rPr>
                <w:color w:val="000000"/>
                <w:lang w:val="uk-UA"/>
              </w:rPr>
            </w:pPr>
            <w:r w:rsidRPr="00E56773">
              <w:rPr>
                <w:color w:val="000000"/>
                <w:lang w:val="uk-UA"/>
              </w:rPr>
              <w:t>22</w:t>
            </w:r>
          </w:p>
        </w:tc>
        <w:tc>
          <w:tcPr>
            <w:tcW w:w="1080" w:type="dxa"/>
            <w:vAlign w:val="center"/>
          </w:tcPr>
          <w:p w:rsidR="00E56773" w:rsidRPr="00E56773" w:rsidRDefault="00E56773" w:rsidP="003C58B9">
            <w:pPr>
              <w:jc w:val="center"/>
              <w:rPr>
                <w:color w:val="000000"/>
                <w:lang w:val="uk-UA"/>
              </w:rPr>
            </w:pPr>
            <w:r w:rsidRPr="00E56773">
              <w:rPr>
                <w:color w:val="000000"/>
                <w:lang w:val="uk-UA"/>
              </w:rPr>
              <w:t>100,0</w:t>
            </w:r>
          </w:p>
        </w:tc>
      </w:tr>
      <w:tr w:rsidR="00E56773" w:rsidRPr="00E56773" w:rsidTr="003C0D67">
        <w:tblPrEx>
          <w:tblCellMar>
            <w:top w:w="0" w:type="dxa"/>
            <w:bottom w:w="0" w:type="dxa"/>
          </w:tblCellMar>
        </w:tblPrEx>
        <w:tc>
          <w:tcPr>
            <w:tcW w:w="600" w:type="dxa"/>
          </w:tcPr>
          <w:p w:rsidR="00E56773" w:rsidRPr="00E56773" w:rsidRDefault="00E56773" w:rsidP="00DB110C">
            <w:pPr>
              <w:jc w:val="center"/>
              <w:rPr>
                <w:b/>
                <w:color w:val="000000"/>
                <w:lang w:val="uk-UA"/>
              </w:rPr>
            </w:pPr>
            <w:r w:rsidRPr="00E56773">
              <w:rPr>
                <w:b/>
                <w:color w:val="000000"/>
                <w:lang w:val="uk-UA"/>
              </w:rPr>
              <w:t>7.</w:t>
            </w:r>
          </w:p>
        </w:tc>
        <w:tc>
          <w:tcPr>
            <w:tcW w:w="2760" w:type="dxa"/>
          </w:tcPr>
          <w:p w:rsidR="00E56773" w:rsidRPr="00E56773" w:rsidRDefault="00E56773" w:rsidP="00DB110C">
            <w:pPr>
              <w:jc w:val="both"/>
              <w:rPr>
                <w:b/>
                <w:color w:val="000000"/>
                <w:lang w:val="uk-UA"/>
              </w:rPr>
            </w:pPr>
            <w:r w:rsidRPr="00E56773">
              <w:rPr>
                <w:b/>
                <w:color w:val="000000"/>
                <w:lang w:val="uk-UA"/>
              </w:rPr>
              <w:t>Торгова площа ринків та мікроринків</w:t>
            </w:r>
          </w:p>
        </w:tc>
        <w:tc>
          <w:tcPr>
            <w:tcW w:w="720" w:type="dxa"/>
            <w:vAlign w:val="center"/>
          </w:tcPr>
          <w:p w:rsidR="00E56773" w:rsidRPr="00E56773" w:rsidRDefault="00E56773" w:rsidP="00DB110C">
            <w:pPr>
              <w:jc w:val="center"/>
              <w:rPr>
                <w:b/>
                <w:color w:val="000000"/>
                <w:lang w:val="uk-UA"/>
              </w:rPr>
            </w:pPr>
            <w:r w:rsidRPr="00E56773">
              <w:rPr>
                <w:b/>
                <w:color w:val="000000"/>
                <w:lang w:val="uk-UA"/>
              </w:rPr>
              <w:t>тис. м</w:t>
            </w:r>
            <w:r w:rsidRPr="00E56773">
              <w:rPr>
                <w:b/>
                <w:color w:val="000000"/>
                <w:vertAlign w:val="superscript"/>
                <w:lang w:val="uk-UA"/>
              </w:rPr>
              <w:t>2</w:t>
            </w:r>
          </w:p>
        </w:tc>
        <w:tc>
          <w:tcPr>
            <w:tcW w:w="1080" w:type="dxa"/>
            <w:vAlign w:val="center"/>
          </w:tcPr>
          <w:p w:rsidR="00E56773" w:rsidRPr="00E56773" w:rsidRDefault="00E56773" w:rsidP="003C58B9">
            <w:pPr>
              <w:jc w:val="center"/>
              <w:rPr>
                <w:color w:val="000000"/>
                <w:lang w:val="uk-UA"/>
              </w:rPr>
            </w:pPr>
            <w:r w:rsidRPr="00E56773">
              <w:rPr>
                <w:color w:val="000000"/>
                <w:lang w:val="uk-UA"/>
              </w:rPr>
              <w:t>228,2</w:t>
            </w:r>
          </w:p>
        </w:tc>
        <w:tc>
          <w:tcPr>
            <w:tcW w:w="1080" w:type="dxa"/>
            <w:vAlign w:val="center"/>
          </w:tcPr>
          <w:p w:rsidR="00E56773" w:rsidRPr="00E56773" w:rsidRDefault="00E56773" w:rsidP="003C58B9">
            <w:pPr>
              <w:jc w:val="center"/>
              <w:rPr>
                <w:color w:val="000000"/>
                <w:lang w:val="uk-UA"/>
              </w:rPr>
            </w:pPr>
            <w:r w:rsidRPr="00E56773">
              <w:rPr>
                <w:color w:val="000000"/>
                <w:lang w:val="uk-UA"/>
              </w:rPr>
              <w:t>228,1</w:t>
            </w:r>
          </w:p>
        </w:tc>
        <w:tc>
          <w:tcPr>
            <w:tcW w:w="1080" w:type="dxa"/>
            <w:vAlign w:val="center"/>
          </w:tcPr>
          <w:p w:rsidR="00E56773" w:rsidRPr="00E56773" w:rsidRDefault="00E56773" w:rsidP="003C58B9">
            <w:pPr>
              <w:jc w:val="center"/>
              <w:rPr>
                <w:color w:val="000000"/>
                <w:lang w:val="uk-UA"/>
              </w:rPr>
            </w:pPr>
            <w:r w:rsidRPr="00E56773">
              <w:rPr>
                <w:color w:val="000000"/>
                <w:lang w:val="uk-UA"/>
              </w:rPr>
              <w:t>227,8</w:t>
            </w:r>
          </w:p>
        </w:tc>
        <w:tc>
          <w:tcPr>
            <w:tcW w:w="1080" w:type="dxa"/>
            <w:vAlign w:val="center"/>
          </w:tcPr>
          <w:p w:rsidR="00E56773" w:rsidRPr="00E56773" w:rsidRDefault="00E56773" w:rsidP="003C58B9">
            <w:pPr>
              <w:jc w:val="center"/>
              <w:rPr>
                <w:color w:val="000000"/>
                <w:lang w:val="uk-UA"/>
              </w:rPr>
            </w:pPr>
            <w:r w:rsidRPr="00E56773">
              <w:rPr>
                <w:color w:val="000000"/>
                <w:lang w:val="uk-UA"/>
              </w:rPr>
              <w:t>227,8</w:t>
            </w:r>
          </w:p>
        </w:tc>
        <w:tc>
          <w:tcPr>
            <w:tcW w:w="1080" w:type="dxa"/>
            <w:vAlign w:val="center"/>
          </w:tcPr>
          <w:p w:rsidR="00E56773" w:rsidRPr="00E56773" w:rsidRDefault="00E56773" w:rsidP="003C58B9">
            <w:pPr>
              <w:jc w:val="center"/>
              <w:rPr>
                <w:color w:val="000000"/>
                <w:lang w:val="uk-UA"/>
              </w:rPr>
            </w:pPr>
            <w:r w:rsidRPr="00E56773">
              <w:rPr>
                <w:color w:val="000000"/>
                <w:lang w:val="uk-UA"/>
              </w:rPr>
              <w:t>100,0</w:t>
            </w:r>
          </w:p>
        </w:tc>
      </w:tr>
    </w:tbl>
    <w:p w:rsidR="00C62BC5" w:rsidRPr="00EF4C38" w:rsidRDefault="00C62BC5" w:rsidP="009B7005">
      <w:pPr>
        <w:tabs>
          <w:tab w:val="left" w:pos="5387"/>
        </w:tabs>
        <w:jc w:val="both"/>
        <w:rPr>
          <w:color w:val="0000FF"/>
          <w:sz w:val="20"/>
          <w:szCs w:val="20"/>
          <w:lang w:val="uk-UA"/>
        </w:rPr>
      </w:pPr>
    </w:p>
    <w:p w:rsidR="00EE2874" w:rsidRPr="00EF4C38" w:rsidRDefault="00EE2874" w:rsidP="002871EE">
      <w:pPr>
        <w:tabs>
          <w:tab w:val="left" w:pos="5387"/>
        </w:tabs>
        <w:ind w:firstLine="540"/>
        <w:jc w:val="both"/>
        <w:rPr>
          <w:b/>
          <w:color w:val="0000FF"/>
          <w:lang w:val="uk-UA"/>
        </w:rPr>
      </w:pPr>
    </w:p>
    <w:p w:rsidR="000B4864" w:rsidRPr="008F26C9" w:rsidRDefault="00EE2874" w:rsidP="002871EE">
      <w:pPr>
        <w:tabs>
          <w:tab w:val="left" w:pos="5387"/>
        </w:tabs>
        <w:ind w:firstLine="540"/>
        <w:jc w:val="both"/>
        <w:rPr>
          <w:b/>
          <w:color w:val="000000"/>
          <w:lang w:val="uk-UA"/>
        </w:rPr>
      </w:pPr>
      <w:r w:rsidRPr="008F26C9">
        <w:rPr>
          <w:b/>
          <w:color w:val="000000"/>
          <w:lang w:val="uk-UA"/>
        </w:rPr>
        <w:t>4</w:t>
      </w:r>
      <w:r w:rsidR="004B3BBD" w:rsidRPr="008F26C9">
        <w:rPr>
          <w:b/>
          <w:color w:val="000000"/>
          <w:lang w:val="uk-UA"/>
        </w:rPr>
        <w:t>.</w:t>
      </w:r>
      <w:r w:rsidR="00515194">
        <w:rPr>
          <w:b/>
          <w:color w:val="000000"/>
          <w:lang w:val="uk-UA"/>
        </w:rPr>
        <w:t>6</w:t>
      </w:r>
      <w:r w:rsidR="004B3BBD" w:rsidRPr="008F26C9">
        <w:rPr>
          <w:b/>
          <w:color w:val="000000"/>
          <w:lang w:val="uk-UA"/>
        </w:rPr>
        <w:t>.</w:t>
      </w:r>
      <w:r w:rsidR="00273785" w:rsidRPr="008F26C9">
        <w:rPr>
          <w:b/>
          <w:color w:val="000000"/>
        </w:rPr>
        <w:t xml:space="preserve"> </w:t>
      </w:r>
      <w:r w:rsidR="000B4864" w:rsidRPr="008F26C9">
        <w:rPr>
          <w:b/>
          <w:color w:val="000000"/>
          <w:lang w:val="uk-UA"/>
        </w:rPr>
        <w:t>Інвестиційна</w:t>
      </w:r>
      <w:r w:rsidR="00ED3AFE" w:rsidRPr="008F26C9">
        <w:rPr>
          <w:b/>
          <w:color w:val="000000"/>
          <w:lang w:val="uk-UA"/>
        </w:rPr>
        <w:t xml:space="preserve"> політика</w:t>
      </w:r>
      <w:r w:rsidR="000B4864" w:rsidRPr="008F26C9">
        <w:rPr>
          <w:b/>
          <w:color w:val="000000"/>
          <w:lang w:val="uk-UA"/>
        </w:rPr>
        <w:t xml:space="preserve"> </w:t>
      </w:r>
      <w:r w:rsidR="004B3BBD" w:rsidRPr="008F26C9">
        <w:rPr>
          <w:b/>
          <w:color w:val="000000"/>
          <w:lang w:val="uk-UA"/>
        </w:rPr>
        <w:t xml:space="preserve">та </w:t>
      </w:r>
      <w:r w:rsidR="00ED3AFE" w:rsidRPr="008F26C9">
        <w:rPr>
          <w:b/>
          <w:color w:val="000000"/>
          <w:lang w:val="uk-UA"/>
        </w:rPr>
        <w:t>міжнародне співробітництво</w:t>
      </w:r>
    </w:p>
    <w:p w:rsidR="00C070CD" w:rsidRPr="008F26C9" w:rsidRDefault="000B4864" w:rsidP="00C070CD">
      <w:pPr>
        <w:ind w:firstLine="540"/>
        <w:jc w:val="both"/>
        <w:rPr>
          <w:b/>
          <w:color w:val="000000"/>
          <w:lang w:val="uk-UA"/>
        </w:rPr>
      </w:pPr>
      <w:r w:rsidRPr="008F26C9">
        <w:rPr>
          <w:b/>
          <w:color w:val="000000"/>
          <w:lang w:val="uk-UA"/>
        </w:rPr>
        <w:t>Головна мета:</w:t>
      </w:r>
    </w:p>
    <w:p w:rsidR="008F26C9" w:rsidRPr="008F26C9" w:rsidRDefault="008F26C9" w:rsidP="008F26C9">
      <w:pPr>
        <w:ind w:firstLine="540"/>
        <w:jc w:val="both"/>
        <w:rPr>
          <w:color w:val="000000"/>
          <w:szCs w:val="28"/>
          <w:lang w:val="uk-UA"/>
        </w:rPr>
      </w:pPr>
      <w:r w:rsidRPr="008F26C9">
        <w:rPr>
          <w:color w:val="000000"/>
          <w:lang w:val="uk-UA"/>
        </w:rPr>
        <w:t>Сприяння залученню вітчизняних та іноземних інвестицій в економіку міста; підвищення іміджу міста як території, привабливої для інвестування і співробітництва.</w:t>
      </w:r>
      <w:r w:rsidRPr="008F26C9">
        <w:rPr>
          <w:color w:val="000000"/>
          <w:szCs w:val="28"/>
          <w:lang w:val="uk-UA"/>
        </w:rPr>
        <w:t xml:space="preserve"> Розвиток міжнародного співробітництва, популяризація міста Чернівці за кордоном, поглиблення транскордонної співпраці, налагодження співпраці з іноземними партнерами в усіх сферах діяльності.</w:t>
      </w:r>
    </w:p>
    <w:p w:rsidR="00874EE5" w:rsidRPr="008F26C9" w:rsidRDefault="00874EE5" w:rsidP="00B20C3E">
      <w:pPr>
        <w:ind w:firstLine="540"/>
        <w:jc w:val="both"/>
        <w:rPr>
          <w:color w:val="000000"/>
          <w:szCs w:val="28"/>
          <w:lang w:val="uk-UA"/>
        </w:rPr>
      </w:pPr>
    </w:p>
    <w:p w:rsidR="00874EE5" w:rsidRPr="008F26C9" w:rsidRDefault="00874EE5" w:rsidP="00B20C3E">
      <w:pPr>
        <w:ind w:firstLine="540"/>
        <w:jc w:val="both"/>
        <w:rPr>
          <w:b/>
          <w:color w:val="000000"/>
          <w:szCs w:val="28"/>
          <w:lang w:val="uk-UA"/>
        </w:rPr>
      </w:pPr>
      <w:r w:rsidRPr="008F26C9">
        <w:rPr>
          <w:b/>
          <w:color w:val="000000"/>
          <w:szCs w:val="28"/>
          <w:lang w:val="uk-UA"/>
        </w:rPr>
        <w:t>Проблемні питання:</w:t>
      </w:r>
    </w:p>
    <w:p w:rsidR="008F26C9" w:rsidRPr="008F26C9" w:rsidRDefault="008F26C9" w:rsidP="008F26C9">
      <w:pPr>
        <w:ind w:firstLine="540"/>
        <w:jc w:val="both"/>
        <w:rPr>
          <w:color w:val="000000"/>
          <w:lang w:val="uk-UA"/>
        </w:rPr>
      </w:pPr>
      <w:r w:rsidRPr="008F26C9">
        <w:rPr>
          <w:color w:val="000000"/>
          <w:szCs w:val="28"/>
          <w:lang w:val="uk-UA"/>
        </w:rPr>
        <w:t>-</w:t>
      </w:r>
      <w:r w:rsidRPr="008F26C9">
        <w:rPr>
          <w:color w:val="000000"/>
        </w:rPr>
        <w:t>недостатній рівень державної підтримки інвестиційних процесів та проектів;</w:t>
      </w:r>
    </w:p>
    <w:p w:rsidR="008F26C9" w:rsidRPr="008F26C9" w:rsidRDefault="008F26C9" w:rsidP="008F26C9">
      <w:pPr>
        <w:ind w:firstLine="540"/>
        <w:jc w:val="both"/>
        <w:rPr>
          <w:color w:val="000000"/>
          <w:lang w:val="uk-UA"/>
        </w:rPr>
      </w:pPr>
      <w:r w:rsidRPr="008F26C9">
        <w:rPr>
          <w:color w:val="000000"/>
          <w:lang w:val="uk-UA"/>
        </w:rPr>
        <w:t xml:space="preserve">-обмежені </w:t>
      </w:r>
      <w:r w:rsidRPr="008F26C9">
        <w:rPr>
          <w:color w:val="000000"/>
        </w:rPr>
        <w:t>можливості міста у процесі надання пільг стратегічним інвесторам;</w:t>
      </w:r>
    </w:p>
    <w:p w:rsidR="008F26C9" w:rsidRPr="008F26C9" w:rsidRDefault="008F26C9" w:rsidP="008F26C9">
      <w:pPr>
        <w:ind w:firstLine="540"/>
        <w:jc w:val="both"/>
        <w:rPr>
          <w:color w:val="000000"/>
          <w:lang w:val="uk-UA"/>
        </w:rPr>
      </w:pPr>
      <w:r w:rsidRPr="008F26C9">
        <w:rPr>
          <w:color w:val="000000"/>
          <w:lang w:val="uk-UA"/>
        </w:rPr>
        <w:t>-недостатня конкурентоспроможність економіки міста на міжнародних ринках, яка стримується повільним впровадженням новітніх технологій, їх високою енергомісткістю, незадовільною якістю активів та низькою їх рентабельністю;</w:t>
      </w:r>
    </w:p>
    <w:p w:rsidR="008F26C9" w:rsidRPr="008F26C9" w:rsidRDefault="008F26C9" w:rsidP="008F26C9">
      <w:pPr>
        <w:ind w:firstLine="540"/>
        <w:jc w:val="both"/>
        <w:rPr>
          <w:color w:val="000000"/>
          <w:lang w:val="uk-UA"/>
        </w:rPr>
      </w:pPr>
      <w:r w:rsidRPr="008F26C9">
        <w:rPr>
          <w:color w:val="000000"/>
          <w:lang w:val="uk-UA"/>
        </w:rPr>
        <w:t>-недостатній рівень використання суб’єктами господарювання механізмів залучення додаткових фінансових ресурсів для реалізації інвестиційних проектів, у тому числі коштів міжнародних фінансових організацій.</w:t>
      </w:r>
    </w:p>
    <w:p w:rsidR="00B20C3E" w:rsidRDefault="00B20C3E" w:rsidP="00B20C3E">
      <w:pPr>
        <w:spacing w:line="192" w:lineRule="auto"/>
        <w:ind w:firstLine="540"/>
        <w:jc w:val="both"/>
        <w:rPr>
          <w:color w:val="0000FF"/>
          <w:lang w:val="uk-UA"/>
        </w:rPr>
      </w:pPr>
    </w:p>
    <w:p w:rsidR="00B20C3E" w:rsidRPr="008F26C9" w:rsidRDefault="00B20C3E" w:rsidP="00B20C3E">
      <w:pPr>
        <w:tabs>
          <w:tab w:val="left" w:pos="720"/>
        </w:tabs>
        <w:jc w:val="both"/>
        <w:rPr>
          <w:b/>
          <w:color w:val="000000"/>
          <w:lang w:val="uk-UA"/>
        </w:rPr>
      </w:pPr>
      <w:r w:rsidRPr="0024281E">
        <w:rPr>
          <w:b/>
          <w:color w:val="0000FF"/>
          <w:lang w:val="uk-UA"/>
        </w:rPr>
        <w:tab/>
      </w:r>
      <w:r w:rsidRPr="008F26C9">
        <w:rPr>
          <w:b/>
          <w:color w:val="000000"/>
          <w:lang w:val="uk-UA"/>
        </w:rPr>
        <w:t>Цілі та пріоритетні напрями діяльності на 2018 рік:</w:t>
      </w:r>
    </w:p>
    <w:p w:rsidR="008F26C9" w:rsidRPr="009C69DD" w:rsidRDefault="00B20C3E" w:rsidP="008F26C9">
      <w:pPr>
        <w:tabs>
          <w:tab w:val="num" w:pos="-1620"/>
          <w:tab w:val="left" w:pos="720"/>
        </w:tabs>
        <w:jc w:val="both"/>
        <w:rPr>
          <w:lang w:val="uk-UA"/>
        </w:rPr>
      </w:pPr>
      <w:r w:rsidRPr="0024281E">
        <w:rPr>
          <w:b/>
          <w:color w:val="0000FF"/>
          <w:lang w:val="uk-UA"/>
        </w:rPr>
        <w:tab/>
      </w:r>
      <w:r w:rsidRPr="0024281E">
        <w:rPr>
          <w:color w:val="0000FF"/>
          <w:lang w:val="uk-UA"/>
        </w:rPr>
        <w:t>-</w:t>
      </w:r>
      <w:r w:rsidR="008F26C9" w:rsidRPr="009C69DD">
        <w:rPr>
          <w:lang w:val="uk-UA"/>
        </w:rPr>
        <w:t>попу</w:t>
      </w:r>
      <w:r w:rsidR="008F26C9">
        <w:rPr>
          <w:lang w:val="uk-UA"/>
        </w:rPr>
        <w:t>ляризація міста Чернівці як об’є</w:t>
      </w:r>
      <w:r w:rsidR="008F26C9" w:rsidRPr="009C69DD">
        <w:rPr>
          <w:lang w:val="uk-UA"/>
        </w:rPr>
        <w:t>кта для інвестування та популяризація його інвестиційних можливостей серед потенційних інвесторів;</w:t>
      </w:r>
    </w:p>
    <w:p w:rsidR="008F26C9" w:rsidRPr="009C69DD" w:rsidRDefault="008F26C9" w:rsidP="008F26C9">
      <w:pPr>
        <w:tabs>
          <w:tab w:val="num" w:pos="-1620"/>
          <w:tab w:val="left" w:pos="720"/>
        </w:tabs>
        <w:jc w:val="both"/>
        <w:rPr>
          <w:lang w:val="uk-UA"/>
        </w:rPr>
      </w:pPr>
      <w:r w:rsidRPr="009C69DD">
        <w:rPr>
          <w:lang w:val="uk-UA"/>
        </w:rPr>
        <w:tab/>
        <w:t>-забезпечення впізнаваності міста та створення позитивного інвестиційного іміджу на місцевому та міжнародному рівнях;</w:t>
      </w:r>
    </w:p>
    <w:p w:rsidR="008F26C9" w:rsidRPr="009C69DD" w:rsidRDefault="008F26C9" w:rsidP="008F26C9">
      <w:pPr>
        <w:tabs>
          <w:tab w:val="num" w:pos="-1620"/>
          <w:tab w:val="left" w:pos="720"/>
        </w:tabs>
        <w:jc w:val="both"/>
        <w:rPr>
          <w:lang w:val="uk-UA"/>
        </w:rPr>
      </w:pPr>
      <w:r w:rsidRPr="009C69DD">
        <w:rPr>
          <w:lang w:val="uk-UA"/>
        </w:rPr>
        <w:tab/>
        <w:t>-вдосконалення системи залучення інвестиційних ресурсів в економіку міста;</w:t>
      </w:r>
    </w:p>
    <w:p w:rsidR="008F26C9" w:rsidRPr="009C69DD" w:rsidRDefault="008F26C9" w:rsidP="008F26C9">
      <w:pPr>
        <w:tabs>
          <w:tab w:val="num" w:pos="-1620"/>
          <w:tab w:val="left" w:pos="720"/>
        </w:tabs>
        <w:jc w:val="both"/>
        <w:rPr>
          <w:lang w:val="uk-UA"/>
        </w:rPr>
      </w:pPr>
      <w:r w:rsidRPr="009C69DD">
        <w:rPr>
          <w:lang w:val="uk-UA"/>
        </w:rPr>
        <w:tab/>
        <w:t>-залучення міжнародної фінансової та технічної допомоги, грантових коштів, запровадження механізму державно-приватного партнерства для реалізації інфраструктурних та соціальних проектів;</w:t>
      </w:r>
    </w:p>
    <w:p w:rsidR="008F26C9" w:rsidRPr="009C69DD" w:rsidRDefault="008F26C9" w:rsidP="008F26C9">
      <w:pPr>
        <w:tabs>
          <w:tab w:val="num" w:pos="-1620"/>
          <w:tab w:val="left" w:pos="720"/>
        </w:tabs>
        <w:jc w:val="both"/>
        <w:rPr>
          <w:lang w:val="uk-UA"/>
        </w:rPr>
      </w:pPr>
      <w:r w:rsidRPr="009C69DD">
        <w:rPr>
          <w:lang w:val="uk-UA"/>
        </w:rPr>
        <w:tab/>
        <w:t>-сприяння реалізації інвестиційних проектів, забезпечення належного рівня супроводу впровадження інвестиційних проектів;</w:t>
      </w:r>
    </w:p>
    <w:p w:rsidR="008F26C9" w:rsidRPr="009C69DD" w:rsidRDefault="008F26C9" w:rsidP="008F26C9">
      <w:pPr>
        <w:tabs>
          <w:tab w:val="num" w:pos="-1620"/>
          <w:tab w:val="left" w:pos="720"/>
        </w:tabs>
        <w:jc w:val="both"/>
        <w:rPr>
          <w:lang w:val="uk-UA"/>
        </w:rPr>
      </w:pPr>
      <w:r w:rsidRPr="009C69DD">
        <w:rPr>
          <w:lang w:val="uk-UA"/>
        </w:rPr>
        <w:tab/>
        <w:t>-сприянн</w:t>
      </w:r>
      <w:r w:rsidR="002B55D3">
        <w:rPr>
          <w:lang w:val="uk-UA"/>
        </w:rPr>
        <w:t>я</w:t>
      </w:r>
      <w:r w:rsidRPr="009C69DD">
        <w:rPr>
          <w:lang w:val="uk-UA"/>
        </w:rPr>
        <w:t xml:space="preserve"> розвитку співробітництва з міжнародними організаціями та містами-побратимами  у сферах освіти, культури, туризму тощо;</w:t>
      </w:r>
    </w:p>
    <w:p w:rsidR="008F26C9" w:rsidRPr="009C69DD" w:rsidRDefault="008F26C9" w:rsidP="008F26C9">
      <w:pPr>
        <w:pStyle w:val="a8"/>
        <w:spacing w:after="0"/>
        <w:ind w:firstLine="540"/>
        <w:jc w:val="both"/>
        <w:rPr>
          <w:lang w:val="uk-UA"/>
        </w:rPr>
      </w:pPr>
      <w:r w:rsidRPr="009C69DD">
        <w:rPr>
          <w:lang w:val="uk-UA"/>
        </w:rPr>
        <w:tab/>
        <w:t>-розроблення проектів та участь в програмах транскордонного співробітництва, а також в інших програмах Європейського Союзу</w:t>
      </w:r>
      <w:r>
        <w:rPr>
          <w:lang w:val="uk-UA"/>
        </w:rPr>
        <w:t>.</w:t>
      </w:r>
    </w:p>
    <w:p w:rsidR="00147A84" w:rsidRPr="0024281E" w:rsidRDefault="00147A84" w:rsidP="00B20C3E">
      <w:pPr>
        <w:tabs>
          <w:tab w:val="num" w:pos="-1620"/>
          <w:tab w:val="left" w:pos="720"/>
        </w:tabs>
        <w:jc w:val="both"/>
        <w:rPr>
          <w:color w:val="0000FF"/>
          <w:lang w:val="uk-UA"/>
        </w:rPr>
      </w:pPr>
    </w:p>
    <w:p w:rsidR="00FB00EE" w:rsidRPr="008F26C9" w:rsidRDefault="00FB00EE" w:rsidP="00EE2874">
      <w:pPr>
        <w:tabs>
          <w:tab w:val="num" w:pos="-1620"/>
          <w:tab w:val="left" w:pos="720"/>
        </w:tabs>
        <w:jc w:val="center"/>
        <w:rPr>
          <w:rStyle w:val="FontStyle13"/>
          <w:color w:val="000000"/>
          <w:sz w:val="24"/>
          <w:szCs w:val="24"/>
          <w:lang w:val="uk-UA" w:eastAsia="uk-UA"/>
        </w:rPr>
      </w:pPr>
      <w:r w:rsidRPr="008F26C9">
        <w:rPr>
          <w:rStyle w:val="FontStyle13"/>
          <w:color w:val="000000"/>
          <w:sz w:val="24"/>
          <w:szCs w:val="24"/>
          <w:lang w:val="uk-UA" w:eastAsia="uk-UA"/>
        </w:rPr>
        <w:t>Завдання на 201</w:t>
      </w:r>
      <w:r w:rsidR="00147A84" w:rsidRPr="008F26C9">
        <w:rPr>
          <w:rStyle w:val="FontStyle13"/>
          <w:color w:val="000000"/>
          <w:sz w:val="24"/>
          <w:szCs w:val="24"/>
          <w:lang w:val="uk-UA" w:eastAsia="uk-UA"/>
        </w:rPr>
        <w:t>8</w:t>
      </w:r>
      <w:r w:rsidRPr="008F26C9">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FB00EE" w:rsidRPr="00A3595E" w:rsidTr="00A3595E">
        <w:tc>
          <w:tcPr>
            <w:tcW w:w="534" w:type="dxa"/>
            <w:vAlign w:val="center"/>
          </w:tcPr>
          <w:p w:rsidR="00FB00EE" w:rsidRPr="00A3595E" w:rsidRDefault="00FB00EE"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FB00EE" w:rsidRPr="00A3595E" w:rsidRDefault="00FB00EE"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FB00EE" w:rsidRPr="00A3595E" w:rsidRDefault="00FB00EE"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FB00EE" w:rsidRPr="00A3595E" w:rsidRDefault="00FB00EE"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1.</w:t>
            </w:r>
          </w:p>
        </w:tc>
        <w:tc>
          <w:tcPr>
            <w:tcW w:w="4794" w:type="dxa"/>
          </w:tcPr>
          <w:p w:rsidR="008F26C9" w:rsidRPr="00A3595E" w:rsidRDefault="008F26C9" w:rsidP="00A3595E">
            <w:pPr>
              <w:tabs>
                <w:tab w:val="left" w:pos="7088"/>
                <w:tab w:val="left" w:pos="7513"/>
              </w:tabs>
              <w:jc w:val="both"/>
              <w:rPr>
                <w:b/>
                <w:color w:val="000000"/>
                <w:lang w:val="uk-UA"/>
              </w:rPr>
            </w:pPr>
            <w:r w:rsidRPr="00A3595E">
              <w:rPr>
                <w:b/>
                <w:color w:val="000000"/>
                <w:lang w:val="uk-UA"/>
              </w:rPr>
              <w:t>Розроблення Програми розвитку інвестиційної діяльності в місті Чернівцях</w:t>
            </w:r>
          </w:p>
        </w:tc>
        <w:tc>
          <w:tcPr>
            <w:tcW w:w="2160" w:type="dxa"/>
          </w:tcPr>
          <w:p w:rsidR="00EF733C"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p w:rsidR="00606AB6" w:rsidRPr="00A3595E" w:rsidRDefault="00606AB6" w:rsidP="00A3595E">
            <w:pPr>
              <w:tabs>
                <w:tab w:val="left" w:pos="7088"/>
                <w:tab w:val="left" w:pos="7513"/>
              </w:tabs>
              <w:jc w:val="both"/>
              <w:rPr>
                <w:color w:val="000000"/>
                <w:lang w:val="uk-UA"/>
              </w:rPr>
            </w:pP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2.</w:t>
            </w:r>
          </w:p>
        </w:tc>
        <w:tc>
          <w:tcPr>
            <w:tcW w:w="4794" w:type="dxa"/>
          </w:tcPr>
          <w:p w:rsidR="008F26C9" w:rsidRPr="00A3595E" w:rsidRDefault="008F26C9" w:rsidP="00A3595E">
            <w:pPr>
              <w:jc w:val="both"/>
              <w:rPr>
                <w:b/>
                <w:color w:val="000000"/>
                <w:kern w:val="2"/>
                <w:lang w:val="uk-UA"/>
              </w:rPr>
            </w:pPr>
            <w:r w:rsidRPr="00A3595E">
              <w:rPr>
                <w:b/>
                <w:color w:val="000000"/>
                <w:lang w:val="uk-UA"/>
              </w:rPr>
              <w:t>Формування та оновлення портфелю інвестиційних пропозицій, о</w:t>
            </w:r>
            <w:r w:rsidRPr="00A3595E">
              <w:rPr>
                <w:b/>
                <w:color w:val="000000"/>
                <w:kern w:val="2"/>
                <w:lang w:val="uk-UA"/>
              </w:rPr>
              <w:t>новлення іміджевого інформаційного комплекту «Інвестиційний паспорт міста Чернівців</w:t>
            </w:r>
            <w:r w:rsidR="002B55D3" w:rsidRPr="00A3595E">
              <w:rPr>
                <w:b/>
                <w:color w:val="000000"/>
                <w:kern w:val="2"/>
                <w:lang w:val="uk-UA"/>
              </w:rPr>
              <w:t>»</w:t>
            </w:r>
          </w:p>
          <w:p w:rsidR="00606AB6" w:rsidRPr="00A3595E" w:rsidRDefault="00606AB6" w:rsidP="00A3595E">
            <w:pPr>
              <w:jc w:val="both"/>
              <w:rPr>
                <w:b/>
                <w:bCs/>
                <w:color w:val="000000"/>
                <w:lang w:val="uk-UA"/>
              </w:rPr>
            </w:pP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3.</w:t>
            </w:r>
          </w:p>
        </w:tc>
        <w:tc>
          <w:tcPr>
            <w:tcW w:w="4794" w:type="dxa"/>
          </w:tcPr>
          <w:p w:rsidR="008F26C9" w:rsidRPr="00A3595E" w:rsidRDefault="008F26C9" w:rsidP="00A3595E">
            <w:pPr>
              <w:jc w:val="both"/>
              <w:rPr>
                <w:b/>
                <w:color w:val="000000"/>
                <w:lang w:val="uk-UA"/>
              </w:rPr>
            </w:pPr>
            <w:r w:rsidRPr="00A3595E">
              <w:rPr>
                <w:b/>
                <w:bCs/>
                <w:color w:val="000000"/>
                <w:lang w:val="uk-UA"/>
              </w:rPr>
              <w:t>Розроблення інвестиційних пропозицій для з</w:t>
            </w:r>
            <w:r w:rsidRPr="00A3595E">
              <w:rPr>
                <w:b/>
                <w:color w:val="000000"/>
                <w:lang w:val="uk-UA"/>
              </w:rPr>
              <w:t xml:space="preserve">алучення в економіку міста та розвиток інфраструктурних об’єктів комунальної власності коштів міжнародної технічної допомоги та грантових коштів </w:t>
            </w:r>
          </w:p>
          <w:p w:rsidR="00606AB6" w:rsidRPr="00A3595E" w:rsidRDefault="00606AB6" w:rsidP="00A3595E">
            <w:pPr>
              <w:jc w:val="both"/>
              <w:rPr>
                <w:b/>
                <w:bCs/>
                <w:color w:val="000000"/>
                <w:lang w:val="uk-UA"/>
              </w:rPr>
            </w:pP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Виконавчі органи міської ради (розпорядники коштів)</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4.</w:t>
            </w:r>
          </w:p>
        </w:tc>
        <w:tc>
          <w:tcPr>
            <w:tcW w:w="4794" w:type="dxa"/>
          </w:tcPr>
          <w:p w:rsidR="008F26C9" w:rsidRPr="00A3595E" w:rsidRDefault="008F26C9" w:rsidP="00A3595E">
            <w:pPr>
              <w:jc w:val="both"/>
              <w:rPr>
                <w:b/>
                <w:bCs/>
                <w:color w:val="000000"/>
                <w:lang w:val="uk-UA"/>
              </w:rPr>
            </w:pPr>
            <w:r w:rsidRPr="00A3595E">
              <w:rPr>
                <w:b/>
                <w:bCs/>
                <w:color w:val="000000"/>
                <w:lang w:val="uk-UA"/>
              </w:rPr>
              <w:t>Реалізація інфраструктурних проектів міжнародного співробітництва відповідно до укладених договорів про співпрацю з міжнародними організаціями та фінансовими інституціями</w:t>
            </w:r>
          </w:p>
          <w:p w:rsidR="00606AB6" w:rsidRPr="00A3595E" w:rsidRDefault="00606AB6" w:rsidP="00A3595E">
            <w:pPr>
              <w:jc w:val="both"/>
              <w:rPr>
                <w:b/>
                <w:bCs/>
                <w:color w:val="000000"/>
                <w:lang w:val="uk-UA"/>
              </w:rPr>
            </w:pP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Виконавчі органи міської ради</w:t>
            </w:r>
          </w:p>
        </w:tc>
        <w:tc>
          <w:tcPr>
            <w:tcW w:w="1994"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Відповідно до умов договорів</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5.</w:t>
            </w:r>
          </w:p>
        </w:tc>
        <w:tc>
          <w:tcPr>
            <w:tcW w:w="4794" w:type="dxa"/>
          </w:tcPr>
          <w:p w:rsidR="008F26C9" w:rsidRPr="00A3595E" w:rsidRDefault="008F26C9" w:rsidP="00A3595E">
            <w:pPr>
              <w:jc w:val="both"/>
              <w:rPr>
                <w:b/>
                <w:bCs/>
                <w:color w:val="000000"/>
                <w:lang w:val="uk-UA"/>
              </w:rPr>
            </w:pPr>
            <w:r w:rsidRPr="00A3595E">
              <w:rPr>
                <w:b/>
                <w:color w:val="000000"/>
                <w:lang w:val="uk-UA"/>
              </w:rPr>
              <w:t>Інформування виконавчих органів міської ради, комунальних підприємств, суб’єктів господарювання та представників громадськості щодо оголошення інвестиційних та грантових конкурсів</w:t>
            </w: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6.</w:t>
            </w:r>
          </w:p>
        </w:tc>
        <w:tc>
          <w:tcPr>
            <w:tcW w:w="4794" w:type="dxa"/>
          </w:tcPr>
          <w:p w:rsidR="008F26C9" w:rsidRPr="00A3595E" w:rsidRDefault="008F26C9" w:rsidP="00A3595E">
            <w:pPr>
              <w:jc w:val="both"/>
              <w:rPr>
                <w:b/>
                <w:color w:val="000000"/>
                <w:lang w:val="uk-UA"/>
              </w:rPr>
            </w:pPr>
            <w:r w:rsidRPr="00A3595E">
              <w:rPr>
                <w:b/>
                <w:color w:val="000000"/>
                <w:lang w:val="uk-UA"/>
              </w:rPr>
              <w:t>Надання суб’єктам господарювання методичної допомоги та рекомендацій щодо підготовки інвестиційних та грантових проектів, допомога в розробці бізнес-планів.</w:t>
            </w:r>
          </w:p>
          <w:p w:rsidR="008F26C9" w:rsidRPr="00A3595E" w:rsidRDefault="008F26C9" w:rsidP="00A3595E">
            <w:pPr>
              <w:jc w:val="both"/>
              <w:rPr>
                <w:b/>
                <w:bCs/>
                <w:color w:val="000000"/>
                <w:lang w:val="uk-UA"/>
              </w:rPr>
            </w:pP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 виконавчі органи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7.</w:t>
            </w:r>
          </w:p>
        </w:tc>
        <w:tc>
          <w:tcPr>
            <w:tcW w:w="4794" w:type="dxa"/>
          </w:tcPr>
          <w:p w:rsidR="008F26C9" w:rsidRPr="00A3595E" w:rsidRDefault="008F26C9" w:rsidP="00A3595E">
            <w:pPr>
              <w:jc w:val="both"/>
              <w:rPr>
                <w:b/>
                <w:bCs/>
                <w:color w:val="000000"/>
                <w:lang w:val="uk-UA"/>
              </w:rPr>
            </w:pPr>
            <w:r w:rsidRPr="00A3595E">
              <w:rPr>
                <w:b/>
                <w:color w:val="000000"/>
                <w:lang w:val="uk-UA" w:eastAsia="en-US"/>
              </w:rPr>
              <w:t xml:space="preserve">Підготовка презентацій інвестиційних можливостей міста на офіційному </w:t>
            </w:r>
            <w:r w:rsidRPr="00A3595E">
              <w:rPr>
                <w:b/>
                <w:color w:val="000000"/>
                <w:lang w:val="uk-UA"/>
              </w:rPr>
              <w:t>веб-порталі Чернівецької міської ради в мережі Інтернет, в тому числі: про вільні земельні ділянки, приміщення комунальної власності, виробничі площі підприємств тощо.</w:t>
            </w:r>
            <w:r w:rsidRPr="00A3595E">
              <w:rPr>
                <w:b/>
                <w:color w:val="000000"/>
                <w:lang w:val="uk-UA" w:eastAsia="en-US"/>
              </w:rPr>
              <w:t xml:space="preserve"> </w:t>
            </w: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Виконавчі органи міської ради</w:t>
            </w:r>
          </w:p>
        </w:tc>
        <w:tc>
          <w:tcPr>
            <w:tcW w:w="1994"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Відповідно до умов договорів</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8.</w:t>
            </w:r>
          </w:p>
        </w:tc>
        <w:tc>
          <w:tcPr>
            <w:tcW w:w="4794" w:type="dxa"/>
          </w:tcPr>
          <w:p w:rsidR="008F26C9" w:rsidRPr="00A3595E" w:rsidRDefault="008F26C9" w:rsidP="00A3595E">
            <w:pPr>
              <w:jc w:val="both"/>
              <w:rPr>
                <w:b/>
                <w:bCs/>
                <w:color w:val="000000"/>
                <w:lang w:val="uk-UA"/>
              </w:rPr>
            </w:pPr>
            <w:r w:rsidRPr="00A3595E">
              <w:rPr>
                <w:b/>
                <w:color w:val="000000"/>
                <w:lang w:val="uk-UA"/>
              </w:rPr>
              <w:t>Забезпечувати супровід інвесторів під час реалізації інвестиційних проектів та сприяти у межах дії чинного законодавства та компетенції виконавчих органів міської ради вирішенню проблемних питань, що виникають у ході здійснення інвестиційної діяльності</w:t>
            </w: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9.</w:t>
            </w:r>
          </w:p>
        </w:tc>
        <w:tc>
          <w:tcPr>
            <w:tcW w:w="4794" w:type="dxa"/>
          </w:tcPr>
          <w:p w:rsidR="008F26C9" w:rsidRPr="00A3595E" w:rsidRDefault="008F26C9" w:rsidP="00A3595E">
            <w:pPr>
              <w:jc w:val="both"/>
              <w:rPr>
                <w:b/>
                <w:color w:val="000000"/>
                <w:lang w:val="uk-UA"/>
              </w:rPr>
            </w:pPr>
            <w:r w:rsidRPr="00A3595E">
              <w:rPr>
                <w:b/>
                <w:color w:val="000000"/>
                <w:lang w:val="uk-UA"/>
              </w:rPr>
              <w:t>Участь у міжнародних та національних інвестиційних форумах, зустрічах, конференціях, поширення серед потенційних інвесторів презентаційно-інформаційних матеріалів про інвестиційний потенціал міста на всеукраїнських та міжнародних заходах (виставках, конференціях, симпозіумах, круглих столах)</w:t>
            </w: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10.</w:t>
            </w:r>
          </w:p>
        </w:tc>
        <w:tc>
          <w:tcPr>
            <w:tcW w:w="4794" w:type="dxa"/>
          </w:tcPr>
          <w:p w:rsidR="008F26C9" w:rsidRPr="00A3595E" w:rsidRDefault="008F26C9" w:rsidP="00A3595E">
            <w:pPr>
              <w:jc w:val="both"/>
              <w:rPr>
                <w:b/>
                <w:bCs/>
                <w:color w:val="000000"/>
                <w:lang w:val="uk-UA"/>
              </w:rPr>
            </w:pPr>
            <w:r w:rsidRPr="00A3595E">
              <w:rPr>
                <w:rStyle w:val="FontStyle64"/>
                <w:b/>
                <w:color w:val="000000"/>
                <w:lang w:val="uk-UA" w:eastAsia="uk-UA"/>
              </w:rPr>
              <w:t xml:space="preserve">Підвищення рівня інформованості </w:t>
            </w:r>
            <w:r w:rsidRPr="00A3595E">
              <w:rPr>
                <w:b/>
                <w:color w:val="000000"/>
                <w:lang w:val="uk-UA"/>
              </w:rPr>
              <w:t xml:space="preserve">підприємств-товаровиробників про перспективи розширення ринку експорту товарів з урахуванням </w:t>
            </w:r>
            <w:r w:rsidRPr="00A3595E">
              <w:rPr>
                <w:rStyle w:val="FontStyle64"/>
                <w:b/>
                <w:color w:val="000000"/>
                <w:lang w:val="uk-UA" w:eastAsia="uk-UA"/>
              </w:rPr>
              <w:t>підписання угоди про асоціацію між Україною та ЄС</w:t>
            </w: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r w:rsidR="008F26C9" w:rsidRPr="00A3595E" w:rsidTr="00A3595E">
        <w:tc>
          <w:tcPr>
            <w:tcW w:w="534" w:type="dxa"/>
          </w:tcPr>
          <w:p w:rsidR="008F26C9" w:rsidRPr="00A3595E" w:rsidRDefault="008F26C9" w:rsidP="00A3595E">
            <w:pPr>
              <w:tabs>
                <w:tab w:val="left" w:pos="7088"/>
                <w:tab w:val="left" w:pos="7513"/>
              </w:tabs>
              <w:jc w:val="center"/>
              <w:rPr>
                <w:color w:val="000000"/>
                <w:lang w:val="uk-UA"/>
              </w:rPr>
            </w:pPr>
            <w:r w:rsidRPr="00A3595E">
              <w:rPr>
                <w:color w:val="000000"/>
                <w:lang w:val="uk-UA"/>
              </w:rPr>
              <w:t>11.</w:t>
            </w:r>
          </w:p>
        </w:tc>
        <w:tc>
          <w:tcPr>
            <w:tcW w:w="4794" w:type="dxa"/>
          </w:tcPr>
          <w:p w:rsidR="008F26C9" w:rsidRPr="00A3595E" w:rsidRDefault="008F26C9" w:rsidP="00A3595E">
            <w:pPr>
              <w:jc w:val="both"/>
              <w:rPr>
                <w:b/>
                <w:color w:val="000000"/>
                <w:lang w:val="uk-UA"/>
              </w:rPr>
            </w:pPr>
            <w:r w:rsidRPr="00A3595E">
              <w:rPr>
                <w:b/>
                <w:color w:val="000000"/>
                <w:lang w:val="uk-UA"/>
              </w:rPr>
              <w:t>Поширення інформації про експортний потенціал міста за кордоном та сприяння виходу підприємств-товаровиробників на ринки Європейського Союзу</w:t>
            </w:r>
          </w:p>
          <w:p w:rsidR="00A87680" w:rsidRPr="00A3595E" w:rsidRDefault="00A87680" w:rsidP="00A3595E">
            <w:pPr>
              <w:jc w:val="both"/>
              <w:rPr>
                <w:b/>
                <w:bCs/>
                <w:color w:val="000000"/>
                <w:lang w:val="uk-UA"/>
              </w:rPr>
            </w:pPr>
          </w:p>
        </w:tc>
        <w:tc>
          <w:tcPr>
            <w:tcW w:w="2160" w:type="dxa"/>
          </w:tcPr>
          <w:p w:rsidR="008F26C9" w:rsidRPr="00A3595E" w:rsidRDefault="008F26C9" w:rsidP="00A3595E">
            <w:pPr>
              <w:tabs>
                <w:tab w:val="left" w:pos="7088"/>
                <w:tab w:val="left" w:pos="7513"/>
              </w:tabs>
              <w:jc w:val="both"/>
              <w:rPr>
                <w:color w:val="000000"/>
                <w:lang w:val="uk-UA"/>
              </w:rPr>
            </w:pPr>
            <w:r w:rsidRPr="00A3595E">
              <w:rPr>
                <w:color w:val="000000"/>
                <w:lang w:val="uk-UA"/>
              </w:rPr>
              <w:t>Відділ інвестицій та міжнародних зв’язків міської ради</w:t>
            </w:r>
          </w:p>
        </w:tc>
        <w:tc>
          <w:tcPr>
            <w:tcW w:w="1994" w:type="dxa"/>
          </w:tcPr>
          <w:p w:rsidR="008F26C9" w:rsidRPr="00A3595E" w:rsidRDefault="008F26C9" w:rsidP="00A3595E">
            <w:pPr>
              <w:jc w:val="both"/>
              <w:rPr>
                <w:color w:val="000000"/>
                <w:lang w:val="uk-UA"/>
              </w:rPr>
            </w:pPr>
            <w:r w:rsidRPr="00A3595E">
              <w:rPr>
                <w:color w:val="000000"/>
                <w:lang w:val="uk-UA"/>
              </w:rPr>
              <w:t xml:space="preserve">Не потребує  фінансування </w:t>
            </w:r>
          </w:p>
        </w:tc>
      </w:tr>
    </w:tbl>
    <w:p w:rsidR="009D5943" w:rsidRPr="0024281E" w:rsidRDefault="009D5943" w:rsidP="009D5943">
      <w:pPr>
        <w:tabs>
          <w:tab w:val="left" w:pos="7088"/>
          <w:tab w:val="left" w:pos="7513"/>
        </w:tabs>
        <w:jc w:val="center"/>
        <w:rPr>
          <w:b/>
          <w:color w:val="0000FF"/>
          <w:lang w:val="uk-UA"/>
        </w:rPr>
      </w:pPr>
    </w:p>
    <w:p w:rsidR="000B4864" w:rsidRPr="008F26C9" w:rsidRDefault="000B4864" w:rsidP="002871EE">
      <w:pPr>
        <w:ind w:firstLine="540"/>
        <w:jc w:val="both"/>
        <w:rPr>
          <w:rStyle w:val="FontStyle40"/>
          <w:b w:val="0"/>
          <w:color w:val="000000"/>
          <w:sz w:val="24"/>
          <w:szCs w:val="24"/>
          <w:lang w:val="uk-UA"/>
        </w:rPr>
      </w:pPr>
      <w:r w:rsidRPr="008F26C9">
        <w:rPr>
          <w:rStyle w:val="FontStyle40"/>
          <w:color w:val="000000"/>
          <w:sz w:val="24"/>
          <w:szCs w:val="24"/>
          <w:lang w:val="uk-UA"/>
        </w:rPr>
        <w:t>Очікувані результати</w:t>
      </w:r>
      <w:r w:rsidRPr="008F26C9">
        <w:rPr>
          <w:rStyle w:val="FontStyle40"/>
          <w:b w:val="0"/>
          <w:color w:val="000000"/>
          <w:sz w:val="24"/>
          <w:szCs w:val="24"/>
          <w:lang w:val="uk-UA"/>
        </w:rPr>
        <w:t>:</w:t>
      </w:r>
    </w:p>
    <w:p w:rsidR="008F26C9" w:rsidRPr="00201EA4" w:rsidRDefault="008F26C9" w:rsidP="008F26C9">
      <w:pPr>
        <w:ind w:firstLine="540"/>
        <w:jc w:val="both"/>
        <w:rPr>
          <w:color w:val="000000"/>
          <w:lang w:val="uk-UA"/>
        </w:rPr>
      </w:pPr>
      <w:r w:rsidRPr="00201EA4">
        <w:rPr>
          <w:rStyle w:val="FontStyle40"/>
          <w:b w:val="0"/>
          <w:color w:val="000000"/>
          <w:sz w:val="24"/>
          <w:szCs w:val="24"/>
          <w:lang w:val="uk-UA"/>
        </w:rPr>
        <w:t xml:space="preserve">-покращення інвестиційного іміджу міста та </w:t>
      </w:r>
      <w:r w:rsidRPr="00201EA4">
        <w:rPr>
          <w:color w:val="000000"/>
          <w:lang w:val="uk-UA"/>
        </w:rPr>
        <w:t>підвищення його  інвестиційного потенціалу;</w:t>
      </w:r>
    </w:p>
    <w:p w:rsidR="008F26C9" w:rsidRPr="00201EA4" w:rsidRDefault="008F26C9" w:rsidP="008F26C9">
      <w:pPr>
        <w:ind w:firstLine="540"/>
        <w:jc w:val="both"/>
        <w:rPr>
          <w:color w:val="000000"/>
          <w:lang w:val="uk-UA"/>
        </w:rPr>
      </w:pPr>
      <w:r w:rsidRPr="00201EA4">
        <w:rPr>
          <w:color w:val="000000"/>
          <w:lang w:val="uk-UA"/>
        </w:rPr>
        <w:t>-раціональне та ефективне використання об’єктів комунальної власності, вільних приміщень та земельних ділянок;</w:t>
      </w:r>
    </w:p>
    <w:p w:rsidR="008F26C9" w:rsidRPr="00201EA4" w:rsidRDefault="008F26C9" w:rsidP="008F26C9">
      <w:pPr>
        <w:ind w:firstLine="540"/>
        <w:jc w:val="both"/>
        <w:rPr>
          <w:rStyle w:val="FontStyle32"/>
          <w:color w:val="000000"/>
          <w:sz w:val="24"/>
          <w:szCs w:val="24"/>
          <w:lang w:val="uk-UA"/>
        </w:rPr>
      </w:pPr>
      <w:r w:rsidRPr="00201EA4">
        <w:rPr>
          <w:color w:val="000000"/>
          <w:lang w:val="uk-UA"/>
        </w:rPr>
        <w:t xml:space="preserve">-покращення фінансового стану та зміцнення </w:t>
      </w:r>
      <w:r w:rsidRPr="00201EA4">
        <w:rPr>
          <w:rStyle w:val="FontStyle32"/>
          <w:color w:val="000000"/>
          <w:sz w:val="24"/>
          <w:szCs w:val="24"/>
          <w:lang w:val="uk-UA"/>
        </w:rPr>
        <w:t>матеріально-технічної бази підприємств житлово-комунального господарства, бюджетних установ та об’єктів інфраструктури міста;</w:t>
      </w:r>
    </w:p>
    <w:p w:rsidR="008F26C9" w:rsidRPr="00201EA4" w:rsidRDefault="008F26C9" w:rsidP="008F26C9">
      <w:pPr>
        <w:ind w:firstLine="540"/>
        <w:jc w:val="both"/>
        <w:rPr>
          <w:rStyle w:val="FontStyle32"/>
          <w:color w:val="000000"/>
          <w:sz w:val="24"/>
          <w:szCs w:val="24"/>
          <w:lang w:val="uk-UA"/>
        </w:rPr>
      </w:pPr>
      <w:r w:rsidRPr="00201EA4">
        <w:rPr>
          <w:rStyle w:val="FontStyle32"/>
          <w:color w:val="000000"/>
          <w:sz w:val="24"/>
          <w:szCs w:val="24"/>
          <w:lang w:val="uk-UA"/>
        </w:rPr>
        <w:t>-підвищення ділової активності підприємств міста;</w:t>
      </w:r>
    </w:p>
    <w:p w:rsidR="008F26C9" w:rsidRPr="00201EA4" w:rsidRDefault="008F26C9" w:rsidP="008F26C9">
      <w:pPr>
        <w:ind w:firstLine="540"/>
        <w:jc w:val="both"/>
        <w:rPr>
          <w:rStyle w:val="FontStyle32"/>
          <w:color w:val="000000"/>
          <w:sz w:val="24"/>
          <w:szCs w:val="24"/>
          <w:lang w:val="uk-UA"/>
        </w:rPr>
      </w:pPr>
      <w:r w:rsidRPr="00201EA4">
        <w:rPr>
          <w:rStyle w:val="FontStyle32"/>
          <w:color w:val="000000"/>
          <w:sz w:val="24"/>
          <w:szCs w:val="24"/>
          <w:lang w:val="uk-UA"/>
        </w:rPr>
        <w:t>-збільшення обсягів надходження коштів до міського бюджету.</w:t>
      </w:r>
    </w:p>
    <w:p w:rsidR="008F26C9" w:rsidRPr="008F26C9" w:rsidRDefault="008F26C9" w:rsidP="008F26C9">
      <w:pPr>
        <w:ind w:firstLine="1202"/>
        <w:rPr>
          <w:b/>
          <w:color w:val="000000"/>
          <w:lang w:val="uk-UA"/>
        </w:rPr>
      </w:pPr>
    </w:p>
    <w:p w:rsidR="000B4864" w:rsidRPr="00201EA4" w:rsidRDefault="00312104" w:rsidP="00AD43C5">
      <w:pPr>
        <w:ind w:firstLine="1202"/>
        <w:rPr>
          <w:b/>
          <w:color w:val="000000"/>
          <w:lang w:val="uk-UA"/>
        </w:rPr>
      </w:pPr>
      <w:r w:rsidRPr="00201EA4">
        <w:rPr>
          <w:b/>
          <w:color w:val="000000"/>
          <w:lang w:val="uk-UA"/>
        </w:rPr>
        <w:t>По</w:t>
      </w:r>
      <w:r w:rsidR="000B4864" w:rsidRPr="00201EA4">
        <w:rPr>
          <w:b/>
          <w:color w:val="000000"/>
          <w:lang w:val="uk-UA"/>
        </w:rPr>
        <w:t>казники розвитку інвестицій</w:t>
      </w:r>
      <w:r w:rsidRPr="00201EA4">
        <w:rPr>
          <w:b/>
          <w:color w:val="000000"/>
          <w:lang w:val="uk-UA"/>
        </w:rPr>
        <w:t>ної та зовнішньоекономічної діяльності</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D04AA1" w:rsidRPr="00201EA4">
        <w:tblPrEx>
          <w:tblCellMar>
            <w:top w:w="0" w:type="dxa"/>
            <w:bottom w:w="0" w:type="dxa"/>
          </w:tblCellMar>
        </w:tblPrEx>
        <w:tc>
          <w:tcPr>
            <w:tcW w:w="600" w:type="dxa"/>
            <w:vAlign w:val="center"/>
          </w:tcPr>
          <w:p w:rsidR="00D04AA1" w:rsidRPr="00201EA4" w:rsidRDefault="00D04AA1" w:rsidP="005B14C7">
            <w:pPr>
              <w:jc w:val="center"/>
              <w:rPr>
                <w:color w:val="000000"/>
                <w:sz w:val="22"/>
                <w:szCs w:val="22"/>
                <w:lang w:val="uk-UA"/>
              </w:rPr>
            </w:pPr>
            <w:r w:rsidRPr="00201EA4">
              <w:rPr>
                <w:color w:val="000000"/>
                <w:sz w:val="22"/>
                <w:szCs w:val="22"/>
                <w:lang w:val="uk-UA"/>
              </w:rPr>
              <w:t>№</w:t>
            </w:r>
          </w:p>
          <w:p w:rsidR="00D04AA1" w:rsidRPr="00201EA4" w:rsidRDefault="00D04AA1" w:rsidP="005B14C7">
            <w:pPr>
              <w:jc w:val="center"/>
              <w:rPr>
                <w:color w:val="000000"/>
                <w:sz w:val="22"/>
                <w:szCs w:val="22"/>
                <w:lang w:val="uk-UA"/>
              </w:rPr>
            </w:pPr>
            <w:r w:rsidRPr="00201EA4">
              <w:rPr>
                <w:color w:val="000000"/>
                <w:sz w:val="22"/>
                <w:szCs w:val="22"/>
                <w:lang w:val="uk-UA"/>
              </w:rPr>
              <w:t>з/п</w:t>
            </w:r>
          </w:p>
        </w:tc>
        <w:tc>
          <w:tcPr>
            <w:tcW w:w="276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Показники</w:t>
            </w:r>
          </w:p>
        </w:tc>
        <w:tc>
          <w:tcPr>
            <w:tcW w:w="72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Од.</w:t>
            </w:r>
          </w:p>
          <w:p w:rsidR="00D04AA1" w:rsidRPr="00201EA4" w:rsidRDefault="00D04AA1" w:rsidP="005B14C7">
            <w:pPr>
              <w:jc w:val="center"/>
              <w:rPr>
                <w:b/>
                <w:color w:val="000000"/>
                <w:sz w:val="22"/>
                <w:szCs w:val="22"/>
                <w:lang w:val="uk-UA"/>
              </w:rPr>
            </w:pPr>
            <w:r w:rsidRPr="00201EA4">
              <w:rPr>
                <w:b/>
                <w:color w:val="000000"/>
                <w:sz w:val="22"/>
                <w:szCs w:val="22"/>
                <w:lang w:val="uk-UA"/>
              </w:rPr>
              <w:t>вим.</w:t>
            </w:r>
          </w:p>
        </w:tc>
        <w:tc>
          <w:tcPr>
            <w:tcW w:w="108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20</w:t>
            </w:r>
            <w:r w:rsidR="0024281E" w:rsidRPr="00201EA4">
              <w:rPr>
                <w:b/>
                <w:color w:val="000000"/>
                <w:sz w:val="22"/>
                <w:szCs w:val="22"/>
                <w:lang w:val="uk-UA"/>
              </w:rPr>
              <w:t>15р.</w:t>
            </w:r>
          </w:p>
          <w:p w:rsidR="00D04AA1" w:rsidRPr="00201EA4" w:rsidRDefault="00D04AA1" w:rsidP="005B14C7">
            <w:pPr>
              <w:jc w:val="center"/>
              <w:rPr>
                <w:b/>
                <w:color w:val="000000"/>
                <w:sz w:val="22"/>
                <w:szCs w:val="22"/>
                <w:lang w:val="uk-UA"/>
              </w:rPr>
            </w:pPr>
            <w:r w:rsidRPr="00201EA4">
              <w:rPr>
                <w:b/>
                <w:color w:val="000000"/>
                <w:sz w:val="22"/>
                <w:szCs w:val="22"/>
                <w:lang w:val="uk-UA"/>
              </w:rPr>
              <w:t>факт</w:t>
            </w:r>
          </w:p>
        </w:tc>
        <w:tc>
          <w:tcPr>
            <w:tcW w:w="108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201</w:t>
            </w:r>
            <w:r w:rsidR="0024281E" w:rsidRPr="00201EA4">
              <w:rPr>
                <w:b/>
                <w:color w:val="000000"/>
                <w:sz w:val="22"/>
                <w:szCs w:val="22"/>
                <w:lang w:val="uk-UA"/>
              </w:rPr>
              <w:t>6</w:t>
            </w:r>
            <w:r w:rsidRPr="00201EA4">
              <w:rPr>
                <w:b/>
                <w:color w:val="000000"/>
                <w:sz w:val="22"/>
                <w:szCs w:val="22"/>
                <w:lang w:val="uk-UA"/>
              </w:rPr>
              <w:t>р.</w:t>
            </w:r>
          </w:p>
          <w:p w:rsidR="00D04AA1" w:rsidRPr="00201EA4" w:rsidRDefault="00D04AA1" w:rsidP="005B14C7">
            <w:pPr>
              <w:jc w:val="center"/>
              <w:rPr>
                <w:b/>
                <w:color w:val="000000"/>
                <w:sz w:val="22"/>
                <w:szCs w:val="22"/>
                <w:lang w:val="uk-UA"/>
              </w:rPr>
            </w:pPr>
            <w:r w:rsidRPr="00201EA4">
              <w:rPr>
                <w:b/>
                <w:color w:val="000000"/>
                <w:sz w:val="22"/>
                <w:szCs w:val="22"/>
                <w:lang w:val="uk-UA"/>
              </w:rPr>
              <w:t>факт</w:t>
            </w:r>
          </w:p>
        </w:tc>
        <w:tc>
          <w:tcPr>
            <w:tcW w:w="1080" w:type="dxa"/>
            <w:vAlign w:val="center"/>
          </w:tcPr>
          <w:p w:rsidR="00D04AA1" w:rsidRPr="00201EA4" w:rsidRDefault="00D04AA1" w:rsidP="005B14C7">
            <w:pPr>
              <w:ind w:left="-188" w:right="-167"/>
              <w:jc w:val="center"/>
              <w:rPr>
                <w:b/>
                <w:color w:val="000000"/>
                <w:sz w:val="22"/>
                <w:szCs w:val="22"/>
                <w:lang w:val="uk-UA"/>
              </w:rPr>
            </w:pPr>
            <w:r w:rsidRPr="00201EA4">
              <w:rPr>
                <w:b/>
                <w:color w:val="000000"/>
                <w:sz w:val="22"/>
                <w:szCs w:val="22"/>
                <w:lang w:val="uk-UA"/>
              </w:rPr>
              <w:t>201</w:t>
            </w:r>
            <w:r w:rsidR="0024281E" w:rsidRPr="00201EA4">
              <w:rPr>
                <w:b/>
                <w:color w:val="000000"/>
                <w:sz w:val="22"/>
                <w:szCs w:val="22"/>
                <w:lang w:val="uk-UA"/>
              </w:rPr>
              <w:t>7</w:t>
            </w:r>
            <w:r w:rsidRPr="00201EA4">
              <w:rPr>
                <w:b/>
                <w:color w:val="000000"/>
                <w:sz w:val="22"/>
                <w:szCs w:val="22"/>
                <w:lang w:val="uk-UA"/>
              </w:rPr>
              <w:t>р.</w:t>
            </w:r>
          </w:p>
          <w:p w:rsidR="00D04AA1" w:rsidRPr="00201EA4" w:rsidRDefault="00D04AA1" w:rsidP="005B14C7">
            <w:pPr>
              <w:ind w:left="-188" w:right="-167"/>
              <w:jc w:val="center"/>
              <w:rPr>
                <w:b/>
                <w:color w:val="000000"/>
                <w:sz w:val="22"/>
                <w:szCs w:val="22"/>
                <w:lang w:val="uk-UA"/>
              </w:rPr>
            </w:pPr>
            <w:r w:rsidRPr="00201EA4">
              <w:rPr>
                <w:b/>
                <w:color w:val="000000"/>
                <w:sz w:val="22"/>
                <w:szCs w:val="22"/>
                <w:lang w:val="uk-UA"/>
              </w:rPr>
              <w:t>очікуване</w:t>
            </w:r>
          </w:p>
        </w:tc>
        <w:tc>
          <w:tcPr>
            <w:tcW w:w="108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201</w:t>
            </w:r>
            <w:r w:rsidR="0024281E" w:rsidRPr="00201EA4">
              <w:rPr>
                <w:b/>
                <w:color w:val="000000"/>
                <w:sz w:val="22"/>
                <w:szCs w:val="22"/>
                <w:lang w:val="uk-UA"/>
              </w:rPr>
              <w:t>8</w:t>
            </w:r>
            <w:r w:rsidRPr="00201EA4">
              <w:rPr>
                <w:b/>
                <w:color w:val="000000"/>
                <w:sz w:val="22"/>
                <w:szCs w:val="22"/>
                <w:lang w:val="uk-UA"/>
              </w:rPr>
              <w:t xml:space="preserve">р. </w:t>
            </w:r>
          </w:p>
          <w:p w:rsidR="00D04AA1" w:rsidRPr="00201EA4" w:rsidRDefault="00D04AA1" w:rsidP="005B14C7">
            <w:pPr>
              <w:jc w:val="center"/>
              <w:rPr>
                <w:b/>
                <w:color w:val="000000"/>
                <w:sz w:val="22"/>
                <w:szCs w:val="22"/>
                <w:lang w:val="uk-UA"/>
              </w:rPr>
            </w:pPr>
            <w:r w:rsidRPr="00201EA4">
              <w:rPr>
                <w:b/>
                <w:color w:val="000000"/>
                <w:sz w:val="22"/>
                <w:szCs w:val="22"/>
                <w:lang w:val="uk-UA"/>
              </w:rPr>
              <w:t>прогноз</w:t>
            </w:r>
          </w:p>
        </w:tc>
        <w:tc>
          <w:tcPr>
            <w:tcW w:w="1080" w:type="dxa"/>
            <w:vAlign w:val="center"/>
          </w:tcPr>
          <w:p w:rsidR="00D04AA1" w:rsidRPr="00201EA4" w:rsidRDefault="00D04AA1" w:rsidP="005B14C7">
            <w:pPr>
              <w:jc w:val="center"/>
              <w:rPr>
                <w:b/>
                <w:color w:val="000000"/>
                <w:sz w:val="22"/>
                <w:szCs w:val="22"/>
                <w:lang w:val="uk-UA"/>
              </w:rPr>
            </w:pPr>
            <w:r w:rsidRPr="00201EA4">
              <w:rPr>
                <w:b/>
                <w:color w:val="000000"/>
                <w:sz w:val="22"/>
                <w:szCs w:val="22"/>
                <w:lang w:val="uk-UA"/>
              </w:rPr>
              <w:t>201</w:t>
            </w:r>
            <w:r w:rsidR="0024281E" w:rsidRPr="00201EA4">
              <w:rPr>
                <w:b/>
                <w:color w:val="000000"/>
                <w:sz w:val="22"/>
                <w:szCs w:val="22"/>
                <w:lang w:val="uk-UA"/>
              </w:rPr>
              <w:t>8</w:t>
            </w:r>
            <w:r w:rsidRPr="00201EA4">
              <w:rPr>
                <w:b/>
                <w:color w:val="000000"/>
                <w:sz w:val="22"/>
                <w:szCs w:val="22"/>
                <w:lang w:val="uk-UA"/>
              </w:rPr>
              <w:t xml:space="preserve">р. </w:t>
            </w:r>
          </w:p>
          <w:p w:rsidR="00D04AA1" w:rsidRPr="00201EA4" w:rsidRDefault="00D04AA1" w:rsidP="005B14C7">
            <w:pPr>
              <w:jc w:val="center"/>
              <w:rPr>
                <w:b/>
                <w:color w:val="000000"/>
                <w:sz w:val="22"/>
                <w:szCs w:val="22"/>
                <w:lang w:val="uk-UA"/>
              </w:rPr>
            </w:pPr>
            <w:r w:rsidRPr="00201EA4">
              <w:rPr>
                <w:b/>
                <w:color w:val="000000"/>
                <w:sz w:val="22"/>
                <w:szCs w:val="22"/>
                <w:lang w:val="uk-UA"/>
              </w:rPr>
              <w:t xml:space="preserve">у %  до </w:t>
            </w:r>
          </w:p>
          <w:p w:rsidR="00D04AA1" w:rsidRPr="00201EA4" w:rsidRDefault="00D04AA1" w:rsidP="005B14C7">
            <w:pPr>
              <w:jc w:val="center"/>
              <w:rPr>
                <w:b/>
                <w:color w:val="000000"/>
                <w:sz w:val="22"/>
                <w:szCs w:val="22"/>
                <w:lang w:val="uk-UA"/>
              </w:rPr>
            </w:pPr>
            <w:r w:rsidRPr="00201EA4">
              <w:rPr>
                <w:b/>
                <w:color w:val="000000"/>
                <w:sz w:val="22"/>
                <w:szCs w:val="22"/>
                <w:lang w:val="uk-UA"/>
              </w:rPr>
              <w:t>201</w:t>
            </w:r>
            <w:r w:rsidR="0024281E" w:rsidRPr="00201EA4">
              <w:rPr>
                <w:b/>
                <w:color w:val="000000"/>
                <w:sz w:val="22"/>
                <w:szCs w:val="22"/>
                <w:lang w:val="uk-UA"/>
              </w:rPr>
              <w:t>7</w:t>
            </w:r>
            <w:r w:rsidRPr="00201EA4">
              <w:rPr>
                <w:b/>
                <w:color w:val="000000"/>
                <w:sz w:val="22"/>
                <w:szCs w:val="22"/>
                <w:lang w:val="uk-UA"/>
              </w:rPr>
              <w:t>р.</w:t>
            </w:r>
          </w:p>
        </w:tc>
      </w:tr>
      <w:tr w:rsidR="008F26C9" w:rsidRPr="00201EA4" w:rsidTr="008F26C9">
        <w:tblPrEx>
          <w:tblCellMar>
            <w:top w:w="0" w:type="dxa"/>
            <w:bottom w:w="0" w:type="dxa"/>
          </w:tblCellMar>
        </w:tblPrEx>
        <w:tc>
          <w:tcPr>
            <w:tcW w:w="600" w:type="dxa"/>
          </w:tcPr>
          <w:p w:rsidR="008F26C9" w:rsidRPr="00201EA4" w:rsidRDefault="008F26C9" w:rsidP="00C572BB">
            <w:pPr>
              <w:jc w:val="center"/>
              <w:rPr>
                <w:color w:val="000000"/>
                <w:lang w:val="uk-UA"/>
              </w:rPr>
            </w:pPr>
            <w:r w:rsidRPr="00201EA4">
              <w:rPr>
                <w:color w:val="000000"/>
                <w:lang w:val="uk-UA"/>
              </w:rPr>
              <w:t>1.</w:t>
            </w:r>
          </w:p>
        </w:tc>
        <w:tc>
          <w:tcPr>
            <w:tcW w:w="2760" w:type="dxa"/>
          </w:tcPr>
          <w:p w:rsidR="008F26C9" w:rsidRPr="00201EA4" w:rsidRDefault="003E1009" w:rsidP="00825296">
            <w:pPr>
              <w:jc w:val="both"/>
              <w:rPr>
                <w:b/>
                <w:color w:val="000000"/>
                <w:lang w:val="uk-UA"/>
              </w:rPr>
            </w:pPr>
            <w:r>
              <w:rPr>
                <w:b/>
                <w:color w:val="000000"/>
                <w:lang w:val="uk-UA"/>
              </w:rPr>
              <w:t xml:space="preserve">Приріст/зменшення  обсягу </w:t>
            </w:r>
            <w:r w:rsidR="008F26C9" w:rsidRPr="00201EA4">
              <w:rPr>
                <w:b/>
                <w:color w:val="000000"/>
                <w:lang w:val="uk-UA"/>
              </w:rPr>
              <w:t>прямих іноземних інвестицій (акціонерного капіталу), вкладених в економіку міста</w:t>
            </w:r>
          </w:p>
        </w:tc>
        <w:tc>
          <w:tcPr>
            <w:tcW w:w="720" w:type="dxa"/>
            <w:vAlign w:val="center"/>
          </w:tcPr>
          <w:p w:rsidR="008F26C9" w:rsidRPr="00201EA4" w:rsidRDefault="003E1009" w:rsidP="00C572BB">
            <w:pPr>
              <w:jc w:val="center"/>
              <w:rPr>
                <w:color w:val="000000"/>
                <w:sz w:val="20"/>
                <w:szCs w:val="20"/>
                <w:lang w:val="uk-UA"/>
              </w:rPr>
            </w:pPr>
            <w:r>
              <w:rPr>
                <w:color w:val="000000"/>
                <w:sz w:val="20"/>
                <w:szCs w:val="20"/>
                <w:lang w:val="uk-UA"/>
              </w:rPr>
              <w:t>+/-</w:t>
            </w:r>
            <w:r w:rsidR="008F26C9" w:rsidRPr="00201EA4">
              <w:rPr>
                <w:color w:val="000000"/>
                <w:sz w:val="20"/>
                <w:szCs w:val="20"/>
                <w:lang w:val="uk-UA"/>
              </w:rPr>
              <w:t>тис. дол. США</w:t>
            </w:r>
          </w:p>
        </w:tc>
        <w:tc>
          <w:tcPr>
            <w:tcW w:w="1080" w:type="dxa"/>
            <w:vAlign w:val="center"/>
          </w:tcPr>
          <w:p w:rsidR="008F26C9" w:rsidRPr="001D5F5A" w:rsidRDefault="003E1009" w:rsidP="008F26C9">
            <w:pPr>
              <w:jc w:val="center"/>
              <w:rPr>
                <w:color w:val="000000"/>
                <w:lang w:val="uk-UA"/>
              </w:rPr>
            </w:pPr>
            <w:r w:rsidRPr="001D5F5A">
              <w:rPr>
                <w:color w:val="000000"/>
                <w:lang w:val="uk-UA"/>
              </w:rPr>
              <w:t>-5663,0</w:t>
            </w:r>
          </w:p>
        </w:tc>
        <w:tc>
          <w:tcPr>
            <w:tcW w:w="1080" w:type="dxa"/>
            <w:vAlign w:val="center"/>
          </w:tcPr>
          <w:p w:rsidR="008F26C9" w:rsidRPr="001D5F5A" w:rsidRDefault="003E1009" w:rsidP="008F26C9">
            <w:pPr>
              <w:jc w:val="center"/>
              <w:rPr>
                <w:color w:val="000000"/>
                <w:lang w:val="uk-UA"/>
              </w:rPr>
            </w:pPr>
            <w:r w:rsidRPr="001D5F5A">
              <w:rPr>
                <w:color w:val="000000"/>
                <w:lang w:val="uk-UA"/>
              </w:rPr>
              <w:t>347,7</w:t>
            </w:r>
          </w:p>
        </w:tc>
        <w:tc>
          <w:tcPr>
            <w:tcW w:w="1080" w:type="dxa"/>
            <w:vAlign w:val="center"/>
          </w:tcPr>
          <w:p w:rsidR="008F26C9" w:rsidRPr="001D5F5A" w:rsidRDefault="003E1009" w:rsidP="008F26C9">
            <w:pPr>
              <w:jc w:val="center"/>
              <w:rPr>
                <w:color w:val="000000"/>
                <w:lang w:val="uk-UA"/>
              </w:rPr>
            </w:pPr>
            <w:r w:rsidRPr="001D5F5A">
              <w:rPr>
                <w:color w:val="000000"/>
                <w:lang w:val="uk-UA"/>
              </w:rPr>
              <w:t>450,0</w:t>
            </w:r>
          </w:p>
        </w:tc>
        <w:tc>
          <w:tcPr>
            <w:tcW w:w="1080" w:type="dxa"/>
            <w:vAlign w:val="center"/>
          </w:tcPr>
          <w:p w:rsidR="008F26C9" w:rsidRPr="001D5F5A" w:rsidRDefault="003E1009" w:rsidP="008F26C9">
            <w:pPr>
              <w:jc w:val="center"/>
              <w:rPr>
                <w:color w:val="000000"/>
                <w:lang w:val="uk-UA"/>
              </w:rPr>
            </w:pPr>
            <w:r w:rsidRPr="001D5F5A">
              <w:rPr>
                <w:color w:val="000000"/>
                <w:lang w:val="uk-UA"/>
              </w:rPr>
              <w:t>550,0</w:t>
            </w:r>
          </w:p>
        </w:tc>
        <w:tc>
          <w:tcPr>
            <w:tcW w:w="1080" w:type="dxa"/>
            <w:vAlign w:val="center"/>
          </w:tcPr>
          <w:p w:rsidR="008F26C9" w:rsidRPr="001D5F5A" w:rsidRDefault="003E1009" w:rsidP="008F26C9">
            <w:pPr>
              <w:jc w:val="center"/>
              <w:rPr>
                <w:color w:val="000000"/>
                <w:lang w:val="uk-UA"/>
              </w:rPr>
            </w:pPr>
            <w:r w:rsidRPr="001D5F5A">
              <w:rPr>
                <w:color w:val="000000"/>
                <w:lang w:val="uk-UA"/>
              </w:rPr>
              <w:t>122,2</w:t>
            </w:r>
          </w:p>
        </w:tc>
      </w:tr>
      <w:tr w:rsidR="008F26C9" w:rsidRPr="00201EA4" w:rsidTr="008F26C9">
        <w:tblPrEx>
          <w:tblCellMar>
            <w:top w:w="0" w:type="dxa"/>
            <w:bottom w:w="0" w:type="dxa"/>
          </w:tblCellMar>
        </w:tblPrEx>
        <w:tc>
          <w:tcPr>
            <w:tcW w:w="600" w:type="dxa"/>
          </w:tcPr>
          <w:p w:rsidR="008F26C9" w:rsidRPr="00201EA4" w:rsidRDefault="008F26C9" w:rsidP="00C572BB">
            <w:pPr>
              <w:jc w:val="center"/>
              <w:rPr>
                <w:color w:val="000000"/>
                <w:lang w:val="uk-UA"/>
              </w:rPr>
            </w:pPr>
            <w:r w:rsidRPr="00201EA4">
              <w:rPr>
                <w:color w:val="000000"/>
                <w:lang w:val="uk-UA"/>
              </w:rPr>
              <w:t>2.</w:t>
            </w:r>
          </w:p>
        </w:tc>
        <w:tc>
          <w:tcPr>
            <w:tcW w:w="2760" w:type="dxa"/>
          </w:tcPr>
          <w:p w:rsidR="008F26C9" w:rsidRPr="00201EA4" w:rsidRDefault="008F26C9" w:rsidP="00825296">
            <w:pPr>
              <w:jc w:val="both"/>
              <w:rPr>
                <w:b/>
                <w:color w:val="000000"/>
                <w:lang w:val="uk-UA"/>
              </w:rPr>
            </w:pPr>
            <w:r w:rsidRPr="00201EA4">
              <w:rPr>
                <w:b/>
                <w:color w:val="000000"/>
                <w:lang w:val="uk-UA"/>
              </w:rPr>
              <w:t>Загальний обсяг внесених в економіку міста прямих іноземних  інвестицій (акціонерного капіталу) з початку інвестування</w:t>
            </w:r>
          </w:p>
          <w:p w:rsidR="008F26C9" w:rsidRPr="00201EA4" w:rsidRDefault="008F26C9" w:rsidP="00825296">
            <w:pPr>
              <w:jc w:val="both"/>
              <w:rPr>
                <w:b/>
                <w:color w:val="000000"/>
                <w:lang w:val="uk-UA"/>
              </w:rPr>
            </w:pPr>
            <w:r w:rsidRPr="00201EA4">
              <w:rPr>
                <w:b/>
                <w:color w:val="000000"/>
                <w:lang w:val="uk-UA"/>
              </w:rPr>
              <w:t>(на кінець року)</w:t>
            </w:r>
          </w:p>
        </w:tc>
        <w:tc>
          <w:tcPr>
            <w:tcW w:w="720" w:type="dxa"/>
            <w:vAlign w:val="center"/>
          </w:tcPr>
          <w:p w:rsidR="008F26C9" w:rsidRPr="00201EA4" w:rsidRDefault="008F26C9" w:rsidP="009647CE">
            <w:pPr>
              <w:jc w:val="center"/>
              <w:rPr>
                <w:color w:val="000000"/>
                <w:lang w:val="uk-UA"/>
              </w:rPr>
            </w:pPr>
            <w:r w:rsidRPr="00201EA4">
              <w:rPr>
                <w:color w:val="000000"/>
                <w:sz w:val="20"/>
                <w:szCs w:val="20"/>
                <w:lang w:val="uk-UA"/>
              </w:rPr>
              <w:t>тис. дол. США</w:t>
            </w:r>
          </w:p>
        </w:tc>
        <w:tc>
          <w:tcPr>
            <w:tcW w:w="1080" w:type="dxa"/>
            <w:vAlign w:val="center"/>
          </w:tcPr>
          <w:p w:rsidR="008F26C9" w:rsidRPr="001D5F5A" w:rsidRDefault="008F26C9" w:rsidP="008F26C9">
            <w:pPr>
              <w:jc w:val="center"/>
              <w:rPr>
                <w:color w:val="000000"/>
                <w:lang w:val="uk-UA"/>
              </w:rPr>
            </w:pPr>
            <w:r w:rsidRPr="001D5F5A">
              <w:rPr>
                <w:color w:val="000000"/>
                <w:lang w:val="uk-UA"/>
              </w:rPr>
              <w:t>17830,2</w:t>
            </w:r>
          </w:p>
        </w:tc>
        <w:tc>
          <w:tcPr>
            <w:tcW w:w="1080" w:type="dxa"/>
            <w:vAlign w:val="center"/>
          </w:tcPr>
          <w:p w:rsidR="008F26C9" w:rsidRPr="001D5F5A" w:rsidRDefault="008F26C9" w:rsidP="008F26C9">
            <w:pPr>
              <w:jc w:val="center"/>
              <w:rPr>
                <w:color w:val="000000"/>
                <w:lang w:val="uk-UA"/>
              </w:rPr>
            </w:pPr>
            <w:r w:rsidRPr="001D5F5A">
              <w:rPr>
                <w:color w:val="000000"/>
                <w:lang w:val="uk-UA"/>
              </w:rPr>
              <w:t>18</w:t>
            </w:r>
            <w:r w:rsidR="003E1009" w:rsidRPr="001D5F5A">
              <w:rPr>
                <w:color w:val="000000"/>
                <w:lang w:val="uk-UA"/>
              </w:rPr>
              <w:t>177,9</w:t>
            </w:r>
          </w:p>
        </w:tc>
        <w:tc>
          <w:tcPr>
            <w:tcW w:w="1080" w:type="dxa"/>
            <w:vAlign w:val="center"/>
          </w:tcPr>
          <w:p w:rsidR="008F26C9" w:rsidRPr="001D5F5A" w:rsidRDefault="008F26C9" w:rsidP="008F26C9">
            <w:pPr>
              <w:jc w:val="center"/>
              <w:rPr>
                <w:color w:val="000000"/>
                <w:lang w:val="uk-UA"/>
              </w:rPr>
            </w:pPr>
            <w:r w:rsidRPr="001D5F5A">
              <w:rPr>
                <w:color w:val="000000"/>
                <w:lang w:val="uk-UA"/>
              </w:rPr>
              <w:t>18</w:t>
            </w:r>
            <w:r w:rsidR="003E1009" w:rsidRPr="001D5F5A">
              <w:rPr>
                <w:color w:val="000000"/>
                <w:lang w:val="uk-UA"/>
              </w:rPr>
              <w:t>627,9</w:t>
            </w:r>
          </w:p>
        </w:tc>
        <w:tc>
          <w:tcPr>
            <w:tcW w:w="1080" w:type="dxa"/>
            <w:vAlign w:val="center"/>
          </w:tcPr>
          <w:p w:rsidR="008F26C9" w:rsidRPr="001D5F5A" w:rsidRDefault="008F26C9" w:rsidP="008F26C9">
            <w:pPr>
              <w:jc w:val="center"/>
              <w:rPr>
                <w:color w:val="000000"/>
                <w:lang w:val="uk-UA"/>
              </w:rPr>
            </w:pPr>
            <w:r w:rsidRPr="001D5F5A">
              <w:rPr>
                <w:color w:val="000000"/>
                <w:lang w:val="uk-UA"/>
              </w:rPr>
              <w:t>19</w:t>
            </w:r>
            <w:r w:rsidR="003E1009" w:rsidRPr="001D5F5A">
              <w:rPr>
                <w:color w:val="000000"/>
                <w:lang w:val="uk-UA"/>
              </w:rPr>
              <w:t>177,9</w:t>
            </w:r>
          </w:p>
        </w:tc>
        <w:tc>
          <w:tcPr>
            <w:tcW w:w="1080" w:type="dxa"/>
            <w:vAlign w:val="center"/>
          </w:tcPr>
          <w:p w:rsidR="008F26C9" w:rsidRPr="001D5F5A" w:rsidRDefault="008F26C9" w:rsidP="008F26C9">
            <w:pPr>
              <w:jc w:val="center"/>
              <w:rPr>
                <w:color w:val="000000"/>
                <w:lang w:val="uk-UA"/>
              </w:rPr>
            </w:pPr>
            <w:r w:rsidRPr="001D5F5A">
              <w:rPr>
                <w:color w:val="000000"/>
                <w:lang w:val="uk-UA"/>
              </w:rPr>
              <w:t>10</w:t>
            </w:r>
            <w:r w:rsidR="003E1009" w:rsidRPr="001D5F5A">
              <w:rPr>
                <w:color w:val="000000"/>
                <w:lang w:val="uk-UA"/>
              </w:rPr>
              <w:t>2,9</w:t>
            </w:r>
          </w:p>
        </w:tc>
      </w:tr>
      <w:tr w:rsidR="008F26C9" w:rsidRPr="00201EA4" w:rsidTr="008F26C9">
        <w:tblPrEx>
          <w:tblCellMar>
            <w:top w:w="0" w:type="dxa"/>
            <w:bottom w:w="0" w:type="dxa"/>
          </w:tblCellMar>
        </w:tblPrEx>
        <w:tc>
          <w:tcPr>
            <w:tcW w:w="600" w:type="dxa"/>
          </w:tcPr>
          <w:p w:rsidR="008F26C9" w:rsidRPr="00201EA4" w:rsidRDefault="008F26C9" w:rsidP="00C572BB">
            <w:pPr>
              <w:jc w:val="center"/>
              <w:rPr>
                <w:color w:val="000000"/>
                <w:lang w:val="uk-UA"/>
              </w:rPr>
            </w:pPr>
            <w:r w:rsidRPr="00201EA4">
              <w:rPr>
                <w:color w:val="000000"/>
                <w:lang w:val="uk-UA"/>
              </w:rPr>
              <w:t>3.</w:t>
            </w:r>
          </w:p>
        </w:tc>
        <w:tc>
          <w:tcPr>
            <w:tcW w:w="2760" w:type="dxa"/>
          </w:tcPr>
          <w:p w:rsidR="008F26C9" w:rsidRPr="00201EA4" w:rsidRDefault="008F26C9" w:rsidP="00825296">
            <w:pPr>
              <w:jc w:val="both"/>
              <w:rPr>
                <w:b/>
                <w:color w:val="000000"/>
                <w:lang w:val="uk-UA"/>
              </w:rPr>
            </w:pPr>
            <w:r w:rsidRPr="00201EA4">
              <w:rPr>
                <w:b/>
                <w:color w:val="000000"/>
                <w:lang w:val="uk-UA"/>
              </w:rPr>
              <w:t>Прямі іноземні інвестиції у розрахунку на одиницю населення</w:t>
            </w:r>
          </w:p>
        </w:tc>
        <w:tc>
          <w:tcPr>
            <w:tcW w:w="720" w:type="dxa"/>
            <w:vAlign w:val="center"/>
          </w:tcPr>
          <w:p w:rsidR="008F26C9" w:rsidRPr="00201EA4" w:rsidRDefault="008F26C9" w:rsidP="009647CE">
            <w:pPr>
              <w:jc w:val="center"/>
              <w:rPr>
                <w:color w:val="000000"/>
                <w:lang w:val="uk-UA"/>
              </w:rPr>
            </w:pPr>
            <w:r w:rsidRPr="00201EA4">
              <w:rPr>
                <w:color w:val="000000"/>
                <w:sz w:val="20"/>
                <w:szCs w:val="20"/>
                <w:lang w:val="uk-UA"/>
              </w:rPr>
              <w:t>дол. США</w:t>
            </w:r>
          </w:p>
        </w:tc>
        <w:tc>
          <w:tcPr>
            <w:tcW w:w="1080" w:type="dxa"/>
            <w:vAlign w:val="center"/>
          </w:tcPr>
          <w:p w:rsidR="008F26C9" w:rsidRPr="001D5F5A" w:rsidRDefault="003E1009" w:rsidP="008F26C9">
            <w:pPr>
              <w:jc w:val="center"/>
              <w:rPr>
                <w:color w:val="000000"/>
                <w:lang w:val="uk-UA"/>
              </w:rPr>
            </w:pPr>
            <w:r w:rsidRPr="001D5F5A">
              <w:rPr>
                <w:color w:val="000000"/>
                <w:lang w:val="uk-UA"/>
              </w:rPr>
              <w:t>68,2</w:t>
            </w:r>
          </w:p>
        </w:tc>
        <w:tc>
          <w:tcPr>
            <w:tcW w:w="1080" w:type="dxa"/>
            <w:vAlign w:val="center"/>
          </w:tcPr>
          <w:p w:rsidR="008F26C9" w:rsidRPr="001D5F5A" w:rsidRDefault="008F26C9" w:rsidP="008F26C9">
            <w:pPr>
              <w:jc w:val="center"/>
              <w:rPr>
                <w:color w:val="000000"/>
                <w:lang w:val="uk-UA"/>
              </w:rPr>
            </w:pPr>
            <w:r w:rsidRPr="001D5F5A">
              <w:rPr>
                <w:color w:val="000000"/>
                <w:lang w:val="uk-UA"/>
              </w:rPr>
              <w:t>70,0</w:t>
            </w:r>
          </w:p>
        </w:tc>
        <w:tc>
          <w:tcPr>
            <w:tcW w:w="1080" w:type="dxa"/>
            <w:vAlign w:val="center"/>
          </w:tcPr>
          <w:p w:rsidR="008F26C9" w:rsidRPr="001D5F5A" w:rsidRDefault="008F26C9" w:rsidP="008F26C9">
            <w:pPr>
              <w:jc w:val="center"/>
              <w:rPr>
                <w:color w:val="000000"/>
                <w:lang w:val="uk-UA"/>
              </w:rPr>
            </w:pPr>
            <w:r w:rsidRPr="001D5F5A">
              <w:rPr>
                <w:color w:val="000000"/>
                <w:lang w:val="uk-UA"/>
              </w:rPr>
              <w:t>71,0</w:t>
            </w:r>
          </w:p>
        </w:tc>
        <w:tc>
          <w:tcPr>
            <w:tcW w:w="1080" w:type="dxa"/>
            <w:vAlign w:val="center"/>
          </w:tcPr>
          <w:p w:rsidR="008F26C9" w:rsidRPr="001D5F5A" w:rsidRDefault="008F26C9" w:rsidP="008F26C9">
            <w:pPr>
              <w:jc w:val="center"/>
              <w:rPr>
                <w:color w:val="000000"/>
                <w:lang w:val="uk-UA"/>
              </w:rPr>
            </w:pPr>
            <w:r w:rsidRPr="001D5F5A">
              <w:rPr>
                <w:color w:val="000000"/>
                <w:lang w:val="uk-UA"/>
              </w:rPr>
              <w:t>74,4</w:t>
            </w:r>
          </w:p>
        </w:tc>
        <w:tc>
          <w:tcPr>
            <w:tcW w:w="1080" w:type="dxa"/>
            <w:vAlign w:val="center"/>
          </w:tcPr>
          <w:p w:rsidR="008F26C9" w:rsidRPr="001D5F5A" w:rsidRDefault="008F26C9" w:rsidP="008F26C9">
            <w:pPr>
              <w:jc w:val="center"/>
              <w:rPr>
                <w:color w:val="000000"/>
                <w:lang w:val="uk-UA"/>
              </w:rPr>
            </w:pPr>
            <w:r w:rsidRPr="001D5F5A">
              <w:rPr>
                <w:color w:val="000000"/>
                <w:lang w:val="uk-UA"/>
              </w:rPr>
              <w:t>104,8</w:t>
            </w:r>
          </w:p>
        </w:tc>
      </w:tr>
      <w:tr w:rsidR="00321823" w:rsidRPr="00201EA4" w:rsidTr="008F26C9">
        <w:tblPrEx>
          <w:tblCellMar>
            <w:top w:w="0" w:type="dxa"/>
            <w:bottom w:w="0" w:type="dxa"/>
          </w:tblCellMar>
        </w:tblPrEx>
        <w:tc>
          <w:tcPr>
            <w:tcW w:w="600" w:type="dxa"/>
          </w:tcPr>
          <w:p w:rsidR="00321823" w:rsidRPr="00201EA4" w:rsidRDefault="00321823" w:rsidP="00C572BB">
            <w:pPr>
              <w:jc w:val="center"/>
              <w:rPr>
                <w:color w:val="000000"/>
                <w:lang w:val="uk-UA"/>
              </w:rPr>
            </w:pPr>
            <w:r w:rsidRPr="00201EA4">
              <w:rPr>
                <w:color w:val="000000"/>
                <w:lang w:val="uk-UA"/>
              </w:rPr>
              <w:t>4.</w:t>
            </w:r>
          </w:p>
        </w:tc>
        <w:tc>
          <w:tcPr>
            <w:tcW w:w="2760" w:type="dxa"/>
          </w:tcPr>
          <w:p w:rsidR="00321823" w:rsidRPr="00201EA4" w:rsidRDefault="00321823" w:rsidP="00825296">
            <w:pPr>
              <w:jc w:val="both"/>
              <w:rPr>
                <w:b/>
                <w:color w:val="000000"/>
                <w:lang w:val="uk-UA"/>
              </w:rPr>
            </w:pPr>
            <w:r w:rsidRPr="00201EA4">
              <w:rPr>
                <w:b/>
                <w:color w:val="000000"/>
                <w:lang w:val="uk-UA"/>
              </w:rPr>
              <w:t>Обсяг  експорту</w:t>
            </w:r>
          </w:p>
          <w:p w:rsidR="00321823" w:rsidRPr="00201EA4" w:rsidRDefault="00321823" w:rsidP="00825296">
            <w:pPr>
              <w:jc w:val="both"/>
              <w:rPr>
                <w:b/>
                <w:color w:val="000000"/>
                <w:lang w:val="uk-UA"/>
              </w:rPr>
            </w:pPr>
          </w:p>
        </w:tc>
        <w:tc>
          <w:tcPr>
            <w:tcW w:w="720" w:type="dxa"/>
            <w:vAlign w:val="center"/>
          </w:tcPr>
          <w:p w:rsidR="00321823" w:rsidRPr="00201EA4" w:rsidRDefault="00321823" w:rsidP="000D3C7F">
            <w:pPr>
              <w:jc w:val="center"/>
              <w:rPr>
                <w:color w:val="000000"/>
                <w:sz w:val="20"/>
                <w:szCs w:val="20"/>
                <w:lang w:val="uk-UA"/>
              </w:rPr>
            </w:pPr>
            <w:r w:rsidRPr="00201EA4">
              <w:rPr>
                <w:color w:val="000000"/>
                <w:sz w:val="20"/>
                <w:szCs w:val="20"/>
                <w:lang w:val="uk-UA"/>
              </w:rPr>
              <w:t>млн.</w:t>
            </w:r>
          </w:p>
          <w:p w:rsidR="00321823" w:rsidRPr="00201EA4" w:rsidRDefault="00321823" w:rsidP="000D3C7F">
            <w:pPr>
              <w:jc w:val="center"/>
              <w:rPr>
                <w:color w:val="000000"/>
                <w:sz w:val="20"/>
                <w:szCs w:val="20"/>
                <w:lang w:val="uk-UA"/>
              </w:rPr>
            </w:pPr>
            <w:r w:rsidRPr="00201EA4">
              <w:rPr>
                <w:color w:val="000000"/>
                <w:sz w:val="20"/>
                <w:szCs w:val="20"/>
                <w:lang w:val="uk-UA"/>
              </w:rPr>
              <w:t>дол.</w:t>
            </w:r>
          </w:p>
          <w:p w:rsidR="00321823" w:rsidRPr="00201EA4" w:rsidRDefault="00321823" w:rsidP="000D3C7F">
            <w:pPr>
              <w:jc w:val="center"/>
              <w:rPr>
                <w:color w:val="000000"/>
                <w:lang w:val="uk-UA"/>
              </w:rPr>
            </w:pPr>
            <w:r w:rsidRPr="00201EA4">
              <w:rPr>
                <w:color w:val="000000"/>
                <w:sz w:val="20"/>
                <w:szCs w:val="20"/>
                <w:lang w:val="uk-UA"/>
              </w:rPr>
              <w:t>США</w:t>
            </w:r>
          </w:p>
        </w:tc>
        <w:tc>
          <w:tcPr>
            <w:tcW w:w="1080" w:type="dxa"/>
            <w:vAlign w:val="center"/>
          </w:tcPr>
          <w:p w:rsidR="00321823" w:rsidRPr="001D5F5A" w:rsidRDefault="00321823" w:rsidP="0062363F">
            <w:pPr>
              <w:jc w:val="center"/>
              <w:rPr>
                <w:color w:val="000000"/>
                <w:lang w:val="uk-UA"/>
              </w:rPr>
            </w:pPr>
            <w:r w:rsidRPr="001D5F5A">
              <w:rPr>
                <w:color w:val="000000"/>
                <w:lang w:val="uk-UA"/>
              </w:rPr>
              <w:t>66,6</w:t>
            </w:r>
          </w:p>
        </w:tc>
        <w:tc>
          <w:tcPr>
            <w:tcW w:w="1080" w:type="dxa"/>
            <w:vAlign w:val="center"/>
          </w:tcPr>
          <w:p w:rsidR="00321823" w:rsidRPr="001D5F5A" w:rsidRDefault="00321823" w:rsidP="0062363F">
            <w:pPr>
              <w:jc w:val="center"/>
              <w:rPr>
                <w:color w:val="000000"/>
                <w:lang w:val="uk-UA"/>
              </w:rPr>
            </w:pPr>
            <w:r w:rsidRPr="001D5F5A">
              <w:rPr>
                <w:color w:val="000000"/>
                <w:lang w:val="uk-UA"/>
              </w:rPr>
              <w:t>72,7</w:t>
            </w:r>
          </w:p>
        </w:tc>
        <w:tc>
          <w:tcPr>
            <w:tcW w:w="1080" w:type="dxa"/>
            <w:vAlign w:val="center"/>
          </w:tcPr>
          <w:p w:rsidR="00321823" w:rsidRPr="001D5F5A" w:rsidRDefault="00321823" w:rsidP="0062363F">
            <w:pPr>
              <w:jc w:val="center"/>
              <w:rPr>
                <w:color w:val="000000"/>
                <w:lang w:val="uk-UA"/>
              </w:rPr>
            </w:pPr>
            <w:r w:rsidRPr="001D5F5A">
              <w:rPr>
                <w:color w:val="000000"/>
                <w:lang w:val="uk-UA"/>
              </w:rPr>
              <w:t>74,8</w:t>
            </w:r>
          </w:p>
        </w:tc>
        <w:tc>
          <w:tcPr>
            <w:tcW w:w="1080" w:type="dxa"/>
            <w:vAlign w:val="center"/>
          </w:tcPr>
          <w:p w:rsidR="00321823" w:rsidRPr="001D5F5A" w:rsidRDefault="00321823" w:rsidP="0062363F">
            <w:pPr>
              <w:jc w:val="center"/>
              <w:rPr>
                <w:color w:val="000000"/>
                <w:lang w:val="uk-UA"/>
              </w:rPr>
            </w:pPr>
            <w:r w:rsidRPr="001D5F5A">
              <w:rPr>
                <w:color w:val="000000"/>
                <w:lang w:val="uk-UA"/>
              </w:rPr>
              <w:t>78,9</w:t>
            </w:r>
          </w:p>
        </w:tc>
        <w:tc>
          <w:tcPr>
            <w:tcW w:w="1080" w:type="dxa"/>
            <w:vAlign w:val="center"/>
          </w:tcPr>
          <w:p w:rsidR="00321823" w:rsidRPr="001D5F5A" w:rsidRDefault="00321823" w:rsidP="0062363F">
            <w:pPr>
              <w:jc w:val="center"/>
              <w:rPr>
                <w:color w:val="000000"/>
                <w:lang w:val="uk-UA"/>
              </w:rPr>
            </w:pPr>
            <w:r w:rsidRPr="001D5F5A">
              <w:rPr>
                <w:color w:val="000000"/>
                <w:lang w:val="uk-UA"/>
              </w:rPr>
              <w:t>105,5</w:t>
            </w:r>
          </w:p>
        </w:tc>
      </w:tr>
      <w:tr w:rsidR="00321823" w:rsidRPr="00201EA4" w:rsidTr="008F26C9">
        <w:tblPrEx>
          <w:tblCellMar>
            <w:top w:w="0" w:type="dxa"/>
            <w:bottom w:w="0" w:type="dxa"/>
          </w:tblCellMar>
        </w:tblPrEx>
        <w:tc>
          <w:tcPr>
            <w:tcW w:w="600" w:type="dxa"/>
          </w:tcPr>
          <w:p w:rsidR="00321823" w:rsidRPr="00201EA4" w:rsidRDefault="00321823" w:rsidP="00C572BB">
            <w:pPr>
              <w:jc w:val="center"/>
              <w:rPr>
                <w:color w:val="000000"/>
                <w:lang w:val="uk-UA"/>
              </w:rPr>
            </w:pPr>
            <w:r w:rsidRPr="00201EA4">
              <w:rPr>
                <w:color w:val="000000"/>
                <w:lang w:val="uk-UA"/>
              </w:rPr>
              <w:t>5.</w:t>
            </w:r>
          </w:p>
        </w:tc>
        <w:tc>
          <w:tcPr>
            <w:tcW w:w="2760" w:type="dxa"/>
          </w:tcPr>
          <w:p w:rsidR="00321823" w:rsidRPr="00201EA4" w:rsidRDefault="00321823" w:rsidP="00825296">
            <w:pPr>
              <w:jc w:val="both"/>
              <w:rPr>
                <w:b/>
                <w:color w:val="000000"/>
                <w:lang w:val="uk-UA"/>
              </w:rPr>
            </w:pPr>
            <w:r w:rsidRPr="00201EA4">
              <w:rPr>
                <w:b/>
                <w:color w:val="000000"/>
                <w:lang w:val="uk-UA"/>
              </w:rPr>
              <w:t>Обсяг експорту у % до попереднього року</w:t>
            </w:r>
          </w:p>
        </w:tc>
        <w:tc>
          <w:tcPr>
            <w:tcW w:w="720" w:type="dxa"/>
            <w:vAlign w:val="center"/>
          </w:tcPr>
          <w:p w:rsidR="00321823" w:rsidRPr="00201EA4" w:rsidRDefault="00321823" w:rsidP="000D3C7F">
            <w:pPr>
              <w:jc w:val="center"/>
              <w:rPr>
                <w:color w:val="000000"/>
                <w:lang w:val="uk-UA"/>
              </w:rPr>
            </w:pPr>
            <w:r w:rsidRPr="00201EA4">
              <w:rPr>
                <w:color w:val="000000"/>
                <w:lang w:val="uk-UA"/>
              </w:rPr>
              <w:t>%</w:t>
            </w:r>
          </w:p>
        </w:tc>
        <w:tc>
          <w:tcPr>
            <w:tcW w:w="1080" w:type="dxa"/>
            <w:vAlign w:val="center"/>
          </w:tcPr>
          <w:p w:rsidR="00321823" w:rsidRPr="001D5F5A" w:rsidRDefault="00321823" w:rsidP="0062363F">
            <w:pPr>
              <w:jc w:val="center"/>
              <w:rPr>
                <w:color w:val="000000"/>
                <w:lang w:val="uk-UA"/>
              </w:rPr>
            </w:pPr>
            <w:r w:rsidRPr="001D5F5A">
              <w:rPr>
                <w:color w:val="000000"/>
                <w:lang w:val="uk-UA"/>
              </w:rPr>
              <w:t>75,1</w:t>
            </w:r>
          </w:p>
        </w:tc>
        <w:tc>
          <w:tcPr>
            <w:tcW w:w="1080" w:type="dxa"/>
            <w:vAlign w:val="center"/>
          </w:tcPr>
          <w:p w:rsidR="00321823" w:rsidRPr="001D5F5A" w:rsidRDefault="00321823" w:rsidP="0062363F">
            <w:pPr>
              <w:jc w:val="center"/>
              <w:rPr>
                <w:color w:val="000000"/>
                <w:lang w:val="uk-UA"/>
              </w:rPr>
            </w:pPr>
            <w:r w:rsidRPr="001D5F5A">
              <w:rPr>
                <w:color w:val="000000"/>
                <w:lang w:val="uk-UA"/>
              </w:rPr>
              <w:t>109,2</w:t>
            </w:r>
          </w:p>
        </w:tc>
        <w:tc>
          <w:tcPr>
            <w:tcW w:w="1080" w:type="dxa"/>
            <w:vAlign w:val="center"/>
          </w:tcPr>
          <w:p w:rsidR="00321823" w:rsidRPr="001D5F5A" w:rsidRDefault="00321823" w:rsidP="0062363F">
            <w:pPr>
              <w:jc w:val="center"/>
              <w:rPr>
                <w:color w:val="000000"/>
                <w:lang w:val="uk-UA"/>
              </w:rPr>
            </w:pPr>
            <w:r w:rsidRPr="001D5F5A">
              <w:rPr>
                <w:color w:val="000000"/>
                <w:lang w:val="uk-UA"/>
              </w:rPr>
              <w:t>102,9</w:t>
            </w:r>
          </w:p>
        </w:tc>
        <w:tc>
          <w:tcPr>
            <w:tcW w:w="1080" w:type="dxa"/>
            <w:vAlign w:val="center"/>
          </w:tcPr>
          <w:p w:rsidR="00321823" w:rsidRPr="001D5F5A" w:rsidRDefault="00321823" w:rsidP="0062363F">
            <w:pPr>
              <w:jc w:val="center"/>
              <w:rPr>
                <w:color w:val="000000"/>
                <w:lang w:val="uk-UA"/>
              </w:rPr>
            </w:pPr>
            <w:r w:rsidRPr="001D5F5A">
              <w:rPr>
                <w:color w:val="000000"/>
                <w:lang w:val="uk-UA"/>
              </w:rPr>
              <w:t>105,5</w:t>
            </w:r>
          </w:p>
        </w:tc>
        <w:tc>
          <w:tcPr>
            <w:tcW w:w="1080" w:type="dxa"/>
            <w:vAlign w:val="center"/>
          </w:tcPr>
          <w:p w:rsidR="00321823" w:rsidRPr="001D5F5A" w:rsidRDefault="00321823" w:rsidP="0062363F">
            <w:pPr>
              <w:jc w:val="center"/>
              <w:rPr>
                <w:color w:val="000000"/>
                <w:lang w:val="uk-UA"/>
              </w:rPr>
            </w:pPr>
            <w:r w:rsidRPr="001D5F5A">
              <w:rPr>
                <w:color w:val="000000"/>
                <w:lang w:val="uk-UA"/>
              </w:rPr>
              <w:t>-</w:t>
            </w:r>
          </w:p>
        </w:tc>
      </w:tr>
      <w:tr w:rsidR="00321823" w:rsidRPr="00201EA4" w:rsidTr="008F26C9">
        <w:tblPrEx>
          <w:tblCellMar>
            <w:top w:w="0" w:type="dxa"/>
            <w:bottom w:w="0" w:type="dxa"/>
          </w:tblCellMar>
        </w:tblPrEx>
        <w:tc>
          <w:tcPr>
            <w:tcW w:w="600" w:type="dxa"/>
          </w:tcPr>
          <w:p w:rsidR="00321823" w:rsidRPr="00201EA4" w:rsidRDefault="00321823" w:rsidP="00C572BB">
            <w:pPr>
              <w:jc w:val="center"/>
              <w:rPr>
                <w:color w:val="000000"/>
                <w:lang w:val="uk-UA"/>
              </w:rPr>
            </w:pPr>
            <w:r w:rsidRPr="00201EA4">
              <w:rPr>
                <w:color w:val="000000"/>
                <w:lang w:val="uk-UA"/>
              </w:rPr>
              <w:t>6.</w:t>
            </w:r>
          </w:p>
        </w:tc>
        <w:tc>
          <w:tcPr>
            <w:tcW w:w="2760" w:type="dxa"/>
          </w:tcPr>
          <w:p w:rsidR="00321823" w:rsidRPr="00201EA4" w:rsidRDefault="00321823" w:rsidP="00825296">
            <w:pPr>
              <w:jc w:val="both"/>
              <w:rPr>
                <w:b/>
                <w:color w:val="000000"/>
                <w:lang w:val="uk-UA"/>
              </w:rPr>
            </w:pPr>
            <w:r w:rsidRPr="00201EA4">
              <w:rPr>
                <w:b/>
                <w:color w:val="000000"/>
                <w:lang w:val="uk-UA"/>
              </w:rPr>
              <w:t>Обсяг імпорту</w:t>
            </w:r>
          </w:p>
        </w:tc>
        <w:tc>
          <w:tcPr>
            <w:tcW w:w="720" w:type="dxa"/>
            <w:vAlign w:val="center"/>
          </w:tcPr>
          <w:p w:rsidR="00321823" w:rsidRPr="00201EA4" w:rsidRDefault="00321823" w:rsidP="000D3C7F">
            <w:pPr>
              <w:jc w:val="center"/>
              <w:rPr>
                <w:color w:val="000000"/>
                <w:sz w:val="20"/>
                <w:szCs w:val="20"/>
                <w:lang w:val="uk-UA"/>
              </w:rPr>
            </w:pPr>
            <w:r w:rsidRPr="00201EA4">
              <w:rPr>
                <w:color w:val="000000"/>
                <w:sz w:val="20"/>
                <w:szCs w:val="20"/>
                <w:lang w:val="uk-UA"/>
              </w:rPr>
              <w:t>млн.</w:t>
            </w:r>
          </w:p>
          <w:p w:rsidR="00321823" w:rsidRPr="00201EA4" w:rsidRDefault="00321823" w:rsidP="000D3C7F">
            <w:pPr>
              <w:jc w:val="center"/>
              <w:rPr>
                <w:color w:val="000000"/>
                <w:sz w:val="20"/>
                <w:szCs w:val="20"/>
                <w:lang w:val="uk-UA"/>
              </w:rPr>
            </w:pPr>
            <w:r w:rsidRPr="00201EA4">
              <w:rPr>
                <w:color w:val="000000"/>
                <w:sz w:val="20"/>
                <w:szCs w:val="20"/>
                <w:lang w:val="uk-UA"/>
              </w:rPr>
              <w:t>дол.</w:t>
            </w:r>
          </w:p>
          <w:p w:rsidR="00321823" w:rsidRPr="00201EA4" w:rsidRDefault="00321823" w:rsidP="000D3C7F">
            <w:pPr>
              <w:jc w:val="center"/>
              <w:rPr>
                <w:color w:val="000000"/>
                <w:lang w:val="uk-UA"/>
              </w:rPr>
            </w:pPr>
            <w:r w:rsidRPr="00201EA4">
              <w:rPr>
                <w:color w:val="000000"/>
                <w:sz w:val="20"/>
                <w:szCs w:val="20"/>
                <w:lang w:val="uk-UA"/>
              </w:rPr>
              <w:t>США</w:t>
            </w:r>
          </w:p>
        </w:tc>
        <w:tc>
          <w:tcPr>
            <w:tcW w:w="1080" w:type="dxa"/>
            <w:vAlign w:val="center"/>
          </w:tcPr>
          <w:p w:rsidR="00321823" w:rsidRPr="001D5F5A" w:rsidRDefault="00321823" w:rsidP="0062363F">
            <w:pPr>
              <w:jc w:val="center"/>
              <w:rPr>
                <w:color w:val="000000"/>
                <w:lang w:val="uk-UA"/>
              </w:rPr>
            </w:pPr>
            <w:r w:rsidRPr="001D5F5A">
              <w:rPr>
                <w:color w:val="000000"/>
                <w:lang w:val="uk-UA"/>
              </w:rPr>
              <w:t>61,7</w:t>
            </w:r>
          </w:p>
        </w:tc>
        <w:tc>
          <w:tcPr>
            <w:tcW w:w="1080" w:type="dxa"/>
            <w:vAlign w:val="center"/>
          </w:tcPr>
          <w:p w:rsidR="00321823" w:rsidRPr="001D5F5A" w:rsidRDefault="00321823" w:rsidP="0062363F">
            <w:pPr>
              <w:jc w:val="center"/>
              <w:rPr>
                <w:color w:val="000000"/>
                <w:lang w:val="uk-UA"/>
              </w:rPr>
            </w:pPr>
            <w:r w:rsidRPr="001D5F5A">
              <w:rPr>
                <w:color w:val="000000"/>
                <w:lang w:val="uk-UA"/>
              </w:rPr>
              <w:t>72,8</w:t>
            </w:r>
          </w:p>
        </w:tc>
        <w:tc>
          <w:tcPr>
            <w:tcW w:w="1080" w:type="dxa"/>
            <w:vAlign w:val="center"/>
          </w:tcPr>
          <w:p w:rsidR="00321823" w:rsidRPr="001D5F5A" w:rsidRDefault="00321823" w:rsidP="0062363F">
            <w:pPr>
              <w:jc w:val="center"/>
              <w:rPr>
                <w:color w:val="000000"/>
                <w:lang w:val="uk-UA"/>
              </w:rPr>
            </w:pPr>
            <w:r w:rsidRPr="001D5F5A">
              <w:rPr>
                <w:color w:val="000000"/>
                <w:lang w:val="uk-UA"/>
              </w:rPr>
              <w:t>65,4</w:t>
            </w:r>
          </w:p>
        </w:tc>
        <w:tc>
          <w:tcPr>
            <w:tcW w:w="1080" w:type="dxa"/>
            <w:vAlign w:val="center"/>
          </w:tcPr>
          <w:p w:rsidR="00321823" w:rsidRPr="001D5F5A" w:rsidRDefault="00321823" w:rsidP="0062363F">
            <w:pPr>
              <w:jc w:val="center"/>
              <w:rPr>
                <w:color w:val="000000"/>
                <w:lang w:val="uk-UA"/>
              </w:rPr>
            </w:pPr>
            <w:r w:rsidRPr="001D5F5A">
              <w:rPr>
                <w:color w:val="000000"/>
                <w:lang w:val="uk-UA"/>
              </w:rPr>
              <w:t>65,4</w:t>
            </w:r>
          </w:p>
        </w:tc>
        <w:tc>
          <w:tcPr>
            <w:tcW w:w="1080" w:type="dxa"/>
            <w:vAlign w:val="center"/>
          </w:tcPr>
          <w:p w:rsidR="00321823" w:rsidRPr="001D5F5A" w:rsidRDefault="00321823" w:rsidP="0062363F">
            <w:pPr>
              <w:jc w:val="center"/>
              <w:rPr>
                <w:color w:val="000000"/>
                <w:lang w:val="uk-UA"/>
              </w:rPr>
            </w:pPr>
            <w:r w:rsidRPr="001D5F5A">
              <w:rPr>
                <w:color w:val="000000"/>
                <w:lang w:val="uk-UA"/>
              </w:rPr>
              <w:t>100,0</w:t>
            </w:r>
          </w:p>
        </w:tc>
      </w:tr>
      <w:tr w:rsidR="00321823" w:rsidRPr="00201EA4" w:rsidTr="008F26C9">
        <w:tblPrEx>
          <w:tblCellMar>
            <w:top w:w="0" w:type="dxa"/>
            <w:bottom w:w="0" w:type="dxa"/>
          </w:tblCellMar>
        </w:tblPrEx>
        <w:tc>
          <w:tcPr>
            <w:tcW w:w="600" w:type="dxa"/>
          </w:tcPr>
          <w:p w:rsidR="00321823" w:rsidRPr="00201EA4" w:rsidRDefault="00321823" w:rsidP="00C572BB">
            <w:pPr>
              <w:jc w:val="center"/>
              <w:rPr>
                <w:color w:val="000000"/>
                <w:lang w:val="uk-UA"/>
              </w:rPr>
            </w:pPr>
            <w:r w:rsidRPr="00201EA4">
              <w:rPr>
                <w:color w:val="000000"/>
                <w:lang w:val="uk-UA"/>
              </w:rPr>
              <w:t>7.</w:t>
            </w:r>
          </w:p>
        </w:tc>
        <w:tc>
          <w:tcPr>
            <w:tcW w:w="2760" w:type="dxa"/>
          </w:tcPr>
          <w:p w:rsidR="00321823" w:rsidRPr="00201EA4" w:rsidRDefault="00321823" w:rsidP="00825296">
            <w:pPr>
              <w:jc w:val="both"/>
              <w:rPr>
                <w:b/>
                <w:color w:val="000000"/>
                <w:lang w:val="uk-UA"/>
              </w:rPr>
            </w:pPr>
            <w:r w:rsidRPr="00201EA4">
              <w:rPr>
                <w:b/>
                <w:color w:val="000000"/>
                <w:lang w:val="uk-UA"/>
              </w:rPr>
              <w:t>Обсяг імпорту у % до попереднього року</w:t>
            </w:r>
          </w:p>
        </w:tc>
        <w:tc>
          <w:tcPr>
            <w:tcW w:w="720" w:type="dxa"/>
            <w:vAlign w:val="center"/>
          </w:tcPr>
          <w:p w:rsidR="00321823" w:rsidRPr="00201EA4" w:rsidRDefault="00321823" w:rsidP="000D3C7F">
            <w:pPr>
              <w:jc w:val="center"/>
              <w:rPr>
                <w:color w:val="000000"/>
                <w:lang w:val="uk-UA"/>
              </w:rPr>
            </w:pPr>
            <w:r w:rsidRPr="00201EA4">
              <w:rPr>
                <w:color w:val="000000"/>
                <w:lang w:val="uk-UA"/>
              </w:rPr>
              <w:t>%</w:t>
            </w:r>
          </w:p>
        </w:tc>
        <w:tc>
          <w:tcPr>
            <w:tcW w:w="1080" w:type="dxa"/>
            <w:vAlign w:val="center"/>
          </w:tcPr>
          <w:p w:rsidR="00321823" w:rsidRPr="001D5F5A" w:rsidRDefault="00321823" w:rsidP="0062363F">
            <w:pPr>
              <w:jc w:val="center"/>
              <w:rPr>
                <w:color w:val="000000"/>
                <w:lang w:val="uk-UA"/>
              </w:rPr>
            </w:pPr>
            <w:r w:rsidRPr="001D5F5A">
              <w:rPr>
                <w:color w:val="000000"/>
                <w:lang w:val="uk-UA"/>
              </w:rPr>
              <w:t>66,3</w:t>
            </w:r>
          </w:p>
        </w:tc>
        <w:tc>
          <w:tcPr>
            <w:tcW w:w="1080" w:type="dxa"/>
            <w:vAlign w:val="center"/>
          </w:tcPr>
          <w:p w:rsidR="00321823" w:rsidRPr="001D5F5A" w:rsidRDefault="00321823" w:rsidP="0062363F">
            <w:pPr>
              <w:jc w:val="center"/>
              <w:rPr>
                <w:color w:val="000000"/>
                <w:lang w:val="uk-UA"/>
              </w:rPr>
            </w:pPr>
            <w:r w:rsidRPr="001D5F5A">
              <w:rPr>
                <w:color w:val="000000"/>
                <w:lang w:val="uk-UA"/>
              </w:rPr>
              <w:t>118,0</w:t>
            </w:r>
          </w:p>
        </w:tc>
        <w:tc>
          <w:tcPr>
            <w:tcW w:w="1080" w:type="dxa"/>
            <w:vAlign w:val="center"/>
          </w:tcPr>
          <w:p w:rsidR="00321823" w:rsidRPr="001D5F5A" w:rsidRDefault="00321823" w:rsidP="0062363F">
            <w:pPr>
              <w:jc w:val="center"/>
              <w:rPr>
                <w:color w:val="000000"/>
                <w:lang w:val="uk-UA"/>
              </w:rPr>
            </w:pPr>
            <w:r w:rsidRPr="001D5F5A">
              <w:rPr>
                <w:color w:val="000000"/>
                <w:lang w:val="uk-UA"/>
              </w:rPr>
              <w:t>89,8</w:t>
            </w:r>
          </w:p>
        </w:tc>
        <w:tc>
          <w:tcPr>
            <w:tcW w:w="1080" w:type="dxa"/>
            <w:vAlign w:val="center"/>
          </w:tcPr>
          <w:p w:rsidR="00321823" w:rsidRPr="001D5F5A" w:rsidRDefault="00321823" w:rsidP="0062363F">
            <w:pPr>
              <w:jc w:val="center"/>
              <w:rPr>
                <w:color w:val="000000"/>
                <w:lang w:val="uk-UA"/>
              </w:rPr>
            </w:pPr>
            <w:r w:rsidRPr="001D5F5A">
              <w:rPr>
                <w:color w:val="000000"/>
                <w:lang w:val="uk-UA"/>
              </w:rPr>
              <w:t>92,4</w:t>
            </w:r>
          </w:p>
        </w:tc>
        <w:tc>
          <w:tcPr>
            <w:tcW w:w="1080" w:type="dxa"/>
            <w:vAlign w:val="center"/>
          </w:tcPr>
          <w:p w:rsidR="00321823" w:rsidRPr="001D5F5A" w:rsidRDefault="00321823" w:rsidP="0062363F">
            <w:pPr>
              <w:jc w:val="center"/>
              <w:rPr>
                <w:color w:val="000000"/>
                <w:lang w:val="uk-UA"/>
              </w:rPr>
            </w:pPr>
            <w:r w:rsidRPr="001D5F5A">
              <w:rPr>
                <w:color w:val="000000"/>
                <w:lang w:val="uk-UA"/>
              </w:rPr>
              <w:t>-</w:t>
            </w:r>
          </w:p>
        </w:tc>
      </w:tr>
      <w:tr w:rsidR="00321823" w:rsidRPr="00201EA4" w:rsidTr="008F26C9">
        <w:tblPrEx>
          <w:tblCellMar>
            <w:top w:w="0" w:type="dxa"/>
            <w:bottom w:w="0" w:type="dxa"/>
          </w:tblCellMar>
        </w:tblPrEx>
        <w:tc>
          <w:tcPr>
            <w:tcW w:w="600" w:type="dxa"/>
          </w:tcPr>
          <w:p w:rsidR="00321823" w:rsidRPr="00201EA4" w:rsidRDefault="00321823" w:rsidP="00C572BB">
            <w:pPr>
              <w:jc w:val="center"/>
              <w:rPr>
                <w:color w:val="000000"/>
                <w:lang w:val="uk-UA"/>
              </w:rPr>
            </w:pPr>
            <w:r w:rsidRPr="00201EA4">
              <w:rPr>
                <w:color w:val="000000"/>
                <w:lang w:val="uk-UA"/>
              </w:rPr>
              <w:t>8.</w:t>
            </w:r>
          </w:p>
        </w:tc>
        <w:tc>
          <w:tcPr>
            <w:tcW w:w="2760" w:type="dxa"/>
          </w:tcPr>
          <w:p w:rsidR="00321823" w:rsidRPr="00201EA4" w:rsidRDefault="00321823" w:rsidP="00825296">
            <w:pPr>
              <w:jc w:val="both"/>
              <w:rPr>
                <w:b/>
                <w:color w:val="000000"/>
                <w:lang w:val="uk-UA"/>
              </w:rPr>
            </w:pPr>
            <w:r w:rsidRPr="00201EA4">
              <w:rPr>
                <w:b/>
                <w:color w:val="000000"/>
                <w:lang w:val="uk-UA"/>
              </w:rPr>
              <w:t xml:space="preserve">Сальдо зовнішньої торгівлі </w:t>
            </w:r>
          </w:p>
          <w:p w:rsidR="00321823" w:rsidRPr="00201EA4" w:rsidRDefault="00321823" w:rsidP="00825296">
            <w:pPr>
              <w:jc w:val="both"/>
              <w:rPr>
                <w:b/>
                <w:color w:val="000000"/>
                <w:lang w:val="uk-UA"/>
              </w:rPr>
            </w:pPr>
            <w:r w:rsidRPr="00201EA4">
              <w:rPr>
                <w:b/>
                <w:color w:val="000000"/>
                <w:lang w:val="uk-UA"/>
              </w:rPr>
              <w:t>(співвідношення експорту до імпорту)</w:t>
            </w:r>
          </w:p>
          <w:p w:rsidR="00321823" w:rsidRPr="00201EA4" w:rsidRDefault="00321823" w:rsidP="00825296">
            <w:pPr>
              <w:jc w:val="both"/>
              <w:rPr>
                <w:b/>
                <w:color w:val="000000"/>
                <w:lang w:val="uk-UA"/>
              </w:rPr>
            </w:pPr>
          </w:p>
        </w:tc>
        <w:tc>
          <w:tcPr>
            <w:tcW w:w="720" w:type="dxa"/>
            <w:vAlign w:val="center"/>
          </w:tcPr>
          <w:p w:rsidR="00321823" w:rsidRPr="00201EA4" w:rsidRDefault="00321823" w:rsidP="000D3C7F">
            <w:pPr>
              <w:jc w:val="center"/>
              <w:rPr>
                <w:color w:val="000000"/>
                <w:lang w:val="uk-UA"/>
              </w:rPr>
            </w:pPr>
            <w:r w:rsidRPr="00201EA4">
              <w:rPr>
                <w:color w:val="000000"/>
                <w:lang w:val="uk-UA"/>
              </w:rPr>
              <w:t>+,-</w:t>
            </w:r>
          </w:p>
          <w:p w:rsidR="00321823" w:rsidRPr="00201EA4" w:rsidRDefault="00321823" w:rsidP="0006047E">
            <w:pPr>
              <w:jc w:val="center"/>
              <w:rPr>
                <w:color w:val="000000"/>
                <w:sz w:val="22"/>
                <w:szCs w:val="22"/>
                <w:lang w:val="uk-UA"/>
              </w:rPr>
            </w:pPr>
            <w:r w:rsidRPr="00201EA4">
              <w:rPr>
                <w:color w:val="000000"/>
                <w:sz w:val="22"/>
                <w:szCs w:val="22"/>
                <w:lang w:val="uk-UA"/>
              </w:rPr>
              <w:t>млн.</w:t>
            </w:r>
          </w:p>
          <w:p w:rsidR="00321823" w:rsidRPr="00201EA4" w:rsidRDefault="00321823" w:rsidP="0006047E">
            <w:pPr>
              <w:jc w:val="center"/>
              <w:rPr>
                <w:color w:val="000000"/>
                <w:sz w:val="22"/>
                <w:szCs w:val="22"/>
                <w:lang w:val="uk-UA"/>
              </w:rPr>
            </w:pPr>
            <w:r w:rsidRPr="00201EA4">
              <w:rPr>
                <w:color w:val="000000"/>
                <w:sz w:val="22"/>
                <w:szCs w:val="22"/>
                <w:lang w:val="uk-UA"/>
              </w:rPr>
              <w:t>дол.</w:t>
            </w:r>
          </w:p>
          <w:p w:rsidR="00321823" w:rsidRPr="00201EA4" w:rsidRDefault="00321823" w:rsidP="0006047E">
            <w:pPr>
              <w:jc w:val="center"/>
              <w:rPr>
                <w:color w:val="000000"/>
                <w:sz w:val="18"/>
                <w:szCs w:val="18"/>
                <w:lang w:val="uk-UA"/>
              </w:rPr>
            </w:pPr>
            <w:r w:rsidRPr="00201EA4">
              <w:rPr>
                <w:color w:val="000000"/>
                <w:sz w:val="18"/>
                <w:szCs w:val="18"/>
                <w:lang w:val="uk-UA"/>
              </w:rPr>
              <w:t>США</w:t>
            </w:r>
          </w:p>
        </w:tc>
        <w:tc>
          <w:tcPr>
            <w:tcW w:w="1080" w:type="dxa"/>
            <w:vAlign w:val="center"/>
          </w:tcPr>
          <w:p w:rsidR="00321823" w:rsidRPr="001D5F5A" w:rsidRDefault="00321823" w:rsidP="0062363F">
            <w:pPr>
              <w:jc w:val="center"/>
              <w:rPr>
                <w:color w:val="000000"/>
                <w:lang w:val="uk-UA"/>
              </w:rPr>
            </w:pPr>
            <w:r w:rsidRPr="001D5F5A">
              <w:rPr>
                <w:color w:val="000000"/>
                <w:lang w:val="uk-UA"/>
              </w:rPr>
              <w:t>4,9</w:t>
            </w:r>
          </w:p>
        </w:tc>
        <w:tc>
          <w:tcPr>
            <w:tcW w:w="1080" w:type="dxa"/>
            <w:vAlign w:val="center"/>
          </w:tcPr>
          <w:p w:rsidR="00321823" w:rsidRPr="001D5F5A" w:rsidRDefault="003E1009" w:rsidP="0062363F">
            <w:pPr>
              <w:jc w:val="center"/>
              <w:rPr>
                <w:color w:val="000000"/>
                <w:lang w:val="uk-UA"/>
              </w:rPr>
            </w:pPr>
            <w:r w:rsidRPr="001D5F5A">
              <w:rPr>
                <w:color w:val="000000"/>
                <w:lang w:val="uk-UA"/>
              </w:rPr>
              <w:t>-</w:t>
            </w:r>
            <w:r w:rsidR="00321823" w:rsidRPr="001D5F5A">
              <w:rPr>
                <w:color w:val="000000"/>
                <w:lang w:val="uk-UA"/>
              </w:rPr>
              <w:t>0,1</w:t>
            </w:r>
          </w:p>
        </w:tc>
        <w:tc>
          <w:tcPr>
            <w:tcW w:w="1080" w:type="dxa"/>
            <w:vAlign w:val="center"/>
          </w:tcPr>
          <w:p w:rsidR="00321823" w:rsidRPr="001D5F5A" w:rsidRDefault="00321823" w:rsidP="0062363F">
            <w:pPr>
              <w:jc w:val="center"/>
              <w:rPr>
                <w:color w:val="000000"/>
                <w:lang w:val="uk-UA"/>
              </w:rPr>
            </w:pPr>
            <w:r w:rsidRPr="001D5F5A">
              <w:rPr>
                <w:color w:val="000000"/>
                <w:lang w:val="uk-UA"/>
              </w:rPr>
              <w:t>9,4</w:t>
            </w:r>
          </w:p>
        </w:tc>
        <w:tc>
          <w:tcPr>
            <w:tcW w:w="1080" w:type="dxa"/>
            <w:vAlign w:val="center"/>
          </w:tcPr>
          <w:p w:rsidR="00321823" w:rsidRPr="001D5F5A" w:rsidRDefault="00321823" w:rsidP="0062363F">
            <w:pPr>
              <w:jc w:val="center"/>
              <w:rPr>
                <w:color w:val="000000"/>
                <w:lang w:val="uk-UA"/>
              </w:rPr>
            </w:pPr>
            <w:r w:rsidRPr="001D5F5A">
              <w:rPr>
                <w:color w:val="000000"/>
                <w:lang w:val="uk-UA"/>
              </w:rPr>
              <w:t>13,5</w:t>
            </w:r>
          </w:p>
        </w:tc>
        <w:tc>
          <w:tcPr>
            <w:tcW w:w="1080" w:type="dxa"/>
            <w:vAlign w:val="center"/>
          </w:tcPr>
          <w:p w:rsidR="00321823" w:rsidRPr="001D5F5A" w:rsidRDefault="00321823" w:rsidP="0062363F">
            <w:pPr>
              <w:jc w:val="center"/>
              <w:rPr>
                <w:color w:val="000000"/>
                <w:lang w:val="uk-UA"/>
              </w:rPr>
            </w:pPr>
            <w:r w:rsidRPr="001D5F5A">
              <w:rPr>
                <w:color w:val="000000"/>
                <w:lang w:val="uk-UA"/>
              </w:rPr>
              <w:t>-</w:t>
            </w:r>
          </w:p>
        </w:tc>
      </w:tr>
    </w:tbl>
    <w:p w:rsidR="00D0493B" w:rsidRPr="0024281E" w:rsidRDefault="00D0493B" w:rsidP="00D84731">
      <w:pPr>
        <w:pStyle w:val="Style2"/>
        <w:widowControl/>
        <w:ind w:firstLine="540"/>
        <w:rPr>
          <w:rStyle w:val="FontStyle51"/>
          <w:color w:val="0000FF"/>
          <w:sz w:val="24"/>
          <w:szCs w:val="24"/>
          <w:lang w:val="uk-UA" w:eastAsia="uk-UA"/>
        </w:rPr>
      </w:pPr>
    </w:p>
    <w:p w:rsidR="003047D2" w:rsidRPr="003E660E" w:rsidRDefault="003047D2" w:rsidP="0005011E">
      <w:pPr>
        <w:pStyle w:val="Style2"/>
        <w:widowControl/>
        <w:ind w:firstLine="540"/>
        <w:jc w:val="center"/>
        <w:rPr>
          <w:rStyle w:val="FontStyle51"/>
          <w:color w:val="000000"/>
          <w:sz w:val="28"/>
          <w:szCs w:val="28"/>
          <w:lang w:val="uk-UA" w:eastAsia="uk-UA"/>
        </w:rPr>
      </w:pPr>
      <w:r w:rsidRPr="003E660E">
        <w:rPr>
          <w:rStyle w:val="FontStyle51"/>
          <w:color w:val="000000"/>
          <w:sz w:val="28"/>
          <w:szCs w:val="28"/>
          <w:lang w:val="uk-UA" w:eastAsia="uk-UA"/>
        </w:rPr>
        <w:t>5.</w:t>
      </w:r>
      <w:r w:rsidR="0080506B" w:rsidRPr="003E660E">
        <w:rPr>
          <w:rStyle w:val="FontStyle51"/>
          <w:color w:val="000000"/>
          <w:sz w:val="28"/>
          <w:szCs w:val="28"/>
          <w:lang w:val="uk-UA" w:eastAsia="uk-UA"/>
        </w:rPr>
        <w:t>Забезпечення комфортних умов проживання в місті</w:t>
      </w:r>
    </w:p>
    <w:p w:rsidR="005D67DB" w:rsidRPr="0080506B" w:rsidRDefault="005D67DB" w:rsidP="00D501C8">
      <w:pPr>
        <w:pStyle w:val="Style14"/>
        <w:widowControl/>
        <w:spacing w:line="240" w:lineRule="auto"/>
        <w:ind w:firstLine="709"/>
        <w:rPr>
          <w:b/>
          <w:color w:val="0000FF"/>
          <w:lang w:val="uk-UA"/>
        </w:rPr>
      </w:pPr>
    </w:p>
    <w:p w:rsidR="0005011E" w:rsidRPr="00D84849" w:rsidRDefault="00226CD5" w:rsidP="00D501C8">
      <w:pPr>
        <w:pStyle w:val="Style14"/>
        <w:widowControl/>
        <w:spacing w:line="240" w:lineRule="auto"/>
        <w:ind w:firstLine="709"/>
        <w:rPr>
          <w:color w:val="000000"/>
          <w:lang w:val="uk-UA"/>
        </w:rPr>
      </w:pPr>
      <w:r w:rsidRPr="00D84849">
        <w:rPr>
          <w:b/>
          <w:color w:val="000000"/>
          <w:lang w:val="uk-UA"/>
        </w:rPr>
        <w:t>5.1.</w:t>
      </w:r>
      <w:r w:rsidR="0080506B" w:rsidRPr="00D84849">
        <w:rPr>
          <w:b/>
          <w:color w:val="000000"/>
          <w:lang w:val="uk-UA"/>
        </w:rPr>
        <w:t>Благоустрій міста та реформування житлово-комунального господарства.</w:t>
      </w:r>
    </w:p>
    <w:p w:rsidR="0005011E" w:rsidRPr="00D84849" w:rsidRDefault="0005011E" w:rsidP="00D501C8">
      <w:pPr>
        <w:ind w:firstLine="709"/>
        <w:jc w:val="both"/>
        <w:rPr>
          <w:b/>
          <w:color w:val="000000"/>
          <w:lang w:val="uk-UA"/>
        </w:rPr>
      </w:pPr>
      <w:r w:rsidRPr="00D84849">
        <w:rPr>
          <w:b/>
          <w:color w:val="000000"/>
          <w:lang w:val="uk-UA"/>
        </w:rPr>
        <w:t xml:space="preserve">Головна мета: </w:t>
      </w:r>
    </w:p>
    <w:p w:rsidR="00D84849" w:rsidRPr="00D84849" w:rsidRDefault="00D84849" w:rsidP="00D84849">
      <w:pPr>
        <w:ind w:firstLine="709"/>
        <w:jc w:val="both"/>
        <w:rPr>
          <w:color w:val="000000"/>
          <w:lang w:val="uk-UA"/>
        </w:rPr>
      </w:pPr>
      <w:r w:rsidRPr="00D84849">
        <w:rPr>
          <w:color w:val="000000"/>
          <w:lang w:val="uk-UA"/>
        </w:rPr>
        <w:t>Реформування житлово-комунального господарства міста та забезпечення фінансово-економічної стабільності його функціонування, підвищення рівня обслуговування споживачів, покращення якості надання житлово-комунальних послуг, забезпечення розміру тарифів на житлово-комунальні послуги на рівні економічно обґрунтованих витрат на їх виконання, поліпшення благоустрою та санітарного стану міста.</w:t>
      </w:r>
    </w:p>
    <w:p w:rsidR="0080506B" w:rsidRDefault="0080506B" w:rsidP="00E433D1">
      <w:pPr>
        <w:ind w:firstLine="709"/>
        <w:jc w:val="both"/>
        <w:rPr>
          <w:color w:val="FF0000"/>
          <w:lang w:val="uk-UA"/>
        </w:rPr>
      </w:pPr>
    </w:p>
    <w:p w:rsidR="0080506B" w:rsidRPr="00D84849" w:rsidRDefault="0080506B" w:rsidP="00E433D1">
      <w:pPr>
        <w:ind w:firstLine="709"/>
        <w:jc w:val="both"/>
        <w:rPr>
          <w:b/>
          <w:color w:val="000000"/>
          <w:lang w:val="uk-UA"/>
        </w:rPr>
      </w:pPr>
      <w:r w:rsidRPr="00D84849">
        <w:rPr>
          <w:b/>
          <w:color w:val="000000"/>
          <w:lang w:val="uk-UA"/>
        </w:rPr>
        <w:t>Проблемні питання:</w:t>
      </w:r>
    </w:p>
    <w:p w:rsidR="0080506B" w:rsidRPr="00D84849" w:rsidRDefault="0080506B" w:rsidP="0080506B">
      <w:pPr>
        <w:ind w:firstLine="709"/>
        <w:jc w:val="both"/>
        <w:rPr>
          <w:color w:val="000000"/>
          <w:lang w:val="uk-UA"/>
        </w:rPr>
      </w:pPr>
      <w:r w:rsidRPr="00D84849">
        <w:rPr>
          <w:color w:val="000000"/>
          <w:lang w:val="uk-UA"/>
        </w:rPr>
        <w:t>-</w:t>
      </w:r>
      <w:r w:rsidRPr="00D84849">
        <w:rPr>
          <w:color w:val="000000"/>
        </w:rPr>
        <w:t xml:space="preserve">необхідність оновлення матеріально-технічної бази </w:t>
      </w:r>
      <w:r w:rsidRPr="00D84849">
        <w:rPr>
          <w:color w:val="000000"/>
          <w:lang w:val="uk-UA"/>
        </w:rPr>
        <w:t xml:space="preserve">комунальних підприємств </w:t>
      </w:r>
      <w:r w:rsidRPr="00D84849">
        <w:rPr>
          <w:color w:val="000000"/>
        </w:rPr>
        <w:t>галузі;</w:t>
      </w:r>
    </w:p>
    <w:p w:rsidR="0080506B" w:rsidRPr="00D84849" w:rsidRDefault="0080506B" w:rsidP="0080506B">
      <w:pPr>
        <w:ind w:firstLine="709"/>
        <w:jc w:val="both"/>
        <w:rPr>
          <w:color w:val="000000"/>
          <w:lang w:val="uk-UA"/>
        </w:rPr>
      </w:pPr>
      <w:r w:rsidRPr="00D84849">
        <w:rPr>
          <w:color w:val="000000"/>
          <w:lang w:val="uk-UA"/>
        </w:rPr>
        <w:t xml:space="preserve">-фізичне старіння житлового фонду,  зношеність інженерних мереж (водопроводу, тепломереж, мереж зовнішнього освітлення тощо), ліфтового господарства, руйнування дорожнього покриття  прибудинкових територій, міжквартальних проїздів, заїздів до житлових будинків; </w:t>
      </w:r>
    </w:p>
    <w:p w:rsidR="0080506B" w:rsidRPr="00D84849" w:rsidRDefault="0080506B" w:rsidP="0080506B">
      <w:pPr>
        <w:ind w:firstLine="709"/>
        <w:jc w:val="both"/>
        <w:rPr>
          <w:color w:val="000000"/>
          <w:lang w:val="uk-UA"/>
        </w:rPr>
      </w:pPr>
      <w:r w:rsidRPr="00D84849">
        <w:rPr>
          <w:color w:val="000000"/>
          <w:lang w:val="uk-UA"/>
        </w:rPr>
        <w:t>-</w:t>
      </w:r>
      <w:r w:rsidRPr="00D84849">
        <w:rPr>
          <w:color w:val="000000"/>
        </w:rPr>
        <w:t>нестача фінансових ресурсів для</w:t>
      </w:r>
      <w:r w:rsidRPr="00D84849">
        <w:rPr>
          <w:color w:val="000000"/>
          <w:lang w:val="uk-UA"/>
        </w:rPr>
        <w:t xml:space="preserve"> оновлення та</w:t>
      </w:r>
      <w:r w:rsidRPr="00D84849">
        <w:rPr>
          <w:color w:val="000000"/>
        </w:rPr>
        <w:t xml:space="preserve"> подальшого розвитку</w:t>
      </w:r>
      <w:r w:rsidRPr="00D84849">
        <w:rPr>
          <w:color w:val="000000"/>
          <w:lang w:val="uk-UA"/>
        </w:rPr>
        <w:t xml:space="preserve"> об’єктів житлово-комунального господарства;</w:t>
      </w:r>
    </w:p>
    <w:p w:rsidR="00294D07" w:rsidRPr="00D84849" w:rsidRDefault="0080506B" w:rsidP="0080506B">
      <w:pPr>
        <w:ind w:firstLine="709"/>
        <w:jc w:val="both"/>
        <w:rPr>
          <w:color w:val="000000"/>
          <w:lang w:val="uk-UA"/>
        </w:rPr>
      </w:pPr>
      <w:r w:rsidRPr="00D84849">
        <w:rPr>
          <w:color w:val="000000"/>
          <w:lang w:val="uk-UA"/>
        </w:rPr>
        <w:t>-</w:t>
      </w:r>
      <w:r w:rsidRPr="00D84849">
        <w:rPr>
          <w:color w:val="000000"/>
        </w:rPr>
        <w:t>несвоєчасна оплата комунальних послуг споживачами</w:t>
      </w:r>
      <w:r w:rsidR="00294D07" w:rsidRPr="00D84849">
        <w:rPr>
          <w:color w:val="000000"/>
          <w:lang w:val="uk-UA"/>
        </w:rPr>
        <w:t>;</w:t>
      </w:r>
    </w:p>
    <w:p w:rsidR="0080506B" w:rsidRPr="00D84849" w:rsidRDefault="00294D07" w:rsidP="00294D07">
      <w:pPr>
        <w:ind w:firstLine="709"/>
        <w:jc w:val="both"/>
        <w:rPr>
          <w:color w:val="000000"/>
          <w:lang w:val="uk-UA"/>
        </w:rPr>
      </w:pPr>
      <w:r w:rsidRPr="00D84849">
        <w:rPr>
          <w:color w:val="000000"/>
          <w:lang w:val="uk-UA"/>
        </w:rPr>
        <w:t>-</w:t>
      </w:r>
      <w:r w:rsidR="0080506B" w:rsidRPr="00D84849">
        <w:rPr>
          <w:color w:val="000000"/>
        </w:rPr>
        <w:t>незадовільний технічний стан між будинкових проїздів та заїздів до житлових будинків;</w:t>
      </w:r>
    </w:p>
    <w:p w:rsidR="00294D07" w:rsidRPr="00D84849" w:rsidRDefault="00294D07" w:rsidP="00294D07">
      <w:pPr>
        <w:ind w:firstLine="709"/>
        <w:jc w:val="both"/>
        <w:rPr>
          <w:color w:val="000000"/>
          <w:lang w:val="uk-UA"/>
        </w:rPr>
      </w:pPr>
      <w:r w:rsidRPr="00D84849">
        <w:rPr>
          <w:color w:val="000000"/>
          <w:lang w:val="uk-UA"/>
        </w:rPr>
        <w:t>-</w:t>
      </w:r>
      <w:r w:rsidR="0080506B" w:rsidRPr="00D84849">
        <w:rPr>
          <w:color w:val="000000"/>
        </w:rPr>
        <w:t xml:space="preserve">недосконалість існуючої системи збору </w:t>
      </w:r>
      <w:r w:rsidRPr="00D84849">
        <w:rPr>
          <w:color w:val="000000"/>
          <w:lang w:val="uk-UA"/>
        </w:rPr>
        <w:t>та переробки побутових відходів;</w:t>
      </w:r>
    </w:p>
    <w:p w:rsidR="0080506B" w:rsidRPr="00D84849" w:rsidRDefault="00294D07" w:rsidP="00294D07">
      <w:pPr>
        <w:ind w:firstLine="709"/>
        <w:jc w:val="both"/>
        <w:rPr>
          <w:b/>
          <w:i/>
          <w:color w:val="000000"/>
        </w:rPr>
      </w:pPr>
      <w:r w:rsidRPr="00D84849">
        <w:rPr>
          <w:color w:val="000000"/>
          <w:lang w:val="uk-UA"/>
        </w:rPr>
        <w:t>-</w:t>
      </w:r>
      <w:r w:rsidR="0080506B" w:rsidRPr="00D84849">
        <w:rPr>
          <w:color w:val="000000"/>
        </w:rPr>
        <w:t>відсутність інституту управителів</w:t>
      </w:r>
      <w:r w:rsidRPr="00D84849">
        <w:rPr>
          <w:color w:val="000000"/>
          <w:lang w:val="uk-UA"/>
        </w:rPr>
        <w:t>.</w:t>
      </w:r>
    </w:p>
    <w:p w:rsidR="0080506B" w:rsidRPr="0080506B" w:rsidRDefault="0080506B" w:rsidP="00E433D1">
      <w:pPr>
        <w:ind w:firstLine="709"/>
        <w:jc w:val="both"/>
        <w:rPr>
          <w:color w:val="FF0000"/>
        </w:rPr>
      </w:pPr>
    </w:p>
    <w:p w:rsidR="00226CD5" w:rsidRPr="00D84849" w:rsidRDefault="005D67DB" w:rsidP="00226CD5">
      <w:pPr>
        <w:tabs>
          <w:tab w:val="left" w:pos="720"/>
        </w:tabs>
        <w:jc w:val="both"/>
        <w:rPr>
          <w:b/>
          <w:color w:val="000000"/>
          <w:lang w:val="uk-UA"/>
        </w:rPr>
      </w:pPr>
      <w:r w:rsidRPr="005E19BE">
        <w:rPr>
          <w:b/>
          <w:color w:val="FF0000"/>
          <w:lang w:val="uk-UA"/>
        </w:rPr>
        <w:tab/>
      </w:r>
      <w:r w:rsidR="00226CD5" w:rsidRPr="00D84849">
        <w:rPr>
          <w:b/>
          <w:color w:val="000000"/>
          <w:lang w:val="uk-UA"/>
        </w:rPr>
        <w:t>Цілі та пріоритетні напрями діяльності на 201</w:t>
      </w:r>
      <w:r w:rsidR="00294D07" w:rsidRPr="00D84849">
        <w:rPr>
          <w:b/>
          <w:color w:val="000000"/>
          <w:lang w:val="uk-UA"/>
        </w:rPr>
        <w:t>8</w:t>
      </w:r>
      <w:r w:rsidR="002E298C">
        <w:rPr>
          <w:b/>
          <w:color w:val="000000"/>
          <w:lang w:val="uk-UA"/>
        </w:rPr>
        <w:t xml:space="preserve"> </w:t>
      </w:r>
      <w:r w:rsidR="00226CD5" w:rsidRPr="00D84849">
        <w:rPr>
          <w:b/>
          <w:color w:val="000000"/>
          <w:lang w:val="uk-UA"/>
        </w:rPr>
        <w:t>рік:</w:t>
      </w:r>
    </w:p>
    <w:p w:rsidR="00D84849" w:rsidRPr="00D84849" w:rsidRDefault="00D84849" w:rsidP="00D84849">
      <w:pPr>
        <w:tabs>
          <w:tab w:val="left" w:pos="720"/>
        </w:tabs>
        <w:jc w:val="both"/>
        <w:rPr>
          <w:color w:val="000000"/>
          <w:lang w:val="uk-UA"/>
        </w:rPr>
      </w:pPr>
      <w:r w:rsidRPr="00D84849">
        <w:rPr>
          <w:b/>
          <w:color w:val="000000"/>
          <w:lang w:val="uk-UA"/>
        </w:rPr>
        <w:tab/>
      </w:r>
      <w:r w:rsidRPr="00141688">
        <w:rPr>
          <w:color w:val="000000"/>
          <w:lang w:val="uk-UA"/>
        </w:rPr>
        <w:t>-з</w:t>
      </w:r>
      <w:r w:rsidRPr="00D84849">
        <w:rPr>
          <w:color w:val="000000"/>
          <w:lang w:val="uk-UA"/>
        </w:rPr>
        <w:t>абезпечення належного рівня якості та кількості надання житлово-комунальних послуг населенню;</w:t>
      </w:r>
    </w:p>
    <w:p w:rsidR="00D84849" w:rsidRPr="00D84849" w:rsidRDefault="00D84849" w:rsidP="00D84849">
      <w:pPr>
        <w:tabs>
          <w:tab w:val="left" w:pos="720"/>
        </w:tabs>
        <w:jc w:val="both"/>
        <w:rPr>
          <w:color w:val="000000"/>
          <w:lang w:val="uk-UA"/>
        </w:rPr>
      </w:pPr>
      <w:r w:rsidRPr="00D84849">
        <w:rPr>
          <w:color w:val="000000"/>
          <w:lang w:val="uk-UA"/>
        </w:rPr>
        <w:tab/>
        <w:t>-покращення технічного стану житлового фонду, капітальний ремонт, реконструкція внутрішньобудинкових водопровідних, каналізаційних, теплових мереж, інженерних комунікацій;</w:t>
      </w:r>
    </w:p>
    <w:p w:rsidR="00D84849" w:rsidRPr="00D84849" w:rsidRDefault="00D84849" w:rsidP="00D84849">
      <w:pPr>
        <w:tabs>
          <w:tab w:val="left" w:pos="720"/>
        </w:tabs>
        <w:jc w:val="both"/>
        <w:rPr>
          <w:color w:val="000000"/>
          <w:lang w:val="uk-UA"/>
        </w:rPr>
      </w:pPr>
      <w:r w:rsidRPr="00D84849">
        <w:rPr>
          <w:color w:val="000000"/>
          <w:lang w:val="uk-UA"/>
        </w:rPr>
        <w:tab/>
        <w:t>-створення системи ефективного управління житлом та підприємствами житлово-комунального господарства, поглиблення демонополізації житлово-комунального господарства та потенційно конкурентних ринків житлово-комунальних послуг;</w:t>
      </w:r>
    </w:p>
    <w:p w:rsidR="00D84849" w:rsidRPr="00D84849" w:rsidRDefault="00D84849" w:rsidP="00D84849">
      <w:pPr>
        <w:tabs>
          <w:tab w:val="left" w:pos="720"/>
        </w:tabs>
        <w:jc w:val="both"/>
        <w:rPr>
          <w:color w:val="000000"/>
          <w:lang w:val="uk-UA"/>
        </w:rPr>
      </w:pPr>
      <w:r w:rsidRPr="00D84849">
        <w:rPr>
          <w:color w:val="000000"/>
          <w:lang w:val="uk-UA"/>
        </w:rPr>
        <w:tab/>
        <w:t>-стимулювання утворення об’єднань співвласників багатоквартирних  будинків та управлінських компаній житловим фондом;</w:t>
      </w:r>
    </w:p>
    <w:p w:rsidR="00D84849" w:rsidRPr="00D84849" w:rsidRDefault="00D84849" w:rsidP="00D84849">
      <w:pPr>
        <w:tabs>
          <w:tab w:val="left" w:pos="720"/>
        </w:tabs>
        <w:jc w:val="both"/>
        <w:rPr>
          <w:color w:val="000000"/>
          <w:lang w:val="uk-UA"/>
        </w:rPr>
      </w:pPr>
      <w:r w:rsidRPr="00D84849">
        <w:rPr>
          <w:color w:val="000000"/>
          <w:lang w:val="uk-UA"/>
        </w:rPr>
        <w:tab/>
        <w:t xml:space="preserve">-подальше реформування та розвиток підприємств водо- та теплозабезпечення міста, їх технічне переоснащення, підвищення ефективності та надійності їх функціонування; </w:t>
      </w:r>
    </w:p>
    <w:p w:rsidR="00D84849" w:rsidRPr="00D84849" w:rsidRDefault="00D84849" w:rsidP="00D84849">
      <w:pPr>
        <w:tabs>
          <w:tab w:val="left" w:pos="720"/>
        </w:tabs>
        <w:jc w:val="both"/>
        <w:rPr>
          <w:color w:val="000000"/>
          <w:lang w:val="uk-UA"/>
        </w:rPr>
      </w:pPr>
      <w:r w:rsidRPr="00D84849">
        <w:rPr>
          <w:color w:val="000000"/>
          <w:lang w:val="uk-UA"/>
        </w:rPr>
        <w:tab/>
        <w:t>-забезпечення належного благоустрою та санітарно-екологічного стану вулиць, площ, парків, інших об’єктів зеленого господарства міста;</w:t>
      </w:r>
    </w:p>
    <w:p w:rsidR="00D84849" w:rsidRPr="00D84849" w:rsidRDefault="00D84849" w:rsidP="00D84849">
      <w:pPr>
        <w:tabs>
          <w:tab w:val="left" w:pos="720"/>
        </w:tabs>
        <w:jc w:val="both"/>
        <w:rPr>
          <w:color w:val="000000"/>
          <w:lang w:val="uk-UA"/>
        </w:rPr>
      </w:pPr>
      <w:r w:rsidRPr="00D84849">
        <w:rPr>
          <w:color w:val="000000"/>
          <w:lang w:val="uk-UA"/>
        </w:rPr>
        <w:tab/>
        <w:t xml:space="preserve">-забезпечення належного стану вулично-дорожньої мережі міста, системи вуличного освітлення; </w:t>
      </w:r>
    </w:p>
    <w:p w:rsidR="00D84849" w:rsidRDefault="00D84849" w:rsidP="00D84849">
      <w:pPr>
        <w:tabs>
          <w:tab w:val="left" w:pos="720"/>
        </w:tabs>
        <w:jc w:val="both"/>
        <w:rPr>
          <w:color w:val="000000"/>
          <w:lang w:val="uk-UA"/>
        </w:rPr>
      </w:pPr>
      <w:r w:rsidRPr="00D84849">
        <w:rPr>
          <w:color w:val="000000"/>
          <w:lang w:val="uk-UA"/>
        </w:rPr>
        <w:tab/>
        <w:t>-розроблення та впровадження інвестиційних проектів щодо розвитку об’єктів інфраструктури житлово-комунального господарства та благоустрою міста.</w:t>
      </w:r>
    </w:p>
    <w:p w:rsidR="00D84849" w:rsidRPr="00D84849" w:rsidRDefault="00D84849" w:rsidP="00D84849">
      <w:pPr>
        <w:tabs>
          <w:tab w:val="left" w:pos="720"/>
        </w:tabs>
        <w:jc w:val="both"/>
        <w:rPr>
          <w:color w:val="000000"/>
          <w:lang w:val="uk-UA"/>
        </w:rPr>
      </w:pPr>
    </w:p>
    <w:p w:rsidR="00D501C8" w:rsidRPr="00C543F4" w:rsidRDefault="00D501C8" w:rsidP="00D501C8">
      <w:pPr>
        <w:pStyle w:val="a8"/>
        <w:spacing w:after="0"/>
        <w:jc w:val="center"/>
        <w:rPr>
          <w:rStyle w:val="FontStyle13"/>
          <w:color w:val="000000"/>
          <w:sz w:val="24"/>
          <w:szCs w:val="24"/>
          <w:lang w:val="uk-UA" w:eastAsia="uk-UA"/>
        </w:rPr>
      </w:pPr>
      <w:r w:rsidRPr="00C543F4">
        <w:rPr>
          <w:rStyle w:val="FontStyle13"/>
          <w:color w:val="000000"/>
          <w:sz w:val="24"/>
          <w:szCs w:val="24"/>
          <w:lang w:val="uk-UA" w:eastAsia="uk-UA"/>
        </w:rPr>
        <w:t>Завдання на 201</w:t>
      </w:r>
      <w:r w:rsidR="00D84849" w:rsidRPr="00C543F4">
        <w:rPr>
          <w:rStyle w:val="FontStyle13"/>
          <w:color w:val="000000"/>
          <w:sz w:val="24"/>
          <w:szCs w:val="24"/>
          <w:lang w:val="uk-UA" w:eastAsia="uk-UA"/>
        </w:rPr>
        <w:t>8</w:t>
      </w:r>
      <w:r w:rsidRPr="00C543F4">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D501C8" w:rsidRPr="00A3595E" w:rsidTr="00A3595E">
        <w:tc>
          <w:tcPr>
            <w:tcW w:w="506" w:type="dxa"/>
            <w:vAlign w:val="center"/>
          </w:tcPr>
          <w:p w:rsidR="00D501C8" w:rsidRPr="00A3595E" w:rsidRDefault="00D501C8"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D501C8" w:rsidRPr="00A3595E" w:rsidRDefault="00D501C8"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D501C8" w:rsidRPr="00A3595E" w:rsidRDefault="00D501C8"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D501C8" w:rsidRPr="00A3595E" w:rsidRDefault="00D501C8" w:rsidP="00A3595E">
            <w:pPr>
              <w:tabs>
                <w:tab w:val="left" w:pos="7088"/>
                <w:tab w:val="left" w:pos="7513"/>
              </w:tabs>
              <w:ind w:left="-82"/>
              <w:jc w:val="center"/>
              <w:rPr>
                <w:b/>
                <w:color w:val="000000"/>
                <w:lang w:val="uk-UA"/>
              </w:rPr>
            </w:pPr>
            <w:r w:rsidRPr="00A3595E">
              <w:rPr>
                <w:b/>
                <w:color w:val="000000"/>
                <w:lang w:val="uk-UA"/>
              </w:rPr>
              <w:t>Джерела фінансування</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w:t>
            </w:r>
          </w:p>
        </w:tc>
        <w:tc>
          <w:tcPr>
            <w:tcW w:w="4714" w:type="dxa"/>
          </w:tcPr>
          <w:p w:rsidR="00377C30" w:rsidRPr="00A3595E" w:rsidRDefault="00377C30" w:rsidP="00A3595E">
            <w:pPr>
              <w:tabs>
                <w:tab w:val="left" w:pos="7088"/>
                <w:tab w:val="left" w:pos="7513"/>
              </w:tabs>
              <w:jc w:val="both"/>
              <w:rPr>
                <w:b/>
                <w:color w:val="000000"/>
                <w:lang w:val="uk-UA"/>
              </w:rPr>
            </w:pPr>
            <w:r w:rsidRPr="00A3595E">
              <w:rPr>
                <w:b/>
                <w:lang w:val="uk-UA"/>
              </w:rPr>
              <w:t xml:space="preserve">Реалізація заходів </w:t>
            </w:r>
            <w:r w:rsidRPr="00A3595E">
              <w:rPr>
                <w:b/>
              </w:rPr>
              <w:t xml:space="preserve">Програми будівництва, реконструкції  та капітального ремонту об’єктів житлово-комунального господарства в </w:t>
            </w:r>
            <w:r w:rsidR="004D2214" w:rsidRPr="00A3595E">
              <w:rPr>
                <w:b/>
                <w:lang w:val="uk-UA"/>
              </w:rPr>
              <w:t xml:space="preserve">                 </w:t>
            </w:r>
            <w:r w:rsidRPr="00A3595E">
              <w:rPr>
                <w:b/>
              </w:rPr>
              <w:t>м. Чернівцях на 2017–2020 роки  «Комфортне місто»</w:t>
            </w:r>
          </w:p>
        </w:tc>
        <w:tc>
          <w:tcPr>
            <w:tcW w:w="2314" w:type="dxa"/>
          </w:tcPr>
          <w:p w:rsidR="00377C30" w:rsidRPr="00A3595E" w:rsidRDefault="00377C30" w:rsidP="00A3595E">
            <w:pPr>
              <w:tabs>
                <w:tab w:val="left" w:pos="7088"/>
                <w:tab w:val="left" w:pos="7513"/>
              </w:tabs>
              <w:jc w:val="both"/>
              <w:rPr>
                <w:b/>
                <w:color w:val="000000"/>
                <w:lang w:val="uk-UA"/>
              </w:rPr>
            </w:pPr>
            <w:r w:rsidRPr="00A3595E">
              <w:rPr>
                <w:lang w:val="uk-UA"/>
              </w:rPr>
              <w:t>Департамент житлово-комунального господарства міської ради</w:t>
            </w:r>
          </w:p>
        </w:tc>
        <w:tc>
          <w:tcPr>
            <w:tcW w:w="1897" w:type="dxa"/>
          </w:tcPr>
          <w:p w:rsidR="00377C30" w:rsidRPr="00A3595E" w:rsidRDefault="00377C30" w:rsidP="00A3595E">
            <w:pPr>
              <w:ind w:right="-108"/>
              <w:jc w:val="both"/>
              <w:rPr>
                <w:lang w:val="uk-UA"/>
              </w:rPr>
            </w:pPr>
            <w:r w:rsidRPr="00A3595E">
              <w:rPr>
                <w:lang w:val="uk-UA"/>
              </w:rPr>
              <w:t xml:space="preserve">Міський бюджет, </w:t>
            </w:r>
          </w:p>
          <w:p w:rsidR="00377C30" w:rsidRPr="00A3595E" w:rsidRDefault="00377C30" w:rsidP="00A3595E">
            <w:pPr>
              <w:tabs>
                <w:tab w:val="left" w:pos="7088"/>
                <w:tab w:val="left" w:pos="7513"/>
              </w:tabs>
              <w:ind w:left="-82"/>
              <w:jc w:val="both"/>
              <w:rPr>
                <w:lang w:val="uk-UA"/>
              </w:rPr>
            </w:pPr>
            <w:r w:rsidRPr="00A3595E">
              <w:rPr>
                <w:lang w:val="uk-UA"/>
              </w:rPr>
              <w:t>інші джерела фінансування, не заборонені чинним законодавством</w:t>
            </w:r>
          </w:p>
          <w:p w:rsidR="00EF733C" w:rsidRPr="00A3595E" w:rsidRDefault="00EF733C" w:rsidP="00A3595E">
            <w:pPr>
              <w:tabs>
                <w:tab w:val="left" w:pos="7088"/>
                <w:tab w:val="left" w:pos="7513"/>
              </w:tabs>
              <w:ind w:left="-82"/>
              <w:jc w:val="both"/>
              <w:rPr>
                <w:b/>
                <w:color w:val="000000"/>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2.</w:t>
            </w:r>
          </w:p>
        </w:tc>
        <w:tc>
          <w:tcPr>
            <w:tcW w:w="4714" w:type="dxa"/>
          </w:tcPr>
          <w:p w:rsidR="00377C30" w:rsidRPr="00A3595E" w:rsidRDefault="00377C30" w:rsidP="00A3595E">
            <w:pPr>
              <w:tabs>
                <w:tab w:val="left" w:pos="7088"/>
                <w:tab w:val="left" w:pos="7513"/>
              </w:tabs>
              <w:jc w:val="both"/>
              <w:rPr>
                <w:b/>
                <w:lang w:val="uk-UA"/>
              </w:rPr>
            </w:pPr>
            <w:r w:rsidRPr="00A3595E">
              <w:rPr>
                <w:b/>
                <w:lang w:val="uk-UA"/>
              </w:rPr>
              <w:t>Забезпечення подальшого формування ефективного власника в особі об’єднання співвласників багатоквартирних будинків (ОСББ) та будинкових комітетів</w:t>
            </w:r>
          </w:p>
          <w:p w:rsidR="00377C30" w:rsidRPr="00A3595E" w:rsidRDefault="00377C30" w:rsidP="00A3595E">
            <w:pPr>
              <w:tabs>
                <w:tab w:val="left" w:pos="7088"/>
                <w:tab w:val="left" w:pos="7513"/>
              </w:tabs>
              <w:jc w:val="both"/>
              <w:rPr>
                <w:b/>
                <w:lang w:val="uk-UA"/>
              </w:rPr>
            </w:pP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w:t>
            </w:r>
          </w:p>
        </w:tc>
        <w:tc>
          <w:tcPr>
            <w:tcW w:w="1897" w:type="dxa"/>
          </w:tcPr>
          <w:p w:rsidR="00377C30" w:rsidRPr="00A3595E" w:rsidRDefault="00377C30" w:rsidP="00A3595E">
            <w:pPr>
              <w:jc w:val="both"/>
              <w:rPr>
                <w:color w:val="000000"/>
                <w:lang w:val="uk-UA"/>
              </w:rPr>
            </w:pPr>
            <w:r w:rsidRPr="00A3595E">
              <w:rPr>
                <w:color w:val="000000"/>
                <w:lang w:val="uk-UA"/>
              </w:rPr>
              <w:t xml:space="preserve">Не потребує  фінансування </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3.</w:t>
            </w:r>
          </w:p>
        </w:tc>
        <w:tc>
          <w:tcPr>
            <w:tcW w:w="4714" w:type="dxa"/>
          </w:tcPr>
          <w:p w:rsidR="00377C30" w:rsidRPr="00A3595E" w:rsidRDefault="00377C30" w:rsidP="00A3595E">
            <w:pPr>
              <w:jc w:val="both"/>
              <w:rPr>
                <w:b/>
                <w:lang w:val="uk-UA"/>
              </w:rPr>
            </w:pPr>
            <w:r w:rsidRPr="00A3595E">
              <w:rPr>
                <w:b/>
                <w:lang w:val="uk-UA"/>
              </w:rPr>
              <w:t>Утримання, ремонт та реконструкція об’єктів зеленого господарства, покращення рівня благоустрою та естетичного вигляду територій скверів, парків, газонів</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міське комунальне підприємство «Трест зеленого господарства», інші суб’єкти господарювання</w:t>
            </w:r>
          </w:p>
        </w:tc>
        <w:tc>
          <w:tcPr>
            <w:tcW w:w="1897" w:type="dxa"/>
          </w:tcPr>
          <w:p w:rsidR="00377C30" w:rsidRPr="00A3595E" w:rsidRDefault="00377C30" w:rsidP="00A3595E">
            <w:pPr>
              <w:ind w:right="-108"/>
              <w:jc w:val="both"/>
              <w:rPr>
                <w:lang w:val="uk-UA"/>
              </w:rPr>
            </w:pPr>
            <w:r w:rsidRPr="00A3595E">
              <w:rPr>
                <w:lang w:val="uk-UA"/>
              </w:rPr>
              <w:t xml:space="preserve">Міський бюджет, </w:t>
            </w:r>
          </w:p>
          <w:p w:rsidR="00377C30" w:rsidRPr="00A3595E" w:rsidRDefault="00377C30" w:rsidP="00A3595E">
            <w:pPr>
              <w:ind w:right="-108"/>
              <w:jc w:val="both"/>
              <w:rPr>
                <w:lang w:val="uk-UA"/>
              </w:rPr>
            </w:pPr>
            <w:r w:rsidRPr="00A3595E">
              <w:rPr>
                <w:lang w:val="uk-UA"/>
              </w:rPr>
              <w:t>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4.</w:t>
            </w:r>
          </w:p>
        </w:tc>
        <w:tc>
          <w:tcPr>
            <w:tcW w:w="4714" w:type="dxa"/>
          </w:tcPr>
          <w:p w:rsidR="00377C30" w:rsidRPr="00A3595E" w:rsidRDefault="00377C30" w:rsidP="00A3595E">
            <w:pPr>
              <w:jc w:val="both"/>
              <w:rPr>
                <w:b/>
                <w:bCs/>
                <w:i/>
              </w:rPr>
            </w:pPr>
            <w:r w:rsidRPr="00A3595E">
              <w:rPr>
                <w:b/>
                <w:lang w:val="uk-UA"/>
              </w:rPr>
              <w:t>Утримання (в тому числі забезпечення електропостачання), ремонт, реконструкція  та модернізація системи вуличного освітлення міста*</w:t>
            </w:r>
          </w:p>
          <w:p w:rsidR="00377C30" w:rsidRPr="00A3595E" w:rsidRDefault="00377C30" w:rsidP="00A3595E">
            <w:pPr>
              <w:jc w:val="both"/>
              <w:rPr>
                <w:b/>
                <w:bCs/>
                <w:i/>
                <w:lang w:val="uk-UA"/>
              </w:rPr>
            </w:pP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 xml:space="preserve">Департамент житлово-комунального господарства міської ради, </w:t>
            </w:r>
          </w:p>
          <w:p w:rsidR="00377C30" w:rsidRPr="00A3595E" w:rsidRDefault="00377C30" w:rsidP="00A3595E">
            <w:pPr>
              <w:tabs>
                <w:tab w:val="left" w:pos="7088"/>
                <w:tab w:val="left" w:pos="7513"/>
              </w:tabs>
              <w:ind w:right="-108"/>
              <w:jc w:val="both"/>
              <w:rPr>
                <w:lang w:val="uk-UA"/>
              </w:rPr>
            </w:pPr>
            <w:r w:rsidRPr="00A3595E">
              <w:rPr>
                <w:lang w:val="uk-UA"/>
              </w:rPr>
              <w:t>МКП «Міськсвітло», інші суб’єкти господарювання</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5.</w:t>
            </w:r>
          </w:p>
        </w:tc>
        <w:tc>
          <w:tcPr>
            <w:tcW w:w="4714" w:type="dxa"/>
          </w:tcPr>
          <w:p w:rsidR="00377C30" w:rsidRPr="00A3595E" w:rsidRDefault="00377C30" w:rsidP="00A3595E">
            <w:pPr>
              <w:jc w:val="both"/>
              <w:rPr>
                <w:b/>
                <w:lang w:val="uk-UA"/>
              </w:rPr>
            </w:pPr>
            <w:r w:rsidRPr="00A3595E">
              <w:rPr>
                <w:b/>
                <w:lang w:val="uk-UA"/>
              </w:rPr>
              <w:t>Утримання та ремонт інших об’єктів благоустрою міста та їх елементів, в т.ч.:</w:t>
            </w:r>
          </w:p>
          <w:p w:rsidR="00377C30" w:rsidRPr="00A3595E" w:rsidRDefault="00377C30" w:rsidP="00A3595E">
            <w:pPr>
              <w:jc w:val="both"/>
              <w:rPr>
                <w:color w:val="000000"/>
                <w:lang w:val="uk-UA" w:eastAsia="zh-CN"/>
              </w:rPr>
            </w:pPr>
            <w:r w:rsidRPr="00A3595E">
              <w:rPr>
                <w:b/>
                <w:color w:val="000000"/>
                <w:lang w:val="uk-UA"/>
              </w:rPr>
              <w:t xml:space="preserve"> </w:t>
            </w:r>
            <w:r w:rsidRPr="00A3595E">
              <w:rPr>
                <w:color w:val="000000"/>
                <w:lang w:val="uk-UA"/>
              </w:rPr>
              <w:t>-к</w:t>
            </w:r>
            <w:r w:rsidRPr="00A3595E">
              <w:rPr>
                <w:color w:val="000000"/>
                <w:lang w:eastAsia="zh-CN"/>
              </w:rPr>
              <w:t>апітальний ремонт світлофорних об’єктів</w:t>
            </w:r>
            <w:r w:rsidRPr="00A3595E">
              <w:rPr>
                <w:color w:val="000000"/>
                <w:lang w:val="uk-UA" w:eastAsia="zh-CN"/>
              </w:rPr>
              <w:t>;</w:t>
            </w:r>
          </w:p>
          <w:p w:rsidR="00377C30" w:rsidRPr="00A3595E" w:rsidRDefault="00377C30" w:rsidP="00A3595E">
            <w:pPr>
              <w:jc w:val="both"/>
              <w:rPr>
                <w:color w:val="000000"/>
                <w:lang w:val="uk-UA" w:eastAsia="zh-CN"/>
              </w:rPr>
            </w:pPr>
            <w:r w:rsidRPr="00A3595E">
              <w:rPr>
                <w:color w:val="000000"/>
                <w:lang w:val="uk-UA" w:eastAsia="zh-CN"/>
              </w:rPr>
              <w:t>-к</w:t>
            </w:r>
            <w:r w:rsidRPr="00A3595E">
              <w:rPr>
                <w:color w:val="000000"/>
                <w:lang w:eastAsia="zh-CN"/>
              </w:rPr>
              <w:t>апітальний ремонт освітлення пішоходних переходів</w:t>
            </w:r>
            <w:r w:rsidRPr="00A3595E">
              <w:rPr>
                <w:color w:val="000000"/>
                <w:lang w:val="uk-UA" w:eastAsia="zh-CN"/>
              </w:rPr>
              <w:t>.</w:t>
            </w:r>
          </w:p>
          <w:p w:rsidR="00377C30" w:rsidRPr="00A3595E" w:rsidRDefault="00377C30" w:rsidP="00A3595E">
            <w:pPr>
              <w:jc w:val="both"/>
              <w:rPr>
                <w:color w:val="000000"/>
                <w:lang w:eastAsia="zh-CN"/>
              </w:rPr>
            </w:pPr>
            <w:r w:rsidRPr="00A3595E">
              <w:rPr>
                <w:color w:val="000000"/>
                <w:lang w:eastAsia="zh-CN"/>
              </w:rPr>
              <w:t xml:space="preserve"> </w:t>
            </w:r>
          </w:p>
          <w:p w:rsidR="00377C30" w:rsidRPr="00A3595E" w:rsidRDefault="00377C30" w:rsidP="00A3595E">
            <w:pPr>
              <w:jc w:val="both"/>
              <w:rPr>
                <w:b/>
                <w:lang w:val="uk-UA"/>
              </w:rPr>
            </w:pPr>
          </w:p>
          <w:p w:rsidR="00377C30" w:rsidRPr="00A3595E" w:rsidRDefault="00377C30" w:rsidP="00A3595E">
            <w:pPr>
              <w:ind w:left="360"/>
              <w:jc w:val="both"/>
              <w:rPr>
                <w:lang w:val="uk-UA"/>
              </w:rPr>
            </w:pP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підприємства комунальної власності– балансоутримувачі об’єктів,  інші суб’єкти господарювання</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6.</w:t>
            </w:r>
          </w:p>
        </w:tc>
        <w:tc>
          <w:tcPr>
            <w:tcW w:w="4714" w:type="dxa"/>
          </w:tcPr>
          <w:p w:rsidR="00377C30" w:rsidRPr="00A3595E" w:rsidRDefault="00377C30" w:rsidP="00A3595E">
            <w:pPr>
              <w:jc w:val="both"/>
              <w:rPr>
                <w:b/>
                <w:i/>
                <w:color w:val="000000"/>
                <w:lang w:val="uk-UA"/>
              </w:rPr>
            </w:pPr>
            <w:r w:rsidRPr="00A3595E">
              <w:rPr>
                <w:b/>
                <w:lang w:val="uk-UA"/>
              </w:rPr>
              <w:t>Забезпечення безаварійного руху транспорту, безпеки руху пішоходів за рахунок реконструкції, ремонту та утримання вулично-дорожньої мережі, поточного ремонту дорожнього покриття, проїздів до об’єктів соціальної інфраструктури, ремонту міжбудинкових проїздів та тротуарів*, в т.ч.</w:t>
            </w:r>
            <w:r w:rsidRPr="00A3595E">
              <w:rPr>
                <w:b/>
                <w:color w:val="000000"/>
                <w:lang w:val="uk-UA"/>
              </w:rPr>
              <w:t>:</w:t>
            </w:r>
            <w:r w:rsidRPr="00A3595E">
              <w:rPr>
                <w:b/>
                <w:i/>
                <w:color w:val="000000"/>
                <w:lang w:val="uk-UA"/>
              </w:rPr>
              <w:t xml:space="preserve"> </w:t>
            </w:r>
          </w:p>
          <w:p w:rsidR="00677287" w:rsidRPr="00A3595E" w:rsidRDefault="00377C30" w:rsidP="00A3595E">
            <w:pPr>
              <w:jc w:val="both"/>
              <w:rPr>
                <w:color w:val="000000"/>
                <w:lang w:val="uk-UA"/>
              </w:rPr>
            </w:pPr>
            <w:r w:rsidRPr="00A3595E">
              <w:rPr>
                <w:color w:val="000000"/>
                <w:lang w:val="uk-UA"/>
              </w:rPr>
              <w:t xml:space="preserve">-асфальтування гравійних доріг, будівництво, реконструкція, капремонт доріг, </w:t>
            </w:r>
          </w:p>
          <w:p w:rsidR="004D2214" w:rsidRPr="00A3595E" w:rsidRDefault="00677287" w:rsidP="00A3595E">
            <w:pPr>
              <w:jc w:val="both"/>
              <w:rPr>
                <w:b/>
                <w:bCs/>
                <w:color w:val="FF0000"/>
                <w:lang w:val="uk-UA"/>
              </w:rPr>
            </w:pPr>
            <w:r w:rsidRPr="00A3595E">
              <w:rPr>
                <w:color w:val="000000"/>
                <w:lang w:val="uk-UA"/>
              </w:rPr>
              <w:t>-</w:t>
            </w:r>
            <w:r w:rsidR="00377C30" w:rsidRPr="00A3595E">
              <w:rPr>
                <w:color w:val="000000"/>
                <w:lang w:val="uk-UA"/>
              </w:rPr>
              <w:t>капітальний ремонт міжбудинкових проїздів</w:t>
            </w:r>
            <w:r w:rsidR="00CE2185" w:rsidRPr="00A3595E">
              <w:rPr>
                <w:color w:val="000000"/>
                <w:lang w:val="uk-UA"/>
              </w:rPr>
              <w:t>.</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підприємства комунальної власності – балансоутримувачі об’єктів,  інші суб’єкти господарювання</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p w:rsidR="00377C30" w:rsidRPr="00A3595E" w:rsidRDefault="00377C30" w:rsidP="00A3595E">
            <w:pPr>
              <w:ind w:right="-108"/>
              <w:jc w:val="both"/>
              <w:rPr>
                <w:color w:val="000000"/>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7.</w:t>
            </w:r>
          </w:p>
        </w:tc>
        <w:tc>
          <w:tcPr>
            <w:tcW w:w="4714" w:type="dxa"/>
          </w:tcPr>
          <w:p w:rsidR="00377C30" w:rsidRPr="00A3595E" w:rsidRDefault="00377C30" w:rsidP="00A3595E">
            <w:pPr>
              <w:jc w:val="both"/>
              <w:rPr>
                <w:b/>
                <w:lang w:val="uk-UA"/>
              </w:rPr>
            </w:pPr>
            <w:r w:rsidRPr="00A3595E">
              <w:rPr>
                <w:b/>
                <w:lang w:val="uk-UA"/>
              </w:rPr>
              <w:t xml:space="preserve">Забезпечення ефективного функціонування комунального притулку для безпритульних тварин </w:t>
            </w:r>
          </w:p>
        </w:tc>
        <w:tc>
          <w:tcPr>
            <w:tcW w:w="2314" w:type="dxa"/>
          </w:tcPr>
          <w:p w:rsidR="004D2214"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МКП «Притулок для тварин»</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8.</w:t>
            </w:r>
          </w:p>
        </w:tc>
        <w:tc>
          <w:tcPr>
            <w:tcW w:w="4714" w:type="dxa"/>
          </w:tcPr>
          <w:p w:rsidR="00377C30" w:rsidRPr="00A3595E" w:rsidRDefault="00377C30" w:rsidP="00A3595E">
            <w:pPr>
              <w:jc w:val="both"/>
              <w:rPr>
                <w:b/>
                <w:lang w:val="uk-UA"/>
              </w:rPr>
            </w:pPr>
            <w:r w:rsidRPr="00A3595E">
              <w:rPr>
                <w:b/>
                <w:lang w:val="uk-UA"/>
              </w:rPr>
              <w:t>Забезпечення функціонування мережі громадських вбиралень міста, встановлення біотуалетів на час проведення загальноміських заходів</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МКП «Чернівці-спецкомунтранс»</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9.</w:t>
            </w:r>
          </w:p>
        </w:tc>
        <w:tc>
          <w:tcPr>
            <w:tcW w:w="4714" w:type="dxa"/>
          </w:tcPr>
          <w:p w:rsidR="00377C30" w:rsidRPr="00A3595E" w:rsidRDefault="00377C30" w:rsidP="00A3595E">
            <w:pPr>
              <w:jc w:val="both"/>
              <w:rPr>
                <w:b/>
                <w:lang w:val="uk-UA"/>
              </w:rPr>
            </w:pPr>
            <w:r w:rsidRPr="00A3595E">
              <w:rPr>
                <w:b/>
                <w:color w:val="000000"/>
                <w:shd w:val="clear" w:color="auto" w:fill="FFFFFF"/>
                <w:lang w:val="uk-UA"/>
              </w:rPr>
              <w:t>Забезпечення виконання робіт з покращення санітарного та екологічного стану прибережних смуг малих річок міста</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ради,міське комунальне підприємство «Трест зеленого господарства»</w:t>
            </w:r>
          </w:p>
          <w:p w:rsidR="00377C30" w:rsidRPr="00A3595E" w:rsidRDefault="00377C30" w:rsidP="00A3595E">
            <w:pPr>
              <w:tabs>
                <w:tab w:val="left" w:pos="7088"/>
                <w:tab w:val="left" w:pos="7513"/>
              </w:tabs>
              <w:jc w:val="both"/>
              <w:rPr>
                <w:lang w:val="uk-UA"/>
              </w:rPr>
            </w:pP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10</w:t>
            </w:r>
          </w:p>
        </w:tc>
        <w:tc>
          <w:tcPr>
            <w:tcW w:w="4714" w:type="dxa"/>
          </w:tcPr>
          <w:p w:rsidR="00377C30" w:rsidRPr="00A3595E" w:rsidRDefault="00377C30" w:rsidP="00A3595E">
            <w:pPr>
              <w:jc w:val="both"/>
              <w:rPr>
                <w:b/>
                <w:lang w:val="uk-UA"/>
              </w:rPr>
            </w:pPr>
            <w:r w:rsidRPr="00A3595E">
              <w:rPr>
                <w:b/>
                <w:lang w:val="uk-UA"/>
              </w:rPr>
              <w:t xml:space="preserve">Здійснення заходів, пов’язаних з поліпшенням питної води з нецентралізованих джерел водопостачання </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підприємства комунальної форми власності, інші суб’єкти  господарювання</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11</w:t>
            </w:r>
          </w:p>
        </w:tc>
        <w:tc>
          <w:tcPr>
            <w:tcW w:w="4714" w:type="dxa"/>
          </w:tcPr>
          <w:p w:rsidR="00377C30" w:rsidRPr="00A3595E" w:rsidRDefault="00377C30" w:rsidP="00A3595E">
            <w:pPr>
              <w:jc w:val="both"/>
              <w:rPr>
                <w:b/>
                <w:bCs/>
                <w:lang w:val="uk-UA"/>
              </w:rPr>
            </w:pPr>
            <w:r w:rsidRPr="00A3595E">
              <w:rPr>
                <w:b/>
                <w:lang w:val="uk-UA"/>
              </w:rPr>
              <w:t>Запровадження механізму участі співвласників багатоквартирних будинків   у співфінансуванні поточних, капітальних ремонтів (реконструкції, модернізації житлового фонду, інженерних мереж)</w:t>
            </w: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w:t>
            </w:r>
          </w:p>
        </w:tc>
        <w:tc>
          <w:tcPr>
            <w:tcW w:w="1897" w:type="dxa"/>
          </w:tcPr>
          <w:p w:rsidR="00377C30" w:rsidRPr="00A3595E" w:rsidRDefault="00377C30" w:rsidP="00A3595E">
            <w:pPr>
              <w:tabs>
                <w:tab w:val="left" w:pos="7088"/>
                <w:tab w:val="left" w:pos="7513"/>
              </w:tabs>
              <w:jc w:val="both"/>
              <w:rPr>
                <w:lang w:val="uk-UA"/>
              </w:rPr>
            </w:pPr>
            <w:r w:rsidRPr="00A3595E">
              <w:rPr>
                <w:lang w:val="uk-UA"/>
              </w:rPr>
              <w:t>Міський бюджет, кошти співвласників  ОСББ, ЖБК, ЖБТ та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12</w:t>
            </w:r>
          </w:p>
        </w:tc>
        <w:tc>
          <w:tcPr>
            <w:tcW w:w="4714" w:type="dxa"/>
          </w:tcPr>
          <w:p w:rsidR="00377C30" w:rsidRPr="00A3595E" w:rsidRDefault="00377C30" w:rsidP="00A3595E">
            <w:pPr>
              <w:jc w:val="both"/>
              <w:rPr>
                <w:b/>
                <w:lang w:val="uk-UA"/>
              </w:rPr>
            </w:pPr>
            <w:r w:rsidRPr="00A3595E">
              <w:rPr>
                <w:b/>
                <w:lang w:val="uk-UA"/>
              </w:rPr>
              <w:t>Реконструкція, модернізація та капітальний ремонт систем водопостачання та водовідведення у м.Чернівцях, водопровідних насосних станцій зі збільшенням потужностей;  будівництво, реконструкція, капітальний ремонт  та утримання об’єктів водопровід</w:t>
            </w:r>
            <w:r w:rsidR="004D2214" w:rsidRPr="00A3595E">
              <w:rPr>
                <w:b/>
                <w:lang w:val="uk-UA"/>
              </w:rPr>
              <w:t>но-каналізаційного господарства</w:t>
            </w:r>
          </w:p>
          <w:p w:rsidR="00A87680" w:rsidRPr="00A3595E" w:rsidRDefault="00A87680" w:rsidP="00A3595E">
            <w:pPr>
              <w:jc w:val="both"/>
              <w:rPr>
                <w:b/>
                <w:bCs/>
                <w:lang w:val="uk-UA"/>
              </w:rPr>
            </w:pP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КП «Чернівціводоканал»</w:t>
            </w:r>
          </w:p>
        </w:tc>
        <w:tc>
          <w:tcPr>
            <w:tcW w:w="1897" w:type="dxa"/>
          </w:tcPr>
          <w:p w:rsidR="00377C30" w:rsidRPr="00A3595E" w:rsidRDefault="00377C30" w:rsidP="00A3595E">
            <w:pPr>
              <w:tabs>
                <w:tab w:val="left" w:pos="7088"/>
                <w:tab w:val="left" w:pos="7513"/>
              </w:tabs>
              <w:jc w:val="both"/>
              <w:rPr>
                <w:lang w:val="uk-UA"/>
              </w:rPr>
            </w:pPr>
            <w:r w:rsidRPr="00A3595E">
              <w:rPr>
                <w:lang w:val="uk-UA"/>
              </w:rPr>
              <w:t>Міський бюджет, кошти інвесторів та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13</w:t>
            </w:r>
          </w:p>
        </w:tc>
        <w:tc>
          <w:tcPr>
            <w:tcW w:w="4714" w:type="dxa"/>
          </w:tcPr>
          <w:p w:rsidR="00377C30" w:rsidRPr="00A3595E" w:rsidRDefault="00377C30" w:rsidP="00A3595E">
            <w:pPr>
              <w:jc w:val="both"/>
              <w:rPr>
                <w:b/>
                <w:lang w:val="uk-UA"/>
              </w:rPr>
            </w:pPr>
            <w:r w:rsidRPr="00A3595E">
              <w:rPr>
                <w:b/>
                <w:lang w:val="uk-UA"/>
              </w:rPr>
              <w:t>Реконструкція існуючих котелень  шляхом переходу на альтернативні джерела енергії, ліквідація, виведення з експлуатації підвальних котелень, будівництво, реконструкція, капітальний ремонт котелень та теплових мереж міста*, в т.ч.:</w:t>
            </w:r>
          </w:p>
          <w:p w:rsidR="00377C30" w:rsidRPr="00A3595E" w:rsidRDefault="00377C30" w:rsidP="00A3595E">
            <w:pPr>
              <w:jc w:val="both"/>
              <w:rPr>
                <w:color w:val="000000"/>
                <w:lang w:val="uk-UA" w:eastAsia="zh-CN"/>
              </w:rPr>
            </w:pPr>
            <w:r w:rsidRPr="00A3595E">
              <w:rPr>
                <w:color w:val="000000"/>
                <w:lang w:val="uk-UA"/>
              </w:rPr>
              <w:t>-к</w:t>
            </w:r>
            <w:r w:rsidRPr="00A3595E">
              <w:rPr>
                <w:color w:val="000000"/>
                <w:lang w:val="uk-UA" w:eastAsia="zh-CN"/>
              </w:rPr>
              <w:t>апітальний ремонт котелень міста;</w:t>
            </w:r>
          </w:p>
          <w:p w:rsidR="00377C30" w:rsidRPr="00A3595E" w:rsidRDefault="00377C30" w:rsidP="00A3595E">
            <w:pPr>
              <w:jc w:val="both"/>
              <w:rPr>
                <w:color w:val="000000"/>
                <w:lang w:val="uk-UA" w:eastAsia="zh-CN"/>
              </w:rPr>
            </w:pPr>
            <w:r w:rsidRPr="00A3595E">
              <w:rPr>
                <w:color w:val="000000"/>
                <w:lang w:val="uk-UA" w:eastAsia="zh-CN"/>
              </w:rPr>
              <w:t>-капітальний ремонт теплових мереж міста ( в т.ч. придбання попередньоізольованих з пінополіуретановою ізоляцією труб, проектні роботи, експертиза)</w:t>
            </w:r>
          </w:p>
          <w:p w:rsidR="004465FF" w:rsidRPr="00A3595E" w:rsidRDefault="004465FF" w:rsidP="00A3595E">
            <w:pPr>
              <w:jc w:val="both"/>
              <w:rPr>
                <w:color w:val="000000"/>
                <w:lang w:val="uk-UA" w:eastAsia="zh-CN"/>
              </w:rPr>
            </w:pP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МКП «Чернівцітепло-комуненерго»</w:t>
            </w:r>
          </w:p>
        </w:tc>
        <w:tc>
          <w:tcPr>
            <w:tcW w:w="1897" w:type="dxa"/>
          </w:tcPr>
          <w:p w:rsidR="00377C30" w:rsidRPr="00A3595E" w:rsidRDefault="00377C30" w:rsidP="00A3595E">
            <w:pPr>
              <w:ind w:right="-108"/>
              <w:jc w:val="both"/>
              <w:rPr>
                <w:lang w:val="uk-UA"/>
              </w:rPr>
            </w:pPr>
            <w:r w:rsidRPr="00A3595E">
              <w:rPr>
                <w:lang w:val="uk-UA"/>
              </w:rPr>
              <w:t xml:space="preserve">Міський бюджет, кошти інвесторів та інші джерела фінансування, не заборонені </w:t>
            </w:r>
          </w:p>
          <w:p w:rsidR="00377C30" w:rsidRPr="00A3595E" w:rsidRDefault="00377C30" w:rsidP="00A3595E">
            <w:pPr>
              <w:ind w:right="-108"/>
              <w:jc w:val="both"/>
              <w:rPr>
                <w:lang w:val="uk-UA"/>
              </w:rPr>
            </w:pPr>
            <w:r w:rsidRPr="00A3595E">
              <w:rPr>
                <w:lang w:val="uk-UA"/>
              </w:rPr>
              <w:t xml:space="preserve">чинним законодавством </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14</w:t>
            </w:r>
          </w:p>
        </w:tc>
        <w:tc>
          <w:tcPr>
            <w:tcW w:w="4714" w:type="dxa"/>
          </w:tcPr>
          <w:p w:rsidR="00377C30" w:rsidRPr="00A3595E" w:rsidRDefault="00377C30" w:rsidP="00A3595E">
            <w:pPr>
              <w:jc w:val="both"/>
              <w:rPr>
                <w:b/>
                <w:color w:val="FF0000"/>
                <w:lang w:val="uk-UA"/>
              </w:rPr>
            </w:pPr>
            <w:r w:rsidRPr="00A3595E">
              <w:rPr>
                <w:b/>
                <w:color w:val="000000"/>
                <w:lang w:val="uk-UA"/>
              </w:rPr>
              <w:t>Покращення технічного стану житлового фонду комунальної власності, інженерних мереж і споруд шляхом реконструкції,  ремонту, забезпечення належного утримання будинків та споруд комунальної власності,  експертно-технічне обстеження ліфтового господарства, капітальний ремонт (заміна) ліфтів*</w:t>
            </w:r>
          </w:p>
        </w:tc>
        <w:tc>
          <w:tcPr>
            <w:tcW w:w="2314" w:type="dxa"/>
          </w:tcPr>
          <w:p w:rsidR="004465FF" w:rsidRPr="00A3595E" w:rsidRDefault="00377C30" w:rsidP="00A3595E">
            <w:pPr>
              <w:tabs>
                <w:tab w:val="left" w:pos="7088"/>
                <w:tab w:val="left" w:pos="7513"/>
              </w:tabs>
              <w:jc w:val="both"/>
              <w:rPr>
                <w:color w:val="000000"/>
                <w:lang w:val="uk-UA"/>
              </w:rPr>
            </w:pPr>
            <w:r w:rsidRPr="00A3595E">
              <w:rPr>
                <w:color w:val="000000"/>
                <w:lang w:val="uk-UA"/>
              </w:rPr>
              <w:t xml:space="preserve">Департамент житлово-комунального господарства міської ради, підприємства, які утримують житловий фонд комунальної власності,  КП </w:t>
            </w:r>
            <w:r w:rsidRPr="00A3595E">
              <w:rPr>
                <w:color w:val="000000"/>
                <w:sz w:val="22"/>
                <w:szCs w:val="22"/>
                <w:lang w:val="uk-UA"/>
              </w:rPr>
              <w:t>«Чернівціміськліфт</w:t>
            </w:r>
            <w:r w:rsidR="004465FF" w:rsidRPr="00A3595E">
              <w:rPr>
                <w:color w:val="000000"/>
                <w:sz w:val="22"/>
                <w:szCs w:val="22"/>
                <w:lang w:val="uk-UA"/>
              </w:rPr>
              <w:t>»</w:t>
            </w:r>
          </w:p>
        </w:tc>
        <w:tc>
          <w:tcPr>
            <w:tcW w:w="1897" w:type="dxa"/>
          </w:tcPr>
          <w:p w:rsidR="00377C30" w:rsidRPr="00A3595E" w:rsidRDefault="00377C30" w:rsidP="00A3595E">
            <w:pPr>
              <w:ind w:right="-108"/>
              <w:jc w:val="both"/>
              <w:rPr>
                <w:color w:val="000000"/>
                <w:lang w:val="uk-UA"/>
              </w:rPr>
            </w:pPr>
            <w:r w:rsidRPr="00A3595E">
              <w:rPr>
                <w:color w:val="000000"/>
                <w:lang w:val="uk-UA"/>
              </w:rPr>
              <w:t xml:space="preserve">Міський бюджет, інші джерела фінансування, не заборонені чинним законодавством </w:t>
            </w:r>
          </w:p>
          <w:p w:rsidR="00377C30" w:rsidRPr="00A3595E" w:rsidRDefault="00377C30" w:rsidP="00A3595E">
            <w:pPr>
              <w:ind w:right="-108"/>
              <w:jc w:val="both"/>
              <w:rPr>
                <w:color w:val="000000"/>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15</w:t>
            </w:r>
          </w:p>
        </w:tc>
        <w:tc>
          <w:tcPr>
            <w:tcW w:w="4714" w:type="dxa"/>
          </w:tcPr>
          <w:p w:rsidR="00377C30" w:rsidRPr="00A3595E" w:rsidRDefault="00377C30" w:rsidP="00A3595E">
            <w:pPr>
              <w:jc w:val="both"/>
              <w:rPr>
                <w:b/>
                <w:lang w:val="uk-UA"/>
              </w:rPr>
            </w:pPr>
            <w:r w:rsidRPr="00A3595E">
              <w:rPr>
                <w:b/>
                <w:lang w:val="uk-UA"/>
              </w:rPr>
              <w:t xml:space="preserve">Забезпечення функціонування ефективної системи збору, переробки та захоронення побутових відходів, в т.ч.: </w:t>
            </w:r>
          </w:p>
          <w:p w:rsidR="00377C30" w:rsidRPr="00A3595E" w:rsidRDefault="00377C30" w:rsidP="00A3595E">
            <w:pPr>
              <w:jc w:val="both"/>
              <w:rPr>
                <w:color w:val="000000"/>
                <w:lang w:val="uk-UA" w:eastAsia="zh-CN"/>
              </w:rPr>
            </w:pPr>
            <w:r w:rsidRPr="00A3595E">
              <w:rPr>
                <w:color w:val="000000"/>
                <w:lang w:val="uk-UA" w:eastAsia="zh-CN"/>
              </w:rPr>
              <w:t>-к</w:t>
            </w:r>
            <w:r w:rsidRPr="00A3595E">
              <w:rPr>
                <w:color w:val="000000"/>
                <w:lang w:eastAsia="zh-CN"/>
              </w:rPr>
              <w:t>апітальний ремонт 2</w:t>
            </w:r>
            <w:r w:rsidRPr="00A3595E">
              <w:rPr>
                <w:color w:val="000000"/>
                <w:lang w:val="uk-UA" w:eastAsia="zh-CN"/>
              </w:rPr>
              <w:t>-го</w:t>
            </w:r>
            <w:r w:rsidRPr="00A3595E">
              <w:rPr>
                <w:color w:val="000000"/>
                <w:lang w:eastAsia="zh-CN"/>
              </w:rPr>
              <w:t xml:space="preserve"> котловану на полігоні ТПВ по вул.Чорнівській</w:t>
            </w:r>
            <w:r w:rsidRPr="00A3595E">
              <w:rPr>
                <w:color w:val="000000"/>
                <w:lang w:val="uk-UA" w:eastAsia="zh-CN"/>
              </w:rPr>
              <w:t>;</w:t>
            </w:r>
          </w:p>
          <w:p w:rsidR="00377C30" w:rsidRPr="00A3595E" w:rsidRDefault="00377C30" w:rsidP="00A3595E">
            <w:pPr>
              <w:jc w:val="both"/>
              <w:rPr>
                <w:color w:val="000000"/>
                <w:lang w:val="uk-UA" w:eastAsia="zh-CN"/>
              </w:rPr>
            </w:pPr>
            <w:r w:rsidRPr="00A3595E">
              <w:rPr>
                <w:color w:val="000000"/>
                <w:lang w:val="uk-UA" w:eastAsia="zh-CN"/>
              </w:rPr>
              <w:t>-к</w:t>
            </w:r>
            <w:r w:rsidRPr="00A3595E">
              <w:rPr>
                <w:color w:val="000000"/>
                <w:lang w:eastAsia="zh-CN"/>
              </w:rPr>
              <w:t>апітальний ремонт системи очистки стічних вод з полігону ТПВ по вул.Чорнівській (в т.ч.проектні роботи, експертиза)</w:t>
            </w:r>
            <w:r w:rsidRPr="00A3595E">
              <w:rPr>
                <w:color w:val="000000"/>
                <w:lang w:val="uk-UA" w:eastAsia="zh-CN"/>
              </w:rPr>
              <w:t>;</w:t>
            </w:r>
          </w:p>
          <w:p w:rsidR="004465FF" w:rsidRPr="00A3595E" w:rsidRDefault="00377C30" w:rsidP="00A3595E">
            <w:pPr>
              <w:jc w:val="both"/>
              <w:rPr>
                <w:b/>
                <w:color w:val="FF0000"/>
                <w:lang w:val="uk-UA"/>
              </w:rPr>
            </w:pPr>
            <w:r w:rsidRPr="00A3595E">
              <w:rPr>
                <w:color w:val="000000"/>
                <w:lang w:val="uk-UA" w:eastAsia="zh-CN"/>
              </w:rPr>
              <w:t>-б</w:t>
            </w:r>
            <w:r w:rsidRPr="00A3595E">
              <w:rPr>
                <w:color w:val="000000"/>
                <w:lang w:eastAsia="zh-CN"/>
              </w:rPr>
              <w:t>удівництво 3</w:t>
            </w:r>
            <w:r w:rsidRPr="00A3595E">
              <w:rPr>
                <w:color w:val="000000"/>
                <w:lang w:val="uk-UA" w:eastAsia="zh-CN"/>
              </w:rPr>
              <w:t>-го</w:t>
            </w:r>
            <w:r w:rsidRPr="00A3595E">
              <w:rPr>
                <w:color w:val="000000"/>
                <w:lang w:eastAsia="zh-CN"/>
              </w:rPr>
              <w:t xml:space="preserve"> котловану на полігоні ТПВ по вул.Чорнівській (в т.ч.проектні роботи, експертиза, будівництво)</w:t>
            </w:r>
            <w:r w:rsidRPr="00A3595E">
              <w:rPr>
                <w:color w:val="000000"/>
                <w:lang w:val="uk-UA" w:eastAsia="zh-CN"/>
              </w:rPr>
              <w:t>.</w:t>
            </w: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КП «Чернівціспец</w:t>
            </w:r>
          </w:p>
          <w:p w:rsidR="00377C30" w:rsidRPr="00A3595E" w:rsidRDefault="00377C30" w:rsidP="00A3595E">
            <w:pPr>
              <w:tabs>
                <w:tab w:val="left" w:pos="7088"/>
                <w:tab w:val="left" w:pos="7513"/>
              </w:tabs>
              <w:ind w:right="-108"/>
              <w:jc w:val="both"/>
              <w:rPr>
                <w:lang w:val="uk-UA"/>
              </w:rPr>
            </w:pPr>
            <w:r w:rsidRPr="00A3595E">
              <w:rPr>
                <w:lang w:val="uk-UA"/>
              </w:rPr>
              <w:t>комунтранс», фірма «Альфатер Чернівці»</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16</w:t>
            </w:r>
          </w:p>
        </w:tc>
        <w:tc>
          <w:tcPr>
            <w:tcW w:w="4714" w:type="dxa"/>
          </w:tcPr>
          <w:p w:rsidR="00377C30" w:rsidRPr="00A3595E" w:rsidRDefault="00377C30" w:rsidP="00A3595E">
            <w:pPr>
              <w:jc w:val="both"/>
              <w:rPr>
                <w:b/>
                <w:lang w:val="uk-UA"/>
              </w:rPr>
            </w:pPr>
            <w:r w:rsidRPr="00A3595E">
              <w:rPr>
                <w:b/>
                <w:lang w:val="uk-UA"/>
              </w:rPr>
              <w:t>Забезпечення належного санітарного стану міста</w:t>
            </w: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комунальні підприємства, інші суб’єкти господарювання</w:t>
            </w:r>
          </w:p>
        </w:tc>
        <w:tc>
          <w:tcPr>
            <w:tcW w:w="1897" w:type="dxa"/>
          </w:tcPr>
          <w:p w:rsidR="004465FF" w:rsidRPr="00A3595E" w:rsidRDefault="00377C30" w:rsidP="00A3595E">
            <w:pPr>
              <w:ind w:right="-108"/>
              <w:jc w:val="both"/>
              <w:rPr>
                <w:lang w:val="uk-UA"/>
              </w:rPr>
            </w:pPr>
            <w:r w:rsidRPr="00A3595E">
              <w:rPr>
                <w:lang w:val="uk-UA"/>
              </w:rPr>
              <w:t>Міський бюджет, кошти комунальних підприємств,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17</w:t>
            </w:r>
          </w:p>
        </w:tc>
        <w:tc>
          <w:tcPr>
            <w:tcW w:w="4714" w:type="dxa"/>
          </w:tcPr>
          <w:p w:rsidR="00377C30" w:rsidRPr="00A3595E" w:rsidRDefault="00377C30" w:rsidP="00A3595E">
            <w:pPr>
              <w:jc w:val="both"/>
              <w:rPr>
                <w:b/>
                <w:color w:val="000000"/>
                <w:lang w:val="uk-UA"/>
              </w:rPr>
            </w:pPr>
            <w:r w:rsidRPr="00A3595E">
              <w:rPr>
                <w:b/>
                <w:color w:val="000000"/>
                <w:lang w:val="uk-UA"/>
              </w:rPr>
              <w:t>Реконструкція водопонижуючих свердловин, будівництво, капітальний ремонт підпірних стінок для забезпечення виконання протизсувних заходів</w:t>
            </w:r>
          </w:p>
          <w:p w:rsidR="00377C30" w:rsidRPr="00A3595E" w:rsidRDefault="00377C30" w:rsidP="00A3595E">
            <w:pPr>
              <w:jc w:val="both"/>
              <w:rPr>
                <w:b/>
                <w:color w:val="FF0000"/>
                <w:lang w:val="uk-UA"/>
              </w:rPr>
            </w:pPr>
          </w:p>
        </w:tc>
        <w:tc>
          <w:tcPr>
            <w:tcW w:w="2314" w:type="dxa"/>
          </w:tcPr>
          <w:p w:rsidR="00377C30" w:rsidRPr="00A3595E" w:rsidRDefault="00377C30" w:rsidP="00A3595E">
            <w:pPr>
              <w:tabs>
                <w:tab w:val="left" w:pos="7088"/>
                <w:tab w:val="left" w:pos="7513"/>
              </w:tabs>
              <w:ind w:right="-108"/>
              <w:jc w:val="both"/>
              <w:rPr>
                <w:color w:val="000000"/>
                <w:lang w:val="uk-UA"/>
              </w:rPr>
            </w:pPr>
            <w:r w:rsidRPr="00A3595E">
              <w:rPr>
                <w:color w:val="000000"/>
                <w:lang w:val="uk-UA"/>
              </w:rPr>
              <w:t>Департамент житлово-комунального господарства міської ради, департамент містобудівного комплексу та земельних відносин міської ради</w:t>
            </w:r>
          </w:p>
        </w:tc>
        <w:tc>
          <w:tcPr>
            <w:tcW w:w="1897" w:type="dxa"/>
          </w:tcPr>
          <w:p w:rsidR="00377C30" w:rsidRPr="00A3595E" w:rsidRDefault="00377C30" w:rsidP="00A3595E">
            <w:pPr>
              <w:ind w:right="-108"/>
              <w:jc w:val="both"/>
              <w:rPr>
                <w:color w:val="000000"/>
                <w:lang w:val="uk-UA"/>
              </w:rPr>
            </w:pPr>
            <w:r w:rsidRPr="00A3595E">
              <w:rPr>
                <w:color w:val="000000"/>
                <w:lang w:val="uk-UA"/>
              </w:rPr>
              <w:t>Міський бюджет</w:t>
            </w:r>
          </w:p>
          <w:p w:rsidR="00377C30" w:rsidRPr="00A3595E" w:rsidRDefault="00377C30" w:rsidP="00A3595E">
            <w:pPr>
              <w:ind w:right="-108"/>
              <w:jc w:val="both"/>
              <w:rPr>
                <w:color w:val="000000"/>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18</w:t>
            </w:r>
          </w:p>
        </w:tc>
        <w:tc>
          <w:tcPr>
            <w:tcW w:w="4714" w:type="dxa"/>
          </w:tcPr>
          <w:p w:rsidR="00377C30" w:rsidRPr="00A3595E" w:rsidRDefault="00377C30" w:rsidP="00A3595E">
            <w:pPr>
              <w:jc w:val="both"/>
              <w:rPr>
                <w:b/>
                <w:lang w:val="uk-UA"/>
              </w:rPr>
            </w:pPr>
            <w:r w:rsidRPr="00A3595E">
              <w:rPr>
                <w:b/>
                <w:lang w:val="uk-UA"/>
              </w:rPr>
              <w:t>Придбання техніки та обладнання для комунальних потреб міста для забезпечення мешканців житлово-комунальними послугами, забезпечення належного благоустрою міста</w:t>
            </w:r>
          </w:p>
        </w:tc>
        <w:tc>
          <w:tcPr>
            <w:tcW w:w="2314" w:type="dxa"/>
          </w:tcPr>
          <w:p w:rsidR="00377C30" w:rsidRPr="00A3595E" w:rsidRDefault="00377C30" w:rsidP="00A3595E">
            <w:pPr>
              <w:tabs>
                <w:tab w:val="left" w:pos="7088"/>
                <w:tab w:val="left" w:pos="7513"/>
              </w:tabs>
              <w:ind w:right="-108"/>
              <w:jc w:val="both"/>
              <w:rPr>
                <w:lang w:val="uk-UA"/>
              </w:rPr>
            </w:pPr>
            <w:r w:rsidRPr="00A3595E">
              <w:rPr>
                <w:lang w:val="uk-UA"/>
              </w:rPr>
              <w:t>Департамент житлово-комунального господарства міської ради, комунальні підприємства</w:t>
            </w:r>
          </w:p>
        </w:tc>
        <w:tc>
          <w:tcPr>
            <w:tcW w:w="1897" w:type="dxa"/>
          </w:tcPr>
          <w:p w:rsidR="004465FF" w:rsidRPr="00A3595E" w:rsidRDefault="00377C30" w:rsidP="00A3595E">
            <w:pPr>
              <w:ind w:right="-108"/>
              <w:jc w:val="both"/>
              <w:rPr>
                <w:lang w:val="uk-UA"/>
              </w:rPr>
            </w:pPr>
            <w:r w:rsidRPr="00A3595E">
              <w:rPr>
                <w:lang w:val="uk-UA"/>
              </w:rPr>
              <w:t>Міський бюджет, кошти комунальних підприємств, інші джерела фінансування, не заборонені чинним законодавством</w:t>
            </w:r>
          </w:p>
        </w:tc>
      </w:tr>
    </w:tbl>
    <w:p w:rsidR="00B84362" w:rsidRPr="00433641" w:rsidRDefault="00B84362" w:rsidP="00B84362">
      <w:pPr>
        <w:ind w:firstLine="540"/>
        <w:jc w:val="both"/>
        <w:rPr>
          <w:color w:val="000000"/>
          <w:sz w:val="20"/>
          <w:szCs w:val="20"/>
          <w:lang w:val="uk-UA"/>
        </w:rPr>
      </w:pPr>
      <w:r w:rsidRPr="00433641">
        <w:rPr>
          <w:i/>
          <w:color w:val="000000"/>
          <w:sz w:val="20"/>
          <w:szCs w:val="20"/>
          <w:lang w:val="uk-UA"/>
        </w:rPr>
        <w:t xml:space="preserve">* </w:t>
      </w:r>
      <w:r w:rsidRPr="00433641">
        <w:rPr>
          <w:color w:val="000000"/>
          <w:sz w:val="20"/>
          <w:szCs w:val="20"/>
          <w:lang w:val="uk-UA"/>
        </w:rPr>
        <w:t>- відповідно до об’єктів житлово-комунального господарства по департаменту житлово-комунального господарства міської ради на 2018 рік, включених в  П</w:t>
      </w:r>
      <w:r w:rsidRPr="00433641">
        <w:rPr>
          <w:sz w:val="20"/>
          <w:szCs w:val="20"/>
          <w:lang w:val="uk-UA"/>
        </w:rPr>
        <w:t>рограму «Комфортне місто»</w:t>
      </w:r>
      <w:r w:rsidRPr="00433641">
        <w:rPr>
          <w:color w:val="000000"/>
          <w:sz w:val="20"/>
          <w:szCs w:val="20"/>
          <w:lang w:val="uk-UA"/>
        </w:rPr>
        <w:t xml:space="preserve"> та переліку об’єктів  та планів фінансування ремонту та утримання доріг, міжбудинкових проїздів в м.Чернівцях на 2018 рік.</w:t>
      </w:r>
    </w:p>
    <w:p w:rsidR="00B84362" w:rsidRDefault="00B84362" w:rsidP="0005011E">
      <w:pPr>
        <w:ind w:firstLine="540"/>
        <w:jc w:val="both"/>
        <w:rPr>
          <w:b/>
          <w:color w:val="000000"/>
          <w:lang w:val="uk-UA"/>
        </w:rPr>
      </w:pPr>
    </w:p>
    <w:p w:rsidR="0005011E" w:rsidRDefault="0005011E" w:rsidP="0005011E">
      <w:pPr>
        <w:ind w:firstLine="540"/>
        <w:jc w:val="both"/>
        <w:rPr>
          <w:b/>
          <w:color w:val="000000"/>
          <w:lang w:val="uk-UA"/>
        </w:rPr>
      </w:pPr>
      <w:r w:rsidRPr="003659D2">
        <w:rPr>
          <w:b/>
          <w:color w:val="000000"/>
          <w:lang w:val="uk-UA"/>
        </w:rPr>
        <w:t>Очікувані результати:</w:t>
      </w:r>
    </w:p>
    <w:p w:rsidR="00377C30" w:rsidRPr="00377C30" w:rsidRDefault="00377C30" w:rsidP="00377C30">
      <w:pPr>
        <w:ind w:firstLine="450"/>
        <w:jc w:val="both"/>
        <w:rPr>
          <w:b/>
          <w:color w:val="000000"/>
          <w:lang w:val="uk-UA"/>
        </w:rPr>
      </w:pPr>
      <w:r w:rsidRPr="00377C30">
        <w:rPr>
          <w:b/>
          <w:color w:val="000000"/>
          <w:lang w:val="uk-UA"/>
        </w:rPr>
        <w:t>-</w:t>
      </w:r>
      <w:r w:rsidRPr="00377C30">
        <w:rPr>
          <w:lang w:val="uk-UA"/>
        </w:rPr>
        <w:t>створення системи ефективного управління підприємствами житлово-комунального господарства житлом та розвиток системи регулювання природних монополій у сфері виробництва та надання житлово-комунальних послуг;</w:t>
      </w:r>
    </w:p>
    <w:p w:rsidR="003659D2" w:rsidRPr="003659D2" w:rsidRDefault="003659D2" w:rsidP="003659D2">
      <w:pPr>
        <w:ind w:firstLine="540"/>
        <w:jc w:val="both"/>
        <w:rPr>
          <w:color w:val="000000"/>
          <w:lang w:val="uk-UA"/>
        </w:rPr>
      </w:pPr>
      <w:r w:rsidRPr="003659D2">
        <w:rPr>
          <w:b/>
          <w:color w:val="000000"/>
          <w:lang w:val="uk-UA"/>
        </w:rPr>
        <w:t>-</w:t>
      </w:r>
      <w:r w:rsidRPr="003659D2">
        <w:rPr>
          <w:color w:val="000000"/>
          <w:lang w:val="uk-UA"/>
        </w:rPr>
        <w:t>надання населенню якісних житлово-комунальних послуг за тарифами, розмір яких відповідає економічно обґрунтованим витратам на їх виконання;</w:t>
      </w:r>
    </w:p>
    <w:p w:rsidR="003659D2" w:rsidRPr="003659D2" w:rsidRDefault="003659D2" w:rsidP="003659D2">
      <w:pPr>
        <w:ind w:firstLine="540"/>
        <w:jc w:val="both"/>
        <w:rPr>
          <w:color w:val="000000"/>
          <w:lang w:val="uk-UA"/>
        </w:rPr>
      </w:pPr>
      <w:r w:rsidRPr="003659D2">
        <w:rPr>
          <w:color w:val="000000"/>
          <w:lang w:val="uk-UA"/>
        </w:rPr>
        <w:t>-зменшення  кількості аварійних та  ветхих будівель житлового фонду, аварійних  інженерних мереж, продовження  терміну їх експлуатації;</w:t>
      </w:r>
    </w:p>
    <w:p w:rsidR="003659D2" w:rsidRPr="003659D2" w:rsidRDefault="003659D2" w:rsidP="003659D2">
      <w:pPr>
        <w:ind w:firstLine="540"/>
        <w:jc w:val="both"/>
        <w:rPr>
          <w:color w:val="000000"/>
          <w:lang w:val="uk-UA"/>
        </w:rPr>
      </w:pPr>
      <w:r w:rsidRPr="003659D2">
        <w:rPr>
          <w:color w:val="000000"/>
          <w:lang w:val="uk-UA"/>
        </w:rPr>
        <w:t>-залучення мешканців багатоквартирних будинків до утримання житлового фонду, підвищення ефективності  утримання житлових будинків та прибудинкових територій на умовах співфінансування;</w:t>
      </w:r>
    </w:p>
    <w:p w:rsidR="003659D2" w:rsidRPr="003659D2" w:rsidRDefault="003659D2" w:rsidP="003659D2">
      <w:pPr>
        <w:ind w:firstLine="540"/>
        <w:jc w:val="both"/>
        <w:rPr>
          <w:color w:val="000000"/>
          <w:lang w:val="uk-UA"/>
        </w:rPr>
      </w:pPr>
      <w:r w:rsidRPr="003659D2">
        <w:rPr>
          <w:color w:val="000000"/>
          <w:lang w:val="uk-UA"/>
        </w:rPr>
        <w:t>-надання методичної та фінансової підтримки утвореним ОСББ та управлінським  компаніям в утримання житлового фонду комунальної власності;</w:t>
      </w:r>
    </w:p>
    <w:p w:rsidR="003659D2" w:rsidRPr="003659D2" w:rsidRDefault="003659D2" w:rsidP="003659D2">
      <w:pPr>
        <w:ind w:firstLine="540"/>
        <w:jc w:val="both"/>
        <w:rPr>
          <w:color w:val="000000"/>
          <w:lang w:val="uk-UA"/>
        </w:rPr>
      </w:pPr>
      <w:r w:rsidRPr="003659D2">
        <w:rPr>
          <w:color w:val="000000"/>
          <w:lang w:val="uk-UA"/>
        </w:rPr>
        <w:t>-поліпшення технічного стану об’єктів інфраструктури та загального зовнішнього освітлення міста, естетичного вигляду об’єктів та елементів благоустрою міста;</w:t>
      </w:r>
    </w:p>
    <w:p w:rsidR="003659D2" w:rsidRPr="003659D2" w:rsidRDefault="003659D2" w:rsidP="003659D2">
      <w:pPr>
        <w:ind w:firstLine="540"/>
        <w:jc w:val="both"/>
        <w:rPr>
          <w:color w:val="000000"/>
          <w:lang w:val="uk-UA"/>
        </w:rPr>
      </w:pPr>
      <w:r w:rsidRPr="003659D2">
        <w:rPr>
          <w:color w:val="000000"/>
          <w:lang w:val="uk-UA"/>
        </w:rPr>
        <w:t>-впорядкування та подальший розвиток територій загального користування та зон відпочинку для мешканців міста;</w:t>
      </w:r>
    </w:p>
    <w:p w:rsidR="003659D2" w:rsidRPr="003659D2" w:rsidRDefault="003659D2" w:rsidP="003659D2">
      <w:pPr>
        <w:ind w:firstLine="540"/>
        <w:jc w:val="both"/>
        <w:rPr>
          <w:color w:val="000000"/>
          <w:lang w:val="uk-UA"/>
        </w:rPr>
      </w:pPr>
      <w:r w:rsidRPr="003659D2">
        <w:rPr>
          <w:color w:val="000000"/>
          <w:lang w:val="uk-UA"/>
        </w:rPr>
        <w:t>-зменшення популяції безпритульних тварин, загроз для громадян, що поширюються ними, забезпечення гуманного ставлення до тварин;</w:t>
      </w:r>
    </w:p>
    <w:p w:rsidR="003659D2" w:rsidRPr="003659D2" w:rsidRDefault="003659D2" w:rsidP="003659D2">
      <w:pPr>
        <w:ind w:firstLine="540"/>
        <w:jc w:val="both"/>
        <w:rPr>
          <w:color w:val="000000"/>
          <w:lang w:val="uk-UA"/>
        </w:rPr>
      </w:pPr>
      <w:r w:rsidRPr="003659D2">
        <w:rPr>
          <w:color w:val="000000"/>
          <w:lang w:val="uk-UA"/>
        </w:rPr>
        <w:t>-безпека руху громадського пасажирського  транспорту, спеціального службового та іншого транспорту.</w:t>
      </w:r>
    </w:p>
    <w:p w:rsidR="0075587A" w:rsidRDefault="0075587A" w:rsidP="0005011E">
      <w:pPr>
        <w:jc w:val="center"/>
        <w:rPr>
          <w:b/>
          <w:color w:val="FF0000"/>
          <w:lang w:val="uk-UA"/>
        </w:rPr>
      </w:pPr>
    </w:p>
    <w:p w:rsidR="0005011E" w:rsidRPr="00B0793A" w:rsidRDefault="0005011E" w:rsidP="0005011E">
      <w:pPr>
        <w:jc w:val="center"/>
        <w:rPr>
          <w:b/>
          <w:color w:val="000000"/>
          <w:lang w:val="uk-UA"/>
        </w:rPr>
      </w:pPr>
      <w:r w:rsidRPr="00B0793A">
        <w:rPr>
          <w:b/>
          <w:color w:val="000000"/>
          <w:lang w:val="uk-UA"/>
        </w:rPr>
        <w:t>Показники розвитку житлово-комунального господарства</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A24963" w:rsidRPr="00B0793A" w:rsidTr="00427ABB">
        <w:tblPrEx>
          <w:tblCellMar>
            <w:top w:w="0" w:type="dxa"/>
            <w:bottom w:w="0" w:type="dxa"/>
          </w:tblCellMar>
        </w:tblPrEx>
        <w:tc>
          <w:tcPr>
            <w:tcW w:w="600" w:type="dxa"/>
            <w:vAlign w:val="center"/>
          </w:tcPr>
          <w:p w:rsidR="00A24963" w:rsidRPr="00B0793A" w:rsidRDefault="00A24963" w:rsidP="001554BE">
            <w:pPr>
              <w:jc w:val="center"/>
              <w:rPr>
                <w:color w:val="000000"/>
                <w:sz w:val="22"/>
                <w:szCs w:val="22"/>
                <w:lang w:val="uk-UA"/>
              </w:rPr>
            </w:pPr>
            <w:r w:rsidRPr="00B0793A">
              <w:rPr>
                <w:color w:val="000000"/>
                <w:sz w:val="22"/>
                <w:szCs w:val="22"/>
                <w:lang w:val="uk-UA"/>
              </w:rPr>
              <w:t>№</w:t>
            </w:r>
          </w:p>
          <w:p w:rsidR="00A24963" w:rsidRPr="00B0793A" w:rsidRDefault="00A24963" w:rsidP="001554BE">
            <w:pPr>
              <w:jc w:val="center"/>
              <w:rPr>
                <w:color w:val="000000"/>
                <w:sz w:val="22"/>
                <w:szCs w:val="22"/>
                <w:lang w:val="uk-UA"/>
              </w:rPr>
            </w:pPr>
            <w:r w:rsidRPr="00B0793A">
              <w:rPr>
                <w:color w:val="000000"/>
                <w:sz w:val="22"/>
                <w:szCs w:val="22"/>
                <w:lang w:val="uk-UA"/>
              </w:rPr>
              <w:t>з/п</w:t>
            </w:r>
          </w:p>
        </w:tc>
        <w:tc>
          <w:tcPr>
            <w:tcW w:w="276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Показники</w:t>
            </w:r>
          </w:p>
        </w:tc>
        <w:tc>
          <w:tcPr>
            <w:tcW w:w="72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Од.</w:t>
            </w:r>
          </w:p>
          <w:p w:rsidR="00A24963" w:rsidRPr="00B0793A" w:rsidRDefault="00A24963" w:rsidP="001554BE">
            <w:pPr>
              <w:jc w:val="center"/>
              <w:rPr>
                <w:b/>
                <w:color w:val="000000"/>
                <w:sz w:val="22"/>
                <w:szCs w:val="22"/>
                <w:lang w:val="uk-UA"/>
              </w:rPr>
            </w:pPr>
            <w:r w:rsidRPr="00B0793A">
              <w:rPr>
                <w:b/>
                <w:color w:val="000000"/>
                <w:sz w:val="22"/>
                <w:szCs w:val="22"/>
                <w:lang w:val="uk-UA"/>
              </w:rPr>
              <w:t>вим.</w:t>
            </w:r>
          </w:p>
        </w:tc>
        <w:tc>
          <w:tcPr>
            <w:tcW w:w="108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5</w:t>
            </w:r>
            <w:r w:rsidRPr="00B0793A">
              <w:rPr>
                <w:b/>
                <w:color w:val="000000"/>
                <w:sz w:val="22"/>
                <w:szCs w:val="22"/>
                <w:lang w:val="uk-UA"/>
              </w:rPr>
              <w:t>р.</w:t>
            </w:r>
          </w:p>
          <w:p w:rsidR="00A24963" w:rsidRPr="00B0793A" w:rsidRDefault="00A24963" w:rsidP="001554BE">
            <w:pPr>
              <w:jc w:val="center"/>
              <w:rPr>
                <w:b/>
                <w:color w:val="000000"/>
                <w:sz w:val="22"/>
                <w:szCs w:val="22"/>
                <w:lang w:val="uk-UA"/>
              </w:rPr>
            </w:pPr>
            <w:r w:rsidRPr="00B0793A">
              <w:rPr>
                <w:b/>
                <w:color w:val="000000"/>
                <w:sz w:val="22"/>
                <w:szCs w:val="22"/>
                <w:lang w:val="uk-UA"/>
              </w:rPr>
              <w:t>факт</w:t>
            </w:r>
          </w:p>
        </w:tc>
        <w:tc>
          <w:tcPr>
            <w:tcW w:w="108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6</w:t>
            </w:r>
            <w:r w:rsidRPr="00B0793A">
              <w:rPr>
                <w:b/>
                <w:color w:val="000000"/>
                <w:sz w:val="22"/>
                <w:szCs w:val="22"/>
                <w:lang w:val="uk-UA"/>
              </w:rPr>
              <w:t>р.</w:t>
            </w:r>
          </w:p>
          <w:p w:rsidR="00A24963" w:rsidRPr="00B0793A" w:rsidRDefault="00A24963" w:rsidP="001554BE">
            <w:pPr>
              <w:jc w:val="center"/>
              <w:rPr>
                <w:b/>
                <w:color w:val="000000"/>
                <w:sz w:val="22"/>
                <w:szCs w:val="22"/>
                <w:lang w:val="uk-UA"/>
              </w:rPr>
            </w:pPr>
            <w:r w:rsidRPr="00B0793A">
              <w:rPr>
                <w:b/>
                <w:color w:val="000000"/>
                <w:sz w:val="22"/>
                <w:szCs w:val="22"/>
                <w:lang w:val="uk-UA"/>
              </w:rPr>
              <w:t>факт</w:t>
            </w:r>
          </w:p>
        </w:tc>
        <w:tc>
          <w:tcPr>
            <w:tcW w:w="1080" w:type="dxa"/>
            <w:vAlign w:val="center"/>
          </w:tcPr>
          <w:p w:rsidR="00A24963" w:rsidRPr="00B0793A" w:rsidRDefault="00A24963" w:rsidP="001554BE">
            <w:pPr>
              <w:ind w:left="-188" w:right="-167"/>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7</w:t>
            </w:r>
            <w:r w:rsidRPr="00B0793A">
              <w:rPr>
                <w:b/>
                <w:color w:val="000000"/>
                <w:sz w:val="22"/>
                <w:szCs w:val="22"/>
                <w:lang w:val="uk-UA"/>
              </w:rPr>
              <w:t>р.</w:t>
            </w:r>
          </w:p>
          <w:p w:rsidR="00A24963" w:rsidRPr="00B0793A" w:rsidRDefault="00A24963" w:rsidP="001554BE">
            <w:pPr>
              <w:ind w:left="-188" w:right="-167"/>
              <w:jc w:val="center"/>
              <w:rPr>
                <w:b/>
                <w:color w:val="000000"/>
                <w:sz w:val="22"/>
                <w:szCs w:val="22"/>
                <w:lang w:val="uk-UA"/>
              </w:rPr>
            </w:pPr>
            <w:r w:rsidRPr="00B0793A">
              <w:rPr>
                <w:b/>
                <w:color w:val="000000"/>
                <w:sz w:val="22"/>
                <w:szCs w:val="22"/>
                <w:lang w:val="uk-UA"/>
              </w:rPr>
              <w:t>очікуване</w:t>
            </w:r>
          </w:p>
        </w:tc>
        <w:tc>
          <w:tcPr>
            <w:tcW w:w="108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8</w:t>
            </w:r>
            <w:r w:rsidRPr="00B0793A">
              <w:rPr>
                <w:b/>
                <w:color w:val="000000"/>
                <w:sz w:val="22"/>
                <w:szCs w:val="22"/>
                <w:lang w:val="uk-UA"/>
              </w:rPr>
              <w:t xml:space="preserve">р. </w:t>
            </w:r>
          </w:p>
          <w:p w:rsidR="00A24963" w:rsidRPr="00B0793A" w:rsidRDefault="00A24963" w:rsidP="001554BE">
            <w:pPr>
              <w:jc w:val="center"/>
              <w:rPr>
                <w:b/>
                <w:color w:val="000000"/>
                <w:sz w:val="22"/>
                <w:szCs w:val="22"/>
                <w:lang w:val="uk-UA"/>
              </w:rPr>
            </w:pPr>
            <w:r w:rsidRPr="00B0793A">
              <w:rPr>
                <w:b/>
                <w:color w:val="000000"/>
                <w:sz w:val="22"/>
                <w:szCs w:val="22"/>
                <w:lang w:val="uk-UA"/>
              </w:rPr>
              <w:t>прогноз</w:t>
            </w:r>
          </w:p>
        </w:tc>
        <w:tc>
          <w:tcPr>
            <w:tcW w:w="1080" w:type="dxa"/>
            <w:vAlign w:val="center"/>
          </w:tcPr>
          <w:p w:rsidR="00A24963" w:rsidRPr="00B0793A" w:rsidRDefault="00A24963" w:rsidP="001554BE">
            <w:pPr>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8</w:t>
            </w:r>
            <w:r w:rsidRPr="00B0793A">
              <w:rPr>
                <w:b/>
                <w:color w:val="000000"/>
                <w:sz w:val="22"/>
                <w:szCs w:val="22"/>
                <w:lang w:val="uk-UA"/>
              </w:rPr>
              <w:t xml:space="preserve">р. </w:t>
            </w:r>
          </w:p>
          <w:p w:rsidR="00A24963" w:rsidRPr="00B0793A" w:rsidRDefault="00A24963" w:rsidP="001554BE">
            <w:pPr>
              <w:jc w:val="center"/>
              <w:rPr>
                <w:b/>
                <w:color w:val="000000"/>
                <w:sz w:val="22"/>
                <w:szCs w:val="22"/>
                <w:lang w:val="uk-UA"/>
              </w:rPr>
            </w:pPr>
            <w:r w:rsidRPr="00B0793A">
              <w:rPr>
                <w:b/>
                <w:color w:val="000000"/>
                <w:sz w:val="22"/>
                <w:szCs w:val="22"/>
                <w:lang w:val="uk-UA"/>
              </w:rPr>
              <w:t xml:space="preserve">у %  до </w:t>
            </w:r>
          </w:p>
          <w:p w:rsidR="00A24963" w:rsidRPr="00B0793A" w:rsidRDefault="00A24963" w:rsidP="001554BE">
            <w:pPr>
              <w:jc w:val="center"/>
              <w:rPr>
                <w:b/>
                <w:color w:val="000000"/>
                <w:sz w:val="22"/>
                <w:szCs w:val="22"/>
                <w:lang w:val="uk-UA"/>
              </w:rPr>
            </w:pPr>
            <w:r w:rsidRPr="00B0793A">
              <w:rPr>
                <w:b/>
                <w:color w:val="000000"/>
                <w:sz w:val="22"/>
                <w:szCs w:val="22"/>
                <w:lang w:val="uk-UA"/>
              </w:rPr>
              <w:t>201</w:t>
            </w:r>
            <w:r w:rsidR="0075587A" w:rsidRPr="00B0793A">
              <w:rPr>
                <w:b/>
                <w:color w:val="000000"/>
                <w:sz w:val="22"/>
                <w:szCs w:val="22"/>
                <w:lang w:val="uk-UA"/>
              </w:rPr>
              <w:t>7</w:t>
            </w:r>
            <w:r w:rsidRPr="00B0793A">
              <w:rPr>
                <w:b/>
                <w:color w:val="000000"/>
                <w:sz w:val="22"/>
                <w:szCs w:val="22"/>
                <w:lang w:val="uk-UA"/>
              </w:rPr>
              <w:t>р.</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1.</w:t>
            </w:r>
          </w:p>
        </w:tc>
        <w:tc>
          <w:tcPr>
            <w:tcW w:w="2760" w:type="dxa"/>
          </w:tcPr>
          <w:p w:rsidR="003659D2" w:rsidRDefault="003659D2" w:rsidP="00A24963">
            <w:pPr>
              <w:pStyle w:val="26"/>
              <w:jc w:val="both"/>
              <w:rPr>
                <w:b/>
                <w:color w:val="000000"/>
                <w:lang w:val="uk-UA"/>
              </w:rPr>
            </w:pPr>
            <w:r w:rsidRPr="00B0793A">
              <w:rPr>
                <w:b/>
                <w:color w:val="000000"/>
                <w:lang w:val="uk-UA"/>
              </w:rPr>
              <w:t>Обсяги робіт по капітальному ремонту  житлового фонду</w:t>
            </w:r>
          </w:p>
          <w:p w:rsidR="00EF733C" w:rsidRDefault="00EF733C" w:rsidP="00A24963">
            <w:pPr>
              <w:pStyle w:val="26"/>
              <w:jc w:val="both"/>
              <w:rPr>
                <w:b/>
                <w:color w:val="000000"/>
                <w:lang w:val="uk-UA"/>
              </w:rPr>
            </w:pPr>
          </w:p>
          <w:p w:rsidR="00677287" w:rsidRPr="00B0793A" w:rsidRDefault="00677287" w:rsidP="00A24963">
            <w:pPr>
              <w:pStyle w:val="26"/>
              <w:jc w:val="both"/>
              <w:rPr>
                <w:b/>
                <w:color w:val="000000"/>
                <w:lang w:val="uk-UA"/>
              </w:rPr>
            </w:pPr>
          </w:p>
        </w:tc>
        <w:tc>
          <w:tcPr>
            <w:tcW w:w="720" w:type="dxa"/>
            <w:vAlign w:val="center"/>
          </w:tcPr>
          <w:p w:rsidR="003659D2" w:rsidRPr="00B0793A" w:rsidRDefault="00306623" w:rsidP="00427ABB">
            <w:pPr>
              <w:pStyle w:val="26"/>
              <w:jc w:val="center"/>
              <w:rPr>
                <w:bCs/>
                <w:iCs/>
                <w:color w:val="000000"/>
                <w:lang w:val="uk-UA"/>
              </w:rPr>
            </w:pPr>
            <w:r>
              <w:rPr>
                <w:bCs/>
                <w:iCs/>
                <w:color w:val="000000"/>
                <w:lang w:val="uk-UA"/>
              </w:rPr>
              <w:t>млн</w:t>
            </w:r>
            <w:r w:rsidR="003659D2" w:rsidRPr="00B0793A">
              <w:rPr>
                <w:bCs/>
                <w:iCs/>
                <w:color w:val="000000"/>
                <w:lang w:val="uk-UA"/>
              </w:rPr>
              <w:t>.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25</w:t>
            </w:r>
            <w:r w:rsidR="00306623">
              <w:rPr>
                <w:rStyle w:val="FontStyle31"/>
                <w:b w:val="0"/>
                <w:i w:val="0"/>
                <w:color w:val="000000"/>
                <w:sz w:val="24"/>
                <w:szCs w:val="24"/>
                <w:lang w:val="uk-UA" w:eastAsia="uk-UA"/>
              </w:rPr>
              <w:t>,</w:t>
            </w:r>
            <w:r w:rsidRPr="00306623">
              <w:rPr>
                <w:rStyle w:val="FontStyle31"/>
                <w:b w:val="0"/>
                <w:i w:val="0"/>
                <w:color w:val="000000"/>
                <w:sz w:val="24"/>
                <w:szCs w:val="24"/>
                <w:lang w:val="uk-UA" w:eastAsia="uk-UA"/>
              </w:rPr>
              <w:t>66</w:t>
            </w:r>
            <w:r w:rsidR="00306623" w:rsidRPr="00306623">
              <w:rPr>
                <w:rStyle w:val="FontStyle31"/>
                <w:b w:val="0"/>
                <w:i w:val="0"/>
                <w:color w:val="000000"/>
                <w:sz w:val="24"/>
                <w:szCs w:val="24"/>
                <w:lang w:val="uk-UA" w:eastAsia="uk-UA"/>
              </w:rPr>
              <w:t>2</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20</w:t>
            </w:r>
            <w:r w:rsidR="00306623" w:rsidRPr="00306623">
              <w:rPr>
                <w:rStyle w:val="FontStyle31"/>
                <w:b w:val="0"/>
                <w:i w:val="0"/>
                <w:color w:val="000000"/>
                <w:sz w:val="24"/>
                <w:szCs w:val="24"/>
                <w:lang w:val="uk-UA" w:eastAsia="uk-UA"/>
              </w:rPr>
              <w:t>,</w:t>
            </w:r>
            <w:r w:rsidRPr="00306623">
              <w:rPr>
                <w:rStyle w:val="FontStyle31"/>
                <w:b w:val="0"/>
                <w:i w:val="0"/>
                <w:color w:val="000000"/>
                <w:sz w:val="24"/>
                <w:szCs w:val="24"/>
                <w:lang w:val="uk-UA" w:eastAsia="uk-UA"/>
              </w:rPr>
              <w:t>896</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44</w:t>
            </w:r>
            <w:r w:rsidR="00306623" w:rsidRPr="00306623">
              <w:rPr>
                <w:rStyle w:val="FontStyle31"/>
                <w:b w:val="0"/>
                <w:i w:val="0"/>
                <w:color w:val="000000"/>
                <w:sz w:val="24"/>
                <w:szCs w:val="24"/>
                <w:lang w:val="uk-UA"/>
              </w:rPr>
              <w:t>,</w:t>
            </w:r>
            <w:r w:rsidRPr="00306623">
              <w:rPr>
                <w:rStyle w:val="FontStyle31"/>
                <w:b w:val="0"/>
                <w:i w:val="0"/>
                <w:color w:val="000000"/>
                <w:sz w:val="24"/>
                <w:szCs w:val="24"/>
                <w:lang w:val="uk-UA"/>
              </w:rPr>
              <w:t>011</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45</w:t>
            </w:r>
            <w:r w:rsidR="00306623" w:rsidRPr="00306623">
              <w:rPr>
                <w:rStyle w:val="FontStyle31"/>
                <w:b w:val="0"/>
                <w:i w:val="0"/>
                <w:color w:val="000000"/>
                <w:sz w:val="24"/>
                <w:szCs w:val="24"/>
                <w:lang w:val="uk-UA"/>
              </w:rPr>
              <w:t>,</w:t>
            </w:r>
            <w:r w:rsidRPr="00306623">
              <w:rPr>
                <w:rStyle w:val="FontStyle31"/>
                <w:b w:val="0"/>
                <w:i w:val="0"/>
                <w:color w:val="000000"/>
                <w:sz w:val="24"/>
                <w:szCs w:val="24"/>
                <w:lang w:val="uk-UA"/>
              </w:rPr>
              <w:t>331</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103,0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1.1.</w:t>
            </w:r>
          </w:p>
        </w:tc>
        <w:tc>
          <w:tcPr>
            <w:tcW w:w="2760" w:type="dxa"/>
          </w:tcPr>
          <w:p w:rsidR="003659D2" w:rsidRPr="00B0793A" w:rsidRDefault="003659D2" w:rsidP="00A24963">
            <w:pPr>
              <w:pStyle w:val="26"/>
              <w:jc w:val="both"/>
              <w:rPr>
                <w:b/>
                <w:color w:val="000000"/>
                <w:lang w:val="uk-UA"/>
              </w:rPr>
            </w:pPr>
            <w:r w:rsidRPr="00B0793A">
              <w:rPr>
                <w:b/>
                <w:color w:val="000000"/>
                <w:lang w:val="uk-UA"/>
              </w:rPr>
              <w:t>в т.ч. ремонт дахів</w:t>
            </w:r>
          </w:p>
        </w:tc>
        <w:tc>
          <w:tcPr>
            <w:tcW w:w="720" w:type="dxa"/>
            <w:vAlign w:val="center"/>
          </w:tcPr>
          <w:p w:rsidR="003659D2" w:rsidRPr="00B0793A" w:rsidRDefault="00306623" w:rsidP="00427ABB">
            <w:pPr>
              <w:jc w:val="center"/>
              <w:rPr>
                <w:b/>
                <w:color w:val="000000"/>
                <w:lang w:val="uk-UA"/>
              </w:rPr>
            </w:pPr>
            <w:r>
              <w:rPr>
                <w:bCs/>
                <w:iCs/>
                <w:color w:val="000000"/>
                <w:lang w:val="uk-UA"/>
              </w:rPr>
              <w:t>млн</w:t>
            </w:r>
            <w:r w:rsidR="003659D2" w:rsidRPr="00B0793A">
              <w:rPr>
                <w:bCs/>
                <w:iCs/>
                <w:color w:val="000000"/>
                <w:lang w:val="uk-UA"/>
              </w:rPr>
              <w:t>.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5</w:t>
            </w:r>
            <w:r w:rsidR="00306623" w:rsidRPr="00306623">
              <w:rPr>
                <w:rStyle w:val="FontStyle31"/>
                <w:b w:val="0"/>
                <w:i w:val="0"/>
                <w:color w:val="000000"/>
                <w:sz w:val="24"/>
                <w:szCs w:val="24"/>
                <w:lang w:val="uk-UA" w:eastAsia="uk-UA"/>
              </w:rPr>
              <w:t>,</w:t>
            </w:r>
            <w:r w:rsidRPr="00306623">
              <w:rPr>
                <w:rStyle w:val="FontStyle31"/>
                <w:b w:val="0"/>
                <w:i w:val="0"/>
                <w:color w:val="000000"/>
                <w:sz w:val="24"/>
                <w:szCs w:val="24"/>
                <w:lang w:val="uk-UA" w:eastAsia="uk-UA"/>
              </w:rPr>
              <w:t>706</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3</w:t>
            </w:r>
            <w:r w:rsidR="00306623" w:rsidRPr="00306623">
              <w:rPr>
                <w:rStyle w:val="FontStyle31"/>
                <w:b w:val="0"/>
                <w:i w:val="0"/>
                <w:color w:val="000000"/>
                <w:sz w:val="24"/>
                <w:szCs w:val="24"/>
                <w:lang w:val="uk-UA" w:eastAsia="uk-UA"/>
              </w:rPr>
              <w:t>,</w:t>
            </w:r>
            <w:r w:rsidRPr="00306623">
              <w:rPr>
                <w:rStyle w:val="FontStyle31"/>
                <w:b w:val="0"/>
                <w:i w:val="0"/>
                <w:color w:val="000000"/>
                <w:sz w:val="24"/>
                <w:szCs w:val="24"/>
                <w:lang w:val="uk-UA" w:eastAsia="uk-UA"/>
              </w:rPr>
              <w:t>385</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5</w:t>
            </w:r>
            <w:r w:rsidR="00306623" w:rsidRPr="00306623">
              <w:rPr>
                <w:rStyle w:val="FontStyle31"/>
                <w:b w:val="0"/>
                <w:i w:val="0"/>
                <w:color w:val="000000"/>
                <w:sz w:val="24"/>
                <w:szCs w:val="24"/>
                <w:lang w:val="uk-UA"/>
              </w:rPr>
              <w:t>,</w:t>
            </w:r>
            <w:r w:rsidRPr="00306623">
              <w:rPr>
                <w:rStyle w:val="FontStyle31"/>
                <w:b w:val="0"/>
                <w:i w:val="0"/>
                <w:color w:val="000000"/>
                <w:sz w:val="24"/>
                <w:szCs w:val="24"/>
                <w:lang w:val="uk-UA"/>
              </w:rPr>
              <w:t>416</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5</w:t>
            </w:r>
            <w:r w:rsidR="00306623" w:rsidRPr="00306623">
              <w:rPr>
                <w:rStyle w:val="FontStyle31"/>
                <w:b w:val="0"/>
                <w:i w:val="0"/>
                <w:color w:val="000000"/>
                <w:sz w:val="24"/>
                <w:szCs w:val="24"/>
                <w:lang w:val="uk-UA"/>
              </w:rPr>
              <w:t>,</w:t>
            </w:r>
            <w:r w:rsidRPr="00306623">
              <w:rPr>
                <w:rStyle w:val="FontStyle31"/>
                <w:b w:val="0"/>
                <w:i w:val="0"/>
                <w:color w:val="000000"/>
                <w:sz w:val="24"/>
                <w:szCs w:val="24"/>
                <w:lang w:val="uk-UA"/>
              </w:rPr>
              <w:t>578</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103,0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2.</w:t>
            </w:r>
          </w:p>
        </w:tc>
        <w:tc>
          <w:tcPr>
            <w:tcW w:w="2760" w:type="dxa"/>
          </w:tcPr>
          <w:p w:rsidR="003659D2" w:rsidRDefault="003659D2" w:rsidP="00A24963">
            <w:pPr>
              <w:pStyle w:val="26"/>
              <w:jc w:val="both"/>
              <w:rPr>
                <w:b/>
                <w:bCs/>
                <w:iCs/>
                <w:color w:val="000000"/>
                <w:lang w:val="uk-UA"/>
              </w:rPr>
            </w:pPr>
            <w:r w:rsidRPr="00B0793A">
              <w:rPr>
                <w:b/>
                <w:bCs/>
                <w:iCs/>
                <w:color w:val="000000"/>
                <w:lang w:val="uk-UA"/>
              </w:rPr>
              <w:t>Обсяги робіт по будівництву, реконструкції та капітальному ремонту доріг</w:t>
            </w:r>
          </w:p>
          <w:p w:rsidR="00EF733C" w:rsidRPr="00B0793A" w:rsidRDefault="00EF733C" w:rsidP="00A24963">
            <w:pPr>
              <w:pStyle w:val="26"/>
              <w:jc w:val="both"/>
              <w:rPr>
                <w:b/>
                <w:bCs/>
                <w:iCs/>
                <w:color w:val="000000"/>
                <w:lang w:val="uk-UA"/>
              </w:rPr>
            </w:pPr>
          </w:p>
        </w:tc>
        <w:tc>
          <w:tcPr>
            <w:tcW w:w="720" w:type="dxa"/>
            <w:vAlign w:val="center"/>
          </w:tcPr>
          <w:p w:rsidR="003659D2" w:rsidRPr="00B0793A" w:rsidRDefault="00306623" w:rsidP="00427ABB">
            <w:pPr>
              <w:jc w:val="center"/>
              <w:rPr>
                <w:b/>
                <w:color w:val="000000"/>
                <w:lang w:val="uk-UA"/>
              </w:rPr>
            </w:pPr>
            <w:r>
              <w:rPr>
                <w:bCs/>
                <w:iCs/>
                <w:color w:val="000000"/>
                <w:lang w:val="uk-UA"/>
              </w:rPr>
              <w:t>млн</w:t>
            </w:r>
            <w:r w:rsidR="003659D2" w:rsidRPr="00B0793A">
              <w:rPr>
                <w:bCs/>
                <w:iCs/>
                <w:color w:val="000000"/>
                <w:lang w:val="uk-UA"/>
              </w:rPr>
              <w:t xml:space="preserve">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41,2</w:t>
            </w:r>
          </w:p>
        </w:tc>
        <w:tc>
          <w:tcPr>
            <w:tcW w:w="1080" w:type="dxa"/>
            <w:vAlign w:val="center"/>
          </w:tcPr>
          <w:p w:rsidR="003659D2" w:rsidRPr="00306623" w:rsidRDefault="003659D2" w:rsidP="003659D2">
            <w:pPr>
              <w:pStyle w:val="Style7"/>
              <w:widowControl/>
              <w:spacing w:line="240" w:lineRule="auto"/>
              <w:ind w:right="-180"/>
              <w:jc w:val="center"/>
              <w:rPr>
                <w:rStyle w:val="FontStyle31"/>
                <w:b w:val="0"/>
                <w:i w:val="0"/>
                <w:color w:val="000000"/>
                <w:sz w:val="24"/>
                <w:szCs w:val="24"/>
              </w:rPr>
            </w:pPr>
            <w:r w:rsidRPr="00306623">
              <w:rPr>
                <w:rStyle w:val="FontStyle31"/>
                <w:b w:val="0"/>
                <w:i w:val="0"/>
                <w:color w:val="000000"/>
                <w:sz w:val="24"/>
                <w:szCs w:val="24"/>
                <w:lang w:val="uk-UA" w:eastAsia="uk-UA"/>
              </w:rPr>
              <w:t>90</w:t>
            </w:r>
            <w:r w:rsidR="00B0793A" w:rsidRPr="00306623">
              <w:rPr>
                <w:rStyle w:val="FontStyle31"/>
                <w:b w:val="0"/>
                <w:i w:val="0"/>
                <w:color w:val="000000"/>
                <w:sz w:val="24"/>
                <w:szCs w:val="24"/>
                <w:lang w:val="uk-UA" w:eastAsia="uk-UA"/>
              </w:rPr>
              <w:t>,03</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101</w:t>
            </w:r>
            <w:r w:rsidR="00B0793A" w:rsidRPr="00306623">
              <w:rPr>
                <w:rStyle w:val="FontStyle31"/>
                <w:b w:val="0"/>
                <w:i w:val="0"/>
                <w:color w:val="000000"/>
                <w:sz w:val="24"/>
                <w:szCs w:val="24"/>
                <w:lang w:val="uk-UA"/>
              </w:rPr>
              <w:t>,</w:t>
            </w:r>
            <w:r w:rsidRPr="00306623">
              <w:rPr>
                <w:rStyle w:val="FontStyle31"/>
                <w:b w:val="0"/>
                <w:i w:val="0"/>
                <w:color w:val="000000"/>
                <w:sz w:val="24"/>
                <w:szCs w:val="24"/>
                <w:lang w:val="uk-UA"/>
              </w:rPr>
              <w:t>44</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111</w:t>
            </w:r>
            <w:r w:rsidR="00B0793A" w:rsidRPr="00306623">
              <w:rPr>
                <w:rStyle w:val="FontStyle31"/>
                <w:b w:val="0"/>
                <w:i w:val="0"/>
                <w:color w:val="000000"/>
                <w:sz w:val="24"/>
                <w:szCs w:val="24"/>
                <w:lang w:val="uk-UA"/>
              </w:rPr>
              <w:t>,</w:t>
            </w:r>
            <w:r w:rsidRPr="00306623">
              <w:rPr>
                <w:rStyle w:val="FontStyle31"/>
                <w:b w:val="0"/>
                <w:i w:val="0"/>
                <w:color w:val="000000"/>
                <w:sz w:val="24"/>
                <w:szCs w:val="24"/>
                <w:lang w:val="uk-UA"/>
              </w:rPr>
              <w:t>59</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110,0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3.</w:t>
            </w:r>
          </w:p>
        </w:tc>
        <w:tc>
          <w:tcPr>
            <w:tcW w:w="2760" w:type="dxa"/>
          </w:tcPr>
          <w:p w:rsidR="003659D2" w:rsidRDefault="003659D2" w:rsidP="00A24963">
            <w:pPr>
              <w:pStyle w:val="26"/>
              <w:jc w:val="both"/>
              <w:rPr>
                <w:b/>
                <w:color w:val="000000"/>
                <w:lang w:val="uk-UA"/>
              </w:rPr>
            </w:pPr>
            <w:r w:rsidRPr="00B0793A">
              <w:rPr>
                <w:b/>
                <w:color w:val="000000"/>
                <w:lang w:val="uk-UA"/>
              </w:rPr>
              <w:t xml:space="preserve">Кредиторська заборгованість за житлово-комунальні послуги у житлово-комунальному господарстві </w:t>
            </w:r>
          </w:p>
          <w:p w:rsidR="004D2214" w:rsidRPr="00B0793A" w:rsidRDefault="004D2214" w:rsidP="00A24963">
            <w:pPr>
              <w:pStyle w:val="26"/>
              <w:jc w:val="both"/>
              <w:rPr>
                <w:b/>
                <w:color w:val="000000"/>
                <w:lang w:val="uk-UA"/>
              </w:rPr>
            </w:pPr>
          </w:p>
        </w:tc>
        <w:tc>
          <w:tcPr>
            <w:tcW w:w="720" w:type="dxa"/>
            <w:vAlign w:val="center"/>
          </w:tcPr>
          <w:p w:rsidR="003659D2" w:rsidRPr="00B0793A" w:rsidRDefault="003659D2" w:rsidP="00427ABB">
            <w:pPr>
              <w:pStyle w:val="26"/>
              <w:jc w:val="center"/>
              <w:rPr>
                <w:bCs/>
                <w:iCs/>
                <w:color w:val="000000"/>
                <w:lang w:val="uk-UA"/>
              </w:rPr>
            </w:pPr>
            <w:r w:rsidRPr="00B0793A">
              <w:rPr>
                <w:bCs/>
                <w:iCs/>
                <w:color w:val="000000"/>
                <w:lang w:val="uk-UA"/>
              </w:rPr>
              <w:t>млн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203,2</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269,0</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269,0</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269,0</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en-US"/>
              </w:rPr>
            </w:pPr>
            <w:r w:rsidRPr="00306623">
              <w:rPr>
                <w:rStyle w:val="FontStyle31"/>
                <w:b w:val="0"/>
                <w:i w:val="0"/>
                <w:color w:val="000000"/>
                <w:sz w:val="24"/>
                <w:szCs w:val="24"/>
                <w:lang w:val="en-US"/>
              </w:rPr>
              <w:t>100</w:t>
            </w:r>
            <w:r w:rsidRPr="00306623">
              <w:rPr>
                <w:rStyle w:val="FontStyle31"/>
                <w:b w:val="0"/>
                <w:i w:val="0"/>
                <w:color w:val="000000"/>
                <w:sz w:val="24"/>
                <w:szCs w:val="24"/>
                <w:lang w:val="uk-UA"/>
              </w:rPr>
              <w:t>,</w:t>
            </w:r>
            <w:r w:rsidRPr="00306623">
              <w:rPr>
                <w:rStyle w:val="FontStyle31"/>
                <w:b w:val="0"/>
                <w:i w:val="0"/>
                <w:color w:val="000000"/>
                <w:sz w:val="24"/>
                <w:szCs w:val="24"/>
                <w:lang w:val="en-US"/>
              </w:rPr>
              <w:t>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4.</w:t>
            </w:r>
          </w:p>
        </w:tc>
        <w:tc>
          <w:tcPr>
            <w:tcW w:w="2760" w:type="dxa"/>
          </w:tcPr>
          <w:p w:rsidR="003659D2" w:rsidRPr="00B0793A" w:rsidRDefault="003659D2" w:rsidP="00A24963">
            <w:pPr>
              <w:pStyle w:val="26"/>
              <w:jc w:val="both"/>
              <w:rPr>
                <w:b/>
                <w:bCs/>
                <w:iCs/>
                <w:color w:val="000000"/>
                <w:lang w:val="uk-UA"/>
              </w:rPr>
            </w:pPr>
            <w:r w:rsidRPr="00B0793A">
              <w:rPr>
                <w:b/>
                <w:bCs/>
                <w:iCs/>
                <w:color w:val="000000"/>
                <w:lang w:val="uk-UA"/>
              </w:rPr>
              <w:t>Дебіторська заборгованість за житлово-комунальні послуги у житлово-комунальному господарстві</w:t>
            </w:r>
          </w:p>
        </w:tc>
        <w:tc>
          <w:tcPr>
            <w:tcW w:w="720" w:type="dxa"/>
            <w:vAlign w:val="center"/>
          </w:tcPr>
          <w:p w:rsidR="003659D2" w:rsidRPr="00B0793A" w:rsidRDefault="003659D2" w:rsidP="00427ABB">
            <w:pPr>
              <w:pStyle w:val="26"/>
              <w:jc w:val="center"/>
              <w:rPr>
                <w:bCs/>
                <w:iCs/>
                <w:color w:val="000000"/>
                <w:lang w:val="uk-UA"/>
              </w:rPr>
            </w:pPr>
            <w:r w:rsidRPr="00B0793A">
              <w:rPr>
                <w:bCs/>
                <w:iCs/>
                <w:color w:val="000000"/>
                <w:lang w:val="uk-UA"/>
              </w:rPr>
              <w:t>млн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82,9</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159,3</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159,3</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159,3</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en-US"/>
              </w:rPr>
              <w:t>100</w:t>
            </w:r>
            <w:r w:rsidRPr="00306623">
              <w:rPr>
                <w:rStyle w:val="FontStyle31"/>
                <w:b w:val="0"/>
                <w:i w:val="0"/>
                <w:color w:val="000000"/>
                <w:sz w:val="24"/>
                <w:szCs w:val="24"/>
                <w:lang w:val="uk-UA"/>
              </w:rPr>
              <w:t>,</w:t>
            </w:r>
            <w:r w:rsidRPr="00306623">
              <w:rPr>
                <w:rStyle w:val="FontStyle31"/>
                <w:b w:val="0"/>
                <w:i w:val="0"/>
                <w:color w:val="000000"/>
                <w:sz w:val="24"/>
                <w:szCs w:val="24"/>
                <w:lang w:val="en-US"/>
              </w:rPr>
              <w:t>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5.</w:t>
            </w:r>
          </w:p>
        </w:tc>
        <w:tc>
          <w:tcPr>
            <w:tcW w:w="2760" w:type="dxa"/>
          </w:tcPr>
          <w:p w:rsidR="003659D2" w:rsidRPr="00B0793A" w:rsidRDefault="003659D2" w:rsidP="00A24963">
            <w:pPr>
              <w:pStyle w:val="26"/>
              <w:jc w:val="both"/>
              <w:rPr>
                <w:b/>
                <w:color w:val="000000"/>
                <w:lang w:val="uk-UA"/>
              </w:rPr>
            </w:pPr>
            <w:r w:rsidRPr="00B0793A">
              <w:rPr>
                <w:b/>
                <w:color w:val="000000"/>
                <w:lang w:val="uk-UA"/>
              </w:rPr>
              <w:t>Сума боргу населення за житлово-комунальні послуги</w:t>
            </w:r>
          </w:p>
          <w:p w:rsidR="003659D2" w:rsidRPr="00B0793A" w:rsidRDefault="003659D2" w:rsidP="00A24963">
            <w:pPr>
              <w:pStyle w:val="26"/>
              <w:jc w:val="both"/>
              <w:rPr>
                <w:b/>
                <w:color w:val="000000"/>
                <w:lang w:val="uk-UA"/>
              </w:rPr>
            </w:pPr>
            <w:r w:rsidRPr="00B0793A">
              <w:rPr>
                <w:b/>
                <w:color w:val="000000"/>
                <w:lang w:val="uk-UA"/>
              </w:rPr>
              <w:t>в т.ч.</w:t>
            </w:r>
          </w:p>
          <w:p w:rsidR="003659D2" w:rsidRPr="00B0793A" w:rsidRDefault="003659D2" w:rsidP="00A24963">
            <w:pPr>
              <w:pStyle w:val="26"/>
              <w:jc w:val="both"/>
              <w:rPr>
                <w:rStyle w:val="FontStyle31"/>
                <w:i w:val="0"/>
                <w:color w:val="000000"/>
                <w:sz w:val="24"/>
                <w:szCs w:val="24"/>
                <w:lang w:val="uk-UA" w:eastAsia="uk-UA"/>
              </w:rPr>
            </w:pPr>
            <w:r w:rsidRPr="00B0793A">
              <w:rPr>
                <w:color w:val="000000"/>
                <w:lang w:val="uk-UA"/>
              </w:rPr>
              <w:t>-за послуги з утримання житла</w:t>
            </w:r>
          </w:p>
        </w:tc>
        <w:tc>
          <w:tcPr>
            <w:tcW w:w="720" w:type="dxa"/>
            <w:vAlign w:val="center"/>
          </w:tcPr>
          <w:p w:rsidR="003659D2" w:rsidRPr="00B0793A" w:rsidRDefault="003659D2" w:rsidP="00427ABB">
            <w:pPr>
              <w:pStyle w:val="26"/>
              <w:jc w:val="center"/>
              <w:rPr>
                <w:bCs/>
                <w:iCs/>
                <w:color w:val="000000"/>
                <w:lang w:val="uk-UA"/>
              </w:rPr>
            </w:pPr>
            <w:r w:rsidRPr="00B0793A">
              <w:rPr>
                <w:bCs/>
                <w:iCs/>
                <w:color w:val="000000"/>
                <w:lang w:val="uk-UA"/>
              </w:rPr>
              <w:t>млн грн.</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r w:rsidRPr="00306623">
              <w:rPr>
                <w:rStyle w:val="FontStyle31"/>
                <w:b w:val="0"/>
                <w:i w:val="0"/>
                <w:color w:val="000000"/>
                <w:sz w:val="24"/>
                <w:szCs w:val="24"/>
                <w:lang w:val="uk-UA" w:eastAsia="uk-UA"/>
              </w:rPr>
              <w:t>40,2</w:t>
            </w: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11,6</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r w:rsidRPr="00306623">
              <w:rPr>
                <w:rStyle w:val="FontStyle31"/>
                <w:b w:val="0"/>
                <w:i w:val="0"/>
                <w:color w:val="000000"/>
                <w:sz w:val="24"/>
                <w:szCs w:val="24"/>
                <w:lang w:val="uk-UA" w:eastAsia="uk-UA"/>
              </w:rPr>
              <w:t>90,7</w:t>
            </w: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eastAsia="uk-UA"/>
              </w:rPr>
            </w:pPr>
          </w:p>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11,5</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166,0</w:t>
            </w: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11,5</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166,0</w:t>
            </w: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11,5</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100,0</w:t>
            </w: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p>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100,0</w:t>
            </w:r>
          </w:p>
        </w:tc>
      </w:tr>
      <w:tr w:rsidR="003659D2" w:rsidRPr="00B0793A" w:rsidTr="003659D2">
        <w:tblPrEx>
          <w:tblCellMar>
            <w:top w:w="0" w:type="dxa"/>
            <w:bottom w:w="0" w:type="dxa"/>
          </w:tblCellMar>
        </w:tblPrEx>
        <w:tc>
          <w:tcPr>
            <w:tcW w:w="600" w:type="dxa"/>
          </w:tcPr>
          <w:p w:rsidR="003659D2" w:rsidRPr="00B0793A" w:rsidRDefault="003659D2" w:rsidP="00427ABB">
            <w:pPr>
              <w:jc w:val="center"/>
              <w:rPr>
                <w:color w:val="000000"/>
                <w:lang w:val="uk-UA"/>
              </w:rPr>
            </w:pPr>
            <w:r w:rsidRPr="00B0793A">
              <w:rPr>
                <w:color w:val="000000"/>
                <w:lang w:val="uk-UA"/>
              </w:rPr>
              <w:t>6.</w:t>
            </w:r>
          </w:p>
        </w:tc>
        <w:tc>
          <w:tcPr>
            <w:tcW w:w="2760" w:type="dxa"/>
          </w:tcPr>
          <w:p w:rsidR="003659D2" w:rsidRPr="00B0793A" w:rsidRDefault="003659D2" w:rsidP="00A24963">
            <w:pPr>
              <w:pStyle w:val="af7"/>
              <w:jc w:val="both"/>
              <w:rPr>
                <w:rStyle w:val="FontStyle31"/>
                <w:b w:val="0"/>
                <w:i w:val="0"/>
                <w:color w:val="000000"/>
                <w:sz w:val="24"/>
                <w:szCs w:val="24"/>
                <w:lang w:val="uk-UA" w:eastAsia="uk-UA"/>
              </w:rPr>
            </w:pPr>
            <w:r w:rsidRPr="00B0793A">
              <w:rPr>
                <w:b/>
                <w:bCs/>
                <w:iCs/>
                <w:color w:val="000000"/>
                <w:lang w:val="uk-UA"/>
              </w:rPr>
              <w:t>Кількість ОСББ</w:t>
            </w:r>
          </w:p>
        </w:tc>
        <w:tc>
          <w:tcPr>
            <w:tcW w:w="720" w:type="dxa"/>
            <w:vAlign w:val="center"/>
          </w:tcPr>
          <w:p w:rsidR="003659D2" w:rsidRPr="00B0793A" w:rsidRDefault="003659D2" w:rsidP="00427ABB">
            <w:pPr>
              <w:pStyle w:val="26"/>
              <w:jc w:val="center"/>
              <w:rPr>
                <w:bCs/>
                <w:iCs/>
                <w:color w:val="000000"/>
                <w:lang w:val="uk-UA"/>
              </w:rPr>
            </w:pPr>
            <w:r w:rsidRPr="00B0793A">
              <w:rPr>
                <w:bCs/>
                <w:iCs/>
                <w:color w:val="000000"/>
                <w:lang w:val="uk-UA"/>
              </w:rPr>
              <w:t>од.</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258</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rPr>
            </w:pPr>
            <w:r w:rsidRPr="00306623">
              <w:rPr>
                <w:rStyle w:val="FontStyle31"/>
                <w:b w:val="0"/>
                <w:i w:val="0"/>
                <w:color w:val="000000"/>
                <w:sz w:val="24"/>
                <w:szCs w:val="24"/>
                <w:lang w:val="uk-UA" w:eastAsia="uk-UA"/>
              </w:rPr>
              <w:t>273</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305</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322</w:t>
            </w:r>
          </w:p>
        </w:tc>
        <w:tc>
          <w:tcPr>
            <w:tcW w:w="1080" w:type="dxa"/>
            <w:vAlign w:val="center"/>
          </w:tcPr>
          <w:p w:rsidR="003659D2" w:rsidRPr="00306623" w:rsidRDefault="003659D2" w:rsidP="003659D2">
            <w:pPr>
              <w:pStyle w:val="Style7"/>
              <w:widowControl/>
              <w:spacing w:line="240" w:lineRule="auto"/>
              <w:jc w:val="center"/>
              <w:rPr>
                <w:rStyle w:val="FontStyle31"/>
                <w:b w:val="0"/>
                <w:i w:val="0"/>
                <w:color w:val="000000"/>
                <w:sz w:val="24"/>
                <w:szCs w:val="24"/>
                <w:lang w:val="uk-UA"/>
              </w:rPr>
            </w:pPr>
            <w:r w:rsidRPr="00306623">
              <w:rPr>
                <w:rStyle w:val="FontStyle31"/>
                <w:b w:val="0"/>
                <w:i w:val="0"/>
                <w:color w:val="000000"/>
                <w:sz w:val="24"/>
                <w:szCs w:val="24"/>
                <w:lang w:val="uk-UA"/>
              </w:rPr>
              <w:t>105,6</w:t>
            </w:r>
          </w:p>
        </w:tc>
      </w:tr>
    </w:tbl>
    <w:p w:rsidR="00725CFC" w:rsidRPr="0075587A" w:rsidRDefault="00725CFC" w:rsidP="00A54580">
      <w:pPr>
        <w:ind w:firstLine="709"/>
        <w:rPr>
          <w:b/>
          <w:color w:val="0000FF"/>
          <w:lang w:val="uk-UA"/>
        </w:rPr>
      </w:pPr>
    </w:p>
    <w:p w:rsidR="00FB6AA1" w:rsidRPr="0075587A" w:rsidRDefault="00FB6AA1" w:rsidP="00A54580">
      <w:pPr>
        <w:ind w:firstLine="709"/>
        <w:rPr>
          <w:b/>
          <w:color w:val="0000FF"/>
          <w:lang w:val="uk-UA"/>
        </w:rPr>
      </w:pPr>
    </w:p>
    <w:p w:rsidR="0075587A" w:rsidRPr="00C93575" w:rsidRDefault="003E31B2" w:rsidP="0075587A">
      <w:pPr>
        <w:ind w:firstLine="709"/>
        <w:rPr>
          <w:b/>
          <w:color w:val="000000"/>
          <w:lang w:val="uk-UA"/>
        </w:rPr>
      </w:pPr>
      <w:r w:rsidRPr="00C93575">
        <w:rPr>
          <w:b/>
          <w:color w:val="000000"/>
          <w:lang w:val="uk-UA"/>
        </w:rPr>
        <w:t>5.2.</w:t>
      </w:r>
      <w:r w:rsidR="0075587A" w:rsidRPr="00C93575">
        <w:rPr>
          <w:b/>
          <w:color w:val="000000"/>
          <w:lang w:val="uk-UA"/>
        </w:rPr>
        <w:t>Модернізація транспортної інфраструктури</w:t>
      </w:r>
    </w:p>
    <w:p w:rsidR="0005011E" w:rsidRPr="00C93575" w:rsidRDefault="0075587A" w:rsidP="0075587A">
      <w:pPr>
        <w:ind w:firstLine="709"/>
        <w:rPr>
          <w:b/>
          <w:color w:val="000000"/>
          <w:lang w:val="uk-UA"/>
        </w:rPr>
      </w:pPr>
      <w:r w:rsidRPr="00C93575">
        <w:rPr>
          <w:b/>
          <w:color w:val="000000"/>
          <w:lang w:val="uk-UA"/>
        </w:rPr>
        <w:t>Голо</w:t>
      </w:r>
      <w:r w:rsidR="0005011E" w:rsidRPr="00C93575">
        <w:rPr>
          <w:b/>
          <w:color w:val="000000"/>
          <w:lang w:val="uk-UA"/>
        </w:rPr>
        <w:t>вна мета:</w:t>
      </w:r>
    </w:p>
    <w:p w:rsidR="00C93575" w:rsidRPr="00C93575" w:rsidRDefault="00C93575" w:rsidP="00C93575">
      <w:pPr>
        <w:ind w:firstLine="709"/>
        <w:jc w:val="both"/>
        <w:rPr>
          <w:color w:val="000000"/>
          <w:lang w:val="uk-UA"/>
        </w:rPr>
      </w:pPr>
      <w:r w:rsidRPr="00C93575">
        <w:rPr>
          <w:color w:val="000000"/>
          <w:lang w:val="uk-UA"/>
        </w:rPr>
        <w:t xml:space="preserve">Забезпечення ефективного функціонування і динамічного розвитку КП «Міжнародний аеропорт «Чернівці»,  міського електротранспорту, </w:t>
      </w:r>
      <w:r w:rsidRPr="00C93575">
        <w:rPr>
          <w:lang w:val="uk-UA"/>
        </w:rPr>
        <w:t xml:space="preserve">автомобільного транспорту на міських маршрутах загального користування, </w:t>
      </w:r>
      <w:r w:rsidRPr="00C93575">
        <w:rPr>
          <w:color w:val="000000"/>
          <w:lang w:val="uk-UA"/>
        </w:rPr>
        <w:t>зв</w:t>
      </w:r>
      <w:r w:rsidRPr="00C93575">
        <w:rPr>
          <w:color w:val="000000"/>
          <w:lang w:val="uk-UA"/>
        </w:rPr>
        <w:sym w:font="Symbol" w:char="F0A2"/>
      </w:r>
      <w:r w:rsidRPr="00C93575">
        <w:rPr>
          <w:color w:val="000000"/>
          <w:lang w:val="uk-UA"/>
        </w:rPr>
        <w:t xml:space="preserve">язку, доступність послуг для всіх верств населення міста, стимулювання інвестиційної політики в цих галузях. </w:t>
      </w:r>
    </w:p>
    <w:p w:rsidR="00C93575" w:rsidRDefault="00C93575" w:rsidP="00C93575">
      <w:pPr>
        <w:ind w:firstLine="709"/>
        <w:jc w:val="both"/>
        <w:rPr>
          <w:b/>
          <w:color w:val="0000FF"/>
          <w:sz w:val="28"/>
          <w:szCs w:val="28"/>
          <w:lang w:val="uk-UA"/>
        </w:rPr>
      </w:pPr>
    </w:p>
    <w:p w:rsidR="0075587A" w:rsidRPr="00C93575" w:rsidRDefault="0075587A" w:rsidP="0075587A">
      <w:pPr>
        <w:ind w:firstLine="709"/>
        <w:jc w:val="both"/>
        <w:rPr>
          <w:b/>
          <w:color w:val="000000"/>
          <w:lang w:val="uk-UA"/>
        </w:rPr>
      </w:pPr>
      <w:r w:rsidRPr="00C93575">
        <w:rPr>
          <w:b/>
          <w:color w:val="000000"/>
          <w:lang w:val="uk-UA"/>
        </w:rPr>
        <w:t>Проблемні питання:</w:t>
      </w:r>
    </w:p>
    <w:p w:rsidR="00C93575" w:rsidRPr="00C93575" w:rsidRDefault="00C93575" w:rsidP="00C93575">
      <w:pPr>
        <w:ind w:firstLine="709"/>
        <w:jc w:val="both"/>
        <w:rPr>
          <w:lang w:val="uk-UA"/>
        </w:rPr>
      </w:pPr>
      <w:r w:rsidRPr="00C93575">
        <w:rPr>
          <w:b/>
          <w:color w:val="0000FF"/>
          <w:lang w:val="uk-UA"/>
        </w:rPr>
        <w:t>-</w:t>
      </w:r>
      <w:r w:rsidRPr="00C93575">
        <w:rPr>
          <w:lang w:val="uk-UA"/>
        </w:rPr>
        <w:t>невідповідність  складових інфраструктури КП «Міжнародний аеропорт «Чернівці» міжнародним стандартам ІСАО (Міжнародна організація цивільної авіації);</w:t>
      </w:r>
    </w:p>
    <w:p w:rsidR="00C93575" w:rsidRPr="00C93575" w:rsidRDefault="00C93575" w:rsidP="00C93575">
      <w:pPr>
        <w:ind w:firstLine="709"/>
        <w:jc w:val="both"/>
        <w:rPr>
          <w:lang w:val="uk-UA"/>
        </w:rPr>
      </w:pPr>
      <w:r w:rsidRPr="00C93575">
        <w:rPr>
          <w:lang w:val="uk-UA"/>
        </w:rPr>
        <w:t>-значний рівень  зносу  інфраструктури  аеропорту;</w:t>
      </w:r>
    </w:p>
    <w:p w:rsidR="00C93575" w:rsidRPr="00C93575" w:rsidRDefault="00C93575" w:rsidP="00C93575">
      <w:pPr>
        <w:ind w:firstLine="709"/>
        <w:jc w:val="both"/>
        <w:rPr>
          <w:lang w:val="uk-UA"/>
        </w:rPr>
      </w:pPr>
      <w:r w:rsidRPr="00C93575">
        <w:rPr>
          <w:lang w:val="uk-UA"/>
        </w:rPr>
        <w:t>-значний рівень зносу рухомого складу електротранспорту та контактної мережі;</w:t>
      </w:r>
    </w:p>
    <w:p w:rsidR="00C93575" w:rsidRPr="00C93575" w:rsidRDefault="00C93575" w:rsidP="00C93575">
      <w:pPr>
        <w:ind w:firstLine="709"/>
        <w:jc w:val="both"/>
        <w:rPr>
          <w:lang w:val="uk-UA"/>
        </w:rPr>
      </w:pPr>
      <w:r w:rsidRPr="00C93575">
        <w:rPr>
          <w:lang w:val="uk-UA"/>
        </w:rPr>
        <w:t>-</w:t>
      </w:r>
      <w:r w:rsidRPr="00C93575">
        <w:t>повільні темпи оновлення рухомого складу  транспорту;</w:t>
      </w:r>
    </w:p>
    <w:p w:rsidR="00C93575" w:rsidRPr="00C93575" w:rsidRDefault="00C93575" w:rsidP="00C93575">
      <w:pPr>
        <w:ind w:firstLine="709"/>
        <w:jc w:val="both"/>
        <w:rPr>
          <w:lang w:val="uk-UA"/>
        </w:rPr>
      </w:pPr>
      <w:r w:rsidRPr="00C93575">
        <w:rPr>
          <w:lang w:val="uk-UA"/>
        </w:rPr>
        <w:t>-дублювання тролейбусних маршрутів електротранспорту автоперевізниками;</w:t>
      </w:r>
    </w:p>
    <w:p w:rsidR="00C93575" w:rsidRPr="00C93575" w:rsidRDefault="00C93575" w:rsidP="00C93575">
      <w:pPr>
        <w:ind w:firstLine="709"/>
        <w:jc w:val="both"/>
        <w:rPr>
          <w:lang w:val="uk-UA"/>
        </w:rPr>
      </w:pPr>
      <w:r w:rsidRPr="00C93575">
        <w:rPr>
          <w:lang w:val="uk-UA"/>
        </w:rPr>
        <w:t>-</w:t>
      </w:r>
      <w:r w:rsidRPr="00C93575">
        <w:t xml:space="preserve">недостатня кількість автобусів </w:t>
      </w:r>
      <w:r w:rsidRPr="00C93575">
        <w:rPr>
          <w:lang w:val="uk-UA"/>
        </w:rPr>
        <w:t xml:space="preserve">великої </w:t>
      </w:r>
      <w:r w:rsidRPr="00C93575">
        <w:t>місткості</w:t>
      </w:r>
      <w:r w:rsidRPr="00C93575">
        <w:rPr>
          <w:lang w:val="uk-UA"/>
        </w:rPr>
        <w:t>.</w:t>
      </w:r>
    </w:p>
    <w:p w:rsidR="00C93575" w:rsidRDefault="009D7721" w:rsidP="00A54580">
      <w:pPr>
        <w:tabs>
          <w:tab w:val="left" w:pos="720"/>
        </w:tabs>
        <w:jc w:val="both"/>
        <w:rPr>
          <w:b/>
          <w:color w:val="FF0000"/>
          <w:lang w:val="uk-UA"/>
        </w:rPr>
      </w:pPr>
      <w:r w:rsidRPr="005E19BE">
        <w:rPr>
          <w:b/>
          <w:color w:val="FF0000"/>
          <w:lang w:val="uk-UA"/>
        </w:rPr>
        <w:tab/>
      </w:r>
    </w:p>
    <w:p w:rsidR="00A54580" w:rsidRPr="00C93575" w:rsidRDefault="00C93575" w:rsidP="00A54580">
      <w:pPr>
        <w:tabs>
          <w:tab w:val="left" w:pos="720"/>
        </w:tabs>
        <w:jc w:val="both"/>
        <w:rPr>
          <w:b/>
          <w:color w:val="000000"/>
          <w:lang w:val="uk-UA"/>
        </w:rPr>
      </w:pPr>
      <w:r>
        <w:rPr>
          <w:b/>
          <w:color w:val="0000FF"/>
          <w:lang w:val="uk-UA"/>
        </w:rPr>
        <w:tab/>
      </w:r>
      <w:r w:rsidR="00A54580" w:rsidRPr="00C93575">
        <w:rPr>
          <w:b/>
          <w:color w:val="000000"/>
          <w:lang w:val="uk-UA"/>
        </w:rPr>
        <w:t>Цілі та пріоритетні напрями діяльності на 201</w:t>
      </w:r>
      <w:r w:rsidR="0075587A" w:rsidRPr="00C93575">
        <w:rPr>
          <w:b/>
          <w:color w:val="000000"/>
          <w:lang w:val="uk-UA"/>
        </w:rPr>
        <w:t>8</w:t>
      </w:r>
      <w:r w:rsidR="00A54580" w:rsidRPr="00C93575">
        <w:rPr>
          <w:b/>
          <w:color w:val="000000"/>
          <w:lang w:val="uk-UA"/>
        </w:rPr>
        <w:t xml:space="preserve"> рік:</w:t>
      </w:r>
    </w:p>
    <w:p w:rsidR="00C93575" w:rsidRPr="00C93575" w:rsidRDefault="00C93575" w:rsidP="00C93575">
      <w:pPr>
        <w:tabs>
          <w:tab w:val="left" w:pos="720"/>
        </w:tabs>
        <w:jc w:val="both"/>
        <w:rPr>
          <w:color w:val="000000"/>
          <w:lang w:val="uk-UA"/>
        </w:rPr>
      </w:pPr>
      <w:r w:rsidRPr="00C93575">
        <w:rPr>
          <w:b/>
          <w:color w:val="000000"/>
          <w:lang w:val="uk-UA"/>
        </w:rPr>
        <w:tab/>
        <w:t>-з</w:t>
      </w:r>
      <w:r w:rsidRPr="00C93575">
        <w:rPr>
          <w:color w:val="000000"/>
        </w:rPr>
        <w:t>абезпечення сталого функціонування і подальшого розвитку КП «Міжнародний аеропорт «Чернівці»;</w:t>
      </w:r>
    </w:p>
    <w:p w:rsidR="00C93575" w:rsidRPr="00C93575" w:rsidRDefault="00C93575" w:rsidP="00C93575">
      <w:pPr>
        <w:tabs>
          <w:tab w:val="left" w:pos="720"/>
        </w:tabs>
        <w:jc w:val="both"/>
        <w:rPr>
          <w:color w:val="000000"/>
          <w:lang w:val="uk-UA"/>
        </w:rPr>
      </w:pPr>
      <w:r w:rsidRPr="00C93575">
        <w:rPr>
          <w:color w:val="000000"/>
          <w:lang w:val="uk-UA"/>
        </w:rPr>
        <w:tab/>
        <w:t>-п</w:t>
      </w:r>
      <w:r w:rsidRPr="00C93575">
        <w:rPr>
          <w:color w:val="000000"/>
        </w:rPr>
        <w:t>риведення у відповідність складових інфраструктури аеропорту міжнародним стандартам ІСАО;</w:t>
      </w:r>
    </w:p>
    <w:p w:rsidR="00C93575" w:rsidRPr="00C93575" w:rsidRDefault="00C93575" w:rsidP="00C93575">
      <w:pPr>
        <w:tabs>
          <w:tab w:val="left" w:pos="720"/>
        </w:tabs>
        <w:jc w:val="both"/>
        <w:rPr>
          <w:color w:val="000000"/>
          <w:lang w:val="uk-UA"/>
        </w:rPr>
      </w:pPr>
      <w:r w:rsidRPr="00C93575">
        <w:rPr>
          <w:color w:val="000000"/>
          <w:lang w:val="uk-UA"/>
        </w:rPr>
        <w:tab/>
        <w:t>-р</w:t>
      </w:r>
      <w:r w:rsidRPr="00C93575">
        <w:rPr>
          <w:color w:val="000000"/>
        </w:rPr>
        <w:t>еконструкція аеродромного комплексу КП «Міжнародний аеропорт «Чернівці»;</w:t>
      </w:r>
    </w:p>
    <w:p w:rsidR="00C93575" w:rsidRPr="00C93575" w:rsidRDefault="00C93575" w:rsidP="00C93575">
      <w:pPr>
        <w:tabs>
          <w:tab w:val="left" w:pos="720"/>
        </w:tabs>
        <w:jc w:val="both"/>
        <w:rPr>
          <w:color w:val="000000"/>
          <w:lang w:val="uk-UA"/>
        </w:rPr>
      </w:pPr>
      <w:r w:rsidRPr="00C93575">
        <w:rPr>
          <w:color w:val="000000"/>
          <w:lang w:val="uk-UA"/>
        </w:rPr>
        <w:tab/>
        <w:t>-р</w:t>
      </w:r>
      <w:r w:rsidRPr="00C93575">
        <w:rPr>
          <w:color w:val="000000"/>
        </w:rPr>
        <w:t>еконструкція та модернізація аеровокзалу підприємства;</w:t>
      </w:r>
    </w:p>
    <w:p w:rsidR="00C93575" w:rsidRPr="00C93575" w:rsidRDefault="00C93575" w:rsidP="00C93575">
      <w:pPr>
        <w:tabs>
          <w:tab w:val="left" w:pos="720"/>
        </w:tabs>
        <w:jc w:val="both"/>
        <w:rPr>
          <w:color w:val="000000"/>
          <w:lang w:val="uk-UA"/>
        </w:rPr>
      </w:pPr>
      <w:r w:rsidRPr="00C93575">
        <w:rPr>
          <w:color w:val="000000"/>
          <w:lang w:val="uk-UA"/>
        </w:rPr>
        <w:tab/>
        <w:t>-р</w:t>
      </w:r>
      <w:r w:rsidRPr="00C93575">
        <w:rPr>
          <w:color w:val="000000"/>
        </w:rPr>
        <w:t>озвиток авіаційних перевезень та відкриття нових авіарейсів;</w:t>
      </w:r>
    </w:p>
    <w:p w:rsidR="00C93575" w:rsidRPr="00C93575" w:rsidRDefault="00C93575" w:rsidP="00C93575">
      <w:pPr>
        <w:tabs>
          <w:tab w:val="left" w:pos="720"/>
        </w:tabs>
        <w:jc w:val="both"/>
        <w:rPr>
          <w:color w:val="000000"/>
          <w:lang w:val="uk-UA"/>
        </w:rPr>
      </w:pPr>
      <w:r w:rsidRPr="00C93575">
        <w:rPr>
          <w:color w:val="000000"/>
          <w:lang w:val="uk-UA"/>
        </w:rPr>
        <w:tab/>
        <w:t>-покращення послуг з перевезення  пасажирів міським транспортом громадського користування</w:t>
      </w:r>
      <w:r w:rsidRPr="00C93575">
        <w:rPr>
          <w:color w:val="000000"/>
        </w:rPr>
        <w:t>;</w:t>
      </w:r>
    </w:p>
    <w:p w:rsidR="00C93575" w:rsidRPr="00C93575" w:rsidRDefault="00C93575" w:rsidP="00C93575">
      <w:pPr>
        <w:tabs>
          <w:tab w:val="left" w:pos="720"/>
        </w:tabs>
        <w:jc w:val="both"/>
        <w:rPr>
          <w:color w:val="000000"/>
          <w:lang w:val="uk-UA"/>
        </w:rPr>
      </w:pPr>
      <w:r w:rsidRPr="00C93575">
        <w:rPr>
          <w:color w:val="000000"/>
          <w:lang w:val="uk-UA"/>
        </w:rPr>
        <w:tab/>
        <w:t>-</w:t>
      </w:r>
      <w:r w:rsidRPr="00C93575">
        <w:rPr>
          <w:color w:val="000000"/>
        </w:rPr>
        <w:t>забезпечення сталого функціонування і подальшого розвитку міського авто- та електротранспорту;</w:t>
      </w:r>
    </w:p>
    <w:p w:rsidR="00C93575" w:rsidRPr="00C93575" w:rsidRDefault="00C93575" w:rsidP="00C93575">
      <w:pPr>
        <w:tabs>
          <w:tab w:val="left" w:pos="720"/>
        </w:tabs>
        <w:jc w:val="both"/>
        <w:rPr>
          <w:color w:val="000000"/>
          <w:lang w:val="uk-UA"/>
        </w:rPr>
      </w:pPr>
      <w:r w:rsidRPr="00C93575">
        <w:rPr>
          <w:color w:val="000000"/>
          <w:lang w:val="uk-UA"/>
        </w:rPr>
        <w:tab/>
        <w:t>-</w:t>
      </w:r>
      <w:r w:rsidRPr="00C93575">
        <w:rPr>
          <w:color w:val="000000"/>
        </w:rPr>
        <w:t>придбання та в</w:t>
      </w:r>
      <w:r w:rsidRPr="00C93575">
        <w:rPr>
          <w:color w:val="000000"/>
          <w:lang w:val="uk-UA"/>
        </w:rPr>
        <w:t xml:space="preserve">ведення </w:t>
      </w:r>
      <w:r w:rsidRPr="00C93575">
        <w:rPr>
          <w:color w:val="000000"/>
        </w:rPr>
        <w:t xml:space="preserve">в експлуатацію на міських маршрутах </w:t>
      </w:r>
      <w:r w:rsidRPr="00C93575">
        <w:rPr>
          <w:color w:val="000000"/>
          <w:lang w:val="uk-UA"/>
        </w:rPr>
        <w:t xml:space="preserve">громадського користування </w:t>
      </w:r>
      <w:r w:rsidRPr="00C93575">
        <w:rPr>
          <w:color w:val="000000"/>
        </w:rPr>
        <w:t xml:space="preserve"> нових </w:t>
      </w:r>
      <w:r w:rsidRPr="00C93575">
        <w:rPr>
          <w:color w:val="000000"/>
          <w:lang w:val="uk-UA"/>
        </w:rPr>
        <w:t xml:space="preserve">тролейбусів та </w:t>
      </w:r>
      <w:r w:rsidRPr="00C93575">
        <w:rPr>
          <w:color w:val="000000"/>
        </w:rPr>
        <w:t>автобусів</w:t>
      </w:r>
      <w:r w:rsidRPr="00C93575">
        <w:rPr>
          <w:color w:val="000000"/>
          <w:lang w:val="uk-UA"/>
        </w:rPr>
        <w:t>;</w:t>
      </w:r>
    </w:p>
    <w:p w:rsidR="00C93575" w:rsidRPr="00C93575" w:rsidRDefault="00C93575" w:rsidP="00C93575">
      <w:pPr>
        <w:tabs>
          <w:tab w:val="left" w:pos="720"/>
        </w:tabs>
        <w:jc w:val="both"/>
        <w:rPr>
          <w:color w:val="000000"/>
          <w:lang w:val="uk-UA"/>
        </w:rPr>
      </w:pPr>
      <w:r w:rsidRPr="00C93575">
        <w:rPr>
          <w:color w:val="000000"/>
          <w:lang w:val="uk-UA"/>
        </w:rPr>
        <w:tab/>
        <w:t>-</w:t>
      </w:r>
      <w:r w:rsidRPr="00C93575">
        <w:rPr>
          <w:color w:val="000000"/>
        </w:rPr>
        <w:t>створення умов для повноцінного впровадження автоматизованої оплати проїзду у міському громадському транспорті;</w:t>
      </w:r>
    </w:p>
    <w:p w:rsidR="00C93575" w:rsidRPr="00C93575" w:rsidRDefault="00C93575" w:rsidP="00C93575">
      <w:pPr>
        <w:tabs>
          <w:tab w:val="left" w:pos="720"/>
        </w:tabs>
        <w:jc w:val="both"/>
        <w:rPr>
          <w:color w:val="000000"/>
          <w:lang w:val="uk-UA"/>
        </w:rPr>
      </w:pPr>
      <w:r w:rsidRPr="00C93575">
        <w:rPr>
          <w:color w:val="000000"/>
          <w:lang w:val="uk-UA"/>
        </w:rPr>
        <w:tab/>
        <w:t>-</w:t>
      </w:r>
      <w:r w:rsidRPr="00C93575">
        <w:rPr>
          <w:color w:val="000000"/>
        </w:rPr>
        <w:t>здійснення контролю за виконанням перевізниками договірних умов;</w:t>
      </w:r>
    </w:p>
    <w:p w:rsidR="00C93575" w:rsidRPr="00C93575" w:rsidRDefault="00C93575" w:rsidP="00C93575">
      <w:pPr>
        <w:tabs>
          <w:tab w:val="left" w:pos="720"/>
        </w:tabs>
        <w:jc w:val="both"/>
        <w:rPr>
          <w:color w:val="000000"/>
          <w:lang w:val="uk-UA"/>
        </w:rPr>
      </w:pPr>
      <w:r w:rsidRPr="00C93575">
        <w:rPr>
          <w:color w:val="000000"/>
          <w:lang w:val="uk-UA"/>
        </w:rPr>
        <w:tab/>
        <w:t>-</w:t>
      </w:r>
      <w:r w:rsidRPr="00C93575">
        <w:rPr>
          <w:color w:val="000000"/>
        </w:rPr>
        <w:t>організація перевезення пасажирів з обмеженими руховими можливостями на діючих маршрутах;</w:t>
      </w:r>
    </w:p>
    <w:p w:rsidR="00C93575" w:rsidRPr="00C93575" w:rsidRDefault="00C93575" w:rsidP="00C93575">
      <w:pPr>
        <w:tabs>
          <w:tab w:val="left" w:pos="720"/>
        </w:tabs>
        <w:jc w:val="both"/>
        <w:rPr>
          <w:color w:val="000000"/>
          <w:lang w:val="uk-UA"/>
        </w:rPr>
      </w:pPr>
      <w:r w:rsidRPr="00C93575">
        <w:rPr>
          <w:color w:val="000000"/>
          <w:lang w:val="uk-UA"/>
        </w:rPr>
        <w:tab/>
        <w:t>-впорядкування паркування транспортних засобів, облаштування паркувальних майданчиків паркоматами;</w:t>
      </w:r>
    </w:p>
    <w:p w:rsidR="00C93575" w:rsidRPr="00C93575" w:rsidRDefault="00C93575" w:rsidP="00C93575">
      <w:pPr>
        <w:tabs>
          <w:tab w:val="left" w:pos="720"/>
        </w:tabs>
        <w:jc w:val="both"/>
        <w:rPr>
          <w:color w:val="000000"/>
          <w:lang w:val="uk-UA"/>
        </w:rPr>
      </w:pPr>
      <w:r w:rsidRPr="00C93575">
        <w:rPr>
          <w:color w:val="000000"/>
          <w:lang w:val="uk-UA"/>
        </w:rPr>
        <w:tab/>
        <w:t>-.розвиток велосипедного руху.</w:t>
      </w:r>
    </w:p>
    <w:p w:rsidR="00B54EBA" w:rsidRPr="00B404DB" w:rsidRDefault="00B54EBA" w:rsidP="00B54EBA">
      <w:pPr>
        <w:pStyle w:val="a8"/>
        <w:spacing w:after="0"/>
        <w:jc w:val="center"/>
        <w:rPr>
          <w:rStyle w:val="FontStyle13"/>
          <w:color w:val="000000"/>
          <w:sz w:val="24"/>
          <w:szCs w:val="24"/>
          <w:lang w:val="uk-UA" w:eastAsia="uk-UA"/>
        </w:rPr>
      </w:pPr>
      <w:r w:rsidRPr="00B404DB">
        <w:rPr>
          <w:rStyle w:val="FontStyle13"/>
          <w:color w:val="000000"/>
          <w:sz w:val="24"/>
          <w:szCs w:val="24"/>
          <w:lang w:val="uk-UA" w:eastAsia="uk-UA"/>
        </w:rPr>
        <w:t>Завдання на 201</w:t>
      </w:r>
      <w:r w:rsidR="00C93575" w:rsidRPr="00B404DB">
        <w:rPr>
          <w:rStyle w:val="FontStyle13"/>
          <w:color w:val="000000"/>
          <w:sz w:val="24"/>
          <w:szCs w:val="24"/>
          <w:lang w:val="uk-UA" w:eastAsia="uk-UA"/>
        </w:rPr>
        <w:t>8</w:t>
      </w:r>
      <w:r w:rsidRPr="00B404DB">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B54EBA" w:rsidRPr="00A3595E" w:rsidTr="00A3595E">
        <w:tc>
          <w:tcPr>
            <w:tcW w:w="506" w:type="dxa"/>
            <w:vAlign w:val="center"/>
          </w:tcPr>
          <w:p w:rsidR="00B54EBA" w:rsidRPr="00A3595E" w:rsidRDefault="00B54EBA"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B54EBA" w:rsidRPr="00A3595E" w:rsidRDefault="00B54EBA"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B54EBA" w:rsidRPr="00A3595E" w:rsidRDefault="00B54EBA"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B54EBA" w:rsidRPr="00A3595E" w:rsidRDefault="00B54EBA"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1.</w:t>
            </w:r>
          </w:p>
        </w:tc>
        <w:tc>
          <w:tcPr>
            <w:tcW w:w="4714" w:type="dxa"/>
          </w:tcPr>
          <w:p w:rsidR="00377C30" w:rsidRPr="00A3595E" w:rsidRDefault="00377C30" w:rsidP="00A3595E">
            <w:pPr>
              <w:tabs>
                <w:tab w:val="left" w:pos="7088"/>
                <w:tab w:val="left" w:pos="7513"/>
              </w:tabs>
              <w:jc w:val="both"/>
              <w:rPr>
                <w:b/>
                <w:color w:val="000000"/>
                <w:lang w:val="uk-UA"/>
              </w:rPr>
            </w:pPr>
            <w:r w:rsidRPr="00A3595E">
              <w:rPr>
                <w:b/>
                <w:color w:val="000000"/>
                <w:lang w:val="uk-UA"/>
              </w:rPr>
              <w:t>Вдосконалення маршрутної мережі пасажирських перевезень, постійний моніторинг її стану, визначення та уточнення пасажиропотоків, в т.ч.:</w:t>
            </w:r>
          </w:p>
          <w:p w:rsidR="00377C30" w:rsidRPr="00A3595E" w:rsidRDefault="00377C30" w:rsidP="00A3595E">
            <w:pPr>
              <w:tabs>
                <w:tab w:val="left" w:pos="7088"/>
                <w:tab w:val="left" w:pos="7513"/>
              </w:tabs>
              <w:jc w:val="both"/>
              <w:rPr>
                <w:color w:val="000000"/>
                <w:lang w:val="uk-UA"/>
              </w:rPr>
            </w:pPr>
            <w:r w:rsidRPr="00A3595E">
              <w:rPr>
                <w:color w:val="000000"/>
                <w:lang w:val="uk-UA"/>
              </w:rPr>
              <w:t>-в</w:t>
            </w:r>
            <w:r w:rsidRPr="00A3595E">
              <w:rPr>
                <w:color w:val="000000"/>
              </w:rPr>
              <w:t xml:space="preserve">иготовлення комплексної схеми організації дорожнього руху в м.Чернівцях </w:t>
            </w:r>
          </w:p>
          <w:p w:rsidR="00377C30" w:rsidRPr="00A3595E" w:rsidRDefault="00377C30" w:rsidP="00A3595E">
            <w:pPr>
              <w:tabs>
                <w:tab w:val="left" w:pos="7088"/>
                <w:tab w:val="left" w:pos="7513"/>
              </w:tabs>
              <w:jc w:val="both"/>
              <w:rPr>
                <w:b/>
              </w:rPr>
            </w:pP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надавачі послуг з перевезення пасажирів</w:t>
            </w:r>
          </w:p>
        </w:tc>
        <w:tc>
          <w:tcPr>
            <w:tcW w:w="1897" w:type="dxa"/>
          </w:tcPr>
          <w:p w:rsidR="00377C30" w:rsidRPr="00A3595E" w:rsidRDefault="00377C30" w:rsidP="00A3595E">
            <w:pPr>
              <w:jc w:val="both"/>
              <w:rPr>
                <w:color w:val="000000"/>
                <w:lang w:val="uk-UA"/>
              </w:rPr>
            </w:pPr>
            <w:r w:rsidRPr="00A3595E">
              <w:rPr>
                <w:color w:val="000000"/>
                <w:lang w:val="uk-UA"/>
              </w:rPr>
              <w:t xml:space="preserve">Не потребує  фінансування </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2.</w:t>
            </w:r>
          </w:p>
        </w:tc>
        <w:tc>
          <w:tcPr>
            <w:tcW w:w="4714" w:type="dxa"/>
          </w:tcPr>
          <w:p w:rsidR="00377C30" w:rsidRPr="00A3595E" w:rsidRDefault="00377C30" w:rsidP="00A3595E">
            <w:pPr>
              <w:jc w:val="both"/>
              <w:rPr>
                <w:b/>
                <w:bCs/>
                <w:lang w:val="uk-UA"/>
              </w:rPr>
            </w:pPr>
            <w:r w:rsidRPr="00A3595E">
              <w:rPr>
                <w:b/>
                <w:bCs/>
                <w:lang w:val="uk-UA"/>
              </w:rPr>
              <w:t xml:space="preserve">Введення в дію диспетчерської служби з використанням </w:t>
            </w:r>
            <w:r w:rsidRPr="00A3595E">
              <w:rPr>
                <w:b/>
                <w:bCs/>
                <w:lang w:val="en-US"/>
              </w:rPr>
              <w:t>GPS</w:t>
            </w:r>
            <w:r w:rsidRPr="00A3595E">
              <w:rPr>
                <w:b/>
                <w:bCs/>
                <w:lang w:val="uk-UA"/>
              </w:rPr>
              <w:t>-навігації</w:t>
            </w:r>
          </w:p>
        </w:tc>
        <w:tc>
          <w:tcPr>
            <w:tcW w:w="2314" w:type="dxa"/>
          </w:tcPr>
          <w:p w:rsidR="00377C30" w:rsidRPr="00A3595E" w:rsidRDefault="00377C30" w:rsidP="00A3595E">
            <w:pPr>
              <w:tabs>
                <w:tab w:val="left" w:pos="7088"/>
                <w:tab w:val="left" w:pos="7513"/>
              </w:tabs>
              <w:jc w:val="both"/>
              <w:rPr>
                <w:lang w:val="uk-UA"/>
              </w:rPr>
            </w:pPr>
            <w:r w:rsidRPr="00A3595E">
              <w:rPr>
                <w:lang w:val="uk-UA"/>
              </w:rPr>
              <w:t xml:space="preserve">Департамент житлово-комунального господарства, </w:t>
            </w:r>
          </w:p>
          <w:p w:rsidR="00377C30" w:rsidRPr="00A3595E" w:rsidRDefault="00377C30" w:rsidP="00A3595E">
            <w:pPr>
              <w:tabs>
                <w:tab w:val="left" w:pos="7088"/>
                <w:tab w:val="left" w:pos="7513"/>
              </w:tabs>
              <w:jc w:val="both"/>
              <w:rPr>
                <w:lang w:val="uk-UA"/>
              </w:rPr>
            </w:pPr>
            <w:r w:rsidRPr="00A3595E">
              <w:rPr>
                <w:lang w:val="uk-UA"/>
              </w:rPr>
              <w:t>надавачі послуг з перевезення пасажирів</w:t>
            </w:r>
          </w:p>
        </w:tc>
        <w:tc>
          <w:tcPr>
            <w:tcW w:w="1897" w:type="dxa"/>
          </w:tcPr>
          <w:p w:rsidR="00377C30" w:rsidRPr="00A3595E" w:rsidRDefault="00377C30" w:rsidP="00A3595E">
            <w:pPr>
              <w:ind w:right="-108"/>
              <w:jc w:val="both"/>
              <w:rPr>
                <w:lang w:val="uk-UA"/>
              </w:rPr>
            </w:pPr>
            <w:r w:rsidRPr="00A3595E">
              <w:rPr>
                <w:lang w:val="uk-UA"/>
              </w:rPr>
              <w:t xml:space="preserve">Міський бюджет, кошти комунальних підприємств, </w:t>
            </w:r>
          </w:p>
          <w:p w:rsidR="00377C30" w:rsidRPr="00A3595E" w:rsidRDefault="00377C30" w:rsidP="00A3595E">
            <w:pPr>
              <w:ind w:right="-108"/>
              <w:jc w:val="both"/>
              <w:rPr>
                <w:lang w:val="uk-UA"/>
              </w:rPr>
            </w:pPr>
            <w:r w:rsidRPr="00A3595E">
              <w:rPr>
                <w:lang w:val="uk-UA"/>
              </w:rPr>
              <w:t>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3.</w:t>
            </w:r>
          </w:p>
        </w:tc>
        <w:tc>
          <w:tcPr>
            <w:tcW w:w="4714" w:type="dxa"/>
          </w:tcPr>
          <w:p w:rsidR="00377C30" w:rsidRPr="00A3595E" w:rsidRDefault="00377C30" w:rsidP="00A3595E">
            <w:pPr>
              <w:jc w:val="both"/>
              <w:rPr>
                <w:b/>
                <w:lang w:val="uk-UA"/>
              </w:rPr>
            </w:pPr>
            <w:r w:rsidRPr="00A3595E">
              <w:rPr>
                <w:b/>
                <w:lang w:val="uk-UA"/>
              </w:rPr>
              <w:t>Оновлення та поповнення рухомого складу комунального електротранспорту,  покращення стану  контактної мережі, придбання  спецтехніки та спецтранспорту, забезпечення безперебійної роботи електротранспорту, в т.ч.:</w:t>
            </w:r>
          </w:p>
          <w:p w:rsidR="00377C30" w:rsidRPr="00A3595E" w:rsidRDefault="00377C30" w:rsidP="00A3595E">
            <w:pPr>
              <w:jc w:val="both"/>
              <w:rPr>
                <w:color w:val="000000"/>
                <w:lang w:val="uk-UA"/>
              </w:rPr>
            </w:pPr>
            <w:r w:rsidRPr="00A3595E">
              <w:rPr>
                <w:color w:val="000000"/>
                <w:lang w:val="uk-UA"/>
              </w:rPr>
              <w:t>- придбання б/у тролейбусів;</w:t>
            </w:r>
          </w:p>
          <w:p w:rsidR="00377C30" w:rsidRPr="00A3595E" w:rsidRDefault="00377C30" w:rsidP="00A3595E">
            <w:pPr>
              <w:jc w:val="both"/>
              <w:rPr>
                <w:color w:val="000000"/>
                <w:lang w:val="uk-UA"/>
              </w:rPr>
            </w:pPr>
            <w:r w:rsidRPr="00A3595E">
              <w:rPr>
                <w:color w:val="000000"/>
                <w:lang w:val="uk-UA"/>
              </w:rPr>
              <w:t>- придбання нових тролейбусів;</w:t>
            </w:r>
          </w:p>
          <w:p w:rsidR="00377C30" w:rsidRPr="00A3595E" w:rsidRDefault="00377C30" w:rsidP="00A3595E">
            <w:pPr>
              <w:jc w:val="both"/>
              <w:rPr>
                <w:color w:val="000000"/>
                <w:lang w:val="uk-UA"/>
              </w:rPr>
            </w:pPr>
            <w:r w:rsidRPr="00A3595E">
              <w:rPr>
                <w:color w:val="000000"/>
                <w:lang w:val="uk-UA"/>
              </w:rPr>
              <w:t>- капітальний ремонт контактної мережі;</w:t>
            </w:r>
          </w:p>
          <w:p w:rsidR="00377C30" w:rsidRPr="00A3595E" w:rsidRDefault="00377C30" w:rsidP="00A3595E">
            <w:pPr>
              <w:jc w:val="both"/>
              <w:rPr>
                <w:b/>
                <w:bCs/>
                <w:lang w:val="uk-UA"/>
              </w:rPr>
            </w:pPr>
            <w:r w:rsidRPr="00A3595E">
              <w:rPr>
                <w:color w:val="000000"/>
                <w:lang w:val="uk-UA"/>
              </w:rPr>
              <w:t>- придбання техніки та обладнання.</w:t>
            </w:r>
          </w:p>
        </w:tc>
        <w:tc>
          <w:tcPr>
            <w:tcW w:w="2314" w:type="dxa"/>
          </w:tcPr>
          <w:p w:rsidR="00377C30" w:rsidRPr="00A3595E" w:rsidRDefault="00377C30" w:rsidP="00A3595E">
            <w:pPr>
              <w:tabs>
                <w:tab w:val="left" w:pos="7088"/>
                <w:tab w:val="left" w:pos="7513"/>
              </w:tabs>
              <w:jc w:val="both"/>
              <w:rPr>
                <w:lang w:val="uk-UA"/>
              </w:rPr>
            </w:pPr>
            <w:r w:rsidRPr="00A3595E">
              <w:rPr>
                <w:lang w:val="uk-UA"/>
              </w:rPr>
              <w:t xml:space="preserve">Департамент житлово-комунального господарства, </w:t>
            </w:r>
          </w:p>
          <w:p w:rsidR="00377C30" w:rsidRPr="00A3595E" w:rsidRDefault="00377C30" w:rsidP="00A3595E">
            <w:pPr>
              <w:tabs>
                <w:tab w:val="left" w:pos="7088"/>
                <w:tab w:val="left" w:pos="7513"/>
              </w:tabs>
              <w:jc w:val="both"/>
              <w:rPr>
                <w:lang w:val="uk-UA"/>
              </w:rPr>
            </w:pPr>
            <w:r w:rsidRPr="00A3595E">
              <w:rPr>
                <w:lang w:val="uk-UA"/>
              </w:rPr>
              <w:t>КП «Чернівецьке тролейбусне управління»</w:t>
            </w:r>
          </w:p>
        </w:tc>
        <w:tc>
          <w:tcPr>
            <w:tcW w:w="1897" w:type="dxa"/>
          </w:tcPr>
          <w:p w:rsidR="00377C30" w:rsidRPr="00377C30" w:rsidRDefault="00377C30" w:rsidP="00A3595E">
            <w:pPr>
              <w:ind w:right="-108"/>
              <w:jc w:val="both"/>
            </w:pPr>
            <w:r w:rsidRPr="00A3595E">
              <w:rPr>
                <w:lang w:val="uk-UA"/>
              </w:rPr>
              <w:t>Міський бюджет, кошти комунальних підприємств,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4.</w:t>
            </w:r>
          </w:p>
        </w:tc>
        <w:tc>
          <w:tcPr>
            <w:tcW w:w="4714" w:type="dxa"/>
          </w:tcPr>
          <w:p w:rsidR="00377C30" w:rsidRPr="00A3595E" w:rsidRDefault="00377C30" w:rsidP="00A3595E">
            <w:pPr>
              <w:jc w:val="both"/>
              <w:rPr>
                <w:b/>
                <w:lang w:val="uk-UA"/>
              </w:rPr>
            </w:pPr>
            <w:r w:rsidRPr="00A3595E">
              <w:rPr>
                <w:b/>
                <w:lang w:val="uk-UA"/>
              </w:rPr>
              <w:t>Облаштування зупинок громадського транспорту</w:t>
            </w:r>
          </w:p>
        </w:tc>
        <w:tc>
          <w:tcPr>
            <w:tcW w:w="2314" w:type="dxa"/>
          </w:tcPr>
          <w:p w:rsidR="00377C30" w:rsidRPr="00A3595E" w:rsidRDefault="00377C30" w:rsidP="00A3595E">
            <w:pPr>
              <w:tabs>
                <w:tab w:val="left" w:pos="7088"/>
                <w:tab w:val="left" w:pos="7513"/>
              </w:tabs>
              <w:jc w:val="both"/>
              <w:rPr>
                <w:lang w:val="uk-UA"/>
              </w:rPr>
            </w:pPr>
            <w:r w:rsidRPr="00A3595E">
              <w:rPr>
                <w:lang w:val="uk-UA"/>
              </w:rPr>
              <w:t xml:space="preserve">Депаратамент містобудівного комплексу та земельних відносин міської ради, </w:t>
            </w:r>
          </w:p>
          <w:p w:rsidR="00377C30" w:rsidRPr="00A3595E" w:rsidRDefault="00377C30" w:rsidP="00A3595E">
            <w:pPr>
              <w:tabs>
                <w:tab w:val="left" w:pos="7088"/>
                <w:tab w:val="left" w:pos="7513"/>
              </w:tabs>
              <w:jc w:val="both"/>
              <w:rPr>
                <w:lang w:val="uk-UA"/>
              </w:rPr>
            </w:pPr>
            <w:r w:rsidRPr="00A3595E">
              <w:rPr>
                <w:lang w:val="uk-UA"/>
              </w:rPr>
              <w:t>МКП «Реклама»</w:t>
            </w:r>
          </w:p>
          <w:p w:rsidR="00377C30" w:rsidRPr="00A3595E" w:rsidRDefault="00377C30" w:rsidP="00A3595E">
            <w:pPr>
              <w:tabs>
                <w:tab w:val="left" w:pos="7088"/>
                <w:tab w:val="left" w:pos="7513"/>
              </w:tabs>
              <w:jc w:val="both"/>
              <w:rPr>
                <w:lang w:val="uk-UA"/>
              </w:rPr>
            </w:pPr>
          </w:p>
        </w:tc>
        <w:tc>
          <w:tcPr>
            <w:tcW w:w="1897" w:type="dxa"/>
          </w:tcPr>
          <w:p w:rsidR="00377C30" w:rsidRPr="00A3595E" w:rsidRDefault="00377C30" w:rsidP="00A3595E">
            <w:pPr>
              <w:ind w:right="-108"/>
              <w:jc w:val="both"/>
              <w:rPr>
                <w:lang w:val="uk-UA"/>
              </w:rPr>
            </w:pPr>
            <w:r w:rsidRPr="00A3595E">
              <w:rPr>
                <w:lang w:val="uk-UA"/>
              </w:rPr>
              <w:t>Міський бюджет, кошти комунальних підприємств,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5.</w:t>
            </w:r>
          </w:p>
        </w:tc>
        <w:tc>
          <w:tcPr>
            <w:tcW w:w="4714" w:type="dxa"/>
          </w:tcPr>
          <w:p w:rsidR="00377C30" w:rsidRPr="00A3595E" w:rsidRDefault="00377C30" w:rsidP="00A3595E">
            <w:pPr>
              <w:jc w:val="both"/>
              <w:rPr>
                <w:b/>
                <w:lang w:val="uk-UA"/>
              </w:rPr>
            </w:pPr>
            <w:r w:rsidRPr="00A3595E">
              <w:rPr>
                <w:b/>
                <w:lang w:val="uk-UA"/>
              </w:rPr>
              <w:t>Здійснення контролю за встановленням розміру тарифів на послуги з перевезення пасажирів на міських маршрутах громадського  користування на рівні економічно обґрунтованих витрат на надання зазначених послуг</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w:t>
            </w:r>
          </w:p>
        </w:tc>
        <w:tc>
          <w:tcPr>
            <w:tcW w:w="1897" w:type="dxa"/>
          </w:tcPr>
          <w:p w:rsidR="00377C30" w:rsidRPr="00A3595E" w:rsidRDefault="00377C30" w:rsidP="00A3595E">
            <w:pPr>
              <w:ind w:right="-108"/>
              <w:jc w:val="both"/>
              <w:rPr>
                <w:lang w:val="uk-UA"/>
              </w:rPr>
            </w:pPr>
            <w:r w:rsidRPr="00A3595E">
              <w:rPr>
                <w:lang w:val="uk-UA"/>
              </w:rPr>
              <w:t xml:space="preserve">Не потребує  фінансування </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6.</w:t>
            </w:r>
          </w:p>
        </w:tc>
        <w:tc>
          <w:tcPr>
            <w:tcW w:w="4714" w:type="dxa"/>
          </w:tcPr>
          <w:p w:rsidR="00377C30" w:rsidRPr="00A3595E" w:rsidRDefault="00377C30" w:rsidP="00A3595E">
            <w:pPr>
              <w:jc w:val="both"/>
              <w:rPr>
                <w:b/>
                <w:lang w:val="uk-UA"/>
              </w:rPr>
            </w:pPr>
            <w:r w:rsidRPr="00A3595E">
              <w:rPr>
                <w:b/>
                <w:lang w:val="uk-UA"/>
              </w:rPr>
              <w:t>Удосконалення системи паркування транспортних засобів, розбудова інфраструктури паркувальних майданчиків</w:t>
            </w: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w:t>
            </w:r>
          </w:p>
        </w:tc>
        <w:tc>
          <w:tcPr>
            <w:tcW w:w="1897" w:type="dxa"/>
          </w:tcPr>
          <w:p w:rsidR="00377C30" w:rsidRPr="00A3595E" w:rsidRDefault="00377C30" w:rsidP="00A3595E">
            <w:pPr>
              <w:ind w:right="-108"/>
              <w:jc w:val="both"/>
              <w:rPr>
                <w:lang w:val="uk-UA"/>
              </w:rPr>
            </w:pPr>
            <w:r w:rsidRPr="00A3595E">
              <w:rPr>
                <w:lang w:val="uk-UA"/>
              </w:rPr>
              <w:t>Міський бюджет,  інші джерела фінансування, не заборонені чинним законодавством</w:t>
            </w:r>
          </w:p>
          <w:p w:rsidR="004465FF" w:rsidRPr="00A3595E" w:rsidRDefault="004465FF" w:rsidP="00A3595E">
            <w:pPr>
              <w:ind w:right="-108"/>
              <w:jc w:val="both"/>
              <w:rPr>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7.</w:t>
            </w:r>
          </w:p>
        </w:tc>
        <w:tc>
          <w:tcPr>
            <w:tcW w:w="4714" w:type="dxa"/>
          </w:tcPr>
          <w:p w:rsidR="008A76C0" w:rsidRPr="00A3595E" w:rsidRDefault="008A76C0" w:rsidP="00A3595E">
            <w:pPr>
              <w:jc w:val="both"/>
              <w:rPr>
                <w:b/>
                <w:lang w:val="uk-UA"/>
              </w:rPr>
            </w:pPr>
            <w:r w:rsidRPr="00A3595E">
              <w:rPr>
                <w:b/>
                <w:lang w:val="uk-UA"/>
              </w:rPr>
              <w:t>Розвиток авіаційних перевезень та покращення стану об’єктів інфраструктури КП «</w:t>
            </w:r>
            <w:r w:rsidR="00BF093F" w:rsidRPr="00A3595E">
              <w:rPr>
                <w:b/>
                <w:lang w:val="uk-UA"/>
              </w:rPr>
              <w:t>Міжнародний аеропорт «Чернівці</w:t>
            </w:r>
            <w:r w:rsidRPr="00A3595E">
              <w:rPr>
                <w:b/>
                <w:lang w:val="uk-UA"/>
              </w:rPr>
              <w:t>», в т.ч.:</w:t>
            </w:r>
          </w:p>
          <w:p w:rsidR="008A76C0" w:rsidRPr="00A3595E" w:rsidRDefault="008A76C0" w:rsidP="00A3595E">
            <w:pPr>
              <w:jc w:val="both"/>
              <w:rPr>
                <w:lang w:val="uk-UA"/>
              </w:rPr>
            </w:pPr>
            <w:r w:rsidRPr="00A3595E">
              <w:rPr>
                <w:lang w:val="uk-UA"/>
              </w:rPr>
              <w:t>-в</w:t>
            </w:r>
            <w:r w:rsidR="00377C30" w:rsidRPr="00A3595E">
              <w:rPr>
                <w:lang w:val="uk-UA"/>
              </w:rPr>
              <w:t>ідкриття міжнародного регулярного рейсу на Тель-Авів (Ізраїль</w:t>
            </w:r>
            <w:r w:rsidR="009D4D06" w:rsidRPr="00A3595E">
              <w:rPr>
                <w:lang w:val="uk-UA"/>
              </w:rPr>
              <w:t>)</w:t>
            </w:r>
            <w:r w:rsidRPr="00A3595E">
              <w:rPr>
                <w:lang w:val="uk-UA"/>
              </w:rPr>
              <w:t>;</w:t>
            </w:r>
          </w:p>
          <w:p w:rsidR="00377C30" w:rsidRPr="00A3595E" w:rsidRDefault="008A76C0" w:rsidP="00A3595E">
            <w:pPr>
              <w:jc w:val="both"/>
              <w:rPr>
                <w:lang w:val="uk-UA"/>
              </w:rPr>
            </w:pPr>
            <w:r w:rsidRPr="00A3595E">
              <w:rPr>
                <w:lang w:val="uk-UA"/>
              </w:rPr>
              <w:t>-з</w:t>
            </w:r>
            <w:r w:rsidR="00377C30" w:rsidRPr="00A3595E">
              <w:rPr>
                <w:lang w:val="uk-UA"/>
              </w:rPr>
              <w:t xml:space="preserve">абезпечення виконання рейсів на літаках типу </w:t>
            </w:r>
            <w:r w:rsidR="00377C30" w:rsidRPr="00A3595E">
              <w:rPr>
                <w:lang w:val="en-US"/>
              </w:rPr>
              <w:t>Embraer</w:t>
            </w:r>
            <w:r w:rsidR="00377C30" w:rsidRPr="00A3595E">
              <w:rPr>
                <w:lang w:val="uk-UA"/>
              </w:rPr>
              <w:t xml:space="preserve">-190 та </w:t>
            </w:r>
            <w:r w:rsidR="00377C30" w:rsidRPr="008A76C0">
              <w:t>Boeing</w:t>
            </w:r>
            <w:r w:rsidR="00377C30" w:rsidRPr="00A3595E">
              <w:rPr>
                <w:lang w:val="uk-UA"/>
              </w:rPr>
              <w:t>-737(500)</w:t>
            </w:r>
            <w:r w:rsidRPr="00A3595E">
              <w:rPr>
                <w:lang w:val="uk-UA"/>
              </w:rPr>
              <w:t>;</w:t>
            </w:r>
          </w:p>
          <w:p w:rsidR="00377C30" w:rsidRPr="00A3595E" w:rsidRDefault="008A76C0" w:rsidP="00A3595E">
            <w:pPr>
              <w:jc w:val="both"/>
              <w:rPr>
                <w:lang w:val="uk-UA"/>
              </w:rPr>
            </w:pPr>
            <w:r w:rsidRPr="00A3595E">
              <w:rPr>
                <w:lang w:val="uk-UA"/>
              </w:rPr>
              <w:t>-в</w:t>
            </w:r>
            <w:r w:rsidR="00377C30" w:rsidRPr="00A3595E">
              <w:rPr>
                <w:lang w:val="uk-UA"/>
              </w:rPr>
              <w:t>ідповідне матеріально-технічне забезпечення служб, поточний ремонт виробничих приміщень аеропорту</w:t>
            </w:r>
            <w:r w:rsidRPr="00A3595E">
              <w:rPr>
                <w:lang w:val="uk-UA"/>
              </w:rPr>
              <w:t>;</w:t>
            </w:r>
          </w:p>
          <w:p w:rsidR="00377C30" w:rsidRPr="00A3595E" w:rsidRDefault="008A76C0" w:rsidP="00A3595E">
            <w:pPr>
              <w:jc w:val="both"/>
              <w:rPr>
                <w:lang w:val="uk-UA"/>
              </w:rPr>
            </w:pPr>
            <w:r w:rsidRPr="00A3595E">
              <w:rPr>
                <w:lang w:val="uk-UA"/>
              </w:rPr>
              <w:t>-з</w:t>
            </w:r>
            <w:r w:rsidR="00377C30" w:rsidRPr="00A3595E">
              <w:rPr>
                <w:lang w:val="uk-UA"/>
              </w:rPr>
              <w:t>авершення введення в експлуатацію та сертифікація світлоси</w:t>
            </w:r>
            <w:r w:rsidR="00377C30" w:rsidRPr="008A76C0">
              <w:t>стеми ВВІ</w:t>
            </w:r>
            <w:r w:rsidRPr="00A3595E">
              <w:rPr>
                <w:lang w:val="uk-UA"/>
              </w:rPr>
              <w:t>;</w:t>
            </w:r>
          </w:p>
          <w:p w:rsidR="00377C30" w:rsidRPr="00A3595E" w:rsidRDefault="008A76C0" w:rsidP="00A3595E">
            <w:pPr>
              <w:jc w:val="both"/>
              <w:rPr>
                <w:lang w:val="uk-UA"/>
              </w:rPr>
            </w:pPr>
            <w:r w:rsidRPr="00A3595E">
              <w:rPr>
                <w:lang w:val="uk-UA"/>
              </w:rPr>
              <w:t>-р</w:t>
            </w:r>
            <w:r w:rsidR="00377C30" w:rsidRPr="008A76C0">
              <w:t>еконструкція аеродромного комплексу</w:t>
            </w:r>
            <w:r w:rsidRPr="00A3595E">
              <w:rPr>
                <w:lang w:val="uk-UA"/>
              </w:rPr>
              <w:t>;</w:t>
            </w:r>
          </w:p>
          <w:p w:rsidR="00377C30" w:rsidRPr="00A3595E" w:rsidRDefault="008A76C0" w:rsidP="00A3595E">
            <w:pPr>
              <w:jc w:val="both"/>
              <w:rPr>
                <w:lang w:val="uk-UA"/>
              </w:rPr>
            </w:pPr>
            <w:r w:rsidRPr="00A3595E">
              <w:rPr>
                <w:lang w:val="uk-UA"/>
              </w:rPr>
              <w:t>-р</w:t>
            </w:r>
            <w:r w:rsidR="00377C30" w:rsidRPr="008A76C0">
              <w:t>еконструкція та модернізація аеровокзалу КП «Міжнародний аеропорт «Чернівці»</w:t>
            </w:r>
            <w:r w:rsidRPr="00A3595E">
              <w:rPr>
                <w:lang w:val="uk-UA"/>
              </w:rPr>
              <w:t>;</w:t>
            </w:r>
          </w:p>
          <w:p w:rsidR="00377C30" w:rsidRPr="00A3595E" w:rsidRDefault="008A76C0" w:rsidP="00A3595E">
            <w:pPr>
              <w:jc w:val="both"/>
              <w:rPr>
                <w:lang w:val="uk-UA"/>
              </w:rPr>
            </w:pPr>
            <w:r w:rsidRPr="00A3595E">
              <w:rPr>
                <w:lang w:val="uk-UA"/>
              </w:rPr>
              <w:t>-з</w:t>
            </w:r>
            <w:r w:rsidR="00377C30" w:rsidRPr="008A76C0">
              <w:t>аміна газових котлів системи опалення аеровокзалу та адміністративних будівель</w:t>
            </w:r>
            <w:r w:rsidRPr="00A3595E">
              <w:rPr>
                <w:lang w:val="uk-UA"/>
              </w:rPr>
              <w:t>;</w:t>
            </w:r>
          </w:p>
          <w:p w:rsidR="00377C30" w:rsidRPr="00A3595E" w:rsidRDefault="008A76C0" w:rsidP="00A3595E">
            <w:pPr>
              <w:jc w:val="both"/>
              <w:rPr>
                <w:lang w:val="uk-UA"/>
              </w:rPr>
            </w:pPr>
            <w:r w:rsidRPr="00A3595E">
              <w:rPr>
                <w:lang w:val="uk-UA"/>
              </w:rPr>
              <w:t>-в</w:t>
            </w:r>
            <w:r w:rsidR="00377C30" w:rsidRPr="008A76C0">
              <w:t>иконання технічно-організаційних заходів по відновленню вантажних авіаційних перевезень</w:t>
            </w:r>
            <w:r w:rsidR="009D36E4" w:rsidRPr="00A3595E">
              <w:rPr>
                <w:lang w:val="uk-UA"/>
              </w:rPr>
              <w:t>.</w:t>
            </w:r>
          </w:p>
          <w:p w:rsidR="004465FF" w:rsidRPr="00A3595E" w:rsidRDefault="004465FF" w:rsidP="00A3595E">
            <w:pPr>
              <w:jc w:val="both"/>
              <w:rPr>
                <w:b/>
                <w:i/>
                <w:color w:val="FF0000"/>
                <w:lang w:val="uk-UA"/>
              </w:rPr>
            </w:pP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кошти КП «Міжнародний аеропорт «Чернівці»</w:t>
            </w:r>
          </w:p>
        </w:tc>
        <w:tc>
          <w:tcPr>
            <w:tcW w:w="1897" w:type="dxa"/>
          </w:tcPr>
          <w:p w:rsidR="00377C30" w:rsidRPr="00A3595E" w:rsidRDefault="00377C30" w:rsidP="00A3595E">
            <w:pPr>
              <w:ind w:right="-108"/>
              <w:jc w:val="both"/>
              <w:rPr>
                <w:lang w:val="uk-UA"/>
              </w:rPr>
            </w:pPr>
            <w:r w:rsidRPr="00A3595E">
              <w:rPr>
                <w:lang w:val="uk-UA"/>
              </w:rPr>
              <w:t>Міський бюджет, кошти КП «Міжнародний аеропорт «Чернівці», інші джерела фінансування, не заборонені чинним законодавством</w:t>
            </w: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8.</w:t>
            </w:r>
          </w:p>
        </w:tc>
        <w:tc>
          <w:tcPr>
            <w:tcW w:w="4714" w:type="dxa"/>
          </w:tcPr>
          <w:p w:rsidR="00377C30" w:rsidRPr="00A3595E" w:rsidRDefault="00377C30" w:rsidP="00A3595E">
            <w:pPr>
              <w:jc w:val="both"/>
              <w:rPr>
                <w:b/>
                <w:lang w:val="uk-UA"/>
              </w:rPr>
            </w:pPr>
            <w:r w:rsidRPr="00A3595E">
              <w:rPr>
                <w:b/>
                <w:lang w:val="uk-UA"/>
              </w:rPr>
              <w:t>Розбудова інфраструктури велосипедного руху, в т.ч.:</w:t>
            </w:r>
          </w:p>
          <w:p w:rsidR="00377C30" w:rsidRPr="00A3595E" w:rsidRDefault="00377C30" w:rsidP="00A3595E">
            <w:pPr>
              <w:jc w:val="both"/>
              <w:rPr>
                <w:lang w:val="uk-UA"/>
              </w:rPr>
            </w:pPr>
            <w:r w:rsidRPr="00A3595E">
              <w:rPr>
                <w:lang w:val="uk-UA"/>
              </w:rPr>
              <w:t>-організація дорожнього руху велосипедистів за м</w:t>
            </w:r>
            <w:r w:rsidR="008A76C0" w:rsidRPr="00A3595E">
              <w:rPr>
                <w:lang w:val="uk-UA"/>
              </w:rPr>
              <w:t>аршрутом вул.Південно-Кільцева-</w:t>
            </w:r>
            <w:r w:rsidRPr="00A3595E">
              <w:rPr>
                <w:lang w:val="uk-UA"/>
              </w:rPr>
              <w:t xml:space="preserve">Університетська </w:t>
            </w:r>
          </w:p>
          <w:p w:rsidR="00377C30" w:rsidRPr="00A3595E" w:rsidRDefault="00377C30" w:rsidP="00A3595E">
            <w:pPr>
              <w:jc w:val="both"/>
              <w:rPr>
                <w:b/>
                <w:lang w:val="uk-UA"/>
              </w:rPr>
            </w:pPr>
          </w:p>
        </w:tc>
        <w:tc>
          <w:tcPr>
            <w:tcW w:w="2314" w:type="dxa"/>
          </w:tcPr>
          <w:p w:rsidR="00377C30" w:rsidRPr="00A3595E" w:rsidRDefault="00377C30" w:rsidP="00A3595E">
            <w:pPr>
              <w:tabs>
                <w:tab w:val="left" w:pos="7088"/>
                <w:tab w:val="left" w:pos="7513"/>
              </w:tabs>
              <w:jc w:val="both"/>
              <w:rPr>
                <w:lang w:val="uk-UA"/>
              </w:rPr>
            </w:pPr>
            <w:r w:rsidRPr="00A3595E">
              <w:rPr>
                <w:lang w:val="uk-UA"/>
              </w:rPr>
              <w:t>Департамент житлово-комунального господарства міської ради,  виконавчі органи міської ради</w:t>
            </w:r>
          </w:p>
          <w:p w:rsidR="00A87680" w:rsidRPr="00A3595E" w:rsidRDefault="00A87680" w:rsidP="00A3595E">
            <w:pPr>
              <w:tabs>
                <w:tab w:val="left" w:pos="7088"/>
                <w:tab w:val="left" w:pos="7513"/>
              </w:tabs>
              <w:jc w:val="both"/>
              <w:rPr>
                <w:lang w:val="uk-UA"/>
              </w:rPr>
            </w:pPr>
          </w:p>
          <w:p w:rsidR="00A87680" w:rsidRPr="00A3595E" w:rsidRDefault="00A87680" w:rsidP="00A3595E">
            <w:pPr>
              <w:tabs>
                <w:tab w:val="left" w:pos="7088"/>
                <w:tab w:val="left" w:pos="7513"/>
              </w:tabs>
              <w:jc w:val="both"/>
              <w:rPr>
                <w:lang w:val="uk-UA"/>
              </w:rPr>
            </w:pPr>
          </w:p>
        </w:tc>
        <w:tc>
          <w:tcPr>
            <w:tcW w:w="1897" w:type="dxa"/>
          </w:tcPr>
          <w:p w:rsidR="00377C30" w:rsidRPr="00A3595E" w:rsidRDefault="00377C30" w:rsidP="00A3595E">
            <w:pPr>
              <w:ind w:right="-108"/>
              <w:jc w:val="both"/>
              <w:rPr>
                <w:lang w:val="uk-UA"/>
              </w:rPr>
            </w:pPr>
            <w:r w:rsidRPr="00A3595E">
              <w:rPr>
                <w:lang w:val="uk-UA"/>
              </w:rPr>
              <w:t>Міський бюджет, кошти, інші джерела фінансування, не заборонені чинним законодавством</w:t>
            </w:r>
          </w:p>
          <w:p w:rsidR="004465FF" w:rsidRPr="00A3595E" w:rsidRDefault="004465FF" w:rsidP="00A3595E">
            <w:pPr>
              <w:ind w:right="-108"/>
              <w:jc w:val="both"/>
              <w:rPr>
                <w:lang w:val="uk-UA"/>
              </w:rPr>
            </w:pPr>
          </w:p>
        </w:tc>
      </w:tr>
      <w:tr w:rsidR="00377C30" w:rsidRPr="00A3595E" w:rsidTr="00A3595E">
        <w:tc>
          <w:tcPr>
            <w:tcW w:w="506" w:type="dxa"/>
          </w:tcPr>
          <w:p w:rsidR="00377C30" w:rsidRPr="00A3595E" w:rsidRDefault="00377C30" w:rsidP="00A3595E">
            <w:pPr>
              <w:tabs>
                <w:tab w:val="left" w:pos="7088"/>
                <w:tab w:val="left" w:pos="7513"/>
              </w:tabs>
              <w:jc w:val="center"/>
              <w:rPr>
                <w:color w:val="000000"/>
                <w:lang w:val="uk-UA"/>
              </w:rPr>
            </w:pPr>
            <w:r w:rsidRPr="00A3595E">
              <w:rPr>
                <w:color w:val="000000"/>
                <w:lang w:val="uk-UA"/>
              </w:rPr>
              <w:t>9.</w:t>
            </w:r>
          </w:p>
        </w:tc>
        <w:tc>
          <w:tcPr>
            <w:tcW w:w="4714" w:type="dxa"/>
          </w:tcPr>
          <w:p w:rsidR="00377C30" w:rsidRPr="00A3595E" w:rsidRDefault="00377C30" w:rsidP="00A3595E">
            <w:pPr>
              <w:jc w:val="both"/>
              <w:rPr>
                <w:b/>
                <w:lang w:val="uk-UA"/>
              </w:rPr>
            </w:pPr>
            <w:r w:rsidRPr="00A3595E">
              <w:rPr>
                <w:b/>
                <w:lang w:val="uk-UA"/>
              </w:rPr>
              <w:t xml:space="preserve">Забезпечення  пільгового проїзду окремих категорій громадян електротранспортом (учнів шкіл, студентів денної форми навчання вищих навчальних закладів І-IV акредитації, учнів професійно-технічних навчальних закладів незалежно від форми власності), перевезення призовників </w:t>
            </w:r>
          </w:p>
        </w:tc>
        <w:tc>
          <w:tcPr>
            <w:tcW w:w="2314" w:type="dxa"/>
          </w:tcPr>
          <w:p w:rsidR="00377C30" w:rsidRPr="00A3595E" w:rsidRDefault="00377C30" w:rsidP="00A3595E">
            <w:pPr>
              <w:tabs>
                <w:tab w:val="left" w:pos="7088"/>
                <w:tab w:val="left" w:pos="7513"/>
              </w:tabs>
              <w:ind w:right="-84"/>
              <w:jc w:val="both"/>
              <w:rPr>
                <w:lang w:val="uk-UA"/>
              </w:rPr>
            </w:pPr>
            <w:r w:rsidRPr="00A3595E">
              <w:rPr>
                <w:lang w:val="uk-UA"/>
              </w:rPr>
              <w:t xml:space="preserve">Департамент  праці та соціального захисту населення міської ради, департамент житлово-комунального господарства міської ради, </w:t>
            </w:r>
          </w:p>
          <w:p w:rsidR="00377C30" w:rsidRPr="00A3595E" w:rsidRDefault="00377C30" w:rsidP="00A3595E">
            <w:pPr>
              <w:tabs>
                <w:tab w:val="left" w:pos="7088"/>
                <w:tab w:val="left" w:pos="7513"/>
              </w:tabs>
              <w:jc w:val="both"/>
              <w:rPr>
                <w:lang w:val="uk-UA"/>
              </w:rPr>
            </w:pPr>
            <w:r w:rsidRPr="00A3595E">
              <w:rPr>
                <w:lang w:val="uk-UA"/>
              </w:rPr>
              <w:t>КП «Чернівецьке тролейбусне управління»</w:t>
            </w:r>
          </w:p>
          <w:p w:rsidR="004465FF" w:rsidRPr="00A3595E" w:rsidRDefault="004465FF" w:rsidP="00A3595E">
            <w:pPr>
              <w:tabs>
                <w:tab w:val="left" w:pos="7088"/>
                <w:tab w:val="left" w:pos="7513"/>
              </w:tabs>
              <w:jc w:val="both"/>
              <w:rPr>
                <w:lang w:val="uk-UA"/>
              </w:rPr>
            </w:pPr>
          </w:p>
          <w:p w:rsidR="004465FF" w:rsidRPr="00A3595E" w:rsidRDefault="004465FF" w:rsidP="00A3595E">
            <w:pPr>
              <w:tabs>
                <w:tab w:val="left" w:pos="7088"/>
                <w:tab w:val="left" w:pos="7513"/>
              </w:tabs>
              <w:jc w:val="both"/>
              <w:rPr>
                <w:lang w:val="uk-UA"/>
              </w:rPr>
            </w:pPr>
          </w:p>
        </w:tc>
        <w:tc>
          <w:tcPr>
            <w:tcW w:w="1897" w:type="dxa"/>
          </w:tcPr>
          <w:p w:rsidR="00377C30" w:rsidRPr="00A3595E" w:rsidRDefault="00377C30" w:rsidP="00A3595E">
            <w:pPr>
              <w:ind w:right="-108"/>
              <w:jc w:val="both"/>
              <w:rPr>
                <w:lang w:val="uk-UA"/>
              </w:rPr>
            </w:pPr>
            <w:r w:rsidRPr="00A3595E">
              <w:rPr>
                <w:lang w:val="uk-UA"/>
              </w:rPr>
              <w:t>Міський бюджет</w:t>
            </w:r>
          </w:p>
        </w:tc>
      </w:tr>
      <w:tr w:rsidR="00AF3B49" w:rsidRPr="00A3595E" w:rsidTr="00A3595E">
        <w:tc>
          <w:tcPr>
            <w:tcW w:w="506" w:type="dxa"/>
          </w:tcPr>
          <w:p w:rsidR="00AF3B49" w:rsidRPr="00A3595E" w:rsidRDefault="00AF3B49" w:rsidP="00A3595E">
            <w:pPr>
              <w:tabs>
                <w:tab w:val="left" w:pos="7088"/>
                <w:tab w:val="left" w:pos="7513"/>
              </w:tabs>
              <w:jc w:val="center"/>
              <w:rPr>
                <w:color w:val="000000"/>
                <w:lang w:val="uk-UA"/>
              </w:rPr>
            </w:pPr>
            <w:r w:rsidRPr="00A3595E">
              <w:rPr>
                <w:color w:val="000000"/>
                <w:lang w:val="uk-UA"/>
              </w:rPr>
              <w:t>10</w:t>
            </w:r>
          </w:p>
        </w:tc>
        <w:tc>
          <w:tcPr>
            <w:tcW w:w="4714" w:type="dxa"/>
          </w:tcPr>
          <w:p w:rsidR="00AF3B49" w:rsidRPr="00A3595E" w:rsidRDefault="00AF3B49" w:rsidP="00A3595E">
            <w:pPr>
              <w:jc w:val="both"/>
              <w:rPr>
                <w:b/>
                <w:lang w:val="uk-UA"/>
              </w:rPr>
            </w:pPr>
            <w:r w:rsidRPr="00A3595E">
              <w:rPr>
                <w:b/>
                <w:lang w:val="uk-UA"/>
              </w:rPr>
              <w:t>Забезпечення проїзду окремих категорій громадян, які мають право на пільги відповідно до законодавства, автомобільним транспортом на міських автобусних маршрутах загального користування</w:t>
            </w:r>
          </w:p>
        </w:tc>
        <w:tc>
          <w:tcPr>
            <w:tcW w:w="2314" w:type="dxa"/>
          </w:tcPr>
          <w:p w:rsidR="00AF3B49" w:rsidRPr="00A3595E" w:rsidRDefault="00AF3B49" w:rsidP="00A3595E">
            <w:pPr>
              <w:tabs>
                <w:tab w:val="left" w:pos="7088"/>
                <w:tab w:val="left" w:pos="7513"/>
              </w:tabs>
              <w:ind w:right="-84"/>
              <w:jc w:val="both"/>
              <w:rPr>
                <w:lang w:val="uk-UA"/>
              </w:rPr>
            </w:pPr>
            <w:r w:rsidRPr="00A3595E">
              <w:rPr>
                <w:lang w:val="uk-UA"/>
              </w:rPr>
              <w:t xml:space="preserve">Департамент  праці та соціального </w:t>
            </w:r>
          </w:p>
          <w:p w:rsidR="00AF3B49" w:rsidRPr="00A3595E" w:rsidRDefault="00AF3B49" w:rsidP="00A3595E">
            <w:pPr>
              <w:tabs>
                <w:tab w:val="left" w:pos="7088"/>
                <w:tab w:val="left" w:pos="7513"/>
              </w:tabs>
              <w:ind w:right="-84"/>
              <w:jc w:val="both"/>
              <w:rPr>
                <w:lang w:val="uk-UA"/>
              </w:rPr>
            </w:pPr>
            <w:r w:rsidRPr="00A3595E">
              <w:rPr>
                <w:lang w:val="uk-UA"/>
              </w:rPr>
              <w:t xml:space="preserve">захисту населення міської ради, </w:t>
            </w:r>
          </w:p>
          <w:p w:rsidR="00AF3B49" w:rsidRPr="00A3595E" w:rsidRDefault="00AF3B49" w:rsidP="00A3595E">
            <w:pPr>
              <w:tabs>
                <w:tab w:val="left" w:pos="7088"/>
                <w:tab w:val="left" w:pos="7513"/>
              </w:tabs>
              <w:ind w:right="-84"/>
              <w:jc w:val="both"/>
              <w:rPr>
                <w:lang w:val="uk-UA"/>
              </w:rPr>
            </w:pPr>
            <w:r w:rsidRPr="00A3595E">
              <w:rPr>
                <w:lang w:val="uk-UA"/>
              </w:rPr>
              <w:t xml:space="preserve">департамент житлово-комунального </w:t>
            </w:r>
          </w:p>
          <w:p w:rsidR="00AF3B49" w:rsidRPr="00A3595E" w:rsidRDefault="00AF3B49" w:rsidP="00A3595E">
            <w:pPr>
              <w:tabs>
                <w:tab w:val="left" w:pos="7088"/>
                <w:tab w:val="left" w:pos="7513"/>
              </w:tabs>
              <w:jc w:val="both"/>
              <w:rPr>
                <w:lang w:val="uk-UA"/>
              </w:rPr>
            </w:pPr>
            <w:r w:rsidRPr="00A3595E">
              <w:rPr>
                <w:lang w:val="uk-UA"/>
              </w:rPr>
              <w:t>господдарства міської ради, надавачі послуг з перевезення пасажирів</w:t>
            </w:r>
          </w:p>
          <w:p w:rsidR="00A87680" w:rsidRPr="00A3595E" w:rsidRDefault="00A87680" w:rsidP="00A3595E">
            <w:pPr>
              <w:tabs>
                <w:tab w:val="left" w:pos="7088"/>
                <w:tab w:val="left" w:pos="7513"/>
              </w:tabs>
              <w:jc w:val="both"/>
              <w:rPr>
                <w:lang w:val="uk-UA"/>
              </w:rPr>
            </w:pPr>
          </w:p>
        </w:tc>
        <w:tc>
          <w:tcPr>
            <w:tcW w:w="1897" w:type="dxa"/>
          </w:tcPr>
          <w:p w:rsidR="00AF3B49" w:rsidRPr="00A3595E" w:rsidRDefault="00AF3B49" w:rsidP="00A3595E">
            <w:pPr>
              <w:ind w:right="-108"/>
              <w:jc w:val="both"/>
              <w:rPr>
                <w:lang w:val="uk-UA"/>
              </w:rPr>
            </w:pPr>
            <w:r w:rsidRPr="00A3595E">
              <w:rPr>
                <w:lang w:val="uk-UA"/>
              </w:rPr>
              <w:t>Міський бюджет</w:t>
            </w:r>
          </w:p>
        </w:tc>
      </w:tr>
      <w:tr w:rsidR="00AF3B49" w:rsidRPr="00A3595E" w:rsidTr="00A3595E">
        <w:tc>
          <w:tcPr>
            <w:tcW w:w="506" w:type="dxa"/>
          </w:tcPr>
          <w:p w:rsidR="00AF3B49" w:rsidRPr="00A3595E" w:rsidRDefault="00AF3B49" w:rsidP="00A3595E">
            <w:pPr>
              <w:tabs>
                <w:tab w:val="left" w:pos="7088"/>
                <w:tab w:val="left" w:pos="7513"/>
              </w:tabs>
              <w:jc w:val="center"/>
              <w:rPr>
                <w:color w:val="000000"/>
                <w:lang w:val="uk-UA"/>
              </w:rPr>
            </w:pPr>
            <w:r w:rsidRPr="00A3595E">
              <w:rPr>
                <w:color w:val="000000"/>
                <w:lang w:val="uk-UA"/>
              </w:rPr>
              <w:t>11</w:t>
            </w:r>
          </w:p>
        </w:tc>
        <w:tc>
          <w:tcPr>
            <w:tcW w:w="4714" w:type="dxa"/>
          </w:tcPr>
          <w:p w:rsidR="00AF3B49" w:rsidRPr="00A3595E" w:rsidRDefault="00AF3B49" w:rsidP="00A3595E">
            <w:pPr>
              <w:jc w:val="both"/>
              <w:rPr>
                <w:b/>
                <w:lang w:val="uk-UA"/>
              </w:rPr>
            </w:pPr>
            <w:r w:rsidRPr="00A3595E">
              <w:rPr>
                <w:b/>
                <w:bCs/>
                <w:lang w:val="uk-UA"/>
              </w:rPr>
              <w:t>Забезпечення пільгового перевезення учнів загальноосвітніх закладів міста на період навчального року (</w:t>
            </w:r>
            <w:r w:rsidRPr="00A3595E">
              <w:rPr>
                <w:bCs/>
                <w:lang w:val="uk-UA"/>
              </w:rPr>
              <w:t>50% вартості проїзду</w:t>
            </w:r>
            <w:r w:rsidRPr="00A3595E">
              <w:rPr>
                <w:b/>
                <w:bCs/>
                <w:lang w:val="uk-UA"/>
              </w:rPr>
              <w:t>) автомобільним транспортом на міських автобусних маршрутах загального користування, на яких відсутній рух міського електротранспорту загального користування</w:t>
            </w:r>
          </w:p>
        </w:tc>
        <w:tc>
          <w:tcPr>
            <w:tcW w:w="2314" w:type="dxa"/>
          </w:tcPr>
          <w:p w:rsidR="00AF3B49" w:rsidRPr="00A3595E" w:rsidRDefault="00AF3B49" w:rsidP="00A3595E">
            <w:pPr>
              <w:jc w:val="both"/>
              <w:rPr>
                <w:bCs/>
                <w:lang w:val="uk-UA"/>
              </w:rPr>
            </w:pPr>
            <w:r w:rsidRPr="00A3595E">
              <w:rPr>
                <w:bCs/>
              </w:rPr>
              <w:t>Департамент житлово</w:t>
            </w:r>
            <w:r w:rsidRPr="00A3595E">
              <w:rPr>
                <w:bCs/>
                <w:lang w:val="uk-UA"/>
              </w:rPr>
              <w:t>-</w:t>
            </w:r>
          </w:p>
          <w:p w:rsidR="00AF3B49" w:rsidRPr="00A3595E" w:rsidRDefault="00AF3B49" w:rsidP="00A3595E">
            <w:pPr>
              <w:jc w:val="both"/>
              <w:rPr>
                <w:bCs/>
                <w:lang w:val="uk-UA"/>
              </w:rPr>
            </w:pPr>
            <w:r w:rsidRPr="00A3595E">
              <w:rPr>
                <w:bCs/>
              </w:rPr>
              <w:t>комунального господарства міської ради</w:t>
            </w:r>
            <w:r w:rsidRPr="00A3595E">
              <w:rPr>
                <w:bCs/>
                <w:lang w:val="uk-UA"/>
              </w:rPr>
              <w:t>,</w:t>
            </w:r>
          </w:p>
          <w:p w:rsidR="00AF3B49" w:rsidRPr="00A3595E" w:rsidRDefault="00AF3B49" w:rsidP="00A3595E">
            <w:pPr>
              <w:tabs>
                <w:tab w:val="left" w:pos="7088"/>
                <w:tab w:val="left" w:pos="7513"/>
              </w:tabs>
              <w:ind w:right="-84"/>
              <w:jc w:val="both"/>
              <w:rPr>
                <w:lang w:val="uk-UA"/>
              </w:rPr>
            </w:pPr>
            <w:r w:rsidRPr="00A3595E">
              <w:rPr>
                <w:bCs/>
                <w:lang w:val="uk-UA"/>
              </w:rPr>
              <w:t>у</w:t>
            </w:r>
            <w:r w:rsidRPr="00A3595E">
              <w:rPr>
                <w:bCs/>
              </w:rPr>
              <w:t>правління освіти міської ради</w:t>
            </w:r>
            <w:r w:rsidRPr="00A3595E">
              <w:rPr>
                <w:bCs/>
                <w:lang w:val="uk-UA"/>
              </w:rPr>
              <w:t xml:space="preserve">, </w:t>
            </w:r>
            <w:r w:rsidRPr="00A3595E">
              <w:rPr>
                <w:lang w:val="uk-UA"/>
              </w:rPr>
              <w:t>надавачі послуг з перевезення пасажирів</w:t>
            </w:r>
          </w:p>
        </w:tc>
        <w:tc>
          <w:tcPr>
            <w:tcW w:w="1897" w:type="dxa"/>
          </w:tcPr>
          <w:p w:rsidR="00AF3B49" w:rsidRPr="00A3595E" w:rsidRDefault="00AF3B49" w:rsidP="00A3595E">
            <w:pPr>
              <w:ind w:right="-108"/>
              <w:jc w:val="both"/>
              <w:rPr>
                <w:lang w:val="uk-UA"/>
              </w:rPr>
            </w:pPr>
            <w:r w:rsidRPr="00A3595E">
              <w:rPr>
                <w:lang w:val="uk-UA"/>
              </w:rPr>
              <w:t>Міський бюджет</w:t>
            </w:r>
          </w:p>
        </w:tc>
      </w:tr>
    </w:tbl>
    <w:p w:rsidR="007B4B58" w:rsidRDefault="007B4B58" w:rsidP="00964673">
      <w:pPr>
        <w:ind w:firstLine="709"/>
        <w:jc w:val="both"/>
        <w:rPr>
          <w:b/>
          <w:color w:val="000000"/>
          <w:lang w:val="uk-UA"/>
        </w:rPr>
      </w:pPr>
    </w:p>
    <w:p w:rsidR="00964673" w:rsidRPr="00143552" w:rsidRDefault="00964673" w:rsidP="00964673">
      <w:pPr>
        <w:ind w:firstLine="709"/>
        <w:jc w:val="both"/>
        <w:rPr>
          <w:b/>
          <w:color w:val="000000"/>
          <w:lang w:val="uk-UA"/>
        </w:rPr>
      </w:pPr>
      <w:r w:rsidRPr="00143552">
        <w:rPr>
          <w:b/>
          <w:color w:val="000000"/>
          <w:lang w:val="uk-UA"/>
        </w:rPr>
        <w:t>Очікувані результати:</w:t>
      </w:r>
    </w:p>
    <w:p w:rsidR="00143552" w:rsidRPr="00143552" w:rsidRDefault="00143552" w:rsidP="00143552">
      <w:pPr>
        <w:ind w:firstLine="709"/>
        <w:jc w:val="both"/>
        <w:rPr>
          <w:color w:val="000000"/>
          <w:lang w:val="uk-UA"/>
        </w:rPr>
      </w:pPr>
      <w:r w:rsidRPr="00143552">
        <w:rPr>
          <w:b/>
          <w:color w:val="000000"/>
          <w:lang w:val="uk-UA"/>
        </w:rPr>
        <w:t>-</w:t>
      </w:r>
      <w:r w:rsidRPr="00143552">
        <w:rPr>
          <w:color w:val="000000"/>
        </w:rPr>
        <w:t>виконання заходів   Програми     розвитку міського електротранспорту м.Чернівців на 2017-2020 роки;</w:t>
      </w:r>
    </w:p>
    <w:p w:rsidR="00143552" w:rsidRPr="00143552" w:rsidRDefault="00143552" w:rsidP="00143552">
      <w:pPr>
        <w:ind w:firstLine="709"/>
        <w:jc w:val="both"/>
        <w:rPr>
          <w:color w:val="000000"/>
          <w:lang w:val="uk-UA"/>
        </w:rPr>
      </w:pPr>
      <w:r w:rsidRPr="00143552">
        <w:rPr>
          <w:color w:val="000000"/>
          <w:lang w:val="uk-UA"/>
        </w:rPr>
        <w:t>-</w:t>
      </w:r>
      <w:r w:rsidRPr="00143552">
        <w:rPr>
          <w:color w:val="000000"/>
        </w:rPr>
        <w:t>доступність послуг</w:t>
      </w:r>
      <w:r w:rsidRPr="00143552">
        <w:rPr>
          <w:color w:val="000000"/>
          <w:spacing w:val="-2"/>
        </w:rPr>
        <w:t xml:space="preserve"> перевезення</w:t>
      </w:r>
      <w:r w:rsidRPr="00143552">
        <w:rPr>
          <w:color w:val="000000"/>
        </w:rPr>
        <w:t xml:space="preserve"> автомобільним транспортом на міських автобусних маршрутах для всіх верств населення міста;</w:t>
      </w:r>
    </w:p>
    <w:p w:rsidR="00143552" w:rsidRPr="00143552" w:rsidRDefault="00143552" w:rsidP="00143552">
      <w:pPr>
        <w:ind w:firstLine="709"/>
        <w:jc w:val="both"/>
        <w:rPr>
          <w:color w:val="000000"/>
          <w:lang w:val="uk-UA"/>
        </w:rPr>
      </w:pPr>
      <w:r w:rsidRPr="00143552">
        <w:rPr>
          <w:color w:val="000000"/>
          <w:lang w:val="uk-UA"/>
        </w:rPr>
        <w:t>-</w:t>
      </w:r>
      <w:r w:rsidRPr="00143552">
        <w:rPr>
          <w:color w:val="000000"/>
        </w:rPr>
        <w:t>безпека руху громадського пасажирського  електротранспорту, автомобільного та іншого транспорту;</w:t>
      </w:r>
    </w:p>
    <w:p w:rsidR="00143552" w:rsidRPr="00143552" w:rsidRDefault="00143552" w:rsidP="00143552">
      <w:pPr>
        <w:ind w:firstLine="709"/>
        <w:jc w:val="both"/>
        <w:rPr>
          <w:color w:val="000000"/>
          <w:lang w:val="uk-UA"/>
        </w:rPr>
      </w:pPr>
      <w:r w:rsidRPr="00143552">
        <w:rPr>
          <w:color w:val="000000"/>
          <w:lang w:val="uk-UA"/>
        </w:rPr>
        <w:t>-</w:t>
      </w:r>
      <w:r w:rsidRPr="00143552">
        <w:rPr>
          <w:color w:val="000000"/>
        </w:rPr>
        <w:t xml:space="preserve">створення  сприятливих  умов для залучення інвестицій,  позабюджетних коштів у розвиток об'єктів авіатранспортного господарства; </w:t>
      </w:r>
    </w:p>
    <w:p w:rsidR="00143552" w:rsidRPr="00143552" w:rsidRDefault="00143552" w:rsidP="00143552">
      <w:pPr>
        <w:ind w:firstLine="709"/>
        <w:jc w:val="both"/>
        <w:rPr>
          <w:color w:val="000000"/>
        </w:rPr>
      </w:pPr>
      <w:r w:rsidRPr="00143552">
        <w:rPr>
          <w:color w:val="000000"/>
          <w:lang w:val="uk-UA"/>
        </w:rPr>
        <w:t>-</w:t>
      </w:r>
      <w:r w:rsidRPr="00143552">
        <w:rPr>
          <w:color w:val="000000"/>
        </w:rPr>
        <w:t xml:space="preserve">забезпечення поступового виведення з експлуатації аварійного пасажирського рухомого складу транспортних засобів. </w:t>
      </w:r>
    </w:p>
    <w:p w:rsidR="007F444B" w:rsidRPr="008849EB" w:rsidRDefault="007F444B" w:rsidP="007F444B">
      <w:pPr>
        <w:ind w:firstLine="540"/>
        <w:jc w:val="both"/>
        <w:rPr>
          <w:b/>
          <w:color w:val="000000"/>
          <w:lang w:val="uk-UA"/>
        </w:rPr>
      </w:pPr>
    </w:p>
    <w:p w:rsidR="0005011E" w:rsidRPr="008849EB" w:rsidRDefault="0005011E" w:rsidP="0005011E">
      <w:pPr>
        <w:jc w:val="center"/>
        <w:rPr>
          <w:b/>
          <w:color w:val="000000"/>
          <w:lang w:val="uk-UA"/>
        </w:rPr>
      </w:pPr>
      <w:r w:rsidRPr="008849EB">
        <w:rPr>
          <w:b/>
          <w:color w:val="000000"/>
          <w:lang w:val="uk-UA"/>
        </w:rPr>
        <w:t xml:space="preserve">Показники розвитку транспорту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750722" w:rsidRPr="008849EB" w:rsidTr="00427ABB">
        <w:tblPrEx>
          <w:tblCellMar>
            <w:top w:w="0" w:type="dxa"/>
            <w:bottom w:w="0" w:type="dxa"/>
          </w:tblCellMar>
        </w:tblPrEx>
        <w:tc>
          <w:tcPr>
            <w:tcW w:w="600" w:type="dxa"/>
            <w:vAlign w:val="center"/>
          </w:tcPr>
          <w:p w:rsidR="00750722" w:rsidRPr="008849EB" w:rsidRDefault="00750722" w:rsidP="00C70342">
            <w:pPr>
              <w:jc w:val="center"/>
              <w:rPr>
                <w:color w:val="000000"/>
                <w:sz w:val="22"/>
                <w:szCs w:val="22"/>
                <w:lang w:val="uk-UA"/>
              </w:rPr>
            </w:pPr>
            <w:r w:rsidRPr="008849EB">
              <w:rPr>
                <w:color w:val="000000"/>
                <w:sz w:val="22"/>
                <w:szCs w:val="22"/>
                <w:lang w:val="uk-UA"/>
              </w:rPr>
              <w:t>№</w:t>
            </w:r>
          </w:p>
          <w:p w:rsidR="00750722" w:rsidRPr="008849EB" w:rsidRDefault="00750722" w:rsidP="00C70342">
            <w:pPr>
              <w:jc w:val="center"/>
              <w:rPr>
                <w:color w:val="000000"/>
                <w:sz w:val="22"/>
                <w:szCs w:val="22"/>
                <w:lang w:val="uk-UA"/>
              </w:rPr>
            </w:pPr>
            <w:r w:rsidRPr="008849EB">
              <w:rPr>
                <w:color w:val="000000"/>
                <w:sz w:val="22"/>
                <w:szCs w:val="22"/>
                <w:lang w:val="uk-UA"/>
              </w:rPr>
              <w:t>з/п</w:t>
            </w:r>
          </w:p>
        </w:tc>
        <w:tc>
          <w:tcPr>
            <w:tcW w:w="276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Показники</w:t>
            </w:r>
          </w:p>
        </w:tc>
        <w:tc>
          <w:tcPr>
            <w:tcW w:w="72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Од.</w:t>
            </w:r>
          </w:p>
          <w:p w:rsidR="00750722" w:rsidRPr="008849EB" w:rsidRDefault="00750722" w:rsidP="00C70342">
            <w:pPr>
              <w:jc w:val="center"/>
              <w:rPr>
                <w:b/>
                <w:color w:val="000000"/>
                <w:sz w:val="22"/>
                <w:szCs w:val="22"/>
                <w:lang w:val="uk-UA"/>
              </w:rPr>
            </w:pPr>
            <w:r w:rsidRPr="008849EB">
              <w:rPr>
                <w:b/>
                <w:color w:val="000000"/>
                <w:sz w:val="22"/>
                <w:szCs w:val="22"/>
                <w:lang w:val="uk-UA"/>
              </w:rPr>
              <w:t>вим.</w:t>
            </w:r>
          </w:p>
        </w:tc>
        <w:tc>
          <w:tcPr>
            <w:tcW w:w="108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5</w:t>
            </w:r>
            <w:r w:rsidRPr="008849EB">
              <w:rPr>
                <w:b/>
                <w:color w:val="000000"/>
                <w:sz w:val="22"/>
                <w:szCs w:val="22"/>
                <w:lang w:val="uk-UA"/>
              </w:rPr>
              <w:t>р.</w:t>
            </w:r>
          </w:p>
          <w:p w:rsidR="00750722" w:rsidRPr="008849EB" w:rsidRDefault="00750722" w:rsidP="00C70342">
            <w:pPr>
              <w:jc w:val="center"/>
              <w:rPr>
                <w:b/>
                <w:color w:val="000000"/>
                <w:sz w:val="22"/>
                <w:szCs w:val="22"/>
                <w:lang w:val="uk-UA"/>
              </w:rPr>
            </w:pPr>
            <w:r w:rsidRPr="008849EB">
              <w:rPr>
                <w:b/>
                <w:color w:val="000000"/>
                <w:sz w:val="22"/>
                <w:szCs w:val="22"/>
                <w:lang w:val="uk-UA"/>
              </w:rPr>
              <w:t>факт</w:t>
            </w:r>
          </w:p>
        </w:tc>
        <w:tc>
          <w:tcPr>
            <w:tcW w:w="108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6</w:t>
            </w:r>
            <w:r w:rsidRPr="008849EB">
              <w:rPr>
                <w:b/>
                <w:color w:val="000000"/>
                <w:sz w:val="22"/>
                <w:szCs w:val="22"/>
                <w:lang w:val="uk-UA"/>
              </w:rPr>
              <w:t>р.</w:t>
            </w:r>
          </w:p>
          <w:p w:rsidR="00750722" w:rsidRPr="008849EB" w:rsidRDefault="00750722" w:rsidP="00C70342">
            <w:pPr>
              <w:jc w:val="center"/>
              <w:rPr>
                <w:b/>
                <w:color w:val="000000"/>
                <w:sz w:val="22"/>
                <w:szCs w:val="22"/>
                <w:lang w:val="uk-UA"/>
              </w:rPr>
            </w:pPr>
            <w:r w:rsidRPr="008849EB">
              <w:rPr>
                <w:b/>
                <w:color w:val="000000"/>
                <w:sz w:val="22"/>
                <w:szCs w:val="22"/>
                <w:lang w:val="uk-UA"/>
              </w:rPr>
              <w:t>факт</w:t>
            </w:r>
          </w:p>
        </w:tc>
        <w:tc>
          <w:tcPr>
            <w:tcW w:w="1080" w:type="dxa"/>
            <w:vAlign w:val="center"/>
          </w:tcPr>
          <w:p w:rsidR="00750722" w:rsidRPr="008849EB" w:rsidRDefault="00750722" w:rsidP="00C70342">
            <w:pPr>
              <w:ind w:left="-188" w:right="-167"/>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7</w:t>
            </w:r>
            <w:r w:rsidRPr="008849EB">
              <w:rPr>
                <w:b/>
                <w:color w:val="000000"/>
                <w:sz w:val="22"/>
                <w:szCs w:val="22"/>
                <w:lang w:val="uk-UA"/>
              </w:rPr>
              <w:t>р.</w:t>
            </w:r>
          </w:p>
          <w:p w:rsidR="00750722" w:rsidRPr="008849EB" w:rsidRDefault="00750722" w:rsidP="00C70342">
            <w:pPr>
              <w:ind w:left="-188" w:right="-167"/>
              <w:jc w:val="center"/>
              <w:rPr>
                <w:b/>
                <w:color w:val="000000"/>
                <w:sz w:val="22"/>
                <w:szCs w:val="22"/>
                <w:lang w:val="uk-UA"/>
              </w:rPr>
            </w:pPr>
            <w:r w:rsidRPr="008849EB">
              <w:rPr>
                <w:b/>
                <w:color w:val="000000"/>
                <w:sz w:val="22"/>
                <w:szCs w:val="22"/>
                <w:lang w:val="uk-UA"/>
              </w:rPr>
              <w:t>очікуване</w:t>
            </w:r>
          </w:p>
        </w:tc>
        <w:tc>
          <w:tcPr>
            <w:tcW w:w="108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8</w:t>
            </w:r>
            <w:r w:rsidRPr="008849EB">
              <w:rPr>
                <w:b/>
                <w:color w:val="000000"/>
                <w:sz w:val="22"/>
                <w:szCs w:val="22"/>
                <w:lang w:val="uk-UA"/>
              </w:rPr>
              <w:t xml:space="preserve">р. </w:t>
            </w:r>
          </w:p>
          <w:p w:rsidR="00750722" w:rsidRPr="008849EB" w:rsidRDefault="00750722" w:rsidP="00C70342">
            <w:pPr>
              <w:jc w:val="center"/>
              <w:rPr>
                <w:b/>
                <w:color w:val="000000"/>
                <w:sz w:val="22"/>
                <w:szCs w:val="22"/>
                <w:lang w:val="uk-UA"/>
              </w:rPr>
            </w:pPr>
            <w:r w:rsidRPr="008849EB">
              <w:rPr>
                <w:b/>
                <w:color w:val="000000"/>
                <w:sz w:val="22"/>
                <w:szCs w:val="22"/>
                <w:lang w:val="uk-UA"/>
              </w:rPr>
              <w:t>прогноз</w:t>
            </w:r>
          </w:p>
        </w:tc>
        <w:tc>
          <w:tcPr>
            <w:tcW w:w="1080" w:type="dxa"/>
            <w:vAlign w:val="center"/>
          </w:tcPr>
          <w:p w:rsidR="00750722" w:rsidRPr="008849EB" w:rsidRDefault="00750722" w:rsidP="00C70342">
            <w:pPr>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8</w:t>
            </w:r>
            <w:r w:rsidRPr="008849EB">
              <w:rPr>
                <w:b/>
                <w:color w:val="000000"/>
                <w:sz w:val="22"/>
                <w:szCs w:val="22"/>
                <w:lang w:val="uk-UA"/>
              </w:rPr>
              <w:t xml:space="preserve">р. </w:t>
            </w:r>
          </w:p>
          <w:p w:rsidR="00750722" w:rsidRPr="008849EB" w:rsidRDefault="00750722" w:rsidP="00C70342">
            <w:pPr>
              <w:jc w:val="center"/>
              <w:rPr>
                <w:b/>
                <w:color w:val="000000"/>
                <w:sz w:val="22"/>
                <w:szCs w:val="22"/>
                <w:lang w:val="uk-UA"/>
              </w:rPr>
            </w:pPr>
            <w:r w:rsidRPr="008849EB">
              <w:rPr>
                <w:b/>
                <w:color w:val="000000"/>
                <w:sz w:val="22"/>
                <w:szCs w:val="22"/>
                <w:lang w:val="uk-UA"/>
              </w:rPr>
              <w:t xml:space="preserve">у %  до </w:t>
            </w:r>
          </w:p>
          <w:p w:rsidR="00750722" w:rsidRPr="008849EB" w:rsidRDefault="00750722" w:rsidP="00C70342">
            <w:pPr>
              <w:jc w:val="center"/>
              <w:rPr>
                <w:b/>
                <w:color w:val="000000"/>
                <w:sz w:val="22"/>
                <w:szCs w:val="22"/>
                <w:lang w:val="uk-UA"/>
              </w:rPr>
            </w:pPr>
            <w:r w:rsidRPr="008849EB">
              <w:rPr>
                <w:b/>
                <w:color w:val="000000"/>
                <w:sz w:val="22"/>
                <w:szCs w:val="22"/>
                <w:lang w:val="uk-UA"/>
              </w:rPr>
              <w:t>201</w:t>
            </w:r>
            <w:r w:rsidR="00275317" w:rsidRPr="008849EB">
              <w:rPr>
                <w:b/>
                <w:color w:val="000000"/>
                <w:sz w:val="22"/>
                <w:szCs w:val="22"/>
                <w:lang w:val="uk-UA"/>
              </w:rPr>
              <w:t>7</w:t>
            </w:r>
            <w:r w:rsidRPr="008849EB">
              <w:rPr>
                <w:b/>
                <w:color w:val="000000"/>
                <w:sz w:val="22"/>
                <w:szCs w:val="22"/>
                <w:lang w:val="uk-UA"/>
              </w:rPr>
              <w:t>р.</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1.</w:t>
            </w:r>
          </w:p>
        </w:tc>
        <w:tc>
          <w:tcPr>
            <w:tcW w:w="2760" w:type="dxa"/>
          </w:tcPr>
          <w:p w:rsidR="00DD040D" w:rsidRPr="008849EB" w:rsidRDefault="008849EB" w:rsidP="008849EB">
            <w:pPr>
              <w:jc w:val="both"/>
              <w:rPr>
                <w:b/>
                <w:color w:val="000000"/>
                <w:lang w:val="uk-UA"/>
              </w:rPr>
            </w:pPr>
            <w:r w:rsidRPr="008849EB">
              <w:rPr>
                <w:b/>
                <w:color w:val="000000"/>
                <w:lang w:val="uk-UA"/>
              </w:rPr>
              <w:t xml:space="preserve">Кількість </w:t>
            </w:r>
            <w:r w:rsidRPr="008849EB">
              <w:rPr>
                <w:b/>
                <w:color w:val="000000"/>
              </w:rPr>
              <w:t>відправлених/</w:t>
            </w:r>
            <w:r w:rsidRPr="008849EB">
              <w:rPr>
                <w:b/>
                <w:color w:val="000000"/>
                <w:lang w:val="uk-UA"/>
              </w:rPr>
              <w:t xml:space="preserve"> </w:t>
            </w:r>
            <w:r w:rsidRPr="008849EB">
              <w:rPr>
                <w:b/>
                <w:color w:val="000000"/>
              </w:rPr>
              <w:t>прийнятих</w:t>
            </w:r>
            <w:r w:rsidRPr="008849EB">
              <w:rPr>
                <w:b/>
                <w:color w:val="000000"/>
                <w:lang w:val="uk-UA"/>
              </w:rPr>
              <w:t xml:space="preserve"> авіаційних пасажиропотоків</w:t>
            </w:r>
          </w:p>
        </w:tc>
        <w:tc>
          <w:tcPr>
            <w:tcW w:w="720" w:type="dxa"/>
            <w:vAlign w:val="center"/>
          </w:tcPr>
          <w:p w:rsidR="008849EB" w:rsidRPr="008849EB" w:rsidRDefault="008849EB" w:rsidP="008849EB">
            <w:pPr>
              <w:ind w:right="-117"/>
              <w:jc w:val="center"/>
              <w:rPr>
                <w:color w:val="000000"/>
                <w:lang w:val="uk-UA"/>
              </w:rPr>
            </w:pPr>
            <w:r w:rsidRPr="008849EB">
              <w:rPr>
                <w:color w:val="000000"/>
                <w:lang w:val="uk-UA"/>
              </w:rPr>
              <w:t>од.</w:t>
            </w:r>
          </w:p>
        </w:tc>
        <w:tc>
          <w:tcPr>
            <w:tcW w:w="1080" w:type="dxa"/>
            <w:vAlign w:val="center"/>
          </w:tcPr>
          <w:p w:rsidR="008849EB" w:rsidRPr="008849EB" w:rsidRDefault="008849EB" w:rsidP="008849EB">
            <w:pPr>
              <w:jc w:val="center"/>
              <w:rPr>
                <w:color w:val="000000"/>
              </w:rPr>
            </w:pPr>
            <w:r w:rsidRPr="008849EB">
              <w:rPr>
                <w:color w:val="000000"/>
              </w:rPr>
              <w:t>157</w:t>
            </w:r>
          </w:p>
        </w:tc>
        <w:tc>
          <w:tcPr>
            <w:tcW w:w="1080" w:type="dxa"/>
            <w:vAlign w:val="center"/>
          </w:tcPr>
          <w:p w:rsidR="008849EB" w:rsidRPr="008849EB" w:rsidRDefault="008849EB" w:rsidP="008849EB">
            <w:pPr>
              <w:jc w:val="center"/>
              <w:rPr>
                <w:color w:val="000000"/>
              </w:rPr>
            </w:pPr>
            <w:r w:rsidRPr="008849EB">
              <w:rPr>
                <w:color w:val="000000"/>
              </w:rPr>
              <w:t>262</w:t>
            </w:r>
          </w:p>
        </w:tc>
        <w:tc>
          <w:tcPr>
            <w:tcW w:w="1080" w:type="dxa"/>
            <w:vAlign w:val="center"/>
          </w:tcPr>
          <w:p w:rsidR="008849EB" w:rsidRPr="008849EB" w:rsidRDefault="008849EB" w:rsidP="008849EB">
            <w:pPr>
              <w:jc w:val="center"/>
              <w:rPr>
                <w:color w:val="000000"/>
              </w:rPr>
            </w:pPr>
            <w:r w:rsidRPr="008849EB">
              <w:rPr>
                <w:color w:val="000000"/>
              </w:rPr>
              <w:t>806</w:t>
            </w:r>
          </w:p>
        </w:tc>
        <w:tc>
          <w:tcPr>
            <w:tcW w:w="1080" w:type="dxa"/>
            <w:vAlign w:val="center"/>
          </w:tcPr>
          <w:p w:rsidR="008849EB" w:rsidRPr="008849EB" w:rsidRDefault="008849EB" w:rsidP="008849EB">
            <w:pPr>
              <w:jc w:val="center"/>
              <w:rPr>
                <w:color w:val="000000"/>
              </w:rPr>
            </w:pPr>
            <w:r w:rsidRPr="008849EB">
              <w:rPr>
                <w:color w:val="000000"/>
              </w:rPr>
              <w:t>820</w:t>
            </w:r>
          </w:p>
        </w:tc>
        <w:tc>
          <w:tcPr>
            <w:tcW w:w="1080" w:type="dxa"/>
            <w:vAlign w:val="center"/>
          </w:tcPr>
          <w:p w:rsidR="008849EB" w:rsidRPr="008849EB" w:rsidRDefault="008849EB" w:rsidP="008849EB">
            <w:pPr>
              <w:jc w:val="center"/>
              <w:rPr>
                <w:color w:val="000000"/>
              </w:rPr>
            </w:pPr>
            <w:r w:rsidRPr="008849EB">
              <w:rPr>
                <w:color w:val="000000"/>
              </w:rPr>
              <w:t>101,7</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2.</w:t>
            </w:r>
          </w:p>
        </w:tc>
        <w:tc>
          <w:tcPr>
            <w:tcW w:w="2760" w:type="dxa"/>
          </w:tcPr>
          <w:p w:rsidR="008849EB" w:rsidRDefault="008849EB" w:rsidP="008849EB">
            <w:pPr>
              <w:jc w:val="both"/>
              <w:rPr>
                <w:b/>
                <w:color w:val="000000"/>
                <w:lang w:val="uk-UA"/>
              </w:rPr>
            </w:pPr>
            <w:r w:rsidRPr="008849EB">
              <w:rPr>
                <w:b/>
                <w:color w:val="000000"/>
              </w:rPr>
              <w:t xml:space="preserve">Обсяги </w:t>
            </w:r>
            <w:r w:rsidR="00143552">
              <w:rPr>
                <w:b/>
                <w:color w:val="000000"/>
                <w:lang w:val="uk-UA"/>
              </w:rPr>
              <w:t>перевезення пасажирів авіаційним транспортом</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т</w:t>
            </w:r>
            <w:r w:rsidRPr="008849EB">
              <w:rPr>
                <w:color w:val="000000"/>
              </w:rPr>
              <w:t>ис.</w:t>
            </w:r>
            <w:r w:rsidR="00143552">
              <w:rPr>
                <w:color w:val="000000"/>
                <w:lang w:val="uk-UA"/>
              </w:rPr>
              <w:t>пас.</w:t>
            </w:r>
          </w:p>
        </w:tc>
        <w:tc>
          <w:tcPr>
            <w:tcW w:w="1080" w:type="dxa"/>
            <w:vAlign w:val="center"/>
          </w:tcPr>
          <w:p w:rsidR="008849EB" w:rsidRPr="008849EB" w:rsidRDefault="008849EB" w:rsidP="008849EB">
            <w:pPr>
              <w:tabs>
                <w:tab w:val="left" w:pos="765"/>
              </w:tabs>
              <w:jc w:val="center"/>
              <w:rPr>
                <w:color w:val="000000"/>
              </w:rPr>
            </w:pPr>
            <w:r w:rsidRPr="008849EB">
              <w:rPr>
                <w:color w:val="000000"/>
              </w:rPr>
              <w:t>0,4</w:t>
            </w:r>
          </w:p>
        </w:tc>
        <w:tc>
          <w:tcPr>
            <w:tcW w:w="1080" w:type="dxa"/>
            <w:vAlign w:val="center"/>
          </w:tcPr>
          <w:p w:rsidR="008849EB" w:rsidRPr="008849EB" w:rsidRDefault="008849EB" w:rsidP="008849EB">
            <w:pPr>
              <w:jc w:val="center"/>
              <w:rPr>
                <w:color w:val="000000"/>
              </w:rPr>
            </w:pPr>
            <w:r w:rsidRPr="008849EB">
              <w:rPr>
                <w:color w:val="000000"/>
              </w:rPr>
              <w:t>13,6</w:t>
            </w:r>
          </w:p>
        </w:tc>
        <w:tc>
          <w:tcPr>
            <w:tcW w:w="1080" w:type="dxa"/>
            <w:vAlign w:val="center"/>
          </w:tcPr>
          <w:p w:rsidR="008849EB" w:rsidRPr="008849EB" w:rsidRDefault="008849EB" w:rsidP="008849EB">
            <w:pPr>
              <w:jc w:val="center"/>
              <w:rPr>
                <w:color w:val="000000"/>
              </w:rPr>
            </w:pPr>
            <w:r w:rsidRPr="008849EB">
              <w:rPr>
                <w:color w:val="000000"/>
              </w:rPr>
              <w:t>93,6</w:t>
            </w:r>
          </w:p>
        </w:tc>
        <w:tc>
          <w:tcPr>
            <w:tcW w:w="1080" w:type="dxa"/>
            <w:vAlign w:val="center"/>
          </w:tcPr>
          <w:p w:rsidR="008849EB" w:rsidRPr="008849EB" w:rsidRDefault="008849EB" w:rsidP="008849EB">
            <w:pPr>
              <w:jc w:val="center"/>
              <w:rPr>
                <w:color w:val="000000"/>
              </w:rPr>
            </w:pPr>
            <w:r w:rsidRPr="008849EB">
              <w:rPr>
                <w:color w:val="000000"/>
              </w:rPr>
              <w:t>100,5</w:t>
            </w:r>
          </w:p>
        </w:tc>
        <w:tc>
          <w:tcPr>
            <w:tcW w:w="1080" w:type="dxa"/>
            <w:vAlign w:val="center"/>
          </w:tcPr>
          <w:p w:rsidR="008849EB" w:rsidRPr="008849EB" w:rsidRDefault="008849EB" w:rsidP="008849EB">
            <w:pPr>
              <w:jc w:val="center"/>
              <w:rPr>
                <w:color w:val="000000"/>
              </w:rPr>
            </w:pPr>
            <w:r w:rsidRPr="008849EB">
              <w:rPr>
                <w:color w:val="000000"/>
              </w:rPr>
              <w:t>107,4</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3</w:t>
            </w:r>
          </w:p>
        </w:tc>
        <w:tc>
          <w:tcPr>
            <w:tcW w:w="2760" w:type="dxa"/>
          </w:tcPr>
          <w:p w:rsidR="009D4D06" w:rsidRDefault="008849EB" w:rsidP="008849EB">
            <w:pPr>
              <w:jc w:val="both"/>
              <w:rPr>
                <w:b/>
                <w:color w:val="000000"/>
                <w:lang w:val="uk-UA"/>
              </w:rPr>
            </w:pPr>
            <w:r w:rsidRPr="008849EB">
              <w:rPr>
                <w:b/>
                <w:color w:val="000000"/>
                <w:lang w:val="uk-UA"/>
              </w:rPr>
              <w:t>Кількість маршрутів електротранспорту</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од.</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8</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8</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8</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8</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4.</w:t>
            </w:r>
          </w:p>
        </w:tc>
        <w:tc>
          <w:tcPr>
            <w:tcW w:w="2760" w:type="dxa"/>
          </w:tcPr>
          <w:p w:rsidR="008849EB" w:rsidRPr="008849EB" w:rsidRDefault="008849EB" w:rsidP="008849EB">
            <w:pPr>
              <w:jc w:val="both"/>
              <w:rPr>
                <w:b/>
                <w:color w:val="000000"/>
                <w:lang w:val="uk-UA"/>
              </w:rPr>
            </w:pPr>
            <w:r w:rsidRPr="008849EB">
              <w:rPr>
                <w:b/>
                <w:color w:val="000000"/>
                <w:lang w:val="uk-UA"/>
              </w:rPr>
              <w:t>Обсяг перевезень пасажирів електротранспортом</w:t>
            </w:r>
          </w:p>
        </w:tc>
        <w:tc>
          <w:tcPr>
            <w:tcW w:w="720" w:type="dxa"/>
            <w:vAlign w:val="center"/>
          </w:tcPr>
          <w:p w:rsidR="008849EB" w:rsidRPr="008849EB" w:rsidRDefault="008849EB" w:rsidP="008849EB">
            <w:pPr>
              <w:jc w:val="center"/>
              <w:rPr>
                <w:color w:val="000000"/>
                <w:lang w:val="uk-UA"/>
              </w:rPr>
            </w:pPr>
            <w:r w:rsidRPr="008849EB">
              <w:rPr>
                <w:color w:val="000000"/>
                <w:lang w:val="uk-UA"/>
              </w:rPr>
              <w:t>млн.пас.</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28,4</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25,2</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25,9</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25,9</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5.</w:t>
            </w:r>
          </w:p>
        </w:tc>
        <w:tc>
          <w:tcPr>
            <w:tcW w:w="2760" w:type="dxa"/>
          </w:tcPr>
          <w:p w:rsidR="008849EB" w:rsidRDefault="008849EB" w:rsidP="008849EB">
            <w:pPr>
              <w:jc w:val="both"/>
              <w:rPr>
                <w:b/>
                <w:color w:val="000000"/>
                <w:lang w:val="uk-UA"/>
              </w:rPr>
            </w:pPr>
            <w:r w:rsidRPr="008849EB">
              <w:rPr>
                <w:b/>
                <w:color w:val="000000"/>
                <w:lang w:val="uk-UA"/>
              </w:rPr>
              <w:t>Кількість одиниць рухомого складу електротранспорту</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од.</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78</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78</w:t>
            </w:r>
          </w:p>
        </w:tc>
        <w:tc>
          <w:tcPr>
            <w:tcW w:w="1080" w:type="dxa"/>
            <w:vAlign w:val="center"/>
          </w:tcPr>
          <w:p w:rsidR="008849EB" w:rsidRPr="007B7744" w:rsidRDefault="008849EB" w:rsidP="008849EB">
            <w:pPr>
              <w:pStyle w:val="Style7"/>
              <w:widowControl/>
              <w:spacing w:line="240" w:lineRule="auto"/>
              <w:jc w:val="center"/>
              <w:rPr>
                <w:bCs/>
                <w:iCs/>
                <w:lang w:val="uk-UA"/>
              </w:rPr>
            </w:pPr>
            <w:r w:rsidRPr="007B7744">
              <w:rPr>
                <w:bCs/>
                <w:iCs/>
                <w:lang w:val="uk-UA"/>
              </w:rPr>
              <w:t>81</w:t>
            </w:r>
          </w:p>
        </w:tc>
        <w:tc>
          <w:tcPr>
            <w:tcW w:w="1080" w:type="dxa"/>
            <w:vAlign w:val="center"/>
          </w:tcPr>
          <w:p w:rsidR="008849EB" w:rsidRPr="007B7744" w:rsidRDefault="008849EB" w:rsidP="008849EB">
            <w:pPr>
              <w:pStyle w:val="Style7"/>
              <w:widowControl/>
              <w:spacing w:line="240" w:lineRule="auto"/>
              <w:jc w:val="center"/>
              <w:rPr>
                <w:bCs/>
                <w:iCs/>
                <w:lang w:val="uk-UA"/>
              </w:rPr>
            </w:pPr>
            <w:r w:rsidRPr="007B7744">
              <w:rPr>
                <w:bCs/>
                <w:iCs/>
                <w:lang w:val="uk-UA"/>
              </w:rPr>
              <w:t>81</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6.</w:t>
            </w:r>
          </w:p>
        </w:tc>
        <w:tc>
          <w:tcPr>
            <w:tcW w:w="2760" w:type="dxa"/>
          </w:tcPr>
          <w:p w:rsidR="009D4D06" w:rsidRDefault="008849EB" w:rsidP="008849EB">
            <w:pPr>
              <w:jc w:val="both"/>
              <w:rPr>
                <w:b/>
                <w:color w:val="000000"/>
                <w:lang w:val="uk-UA"/>
              </w:rPr>
            </w:pPr>
            <w:r w:rsidRPr="008849EB">
              <w:rPr>
                <w:b/>
                <w:color w:val="000000"/>
                <w:lang w:val="uk-UA"/>
              </w:rPr>
              <w:t>Тариф на перевезення пасажирів електротранспортом</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грн.</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1,5</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1,5</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1,5 / 2,0</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3,0</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150,0</w:t>
            </w:r>
          </w:p>
        </w:tc>
      </w:tr>
      <w:tr w:rsidR="008849EB" w:rsidRPr="008849EB" w:rsidTr="008849EB">
        <w:tblPrEx>
          <w:tblCellMar>
            <w:top w:w="0" w:type="dxa"/>
            <w:bottom w:w="0" w:type="dxa"/>
          </w:tblCellMar>
        </w:tblPrEx>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7.</w:t>
            </w:r>
          </w:p>
        </w:tc>
        <w:tc>
          <w:tcPr>
            <w:tcW w:w="2760" w:type="dxa"/>
          </w:tcPr>
          <w:p w:rsidR="009D4D06" w:rsidRPr="008849EB" w:rsidRDefault="008849EB" w:rsidP="008849EB">
            <w:pPr>
              <w:jc w:val="both"/>
              <w:rPr>
                <w:b/>
                <w:color w:val="000000"/>
                <w:lang w:val="uk-UA"/>
              </w:rPr>
            </w:pPr>
            <w:r w:rsidRPr="008849EB">
              <w:rPr>
                <w:b/>
                <w:color w:val="000000"/>
                <w:lang w:val="uk-UA"/>
              </w:rPr>
              <w:t>Кількість маршрутів автомобільного транспорту на міських автобусних маршрутах</w:t>
            </w:r>
          </w:p>
        </w:tc>
        <w:tc>
          <w:tcPr>
            <w:tcW w:w="720" w:type="dxa"/>
            <w:vAlign w:val="center"/>
          </w:tcPr>
          <w:p w:rsidR="008849EB" w:rsidRPr="008849EB" w:rsidRDefault="008849EB" w:rsidP="008849EB">
            <w:pPr>
              <w:jc w:val="center"/>
              <w:rPr>
                <w:color w:val="000000"/>
                <w:lang w:val="uk-UA"/>
              </w:rPr>
            </w:pPr>
          </w:p>
          <w:p w:rsidR="008849EB" w:rsidRPr="008849EB" w:rsidRDefault="008849EB" w:rsidP="008849EB">
            <w:pPr>
              <w:jc w:val="center"/>
              <w:rPr>
                <w:color w:val="000000"/>
                <w:lang w:val="uk-UA"/>
              </w:rPr>
            </w:pPr>
            <w:r w:rsidRPr="008849EB">
              <w:rPr>
                <w:color w:val="000000"/>
                <w:lang w:val="uk-UA"/>
              </w:rPr>
              <w:t>од.</w:t>
            </w:r>
          </w:p>
          <w:p w:rsidR="008849EB" w:rsidRPr="008849EB" w:rsidRDefault="008849EB" w:rsidP="008849EB">
            <w:pPr>
              <w:jc w:val="center"/>
              <w:rPr>
                <w:color w:val="000000"/>
                <w:lang w:val="uk-UA"/>
              </w:rPr>
            </w:pP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49</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47</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47</w:t>
            </w:r>
          </w:p>
        </w:tc>
        <w:tc>
          <w:tcPr>
            <w:tcW w:w="1080" w:type="dxa"/>
            <w:vAlign w:val="center"/>
          </w:tcPr>
          <w:p w:rsidR="008849EB" w:rsidRPr="008849EB" w:rsidRDefault="008849EB" w:rsidP="008849EB">
            <w:pPr>
              <w:jc w:val="center"/>
              <w:rPr>
                <w:color w:val="000000"/>
                <w:lang w:val="uk-UA"/>
              </w:rPr>
            </w:pPr>
            <w:r w:rsidRPr="008849EB">
              <w:rPr>
                <w:color w:val="000000"/>
                <w:lang w:val="uk-UA"/>
              </w:rPr>
              <w:t>47</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rPr>
          <w:trHeight w:val="54"/>
        </w:trPr>
        <w:tc>
          <w:tcPr>
            <w:tcW w:w="600" w:type="dxa"/>
          </w:tcPr>
          <w:p w:rsidR="008849EB" w:rsidRPr="008849EB" w:rsidRDefault="008849EB" w:rsidP="00427ABB">
            <w:pPr>
              <w:shd w:val="clear" w:color="auto" w:fill="FFFFFF"/>
              <w:jc w:val="center"/>
              <w:rPr>
                <w:color w:val="000000"/>
                <w:lang w:val="uk-UA"/>
              </w:rPr>
            </w:pPr>
            <w:r w:rsidRPr="008849EB">
              <w:rPr>
                <w:color w:val="000000"/>
                <w:lang w:val="uk-UA"/>
              </w:rPr>
              <w:t>8.</w:t>
            </w:r>
          </w:p>
        </w:tc>
        <w:tc>
          <w:tcPr>
            <w:tcW w:w="2760" w:type="dxa"/>
          </w:tcPr>
          <w:p w:rsidR="009D4D06" w:rsidRDefault="008849EB" w:rsidP="008849EB">
            <w:pPr>
              <w:jc w:val="both"/>
              <w:rPr>
                <w:b/>
                <w:color w:val="000000"/>
                <w:lang w:val="uk-UA"/>
              </w:rPr>
            </w:pPr>
            <w:r w:rsidRPr="008849EB">
              <w:rPr>
                <w:b/>
                <w:color w:val="000000"/>
                <w:lang w:val="uk-UA"/>
              </w:rPr>
              <w:t>Обсяг перевезень пасажирів автомобільним транспортом на міських автобусних маршрутах</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млн.пас.</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25,9</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26,2</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26,5</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26,5</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rPr>
          <w:trHeight w:val="54"/>
        </w:trPr>
        <w:tc>
          <w:tcPr>
            <w:tcW w:w="600" w:type="dxa"/>
          </w:tcPr>
          <w:p w:rsidR="008849EB" w:rsidRPr="008849EB" w:rsidRDefault="008849EB" w:rsidP="00427ABB">
            <w:pPr>
              <w:shd w:val="clear" w:color="auto" w:fill="FFFFFF"/>
              <w:jc w:val="center"/>
              <w:rPr>
                <w:color w:val="000000"/>
                <w:lang w:val="uk-UA"/>
              </w:rPr>
            </w:pPr>
            <w:r>
              <w:rPr>
                <w:color w:val="000000"/>
                <w:lang w:val="uk-UA"/>
              </w:rPr>
              <w:t>9.</w:t>
            </w:r>
          </w:p>
        </w:tc>
        <w:tc>
          <w:tcPr>
            <w:tcW w:w="2760" w:type="dxa"/>
          </w:tcPr>
          <w:p w:rsidR="009D4D06" w:rsidRDefault="008849EB" w:rsidP="008849EB">
            <w:pPr>
              <w:jc w:val="both"/>
              <w:rPr>
                <w:b/>
                <w:color w:val="000000"/>
                <w:lang w:val="uk-UA"/>
              </w:rPr>
            </w:pPr>
            <w:r w:rsidRPr="008849EB">
              <w:rPr>
                <w:b/>
                <w:color w:val="000000"/>
                <w:spacing w:val="-3"/>
                <w:lang w:val="uk-UA"/>
              </w:rPr>
              <w:t>Кількість одиниць рухомого складу</w:t>
            </w:r>
            <w:r w:rsidRPr="008849EB">
              <w:rPr>
                <w:b/>
                <w:color w:val="000000"/>
                <w:lang w:val="uk-UA"/>
              </w:rPr>
              <w:t xml:space="preserve"> автомобільного транспорту на міських автобусних маршрутах</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од.</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260</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253</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242</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242</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100,0</w:t>
            </w:r>
          </w:p>
        </w:tc>
      </w:tr>
      <w:tr w:rsidR="008849EB" w:rsidRPr="008849EB" w:rsidTr="008849EB">
        <w:tblPrEx>
          <w:tblCellMar>
            <w:top w:w="0" w:type="dxa"/>
            <w:bottom w:w="0" w:type="dxa"/>
          </w:tblCellMar>
        </w:tblPrEx>
        <w:trPr>
          <w:trHeight w:val="54"/>
        </w:trPr>
        <w:tc>
          <w:tcPr>
            <w:tcW w:w="600" w:type="dxa"/>
          </w:tcPr>
          <w:p w:rsidR="008849EB" w:rsidRPr="008849EB" w:rsidRDefault="008849EB" w:rsidP="00427ABB">
            <w:pPr>
              <w:shd w:val="clear" w:color="auto" w:fill="FFFFFF"/>
              <w:jc w:val="center"/>
              <w:rPr>
                <w:color w:val="000000"/>
                <w:lang w:val="uk-UA"/>
              </w:rPr>
            </w:pPr>
            <w:r>
              <w:rPr>
                <w:color w:val="000000"/>
                <w:lang w:val="uk-UA"/>
              </w:rPr>
              <w:t>10.</w:t>
            </w:r>
          </w:p>
        </w:tc>
        <w:tc>
          <w:tcPr>
            <w:tcW w:w="2760" w:type="dxa"/>
          </w:tcPr>
          <w:p w:rsidR="009D4D06" w:rsidRDefault="008849EB" w:rsidP="008849EB">
            <w:pPr>
              <w:jc w:val="both"/>
              <w:rPr>
                <w:b/>
                <w:color w:val="000000"/>
                <w:lang w:val="uk-UA"/>
              </w:rPr>
            </w:pPr>
            <w:r w:rsidRPr="008849EB">
              <w:rPr>
                <w:b/>
                <w:color w:val="000000"/>
                <w:spacing w:val="-2"/>
                <w:lang w:val="uk-UA"/>
              </w:rPr>
              <w:t>Тариф на перевезення</w:t>
            </w:r>
            <w:r w:rsidRPr="008849EB">
              <w:rPr>
                <w:b/>
                <w:color w:val="000000"/>
                <w:lang w:val="uk-UA"/>
              </w:rPr>
              <w:t xml:space="preserve"> автомобільним транспортом на міських автобусних маршрутах</w:t>
            </w:r>
          </w:p>
          <w:p w:rsidR="00DD040D" w:rsidRPr="008849EB" w:rsidRDefault="00DD040D" w:rsidP="008849EB">
            <w:pPr>
              <w:jc w:val="both"/>
              <w:rPr>
                <w:b/>
                <w:color w:val="000000"/>
                <w:lang w:val="uk-UA"/>
              </w:rPr>
            </w:pPr>
          </w:p>
        </w:tc>
        <w:tc>
          <w:tcPr>
            <w:tcW w:w="720" w:type="dxa"/>
            <w:vAlign w:val="center"/>
          </w:tcPr>
          <w:p w:rsidR="008849EB" w:rsidRPr="008849EB" w:rsidRDefault="008849EB" w:rsidP="008849EB">
            <w:pPr>
              <w:jc w:val="center"/>
              <w:rPr>
                <w:color w:val="000000"/>
                <w:lang w:val="uk-UA"/>
              </w:rPr>
            </w:pPr>
            <w:r w:rsidRPr="008849EB">
              <w:rPr>
                <w:color w:val="000000"/>
                <w:lang w:val="uk-UA"/>
              </w:rPr>
              <w:t>грн.</w:t>
            </w:r>
          </w:p>
        </w:tc>
        <w:tc>
          <w:tcPr>
            <w:tcW w:w="1080" w:type="dxa"/>
            <w:vAlign w:val="center"/>
          </w:tcPr>
          <w:p w:rsidR="008849EB" w:rsidRPr="008849EB" w:rsidRDefault="008849EB" w:rsidP="008849EB">
            <w:pPr>
              <w:jc w:val="center"/>
              <w:rPr>
                <w:color w:val="000000"/>
                <w:lang w:val="uk-UA"/>
              </w:rPr>
            </w:pPr>
            <w:r w:rsidRPr="008849EB">
              <w:rPr>
                <w:color w:val="000000"/>
                <w:lang w:val="uk-UA"/>
              </w:rPr>
              <w:t>3,0</w:t>
            </w:r>
          </w:p>
        </w:tc>
        <w:tc>
          <w:tcPr>
            <w:tcW w:w="1080" w:type="dxa"/>
            <w:vAlign w:val="center"/>
          </w:tcPr>
          <w:p w:rsidR="008849EB" w:rsidRPr="008849EB" w:rsidRDefault="008849EB" w:rsidP="008849EB">
            <w:pPr>
              <w:jc w:val="center"/>
              <w:rPr>
                <w:color w:val="000000"/>
                <w:lang w:val="uk-UA"/>
              </w:rPr>
            </w:pPr>
            <w:r w:rsidRPr="008849EB">
              <w:rPr>
                <w:color w:val="000000"/>
                <w:lang w:val="uk-UA"/>
              </w:rPr>
              <w:t>3,0</w:t>
            </w:r>
          </w:p>
        </w:tc>
        <w:tc>
          <w:tcPr>
            <w:tcW w:w="1080" w:type="dxa"/>
            <w:vAlign w:val="center"/>
          </w:tcPr>
          <w:p w:rsidR="008849EB" w:rsidRPr="008849EB" w:rsidRDefault="008849EB" w:rsidP="008849EB">
            <w:pPr>
              <w:jc w:val="center"/>
              <w:rPr>
                <w:color w:val="000000"/>
                <w:lang w:val="uk-UA"/>
              </w:rPr>
            </w:pPr>
            <w:r w:rsidRPr="008849EB">
              <w:rPr>
                <w:color w:val="000000"/>
                <w:lang w:val="uk-UA"/>
              </w:rPr>
              <w:t>3,0 / 4,0</w:t>
            </w:r>
          </w:p>
        </w:tc>
        <w:tc>
          <w:tcPr>
            <w:tcW w:w="1080" w:type="dxa"/>
            <w:vAlign w:val="center"/>
          </w:tcPr>
          <w:p w:rsidR="008849EB" w:rsidRPr="008849EB" w:rsidRDefault="008849EB" w:rsidP="008849EB">
            <w:pPr>
              <w:jc w:val="center"/>
              <w:rPr>
                <w:color w:val="000000"/>
                <w:lang w:val="uk-UA"/>
              </w:rPr>
            </w:pPr>
            <w:r w:rsidRPr="008849EB">
              <w:rPr>
                <w:color w:val="000000"/>
                <w:lang w:val="uk-UA"/>
              </w:rPr>
              <w:t>5,0</w:t>
            </w:r>
          </w:p>
        </w:tc>
        <w:tc>
          <w:tcPr>
            <w:tcW w:w="1080" w:type="dxa"/>
            <w:vAlign w:val="center"/>
          </w:tcPr>
          <w:p w:rsidR="008849EB" w:rsidRPr="008849EB" w:rsidRDefault="008849EB" w:rsidP="008849EB">
            <w:pPr>
              <w:pStyle w:val="Style7"/>
              <w:widowControl/>
              <w:spacing w:line="240" w:lineRule="auto"/>
              <w:jc w:val="center"/>
              <w:rPr>
                <w:bCs/>
                <w:iCs/>
                <w:color w:val="000000"/>
                <w:lang w:val="uk-UA"/>
              </w:rPr>
            </w:pPr>
            <w:r w:rsidRPr="008849EB">
              <w:rPr>
                <w:bCs/>
                <w:iCs/>
                <w:color w:val="000000"/>
                <w:lang w:val="uk-UA"/>
              </w:rPr>
              <w:t>125,0</w:t>
            </w:r>
          </w:p>
        </w:tc>
      </w:tr>
    </w:tbl>
    <w:p w:rsidR="0005011E" w:rsidRPr="008849EB" w:rsidRDefault="00275317" w:rsidP="00275317">
      <w:pPr>
        <w:rPr>
          <w:b/>
          <w:color w:val="000000"/>
          <w:lang w:val="uk-UA"/>
        </w:rPr>
      </w:pPr>
      <w:r w:rsidRPr="008849EB">
        <w:rPr>
          <w:b/>
          <w:color w:val="000000"/>
          <w:lang w:val="uk-UA"/>
        </w:rPr>
        <w:tab/>
      </w:r>
    </w:p>
    <w:p w:rsidR="007B4B58" w:rsidRDefault="008D59A6" w:rsidP="007B4B58">
      <w:pPr>
        <w:tabs>
          <w:tab w:val="left" w:pos="284"/>
        </w:tabs>
        <w:ind w:left="-360"/>
        <w:jc w:val="both"/>
        <w:rPr>
          <w:color w:val="000000"/>
          <w:lang w:val="uk-UA"/>
        </w:rPr>
      </w:pPr>
      <w:r w:rsidRPr="008849EB">
        <w:rPr>
          <w:color w:val="000000"/>
          <w:lang w:val="uk-UA"/>
        </w:rPr>
        <w:tab/>
      </w:r>
    </w:p>
    <w:p w:rsidR="007D0FE9" w:rsidRPr="008D59A6" w:rsidRDefault="007B4B58" w:rsidP="007B4B58">
      <w:pPr>
        <w:tabs>
          <w:tab w:val="left" w:pos="284"/>
        </w:tabs>
        <w:ind w:left="-360"/>
        <w:jc w:val="both"/>
        <w:rPr>
          <w:b/>
          <w:color w:val="000000"/>
          <w:lang w:val="uk-UA"/>
        </w:rPr>
      </w:pPr>
      <w:r>
        <w:rPr>
          <w:color w:val="000000"/>
          <w:lang w:val="uk-UA"/>
        </w:rPr>
        <w:tab/>
      </w:r>
      <w:r>
        <w:rPr>
          <w:color w:val="000000"/>
          <w:lang w:val="uk-UA"/>
        </w:rPr>
        <w:tab/>
      </w:r>
      <w:r w:rsidR="007D0FE9" w:rsidRPr="008D59A6">
        <w:rPr>
          <w:b/>
          <w:color w:val="000000"/>
          <w:lang w:val="uk-UA"/>
        </w:rPr>
        <w:t>5.3.Енергоефективність та енергозбереження</w:t>
      </w:r>
    </w:p>
    <w:p w:rsidR="007D0FE9" w:rsidRPr="008D59A6" w:rsidRDefault="007D0FE9" w:rsidP="007D0FE9">
      <w:pPr>
        <w:ind w:firstLine="709"/>
        <w:jc w:val="both"/>
        <w:rPr>
          <w:color w:val="000000"/>
          <w:lang w:val="uk-UA"/>
        </w:rPr>
      </w:pPr>
      <w:r w:rsidRPr="008D59A6">
        <w:rPr>
          <w:b/>
          <w:color w:val="000000"/>
          <w:lang w:val="uk-UA"/>
        </w:rPr>
        <w:t>Головна мета</w:t>
      </w:r>
      <w:r w:rsidRPr="008D59A6">
        <w:rPr>
          <w:color w:val="000000"/>
          <w:lang w:val="uk-UA"/>
        </w:rPr>
        <w:t xml:space="preserve">: </w:t>
      </w:r>
    </w:p>
    <w:p w:rsidR="00805AFB" w:rsidRPr="008D59A6" w:rsidRDefault="000B73F0" w:rsidP="00805AFB">
      <w:pPr>
        <w:tabs>
          <w:tab w:val="left" w:pos="720"/>
        </w:tabs>
        <w:jc w:val="both"/>
        <w:rPr>
          <w:color w:val="000000"/>
          <w:lang w:val="uk-UA"/>
        </w:rPr>
      </w:pPr>
      <w:r w:rsidRPr="008D59A6">
        <w:rPr>
          <w:color w:val="000000"/>
          <w:lang w:val="uk-UA"/>
        </w:rPr>
        <w:tab/>
      </w:r>
      <w:r w:rsidR="00CC5679" w:rsidRPr="008D59A6">
        <w:rPr>
          <w:color w:val="000000"/>
          <w:lang w:val="uk-UA"/>
        </w:rPr>
        <w:t xml:space="preserve">Стабільне забезпечення споживачів паливно-енергетичними ресурсами, зниження рівня питомого енергоспоживання у місті шляхом впровадження енергозберігаючих заходів в закладах бюджетної сфери, комунальному господарстві, </w:t>
      </w:r>
      <w:r w:rsidRPr="008D59A6">
        <w:rPr>
          <w:color w:val="000000"/>
          <w:lang w:val="uk-UA"/>
        </w:rPr>
        <w:t xml:space="preserve">зменшення </w:t>
      </w:r>
      <w:r w:rsidR="007D0FE9" w:rsidRPr="008D59A6">
        <w:rPr>
          <w:color w:val="000000"/>
          <w:lang w:val="uk-UA"/>
        </w:rPr>
        <w:t>витрат на енергоспоживання</w:t>
      </w:r>
      <w:r w:rsidR="00805AFB" w:rsidRPr="008D59A6">
        <w:rPr>
          <w:bCs/>
          <w:color w:val="000000"/>
          <w:lang w:val="uk-UA"/>
        </w:rPr>
        <w:t xml:space="preserve"> за рахунок забезпечення раціонального використання енергоресурсів, збільшення частки нетрадиційних та поновлюваних джерел енергії в структурі споживання містом енергоносіїв та </w:t>
      </w:r>
      <w:r w:rsidR="00805AFB" w:rsidRPr="008D59A6">
        <w:rPr>
          <w:color w:val="000000"/>
          <w:lang w:val="uk-UA"/>
        </w:rPr>
        <w:t>зниження рівня споживання енергоносіїв шляхом впровадження енергозберігаючих заходів та обладнання в закладах бюджетної сфери та на об’єктах житлово-комунального господарства.</w:t>
      </w:r>
    </w:p>
    <w:p w:rsidR="00B278C4" w:rsidRDefault="00B278C4" w:rsidP="00B278C4">
      <w:pPr>
        <w:tabs>
          <w:tab w:val="left" w:pos="709"/>
        </w:tabs>
        <w:ind w:firstLine="540"/>
        <w:jc w:val="both"/>
        <w:rPr>
          <w:b/>
          <w:noProof/>
          <w:color w:val="FF0000"/>
          <w:lang w:val="uk-UA"/>
        </w:rPr>
      </w:pPr>
      <w:r>
        <w:rPr>
          <w:b/>
          <w:noProof/>
          <w:color w:val="FF0000"/>
          <w:lang w:val="uk-UA"/>
        </w:rPr>
        <w:tab/>
      </w:r>
    </w:p>
    <w:p w:rsidR="008D59A6" w:rsidRPr="008D59A6" w:rsidRDefault="00EE4882" w:rsidP="008D59A6">
      <w:pPr>
        <w:tabs>
          <w:tab w:val="left" w:pos="709"/>
        </w:tabs>
        <w:ind w:firstLine="540"/>
        <w:jc w:val="both"/>
        <w:rPr>
          <w:b/>
          <w:noProof/>
          <w:color w:val="000000"/>
          <w:lang w:val="uk-UA"/>
        </w:rPr>
      </w:pPr>
      <w:r w:rsidRPr="008D59A6">
        <w:rPr>
          <w:b/>
          <w:noProof/>
          <w:color w:val="000000"/>
          <w:lang w:val="uk-UA"/>
        </w:rPr>
        <w:tab/>
      </w:r>
      <w:r w:rsidR="00B278C4" w:rsidRPr="008D59A6">
        <w:rPr>
          <w:b/>
          <w:noProof/>
          <w:color w:val="000000"/>
          <w:lang w:val="uk-UA"/>
        </w:rPr>
        <w:t>Проблемні питання:</w:t>
      </w:r>
    </w:p>
    <w:p w:rsidR="008D59A6" w:rsidRPr="008D59A6" w:rsidRDefault="008D59A6" w:rsidP="00B278C4">
      <w:pPr>
        <w:tabs>
          <w:tab w:val="left" w:pos="709"/>
        </w:tabs>
        <w:ind w:firstLine="540"/>
        <w:jc w:val="both"/>
        <w:rPr>
          <w:color w:val="000000"/>
          <w:lang w:val="uk-UA"/>
        </w:rPr>
      </w:pPr>
      <w:r w:rsidRPr="008D59A6">
        <w:rPr>
          <w:b/>
          <w:noProof/>
          <w:color w:val="000000"/>
          <w:lang w:val="uk-UA"/>
        </w:rPr>
        <w:tab/>
        <w:t>-</w:t>
      </w:r>
      <w:r w:rsidRPr="008D59A6">
        <w:rPr>
          <w:color w:val="000000"/>
        </w:rPr>
        <w:t xml:space="preserve">відсутність комплексної системи впровадження сучасних методів енергоефективних </w:t>
      </w:r>
      <w:r w:rsidRPr="008D59A6">
        <w:rPr>
          <w:color w:val="000000"/>
          <w:lang w:val="uk-UA"/>
        </w:rPr>
        <w:t>заходів з</w:t>
      </w:r>
      <w:r w:rsidRPr="008D59A6">
        <w:rPr>
          <w:color w:val="000000"/>
        </w:rPr>
        <w:t xml:space="preserve"> енергозбереження;  </w:t>
      </w:r>
    </w:p>
    <w:p w:rsidR="00B278C4" w:rsidRPr="008D59A6" w:rsidRDefault="008D59A6" w:rsidP="00B278C4">
      <w:pPr>
        <w:tabs>
          <w:tab w:val="left" w:pos="709"/>
        </w:tabs>
        <w:ind w:firstLine="540"/>
        <w:jc w:val="both"/>
        <w:rPr>
          <w:color w:val="000000"/>
          <w:lang w:val="uk-UA"/>
        </w:rPr>
      </w:pPr>
      <w:r w:rsidRPr="008D59A6">
        <w:rPr>
          <w:color w:val="000000"/>
          <w:lang w:val="uk-UA"/>
        </w:rPr>
        <w:tab/>
        <w:t>-</w:t>
      </w:r>
      <w:r w:rsidR="00B278C4" w:rsidRPr="008D59A6">
        <w:rPr>
          <w:color w:val="000000"/>
          <w:lang w:val="uk-UA"/>
        </w:rPr>
        <w:t>зношеність основних фондів, висока теплопровідність огороджуючих конструкцій будівель;</w:t>
      </w:r>
    </w:p>
    <w:p w:rsidR="008D59A6" w:rsidRPr="008D59A6" w:rsidRDefault="008D59A6" w:rsidP="00B278C4">
      <w:pPr>
        <w:tabs>
          <w:tab w:val="left" w:pos="709"/>
        </w:tabs>
        <w:ind w:firstLine="540"/>
        <w:jc w:val="both"/>
        <w:rPr>
          <w:color w:val="000000"/>
          <w:lang w:val="uk-UA"/>
        </w:rPr>
      </w:pPr>
      <w:r w:rsidRPr="008D59A6">
        <w:rPr>
          <w:color w:val="000000"/>
          <w:lang w:val="uk-UA"/>
        </w:rPr>
        <w:tab/>
        <w:t>-</w:t>
      </w:r>
      <w:r w:rsidRPr="008D59A6">
        <w:rPr>
          <w:color w:val="000000"/>
        </w:rPr>
        <w:t xml:space="preserve">висока енергоємність </w:t>
      </w:r>
      <w:r w:rsidRPr="008D59A6">
        <w:rPr>
          <w:color w:val="000000"/>
          <w:lang w:val="uk-UA"/>
        </w:rPr>
        <w:t>послуг</w:t>
      </w:r>
      <w:r w:rsidRPr="008D59A6">
        <w:rPr>
          <w:color w:val="000000"/>
        </w:rPr>
        <w:t xml:space="preserve">, що </w:t>
      </w:r>
      <w:r w:rsidRPr="008D59A6">
        <w:rPr>
          <w:color w:val="000000"/>
          <w:lang w:val="uk-UA"/>
        </w:rPr>
        <w:t>надаються комунальними підприємствами;</w:t>
      </w:r>
    </w:p>
    <w:p w:rsidR="008D59A6" w:rsidRPr="008D59A6" w:rsidRDefault="008D59A6" w:rsidP="00B278C4">
      <w:pPr>
        <w:tabs>
          <w:tab w:val="left" w:pos="709"/>
        </w:tabs>
        <w:ind w:firstLine="540"/>
        <w:jc w:val="both"/>
        <w:rPr>
          <w:color w:val="000000"/>
          <w:lang w:val="uk-UA"/>
        </w:rPr>
      </w:pPr>
      <w:r w:rsidRPr="008D59A6">
        <w:rPr>
          <w:color w:val="000000"/>
          <w:lang w:val="uk-UA"/>
        </w:rPr>
        <w:tab/>
        <w:t>-відсутність умов економічної зацікавленості на підприємствах житлово-комунального господарства до підвищення ефективності використання енергоресурсів;</w:t>
      </w:r>
    </w:p>
    <w:p w:rsidR="00B278C4" w:rsidRPr="008D59A6" w:rsidRDefault="008D59A6" w:rsidP="00B278C4">
      <w:pPr>
        <w:tabs>
          <w:tab w:val="left" w:pos="709"/>
        </w:tabs>
        <w:ind w:firstLine="540"/>
        <w:jc w:val="both"/>
        <w:rPr>
          <w:color w:val="000000"/>
          <w:lang w:val="uk-UA"/>
        </w:rPr>
      </w:pPr>
      <w:r w:rsidRPr="008D59A6">
        <w:rPr>
          <w:color w:val="000000"/>
          <w:lang w:val="uk-UA"/>
        </w:rPr>
        <w:tab/>
      </w:r>
      <w:r w:rsidR="00B278C4" w:rsidRPr="008D59A6">
        <w:rPr>
          <w:color w:val="000000"/>
          <w:lang w:val="uk-UA"/>
        </w:rPr>
        <w:t>-відсутність можливості регулювання подачі теплоносія відповідно до зовнішньої температури повітря, розбалансованість систем опалення будівель;</w:t>
      </w:r>
    </w:p>
    <w:p w:rsidR="00B278C4" w:rsidRPr="008D59A6" w:rsidRDefault="008D59A6" w:rsidP="00B278C4">
      <w:pPr>
        <w:tabs>
          <w:tab w:val="left" w:pos="709"/>
        </w:tabs>
        <w:ind w:firstLine="540"/>
        <w:jc w:val="both"/>
        <w:rPr>
          <w:color w:val="000000"/>
          <w:lang w:val="uk-UA"/>
        </w:rPr>
      </w:pPr>
      <w:r w:rsidRPr="008D59A6">
        <w:rPr>
          <w:color w:val="000000"/>
          <w:lang w:val="uk-UA"/>
        </w:rPr>
        <w:tab/>
      </w:r>
      <w:r w:rsidR="00B278C4" w:rsidRPr="008D59A6">
        <w:rPr>
          <w:color w:val="000000"/>
          <w:lang w:val="uk-UA"/>
        </w:rPr>
        <w:t>-експлуатація освітлювальних систем із лампами розжарювання або застарілими освітлювальними установками з люмінесцентними лампами;</w:t>
      </w:r>
    </w:p>
    <w:p w:rsidR="00B278C4" w:rsidRPr="008D59A6" w:rsidRDefault="008D59A6" w:rsidP="00B278C4">
      <w:pPr>
        <w:tabs>
          <w:tab w:val="left" w:pos="709"/>
          <w:tab w:val="num" w:pos="1800"/>
        </w:tabs>
        <w:ind w:firstLine="540"/>
        <w:jc w:val="both"/>
        <w:rPr>
          <w:color w:val="000000"/>
          <w:lang w:val="uk-UA"/>
        </w:rPr>
      </w:pPr>
      <w:r w:rsidRPr="008D59A6">
        <w:rPr>
          <w:color w:val="000000"/>
          <w:lang w:val="uk-UA"/>
        </w:rPr>
        <w:tab/>
      </w:r>
      <w:r w:rsidR="00B278C4" w:rsidRPr="008D59A6">
        <w:rPr>
          <w:color w:val="000000"/>
          <w:lang w:val="uk-UA"/>
        </w:rPr>
        <w:t>-</w:t>
      </w:r>
      <w:r w:rsidR="00B278C4" w:rsidRPr="008D59A6">
        <w:rPr>
          <w:color w:val="000000"/>
        </w:rPr>
        <w:t>зростання видатків із бюджету на енергоносії за рахунок постійного  росту тарифів  та понаднормового споживання енергії бюджетними закладами з причини зношеності будівель;</w:t>
      </w:r>
    </w:p>
    <w:p w:rsidR="00B278C4" w:rsidRPr="008D59A6" w:rsidRDefault="008D59A6" w:rsidP="00B278C4">
      <w:pPr>
        <w:tabs>
          <w:tab w:val="left" w:pos="709"/>
          <w:tab w:val="num" w:pos="1800"/>
        </w:tabs>
        <w:ind w:firstLine="540"/>
        <w:jc w:val="both"/>
        <w:rPr>
          <w:color w:val="000000"/>
          <w:lang w:val="uk-UA"/>
        </w:rPr>
      </w:pPr>
      <w:r w:rsidRPr="008D59A6">
        <w:rPr>
          <w:color w:val="000000"/>
          <w:lang w:val="uk-UA"/>
        </w:rPr>
        <w:tab/>
      </w:r>
      <w:r w:rsidR="00B278C4" w:rsidRPr="008D59A6">
        <w:rPr>
          <w:color w:val="000000"/>
          <w:lang w:val="uk-UA"/>
        </w:rPr>
        <w:t>-</w:t>
      </w:r>
      <w:r w:rsidR="00B278C4" w:rsidRPr="008D59A6">
        <w:rPr>
          <w:color w:val="000000"/>
        </w:rPr>
        <w:t>недотримання температурного режиму у закладах бюджетної сфери міста</w:t>
      </w:r>
      <w:r w:rsidR="00B278C4" w:rsidRPr="008D59A6">
        <w:rPr>
          <w:color w:val="000000"/>
          <w:lang w:val="uk-UA"/>
        </w:rPr>
        <w:t>;</w:t>
      </w:r>
    </w:p>
    <w:p w:rsidR="00B278C4" w:rsidRPr="008D59A6" w:rsidRDefault="008D59A6" w:rsidP="00B278C4">
      <w:pPr>
        <w:tabs>
          <w:tab w:val="left" w:pos="709"/>
          <w:tab w:val="num" w:pos="1800"/>
        </w:tabs>
        <w:ind w:firstLine="540"/>
        <w:jc w:val="both"/>
        <w:rPr>
          <w:color w:val="000000"/>
          <w:lang w:val="uk-UA"/>
        </w:rPr>
      </w:pPr>
      <w:r w:rsidRPr="008D59A6">
        <w:rPr>
          <w:color w:val="000000"/>
          <w:lang w:val="uk-UA"/>
        </w:rPr>
        <w:tab/>
      </w:r>
      <w:r w:rsidR="00B278C4" w:rsidRPr="008D59A6">
        <w:rPr>
          <w:color w:val="000000"/>
          <w:lang w:val="uk-UA"/>
        </w:rPr>
        <w:t xml:space="preserve">-низький рівень впровадження енергоефективних технологій та обладнання; </w:t>
      </w:r>
    </w:p>
    <w:p w:rsidR="008D59A6" w:rsidRDefault="008D59A6" w:rsidP="008D59A6">
      <w:pPr>
        <w:tabs>
          <w:tab w:val="left" w:pos="720"/>
          <w:tab w:val="num" w:pos="1800"/>
        </w:tabs>
        <w:ind w:firstLine="540"/>
        <w:jc w:val="both"/>
        <w:rPr>
          <w:color w:val="000000"/>
          <w:lang w:val="uk-UA"/>
        </w:rPr>
      </w:pPr>
      <w:r w:rsidRPr="008D59A6">
        <w:rPr>
          <w:color w:val="000000"/>
          <w:lang w:val="uk-UA"/>
        </w:rPr>
        <w:tab/>
      </w:r>
      <w:r w:rsidR="00B278C4" w:rsidRPr="008D59A6">
        <w:rPr>
          <w:color w:val="000000"/>
          <w:lang w:val="uk-UA"/>
        </w:rPr>
        <w:t>-недостатні фінансові можливості для проведення комплексної термомодернізації будівель соціально-культурної сфери міста</w:t>
      </w:r>
      <w:r w:rsidRPr="008D59A6">
        <w:rPr>
          <w:color w:val="000000"/>
          <w:lang w:val="uk-UA"/>
        </w:rPr>
        <w:t>.</w:t>
      </w:r>
    </w:p>
    <w:p w:rsidR="008D59A6" w:rsidRDefault="008D59A6" w:rsidP="008D59A6">
      <w:pPr>
        <w:tabs>
          <w:tab w:val="left" w:pos="720"/>
          <w:tab w:val="num" w:pos="1800"/>
        </w:tabs>
        <w:ind w:firstLine="540"/>
        <w:jc w:val="both"/>
        <w:rPr>
          <w:color w:val="000000"/>
          <w:lang w:val="uk-UA"/>
        </w:rPr>
      </w:pPr>
      <w:r>
        <w:rPr>
          <w:color w:val="000000"/>
          <w:lang w:val="uk-UA"/>
        </w:rPr>
        <w:tab/>
      </w:r>
    </w:p>
    <w:p w:rsidR="007B4B58" w:rsidRDefault="007B4B58" w:rsidP="008D59A6">
      <w:pPr>
        <w:tabs>
          <w:tab w:val="left" w:pos="720"/>
          <w:tab w:val="num" w:pos="1800"/>
        </w:tabs>
        <w:ind w:firstLine="540"/>
        <w:jc w:val="both"/>
        <w:rPr>
          <w:color w:val="000000"/>
          <w:lang w:val="uk-UA"/>
        </w:rPr>
      </w:pPr>
    </w:p>
    <w:p w:rsidR="000B73F0" w:rsidRPr="008D59A6" w:rsidRDefault="008D59A6" w:rsidP="008D59A6">
      <w:pPr>
        <w:tabs>
          <w:tab w:val="left" w:pos="720"/>
          <w:tab w:val="num" w:pos="1800"/>
        </w:tabs>
        <w:ind w:firstLine="540"/>
        <w:jc w:val="both"/>
        <w:rPr>
          <w:b/>
          <w:color w:val="000000"/>
          <w:lang w:val="uk-UA"/>
        </w:rPr>
      </w:pPr>
      <w:r w:rsidRPr="008D59A6">
        <w:rPr>
          <w:color w:val="000000"/>
          <w:lang w:val="uk-UA"/>
        </w:rPr>
        <w:tab/>
      </w:r>
      <w:r w:rsidR="000B73F0" w:rsidRPr="008D59A6">
        <w:rPr>
          <w:b/>
          <w:color w:val="000000"/>
          <w:lang w:val="uk-UA"/>
        </w:rPr>
        <w:t>Цілі та пріоритетні напрями діяльності на 2018 рік:</w:t>
      </w:r>
    </w:p>
    <w:p w:rsidR="000B73F0" w:rsidRPr="008D59A6" w:rsidRDefault="000B73F0" w:rsidP="000B73F0">
      <w:pPr>
        <w:tabs>
          <w:tab w:val="left" w:pos="720"/>
        </w:tabs>
        <w:jc w:val="both"/>
        <w:rPr>
          <w:color w:val="000000"/>
          <w:lang w:val="uk-UA"/>
        </w:rPr>
      </w:pPr>
      <w:r w:rsidRPr="008D59A6">
        <w:rPr>
          <w:b/>
          <w:color w:val="000000"/>
          <w:lang w:val="uk-UA"/>
        </w:rPr>
        <w:tab/>
      </w:r>
      <w:r w:rsidRPr="008D59A6">
        <w:rPr>
          <w:color w:val="000000"/>
          <w:lang w:val="uk-UA"/>
        </w:rPr>
        <w:t>-впровадження заходів з енергоефективності та енергозбереження в бюджетній та комунальній сфері;</w:t>
      </w:r>
    </w:p>
    <w:p w:rsidR="000B73F0" w:rsidRPr="008D59A6" w:rsidRDefault="000B73F0" w:rsidP="000B73F0">
      <w:pPr>
        <w:tabs>
          <w:tab w:val="left" w:pos="720"/>
        </w:tabs>
        <w:jc w:val="both"/>
        <w:rPr>
          <w:color w:val="000000"/>
          <w:lang w:val="uk-UA"/>
        </w:rPr>
      </w:pPr>
      <w:r w:rsidRPr="008D59A6">
        <w:rPr>
          <w:color w:val="000000"/>
          <w:lang w:val="uk-UA"/>
        </w:rPr>
        <w:tab/>
        <w:t>-зменшення обсягів споживання енергетичних ресурсів в закладах бюджетної сфери за рахунок запровадження енергоефективних заходів;</w:t>
      </w:r>
    </w:p>
    <w:p w:rsidR="000B73F0" w:rsidRPr="008D59A6" w:rsidRDefault="000B73F0" w:rsidP="000B73F0">
      <w:pPr>
        <w:tabs>
          <w:tab w:val="left" w:pos="720"/>
        </w:tabs>
        <w:jc w:val="both"/>
        <w:rPr>
          <w:color w:val="000000"/>
          <w:lang w:val="uk-UA"/>
        </w:rPr>
      </w:pPr>
      <w:r w:rsidRPr="008D59A6">
        <w:rPr>
          <w:color w:val="000000"/>
          <w:lang w:val="uk-UA"/>
        </w:rPr>
        <w:tab/>
        <w:t xml:space="preserve">-удосконалення системи енергетичного менеджменту в </w:t>
      </w:r>
      <w:r w:rsidR="00B7222F" w:rsidRPr="008D59A6">
        <w:rPr>
          <w:color w:val="000000"/>
          <w:lang w:val="uk-UA"/>
        </w:rPr>
        <w:t>бюджетних установах та на підприємствах комунальної власності;</w:t>
      </w:r>
    </w:p>
    <w:p w:rsidR="00B7222F" w:rsidRPr="008D59A6" w:rsidRDefault="00B7222F" w:rsidP="000B73F0">
      <w:pPr>
        <w:tabs>
          <w:tab w:val="left" w:pos="720"/>
        </w:tabs>
        <w:jc w:val="both"/>
        <w:rPr>
          <w:color w:val="000000"/>
          <w:lang w:val="uk-UA"/>
        </w:rPr>
      </w:pPr>
      <w:r w:rsidRPr="008D59A6">
        <w:rPr>
          <w:color w:val="000000"/>
          <w:lang w:val="uk-UA"/>
        </w:rPr>
        <w:tab/>
        <w:t>-запровадження заходів з енергоефективності в житлових будівлях;</w:t>
      </w:r>
    </w:p>
    <w:p w:rsidR="007D0FE9" w:rsidRPr="008D59A6" w:rsidRDefault="00B7222F" w:rsidP="00B7222F">
      <w:pPr>
        <w:tabs>
          <w:tab w:val="left" w:pos="720"/>
        </w:tabs>
        <w:jc w:val="both"/>
        <w:rPr>
          <w:color w:val="000000"/>
          <w:lang w:val="uk-UA"/>
        </w:rPr>
      </w:pPr>
      <w:r w:rsidRPr="008D59A6">
        <w:rPr>
          <w:color w:val="000000"/>
          <w:lang w:val="uk-UA"/>
        </w:rPr>
        <w:tab/>
      </w:r>
      <w:r w:rsidR="007D0FE9" w:rsidRPr="008D59A6">
        <w:rPr>
          <w:color w:val="000000"/>
          <w:lang w:val="uk-UA"/>
        </w:rPr>
        <w:t>-запровадження новітніх енергозберігаючих технологій, збільшення обсягів використання альтернативних джерел енергії в енергетичному балансі міста;</w:t>
      </w:r>
    </w:p>
    <w:p w:rsidR="008D59A6" w:rsidRDefault="007D0FE9" w:rsidP="007D0FE9">
      <w:pPr>
        <w:pStyle w:val="a8"/>
        <w:spacing w:after="0"/>
        <w:ind w:firstLine="540"/>
        <w:jc w:val="both"/>
        <w:rPr>
          <w:color w:val="000000"/>
          <w:lang w:val="uk-UA"/>
        </w:rPr>
      </w:pPr>
      <w:r w:rsidRPr="008D59A6">
        <w:rPr>
          <w:color w:val="000000"/>
          <w:lang w:val="uk-UA"/>
        </w:rPr>
        <w:tab/>
        <w:t>-оптимізація споживання енергоресурсів: природного газу, теплової енергії, води, електроенергії за рахунок упровадження енергозберігаючих заходів</w:t>
      </w:r>
      <w:r w:rsidR="00162C80" w:rsidRPr="008D59A6">
        <w:rPr>
          <w:color w:val="000000"/>
          <w:lang w:val="uk-UA"/>
        </w:rPr>
        <w:t>, встановлення приладів обліку та регулювання споживання енергетичних ресурсів;</w:t>
      </w:r>
    </w:p>
    <w:p w:rsidR="008D59A6" w:rsidRPr="00427286" w:rsidRDefault="008D59A6" w:rsidP="007D0FE9">
      <w:pPr>
        <w:pStyle w:val="a8"/>
        <w:spacing w:after="0"/>
        <w:ind w:firstLine="540"/>
        <w:jc w:val="both"/>
        <w:rPr>
          <w:color w:val="000000"/>
          <w:lang w:val="uk-UA"/>
        </w:rPr>
      </w:pPr>
      <w:r w:rsidRPr="00427286">
        <w:rPr>
          <w:color w:val="000000"/>
          <w:lang w:val="uk-UA"/>
        </w:rPr>
        <w:tab/>
        <w:t>-</w:t>
      </w:r>
      <w:r w:rsidR="00427286" w:rsidRPr="00427286">
        <w:rPr>
          <w:lang w:val="uk-UA"/>
        </w:rPr>
        <w:t>проведення комплексної модернізації і технічного переоснащення підприємств житлово-комунального господарства з метою зменшення ресурсоспоживання і дотримання екологічних нормативів;</w:t>
      </w:r>
      <w:r w:rsidRPr="00427286">
        <w:rPr>
          <w:color w:val="000000"/>
          <w:lang w:val="uk-UA"/>
        </w:rPr>
        <w:tab/>
      </w:r>
    </w:p>
    <w:p w:rsidR="007D0FE9" w:rsidRPr="008D59A6" w:rsidRDefault="007D0FE9" w:rsidP="007D0FE9">
      <w:pPr>
        <w:pStyle w:val="a8"/>
        <w:spacing w:after="0"/>
        <w:ind w:firstLine="709"/>
        <w:jc w:val="both"/>
        <w:rPr>
          <w:color w:val="000000"/>
          <w:lang w:val="uk-UA"/>
        </w:rPr>
      </w:pPr>
      <w:r w:rsidRPr="008D59A6">
        <w:rPr>
          <w:color w:val="000000"/>
          <w:lang w:val="uk-UA"/>
        </w:rPr>
        <w:t>-підвищення рівня просвіти з питань енергозбереження та популяризація переваг енерго</w:t>
      </w:r>
      <w:r w:rsidR="009D4D06">
        <w:rPr>
          <w:color w:val="000000"/>
          <w:lang w:val="uk-UA"/>
        </w:rPr>
        <w:t>за</w:t>
      </w:r>
      <w:r w:rsidRPr="008D59A6">
        <w:rPr>
          <w:color w:val="000000"/>
          <w:lang w:val="uk-UA"/>
        </w:rPr>
        <w:t>ощадливості;</w:t>
      </w:r>
    </w:p>
    <w:p w:rsidR="00B7222F" w:rsidRPr="008D59A6" w:rsidRDefault="00B7222F" w:rsidP="007D0FE9">
      <w:pPr>
        <w:pStyle w:val="a8"/>
        <w:spacing w:after="0"/>
        <w:ind w:firstLine="709"/>
        <w:jc w:val="both"/>
        <w:rPr>
          <w:color w:val="000000"/>
          <w:lang w:val="uk-UA"/>
        </w:rPr>
      </w:pPr>
      <w:r w:rsidRPr="008D59A6">
        <w:rPr>
          <w:color w:val="000000"/>
          <w:lang w:val="uk-UA"/>
        </w:rPr>
        <w:t>-</w:t>
      </w:r>
      <w:r w:rsidRPr="008D59A6">
        <w:rPr>
          <w:color w:val="000000"/>
        </w:rPr>
        <w:t>залучення грантових та кредитних коштів в рамках співпраці з міжнародними фінансово-кредитними установами та державними структурами</w:t>
      </w:r>
      <w:r w:rsidRPr="008D59A6">
        <w:rPr>
          <w:color w:val="000000"/>
          <w:lang w:val="uk-UA"/>
        </w:rPr>
        <w:t>;</w:t>
      </w:r>
    </w:p>
    <w:p w:rsidR="007D0FE9" w:rsidRPr="008D59A6" w:rsidRDefault="007D0FE9" w:rsidP="007D0FE9">
      <w:pPr>
        <w:pStyle w:val="a8"/>
        <w:spacing w:after="0"/>
        <w:ind w:firstLine="709"/>
        <w:jc w:val="both"/>
        <w:rPr>
          <w:color w:val="000000"/>
          <w:lang w:val="uk-UA"/>
        </w:rPr>
      </w:pPr>
      <w:r w:rsidRPr="008D59A6">
        <w:rPr>
          <w:color w:val="000000"/>
          <w:lang w:val="uk-UA"/>
        </w:rPr>
        <w:t>-</w:t>
      </w:r>
      <w:r w:rsidR="00B7222F" w:rsidRPr="008D59A6">
        <w:rPr>
          <w:color w:val="000000"/>
          <w:lang w:val="uk-UA"/>
        </w:rPr>
        <w:t xml:space="preserve">забезпечення виконання завдань </w:t>
      </w:r>
      <w:r w:rsidRPr="008D59A6">
        <w:rPr>
          <w:color w:val="000000"/>
          <w:lang w:val="uk-UA"/>
        </w:rPr>
        <w:t>Плану дій сталого енергетичного розвитку міста Чернівців на 2015-2020 роки.</w:t>
      </w:r>
    </w:p>
    <w:p w:rsidR="00B7222F" w:rsidRPr="00B7222F" w:rsidRDefault="00B7222F" w:rsidP="007D0FE9">
      <w:pPr>
        <w:pStyle w:val="a8"/>
        <w:spacing w:after="0"/>
        <w:ind w:firstLine="709"/>
        <w:jc w:val="both"/>
        <w:rPr>
          <w:color w:val="0000FF"/>
          <w:lang w:val="uk-UA"/>
        </w:rPr>
      </w:pPr>
    </w:p>
    <w:p w:rsidR="007D0FE9" w:rsidRPr="00D84849" w:rsidRDefault="007D0FE9" w:rsidP="007D0FE9">
      <w:pPr>
        <w:pStyle w:val="a8"/>
        <w:spacing w:after="0"/>
        <w:jc w:val="center"/>
        <w:rPr>
          <w:rStyle w:val="FontStyle13"/>
          <w:color w:val="000000"/>
          <w:sz w:val="24"/>
          <w:szCs w:val="24"/>
          <w:lang w:val="uk-UA" w:eastAsia="uk-UA"/>
        </w:rPr>
      </w:pPr>
      <w:r w:rsidRPr="00D84849">
        <w:rPr>
          <w:rStyle w:val="FontStyle13"/>
          <w:color w:val="000000"/>
          <w:sz w:val="24"/>
          <w:szCs w:val="24"/>
          <w:lang w:val="uk-UA" w:eastAsia="uk-UA"/>
        </w:rPr>
        <w:t>Завдання на 201</w:t>
      </w:r>
      <w:r w:rsidR="00B7222F" w:rsidRPr="00D84849">
        <w:rPr>
          <w:rStyle w:val="FontStyle13"/>
          <w:color w:val="000000"/>
          <w:sz w:val="24"/>
          <w:szCs w:val="24"/>
          <w:lang w:val="uk-UA" w:eastAsia="uk-UA"/>
        </w:rPr>
        <w:t>8</w:t>
      </w:r>
      <w:r w:rsidRPr="00D84849">
        <w:rPr>
          <w:rStyle w:val="FontStyle13"/>
          <w:color w:val="000000"/>
          <w:sz w:val="24"/>
          <w:szCs w:val="24"/>
          <w:lang w:val="uk-UA" w:eastAsia="uk-UA"/>
        </w:rPr>
        <w:t xml:space="preserve">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7D0FE9" w:rsidRPr="00A3595E" w:rsidTr="00A3595E">
        <w:tc>
          <w:tcPr>
            <w:tcW w:w="534" w:type="dxa"/>
            <w:vAlign w:val="center"/>
          </w:tcPr>
          <w:p w:rsidR="007D0FE9" w:rsidRPr="00A3595E" w:rsidRDefault="007D0FE9" w:rsidP="00A3595E">
            <w:pPr>
              <w:tabs>
                <w:tab w:val="left" w:pos="7088"/>
                <w:tab w:val="left" w:pos="7513"/>
              </w:tabs>
              <w:jc w:val="center"/>
              <w:rPr>
                <w:b/>
                <w:color w:val="000000"/>
                <w:lang w:val="uk-UA"/>
              </w:rPr>
            </w:pPr>
            <w:r w:rsidRPr="00A3595E">
              <w:rPr>
                <w:b/>
                <w:color w:val="000000"/>
                <w:lang w:val="uk-UA"/>
              </w:rPr>
              <w:t>№</w:t>
            </w:r>
          </w:p>
        </w:tc>
        <w:tc>
          <w:tcPr>
            <w:tcW w:w="4794" w:type="dxa"/>
            <w:vAlign w:val="center"/>
          </w:tcPr>
          <w:p w:rsidR="007D0FE9" w:rsidRPr="00A3595E" w:rsidRDefault="007D0FE9" w:rsidP="00A3595E">
            <w:pPr>
              <w:tabs>
                <w:tab w:val="left" w:pos="7088"/>
                <w:tab w:val="left" w:pos="7513"/>
              </w:tabs>
              <w:jc w:val="center"/>
              <w:rPr>
                <w:b/>
                <w:color w:val="000000"/>
                <w:lang w:val="uk-UA"/>
              </w:rPr>
            </w:pPr>
            <w:r w:rsidRPr="00A3595E">
              <w:rPr>
                <w:b/>
                <w:color w:val="000000"/>
                <w:lang w:val="uk-UA"/>
              </w:rPr>
              <w:t>Заходи</w:t>
            </w:r>
          </w:p>
        </w:tc>
        <w:tc>
          <w:tcPr>
            <w:tcW w:w="2160" w:type="dxa"/>
            <w:vAlign w:val="center"/>
          </w:tcPr>
          <w:p w:rsidR="007D0FE9" w:rsidRPr="00A3595E" w:rsidRDefault="007D0FE9"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994" w:type="dxa"/>
            <w:vAlign w:val="center"/>
          </w:tcPr>
          <w:p w:rsidR="007D0FE9" w:rsidRPr="00A3595E" w:rsidRDefault="007D0FE9"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1.</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 xml:space="preserve">Забезпечення виконання заходів Плану дій сталого енергетичного розвитку міста Чернівців на 2015-2020 роки  </w:t>
            </w: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комунальних підприємств та бюджетних установ комунальної власності м.Чернівців</w:t>
            </w:r>
          </w:p>
        </w:tc>
        <w:tc>
          <w:tcPr>
            <w:tcW w:w="1994" w:type="dxa"/>
          </w:tcPr>
          <w:p w:rsidR="00427286" w:rsidRPr="00A3595E" w:rsidRDefault="00427286" w:rsidP="00A3595E">
            <w:pPr>
              <w:tabs>
                <w:tab w:val="left" w:pos="7088"/>
                <w:tab w:val="left" w:pos="7513"/>
              </w:tabs>
              <w:ind w:right="-108"/>
              <w:jc w:val="both"/>
              <w:rPr>
                <w:color w:val="000000"/>
                <w:lang w:val="uk-UA"/>
              </w:rPr>
            </w:pPr>
            <w:r w:rsidRPr="00A3595E">
              <w:rPr>
                <w:color w:val="000000"/>
                <w:lang w:val="uk-UA"/>
              </w:rPr>
              <w:t>Міський бюджет, власні кошти підприємств,  кошти інвесторів, грантові кошти</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2.</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Забезпечення ефективного функціонування та подальше удосконалення системи муніципального енергоменеджменту в міській раді, здійснення контролю за споживанням енергоресурсів, проведення моніторингу та аналізу споживання паливно-енергетичних ресурсів  бюджетними установами комунальної власності міста Чернівців</w:t>
            </w: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бюджетних установ комунальної власності м.Чернівців</w:t>
            </w:r>
          </w:p>
        </w:tc>
        <w:tc>
          <w:tcPr>
            <w:tcW w:w="1994" w:type="dxa"/>
          </w:tcPr>
          <w:p w:rsidR="00427286" w:rsidRPr="00A3595E" w:rsidRDefault="00427286" w:rsidP="00A3595E">
            <w:pPr>
              <w:tabs>
                <w:tab w:val="left" w:pos="7088"/>
                <w:tab w:val="left" w:pos="7513"/>
              </w:tabs>
              <w:jc w:val="both"/>
              <w:rPr>
                <w:color w:val="000000"/>
                <w:lang w:val="uk-UA"/>
              </w:rPr>
            </w:pPr>
            <w:r w:rsidRPr="00A3595E">
              <w:rPr>
                <w:color w:val="000000"/>
                <w:lang w:val="uk-UA"/>
              </w:rPr>
              <w:t xml:space="preserve">Не потребує фінансування </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3.</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 xml:space="preserve">Забезпечення  реалізації заходів </w:t>
            </w:r>
            <w:r w:rsidRPr="00A3595E">
              <w:rPr>
                <w:b/>
                <w:color w:val="000000"/>
              </w:rPr>
              <w:t>Програми будівництва, реконструкції  та капітального ремонту об’єктів житлово-комунального господарства в м. Чернівцях на 2017–2020 роки  «Комфортне місто»</w:t>
            </w:r>
            <w:r w:rsidRPr="00A3595E">
              <w:rPr>
                <w:b/>
                <w:color w:val="000000"/>
                <w:lang w:val="uk-UA"/>
              </w:rPr>
              <w:t xml:space="preserve"> (енергозбереження)</w:t>
            </w:r>
          </w:p>
          <w:p w:rsidR="00427286" w:rsidRPr="00A3595E" w:rsidRDefault="00427286" w:rsidP="00A3595E">
            <w:pPr>
              <w:tabs>
                <w:tab w:val="left" w:pos="7088"/>
                <w:tab w:val="left" w:pos="7513"/>
              </w:tabs>
              <w:jc w:val="both"/>
              <w:rPr>
                <w:b/>
                <w:color w:val="000000"/>
                <w:lang w:val="uk-UA"/>
              </w:rPr>
            </w:pP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комунальних підприємств</w:t>
            </w:r>
          </w:p>
        </w:tc>
        <w:tc>
          <w:tcPr>
            <w:tcW w:w="1994" w:type="dxa"/>
          </w:tcPr>
          <w:p w:rsidR="00427286" w:rsidRPr="00A3595E" w:rsidRDefault="00427286" w:rsidP="00A3595E">
            <w:pPr>
              <w:tabs>
                <w:tab w:val="left" w:pos="7088"/>
                <w:tab w:val="left" w:pos="7513"/>
              </w:tabs>
              <w:ind w:right="-108"/>
              <w:jc w:val="both"/>
              <w:rPr>
                <w:color w:val="000000"/>
                <w:lang w:val="uk-UA"/>
              </w:rPr>
            </w:pPr>
            <w:r w:rsidRPr="00A3595E">
              <w:rPr>
                <w:color w:val="000000"/>
                <w:lang w:val="uk-UA"/>
              </w:rPr>
              <w:t>Міський бюджет, власні кошти підприємств,  кошти інвесторів, грантові кошти</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4.</w:t>
            </w:r>
          </w:p>
        </w:tc>
        <w:tc>
          <w:tcPr>
            <w:tcW w:w="4794" w:type="dxa"/>
          </w:tcPr>
          <w:p w:rsidR="00427286" w:rsidRPr="00A3595E" w:rsidRDefault="00427286" w:rsidP="00A3595E">
            <w:pPr>
              <w:tabs>
                <w:tab w:val="left" w:pos="7088"/>
                <w:tab w:val="left" w:pos="7513"/>
              </w:tabs>
              <w:jc w:val="both"/>
              <w:rPr>
                <w:b/>
                <w:color w:val="000000"/>
                <w:lang w:val="uk-UA" w:eastAsia="en-US"/>
              </w:rPr>
            </w:pPr>
            <w:r w:rsidRPr="00A3595E">
              <w:rPr>
                <w:b/>
                <w:color w:val="000000"/>
                <w:lang w:val="uk-UA"/>
              </w:rPr>
              <w:t xml:space="preserve">Забезпечення  реалізації заходів </w:t>
            </w:r>
            <w:r w:rsidRPr="00A3595E">
              <w:rPr>
                <w:b/>
                <w:color w:val="000000"/>
                <w:lang w:val="uk-UA" w:eastAsia="en-US"/>
              </w:rPr>
              <w:t>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p w:rsidR="00427286" w:rsidRPr="00A3595E" w:rsidRDefault="00427286" w:rsidP="00A3595E">
            <w:pPr>
              <w:tabs>
                <w:tab w:val="left" w:pos="7088"/>
                <w:tab w:val="left" w:pos="7513"/>
              </w:tabs>
              <w:jc w:val="both"/>
              <w:rPr>
                <w:b/>
                <w:color w:val="000000"/>
                <w:lang w:val="uk-UA"/>
              </w:rPr>
            </w:pP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w:t>
            </w:r>
          </w:p>
        </w:tc>
        <w:tc>
          <w:tcPr>
            <w:tcW w:w="1994" w:type="dxa"/>
          </w:tcPr>
          <w:p w:rsidR="00427286" w:rsidRPr="00A3595E" w:rsidRDefault="00427286" w:rsidP="00A3595E">
            <w:pPr>
              <w:tabs>
                <w:tab w:val="left" w:pos="7088"/>
                <w:tab w:val="left" w:pos="7513"/>
              </w:tabs>
              <w:jc w:val="both"/>
              <w:rPr>
                <w:color w:val="000000"/>
                <w:lang w:val="uk-UA"/>
              </w:rPr>
            </w:pPr>
            <w:r w:rsidRPr="00A3595E">
              <w:rPr>
                <w:color w:val="000000"/>
                <w:lang w:val="uk-UA"/>
              </w:rPr>
              <w:t xml:space="preserve">Міський бюджет, </w:t>
            </w:r>
          </w:p>
          <w:p w:rsidR="00427286" w:rsidRPr="00A3595E" w:rsidRDefault="00427286" w:rsidP="00A3595E">
            <w:pPr>
              <w:tabs>
                <w:tab w:val="left" w:pos="7088"/>
                <w:tab w:val="left" w:pos="7513"/>
              </w:tabs>
              <w:jc w:val="both"/>
              <w:rPr>
                <w:color w:val="000000"/>
                <w:lang w:val="uk-UA"/>
              </w:rPr>
            </w:pPr>
            <w:r w:rsidRPr="00A3595E">
              <w:rPr>
                <w:color w:val="000000"/>
                <w:lang w:val="uk-UA"/>
              </w:rPr>
              <w:t xml:space="preserve">кошти мешканців </w:t>
            </w:r>
          </w:p>
          <w:p w:rsidR="00427286" w:rsidRPr="00A3595E" w:rsidRDefault="00427286" w:rsidP="00A3595E">
            <w:pPr>
              <w:tabs>
                <w:tab w:val="left" w:pos="7088"/>
                <w:tab w:val="left" w:pos="7513"/>
              </w:tabs>
              <w:jc w:val="both"/>
              <w:rPr>
                <w:color w:val="000000"/>
                <w:lang w:val="uk-UA"/>
              </w:rPr>
            </w:pPr>
            <w:r w:rsidRPr="00A3595E">
              <w:rPr>
                <w:color w:val="000000"/>
                <w:lang w:val="uk-UA"/>
              </w:rPr>
              <w:t>житлових будинків</w:t>
            </w:r>
          </w:p>
          <w:p w:rsidR="00427286" w:rsidRPr="00A3595E" w:rsidRDefault="00427286" w:rsidP="00A3595E">
            <w:pPr>
              <w:tabs>
                <w:tab w:val="left" w:pos="7088"/>
                <w:tab w:val="left" w:pos="7513"/>
              </w:tabs>
              <w:ind w:right="-108"/>
              <w:jc w:val="both"/>
              <w:rPr>
                <w:color w:val="000000"/>
                <w:lang w:val="uk-UA"/>
              </w:rPr>
            </w:pP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5.</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Залучення інвестицій в розвиток енергозбереження, реалізація інвестиційних проектів та проектів міжнародного технічного співробітництва, спрямованих на енергозбереження</w:t>
            </w: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бюджетних установ комунальної власності м.Чернівців,  енергопостачальні підприємства міста Чернівців</w:t>
            </w:r>
          </w:p>
        </w:tc>
        <w:tc>
          <w:tcPr>
            <w:tcW w:w="1994" w:type="dxa"/>
          </w:tcPr>
          <w:p w:rsidR="00427286" w:rsidRPr="00A3595E" w:rsidRDefault="00BF093F" w:rsidP="00A3595E">
            <w:pPr>
              <w:tabs>
                <w:tab w:val="left" w:pos="7088"/>
                <w:tab w:val="left" w:pos="7513"/>
              </w:tabs>
              <w:jc w:val="both"/>
              <w:rPr>
                <w:color w:val="FF0000"/>
                <w:lang w:val="uk-UA"/>
              </w:rPr>
            </w:pPr>
            <w:r w:rsidRPr="00A3595E">
              <w:rPr>
                <w:color w:val="000000"/>
                <w:lang w:val="uk-UA"/>
              </w:rPr>
              <w:t>Не потребує фінансування</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6.</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 xml:space="preserve">Забезпечення об”єктів теплового господарства міста, житлового фонду, будівель і споруд комунальної власності  сучасними вузлами обліку і регулювання подачі енергоносіїв  з </w:t>
            </w:r>
            <w:r w:rsidRPr="00A3595E">
              <w:rPr>
                <w:b/>
                <w:color w:val="000000"/>
                <w:lang w:val="en-US"/>
              </w:rPr>
              <w:t>GSM</w:t>
            </w:r>
            <w:r w:rsidRPr="00A3595E">
              <w:rPr>
                <w:b/>
                <w:color w:val="000000"/>
                <w:lang w:val="uk-UA"/>
              </w:rPr>
              <w:t xml:space="preserve"> зв’язком </w:t>
            </w:r>
          </w:p>
        </w:tc>
        <w:tc>
          <w:tcPr>
            <w:tcW w:w="2160" w:type="dxa"/>
          </w:tcPr>
          <w:p w:rsidR="00427286" w:rsidRPr="00A3595E" w:rsidRDefault="00427286" w:rsidP="00A3595E">
            <w:pPr>
              <w:jc w:val="both"/>
              <w:rPr>
                <w:color w:val="000000"/>
                <w:lang w:val="uk-UA"/>
              </w:rPr>
            </w:pPr>
            <w:r w:rsidRPr="00A3595E">
              <w:rPr>
                <w:color w:val="000000"/>
                <w:lang w:val="uk-UA"/>
              </w:rPr>
              <w:t xml:space="preserve">Виконавчі органи міської ради, керівники підприємств комунальної власності м.Чернівців. </w:t>
            </w:r>
          </w:p>
        </w:tc>
        <w:tc>
          <w:tcPr>
            <w:tcW w:w="1994" w:type="dxa"/>
          </w:tcPr>
          <w:p w:rsidR="00427286" w:rsidRPr="00A3595E" w:rsidRDefault="00427286" w:rsidP="00A3595E">
            <w:pPr>
              <w:tabs>
                <w:tab w:val="left" w:pos="7088"/>
                <w:tab w:val="left" w:pos="7513"/>
              </w:tabs>
              <w:jc w:val="both"/>
              <w:rPr>
                <w:color w:val="000000"/>
                <w:lang w:val="uk-UA"/>
              </w:rPr>
            </w:pPr>
            <w:r w:rsidRPr="00A3595E">
              <w:rPr>
                <w:color w:val="000000"/>
                <w:lang w:val="uk-UA"/>
              </w:rPr>
              <w:t>Міський бюджет, власні кошти підприємств,  кошти інвесторів, грантові кошти, кошти населення, інші джерела фінансування, не заборонені чинним законодавством</w:t>
            </w:r>
          </w:p>
        </w:tc>
      </w:tr>
      <w:tr w:rsidR="00427286" w:rsidRPr="00A3595E" w:rsidTr="00A3595E">
        <w:tc>
          <w:tcPr>
            <w:tcW w:w="534" w:type="dxa"/>
          </w:tcPr>
          <w:p w:rsidR="00427286" w:rsidRPr="00A3595E" w:rsidRDefault="00427286" w:rsidP="00A3595E">
            <w:pPr>
              <w:tabs>
                <w:tab w:val="left" w:pos="7088"/>
                <w:tab w:val="left" w:pos="7513"/>
              </w:tabs>
              <w:jc w:val="center"/>
              <w:rPr>
                <w:color w:val="000000"/>
                <w:lang w:val="uk-UA"/>
              </w:rPr>
            </w:pPr>
            <w:r w:rsidRPr="00A3595E">
              <w:rPr>
                <w:color w:val="000000"/>
                <w:lang w:val="uk-UA"/>
              </w:rPr>
              <w:t>7.</w:t>
            </w:r>
          </w:p>
        </w:tc>
        <w:tc>
          <w:tcPr>
            <w:tcW w:w="4794" w:type="dxa"/>
          </w:tcPr>
          <w:p w:rsidR="00427286" w:rsidRPr="00A3595E" w:rsidRDefault="00427286" w:rsidP="00A3595E">
            <w:pPr>
              <w:tabs>
                <w:tab w:val="left" w:pos="7088"/>
                <w:tab w:val="left" w:pos="7513"/>
              </w:tabs>
              <w:jc w:val="both"/>
              <w:rPr>
                <w:b/>
                <w:color w:val="000000"/>
                <w:lang w:val="uk-UA"/>
              </w:rPr>
            </w:pPr>
            <w:r w:rsidRPr="00A3595E">
              <w:rPr>
                <w:b/>
                <w:color w:val="000000"/>
                <w:lang w:val="uk-UA"/>
              </w:rPr>
              <w:t>Популяризація та поширення інформації серед населення та суб’єктів господарювання міста  щодо енергозберігаючих заходів та програм підтримки їх реалізації, проведення тематичних просвітницьких акцій,  упровадження новітніх практик у сфері енергозбереження та підвищення енергоефективності серед дітей, молоді, громадських організацій та населення міста</w:t>
            </w: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комунальних підприємств</w:t>
            </w:r>
          </w:p>
        </w:tc>
        <w:tc>
          <w:tcPr>
            <w:tcW w:w="1994" w:type="dxa"/>
          </w:tcPr>
          <w:p w:rsidR="00427286" w:rsidRPr="00A3595E" w:rsidRDefault="00427286"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427286" w:rsidRPr="00A3595E" w:rsidRDefault="00427286" w:rsidP="00A3595E">
            <w:pPr>
              <w:tabs>
                <w:tab w:val="left" w:pos="7088"/>
                <w:tab w:val="left" w:pos="7513"/>
              </w:tabs>
              <w:jc w:val="both"/>
              <w:rPr>
                <w:color w:val="000000"/>
                <w:lang w:val="uk-UA"/>
              </w:rPr>
            </w:pPr>
          </w:p>
        </w:tc>
      </w:tr>
      <w:tr w:rsidR="00427286" w:rsidRPr="00A3595E" w:rsidTr="00A3595E">
        <w:tc>
          <w:tcPr>
            <w:tcW w:w="534" w:type="dxa"/>
          </w:tcPr>
          <w:p w:rsidR="00427286" w:rsidRPr="00A3595E" w:rsidRDefault="00D84849" w:rsidP="00A3595E">
            <w:pPr>
              <w:tabs>
                <w:tab w:val="left" w:pos="7088"/>
                <w:tab w:val="left" w:pos="7513"/>
              </w:tabs>
              <w:jc w:val="center"/>
              <w:rPr>
                <w:color w:val="000000"/>
                <w:lang w:val="uk-UA"/>
              </w:rPr>
            </w:pPr>
            <w:r w:rsidRPr="00A3595E">
              <w:rPr>
                <w:color w:val="000000"/>
                <w:lang w:val="uk-UA"/>
              </w:rPr>
              <w:t>8</w:t>
            </w:r>
            <w:r w:rsidR="00427286" w:rsidRPr="00A3595E">
              <w:rPr>
                <w:color w:val="000000"/>
                <w:lang w:val="uk-UA"/>
              </w:rPr>
              <w:t>.</w:t>
            </w:r>
          </w:p>
        </w:tc>
        <w:tc>
          <w:tcPr>
            <w:tcW w:w="4794" w:type="dxa"/>
          </w:tcPr>
          <w:p w:rsidR="00427286" w:rsidRPr="00A3595E" w:rsidRDefault="00427286" w:rsidP="00A3595E">
            <w:pPr>
              <w:pStyle w:val="a8"/>
              <w:spacing w:after="0"/>
              <w:jc w:val="both"/>
              <w:rPr>
                <w:b/>
                <w:color w:val="000000"/>
                <w:lang w:val="uk-UA"/>
              </w:rPr>
            </w:pPr>
            <w:r w:rsidRPr="00A3595E">
              <w:rPr>
                <w:b/>
                <w:color w:val="000000"/>
                <w:lang w:val="uk-UA"/>
              </w:rPr>
              <w:t>Проведення енергетичних аудитів будівель комунальних підприємств та бюджетних установ</w:t>
            </w:r>
          </w:p>
        </w:tc>
        <w:tc>
          <w:tcPr>
            <w:tcW w:w="2160" w:type="dxa"/>
          </w:tcPr>
          <w:p w:rsidR="00427286" w:rsidRPr="00A3595E" w:rsidRDefault="00427286" w:rsidP="00A3595E">
            <w:pPr>
              <w:tabs>
                <w:tab w:val="left" w:pos="7088"/>
                <w:tab w:val="left" w:pos="7513"/>
              </w:tabs>
              <w:jc w:val="both"/>
              <w:rPr>
                <w:color w:val="000000"/>
                <w:lang w:val="uk-UA"/>
              </w:rPr>
            </w:pPr>
            <w:r w:rsidRPr="00A3595E">
              <w:rPr>
                <w:color w:val="000000"/>
                <w:lang w:val="uk-UA"/>
              </w:rPr>
              <w:t xml:space="preserve">Виконавчі органи міської ради, керівники комунальних підприємств та бюджетних установ комунальної власності м.Чернівців, </w:t>
            </w:r>
          </w:p>
          <w:p w:rsidR="007B4B58" w:rsidRPr="00A3595E" w:rsidRDefault="00427286" w:rsidP="00A3595E">
            <w:pPr>
              <w:tabs>
                <w:tab w:val="left" w:pos="7088"/>
                <w:tab w:val="left" w:pos="7513"/>
              </w:tabs>
              <w:jc w:val="both"/>
              <w:rPr>
                <w:color w:val="000000"/>
                <w:lang w:val="uk-UA"/>
              </w:rPr>
            </w:pPr>
            <w:r w:rsidRPr="00A3595E">
              <w:rPr>
                <w:color w:val="000000"/>
                <w:lang w:val="uk-UA"/>
              </w:rPr>
              <w:t xml:space="preserve">МКП «Бюро технічної інвентаризації» </w:t>
            </w:r>
          </w:p>
        </w:tc>
        <w:tc>
          <w:tcPr>
            <w:tcW w:w="1994" w:type="dxa"/>
          </w:tcPr>
          <w:p w:rsidR="00427286" w:rsidRPr="00A3595E" w:rsidRDefault="00427286" w:rsidP="00A3595E">
            <w:pPr>
              <w:tabs>
                <w:tab w:val="left" w:pos="7088"/>
                <w:tab w:val="left" w:pos="7513"/>
              </w:tabs>
              <w:jc w:val="both"/>
              <w:rPr>
                <w:color w:val="000000"/>
                <w:lang w:val="uk-UA"/>
              </w:rPr>
            </w:pPr>
            <w:r w:rsidRPr="00A3595E">
              <w:rPr>
                <w:color w:val="000000"/>
                <w:lang w:val="uk-UA"/>
              </w:rPr>
              <w:t>Міський бюджет, власні кошти комунальних підприємств</w:t>
            </w:r>
          </w:p>
        </w:tc>
      </w:tr>
      <w:tr w:rsidR="00427286" w:rsidRPr="00A3595E" w:rsidTr="00A3595E">
        <w:tc>
          <w:tcPr>
            <w:tcW w:w="534" w:type="dxa"/>
          </w:tcPr>
          <w:p w:rsidR="00427286" w:rsidRPr="00A3595E" w:rsidRDefault="00D84849" w:rsidP="00A3595E">
            <w:pPr>
              <w:tabs>
                <w:tab w:val="left" w:pos="7088"/>
                <w:tab w:val="left" w:pos="7513"/>
              </w:tabs>
              <w:jc w:val="center"/>
              <w:rPr>
                <w:color w:val="000000"/>
                <w:lang w:val="uk-UA"/>
              </w:rPr>
            </w:pPr>
            <w:r w:rsidRPr="00A3595E">
              <w:rPr>
                <w:color w:val="000000"/>
                <w:lang w:val="uk-UA"/>
              </w:rPr>
              <w:t>9</w:t>
            </w:r>
            <w:r w:rsidR="00427286" w:rsidRPr="00A3595E">
              <w:rPr>
                <w:color w:val="000000"/>
                <w:lang w:val="uk-UA"/>
              </w:rPr>
              <w:t>.</w:t>
            </w:r>
          </w:p>
        </w:tc>
        <w:tc>
          <w:tcPr>
            <w:tcW w:w="4794" w:type="dxa"/>
          </w:tcPr>
          <w:p w:rsidR="00427286" w:rsidRPr="00A3595E" w:rsidRDefault="00427286" w:rsidP="00A3595E">
            <w:pPr>
              <w:pStyle w:val="a8"/>
              <w:spacing w:after="0"/>
              <w:jc w:val="both"/>
              <w:rPr>
                <w:b/>
                <w:color w:val="000000"/>
                <w:lang w:val="uk-UA"/>
              </w:rPr>
            </w:pPr>
            <w:r w:rsidRPr="00A3595E">
              <w:rPr>
                <w:b/>
                <w:color w:val="000000"/>
                <w:lang w:val="uk-UA"/>
              </w:rPr>
              <w:t>Здійснення контролю за виконанням робіт з капітального та поточного ремонту будівель комунальної власності на відповідність встановленим стандартам енергоефективності та енергозбереження</w:t>
            </w:r>
          </w:p>
        </w:tc>
        <w:tc>
          <w:tcPr>
            <w:tcW w:w="2160" w:type="dxa"/>
          </w:tcPr>
          <w:p w:rsidR="009D4D06" w:rsidRPr="00A3595E" w:rsidRDefault="00427286" w:rsidP="00A3595E">
            <w:pPr>
              <w:tabs>
                <w:tab w:val="left" w:pos="7088"/>
                <w:tab w:val="left" w:pos="7513"/>
              </w:tabs>
              <w:jc w:val="both"/>
              <w:rPr>
                <w:color w:val="000000"/>
                <w:lang w:val="uk-UA"/>
              </w:rPr>
            </w:pPr>
            <w:r w:rsidRPr="00A3595E">
              <w:rPr>
                <w:color w:val="000000"/>
                <w:lang w:val="uk-UA"/>
              </w:rPr>
              <w:t>Виконавчі органи міської ради, керівники комунальних підприємств та бюджетних установ комунальної власності м.Чернівців,  МКП «Бюро технічної інвентаризації»</w:t>
            </w:r>
          </w:p>
        </w:tc>
        <w:tc>
          <w:tcPr>
            <w:tcW w:w="1994" w:type="dxa"/>
          </w:tcPr>
          <w:p w:rsidR="00427286" w:rsidRPr="00A3595E" w:rsidRDefault="00427286" w:rsidP="00A3595E">
            <w:pPr>
              <w:jc w:val="both"/>
              <w:rPr>
                <w:color w:val="000000"/>
                <w:lang w:val="uk-UA"/>
              </w:rPr>
            </w:pPr>
            <w:r w:rsidRPr="00A3595E">
              <w:rPr>
                <w:color w:val="000000"/>
                <w:lang w:val="uk-UA"/>
              </w:rPr>
              <w:t xml:space="preserve">Не потребує  фінансування </w:t>
            </w:r>
          </w:p>
        </w:tc>
      </w:tr>
    </w:tbl>
    <w:p w:rsidR="007D0FE9" w:rsidRPr="005E19BE" w:rsidRDefault="007D0FE9" w:rsidP="007D0FE9">
      <w:pPr>
        <w:pStyle w:val="a8"/>
        <w:spacing w:after="0"/>
        <w:ind w:firstLine="720"/>
        <w:jc w:val="both"/>
        <w:rPr>
          <w:b/>
          <w:color w:val="FF0000"/>
          <w:lang w:val="uk-UA"/>
        </w:rPr>
      </w:pPr>
    </w:p>
    <w:p w:rsidR="007D0FE9" w:rsidRPr="00D84849" w:rsidRDefault="007D0FE9" w:rsidP="007D0FE9">
      <w:pPr>
        <w:ind w:firstLine="709"/>
        <w:jc w:val="both"/>
        <w:rPr>
          <w:b/>
          <w:color w:val="000000"/>
          <w:lang w:val="uk-UA"/>
        </w:rPr>
      </w:pPr>
      <w:r w:rsidRPr="00D84849">
        <w:rPr>
          <w:b/>
          <w:color w:val="000000"/>
          <w:lang w:val="uk-UA"/>
        </w:rPr>
        <w:t>Очікувані результати:</w:t>
      </w:r>
    </w:p>
    <w:p w:rsidR="00162C80" w:rsidRPr="00D84849" w:rsidRDefault="00162C80" w:rsidP="007D0FE9">
      <w:pPr>
        <w:ind w:firstLine="709"/>
        <w:jc w:val="both"/>
        <w:rPr>
          <w:color w:val="000000"/>
          <w:lang w:val="uk-UA"/>
        </w:rPr>
      </w:pPr>
      <w:r w:rsidRPr="00D84849">
        <w:rPr>
          <w:color w:val="000000"/>
          <w:lang w:val="uk-UA"/>
        </w:rPr>
        <w:t>-зменшення обсягів споживання енергетичних ресурсів та видатків бюджету на їх оплату;</w:t>
      </w:r>
    </w:p>
    <w:p w:rsidR="007D0FE9" w:rsidRPr="00D84849" w:rsidRDefault="00162C80" w:rsidP="00162C80">
      <w:pPr>
        <w:ind w:firstLine="709"/>
        <w:jc w:val="both"/>
        <w:rPr>
          <w:color w:val="000000"/>
        </w:rPr>
      </w:pPr>
      <w:r w:rsidRPr="00D84849">
        <w:rPr>
          <w:color w:val="000000"/>
          <w:lang w:val="uk-UA"/>
        </w:rPr>
        <w:t>-</w:t>
      </w:r>
      <w:r w:rsidR="007D0FE9" w:rsidRPr="00D84849">
        <w:rPr>
          <w:color w:val="000000"/>
        </w:rPr>
        <w:t>забезпечення раціонального використання енергетичних ресурсів підприємствами, установами бюджетної сфери та населенням міста Чернівців через впровадження енергозберігаючих заходів;</w:t>
      </w:r>
    </w:p>
    <w:p w:rsidR="007D0FE9" w:rsidRPr="00D84849" w:rsidRDefault="007D0FE9" w:rsidP="00162C80">
      <w:pPr>
        <w:pStyle w:val="ad"/>
        <w:spacing w:after="0" w:line="240" w:lineRule="auto"/>
        <w:ind w:left="0" w:firstLine="709"/>
        <w:jc w:val="both"/>
        <w:rPr>
          <w:rFonts w:ascii="Times New Roman" w:hAnsi="Times New Roman"/>
          <w:color w:val="000000"/>
          <w:sz w:val="24"/>
          <w:szCs w:val="24"/>
        </w:rPr>
      </w:pPr>
      <w:r w:rsidRPr="00D84849">
        <w:rPr>
          <w:rFonts w:ascii="Times New Roman" w:hAnsi="Times New Roman"/>
          <w:color w:val="000000"/>
          <w:sz w:val="24"/>
          <w:szCs w:val="24"/>
        </w:rPr>
        <w:t>-зменшення собівартості продукції та послуг, підвищення рівня рентабельності та прибутковості  підприємств;</w:t>
      </w:r>
    </w:p>
    <w:p w:rsidR="007D0FE9" w:rsidRPr="00D84849" w:rsidRDefault="007D0FE9" w:rsidP="00162C80">
      <w:pPr>
        <w:pStyle w:val="ad"/>
        <w:spacing w:after="0" w:line="240" w:lineRule="auto"/>
        <w:ind w:left="0" w:firstLine="709"/>
        <w:jc w:val="both"/>
        <w:rPr>
          <w:rFonts w:ascii="Times New Roman" w:hAnsi="Times New Roman"/>
          <w:color w:val="000000"/>
          <w:sz w:val="24"/>
          <w:szCs w:val="24"/>
        </w:rPr>
      </w:pPr>
      <w:r w:rsidRPr="00D84849">
        <w:rPr>
          <w:rFonts w:ascii="Times New Roman" w:hAnsi="Times New Roman"/>
          <w:color w:val="000000"/>
          <w:sz w:val="24"/>
          <w:szCs w:val="24"/>
        </w:rPr>
        <w:t>-приведення теплотехнічних характеристик будівель міста Чернівців до сучасних вимог, норм і стандартів;</w:t>
      </w:r>
    </w:p>
    <w:p w:rsidR="007D0FE9" w:rsidRPr="00D84849" w:rsidRDefault="007D0FE9" w:rsidP="00162C80">
      <w:pPr>
        <w:pStyle w:val="ad"/>
        <w:spacing w:after="0" w:line="240" w:lineRule="auto"/>
        <w:ind w:left="0" w:firstLine="709"/>
        <w:jc w:val="both"/>
        <w:rPr>
          <w:rFonts w:ascii="Times New Roman" w:hAnsi="Times New Roman"/>
          <w:color w:val="000000"/>
          <w:sz w:val="24"/>
          <w:szCs w:val="24"/>
        </w:rPr>
      </w:pPr>
      <w:r w:rsidRPr="00D84849">
        <w:rPr>
          <w:rFonts w:ascii="Times New Roman" w:hAnsi="Times New Roman"/>
          <w:color w:val="000000"/>
          <w:sz w:val="24"/>
          <w:szCs w:val="24"/>
        </w:rPr>
        <w:t>-модернізація і розвиток енергогенеруючої та енергопостачальної інфраструктури міста.</w:t>
      </w:r>
    </w:p>
    <w:p w:rsidR="007D0FE9" w:rsidRPr="00D84849" w:rsidRDefault="007D0FE9" w:rsidP="00162C80">
      <w:pPr>
        <w:ind w:firstLine="709"/>
        <w:rPr>
          <w:b/>
          <w:color w:val="000000"/>
          <w:lang w:val="uk-UA"/>
        </w:rPr>
      </w:pPr>
      <w:r w:rsidRPr="00D84849">
        <w:rPr>
          <w:color w:val="000000"/>
          <w:lang w:val="uk-UA"/>
        </w:rPr>
        <w:t>-зменшення обсягів викидів парникових газів суб’єктами господарювання міста.</w:t>
      </w:r>
      <w:r w:rsidRPr="00D84849">
        <w:rPr>
          <w:color w:val="000000"/>
          <w:lang w:val="uk-UA"/>
        </w:rPr>
        <w:tab/>
      </w:r>
    </w:p>
    <w:p w:rsidR="007D0FE9" w:rsidRPr="00D84849" w:rsidRDefault="007D0FE9" w:rsidP="000234A8">
      <w:pPr>
        <w:pStyle w:val="Style2"/>
        <w:widowControl/>
        <w:ind w:firstLine="709"/>
        <w:jc w:val="both"/>
        <w:rPr>
          <w:rStyle w:val="FontStyle51"/>
          <w:color w:val="000000"/>
          <w:sz w:val="24"/>
          <w:szCs w:val="24"/>
          <w:lang w:val="uk-UA" w:eastAsia="uk-UA"/>
        </w:rPr>
      </w:pPr>
    </w:p>
    <w:p w:rsidR="006E2EC1" w:rsidRPr="00403794" w:rsidRDefault="00750722" w:rsidP="000234A8">
      <w:pPr>
        <w:pStyle w:val="Style2"/>
        <w:widowControl/>
        <w:ind w:firstLine="709"/>
        <w:jc w:val="both"/>
        <w:rPr>
          <w:rStyle w:val="FontStyle51"/>
          <w:color w:val="000000"/>
          <w:sz w:val="24"/>
          <w:szCs w:val="24"/>
          <w:lang w:val="uk-UA" w:eastAsia="uk-UA"/>
        </w:rPr>
      </w:pPr>
      <w:r w:rsidRPr="00403794">
        <w:rPr>
          <w:rStyle w:val="FontStyle51"/>
          <w:color w:val="000000"/>
          <w:sz w:val="24"/>
          <w:szCs w:val="24"/>
          <w:lang w:val="uk-UA" w:eastAsia="uk-UA"/>
        </w:rPr>
        <w:t>5.</w:t>
      </w:r>
      <w:r w:rsidR="002F5FC6" w:rsidRPr="00403794">
        <w:rPr>
          <w:rStyle w:val="FontStyle51"/>
          <w:color w:val="000000"/>
          <w:sz w:val="24"/>
          <w:szCs w:val="24"/>
          <w:lang w:val="uk-UA" w:eastAsia="uk-UA"/>
        </w:rPr>
        <w:t>4</w:t>
      </w:r>
      <w:r w:rsidRPr="00403794">
        <w:rPr>
          <w:rStyle w:val="FontStyle51"/>
          <w:color w:val="000000"/>
          <w:sz w:val="24"/>
          <w:szCs w:val="24"/>
          <w:lang w:val="uk-UA" w:eastAsia="uk-UA"/>
        </w:rPr>
        <w:t>.</w:t>
      </w:r>
      <w:r w:rsidR="00DB12CA">
        <w:rPr>
          <w:rStyle w:val="FontStyle51"/>
          <w:color w:val="000000"/>
          <w:sz w:val="24"/>
          <w:szCs w:val="24"/>
          <w:lang w:val="uk-UA" w:eastAsia="uk-UA"/>
        </w:rPr>
        <w:t>Капітальне будівництво та містобудування</w:t>
      </w:r>
    </w:p>
    <w:p w:rsidR="004A685C" w:rsidRPr="00403794" w:rsidRDefault="006E2EC1" w:rsidP="000234A8">
      <w:pPr>
        <w:pStyle w:val="Style2"/>
        <w:widowControl/>
        <w:ind w:firstLine="709"/>
        <w:jc w:val="both"/>
        <w:rPr>
          <w:b/>
          <w:color w:val="000000"/>
          <w:lang w:val="uk-UA"/>
        </w:rPr>
      </w:pPr>
      <w:r w:rsidRPr="00403794">
        <w:rPr>
          <w:rStyle w:val="FontStyle51"/>
          <w:color w:val="000000"/>
          <w:sz w:val="24"/>
          <w:szCs w:val="24"/>
          <w:lang w:val="uk-UA" w:eastAsia="uk-UA"/>
        </w:rPr>
        <w:t>Г</w:t>
      </w:r>
      <w:r w:rsidR="000B4864" w:rsidRPr="00403794">
        <w:rPr>
          <w:b/>
          <w:color w:val="000000"/>
          <w:lang w:val="uk-UA"/>
        </w:rPr>
        <w:t>оловна мета:</w:t>
      </w:r>
    </w:p>
    <w:p w:rsidR="00403794" w:rsidRDefault="00403794" w:rsidP="00403794">
      <w:pPr>
        <w:pStyle w:val="Style2"/>
        <w:widowControl/>
        <w:ind w:firstLine="709"/>
        <w:jc w:val="both"/>
        <w:rPr>
          <w:color w:val="000000"/>
          <w:lang w:val="uk-UA"/>
        </w:rPr>
      </w:pPr>
      <w:r w:rsidRPr="00403794">
        <w:rPr>
          <w:color w:val="000000"/>
          <w:lang w:val="uk-UA"/>
        </w:rPr>
        <w:t>Реалізація державної політики у галузі будівництва та архітектури, удосконалення містобудівної діяльності, реалізація положень Генерального плану міста Чернівців щодо розвитку інфраструктури міста, покращення житлових умов населення, в т.ч. за рахунок будівництва соціального та доступного житла, створення необхідних умов щодо житлової забудови.</w:t>
      </w:r>
    </w:p>
    <w:p w:rsidR="00403794" w:rsidRDefault="00403794" w:rsidP="00403794">
      <w:pPr>
        <w:pStyle w:val="Style2"/>
        <w:widowControl/>
        <w:ind w:firstLine="709"/>
        <w:jc w:val="both"/>
        <w:rPr>
          <w:color w:val="000000"/>
          <w:lang w:val="uk-UA"/>
        </w:rPr>
      </w:pPr>
    </w:p>
    <w:p w:rsidR="00403794" w:rsidRPr="00403794" w:rsidRDefault="00403794" w:rsidP="00403794">
      <w:pPr>
        <w:pStyle w:val="Style2"/>
        <w:widowControl/>
        <w:ind w:firstLine="709"/>
        <w:jc w:val="both"/>
        <w:rPr>
          <w:b/>
          <w:color w:val="000000"/>
          <w:lang w:val="uk-UA"/>
        </w:rPr>
      </w:pPr>
      <w:r w:rsidRPr="00403794">
        <w:rPr>
          <w:b/>
          <w:color w:val="000000"/>
          <w:lang w:val="uk-UA"/>
        </w:rPr>
        <w:t>Проблемні питання:</w:t>
      </w:r>
    </w:p>
    <w:p w:rsidR="00403794" w:rsidRPr="00060EA7" w:rsidRDefault="00403794" w:rsidP="00403794">
      <w:pPr>
        <w:ind w:firstLine="709"/>
        <w:jc w:val="both"/>
        <w:rPr>
          <w:color w:val="000000"/>
          <w:lang w:val="uk-UA"/>
        </w:rPr>
      </w:pPr>
      <w:r>
        <w:rPr>
          <w:color w:val="000000"/>
          <w:lang w:val="uk-UA"/>
        </w:rPr>
        <w:t>-</w:t>
      </w:r>
      <w:r w:rsidRPr="00060EA7">
        <w:rPr>
          <w:b/>
          <w:color w:val="000000"/>
          <w:lang w:val="uk-UA"/>
        </w:rPr>
        <w:t>-</w:t>
      </w:r>
      <w:r w:rsidRPr="00060EA7">
        <w:rPr>
          <w:color w:val="000000"/>
          <w:lang w:val="uk-UA"/>
        </w:rPr>
        <w:t>неповна забезпеченість житлом мешканців міста;</w:t>
      </w:r>
    </w:p>
    <w:p w:rsidR="00403794" w:rsidRPr="00060EA7" w:rsidRDefault="00403794" w:rsidP="00403794">
      <w:pPr>
        <w:ind w:firstLine="709"/>
        <w:jc w:val="both"/>
        <w:rPr>
          <w:color w:val="000000"/>
          <w:lang w:val="uk-UA"/>
        </w:rPr>
      </w:pPr>
      <w:r w:rsidRPr="00060EA7">
        <w:rPr>
          <w:color w:val="000000"/>
          <w:lang w:val="uk-UA"/>
        </w:rPr>
        <w:t>-недостатність вільної земельної території під забудову житла для учасників АТО;</w:t>
      </w:r>
    </w:p>
    <w:p w:rsidR="00403794" w:rsidRPr="00060EA7" w:rsidRDefault="00403794" w:rsidP="00403794">
      <w:pPr>
        <w:ind w:firstLine="709"/>
        <w:jc w:val="both"/>
        <w:rPr>
          <w:color w:val="000000"/>
          <w:lang w:val="uk-UA"/>
        </w:rPr>
      </w:pPr>
      <w:r w:rsidRPr="00060EA7">
        <w:rPr>
          <w:color w:val="000000"/>
          <w:lang w:val="uk-UA"/>
        </w:rPr>
        <w:t>-зростання вартості будівельних матеріалів, транспортних послуг та енергоносіїв;</w:t>
      </w:r>
    </w:p>
    <w:p w:rsidR="00403794" w:rsidRPr="00060EA7" w:rsidRDefault="00403794" w:rsidP="00403794">
      <w:pPr>
        <w:ind w:firstLine="709"/>
        <w:jc w:val="both"/>
        <w:rPr>
          <w:color w:val="000000"/>
          <w:lang w:val="uk-UA"/>
        </w:rPr>
      </w:pPr>
      <w:r w:rsidRPr="00060EA7">
        <w:rPr>
          <w:color w:val="000000"/>
          <w:lang w:val="uk-UA"/>
        </w:rPr>
        <w:t>-недостатність фінансування державних програм будівництва (придбання) житла;</w:t>
      </w:r>
    </w:p>
    <w:p w:rsidR="00403794" w:rsidRPr="00060EA7" w:rsidRDefault="00403794" w:rsidP="00403794">
      <w:pPr>
        <w:ind w:firstLine="709"/>
        <w:jc w:val="both"/>
        <w:rPr>
          <w:color w:val="000000"/>
          <w:lang w:val="uk-UA"/>
        </w:rPr>
      </w:pPr>
      <w:r w:rsidRPr="00060EA7">
        <w:rPr>
          <w:color w:val="000000"/>
          <w:lang w:val="uk-UA"/>
        </w:rPr>
        <w:t xml:space="preserve">-постійне посилення темпів зсувних процесів в місті. </w:t>
      </w:r>
    </w:p>
    <w:p w:rsidR="00685292" w:rsidRPr="005E19BE" w:rsidRDefault="00685292" w:rsidP="00685292">
      <w:pPr>
        <w:pStyle w:val="Style2"/>
        <w:widowControl/>
        <w:ind w:firstLine="540"/>
        <w:rPr>
          <w:color w:val="FF0000"/>
          <w:lang w:val="uk-UA"/>
        </w:rPr>
      </w:pPr>
    </w:p>
    <w:p w:rsidR="00685292" w:rsidRDefault="007B4B58" w:rsidP="00685292">
      <w:pPr>
        <w:tabs>
          <w:tab w:val="left" w:pos="720"/>
        </w:tabs>
        <w:jc w:val="both"/>
        <w:rPr>
          <w:b/>
          <w:color w:val="FF0000"/>
          <w:lang w:val="uk-UA"/>
        </w:rPr>
      </w:pPr>
      <w:r>
        <w:rPr>
          <w:b/>
          <w:color w:val="FF0000"/>
          <w:lang w:val="uk-UA"/>
        </w:rPr>
        <w:tab/>
      </w:r>
      <w:r w:rsidR="00685292" w:rsidRPr="00403794">
        <w:rPr>
          <w:b/>
          <w:color w:val="000000"/>
          <w:lang w:val="uk-UA"/>
        </w:rPr>
        <w:t>Цілі та пріоритетні напрями діяльності на 201</w:t>
      </w:r>
      <w:r w:rsidR="00403794" w:rsidRPr="00403794">
        <w:rPr>
          <w:b/>
          <w:color w:val="000000"/>
          <w:lang w:val="uk-UA"/>
        </w:rPr>
        <w:t>8</w:t>
      </w:r>
      <w:r w:rsidR="00685292" w:rsidRPr="00403794">
        <w:rPr>
          <w:b/>
          <w:color w:val="000000"/>
          <w:lang w:val="uk-UA"/>
        </w:rPr>
        <w:t xml:space="preserve"> рік</w:t>
      </w:r>
      <w:r w:rsidR="00685292" w:rsidRPr="005E19BE">
        <w:rPr>
          <w:b/>
          <w:color w:val="FF0000"/>
          <w:lang w:val="uk-UA"/>
        </w:rPr>
        <w:t>:</w:t>
      </w:r>
    </w:p>
    <w:p w:rsidR="00403794" w:rsidRDefault="00403794" w:rsidP="00403794">
      <w:pPr>
        <w:tabs>
          <w:tab w:val="left" w:pos="720"/>
        </w:tabs>
        <w:jc w:val="both"/>
        <w:rPr>
          <w:lang w:val="uk-UA"/>
        </w:rPr>
      </w:pPr>
      <w:r>
        <w:rPr>
          <w:b/>
          <w:color w:val="FF0000"/>
          <w:lang w:val="uk-UA"/>
        </w:rPr>
        <w:tab/>
      </w:r>
      <w:r w:rsidRPr="004204BF">
        <w:rPr>
          <w:b/>
          <w:color w:val="000000"/>
          <w:lang w:val="uk-UA"/>
        </w:rPr>
        <w:t>-</w:t>
      </w:r>
      <w:r w:rsidRPr="008F41C1">
        <w:rPr>
          <w:lang w:val="uk-UA"/>
        </w:rPr>
        <w:t>розроблення детальних планів території мікрорайонів, кварталів для розміщення об'єктів будівництва з визначенням або уточненням меж земельних ділянок під даними об'єктами;</w:t>
      </w:r>
    </w:p>
    <w:p w:rsidR="00403794" w:rsidRDefault="00403794" w:rsidP="00403794">
      <w:pPr>
        <w:tabs>
          <w:tab w:val="left" w:pos="720"/>
        </w:tabs>
        <w:jc w:val="both"/>
        <w:rPr>
          <w:lang w:val="uk-UA"/>
        </w:rPr>
      </w:pPr>
      <w:r>
        <w:rPr>
          <w:lang w:val="uk-UA"/>
        </w:rPr>
        <w:tab/>
        <w:t>-</w:t>
      </w:r>
      <w:r w:rsidRPr="008F41C1">
        <w:rPr>
          <w:lang w:val="uk-UA"/>
        </w:rPr>
        <w:t>виявлення та уточнення територіальних ресурсів в районах існуючої забудови, визначення доцільності, обсягів, послідовності реконструкції забудови цих районів, а також обґрунтування потреб утворення нових земельних ділянок і визначення їх цільового призначення, зміни цільового призначення існуючих земельних ділянок, їх перепланування, а також зміни функціонального використання споруд та майнових комплексів на територіях реконструкції забудови;</w:t>
      </w:r>
    </w:p>
    <w:p w:rsidR="00403794" w:rsidRDefault="00403794" w:rsidP="00403794">
      <w:pPr>
        <w:tabs>
          <w:tab w:val="left" w:pos="720"/>
        </w:tabs>
        <w:jc w:val="both"/>
        <w:rPr>
          <w:lang w:val="uk-UA"/>
        </w:rPr>
      </w:pPr>
      <w:r>
        <w:rPr>
          <w:lang w:val="uk-UA"/>
        </w:rPr>
        <w:tab/>
        <w:t xml:space="preserve">-продовження </w:t>
      </w:r>
      <w:r w:rsidRPr="008F41C1">
        <w:rPr>
          <w:lang w:val="uk-UA"/>
        </w:rPr>
        <w:t>створення містобудівного кадастру, який дасть можливість забезпечити органи управління, проектні установи, зацікавлені організації та мешканців міста актуальною і об'єктивною інформацією про дійсний стан і статус об’єктів землекористування та нерухомості, зміни їх характеристик, функціонального використання, результатів економічної оцінки, метричні дані тощо;</w:t>
      </w:r>
    </w:p>
    <w:p w:rsidR="00403794" w:rsidRDefault="00403794" w:rsidP="00403794">
      <w:pPr>
        <w:tabs>
          <w:tab w:val="left" w:pos="720"/>
        </w:tabs>
        <w:jc w:val="both"/>
        <w:rPr>
          <w:lang w:val="uk-UA"/>
        </w:rPr>
      </w:pPr>
      <w:r>
        <w:rPr>
          <w:lang w:val="uk-UA"/>
        </w:rPr>
        <w:tab/>
        <w:t xml:space="preserve">- </w:t>
      </w:r>
      <w:r w:rsidRPr="008F41C1">
        <w:rPr>
          <w:lang w:val="uk-UA"/>
        </w:rPr>
        <w:t>будівництво житла</w:t>
      </w:r>
      <w:r>
        <w:rPr>
          <w:lang w:val="uk-UA"/>
        </w:rPr>
        <w:t xml:space="preserve"> для учасників АТО з залученням коштів  мешканців</w:t>
      </w:r>
      <w:r w:rsidRPr="008F41C1">
        <w:rPr>
          <w:lang w:val="uk-UA"/>
        </w:rPr>
        <w:t>;</w:t>
      </w:r>
    </w:p>
    <w:p w:rsidR="00403794" w:rsidRDefault="00403794" w:rsidP="00403794">
      <w:pPr>
        <w:tabs>
          <w:tab w:val="left" w:pos="720"/>
        </w:tabs>
        <w:jc w:val="both"/>
        <w:rPr>
          <w:lang w:val="uk-UA"/>
        </w:rPr>
      </w:pPr>
      <w:r>
        <w:rPr>
          <w:lang w:val="uk-UA"/>
        </w:rPr>
        <w:tab/>
        <w:t>-</w:t>
      </w:r>
      <w:r w:rsidRPr="008F41C1">
        <w:rPr>
          <w:lang w:val="uk-UA"/>
        </w:rPr>
        <w:t>модернізація та розбудова інфраструктури та інженерних комунікацій об’єктів житлово-комунального господарства;</w:t>
      </w:r>
    </w:p>
    <w:p w:rsidR="00403794" w:rsidRDefault="00403794" w:rsidP="00403794">
      <w:pPr>
        <w:tabs>
          <w:tab w:val="left" w:pos="720"/>
        </w:tabs>
        <w:jc w:val="both"/>
        <w:rPr>
          <w:lang w:val="uk-UA"/>
        </w:rPr>
      </w:pPr>
      <w:r>
        <w:rPr>
          <w:lang w:val="uk-UA"/>
        </w:rPr>
        <w:tab/>
        <w:t>-</w:t>
      </w:r>
      <w:r w:rsidRPr="008F41C1">
        <w:rPr>
          <w:lang w:val="uk-UA"/>
        </w:rPr>
        <w:t>розвиток рекреаційно-туристичної сфери, інвентаризація об’єктів культурної спадщини м.Чернівців;</w:t>
      </w:r>
    </w:p>
    <w:p w:rsidR="00403794" w:rsidRPr="00931917" w:rsidRDefault="00403794" w:rsidP="00403794">
      <w:pPr>
        <w:tabs>
          <w:tab w:val="left" w:pos="720"/>
        </w:tabs>
        <w:jc w:val="both"/>
        <w:rPr>
          <w:color w:val="0000FF"/>
          <w:lang w:val="uk-UA"/>
        </w:rPr>
      </w:pPr>
      <w:r>
        <w:rPr>
          <w:lang w:val="uk-UA"/>
        </w:rPr>
        <w:tab/>
        <w:t>-виконання заходів по захисту від підтоплення та відведенні поверхневого стоку на території під забудову</w:t>
      </w:r>
      <w:r w:rsidRPr="008F41C1">
        <w:rPr>
          <w:lang w:val="uk-UA"/>
        </w:rPr>
        <w:t>.</w:t>
      </w:r>
    </w:p>
    <w:p w:rsidR="00685292" w:rsidRPr="00403794" w:rsidRDefault="00685292" w:rsidP="00403794">
      <w:pPr>
        <w:pStyle w:val="a8"/>
        <w:spacing w:after="0"/>
        <w:jc w:val="center"/>
        <w:rPr>
          <w:rStyle w:val="FontStyle13"/>
          <w:color w:val="000000"/>
          <w:sz w:val="24"/>
          <w:szCs w:val="24"/>
          <w:lang w:val="uk-UA" w:eastAsia="uk-UA"/>
        </w:rPr>
      </w:pPr>
      <w:r w:rsidRPr="00403794">
        <w:rPr>
          <w:rStyle w:val="FontStyle13"/>
          <w:color w:val="000000"/>
          <w:sz w:val="24"/>
          <w:szCs w:val="24"/>
          <w:lang w:val="uk-UA" w:eastAsia="uk-UA"/>
        </w:rPr>
        <w:t>Завдання на 201</w:t>
      </w:r>
      <w:r w:rsidR="00403794" w:rsidRPr="00403794">
        <w:rPr>
          <w:rStyle w:val="FontStyle13"/>
          <w:color w:val="000000"/>
          <w:sz w:val="24"/>
          <w:szCs w:val="24"/>
          <w:lang w:val="uk-UA" w:eastAsia="uk-UA"/>
        </w:rPr>
        <w:t>8</w:t>
      </w:r>
      <w:r w:rsidRPr="00403794">
        <w:rPr>
          <w:rStyle w:val="FontStyle13"/>
          <w:color w:val="000000"/>
          <w:sz w:val="24"/>
          <w:szCs w:val="24"/>
          <w:lang w:val="uk-UA" w:eastAsia="uk-UA"/>
        </w:rPr>
        <w:t xml:space="preserve"> рік</w:t>
      </w:r>
      <w:r w:rsidR="00403794" w:rsidRPr="00403794">
        <w:rPr>
          <w:rStyle w:val="FontStyle13"/>
          <w:color w:val="000000"/>
          <w:sz w:val="24"/>
          <w:szCs w:val="24"/>
          <w:lang w:val="uk-UA" w:eastAsia="uk-UA"/>
        </w:rPr>
        <w:t>*</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685292" w:rsidRPr="00A3595E" w:rsidTr="00A3595E">
        <w:tc>
          <w:tcPr>
            <w:tcW w:w="506" w:type="dxa"/>
            <w:vAlign w:val="center"/>
          </w:tcPr>
          <w:p w:rsidR="00685292" w:rsidRPr="00A3595E" w:rsidRDefault="00685292" w:rsidP="00A3595E">
            <w:pPr>
              <w:tabs>
                <w:tab w:val="left" w:pos="7088"/>
                <w:tab w:val="left" w:pos="7513"/>
              </w:tabs>
              <w:jc w:val="both"/>
              <w:rPr>
                <w:b/>
                <w:color w:val="000000"/>
                <w:lang w:val="uk-UA"/>
              </w:rPr>
            </w:pPr>
            <w:r w:rsidRPr="00A3595E">
              <w:rPr>
                <w:b/>
                <w:color w:val="000000"/>
                <w:lang w:val="uk-UA"/>
              </w:rPr>
              <w:t>№</w:t>
            </w:r>
          </w:p>
        </w:tc>
        <w:tc>
          <w:tcPr>
            <w:tcW w:w="4714" w:type="dxa"/>
            <w:vAlign w:val="center"/>
          </w:tcPr>
          <w:p w:rsidR="00685292" w:rsidRPr="00A3595E" w:rsidRDefault="00685292"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685292" w:rsidRPr="00A3595E" w:rsidRDefault="00685292"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685292" w:rsidRPr="00A3595E" w:rsidRDefault="00685292"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1.</w:t>
            </w:r>
          </w:p>
        </w:tc>
        <w:tc>
          <w:tcPr>
            <w:tcW w:w="4714" w:type="dxa"/>
          </w:tcPr>
          <w:p w:rsidR="00403794" w:rsidRPr="00A3595E" w:rsidRDefault="00403794" w:rsidP="00A3595E">
            <w:pPr>
              <w:tabs>
                <w:tab w:val="left" w:pos="7088"/>
                <w:tab w:val="left" w:pos="7513"/>
              </w:tabs>
              <w:jc w:val="both"/>
              <w:rPr>
                <w:b/>
                <w:color w:val="000000"/>
                <w:lang w:val="uk-UA"/>
              </w:rPr>
            </w:pPr>
            <w:r w:rsidRPr="00A3595E">
              <w:rPr>
                <w:b/>
                <w:color w:val="000000"/>
                <w:lang w:val="uk-UA"/>
              </w:rPr>
              <w:t xml:space="preserve">Реалізація державних та місцевих програм щодо будівництва житла </w:t>
            </w:r>
          </w:p>
          <w:p w:rsidR="00403794" w:rsidRPr="00A3595E" w:rsidRDefault="00403794" w:rsidP="00A3595E">
            <w:pPr>
              <w:tabs>
                <w:tab w:val="left" w:pos="7088"/>
                <w:tab w:val="left" w:pos="7513"/>
              </w:tabs>
              <w:jc w:val="both"/>
              <w:rPr>
                <w:color w:val="000000"/>
                <w:lang w:val="uk-UA"/>
              </w:rPr>
            </w:pPr>
            <w:r w:rsidRPr="00A3595E">
              <w:rPr>
                <w:color w:val="000000"/>
                <w:lang w:val="uk-UA"/>
              </w:rPr>
              <w:t xml:space="preserve"> </w:t>
            </w:r>
          </w:p>
        </w:tc>
        <w:tc>
          <w:tcPr>
            <w:tcW w:w="2314" w:type="dxa"/>
          </w:tcPr>
          <w:p w:rsidR="007B4B58"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 кошти населення</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2.</w:t>
            </w:r>
          </w:p>
        </w:tc>
        <w:tc>
          <w:tcPr>
            <w:tcW w:w="4714" w:type="dxa"/>
          </w:tcPr>
          <w:p w:rsidR="00403794" w:rsidRPr="00A3595E" w:rsidRDefault="00403794" w:rsidP="00A3595E">
            <w:pPr>
              <w:tabs>
                <w:tab w:val="left" w:pos="7088"/>
                <w:tab w:val="left" w:pos="7513"/>
              </w:tabs>
              <w:jc w:val="both"/>
              <w:rPr>
                <w:color w:val="000000"/>
                <w:lang w:val="uk-UA"/>
              </w:rPr>
            </w:pPr>
            <w:r w:rsidRPr="00A3595E">
              <w:rPr>
                <w:b/>
                <w:color w:val="000000"/>
                <w:lang w:val="uk-UA"/>
              </w:rPr>
              <w:t>Покращення житлових умов населення, будівництво та реконструкція будівель під житло</w:t>
            </w:r>
          </w:p>
          <w:p w:rsidR="00403794" w:rsidRPr="00A3595E" w:rsidRDefault="00403794" w:rsidP="00A3595E">
            <w:pPr>
              <w:tabs>
                <w:tab w:val="left" w:pos="7088"/>
                <w:tab w:val="left" w:pos="7513"/>
              </w:tabs>
              <w:jc w:val="both"/>
              <w:rPr>
                <w:b/>
                <w:color w:val="000000"/>
                <w:lang w:val="uk-UA"/>
              </w:rPr>
            </w:pPr>
          </w:p>
        </w:tc>
        <w:tc>
          <w:tcPr>
            <w:tcW w:w="2314" w:type="dxa"/>
          </w:tcPr>
          <w:p w:rsidR="007B4B58"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3.</w:t>
            </w:r>
          </w:p>
        </w:tc>
        <w:tc>
          <w:tcPr>
            <w:tcW w:w="4714" w:type="dxa"/>
          </w:tcPr>
          <w:p w:rsidR="00403794" w:rsidRPr="00A3595E" w:rsidRDefault="00403794" w:rsidP="00A3595E">
            <w:pPr>
              <w:jc w:val="both"/>
              <w:rPr>
                <w:b/>
                <w:bCs/>
                <w:color w:val="000000"/>
                <w:lang w:val="uk-UA"/>
              </w:rPr>
            </w:pPr>
            <w:r w:rsidRPr="00A3595E">
              <w:rPr>
                <w:b/>
                <w:bCs/>
                <w:color w:val="000000"/>
                <w:lang w:val="uk-UA"/>
              </w:rPr>
              <w:t>Розбудова інфраструктури інженерного забезпечення міста, б</w:t>
            </w:r>
            <w:r w:rsidRPr="00A3595E">
              <w:rPr>
                <w:b/>
                <w:color w:val="000000"/>
                <w:lang w:val="uk-UA"/>
              </w:rPr>
              <w:t>удівництво зливово-каналізаційних та водопровідних мереж, транспортної  інфраструктури міста</w:t>
            </w: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 кошти населення</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4.</w:t>
            </w:r>
          </w:p>
        </w:tc>
        <w:tc>
          <w:tcPr>
            <w:tcW w:w="4714" w:type="dxa"/>
          </w:tcPr>
          <w:p w:rsidR="00403794" w:rsidRPr="00A3595E" w:rsidRDefault="00403794" w:rsidP="00A3595E">
            <w:pPr>
              <w:jc w:val="both"/>
              <w:rPr>
                <w:bCs/>
                <w:color w:val="000000"/>
                <w:sz w:val="22"/>
                <w:szCs w:val="22"/>
                <w:lang w:val="uk-UA"/>
              </w:rPr>
            </w:pPr>
            <w:r w:rsidRPr="00A3595E">
              <w:rPr>
                <w:b/>
                <w:color w:val="000000"/>
                <w:lang w:val="uk-UA"/>
              </w:rPr>
              <w:t>Виконання ремонтно-реставраційних робіт на об’єктах культурної спадщини міста</w:t>
            </w: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7B4B58" w:rsidRPr="00A3595E" w:rsidRDefault="00403794" w:rsidP="00A3595E">
            <w:pPr>
              <w:jc w:val="both"/>
              <w:rPr>
                <w:color w:val="000000"/>
                <w:lang w:val="uk-UA"/>
              </w:rPr>
            </w:pPr>
            <w:r w:rsidRPr="00A3595E">
              <w:rPr>
                <w:color w:val="000000"/>
                <w:lang w:val="uk-UA"/>
              </w:rPr>
              <w:t>Міський бюджет</w:t>
            </w:r>
            <w:r w:rsidR="00AF3B49" w:rsidRPr="00A3595E">
              <w:rPr>
                <w:color w:val="000000"/>
                <w:lang w:val="uk-UA"/>
              </w:rPr>
              <w:t>, кошти населення, інші джерела фінансування, не заборонені чинним законодавством</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5.</w:t>
            </w:r>
          </w:p>
        </w:tc>
        <w:tc>
          <w:tcPr>
            <w:tcW w:w="4714" w:type="dxa"/>
          </w:tcPr>
          <w:p w:rsidR="00403794" w:rsidRPr="00A3595E" w:rsidRDefault="00403794" w:rsidP="00A3595E">
            <w:pPr>
              <w:jc w:val="both"/>
              <w:rPr>
                <w:b/>
                <w:color w:val="000000"/>
                <w:lang w:val="uk-UA"/>
              </w:rPr>
            </w:pPr>
            <w:r w:rsidRPr="00A3595E">
              <w:rPr>
                <w:b/>
                <w:color w:val="000000"/>
                <w:lang w:val="uk-UA"/>
              </w:rPr>
              <w:t>Проведення будівництва, капітальних ремонтів, реконструкції комунальних бюджетних установ, будівель та споруд комунальної власності, в т.ч.:</w:t>
            </w:r>
          </w:p>
          <w:p w:rsidR="00403794" w:rsidRPr="00A3595E" w:rsidRDefault="00403794" w:rsidP="00A3595E">
            <w:pPr>
              <w:jc w:val="both"/>
              <w:rPr>
                <w:color w:val="000000"/>
                <w:lang w:val="uk-UA"/>
              </w:rPr>
            </w:pPr>
            <w:r w:rsidRPr="00A3595E">
              <w:rPr>
                <w:color w:val="000000"/>
                <w:lang w:val="uk-UA"/>
              </w:rPr>
              <w:t>-заклади освіти;</w:t>
            </w:r>
          </w:p>
          <w:p w:rsidR="00403794" w:rsidRPr="00A3595E" w:rsidRDefault="00403794" w:rsidP="00A3595E">
            <w:pPr>
              <w:jc w:val="both"/>
              <w:rPr>
                <w:color w:val="000000"/>
                <w:lang w:val="uk-UA"/>
              </w:rPr>
            </w:pPr>
            <w:r w:rsidRPr="00A3595E">
              <w:rPr>
                <w:color w:val="000000"/>
                <w:lang w:val="uk-UA"/>
              </w:rPr>
              <w:t>-заклади культури;</w:t>
            </w:r>
          </w:p>
          <w:p w:rsidR="00403794" w:rsidRPr="00A3595E" w:rsidRDefault="00403794" w:rsidP="00A3595E">
            <w:pPr>
              <w:jc w:val="both"/>
              <w:rPr>
                <w:color w:val="000000"/>
                <w:lang w:val="uk-UA"/>
              </w:rPr>
            </w:pPr>
            <w:r w:rsidRPr="00A3595E">
              <w:rPr>
                <w:color w:val="000000"/>
                <w:lang w:val="uk-UA"/>
              </w:rPr>
              <w:t>-заклади фізичної культури та спорту;</w:t>
            </w:r>
          </w:p>
          <w:p w:rsidR="00403794" w:rsidRPr="00A3595E" w:rsidRDefault="00403794" w:rsidP="00A3595E">
            <w:pPr>
              <w:jc w:val="both"/>
              <w:rPr>
                <w:color w:val="000000"/>
                <w:lang w:val="uk-UA"/>
              </w:rPr>
            </w:pPr>
            <w:r w:rsidRPr="00A3595E">
              <w:rPr>
                <w:color w:val="000000"/>
                <w:lang w:val="uk-UA"/>
              </w:rPr>
              <w:t>-заклади охорони здоров’я;</w:t>
            </w:r>
          </w:p>
          <w:p w:rsidR="00403794" w:rsidRPr="00A3595E" w:rsidRDefault="00403794" w:rsidP="00A3595E">
            <w:pPr>
              <w:jc w:val="both"/>
              <w:rPr>
                <w:b/>
                <w:bCs/>
                <w:color w:val="000000"/>
                <w:lang w:val="uk-UA"/>
              </w:rPr>
            </w:pPr>
            <w:r w:rsidRPr="00A3595E">
              <w:rPr>
                <w:color w:val="000000"/>
                <w:lang w:val="uk-UA"/>
              </w:rPr>
              <w:t>-і</w:t>
            </w:r>
            <w:r w:rsidRPr="00A3595E">
              <w:rPr>
                <w:bCs/>
                <w:color w:val="000000"/>
                <w:lang w:val="uk-UA"/>
              </w:rPr>
              <w:t>нші об’єкти.</w:t>
            </w: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6.</w:t>
            </w:r>
          </w:p>
        </w:tc>
        <w:tc>
          <w:tcPr>
            <w:tcW w:w="4714" w:type="dxa"/>
          </w:tcPr>
          <w:p w:rsidR="00403794" w:rsidRPr="00A3595E" w:rsidRDefault="00403794" w:rsidP="00A3595E">
            <w:pPr>
              <w:jc w:val="both"/>
              <w:rPr>
                <w:b/>
                <w:bCs/>
                <w:color w:val="000000"/>
                <w:lang w:val="uk-UA"/>
              </w:rPr>
            </w:pPr>
            <w:r w:rsidRPr="00A3595E">
              <w:rPr>
                <w:b/>
                <w:bCs/>
                <w:color w:val="000000"/>
                <w:lang w:val="uk-UA"/>
              </w:rPr>
              <w:t>Захист від підтоплення та відведення поверхневого стоку на території забудови,</w:t>
            </w:r>
            <w:r w:rsidR="00C4292B" w:rsidRPr="00A3595E">
              <w:rPr>
                <w:b/>
                <w:bCs/>
                <w:color w:val="000000"/>
                <w:lang w:val="uk-UA"/>
              </w:rPr>
              <w:t xml:space="preserve"> </w:t>
            </w:r>
            <w:r w:rsidRPr="00A3595E">
              <w:rPr>
                <w:b/>
                <w:bCs/>
                <w:color w:val="000000"/>
                <w:lang w:val="uk-UA"/>
              </w:rPr>
              <w:t>будівництво  берегоукріплювальних споруд</w:t>
            </w:r>
          </w:p>
          <w:p w:rsidR="00403794" w:rsidRPr="00A3595E" w:rsidRDefault="00403794" w:rsidP="00A3595E">
            <w:pPr>
              <w:jc w:val="both"/>
              <w:rPr>
                <w:b/>
                <w:bCs/>
                <w:color w:val="000000"/>
                <w:lang w:val="uk-UA"/>
              </w:rPr>
            </w:pP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p w:rsidR="00A87680" w:rsidRPr="00A3595E" w:rsidRDefault="00A87680" w:rsidP="00A3595E">
            <w:pPr>
              <w:jc w:val="both"/>
              <w:rPr>
                <w:color w:val="000000"/>
                <w:lang w:val="uk-UA"/>
              </w:rPr>
            </w:pPr>
          </w:p>
        </w:tc>
        <w:tc>
          <w:tcPr>
            <w:tcW w:w="1897" w:type="dxa"/>
          </w:tcPr>
          <w:p w:rsidR="00403794" w:rsidRPr="00A3595E" w:rsidRDefault="00403794" w:rsidP="00A3595E">
            <w:pPr>
              <w:jc w:val="both"/>
              <w:rPr>
                <w:color w:val="000000"/>
                <w:lang w:val="uk-UA"/>
              </w:rPr>
            </w:pPr>
            <w:r w:rsidRPr="00A3595E">
              <w:rPr>
                <w:color w:val="000000"/>
                <w:lang w:val="uk-UA"/>
              </w:rPr>
              <w:t>Міський бюджет</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7.</w:t>
            </w:r>
          </w:p>
        </w:tc>
        <w:tc>
          <w:tcPr>
            <w:tcW w:w="4714" w:type="dxa"/>
          </w:tcPr>
          <w:p w:rsidR="00403794" w:rsidRPr="00A3595E" w:rsidRDefault="00403794" w:rsidP="00A3595E">
            <w:pPr>
              <w:jc w:val="both"/>
              <w:rPr>
                <w:b/>
                <w:bCs/>
                <w:color w:val="000000"/>
                <w:lang w:val="uk-UA"/>
              </w:rPr>
            </w:pPr>
            <w:r w:rsidRPr="00A3595E">
              <w:rPr>
                <w:b/>
                <w:bCs/>
                <w:color w:val="000000"/>
                <w:lang w:val="uk-UA"/>
              </w:rPr>
              <w:t>Розроблення містобудівної та проектної документації об’єктів містобудування на місцевому рівні</w:t>
            </w:r>
          </w:p>
          <w:p w:rsidR="00403794" w:rsidRPr="00A3595E" w:rsidRDefault="00403794" w:rsidP="00A3595E">
            <w:pPr>
              <w:jc w:val="both"/>
              <w:rPr>
                <w:b/>
                <w:bCs/>
                <w:color w:val="000000"/>
                <w:lang w:val="uk-UA"/>
              </w:rPr>
            </w:pP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5D1530" w:rsidRPr="00A3595E" w:rsidRDefault="00403794"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403794" w:rsidRPr="00A3595E" w:rsidRDefault="00403794" w:rsidP="00A3595E">
            <w:pPr>
              <w:jc w:val="both"/>
              <w:rPr>
                <w:color w:val="000000"/>
                <w:lang w:val="uk-UA"/>
              </w:rPr>
            </w:pPr>
            <w:r w:rsidRPr="00A3595E">
              <w:rPr>
                <w:color w:val="000000"/>
                <w:lang w:val="uk-UA"/>
              </w:rPr>
              <w:t xml:space="preserve"> </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8.</w:t>
            </w:r>
          </w:p>
        </w:tc>
        <w:tc>
          <w:tcPr>
            <w:tcW w:w="4714" w:type="dxa"/>
          </w:tcPr>
          <w:p w:rsidR="00403794" w:rsidRPr="00A3595E" w:rsidRDefault="00403794" w:rsidP="00A3595E">
            <w:pPr>
              <w:jc w:val="both"/>
              <w:rPr>
                <w:b/>
                <w:bCs/>
                <w:color w:val="000000"/>
                <w:lang w:val="uk-UA"/>
              </w:rPr>
            </w:pPr>
            <w:r w:rsidRPr="00A3595E">
              <w:rPr>
                <w:b/>
                <w:bCs/>
                <w:color w:val="000000"/>
                <w:lang w:val="uk-UA"/>
              </w:rPr>
              <w:t xml:space="preserve">Реалізація заходів з увічнення історичних подій та видатних осіб, пов’язаних зі становленням української держави </w:t>
            </w:r>
          </w:p>
          <w:p w:rsidR="00403794" w:rsidRPr="00A3595E" w:rsidRDefault="00403794" w:rsidP="00A3595E">
            <w:pPr>
              <w:jc w:val="both"/>
              <w:rPr>
                <w:b/>
                <w:bCs/>
                <w:color w:val="000000"/>
                <w:lang w:val="uk-UA"/>
              </w:rPr>
            </w:pP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9.</w:t>
            </w:r>
          </w:p>
        </w:tc>
        <w:tc>
          <w:tcPr>
            <w:tcW w:w="4714" w:type="dxa"/>
          </w:tcPr>
          <w:p w:rsidR="00403794" w:rsidRPr="00A3595E" w:rsidRDefault="00403794" w:rsidP="00A3595E">
            <w:pPr>
              <w:jc w:val="both"/>
              <w:rPr>
                <w:b/>
                <w:bCs/>
                <w:color w:val="000000"/>
                <w:lang w:val="uk-UA"/>
              </w:rPr>
            </w:pPr>
            <w:r w:rsidRPr="00A3595E">
              <w:rPr>
                <w:b/>
                <w:bCs/>
                <w:color w:val="000000"/>
                <w:lang w:val="uk-UA"/>
              </w:rPr>
              <w:t>Забезпечення формування ринку землі</w:t>
            </w:r>
          </w:p>
        </w:tc>
        <w:tc>
          <w:tcPr>
            <w:tcW w:w="2314" w:type="dxa"/>
          </w:tcPr>
          <w:p w:rsidR="0066297E"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w:t>
            </w:r>
          </w:p>
        </w:tc>
      </w:tr>
      <w:tr w:rsidR="00403794" w:rsidRPr="00A3595E" w:rsidTr="00A3595E">
        <w:tc>
          <w:tcPr>
            <w:tcW w:w="506" w:type="dxa"/>
          </w:tcPr>
          <w:p w:rsidR="00403794" w:rsidRPr="00A3595E" w:rsidRDefault="00403794" w:rsidP="00A3595E">
            <w:pPr>
              <w:tabs>
                <w:tab w:val="left" w:pos="7088"/>
                <w:tab w:val="left" w:pos="7513"/>
              </w:tabs>
              <w:jc w:val="both"/>
              <w:rPr>
                <w:color w:val="000000"/>
                <w:lang w:val="uk-UA"/>
              </w:rPr>
            </w:pPr>
            <w:r w:rsidRPr="00A3595E">
              <w:rPr>
                <w:color w:val="000000"/>
                <w:lang w:val="uk-UA"/>
              </w:rPr>
              <w:t>10</w:t>
            </w:r>
          </w:p>
        </w:tc>
        <w:tc>
          <w:tcPr>
            <w:tcW w:w="4714" w:type="dxa"/>
          </w:tcPr>
          <w:p w:rsidR="00403794" w:rsidRPr="00A3595E" w:rsidRDefault="00403794" w:rsidP="00A3595E">
            <w:pPr>
              <w:jc w:val="both"/>
              <w:rPr>
                <w:b/>
                <w:bCs/>
                <w:color w:val="000000"/>
                <w:lang w:val="uk-UA"/>
              </w:rPr>
            </w:pPr>
            <w:r w:rsidRPr="00A3595E">
              <w:rPr>
                <w:b/>
                <w:bCs/>
                <w:color w:val="000000"/>
                <w:lang w:val="uk-UA"/>
              </w:rPr>
              <w:t xml:space="preserve">Висвітлення на носіях зовнішньої реклами інформації щодо визначних подій, заходів, проектів тощо </w:t>
            </w:r>
          </w:p>
        </w:tc>
        <w:tc>
          <w:tcPr>
            <w:tcW w:w="2314" w:type="dxa"/>
          </w:tcPr>
          <w:p w:rsidR="00403794" w:rsidRPr="00A3595E" w:rsidRDefault="00403794"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 МКП «Реклама»</w:t>
            </w:r>
          </w:p>
        </w:tc>
        <w:tc>
          <w:tcPr>
            <w:tcW w:w="1897" w:type="dxa"/>
          </w:tcPr>
          <w:p w:rsidR="00403794" w:rsidRPr="00A3595E" w:rsidRDefault="00403794"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A87680" w:rsidRPr="00A3595E" w:rsidRDefault="00A87680" w:rsidP="00A3595E">
            <w:pPr>
              <w:jc w:val="both"/>
              <w:rPr>
                <w:color w:val="000000"/>
                <w:lang w:val="uk-UA"/>
              </w:rPr>
            </w:pPr>
          </w:p>
        </w:tc>
      </w:tr>
    </w:tbl>
    <w:p w:rsidR="00403794" w:rsidRPr="00433641" w:rsidRDefault="003B2076" w:rsidP="00403794">
      <w:pPr>
        <w:pStyle w:val="Style2"/>
        <w:widowControl/>
        <w:ind w:firstLine="540"/>
        <w:jc w:val="both"/>
        <w:rPr>
          <w:color w:val="000000"/>
          <w:sz w:val="20"/>
          <w:szCs w:val="20"/>
          <w:lang w:val="uk-UA"/>
        </w:rPr>
      </w:pPr>
      <w:r w:rsidRPr="00433641">
        <w:rPr>
          <w:color w:val="000000"/>
          <w:sz w:val="20"/>
          <w:szCs w:val="20"/>
          <w:lang w:val="uk-UA"/>
        </w:rPr>
        <w:t xml:space="preserve">* - відповідно </w:t>
      </w:r>
      <w:r w:rsidR="00403794" w:rsidRPr="00433641">
        <w:rPr>
          <w:color w:val="000000"/>
          <w:sz w:val="20"/>
          <w:szCs w:val="20"/>
          <w:lang w:val="uk-UA"/>
        </w:rPr>
        <w:t xml:space="preserve">до  цільової Програми з будівництва об’єктів житла і соціальної сфери в місті Чернівцях на 2017-2020 роки «Сучасне місто», затвердженої рішенням міської ради  від 13.03.2017 р. №626 із змінами </w:t>
      </w:r>
    </w:p>
    <w:p w:rsidR="00403794" w:rsidRPr="00403794" w:rsidRDefault="00403794" w:rsidP="00D84731">
      <w:pPr>
        <w:ind w:firstLine="540"/>
        <w:jc w:val="both"/>
        <w:rPr>
          <w:b/>
          <w:color w:val="000000"/>
          <w:lang w:val="uk-UA"/>
        </w:rPr>
      </w:pPr>
    </w:p>
    <w:p w:rsidR="00DB4692" w:rsidRPr="009766DA" w:rsidRDefault="00DB4692" w:rsidP="00D84731">
      <w:pPr>
        <w:ind w:firstLine="540"/>
        <w:jc w:val="both"/>
        <w:rPr>
          <w:b/>
          <w:color w:val="000000"/>
          <w:lang w:val="uk-UA"/>
        </w:rPr>
      </w:pPr>
      <w:r w:rsidRPr="009766DA">
        <w:rPr>
          <w:b/>
          <w:color w:val="000000"/>
          <w:lang w:val="uk-UA"/>
        </w:rPr>
        <w:t>Очікувані результати:</w:t>
      </w:r>
    </w:p>
    <w:p w:rsidR="009766DA" w:rsidRDefault="009766DA" w:rsidP="009766DA">
      <w:pPr>
        <w:ind w:firstLine="540"/>
        <w:jc w:val="both"/>
        <w:rPr>
          <w:color w:val="000000"/>
          <w:lang w:val="uk-UA"/>
        </w:rPr>
      </w:pPr>
      <w:r w:rsidRPr="009766DA">
        <w:rPr>
          <w:b/>
          <w:color w:val="000000"/>
          <w:lang w:val="uk-UA"/>
        </w:rPr>
        <w:t>-</w:t>
      </w:r>
      <w:r w:rsidRPr="009766DA">
        <w:rPr>
          <w:color w:val="000000"/>
          <w:lang w:val="uk-UA"/>
        </w:rPr>
        <w:t>будівництво нових та реконструкція</w:t>
      </w:r>
      <w:r w:rsidRPr="000234A8">
        <w:rPr>
          <w:color w:val="000000"/>
          <w:lang w:val="uk-UA"/>
        </w:rPr>
        <w:t xml:space="preserve"> існуючих об’єктів соціально</w:t>
      </w:r>
      <w:r>
        <w:rPr>
          <w:color w:val="000000"/>
          <w:lang w:val="uk-UA"/>
        </w:rPr>
        <w:t>ї</w:t>
      </w:r>
      <w:r w:rsidRPr="000234A8">
        <w:rPr>
          <w:color w:val="000000"/>
          <w:lang w:val="uk-UA"/>
        </w:rPr>
        <w:t>, інженерної та транспортної інфраструктури міста;</w:t>
      </w:r>
    </w:p>
    <w:p w:rsidR="009766DA" w:rsidRDefault="009766DA" w:rsidP="009766DA">
      <w:pPr>
        <w:ind w:firstLine="540"/>
        <w:jc w:val="both"/>
        <w:rPr>
          <w:color w:val="000000"/>
          <w:lang w:val="uk-UA"/>
        </w:rPr>
      </w:pPr>
      <w:r>
        <w:rPr>
          <w:color w:val="000000"/>
          <w:lang w:val="uk-UA"/>
        </w:rPr>
        <w:t>-</w:t>
      </w:r>
      <w:r w:rsidRPr="000234A8">
        <w:rPr>
          <w:color w:val="000000"/>
          <w:lang w:val="uk-UA"/>
        </w:rPr>
        <w:t>покращення стану житлового фонду міста Чернівців, забезпечення мешканців міста житлом;</w:t>
      </w:r>
    </w:p>
    <w:p w:rsidR="009766DA" w:rsidRDefault="009766DA" w:rsidP="009766DA">
      <w:pPr>
        <w:ind w:firstLine="540"/>
        <w:jc w:val="both"/>
        <w:rPr>
          <w:color w:val="000000"/>
          <w:lang w:val="uk-UA"/>
        </w:rPr>
      </w:pPr>
      <w:r>
        <w:rPr>
          <w:color w:val="000000"/>
          <w:lang w:val="uk-UA"/>
        </w:rPr>
        <w:t>-</w:t>
      </w:r>
      <w:r w:rsidRPr="000234A8">
        <w:rPr>
          <w:color w:val="000000"/>
          <w:lang w:val="uk-UA"/>
        </w:rPr>
        <w:t>оптимізація процесів планування, управління, проектування, будівництва, збільшення ефективності використання коштів;</w:t>
      </w:r>
    </w:p>
    <w:p w:rsidR="009766DA" w:rsidRDefault="009766DA" w:rsidP="009766DA">
      <w:pPr>
        <w:ind w:firstLine="540"/>
        <w:jc w:val="both"/>
        <w:rPr>
          <w:color w:val="000000"/>
          <w:lang w:val="uk-UA"/>
        </w:rPr>
      </w:pPr>
      <w:r>
        <w:rPr>
          <w:color w:val="000000"/>
          <w:lang w:val="uk-UA"/>
        </w:rPr>
        <w:t>-</w:t>
      </w:r>
      <w:r w:rsidRPr="000234A8">
        <w:rPr>
          <w:color w:val="000000"/>
          <w:lang w:val="uk-UA"/>
        </w:rPr>
        <w:t>запобігання забрудненню навколишнього середовища;</w:t>
      </w:r>
    </w:p>
    <w:p w:rsidR="009766DA" w:rsidRDefault="009766DA" w:rsidP="009766DA">
      <w:pPr>
        <w:ind w:firstLine="540"/>
        <w:jc w:val="both"/>
        <w:rPr>
          <w:color w:val="000000"/>
          <w:lang w:val="uk-UA"/>
        </w:rPr>
      </w:pPr>
      <w:r>
        <w:rPr>
          <w:color w:val="000000"/>
          <w:lang w:val="uk-UA"/>
        </w:rPr>
        <w:t>-</w:t>
      </w:r>
      <w:r w:rsidRPr="000234A8">
        <w:rPr>
          <w:color w:val="000000"/>
          <w:lang w:val="uk-UA"/>
        </w:rPr>
        <w:t>забезпечення протипаводкового захисту міста, запобігання аварійним ситуаціям техногенного характеру;</w:t>
      </w:r>
    </w:p>
    <w:p w:rsidR="009766DA" w:rsidRDefault="009766DA" w:rsidP="009766DA">
      <w:pPr>
        <w:ind w:firstLine="540"/>
        <w:jc w:val="both"/>
        <w:rPr>
          <w:color w:val="000000"/>
          <w:lang w:val="uk-UA"/>
        </w:rPr>
      </w:pPr>
      <w:r>
        <w:rPr>
          <w:color w:val="000000"/>
          <w:lang w:val="uk-UA"/>
        </w:rPr>
        <w:t>-</w:t>
      </w:r>
      <w:r w:rsidRPr="000234A8">
        <w:rPr>
          <w:color w:val="000000"/>
          <w:lang w:val="uk-UA"/>
        </w:rPr>
        <w:t>збереження архітектурно-містобудівної спадщини міста</w:t>
      </w:r>
      <w:r>
        <w:rPr>
          <w:color w:val="000000"/>
          <w:lang w:val="uk-UA"/>
        </w:rPr>
        <w:t>;</w:t>
      </w:r>
    </w:p>
    <w:p w:rsidR="009766DA" w:rsidRDefault="009766DA" w:rsidP="009766DA">
      <w:pPr>
        <w:ind w:firstLine="540"/>
        <w:jc w:val="both"/>
        <w:rPr>
          <w:lang w:val="uk-UA"/>
        </w:rPr>
      </w:pPr>
      <w:r>
        <w:rPr>
          <w:color w:val="000000"/>
          <w:lang w:val="uk-UA"/>
        </w:rPr>
        <w:t>-оптимізація міського простору, оновлення рекреаційних зон, ландшафтних перетворень, покращення містобудівного середовища</w:t>
      </w:r>
      <w:r>
        <w:rPr>
          <w:lang w:val="uk-UA"/>
        </w:rPr>
        <w:t>;</w:t>
      </w:r>
    </w:p>
    <w:p w:rsidR="009766DA" w:rsidRDefault="009766DA" w:rsidP="009766DA">
      <w:pPr>
        <w:ind w:firstLine="540"/>
        <w:jc w:val="both"/>
        <w:rPr>
          <w:lang w:val="uk-UA"/>
        </w:rPr>
      </w:pPr>
      <w:r>
        <w:rPr>
          <w:lang w:val="uk-UA"/>
        </w:rPr>
        <w:t>-розширення матеріально-фінансової бази територіальної громади, створення додаткових джерел та наповнення місцевих бюджетів.</w:t>
      </w:r>
    </w:p>
    <w:p w:rsidR="00FB6AA1" w:rsidRPr="005E19BE" w:rsidRDefault="00FB6AA1" w:rsidP="00C572BB">
      <w:pPr>
        <w:ind w:firstLine="720"/>
        <w:jc w:val="center"/>
        <w:rPr>
          <w:b/>
          <w:color w:val="FF0000"/>
          <w:lang w:val="uk-UA"/>
        </w:rPr>
      </w:pPr>
    </w:p>
    <w:p w:rsidR="00E12B43" w:rsidRPr="007B61E5" w:rsidRDefault="00515194" w:rsidP="00D84731">
      <w:pPr>
        <w:pStyle w:val="Style14"/>
        <w:widowControl/>
        <w:spacing w:line="240" w:lineRule="auto"/>
        <w:ind w:firstLine="540"/>
        <w:rPr>
          <w:b/>
          <w:color w:val="000000"/>
          <w:lang w:val="uk-UA"/>
        </w:rPr>
      </w:pPr>
      <w:r>
        <w:rPr>
          <w:b/>
          <w:color w:val="000000"/>
          <w:lang w:val="uk-UA"/>
        </w:rPr>
        <w:t>5.</w:t>
      </w:r>
      <w:r w:rsidR="007D0FE9" w:rsidRPr="007B61E5">
        <w:rPr>
          <w:b/>
          <w:color w:val="000000"/>
          <w:lang w:val="uk-UA"/>
        </w:rPr>
        <w:t>5</w:t>
      </w:r>
      <w:r w:rsidR="004B3BBD" w:rsidRPr="007B61E5">
        <w:rPr>
          <w:b/>
          <w:color w:val="000000"/>
          <w:lang w:val="uk-UA"/>
        </w:rPr>
        <w:t>.</w:t>
      </w:r>
      <w:r w:rsidR="00D84731" w:rsidRPr="007B61E5">
        <w:rPr>
          <w:b/>
          <w:color w:val="000000"/>
          <w:lang w:val="uk-UA"/>
        </w:rPr>
        <w:t xml:space="preserve"> </w:t>
      </w:r>
      <w:r w:rsidR="008178A6" w:rsidRPr="007B61E5">
        <w:rPr>
          <w:b/>
          <w:color w:val="000000"/>
          <w:lang w:val="uk-UA"/>
        </w:rPr>
        <w:t xml:space="preserve">Збереження історичної та архітектурної спадщини міста </w:t>
      </w:r>
    </w:p>
    <w:p w:rsidR="00E12B43" w:rsidRPr="007B61E5" w:rsidRDefault="00E12B43" w:rsidP="00D84731">
      <w:pPr>
        <w:ind w:firstLine="540"/>
        <w:jc w:val="both"/>
        <w:rPr>
          <w:b/>
          <w:color w:val="000000"/>
          <w:lang w:val="uk-UA"/>
        </w:rPr>
      </w:pPr>
      <w:r w:rsidRPr="007B61E5">
        <w:rPr>
          <w:b/>
          <w:color w:val="000000"/>
          <w:lang w:val="uk-UA"/>
        </w:rPr>
        <w:t xml:space="preserve">Головна мета: </w:t>
      </w:r>
    </w:p>
    <w:p w:rsidR="007B61E5" w:rsidRDefault="007B61E5" w:rsidP="007B61E5">
      <w:pPr>
        <w:ind w:firstLine="540"/>
        <w:jc w:val="both"/>
        <w:rPr>
          <w:color w:val="000000"/>
          <w:lang w:val="uk-UA"/>
        </w:rPr>
      </w:pPr>
      <w:r w:rsidRPr="007B61E5">
        <w:rPr>
          <w:color w:val="000000"/>
          <w:lang w:val="uk-UA"/>
        </w:rPr>
        <w:t>Збереження унікального історико-архітектурного міського середовища, його регенерація та використання для комфортного і безпечного проживання мешканців і гостей, співпраця та відповідальність міжнародних, державних та місцевих структур в справі збереження культурної спадщини міста.</w:t>
      </w:r>
    </w:p>
    <w:p w:rsidR="004D4F81" w:rsidRDefault="004D4F81" w:rsidP="007B61E5">
      <w:pPr>
        <w:ind w:firstLine="540"/>
        <w:jc w:val="both"/>
        <w:rPr>
          <w:color w:val="000000"/>
          <w:lang w:val="uk-UA"/>
        </w:rPr>
      </w:pPr>
    </w:p>
    <w:p w:rsidR="004D4F81" w:rsidRPr="004D4F81" w:rsidRDefault="004D4F81" w:rsidP="007B61E5">
      <w:pPr>
        <w:ind w:firstLine="540"/>
        <w:jc w:val="both"/>
        <w:rPr>
          <w:b/>
          <w:color w:val="000000"/>
          <w:lang w:val="uk-UA"/>
        </w:rPr>
      </w:pPr>
      <w:r w:rsidRPr="004D4F81">
        <w:rPr>
          <w:b/>
          <w:color w:val="000000"/>
          <w:lang w:val="uk-UA"/>
        </w:rPr>
        <w:t>Проблемні питання:</w:t>
      </w:r>
    </w:p>
    <w:p w:rsidR="004D4F81" w:rsidRPr="00C971F5" w:rsidRDefault="004D4F81" w:rsidP="004D4F81">
      <w:pPr>
        <w:ind w:firstLine="540"/>
        <w:jc w:val="both"/>
        <w:rPr>
          <w:color w:val="000000"/>
          <w:lang w:val="uk-UA"/>
        </w:rPr>
      </w:pPr>
      <w:r w:rsidRPr="00C971F5">
        <w:rPr>
          <w:b/>
          <w:color w:val="000000"/>
          <w:lang w:val="uk-UA"/>
        </w:rPr>
        <w:t>-</w:t>
      </w:r>
      <w:r w:rsidRPr="00C971F5">
        <w:rPr>
          <w:color w:val="000000"/>
          <w:lang w:val="uk-UA"/>
        </w:rPr>
        <w:t xml:space="preserve">незадовільний технічний стан об'єктів культурної спадщини м.Чернівців в межах буферної зони пам’ятки всесвітньої спадщини </w:t>
      </w:r>
      <w:r w:rsidRPr="00C971F5">
        <w:rPr>
          <w:color w:val="000000"/>
          <w:lang w:val="en-US"/>
        </w:rPr>
        <w:t>UNESCO</w:t>
      </w:r>
      <w:r w:rsidRPr="00C971F5">
        <w:rPr>
          <w:color w:val="000000"/>
          <w:lang w:val="uk-UA"/>
        </w:rPr>
        <w:t>;</w:t>
      </w:r>
    </w:p>
    <w:p w:rsidR="004D4F81" w:rsidRPr="00C971F5" w:rsidRDefault="004D4F81" w:rsidP="004D4F81">
      <w:pPr>
        <w:ind w:firstLine="540"/>
        <w:jc w:val="both"/>
        <w:rPr>
          <w:color w:val="000000"/>
          <w:lang w:val="uk-UA"/>
        </w:rPr>
      </w:pPr>
      <w:r w:rsidRPr="00C971F5">
        <w:rPr>
          <w:color w:val="000000"/>
          <w:lang w:val="uk-UA"/>
        </w:rPr>
        <w:t>-низький рівень усвідомлення та відсутність підтримки ініціатив влади у сфері збереження культурної спадщини з боку громадськості та бізнесу;</w:t>
      </w:r>
    </w:p>
    <w:p w:rsidR="004D4F81" w:rsidRPr="00C971F5" w:rsidRDefault="004D4F81" w:rsidP="004D4F81">
      <w:pPr>
        <w:ind w:firstLine="540"/>
        <w:jc w:val="both"/>
        <w:rPr>
          <w:color w:val="000000"/>
          <w:lang w:val="uk-UA"/>
        </w:rPr>
      </w:pPr>
      <w:r w:rsidRPr="00C971F5">
        <w:rPr>
          <w:color w:val="000000"/>
          <w:lang w:val="uk-UA"/>
        </w:rPr>
        <w:t>-незадовільний стан</w:t>
      </w:r>
      <w:r w:rsidRPr="00C971F5">
        <w:rPr>
          <w:color w:val="000000"/>
        </w:rPr>
        <w:t xml:space="preserve"> мереж інженерно-комунальної інфраструктури</w:t>
      </w:r>
      <w:r w:rsidRPr="00C971F5">
        <w:rPr>
          <w:color w:val="000000"/>
          <w:lang w:val="uk-UA"/>
        </w:rPr>
        <w:t>;</w:t>
      </w:r>
    </w:p>
    <w:p w:rsidR="004D4F81" w:rsidRPr="00C971F5" w:rsidRDefault="004D4F81" w:rsidP="004D4F81">
      <w:pPr>
        <w:ind w:firstLine="540"/>
        <w:jc w:val="both"/>
        <w:rPr>
          <w:color w:val="000000"/>
          <w:lang w:val="uk-UA"/>
        </w:rPr>
      </w:pPr>
      <w:r w:rsidRPr="00C971F5">
        <w:rPr>
          <w:color w:val="000000"/>
          <w:lang w:val="uk-UA"/>
        </w:rPr>
        <w:t>-н</w:t>
      </w:r>
      <w:r w:rsidRPr="00C971F5">
        <w:rPr>
          <w:color w:val="000000"/>
        </w:rPr>
        <w:t>еузгодженість проектних пропозицій від міста на конкурси ЄС  щодо заходів з реставрації будівель,</w:t>
      </w:r>
      <w:r w:rsidRPr="00C971F5">
        <w:rPr>
          <w:color w:val="000000"/>
          <w:lang w:val="uk-UA"/>
        </w:rPr>
        <w:t xml:space="preserve"> </w:t>
      </w:r>
      <w:r w:rsidRPr="00C971F5">
        <w:rPr>
          <w:color w:val="000000"/>
        </w:rPr>
        <w:t>благоустрою громадського простору тощо</w:t>
      </w:r>
      <w:r w:rsidRPr="00C971F5">
        <w:rPr>
          <w:color w:val="000000"/>
          <w:lang w:val="uk-UA"/>
        </w:rPr>
        <w:t>;</w:t>
      </w:r>
    </w:p>
    <w:p w:rsidR="004D4F81" w:rsidRPr="00C971F5" w:rsidRDefault="004D4F81" w:rsidP="004D4F81">
      <w:pPr>
        <w:ind w:firstLine="540"/>
        <w:jc w:val="both"/>
        <w:rPr>
          <w:color w:val="000000"/>
          <w:lang w:val="uk-UA"/>
        </w:rPr>
      </w:pPr>
      <w:r w:rsidRPr="00C971F5">
        <w:rPr>
          <w:color w:val="000000"/>
          <w:lang w:val="uk-UA"/>
        </w:rPr>
        <w:t>-унікальні приклади архітектури і культурної спадщини міста Чернівців, як туристичних об’єктів, а також  інвестиційні можливості  міста недостатньо презентовані.</w:t>
      </w:r>
    </w:p>
    <w:p w:rsidR="004D4F81" w:rsidRPr="007B61E5" w:rsidRDefault="004D4F81" w:rsidP="007B61E5">
      <w:pPr>
        <w:ind w:firstLine="540"/>
        <w:jc w:val="both"/>
        <w:rPr>
          <w:color w:val="000000"/>
          <w:lang w:val="uk-UA"/>
        </w:rPr>
      </w:pPr>
    </w:p>
    <w:p w:rsidR="00BE2ADD" w:rsidRPr="007B61E5" w:rsidRDefault="00BE2ADD" w:rsidP="00BE2ADD">
      <w:pPr>
        <w:ind w:firstLine="540"/>
        <w:jc w:val="both"/>
        <w:rPr>
          <w:b/>
          <w:color w:val="000000"/>
          <w:lang w:val="uk-UA"/>
        </w:rPr>
      </w:pPr>
      <w:r w:rsidRPr="007B61E5">
        <w:rPr>
          <w:b/>
          <w:color w:val="000000"/>
          <w:lang w:val="uk-UA"/>
        </w:rPr>
        <w:t>Цілі та пріоритетні напрями діяльності на 201</w:t>
      </w:r>
      <w:r w:rsidR="007B61E5" w:rsidRPr="007B61E5">
        <w:rPr>
          <w:b/>
          <w:color w:val="000000"/>
          <w:lang w:val="uk-UA"/>
        </w:rPr>
        <w:t>8</w:t>
      </w:r>
      <w:r w:rsidRPr="007B61E5">
        <w:rPr>
          <w:b/>
          <w:color w:val="000000"/>
          <w:lang w:val="uk-UA"/>
        </w:rPr>
        <w:t xml:space="preserve"> рік:</w:t>
      </w:r>
    </w:p>
    <w:p w:rsidR="007B61E5" w:rsidRPr="007B61E5" w:rsidRDefault="007B61E5" w:rsidP="007B61E5">
      <w:pPr>
        <w:ind w:firstLine="540"/>
        <w:jc w:val="both"/>
        <w:rPr>
          <w:color w:val="000000"/>
          <w:lang w:val="uk-UA"/>
        </w:rPr>
      </w:pPr>
      <w:r w:rsidRPr="007B61E5">
        <w:rPr>
          <w:b/>
          <w:color w:val="000000"/>
          <w:lang w:val="uk-UA"/>
        </w:rPr>
        <w:t>-</w:t>
      </w:r>
      <w:r w:rsidRPr="007B61E5">
        <w:rPr>
          <w:color w:val="000000"/>
          <w:lang w:val="uk-UA"/>
        </w:rPr>
        <w:t>збереження унікального історико-архітектурного середовища міста одночасно із створенням сучасної інфраструктури;</w:t>
      </w:r>
    </w:p>
    <w:p w:rsidR="007B61E5" w:rsidRPr="007B61E5" w:rsidRDefault="007B61E5" w:rsidP="007B61E5">
      <w:pPr>
        <w:ind w:firstLine="540"/>
        <w:jc w:val="both"/>
        <w:rPr>
          <w:color w:val="000000"/>
          <w:lang w:val="uk-UA"/>
        </w:rPr>
      </w:pPr>
      <w:r w:rsidRPr="007B61E5">
        <w:rPr>
          <w:color w:val="000000"/>
          <w:lang w:val="uk-UA"/>
        </w:rPr>
        <w:t>-реставрація та відновлення історичних архітектурно-культурних пам’яток міста;</w:t>
      </w:r>
    </w:p>
    <w:p w:rsidR="007B61E5" w:rsidRPr="007B61E5" w:rsidRDefault="007B61E5" w:rsidP="007B61E5">
      <w:pPr>
        <w:ind w:firstLine="540"/>
        <w:jc w:val="both"/>
        <w:rPr>
          <w:color w:val="000000"/>
          <w:lang w:val="uk-UA"/>
        </w:rPr>
      </w:pPr>
      <w:r w:rsidRPr="007B61E5">
        <w:rPr>
          <w:color w:val="000000"/>
          <w:lang w:val="uk-UA"/>
        </w:rPr>
        <w:t>-популяризація справи охорони культурної спадщини  серед мешканців міста, організація просвітницької роботи з громадськістю, формування свідомості щодо збереження культурної спадщини;</w:t>
      </w:r>
    </w:p>
    <w:p w:rsidR="007B61E5" w:rsidRPr="007B61E5" w:rsidRDefault="007B61E5" w:rsidP="007B61E5">
      <w:pPr>
        <w:ind w:firstLine="540"/>
        <w:jc w:val="both"/>
        <w:rPr>
          <w:color w:val="000000"/>
          <w:lang w:val="uk-UA"/>
        </w:rPr>
      </w:pPr>
      <w:r w:rsidRPr="007B61E5">
        <w:rPr>
          <w:color w:val="000000"/>
          <w:lang w:val="uk-UA"/>
        </w:rPr>
        <w:t>-р</w:t>
      </w:r>
      <w:r w:rsidRPr="007B61E5">
        <w:rPr>
          <w:rFonts w:cs="Arial"/>
          <w:color w:val="000000"/>
          <w:lang w:val="uk-UA"/>
        </w:rPr>
        <w:t xml:space="preserve">еалізація заходів </w:t>
      </w:r>
      <w:r w:rsidRPr="007B61E5">
        <w:rPr>
          <w:color w:val="000000"/>
          <w:lang w:val="uk-UA"/>
        </w:rPr>
        <w:t>Інтегрованої концепції розвитку середмістя Чернівців;</w:t>
      </w:r>
    </w:p>
    <w:p w:rsidR="007B61E5" w:rsidRPr="007B61E5" w:rsidRDefault="007B61E5" w:rsidP="007B61E5">
      <w:pPr>
        <w:ind w:firstLine="540"/>
        <w:jc w:val="both"/>
        <w:rPr>
          <w:color w:val="000000"/>
          <w:lang w:val="uk-UA"/>
        </w:rPr>
      </w:pPr>
      <w:r w:rsidRPr="007B61E5">
        <w:rPr>
          <w:color w:val="000000"/>
          <w:lang w:val="uk-UA"/>
        </w:rPr>
        <w:t>-</w:t>
      </w:r>
      <w:r w:rsidRPr="007B61E5">
        <w:rPr>
          <w:color w:val="000000"/>
        </w:rPr>
        <w:t>реалізація Комплексної програми збереження історичної забудови міста Чернівців на 2016-2020 роки;</w:t>
      </w:r>
    </w:p>
    <w:p w:rsidR="007B61E5" w:rsidRPr="007B61E5" w:rsidRDefault="007B61E5" w:rsidP="007B61E5">
      <w:pPr>
        <w:ind w:firstLine="540"/>
        <w:jc w:val="both"/>
        <w:rPr>
          <w:bCs/>
          <w:color w:val="000000"/>
          <w:lang w:val="uk-UA"/>
        </w:rPr>
      </w:pPr>
      <w:r w:rsidRPr="007B61E5">
        <w:rPr>
          <w:color w:val="000000"/>
          <w:lang w:val="uk-UA"/>
        </w:rPr>
        <w:t xml:space="preserve">-навчання та підвищення кваліфікації для спеціалістів в сфері реставрації та місцевих будівельників шляхом  створення </w:t>
      </w:r>
      <w:r w:rsidRPr="007B61E5">
        <w:rPr>
          <w:bCs/>
          <w:color w:val="000000"/>
          <w:lang w:val="uk-UA"/>
        </w:rPr>
        <w:t>міських реставраційних майстерень,  проведення навчання студентів профтехучилищ;</w:t>
      </w:r>
    </w:p>
    <w:p w:rsidR="007B61E5" w:rsidRPr="007B61E5" w:rsidRDefault="007B61E5" w:rsidP="007B61E5">
      <w:pPr>
        <w:ind w:firstLine="540"/>
        <w:jc w:val="both"/>
        <w:rPr>
          <w:bCs/>
          <w:color w:val="000000"/>
          <w:lang w:val="uk-UA"/>
        </w:rPr>
      </w:pPr>
      <w:r w:rsidRPr="007B61E5">
        <w:rPr>
          <w:bCs/>
          <w:color w:val="000000"/>
          <w:lang w:val="uk-UA"/>
        </w:rPr>
        <w:t>-з</w:t>
      </w:r>
      <w:r w:rsidRPr="007B61E5">
        <w:rPr>
          <w:color w:val="000000"/>
          <w:lang w:val="uk-UA"/>
        </w:rPr>
        <w:t xml:space="preserve">алучення громадських організацій та мешканців до прийняття управлінських рішень та впорядкування міського середовища: підтримка </w:t>
      </w:r>
      <w:r w:rsidRPr="007B61E5">
        <w:rPr>
          <w:bCs/>
          <w:color w:val="000000"/>
          <w:lang w:val="uk-UA"/>
        </w:rPr>
        <w:t>кафедри  ЮНЕСКО при Чернівецькому національному університеті ім.Ю.Федьковича та проектів в рамках Бюджету ініціатив чернівчан (бюджет участі);</w:t>
      </w:r>
    </w:p>
    <w:p w:rsidR="007B61E5" w:rsidRPr="007B61E5" w:rsidRDefault="007B61E5" w:rsidP="007B61E5">
      <w:pPr>
        <w:ind w:firstLine="540"/>
        <w:jc w:val="both"/>
        <w:rPr>
          <w:bCs/>
          <w:color w:val="000000"/>
          <w:lang w:val="uk-UA"/>
        </w:rPr>
      </w:pPr>
      <w:r w:rsidRPr="007B61E5">
        <w:rPr>
          <w:bCs/>
          <w:color w:val="000000"/>
          <w:lang w:val="uk-UA"/>
        </w:rPr>
        <w:t>-н</w:t>
      </w:r>
      <w:r w:rsidRPr="007B61E5">
        <w:rPr>
          <w:color w:val="000000"/>
          <w:lang w:val="uk-UA"/>
        </w:rPr>
        <w:t>алагодження міжнародних зв’язків у сфері пам’яткоохоронної діяльності.</w:t>
      </w:r>
      <w:r w:rsidRPr="007B61E5">
        <w:rPr>
          <w:bCs/>
          <w:color w:val="000000"/>
          <w:lang w:val="uk-UA"/>
        </w:rPr>
        <w:t xml:space="preserve"> </w:t>
      </w:r>
    </w:p>
    <w:p w:rsidR="00FB6AA1" w:rsidRPr="007B61E5" w:rsidRDefault="00FB6AA1" w:rsidP="009D5943">
      <w:pPr>
        <w:tabs>
          <w:tab w:val="left" w:pos="7088"/>
          <w:tab w:val="left" w:pos="7513"/>
        </w:tabs>
        <w:jc w:val="center"/>
        <w:rPr>
          <w:b/>
          <w:color w:val="000000"/>
          <w:lang w:val="uk-UA"/>
        </w:rPr>
      </w:pPr>
    </w:p>
    <w:p w:rsidR="009D5943" w:rsidRPr="007B61E5" w:rsidRDefault="00C971F5" w:rsidP="009D5943">
      <w:pPr>
        <w:tabs>
          <w:tab w:val="left" w:pos="7088"/>
          <w:tab w:val="left" w:pos="7513"/>
        </w:tabs>
        <w:jc w:val="center"/>
        <w:rPr>
          <w:b/>
          <w:color w:val="000000"/>
          <w:lang w:val="uk-UA"/>
        </w:rPr>
      </w:pPr>
      <w:r>
        <w:rPr>
          <w:b/>
          <w:color w:val="000000"/>
          <w:lang w:val="uk-UA"/>
        </w:rPr>
        <w:t xml:space="preserve">Завдання </w:t>
      </w:r>
      <w:r w:rsidR="009D5943" w:rsidRPr="007B61E5">
        <w:rPr>
          <w:b/>
          <w:color w:val="000000"/>
          <w:lang w:val="uk-UA"/>
        </w:rPr>
        <w:t>на 201</w:t>
      </w:r>
      <w:r w:rsidR="007B61E5" w:rsidRPr="007B61E5">
        <w:rPr>
          <w:b/>
          <w:color w:val="000000"/>
          <w:lang w:val="uk-UA"/>
        </w:rPr>
        <w:t>8</w:t>
      </w:r>
      <w:r w:rsidR="009D5943" w:rsidRPr="007B61E5">
        <w:rPr>
          <w:b/>
          <w:color w:val="000000"/>
          <w:lang w:val="uk-UA"/>
        </w:rPr>
        <w:t xml:space="preserve">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273785" w:rsidRPr="00A3595E" w:rsidTr="00A3595E">
        <w:tc>
          <w:tcPr>
            <w:tcW w:w="534" w:type="dxa"/>
            <w:vAlign w:val="center"/>
          </w:tcPr>
          <w:p w:rsidR="00273785" w:rsidRPr="00A3595E" w:rsidRDefault="00273785" w:rsidP="00A3595E">
            <w:pPr>
              <w:tabs>
                <w:tab w:val="left" w:pos="7088"/>
                <w:tab w:val="left" w:pos="7513"/>
              </w:tabs>
              <w:jc w:val="center"/>
              <w:rPr>
                <w:b/>
                <w:color w:val="000000"/>
                <w:sz w:val="22"/>
                <w:szCs w:val="22"/>
                <w:lang w:val="uk-UA"/>
              </w:rPr>
            </w:pPr>
            <w:r w:rsidRPr="00A3595E">
              <w:rPr>
                <w:b/>
                <w:color w:val="000000"/>
                <w:sz w:val="22"/>
                <w:szCs w:val="22"/>
                <w:lang w:val="uk-UA"/>
              </w:rPr>
              <w:t>№</w:t>
            </w:r>
          </w:p>
        </w:tc>
        <w:tc>
          <w:tcPr>
            <w:tcW w:w="4614" w:type="dxa"/>
            <w:vAlign w:val="center"/>
          </w:tcPr>
          <w:p w:rsidR="00273785" w:rsidRPr="00A3595E" w:rsidRDefault="00680DAA" w:rsidP="00A3595E">
            <w:pPr>
              <w:tabs>
                <w:tab w:val="left" w:pos="7088"/>
                <w:tab w:val="left" w:pos="7513"/>
              </w:tabs>
              <w:jc w:val="center"/>
              <w:rPr>
                <w:b/>
                <w:color w:val="000000"/>
                <w:sz w:val="22"/>
                <w:szCs w:val="22"/>
                <w:lang w:val="uk-UA"/>
              </w:rPr>
            </w:pPr>
            <w:r w:rsidRPr="00A3595E">
              <w:rPr>
                <w:b/>
                <w:color w:val="000000"/>
                <w:sz w:val="22"/>
                <w:szCs w:val="22"/>
                <w:lang w:val="uk-UA"/>
              </w:rPr>
              <w:t>Заходи</w:t>
            </w:r>
          </w:p>
        </w:tc>
        <w:tc>
          <w:tcPr>
            <w:tcW w:w="2340" w:type="dxa"/>
            <w:vAlign w:val="center"/>
          </w:tcPr>
          <w:p w:rsidR="00273785" w:rsidRPr="00A3595E" w:rsidRDefault="00273785" w:rsidP="00A3595E">
            <w:pPr>
              <w:tabs>
                <w:tab w:val="left" w:pos="7088"/>
                <w:tab w:val="left" w:pos="7513"/>
              </w:tabs>
              <w:jc w:val="center"/>
              <w:rPr>
                <w:b/>
                <w:color w:val="000000"/>
                <w:sz w:val="22"/>
                <w:szCs w:val="22"/>
                <w:lang w:val="uk-UA"/>
              </w:rPr>
            </w:pPr>
            <w:r w:rsidRPr="00A3595E">
              <w:rPr>
                <w:b/>
                <w:color w:val="000000"/>
                <w:sz w:val="22"/>
                <w:szCs w:val="22"/>
                <w:lang w:val="uk-UA"/>
              </w:rPr>
              <w:t>Відповідальний за виконання</w:t>
            </w:r>
          </w:p>
        </w:tc>
        <w:tc>
          <w:tcPr>
            <w:tcW w:w="1985" w:type="dxa"/>
            <w:vAlign w:val="center"/>
          </w:tcPr>
          <w:p w:rsidR="00273785" w:rsidRPr="00A3595E" w:rsidRDefault="00273785" w:rsidP="00A3595E">
            <w:pPr>
              <w:tabs>
                <w:tab w:val="left" w:pos="7088"/>
                <w:tab w:val="left" w:pos="7513"/>
              </w:tabs>
              <w:jc w:val="center"/>
              <w:rPr>
                <w:b/>
                <w:color w:val="000000"/>
                <w:sz w:val="22"/>
                <w:szCs w:val="22"/>
                <w:lang w:val="uk-UA"/>
              </w:rPr>
            </w:pPr>
            <w:r w:rsidRPr="00A3595E">
              <w:rPr>
                <w:b/>
                <w:color w:val="000000"/>
                <w:sz w:val="22"/>
                <w:szCs w:val="22"/>
                <w:lang w:val="uk-UA"/>
              </w:rPr>
              <w:t>Джерела фінансування</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1.</w:t>
            </w:r>
          </w:p>
        </w:tc>
        <w:tc>
          <w:tcPr>
            <w:tcW w:w="4614" w:type="dxa"/>
          </w:tcPr>
          <w:p w:rsidR="007B61E5" w:rsidRPr="00A3595E" w:rsidRDefault="007B61E5" w:rsidP="00A3595E">
            <w:pPr>
              <w:pStyle w:val="af8"/>
              <w:jc w:val="both"/>
              <w:rPr>
                <w:b/>
                <w:color w:val="000000"/>
              </w:rPr>
            </w:pPr>
            <w:r w:rsidRPr="00A3595E">
              <w:rPr>
                <w:b/>
                <w:color w:val="000000"/>
              </w:rPr>
              <w:t>Проведення інвентаризації об'єктів культурної спадщини міста та створення відповідного банку даних, виготовлення облікової документації для внесення їх до Державного реєстру</w:t>
            </w:r>
          </w:p>
        </w:tc>
        <w:tc>
          <w:tcPr>
            <w:tcW w:w="2340" w:type="dxa"/>
          </w:tcPr>
          <w:p w:rsidR="007B61E5" w:rsidRPr="00A3595E" w:rsidRDefault="007B61E5" w:rsidP="00A3595E">
            <w:pPr>
              <w:pStyle w:val="af8"/>
              <w:jc w:val="both"/>
              <w:rPr>
                <w:color w:val="000000"/>
              </w:rPr>
            </w:pPr>
            <w:r w:rsidRPr="00A3595E">
              <w:rPr>
                <w:color w:val="000000"/>
              </w:rPr>
              <w:t>Відділ охорони культурної спадщини міської ради, департамент містобудівного комплексу та земельних відносин міської ради</w:t>
            </w:r>
          </w:p>
          <w:p w:rsidR="0066297E" w:rsidRPr="00A3595E" w:rsidRDefault="0066297E" w:rsidP="00A3595E">
            <w:pPr>
              <w:pStyle w:val="af8"/>
              <w:jc w:val="both"/>
              <w:rPr>
                <w:color w:val="000000"/>
              </w:rPr>
            </w:pPr>
          </w:p>
        </w:tc>
        <w:tc>
          <w:tcPr>
            <w:tcW w:w="1985" w:type="dxa"/>
          </w:tcPr>
          <w:p w:rsidR="007B61E5" w:rsidRPr="00A3595E" w:rsidRDefault="007B61E5" w:rsidP="00A3595E">
            <w:pPr>
              <w:jc w:val="both"/>
              <w:rPr>
                <w:color w:val="000000"/>
              </w:rPr>
            </w:pPr>
            <w:r w:rsidRPr="00A3595E">
              <w:rPr>
                <w:color w:val="000000"/>
              </w:rPr>
              <w:t xml:space="preserve">Міський бюджет </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2.</w:t>
            </w:r>
          </w:p>
        </w:tc>
        <w:tc>
          <w:tcPr>
            <w:tcW w:w="4614" w:type="dxa"/>
          </w:tcPr>
          <w:p w:rsidR="0066297E" w:rsidRPr="00A3595E" w:rsidRDefault="007B61E5" w:rsidP="00A3595E">
            <w:pPr>
              <w:pStyle w:val="af8"/>
              <w:snapToGrid w:val="0"/>
              <w:jc w:val="both"/>
              <w:rPr>
                <w:color w:val="000000"/>
              </w:rPr>
            </w:pPr>
            <w:r w:rsidRPr="00A3595E">
              <w:rPr>
                <w:b/>
                <w:color w:val="000000"/>
              </w:rPr>
              <w:t>Забезпечення постійного спостереження за геологічними та гідрологічними процесами, деформацією конструктивних систем будинків і споруд, організація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tc>
        <w:tc>
          <w:tcPr>
            <w:tcW w:w="2340" w:type="dxa"/>
          </w:tcPr>
          <w:p w:rsidR="007B61E5" w:rsidRPr="00A3595E" w:rsidRDefault="007B61E5" w:rsidP="00A3595E">
            <w:pPr>
              <w:pStyle w:val="af8"/>
              <w:jc w:val="both"/>
              <w:rPr>
                <w:color w:val="000000"/>
              </w:rPr>
            </w:pPr>
            <w:r w:rsidRPr="00A3595E">
              <w:rPr>
                <w:color w:val="000000"/>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7B61E5" w:rsidRPr="00A3595E" w:rsidRDefault="007B61E5" w:rsidP="00A3595E">
            <w:pPr>
              <w:jc w:val="both"/>
              <w:rPr>
                <w:color w:val="000000"/>
              </w:rPr>
            </w:pPr>
            <w:r w:rsidRPr="00A3595E">
              <w:rPr>
                <w:color w:val="000000"/>
              </w:rPr>
              <w:t xml:space="preserve">Міський бюджет </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3.</w:t>
            </w:r>
          </w:p>
        </w:tc>
        <w:tc>
          <w:tcPr>
            <w:tcW w:w="4614" w:type="dxa"/>
          </w:tcPr>
          <w:p w:rsidR="0066297E" w:rsidRPr="00A3595E" w:rsidRDefault="007B61E5" w:rsidP="00A3595E">
            <w:pPr>
              <w:pStyle w:val="af8"/>
              <w:snapToGrid w:val="0"/>
              <w:jc w:val="both"/>
              <w:rPr>
                <w:b/>
                <w:color w:val="000000"/>
              </w:rPr>
            </w:pPr>
            <w:r w:rsidRPr="00A3595E">
              <w:rPr>
                <w:b/>
                <w:color w:val="000000"/>
              </w:rPr>
              <w:t>Організація проведення ремонтно-реставраційних робіт для виведення будинків, споруд та їх окремих конструкцій з аварійного стану, консерваційних та реставраційних робіт на пам'ятках архітектури, вжиття заходів для збереження художніх та архітектурних елементів на об'єктах, де виникла загроза їх втрати</w:t>
            </w:r>
          </w:p>
        </w:tc>
        <w:tc>
          <w:tcPr>
            <w:tcW w:w="2340" w:type="dxa"/>
          </w:tcPr>
          <w:p w:rsidR="007B61E5" w:rsidRPr="00A3595E" w:rsidRDefault="007B61E5" w:rsidP="00A3595E">
            <w:pPr>
              <w:pStyle w:val="af8"/>
              <w:jc w:val="both"/>
              <w:rPr>
                <w:color w:val="000000"/>
              </w:rPr>
            </w:pPr>
            <w:r w:rsidRPr="00A3595E">
              <w:rPr>
                <w:color w:val="000000"/>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7B61E5" w:rsidRPr="00A3595E" w:rsidRDefault="007B61E5" w:rsidP="00A3595E">
            <w:pPr>
              <w:jc w:val="both"/>
              <w:rPr>
                <w:color w:val="000000"/>
              </w:rPr>
            </w:pPr>
            <w:r w:rsidRPr="00A3595E">
              <w:rPr>
                <w:color w:val="000000"/>
              </w:rPr>
              <w:t>Міський бюджет</w:t>
            </w:r>
            <w:r w:rsidR="00AF3B49" w:rsidRPr="00A3595E">
              <w:rPr>
                <w:color w:val="000000"/>
                <w:lang w:val="uk-UA"/>
              </w:rPr>
              <w:t>, інші джерела фінансування, не заборонені чинним законодавством</w:t>
            </w:r>
            <w:r w:rsidRPr="00A3595E">
              <w:rPr>
                <w:color w:val="000000"/>
              </w:rPr>
              <w:t xml:space="preserve"> </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4.</w:t>
            </w:r>
          </w:p>
        </w:tc>
        <w:tc>
          <w:tcPr>
            <w:tcW w:w="4614" w:type="dxa"/>
          </w:tcPr>
          <w:p w:rsidR="007B61E5" w:rsidRPr="00A3595E" w:rsidRDefault="007B61E5" w:rsidP="00A3595E">
            <w:pPr>
              <w:pStyle w:val="af8"/>
              <w:snapToGrid w:val="0"/>
              <w:jc w:val="both"/>
              <w:rPr>
                <w:b/>
                <w:color w:val="000000"/>
              </w:rPr>
            </w:pPr>
            <w:r w:rsidRPr="00A3595E">
              <w:rPr>
                <w:b/>
                <w:color w:val="000000"/>
              </w:rPr>
              <w:t>Впорядкування інформаційних вивісок в межах Центрального історичного ареалу м.Чернівців, вжиття заходів щодо недопущення їх самовільного встановлення</w:t>
            </w:r>
          </w:p>
        </w:tc>
        <w:tc>
          <w:tcPr>
            <w:tcW w:w="2340" w:type="dxa"/>
          </w:tcPr>
          <w:p w:rsidR="007B61E5" w:rsidRPr="00A3595E" w:rsidRDefault="007B61E5" w:rsidP="00A3595E">
            <w:pPr>
              <w:pStyle w:val="af8"/>
              <w:snapToGrid w:val="0"/>
              <w:jc w:val="both"/>
              <w:rPr>
                <w:color w:val="000000"/>
              </w:rPr>
            </w:pPr>
            <w:r w:rsidRPr="00A3595E">
              <w:rPr>
                <w:color w:val="000000"/>
              </w:rPr>
              <w:t xml:space="preserve">Відділ охорони культурної спадщини міської ради, </w:t>
            </w:r>
          </w:p>
          <w:p w:rsidR="00DD040D" w:rsidRPr="00A3595E" w:rsidRDefault="007B61E5" w:rsidP="00A3595E">
            <w:pPr>
              <w:pStyle w:val="af8"/>
              <w:snapToGrid w:val="0"/>
              <w:jc w:val="both"/>
              <w:rPr>
                <w:color w:val="000000"/>
              </w:rPr>
            </w:pPr>
            <w:r w:rsidRPr="00A3595E">
              <w:rPr>
                <w:color w:val="000000"/>
              </w:rPr>
              <w:t>МКП «Реклама», Інспекція з благоустрою при виконавчому комітеті Чернівецької міської ради</w:t>
            </w:r>
          </w:p>
        </w:tc>
        <w:tc>
          <w:tcPr>
            <w:tcW w:w="1985" w:type="dxa"/>
          </w:tcPr>
          <w:p w:rsidR="007B61E5" w:rsidRPr="00A3595E" w:rsidRDefault="007B61E5" w:rsidP="00CF4085">
            <w:pPr>
              <w:rPr>
                <w:color w:val="000000"/>
              </w:rPr>
            </w:pPr>
            <w:r w:rsidRPr="00A3595E">
              <w:rPr>
                <w:color w:val="000000"/>
              </w:rPr>
              <w:t xml:space="preserve">Міський бюджет </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5.</w:t>
            </w:r>
          </w:p>
        </w:tc>
        <w:tc>
          <w:tcPr>
            <w:tcW w:w="4614" w:type="dxa"/>
          </w:tcPr>
          <w:p w:rsidR="007B61E5" w:rsidRPr="00A3595E" w:rsidRDefault="007B61E5" w:rsidP="00A3595E">
            <w:pPr>
              <w:pStyle w:val="af8"/>
              <w:snapToGrid w:val="0"/>
              <w:jc w:val="both"/>
              <w:rPr>
                <w:b/>
                <w:color w:val="000000"/>
              </w:rPr>
            </w:pPr>
            <w:r w:rsidRPr="00A3595E">
              <w:rPr>
                <w:b/>
                <w:color w:val="000000"/>
              </w:rPr>
              <w:t>Становлення реставраційної школи в місті Чернівцях, проведення навчання місцевих спеціалістів, утворення власної ремонтно-реставраційної майстерні та забезпечення її  матеріально-технічної бази</w:t>
            </w:r>
          </w:p>
          <w:p w:rsidR="005D1530" w:rsidRPr="00A3595E" w:rsidRDefault="005D1530" w:rsidP="00A3595E">
            <w:pPr>
              <w:pStyle w:val="af8"/>
              <w:snapToGrid w:val="0"/>
              <w:jc w:val="both"/>
              <w:rPr>
                <w:b/>
                <w:color w:val="000000"/>
              </w:rPr>
            </w:pPr>
          </w:p>
        </w:tc>
        <w:tc>
          <w:tcPr>
            <w:tcW w:w="2340" w:type="dxa"/>
          </w:tcPr>
          <w:p w:rsidR="007B61E5" w:rsidRPr="00A3595E" w:rsidRDefault="007B61E5" w:rsidP="00A3595E">
            <w:pPr>
              <w:pStyle w:val="af8"/>
              <w:snapToGrid w:val="0"/>
              <w:jc w:val="both"/>
              <w:rPr>
                <w:color w:val="000000"/>
              </w:rPr>
            </w:pPr>
            <w:r w:rsidRPr="00A3595E">
              <w:rPr>
                <w:color w:val="000000"/>
              </w:rPr>
              <w:t>Відділ охорони культурної спадщини міської ради</w:t>
            </w:r>
          </w:p>
        </w:tc>
        <w:tc>
          <w:tcPr>
            <w:tcW w:w="1985" w:type="dxa"/>
          </w:tcPr>
          <w:p w:rsidR="00CE2185" w:rsidRPr="00A3595E" w:rsidRDefault="005C57CD" w:rsidP="00CF4085">
            <w:pPr>
              <w:rPr>
                <w:color w:val="000000"/>
                <w:lang w:val="uk-UA"/>
              </w:rPr>
            </w:pPr>
            <w:r>
              <w:rPr>
                <w:color w:val="000000"/>
                <w:lang w:val="uk-UA"/>
              </w:rPr>
              <w:t>Інші</w:t>
            </w:r>
            <w:r w:rsidR="00CE2185" w:rsidRPr="00A3595E">
              <w:rPr>
                <w:color w:val="000000"/>
                <w:lang w:val="uk-UA"/>
              </w:rPr>
              <w:t xml:space="preserve"> </w:t>
            </w:r>
            <w:r w:rsidR="00D60B5D" w:rsidRPr="00A3595E">
              <w:rPr>
                <w:color w:val="000000"/>
                <w:lang w:val="uk-UA"/>
              </w:rPr>
              <w:t>джерела фінансування, не заборонені чинним законодавством</w:t>
            </w:r>
          </w:p>
        </w:tc>
      </w:tr>
      <w:tr w:rsidR="007B61E5" w:rsidRPr="00A3595E" w:rsidTr="00A3595E">
        <w:tc>
          <w:tcPr>
            <w:tcW w:w="534" w:type="dxa"/>
          </w:tcPr>
          <w:p w:rsidR="007B61E5" w:rsidRPr="00A3595E" w:rsidRDefault="007B61E5" w:rsidP="00A3595E">
            <w:pPr>
              <w:tabs>
                <w:tab w:val="left" w:pos="7088"/>
                <w:tab w:val="left" w:pos="7513"/>
              </w:tabs>
              <w:jc w:val="center"/>
              <w:rPr>
                <w:color w:val="000000"/>
                <w:lang w:val="uk-UA"/>
              </w:rPr>
            </w:pPr>
            <w:r w:rsidRPr="00A3595E">
              <w:rPr>
                <w:color w:val="000000"/>
                <w:lang w:val="uk-UA"/>
              </w:rPr>
              <w:t>6.</w:t>
            </w:r>
          </w:p>
        </w:tc>
        <w:tc>
          <w:tcPr>
            <w:tcW w:w="4614" w:type="dxa"/>
          </w:tcPr>
          <w:p w:rsidR="007B61E5" w:rsidRPr="00A3595E" w:rsidRDefault="007B61E5" w:rsidP="00A3595E">
            <w:pPr>
              <w:pStyle w:val="af8"/>
              <w:snapToGrid w:val="0"/>
              <w:jc w:val="both"/>
              <w:rPr>
                <w:b/>
                <w:color w:val="000000"/>
              </w:rPr>
            </w:pPr>
            <w:r w:rsidRPr="00A3595E">
              <w:rPr>
                <w:b/>
                <w:color w:val="000000"/>
              </w:rPr>
              <w:t>Забезпечення реалізації Комплексної програми збереження історичної забудови міста Чернівців на 2016-2020 роки</w:t>
            </w:r>
          </w:p>
        </w:tc>
        <w:tc>
          <w:tcPr>
            <w:tcW w:w="2340" w:type="dxa"/>
          </w:tcPr>
          <w:p w:rsidR="00CE2185" w:rsidRPr="00A3595E" w:rsidRDefault="007B61E5" w:rsidP="00A3595E">
            <w:pPr>
              <w:pStyle w:val="af8"/>
              <w:snapToGrid w:val="0"/>
              <w:jc w:val="both"/>
              <w:rPr>
                <w:color w:val="000000"/>
              </w:rPr>
            </w:pPr>
            <w:r w:rsidRPr="00A3595E">
              <w:rPr>
                <w:color w:val="000000"/>
              </w:rPr>
              <w:t>Відділ охорони культурної спадщини міської ради</w:t>
            </w:r>
          </w:p>
          <w:p w:rsidR="005D1530" w:rsidRPr="00A3595E" w:rsidRDefault="005D1530" w:rsidP="00A3595E">
            <w:pPr>
              <w:pStyle w:val="af8"/>
              <w:snapToGrid w:val="0"/>
              <w:jc w:val="both"/>
              <w:rPr>
                <w:color w:val="000000"/>
              </w:rPr>
            </w:pPr>
          </w:p>
        </w:tc>
        <w:tc>
          <w:tcPr>
            <w:tcW w:w="1985" w:type="dxa"/>
          </w:tcPr>
          <w:p w:rsidR="007B61E5" w:rsidRPr="00A3595E" w:rsidRDefault="007B61E5" w:rsidP="00CF4085">
            <w:pPr>
              <w:rPr>
                <w:color w:val="000000"/>
              </w:rPr>
            </w:pPr>
            <w:r w:rsidRPr="00A3595E">
              <w:rPr>
                <w:color w:val="000000"/>
              </w:rPr>
              <w:t xml:space="preserve">Міський бюджет </w:t>
            </w:r>
          </w:p>
        </w:tc>
      </w:tr>
    </w:tbl>
    <w:p w:rsidR="009D5943" w:rsidRPr="007B61E5" w:rsidRDefault="009D5943" w:rsidP="009D5943">
      <w:pPr>
        <w:tabs>
          <w:tab w:val="left" w:pos="7088"/>
          <w:tab w:val="left" w:pos="7513"/>
        </w:tabs>
        <w:jc w:val="center"/>
        <w:rPr>
          <w:b/>
          <w:color w:val="000000"/>
          <w:lang w:val="uk-UA"/>
        </w:rPr>
      </w:pPr>
    </w:p>
    <w:p w:rsidR="00174E73" w:rsidRPr="00C971F5" w:rsidRDefault="00174E73" w:rsidP="00D84731">
      <w:pPr>
        <w:ind w:firstLine="540"/>
        <w:jc w:val="both"/>
        <w:rPr>
          <w:b/>
          <w:color w:val="000000"/>
          <w:lang w:val="uk-UA"/>
        </w:rPr>
      </w:pPr>
      <w:r w:rsidRPr="00C971F5">
        <w:rPr>
          <w:b/>
          <w:color w:val="000000"/>
          <w:lang w:val="uk-UA"/>
        </w:rPr>
        <w:t>Очікувані результати:</w:t>
      </w:r>
    </w:p>
    <w:p w:rsidR="00C971F5" w:rsidRPr="00C971F5" w:rsidRDefault="00C971F5" w:rsidP="00C971F5">
      <w:pPr>
        <w:ind w:firstLine="540"/>
        <w:jc w:val="both"/>
        <w:rPr>
          <w:color w:val="000000"/>
          <w:lang w:val="uk-UA"/>
        </w:rPr>
      </w:pPr>
      <w:r w:rsidRPr="00C971F5">
        <w:rPr>
          <w:b/>
          <w:color w:val="000000"/>
          <w:lang w:val="uk-UA"/>
        </w:rPr>
        <w:t>-</w:t>
      </w:r>
      <w:r w:rsidRPr="00C971F5">
        <w:rPr>
          <w:color w:val="000000"/>
          <w:lang w:val="uk-UA"/>
        </w:rPr>
        <w:t>залучення мешканців та представників бізнесу до утримання та збереження будинків – об’єктів культурної спадщини в межах Центрального історичного ареалу м.Чернівців;</w:t>
      </w:r>
    </w:p>
    <w:p w:rsidR="00C971F5" w:rsidRPr="00C971F5" w:rsidRDefault="00C971F5" w:rsidP="00C971F5">
      <w:pPr>
        <w:ind w:firstLine="540"/>
        <w:jc w:val="both"/>
        <w:rPr>
          <w:color w:val="000000"/>
          <w:lang w:val="uk-UA"/>
        </w:rPr>
      </w:pPr>
      <w:r w:rsidRPr="00C971F5">
        <w:rPr>
          <w:color w:val="000000"/>
          <w:lang w:val="uk-UA"/>
        </w:rPr>
        <w:t>-зведення до мінімуму</w:t>
      </w:r>
      <w:r w:rsidRPr="00C971F5">
        <w:rPr>
          <w:b/>
          <w:color w:val="000000"/>
          <w:lang w:val="uk-UA"/>
        </w:rPr>
        <w:t xml:space="preserve"> </w:t>
      </w:r>
      <w:r w:rsidRPr="00C971F5">
        <w:rPr>
          <w:color w:val="000000"/>
          <w:lang w:val="uk-UA"/>
        </w:rPr>
        <w:t>негативних факторів, що спричиняють руйнування об’єктів культурної спадщини;</w:t>
      </w:r>
    </w:p>
    <w:p w:rsidR="00C971F5" w:rsidRPr="00C971F5" w:rsidRDefault="00C971F5" w:rsidP="00C971F5">
      <w:pPr>
        <w:ind w:firstLine="540"/>
        <w:jc w:val="both"/>
        <w:rPr>
          <w:color w:val="000000"/>
          <w:lang w:val="uk-UA"/>
        </w:rPr>
      </w:pPr>
      <w:r w:rsidRPr="00C971F5">
        <w:rPr>
          <w:color w:val="000000"/>
          <w:lang w:val="uk-UA"/>
        </w:rPr>
        <w:t>-виведення будівель з аварійного стану;</w:t>
      </w:r>
    </w:p>
    <w:p w:rsidR="00C971F5" w:rsidRPr="00C971F5" w:rsidRDefault="00C971F5" w:rsidP="00C971F5">
      <w:pPr>
        <w:ind w:firstLine="540"/>
        <w:jc w:val="both"/>
        <w:rPr>
          <w:color w:val="000000"/>
          <w:lang w:val="uk-UA"/>
        </w:rPr>
      </w:pPr>
      <w:r w:rsidRPr="00C971F5">
        <w:rPr>
          <w:color w:val="000000"/>
          <w:lang w:val="uk-UA"/>
        </w:rPr>
        <w:t>-покращення технічного стану  та збереження об’єктів культурної спадщини міста Чернівців;</w:t>
      </w:r>
    </w:p>
    <w:p w:rsidR="00C971F5" w:rsidRPr="00C971F5" w:rsidRDefault="00C971F5" w:rsidP="00C971F5">
      <w:pPr>
        <w:ind w:firstLine="540"/>
        <w:jc w:val="both"/>
        <w:rPr>
          <w:color w:val="000000"/>
          <w:lang w:val="uk-UA"/>
        </w:rPr>
      </w:pPr>
      <w:r w:rsidRPr="00C971F5">
        <w:rPr>
          <w:color w:val="000000"/>
          <w:lang w:val="uk-UA"/>
        </w:rPr>
        <w:t>-забезпечення збалансованих відносин між вимогами громадськості, економічної діяльності і охорони історичного середовища;</w:t>
      </w:r>
    </w:p>
    <w:p w:rsidR="00C971F5" w:rsidRDefault="00C971F5" w:rsidP="00C971F5">
      <w:pPr>
        <w:ind w:firstLine="540"/>
        <w:jc w:val="both"/>
        <w:rPr>
          <w:color w:val="000000"/>
          <w:lang w:val="uk-UA"/>
        </w:rPr>
      </w:pPr>
      <w:r w:rsidRPr="00C971F5">
        <w:rPr>
          <w:color w:val="000000"/>
          <w:lang w:val="uk-UA"/>
        </w:rPr>
        <w:t>-підготовка кваліфікованих фахівців у сфері реставрації.</w:t>
      </w:r>
    </w:p>
    <w:p w:rsidR="009766DA" w:rsidRDefault="009766DA" w:rsidP="00C971F5">
      <w:pPr>
        <w:ind w:firstLine="540"/>
        <w:jc w:val="both"/>
        <w:rPr>
          <w:color w:val="000000"/>
          <w:lang w:val="uk-UA"/>
        </w:rPr>
      </w:pPr>
    </w:p>
    <w:p w:rsidR="004465FF" w:rsidRDefault="004465FF" w:rsidP="00C971F5">
      <w:pPr>
        <w:ind w:firstLine="540"/>
        <w:jc w:val="both"/>
        <w:rPr>
          <w:b/>
          <w:color w:val="000000"/>
          <w:lang w:val="uk-UA"/>
        </w:rPr>
      </w:pPr>
    </w:p>
    <w:p w:rsidR="009766DA" w:rsidRPr="009766DA" w:rsidRDefault="009766DA" w:rsidP="00C971F5">
      <w:pPr>
        <w:ind w:firstLine="540"/>
        <w:jc w:val="both"/>
        <w:rPr>
          <w:b/>
          <w:color w:val="000000"/>
          <w:lang w:val="uk-UA"/>
        </w:rPr>
      </w:pPr>
      <w:r w:rsidRPr="009766DA">
        <w:rPr>
          <w:b/>
          <w:color w:val="000000"/>
          <w:lang w:val="uk-UA"/>
        </w:rPr>
        <w:t>5.6.Охорона навколишнього природного середовища</w:t>
      </w:r>
    </w:p>
    <w:p w:rsidR="009766DA" w:rsidRPr="009766DA" w:rsidRDefault="009766DA" w:rsidP="009766DA">
      <w:pPr>
        <w:ind w:firstLine="540"/>
        <w:jc w:val="both"/>
        <w:rPr>
          <w:b/>
          <w:color w:val="000000"/>
          <w:lang w:val="uk-UA"/>
        </w:rPr>
      </w:pPr>
      <w:r w:rsidRPr="009766DA">
        <w:rPr>
          <w:b/>
          <w:color w:val="000000"/>
          <w:lang w:val="uk-UA"/>
        </w:rPr>
        <w:t xml:space="preserve">Головна мета: </w:t>
      </w:r>
    </w:p>
    <w:p w:rsidR="009766DA" w:rsidRDefault="009766DA" w:rsidP="009766DA">
      <w:pPr>
        <w:ind w:firstLine="540"/>
        <w:jc w:val="both"/>
        <w:rPr>
          <w:color w:val="000000"/>
          <w:lang w:val="uk-UA"/>
        </w:rPr>
      </w:pPr>
      <w:r>
        <w:rPr>
          <w:color w:val="000000"/>
          <w:lang w:val="uk-UA"/>
        </w:rPr>
        <w:t>Р</w:t>
      </w:r>
      <w:r w:rsidRPr="00283B1E">
        <w:rPr>
          <w:color w:val="000000"/>
          <w:lang w:val="uk-UA"/>
        </w:rPr>
        <w:t xml:space="preserve">еалізація екологічної політики, спрямованої на стабілізацію та поліпшення стану навколишнього природного середовища в місті для забезпечення сталого розвитку території та  екологічної безпеки для населення міста. </w:t>
      </w:r>
    </w:p>
    <w:p w:rsidR="009766DA" w:rsidRDefault="009766DA" w:rsidP="009766DA">
      <w:pPr>
        <w:ind w:firstLine="540"/>
        <w:jc w:val="both"/>
        <w:rPr>
          <w:color w:val="000000"/>
          <w:lang w:val="uk-UA"/>
        </w:rPr>
      </w:pPr>
    </w:p>
    <w:p w:rsidR="009766DA" w:rsidRPr="00885893" w:rsidRDefault="009766DA" w:rsidP="009766DA">
      <w:pPr>
        <w:ind w:firstLine="540"/>
        <w:jc w:val="both"/>
        <w:rPr>
          <w:b/>
          <w:color w:val="000000"/>
          <w:lang w:val="uk-UA"/>
        </w:rPr>
      </w:pPr>
      <w:r w:rsidRPr="00885893">
        <w:rPr>
          <w:b/>
          <w:color w:val="000000"/>
          <w:lang w:val="uk-UA"/>
        </w:rPr>
        <w:t>Проблемні питання:</w:t>
      </w:r>
    </w:p>
    <w:p w:rsidR="00885893" w:rsidRPr="00885893" w:rsidRDefault="00885893" w:rsidP="00885893">
      <w:pPr>
        <w:ind w:firstLine="540"/>
        <w:jc w:val="both"/>
        <w:rPr>
          <w:color w:val="000000"/>
          <w:lang w:val="uk-UA"/>
        </w:rPr>
      </w:pPr>
      <w:r w:rsidRPr="00885893">
        <w:rPr>
          <w:b/>
          <w:color w:val="000000"/>
          <w:lang w:val="uk-UA"/>
        </w:rPr>
        <w:t>-</w:t>
      </w:r>
      <w:r w:rsidRPr="00885893">
        <w:rPr>
          <w:color w:val="000000"/>
          <w:lang w:val="uk-UA"/>
        </w:rPr>
        <w:t>незадовільний  санітарно-екологічний стан міських річок;</w:t>
      </w:r>
    </w:p>
    <w:p w:rsidR="00885893" w:rsidRPr="00885893" w:rsidRDefault="00885893" w:rsidP="00885893">
      <w:pPr>
        <w:ind w:firstLine="540"/>
        <w:jc w:val="both"/>
        <w:rPr>
          <w:color w:val="000000"/>
          <w:lang w:val="uk-UA"/>
        </w:rPr>
      </w:pPr>
      <w:r w:rsidRPr="00885893">
        <w:rPr>
          <w:color w:val="000000"/>
          <w:lang w:val="uk-UA"/>
        </w:rPr>
        <w:t>-наявність вигрібних ям негативно впливає на санітарний стан території міста;</w:t>
      </w:r>
    </w:p>
    <w:p w:rsidR="00885893" w:rsidRPr="00885893" w:rsidRDefault="00885893" w:rsidP="00885893">
      <w:pPr>
        <w:ind w:firstLine="540"/>
        <w:jc w:val="both"/>
        <w:rPr>
          <w:color w:val="000000"/>
          <w:lang w:val="uk-UA"/>
        </w:rPr>
      </w:pPr>
      <w:r w:rsidRPr="00885893">
        <w:rPr>
          <w:color w:val="000000"/>
          <w:lang w:val="uk-UA"/>
        </w:rPr>
        <w:t>-завантаженість існуючих каналізаційних мереж міста атмосферними скидами;</w:t>
      </w:r>
    </w:p>
    <w:p w:rsidR="00885893" w:rsidRPr="00885893" w:rsidRDefault="00885893" w:rsidP="00885893">
      <w:pPr>
        <w:ind w:firstLine="540"/>
        <w:jc w:val="both"/>
        <w:rPr>
          <w:color w:val="000000"/>
          <w:lang w:val="uk-UA"/>
        </w:rPr>
      </w:pPr>
      <w:r w:rsidRPr="00885893">
        <w:rPr>
          <w:color w:val="000000"/>
          <w:lang w:val="uk-UA"/>
        </w:rPr>
        <w:t>-аварійний стан  існуючих каналізаційних мереж.</w:t>
      </w:r>
    </w:p>
    <w:p w:rsidR="00DD040D" w:rsidRDefault="00DD040D" w:rsidP="009766DA">
      <w:pPr>
        <w:ind w:firstLine="540"/>
        <w:jc w:val="both"/>
        <w:rPr>
          <w:b/>
          <w:color w:val="000000"/>
          <w:lang w:val="uk-UA"/>
        </w:rPr>
      </w:pPr>
    </w:p>
    <w:p w:rsidR="009766DA" w:rsidRDefault="009766DA" w:rsidP="009766DA">
      <w:pPr>
        <w:ind w:firstLine="540"/>
        <w:jc w:val="both"/>
        <w:rPr>
          <w:b/>
          <w:color w:val="000000"/>
          <w:lang w:val="uk-UA"/>
        </w:rPr>
      </w:pPr>
      <w:r w:rsidRPr="00110D68">
        <w:rPr>
          <w:b/>
          <w:color w:val="000000"/>
          <w:lang w:val="uk-UA"/>
        </w:rPr>
        <w:t>Цілі та пріоритетні напрями діяльності на 2018 рік:</w:t>
      </w:r>
    </w:p>
    <w:p w:rsidR="009766DA" w:rsidRDefault="009766DA" w:rsidP="009766DA">
      <w:pPr>
        <w:ind w:firstLine="540"/>
        <w:jc w:val="both"/>
        <w:rPr>
          <w:color w:val="000000"/>
          <w:lang w:val="uk-UA"/>
        </w:rPr>
      </w:pPr>
      <w:r>
        <w:rPr>
          <w:b/>
          <w:color w:val="000000"/>
          <w:lang w:val="uk-UA"/>
        </w:rPr>
        <w:t>-</w:t>
      </w:r>
      <w:r w:rsidRPr="00283B1E">
        <w:rPr>
          <w:color w:val="000000"/>
          <w:lang w:val="uk-UA"/>
        </w:rPr>
        <w:t>охорона і раціональне використання водних ресурсів шляхом  будівництва та реконструкції існуючих систем роздільної каналізації, каналізаційних мереж і споруд на них;</w:t>
      </w:r>
    </w:p>
    <w:p w:rsidR="009766DA" w:rsidRDefault="009766DA" w:rsidP="009766DA">
      <w:pPr>
        <w:ind w:firstLine="540"/>
        <w:jc w:val="both"/>
        <w:rPr>
          <w:color w:val="000000"/>
          <w:lang w:val="uk-UA"/>
        </w:rPr>
      </w:pPr>
      <w:r>
        <w:rPr>
          <w:color w:val="000000"/>
          <w:lang w:val="uk-UA"/>
        </w:rPr>
        <w:t>-</w:t>
      </w:r>
      <w:r w:rsidRPr="00283B1E">
        <w:rPr>
          <w:color w:val="000000"/>
          <w:lang w:val="uk-UA"/>
        </w:rPr>
        <w:t>зменшення обсягів скидання неочищених та недостатньо очищених стоків у водні об’єкти, а також поліпшення екологічного стану поверхневих вод басейну річки Прут;</w:t>
      </w:r>
    </w:p>
    <w:p w:rsidR="009766DA" w:rsidRPr="00283B1E" w:rsidRDefault="009766DA" w:rsidP="009766DA">
      <w:pPr>
        <w:ind w:firstLine="540"/>
        <w:jc w:val="both"/>
        <w:rPr>
          <w:color w:val="000000"/>
          <w:lang w:val="uk-UA"/>
        </w:rPr>
      </w:pPr>
      <w:r>
        <w:rPr>
          <w:color w:val="000000"/>
          <w:lang w:val="uk-UA"/>
        </w:rPr>
        <w:t>-</w:t>
      </w:r>
      <w:r w:rsidRPr="00283B1E">
        <w:rPr>
          <w:color w:val="000000"/>
          <w:lang w:val="uk-UA"/>
        </w:rPr>
        <w:t>здійснення заходів, пов’язаних із відтворенням та охороною природних ресурсів.</w:t>
      </w:r>
    </w:p>
    <w:p w:rsidR="004465FF" w:rsidRDefault="004465FF" w:rsidP="009766DA">
      <w:pPr>
        <w:tabs>
          <w:tab w:val="left" w:pos="7088"/>
          <w:tab w:val="left" w:pos="7513"/>
        </w:tabs>
        <w:jc w:val="center"/>
        <w:rPr>
          <w:b/>
          <w:color w:val="000000"/>
          <w:lang w:val="uk-UA"/>
        </w:rPr>
      </w:pPr>
    </w:p>
    <w:p w:rsidR="009766DA" w:rsidRPr="007B61E5" w:rsidRDefault="009766DA" w:rsidP="009766DA">
      <w:pPr>
        <w:tabs>
          <w:tab w:val="left" w:pos="7088"/>
          <w:tab w:val="left" w:pos="7513"/>
        </w:tabs>
        <w:jc w:val="center"/>
        <w:rPr>
          <w:b/>
          <w:color w:val="000000"/>
          <w:lang w:val="uk-UA"/>
        </w:rPr>
      </w:pPr>
      <w:r>
        <w:rPr>
          <w:b/>
          <w:color w:val="000000"/>
          <w:lang w:val="uk-UA"/>
        </w:rPr>
        <w:t xml:space="preserve">Завдання </w:t>
      </w:r>
      <w:r w:rsidRPr="007B61E5">
        <w:rPr>
          <w:b/>
          <w:color w:val="000000"/>
          <w:lang w:val="uk-UA"/>
        </w:rPr>
        <w:t>на 2018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9766DA" w:rsidRPr="00A3595E" w:rsidTr="00A3595E">
        <w:tc>
          <w:tcPr>
            <w:tcW w:w="534" w:type="dxa"/>
            <w:vAlign w:val="center"/>
          </w:tcPr>
          <w:p w:rsidR="009766DA" w:rsidRPr="00A3595E" w:rsidRDefault="009766DA" w:rsidP="00A3595E">
            <w:pPr>
              <w:tabs>
                <w:tab w:val="left" w:pos="7088"/>
                <w:tab w:val="left" w:pos="7513"/>
              </w:tabs>
              <w:jc w:val="center"/>
              <w:rPr>
                <w:b/>
                <w:color w:val="000000"/>
                <w:sz w:val="22"/>
                <w:szCs w:val="22"/>
                <w:lang w:val="uk-UA"/>
              </w:rPr>
            </w:pPr>
            <w:r w:rsidRPr="00A3595E">
              <w:rPr>
                <w:b/>
                <w:color w:val="000000"/>
                <w:sz w:val="22"/>
                <w:szCs w:val="22"/>
                <w:lang w:val="uk-UA"/>
              </w:rPr>
              <w:t>№</w:t>
            </w:r>
          </w:p>
        </w:tc>
        <w:tc>
          <w:tcPr>
            <w:tcW w:w="4614" w:type="dxa"/>
            <w:vAlign w:val="center"/>
          </w:tcPr>
          <w:p w:rsidR="009766DA" w:rsidRPr="00A3595E" w:rsidRDefault="009766DA" w:rsidP="00A3595E">
            <w:pPr>
              <w:tabs>
                <w:tab w:val="left" w:pos="7088"/>
                <w:tab w:val="left" w:pos="7513"/>
              </w:tabs>
              <w:jc w:val="center"/>
              <w:rPr>
                <w:b/>
                <w:color w:val="000000"/>
                <w:sz w:val="22"/>
                <w:szCs w:val="22"/>
                <w:lang w:val="uk-UA"/>
              </w:rPr>
            </w:pPr>
            <w:r w:rsidRPr="00A3595E">
              <w:rPr>
                <w:b/>
                <w:color w:val="000000"/>
                <w:sz w:val="22"/>
                <w:szCs w:val="22"/>
                <w:lang w:val="uk-UA"/>
              </w:rPr>
              <w:t>Заходи</w:t>
            </w:r>
          </w:p>
        </w:tc>
        <w:tc>
          <w:tcPr>
            <w:tcW w:w="2340" w:type="dxa"/>
            <w:vAlign w:val="center"/>
          </w:tcPr>
          <w:p w:rsidR="009766DA" w:rsidRPr="00A3595E" w:rsidRDefault="009766DA" w:rsidP="00A3595E">
            <w:pPr>
              <w:tabs>
                <w:tab w:val="left" w:pos="7088"/>
                <w:tab w:val="left" w:pos="7513"/>
              </w:tabs>
              <w:jc w:val="center"/>
              <w:rPr>
                <w:b/>
                <w:color w:val="000000"/>
                <w:sz w:val="22"/>
                <w:szCs w:val="22"/>
                <w:lang w:val="uk-UA"/>
              </w:rPr>
            </w:pPr>
            <w:r w:rsidRPr="00A3595E">
              <w:rPr>
                <w:b/>
                <w:color w:val="000000"/>
                <w:sz w:val="22"/>
                <w:szCs w:val="22"/>
                <w:lang w:val="uk-UA"/>
              </w:rPr>
              <w:t>Відповідальний за виконання</w:t>
            </w:r>
          </w:p>
        </w:tc>
        <w:tc>
          <w:tcPr>
            <w:tcW w:w="1985" w:type="dxa"/>
            <w:vAlign w:val="center"/>
          </w:tcPr>
          <w:p w:rsidR="009766DA" w:rsidRPr="00A3595E" w:rsidRDefault="009766DA" w:rsidP="00A3595E">
            <w:pPr>
              <w:tabs>
                <w:tab w:val="left" w:pos="7088"/>
                <w:tab w:val="left" w:pos="7513"/>
              </w:tabs>
              <w:jc w:val="center"/>
              <w:rPr>
                <w:b/>
                <w:color w:val="000000"/>
                <w:sz w:val="22"/>
                <w:szCs w:val="22"/>
                <w:lang w:val="uk-UA"/>
              </w:rPr>
            </w:pPr>
            <w:r w:rsidRPr="00A3595E">
              <w:rPr>
                <w:b/>
                <w:color w:val="000000"/>
                <w:sz w:val="22"/>
                <w:szCs w:val="22"/>
                <w:lang w:val="uk-UA"/>
              </w:rPr>
              <w:t>Джерела фінансування</w:t>
            </w:r>
          </w:p>
        </w:tc>
      </w:tr>
      <w:tr w:rsidR="009766DA" w:rsidRPr="00A3595E" w:rsidTr="00A3595E">
        <w:tc>
          <w:tcPr>
            <w:tcW w:w="534" w:type="dxa"/>
          </w:tcPr>
          <w:p w:rsidR="009766DA" w:rsidRPr="00A3595E" w:rsidRDefault="009766DA" w:rsidP="00A3595E">
            <w:pPr>
              <w:tabs>
                <w:tab w:val="left" w:pos="7088"/>
                <w:tab w:val="left" w:pos="7513"/>
              </w:tabs>
              <w:jc w:val="center"/>
              <w:rPr>
                <w:color w:val="000000"/>
                <w:lang w:val="uk-UA"/>
              </w:rPr>
            </w:pPr>
            <w:r w:rsidRPr="00A3595E">
              <w:rPr>
                <w:color w:val="000000"/>
                <w:lang w:val="uk-UA"/>
              </w:rPr>
              <w:t>1.</w:t>
            </w:r>
          </w:p>
        </w:tc>
        <w:tc>
          <w:tcPr>
            <w:tcW w:w="4614" w:type="dxa"/>
          </w:tcPr>
          <w:p w:rsidR="009766DA" w:rsidRPr="00A3595E" w:rsidRDefault="009766DA" w:rsidP="00A3595E">
            <w:pPr>
              <w:pStyle w:val="af8"/>
              <w:jc w:val="both"/>
              <w:rPr>
                <w:b/>
                <w:color w:val="000000"/>
              </w:rPr>
            </w:pPr>
            <w:r w:rsidRPr="00A3595E">
              <w:rPr>
                <w:b/>
                <w:color w:val="000000"/>
              </w:rPr>
              <w:t>Будівництво зливово-каналізаційних та водопровідних мереж по вул. Заставнянській мікрорайону «Роша» в м. Чернівці (II черга – каналізування</w:t>
            </w:r>
            <w:r w:rsidR="0066297E" w:rsidRPr="00A3595E">
              <w:rPr>
                <w:b/>
                <w:color w:val="000000"/>
              </w:rPr>
              <w:t>)</w:t>
            </w:r>
          </w:p>
        </w:tc>
        <w:tc>
          <w:tcPr>
            <w:tcW w:w="2340" w:type="dxa"/>
          </w:tcPr>
          <w:p w:rsidR="009766DA" w:rsidRPr="00A3595E" w:rsidRDefault="001418CA" w:rsidP="00A3595E">
            <w:pPr>
              <w:pStyle w:val="af8"/>
              <w:jc w:val="both"/>
              <w:rPr>
                <w:color w:val="000000"/>
              </w:rPr>
            </w:pPr>
            <w:r w:rsidRPr="00A3595E">
              <w:rPr>
                <w:color w:val="000000"/>
              </w:rPr>
              <w:t>Департамент містобудівного комплексу та земельних відносин міської ради</w:t>
            </w:r>
          </w:p>
        </w:tc>
        <w:tc>
          <w:tcPr>
            <w:tcW w:w="1985" w:type="dxa"/>
          </w:tcPr>
          <w:p w:rsidR="00DD040D" w:rsidRPr="00A3595E" w:rsidRDefault="001418CA" w:rsidP="00A3595E">
            <w:pPr>
              <w:jc w:val="both"/>
              <w:rPr>
                <w:color w:val="000000"/>
                <w:lang w:val="uk-UA"/>
              </w:rPr>
            </w:pPr>
            <w:r w:rsidRPr="00A3595E">
              <w:rPr>
                <w:color w:val="000000"/>
                <w:lang w:val="uk-UA"/>
              </w:rPr>
              <w:t>Кошти державного та міського бюджету, інші джерела фінансування, не заборонені чинним законодавством</w:t>
            </w:r>
          </w:p>
          <w:p w:rsidR="004465FF" w:rsidRPr="00A3595E" w:rsidRDefault="004465FF" w:rsidP="00A3595E">
            <w:pPr>
              <w:jc w:val="both"/>
              <w:rPr>
                <w:color w:val="000000"/>
                <w:lang w:val="uk-UA"/>
              </w:rPr>
            </w:pPr>
          </w:p>
        </w:tc>
      </w:tr>
      <w:tr w:rsidR="009766DA" w:rsidRPr="00A3595E" w:rsidTr="00A3595E">
        <w:tc>
          <w:tcPr>
            <w:tcW w:w="534" w:type="dxa"/>
          </w:tcPr>
          <w:p w:rsidR="009766DA" w:rsidRPr="00A3595E" w:rsidRDefault="009766DA" w:rsidP="00A3595E">
            <w:pPr>
              <w:tabs>
                <w:tab w:val="left" w:pos="7088"/>
                <w:tab w:val="left" w:pos="7513"/>
              </w:tabs>
              <w:jc w:val="center"/>
              <w:rPr>
                <w:color w:val="000000"/>
                <w:lang w:val="uk-UA"/>
              </w:rPr>
            </w:pPr>
            <w:r w:rsidRPr="00A3595E">
              <w:rPr>
                <w:color w:val="000000"/>
                <w:lang w:val="uk-UA"/>
              </w:rPr>
              <w:t>2.</w:t>
            </w:r>
          </w:p>
        </w:tc>
        <w:tc>
          <w:tcPr>
            <w:tcW w:w="4614" w:type="dxa"/>
          </w:tcPr>
          <w:p w:rsidR="009766DA" w:rsidRPr="00A3595E" w:rsidRDefault="009766DA" w:rsidP="00A3595E">
            <w:pPr>
              <w:pStyle w:val="af8"/>
              <w:snapToGrid w:val="0"/>
              <w:jc w:val="both"/>
              <w:rPr>
                <w:color w:val="000000"/>
              </w:rPr>
            </w:pPr>
            <w:r w:rsidRPr="00A3595E">
              <w:rPr>
                <w:b/>
                <w:color w:val="000000"/>
              </w:rPr>
              <w:t>Реконструкція РКНС-8 та напірних трубопроводів від РКНС-8 до каналізаційного дюкеру через річку Прут</w:t>
            </w:r>
          </w:p>
        </w:tc>
        <w:tc>
          <w:tcPr>
            <w:tcW w:w="2340" w:type="dxa"/>
          </w:tcPr>
          <w:p w:rsidR="009766DA" w:rsidRPr="00A3595E" w:rsidRDefault="001418CA" w:rsidP="00A3595E">
            <w:pPr>
              <w:pStyle w:val="af8"/>
              <w:jc w:val="both"/>
              <w:rPr>
                <w:color w:val="000000"/>
              </w:rPr>
            </w:pPr>
            <w:r w:rsidRPr="00A3595E">
              <w:rPr>
                <w:color w:val="000000"/>
              </w:rPr>
              <w:t>Департамент містобудівного комплексу та земельних відносин міської ради</w:t>
            </w:r>
          </w:p>
        </w:tc>
        <w:tc>
          <w:tcPr>
            <w:tcW w:w="1985" w:type="dxa"/>
          </w:tcPr>
          <w:p w:rsidR="004465FF" w:rsidRPr="00A3595E" w:rsidRDefault="001418CA" w:rsidP="00A3595E">
            <w:pPr>
              <w:jc w:val="both"/>
              <w:rPr>
                <w:color w:val="000000"/>
              </w:rPr>
            </w:pPr>
            <w:r w:rsidRPr="00A3595E">
              <w:rPr>
                <w:color w:val="000000"/>
                <w:lang w:val="uk-UA"/>
              </w:rPr>
              <w:t>Кошти державного та міського бюджету, інші джерела фінансування, не заборонені чинним законодавством</w:t>
            </w:r>
          </w:p>
        </w:tc>
      </w:tr>
      <w:tr w:rsidR="009766DA" w:rsidRPr="00A3595E" w:rsidTr="00A3595E">
        <w:tc>
          <w:tcPr>
            <w:tcW w:w="534" w:type="dxa"/>
          </w:tcPr>
          <w:p w:rsidR="009766DA" w:rsidRPr="00A3595E" w:rsidRDefault="009766DA" w:rsidP="00A3595E">
            <w:pPr>
              <w:tabs>
                <w:tab w:val="left" w:pos="7088"/>
                <w:tab w:val="left" w:pos="7513"/>
              </w:tabs>
              <w:jc w:val="center"/>
              <w:rPr>
                <w:color w:val="000000"/>
                <w:lang w:val="uk-UA"/>
              </w:rPr>
            </w:pPr>
            <w:r w:rsidRPr="00A3595E">
              <w:rPr>
                <w:color w:val="000000"/>
                <w:lang w:val="uk-UA"/>
              </w:rPr>
              <w:t>3.</w:t>
            </w:r>
          </w:p>
        </w:tc>
        <w:tc>
          <w:tcPr>
            <w:tcW w:w="4614" w:type="dxa"/>
          </w:tcPr>
          <w:p w:rsidR="009766DA" w:rsidRPr="00A3595E" w:rsidRDefault="009766DA" w:rsidP="00A3595E">
            <w:pPr>
              <w:pStyle w:val="af8"/>
              <w:snapToGrid w:val="0"/>
              <w:jc w:val="both"/>
              <w:rPr>
                <w:b/>
                <w:color w:val="000000"/>
              </w:rPr>
            </w:pPr>
            <w:r w:rsidRPr="00A3595E">
              <w:rPr>
                <w:b/>
                <w:color w:val="000000"/>
              </w:rPr>
              <w:t xml:space="preserve">Будівництво каналізаційних мереж по пров.Смотрицькому, вул.Кіцманській,  Тихорецькій, Гречаного та прилеглих вулиць до мікрорайону </w:t>
            </w:r>
            <w:r w:rsidR="001418CA" w:rsidRPr="00A3595E">
              <w:rPr>
                <w:b/>
                <w:color w:val="000000"/>
              </w:rPr>
              <w:t>«</w:t>
            </w:r>
            <w:r w:rsidRPr="00A3595E">
              <w:rPr>
                <w:b/>
                <w:color w:val="000000"/>
              </w:rPr>
              <w:t>Кемпінг</w:t>
            </w:r>
            <w:r w:rsidR="001418CA" w:rsidRPr="00A3595E">
              <w:rPr>
                <w:b/>
                <w:color w:val="000000"/>
              </w:rPr>
              <w:t>»</w:t>
            </w:r>
          </w:p>
        </w:tc>
        <w:tc>
          <w:tcPr>
            <w:tcW w:w="2340" w:type="dxa"/>
          </w:tcPr>
          <w:p w:rsidR="009766DA" w:rsidRPr="00A3595E" w:rsidRDefault="001418CA" w:rsidP="00A3595E">
            <w:pPr>
              <w:pStyle w:val="af8"/>
              <w:jc w:val="both"/>
              <w:rPr>
                <w:color w:val="000000"/>
              </w:rPr>
            </w:pPr>
            <w:r w:rsidRPr="00A3595E">
              <w:rPr>
                <w:color w:val="000000"/>
              </w:rPr>
              <w:t>Департамент містобудівного комплексу та земельних відносин міської ради</w:t>
            </w:r>
          </w:p>
        </w:tc>
        <w:tc>
          <w:tcPr>
            <w:tcW w:w="1985" w:type="dxa"/>
          </w:tcPr>
          <w:p w:rsidR="009766DA" w:rsidRPr="00A3595E" w:rsidRDefault="001418CA" w:rsidP="00A3595E">
            <w:pPr>
              <w:jc w:val="both"/>
              <w:rPr>
                <w:color w:val="000000"/>
                <w:lang w:val="uk-UA"/>
              </w:rPr>
            </w:pPr>
            <w:r w:rsidRPr="00A3595E">
              <w:rPr>
                <w:color w:val="000000"/>
                <w:lang w:val="uk-UA"/>
              </w:rPr>
              <w:t>Кошти державного та міського бюджету, інші джерела фінансування, не заборонені чинним законодавством</w:t>
            </w:r>
          </w:p>
          <w:p w:rsidR="00CE2185" w:rsidRPr="00A3595E" w:rsidRDefault="00CE2185" w:rsidP="00A3595E">
            <w:pPr>
              <w:jc w:val="both"/>
              <w:rPr>
                <w:color w:val="000000"/>
                <w:lang w:val="uk-UA"/>
              </w:rPr>
            </w:pPr>
          </w:p>
        </w:tc>
      </w:tr>
      <w:tr w:rsidR="009766DA" w:rsidRPr="00A3595E" w:rsidTr="00A3595E">
        <w:tc>
          <w:tcPr>
            <w:tcW w:w="534" w:type="dxa"/>
          </w:tcPr>
          <w:p w:rsidR="009766DA" w:rsidRPr="00A3595E" w:rsidRDefault="001418CA" w:rsidP="00A3595E">
            <w:pPr>
              <w:tabs>
                <w:tab w:val="left" w:pos="7088"/>
                <w:tab w:val="left" w:pos="7513"/>
              </w:tabs>
              <w:jc w:val="center"/>
              <w:rPr>
                <w:color w:val="000000"/>
                <w:lang w:val="uk-UA"/>
              </w:rPr>
            </w:pPr>
            <w:r w:rsidRPr="00A3595E">
              <w:rPr>
                <w:color w:val="000000"/>
                <w:lang w:val="uk-UA"/>
              </w:rPr>
              <w:t>4.</w:t>
            </w:r>
          </w:p>
        </w:tc>
        <w:tc>
          <w:tcPr>
            <w:tcW w:w="4614" w:type="dxa"/>
          </w:tcPr>
          <w:p w:rsidR="009766DA" w:rsidRPr="00A3595E" w:rsidRDefault="001418CA" w:rsidP="00A3595E">
            <w:pPr>
              <w:pStyle w:val="af8"/>
              <w:snapToGrid w:val="0"/>
              <w:jc w:val="both"/>
              <w:rPr>
                <w:b/>
                <w:color w:val="000000"/>
              </w:rPr>
            </w:pPr>
            <w:r w:rsidRPr="00A3595E">
              <w:rPr>
                <w:b/>
                <w:color w:val="000000"/>
              </w:rPr>
              <w:t>Б</w:t>
            </w:r>
            <w:r w:rsidR="009766DA" w:rsidRPr="00A3595E">
              <w:rPr>
                <w:b/>
                <w:color w:val="000000"/>
              </w:rPr>
              <w:t>удівництво каналізаційного колектору від РКНС№8 до                                           вул.Таджицької (вулиці Ізмайлівська, Білоруська, В.Гречаного, Паркова, Ізяславська, Таджицька)</w:t>
            </w:r>
          </w:p>
        </w:tc>
        <w:tc>
          <w:tcPr>
            <w:tcW w:w="2340" w:type="dxa"/>
          </w:tcPr>
          <w:p w:rsidR="009766DA" w:rsidRPr="00A3595E" w:rsidRDefault="001418CA" w:rsidP="00A3595E">
            <w:pPr>
              <w:pStyle w:val="af8"/>
              <w:jc w:val="both"/>
              <w:rPr>
                <w:color w:val="000000"/>
              </w:rPr>
            </w:pPr>
            <w:r w:rsidRPr="00A3595E">
              <w:rPr>
                <w:color w:val="000000"/>
              </w:rPr>
              <w:t>Департамент містобудівного комплексу та земельних відносин міської ради</w:t>
            </w:r>
          </w:p>
        </w:tc>
        <w:tc>
          <w:tcPr>
            <w:tcW w:w="1985" w:type="dxa"/>
          </w:tcPr>
          <w:p w:rsidR="009766DA" w:rsidRPr="00A3595E" w:rsidRDefault="001418CA" w:rsidP="00A3595E">
            <w:pPr>
              <w:jc w:val="both"/>
              <w:rPr>
                <w:color w:val="000000"/>
                <w:lang w:val="uk-UA"/>
              </w:rPr>
            </w:pPr>
            <w:r w:rsidRPr="00A3595E">
              <w:rPr>
                <w:color w:val="000000"/>
                <w:lang w:val="uk-UA"/>
              </w:rPr>
              <w:t>Кошти державного та міського бюджету, інші джерела фінансування, не заборонені чинним законодавством</w:t>
            </w:r>
          </w:p>
          <w:p w:rsidR="00CE2185" w:rsidRPr="00A3595E" w:rsidRDefault="00CE2185" w:rsidP="00A3595E">
            <w:pPr>
              <w:jc w:val="both"/>
              <w:rPr>
                <w:color w:val="000000"/>
                <w:lang w:val="uk-UA"/>
              </w:rPr>
            </w:pPr>
          </w:p>
        </w:tc>
      </w:tr>
    </w:tbl>
    <w:p w:rsidR="009766DA" w:rsidRDefault="009766DA" w:rsidP="00C971F5">
      <w:pPr>
        <w:ind w:firstLine="540"/>
        <w:jc w:val="both"/>
        <w:rPr>
          <w:color w:val="000000"/>
          <w:lang w:val="uk-UA"/>
        </w:rPr>
      </w:pPr>
    </w:p>
    <w:p w:rsidR="009766DA" w:rsidRPr="001418CA" w:rsidRDefault="001418CA" w:rsidP="00C971F5">
      <w:pPr>
        <w:ind w:firstLine="540"/>
        <w:jc w:val="both"/>
        <w:rPr>
          <w:b/>
          <w:color w:val="000000"/>
          <w:lang w:val="uk-UA"/>
        </w:rPr>
      </w:pPr>
      <w:r w:rsidRPr="001418CA">
        <w:rPr>
          <w:b/>
          <w:color w:val="000000"/>
          <w:lang w:val="uk-UA"/>
        </w:rPr>
        <w:t>Очікуваня результати:</w:t>
      </w:r>
    </w:p>
    <w:p w:rsidR="001418CA" w:rsidRDefault="001418CA" w:rsidP="001418CA">
      <w:pPr>
        <w:ind w:firstLine="540"/>
        <w:jc w:val="both"/>
        <w:rPr>
          <w:color w:val="000000"/>
          <w:lang w:val="uk-UA"/>
        </w:rPr>
      </w:pPr>
      <w:r>
        <w:rPr>
          <w:color w:val="000000"/>
          <w:lang w:val="uk-UA"/>
        </w:rPr>
        <w:t>-</w:t>
      </w:r>
      <w:r w:rsidRPr="00283B1E">
        <w:rPr>
          <w:color w:val="000000"/>
          <w:lang w:val="uk-UA"/>
        </w:rPr>
        <w:t>покращення санітарно-екологічного стану міських річок Клокучки, Мольниці, Задубрівки, Мошків, Потіт, Шубранець, Кіся,  які є притоками ріки Прут, яка відноситься до транскордонних водотоків;</w:t>
      </w:r>
    </w:p>
    <w:p w:rsidR="001418CA" w:rsidRDefault="001418CA" w:rsidP="001418CA">
      <w:pPr>
        <w:ind w:firstLine="540"/>
        <w:jc w:val="both"/>
        <w:rPr>
          <w:color w:val="000000"/>
          <w:lang w:val="uk-UA"/>
        </w:rPr>
      </w:pPr>
      <w:r>
        <w:rPr>
          <w:color w:val="000000"/>
          <w:lang w:val="uk-UA"/>
        </w:rPr>
        <w:t>-</w:t>
      </w:r>
      <w:r w:rsidRPr="00283B1E">
        <w:rPr>
          <w:color w:val="000000"/>
          <w:lang w:val="uk-UA"/>
        </w:rPr>
        <w:t>ліквідація вигрібних ям, що позитивно вплине на санітарний стан території міста та підвищить рівень життя чернівчан;</w:t>
      </w:r>
    </w:p>
    <w:p w:rsidR="001418CA" w:rsidRDefault="001418CA" w:rsidP="001418CA">
      <w:pPr>
        <w:ind w:firstLine="540"/>
        <w:jc w:val="both"/>
        <w:rPr>
          <w:color w:val="000000"/>
          <w:lang w:val="uk-UA"/>
        </w:rPr>
      </w:pPr>
      <w:r>
        <w:rPr>
          <w:color w:val="000000"/>
          <w:lang w:val="uk-UA"/>
        </w:rPr>
        <w:t>-</w:t>
      </w:r>
      <w:r w:rsidRPr="00283B1E">
        <w:rPr>
          <w:color w:val="000000"/>
          <w:lang w:val="uk-UA"/>
        </w:rPr>
        <w:t>запобігання забрудненню навколишнього середовища</w:t>
      </w:r>
      <w:r>
        <w:rPr>
          <w:color w:val="000000"/>
          <w:lang w:val="uk-UA"/>
        </w:rPr>
        <w:t>;</w:t>
      </w:r>
    </w:p>
    <w:p w:rsidR="001418CA" w:rsidRPr="00283B1E" w:rsidRDefault="001418CA" w:rsidP="001418CA">
      <w:pPr>
        <w:ind w:firstLine="540"/>
        <w:jc w:val="both"/>
        <w:rPr>
          <w:color w:val="000000"/>
          <w:lang w:val="uk-UA"/>
        </w:rPr>
      </w:pPr>
      <w:r>
        <w:rPr>
          <w:color w:val="000000"/>
          <w:lang w:val="uk-UA"/>
        </w:rPr>
        <w:t>-</w:t>
      </w:r>
      <w:r w:rsidRPr="00283B1E">
        <w:rPr>
          <w:color w:val="000000"/>
          <w:lang w:val="uk-UA"/>
        </w:rPr>
        <w:t>розвантаження існуючих каналізаційних мереж міста.</w:t>
      </w:r>
    </w:p>
    <w:p w:rsidR="001418CA" w:rsidRPr="009766DA" w:rsidRDefault="001418CA" w:rsidP="00C971F5">
      <w:pPr>
        <w:ind w:firstLine="540"/>
        <w:jc w:val="both"/>
        <w:rPr>
          <w:color w:val="000000"/>
          <w:lang w:val="uk-UA"/>
        </w:rPr>
      </w:pPr>
    </w:p>
    <w:p w:rsidR="00EE2874" w:rsidRPr="005E19BE" w:rsidRDefault="00EE2874" w:rsidP="009F4B76">
      <w:pPr>
        <w:tabs>
          <w:tab w:val="left" w:pos="540"/>
        </w:tabs>
        <w:ind w:firstLine="540"/>
        <w:jc w:val="center"/>
        <w:rPr>
          <w:b/>
          <w:color w:val="FF0000"/>
          <w:sz w:val="28"/>
          <w:szCs w:val="28"/>
          <w:lang w:val="uk-UA"/>
        </w:rPr>
      </w:pPr>
    </w:p>
    <w:p w:rsidR="000B4864" w:rsidRPr="003E660E" w:rsidRDefault="00F012A4" w:rsidP="009F4B76">
      <w:pPr>
        <w:tabs>
          <w:tab w:val="left" w:pos="540"/>
        </w:tabs>
        <w:ind w:firstLine="540"/>
        <w:jc w:val="center"/>
        <w:rPr>
          <w:b/>
          <w:color w:val="000000"/>
          <w:sz w:val="28"/>
          <w:szCs w:val="28"/>
          <w:lang w:val="uk-UA"/>
        </w:rPr>
      </w:pPr>
      <w:r w:rsidRPr="003E660E">
        <w:rPr>
          <w:b/>
          <w:color w:val="000000"/>
          <w:sz w:val="28"/>
          <w:szCs w:val="28"/>
          <w:lang w:val="uk-UA"/>
        </w:rPr>
        <w:t xml:space="preserve">6. </w:t>
      </w:r>
      <w:r w:rsidR="008178A6" w:rsidRPr="003E660E">
        <w:rPr>
          <w:b/>
          <w:color w:val="000000"/>
          <w:sz w:val="28"/>
          <w:szCs w:val="28"/>
          <w:lang w:val="uk-UA"/>
        </w:rPr>
        <w:t>Підвищення рівня соціальних стандартів та сприяння всебічному розвитку</w:t>
      </w:r>
      <w:r w:rsidR="00A461CE" w:rsidRPr="003E660E">
        <w:rPr>
          <w:b/>
          <w:color w:val="000000"/>
          <w:sz w:val="28"/>
          <w:szCs w:val="28"/>
          <w:lang w:val="uk-UA"/>
        </w:rPr>
        <w:t xml:space="preserve"> громади міста</w:t>
      </w:r>
    </w:p>
    <w:p w:rsidR="00995B91" w:rsidRPr="00A461CE" w:rsidRDefault="00995B91" w:rsidP="009F4B76">
      <w:pPr>
        <w:tabs>
          <w:tab w:val="left" w:pos="540"/>
        </w:tabs>
        <w:ind w:firstLine="540"/>
        <w:rPr>
          <w:b/>
          <w:color w:val="0000FF"/>
          <w:lang w:val="uk-UA"/>
        </w:rPr>
      </w:pPr>
    </w:p>
    <w:p w:rsidR="00CE2185" w:rsidRDefault="00CE2185" w:rsidP="009F4B76">
      <w:pPr>
        <w:tabs>
          <w:tab w:val="left" w:pos="540"/>
        </w:tabs>
        <w:ind w:firstLine="540"/>
        <w:jc w:val="both"/>
        <w:rPr>
          <w:b/>
          <w:color w:val="000000"/>
          <w:lang w:val="uk-UA"/>
        </w:rPr>
      </w:pPr>
    </w:p>
    <w:p w:rsidR="000B4864" w:rsidRPr="004A573D" w:rsidRDefault="004C52F5" w:rsidP="009F4B76">
      <w:pPr>
        <w:tabs>
          <w:tab w:val="left" w:pos="540"/>
        </w:tabs>
        <w:ind w:firstLine="540"/>
        <w:jc w:val="both"/>
        <w:rPr>
          <w:b/>
          <w:color w:val="000000"/>
          <w:lang w:val="uk-UA"/>
        </w:rPr>
      </w:pPr>
      <w:r w:rsidRPr="004A573D">
        <w:rPr>
          <w:b/>
          <w:color w:val="000000"/>
          <w:lang w:val="uk-UA"/>
        </w:rPr>
        <w:tab/>
      </w:r>
      <w:r w:rsidR="00F012A4" w:rsidRPr="004A573D">
        <w:rPr>
          <w:b/>
          <w:color w:val="000000"/>
          <w:lang w:val="uk-UA"/>
        </w:rPr>
        <w:t>6</w:t>
      </w:r>
      <w:r w:rsidR="000B4864" w:rsidRPr="004A573D">
        <w:rPr>
          <w:b/>
          <w:color w:val="000000"/>
          <w:lang w:val="uk-UA"/>
        </w:rPr>
        <w:t xml:space="preserve">.1.Соціальний захист населення </w:t>
      </w:r>
    </w:p>
    <w:p w:rsidR="000B4864" w:rsidRPr="004A573D" w:rsidRDefault="000B4864" w:rsidP="004C52F5">
      <w:pPr>
        <w:ind w:firstLine="709"/>
        <w:jc w:val="both"/>
        <w:rPr>
          <w:b/>
          <w:color w:val="000000"/>
          <w:lang w:val="uk-UA"/>
        </w:rPr>
      </w:pPr>
      <w:r w:rsidRPr="004A573D">
        <w:rPr>
          <w:b/>
          <w:color w:val="000000"/>
          <w:lang w:val="uk-UA"/>
        </w:rPr>
        <w:t>Головна мета:</w:t>
      </w:r>
    </w:p>
    <w:p w:rsidR="004A573D" w:rsidRDefault="004A573D" w:rsidP="004A573D">
      <w:pPr>
        <w:ind w:firstLine="709"/>
        <w:jc w:val="both"/>
        <w:rPr>
          <w:color w:val="000000"/>
          <w:lang w:val="uk-UA"/>
        </w:rPr>
      </w:pPr>
      <w:r w:rsidRPr="004A573D">
        <w:rPr>
          <w:color w:val="000000"/>
          <w:lang w:val="uk-UA"/>
        </w:rPr>
        <w:t>Підвищення адресності соціальної підтримки населення, реалізація державної політики та програм, затверджених міською радою у сфері соціального захисту населення, покращення матеріального стану та умов життя вразливих верств населення шляхом надання житлових субсидій, соціальних допомог, пільг та компенсацій, забезпечення якісного надання соціальних послуг</w:t>
      </w:r>
      <w:r w:rsidRPr="004A573D">
        <w:rPr>
          <w:i/>
          <w:color w:val="000000"/>
          <w:lang w:val="uk-UA"/>
        </w:rPr>
        <w:t xml:space="preserve"> </w:t>
      </w:r>
      <w:r w:rsidRPr="004A573D">
        <w:rPr>
          <w:color w:val="000000"/>
          <w:lang w:val="uk-UA"/>
        </w:rPr>
        <w:t xml:space="preserve"> та розширення спектру соціальних послуг. </w:t>
      </w:r>
    </w:p>
    <w:p w:rsidR="004A573D" w:rsidRDefault="004A573D" w:rsidP="004A573D">
      <w:pPr>
        <w:ind w:firstLine="709"/>
        <w:jc w:val="both"/>
        <w:rPr>
          <w:color w:val="000000"/>
          <w:lang w:val="uk-UA"/>
        </w:rPr>
      </w:pPr>
    </w:p>
    <w:p w:rsidR="004A573D" w:rsidRPr="00246BFA" w:rsidRDefault="004A573D" w:rsidP="004A573D">
      <w:pPr>
        <w:ind w:firstLine="709"/>
        <w:jc w:val="both"/>
        <w:rPr>
          <w:b/>
          <w:color w:val="000000"/>
          <w:lang w:val="uk-UA"/>
        </w:rPr>
      </w:pPr>
      <w:r w:rsidRPr="00246BFA">
        <w:rPr>
          <w:b/>
          <w:color w:val="000000"/>
          <w:lang w:val="uk-UA"/>
        </w:rPr>
        <w:t>Проблемні питання:</w:t>
      </w:r>
    </w:p>
    <w:p w:rsidR="00246BFA" w:rsidRPr="00246BFA" w:rsidRDefault="00246BFA" w:rsidP="00246BFA">
      <w:pPr>
        <w:ind w:firstLine="709"/>
        <w:jc w:val="both"/>
        <w:rPr>
          <w:color w:val="000000"/>
          <w:lang w:val="uk-UA"/>
        </w:rPr>
      </w:pPr>
      <w:r w:rsidRPr="00246BFA">
        <w:rPr>
          <w:b/>
          <w:color w:val="000000"/>
          <w:lang w:val="uk-UA"/>
        </w:rPr>
        <w:t>-</w:t>
      </w:r>
      <w:r w:rsidRPr="00246BFA">
        <w:rPr>
          <w:color w:val="000000"/>
          <w:lang w:val="uk-UA"/>
        </w:rPr>
        <w:t>відсутність єдиного механізму обліку кількості перевезених пільговиків не дозволяє здійснювати належний контроль за раціональним використанням коштів, спрямованих на ці цілі;</w:t>
      </w:r>
    </w:p>
    <w:p w:rsidR="00246BFA" w:rsidRPr="00246BFA" w:rsidRDefault="00246BFA" w:rsidP="00246BFA">
      <w:pPr>
        <w:ind w:firstLine="709"/>
        <w:jc w:val="both"/>
        <w:rPr>
          <w:color w:val="000000"/>
          <w:lang w:val="uk-UA"/>
        </w:rPr>
      </w:pPr>
      <w:r w:rsidRPr="00246BFA">
        <w:rPr>
          <w:color w:val="000000"/>
          <w:lang w:val="uk-UA"/>
        </w:rPr>
        <w:t>-відсутність протягом двох років забезпеченості інвалідів із числа черговиків спецавтотранспортом;</w:t>
      </w:r>
    </w:p>
    <w:p w:rsidR="00246BFA" w:rsidRPr="00246BFA" w:rsidRDefault="00246BFA" w:rsidP="00246BFA">
      <w:pPr>
        <w:ind w:firstLine="709"/>
        <w:jc w:val="both"/>
        <w:rPr>
          <w:color w:val="000000"/>
          <w:lang w:val="uk-UA"/>
        </w:rPr>
      </w:pPr>
      <w:r w:rsidRPr="00246BFA">
        <w:rPr>
          <w:color w:val="000000"/>
          <w:lang w:val="uk-UA"/>
        </w:rPr>
        <w:t>-необхідність відкриття стаціонарного відділення для постійного або тимчасового проживання одиноких пенсіонерів та інвалідів як структурного підрозділу ТКЦ «Турбота»;</w:t>
      </w:r>
    </w:p>
    <w:p w:rsidR="00246BFA" w:rsidRPr="00246BFA" w:rsidRDefault="00246BFA" w:rsidP="00246BFA">
      <w:pPr>
        <w:ind w:firstLine="709"/>
        <w:jc w:val="both"/>
        <w:rPr>
          <w:color w:val="000000"/>
          <w:lang w:val="uk-UA"/>
        </w:rPr>
      </w:pPr>
      <w:r w:rsidRPr="00246BFA">
        <w:rPr>
          <w:color w:val="000000"/>
          <w:lang w:val="uk-UA"/>
        </w:rPr>
        <w:t>-необхідність виділення додаткових приміщень для проведення навчань у зв’язку із збільшенням кількості бажаючих пройти навчання в Університеті третього віку.</w:t>
      </w:r>
    </w:p>
    <w:p w:rsidR="00246BFA" w:rsidRPr="00595192" w:rsidRDefault="00246BFA" w:rsidP="00246BFA">
      <w:pPr>
        <w:pStyle w:val="a8"/>
        <w:spacing w:after="0"/>
        <w:rPr>
          <w:b/>
          <w:color w:val="000000"/>
          <w:szCs w:val="28"/>
          <w:lang w:val="uk-UA"/>
        </w:rPr>
      </w:pPr>
    </w:p>
    <w:p w:rsidR="00BE4E5E" w:rsidRPr="00110D68" w:rsidRDefault="004A573D" w:rsidP="004C52F5">
      <w:pPr>
        <w:tabs>
          <w:tab w:val="left" w:pos="720"/>
        </w:tabs>
        <w:jc w:val="both"/>
        <w:rPr>
          <w:b/>
          <w:color w:val="000000"/>
          <w:lang w:val="uk-UA"/>
        </w:rPr>
      </w:pPr>
      <w:r>
        <w:rPr>
          <w:b/>
          <w:color w:val="FF0000"/>
          <w:lang w:val="uk-UA"/>
        </w:rPr>
        <w:tab/>
      </w:r>
      <w:r w:rsidR="004C52F5" w:rsidRPr="00110D68">
        <w:rPr>
          <w:b/>
          <w:color w:val="000000"/>
          <w:lang w:val="uk-UA"/>
        </w:rPr>
        <w:t>Цілі та пріоритетні напрями діяльності на 201</w:t>
      </w:r>
      <w:r w:rsidR="00110D68" w:rsidRPr="00110D68">
        <w:rPr>
          <w:b/>
          <w:color w:val="000000"/>
          <w:lang w:val="uk-UA"/>
        </w:rPr>
        <w:t>8</w:t>
      </w:r>
      <w:r w:rsidR="004C52F5" w:rsidRPr="00110D68">
        <w:rPr>
          <w:b/>
          <w:color w:val="000000"/>
          <w:lang w:val="uk-UA"/>
        </w:rPr>
        <w:t xml:space="preserve"> рік:</w:t>
      </w:r>
    </w:p>
    <w:p w:rsidR="00110D68" w:rsidRPr="00110D68" w:rsidRDefault="00110D68" w:rsidP="00110D68">
      <w:pPr>
        <w:tabs>
          <w:tab w:val="left" w:pos="720"/>
        </w:tabs>
        <w:jc w:val="both"/>
        <w:rPr>
          <w:color w:val="000000"/>
          <w:lang w:val="uk-UA"/>
        </w:rPr>
      </w:pPr>
      <w:r w:rsidRPr="00110D68">
        <w:rPr>
          <w:b/>
          <w:color w:val="000000"/>
          <w:lang w:val="uk-UA"/>
        </w:rPr>
        <w:tab/>
        <w:t>-</w:t>
      </w:r>
      <w:r w:rsidRPr="00110D68">
        <w:rPr>
          <w:color w:val="000000"/>
          <w:lang w:val="uk-UA"/>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інвалідів та громадян похилого віку, сімей з дітьми, дітей-інвалідів, осіб з обмеженими фізичними можливостями;</w:t>
      </w:r>
    </w:p>
    <w:p w:rsidR="00110D68" w:rsidRPr="00110D68" w:rsidRDefault="00110D68" w:rsidP="00110D68">
      <w:pPr>
        <w:tabs>
          <w:tab w:val="left" w:pos="720"/>
        </w:tabs>
        <w:jc w:val="both"/>
        <w:rPr>
          <w:color w:val="000000"/>
          <w:lang w:val="uk-UA"/>
        </w:rPr>
      </w:pPr>
      <w:r w:rsidRPr="00110D68">
        <w:rPr>
          <w:color w:val="000000"/>
          <w:lang w:val="uk-UA"/>
        </w:rPr>
        <w:tab/>
        <w:t>-вчасне нарахування та виплата усіх видів соціальної допомоги та житлових субсидій, надання пільг, передбачених чинним законодавством;</w:t>
      </w:r>
    </w:p>
    <w:p w:rsidR="00110D68" w:rsidRPr="00110D68" w:rsidRDefault="00110D68" w:rsidP="00110D68">
      <w:pPr>
        <w:tabs>
          <w:tab w:val="left" w:pos="720"/>
        </w:tabs>
        <w:jc w:val="both"/>
        <w:rPr>
          <w:color w:val="000000"/>
          <w:lang w:val="uk-UA"/>
        </w:rPr>
      </w:pPr>
      <w:r w:rsidRPr="00110D68">
        <w:rPr>
          <w:color w:val="000000"/>
          <w:lang w:val="uk-UA"/>
        </w:rPr>
        <w:tab/>
        <w:t>-надання додатково до встановлених законодавством пільг та соціальних гарантій за рахунок коштів міського бюджету відповідно до міських програм;</w:t>
      </w:r>
    </w:p>
    <w:p w:rsidR="00110D68" w:rsidRPr="00110D68" w:rsidRDefault="00110D68" w:rsidP="00110D68">
      <w:pPr>
        <w:tabs>
          <w:tab w:val="left" w:pos="720"/>
        </w:tabs>
        <w:jc w:val="both"/>
        <w:rPr>
          <w:color w:val="000000"/>
          <w:lang w:val="uk-UA"/>
        </w:rPr>
      </w:pPr>
      <w:r w:rsidRPr="00110D68">
        <w:rPr>
          <w:color w:val="000000"/>
          <w:lang w:val="uk-UA"/>
        </w:rPr>
        <w:tab/>
        <w:t>-співпраця з Чернівецьким міським об’єднанням громадян «Народна допомога»  з метою забезпечення надання соціальних та інших послуг особам без постійного місця проживання;</w:t>
      </w:r>
    </w:p>
    <w:p w:rsidR="00110D68" w:rsidRPr="00110D68" w:rsidRDefault="00110D68" w:rsidP="00110D68">
      <w:pPr>
        <w:tabs>
          <w:tab w:val="left" w:pos="720"/>
        </w:tabs>
        <w:jc w:val="both"/>
        <w:rPr>
          <w:color w:val="000000"/>
          <w:lang w:val="uk-UA"/>
        </w:rPr>
      </w:pPr>
      <w:r w:rsidRPr="00110D68">
        <w:rPr>
          <w:color w:val="000000"/>
          <w:lang w:val="uk-UA"/>
        </w:rPr>
        <w:tab/>
        <w:t>-сприяння в організації роботи комунального центру «Турбота» та наданні послуг потребуючим категоріям громадян;</w:t>
      </w:r>
    </w:p>
    <w:p w:rsidR="00110D68" w:rsidRPr="00110D68" w:rsidRDefault="00110D68" w:rsidP="00110D68">
      <w:pPr>
        <w:tabs>
          <w:tab w:val="left" w:pos="720"/>
        </w:tabs>
        <w:jc w:val="both"/>
        <w:rPr>
          <w:color w:val="000000"/>
          <w:lang w:val="uk-UA"/>
        </w:rPr>
      </w:pPr>
      <w:r w:rsidRPr="00110D68">
        <w:rPr>
          <w:color w:val="000000"/>
          <w:lang w:val="uk-UA"/>
        </w:rPr>
        <w:tab/>
        <w:t>-поліпшення інформованості населення щодо права на отримання адресної допомоги;</w:t>
      </w:r>
    </w:p>
    <w:p w:rsidR="00110D68" w:rsidRPr="00110D68" w:rsidRDefault="00110D68" w:rsidP="00110D68">
      <w:pPr>
        <w:tabs>
          <w:tab w:val="left" w:pos="720"/>
        </w:tabs>
        <w:jc w:val="both"/>
        <w:rPr>
          <w:rStyle w:val="FontStyle25"/>
          <w:b w:val="0"/>
          <w:color w:val="000000"/>
          <w:sz w:val="24"/>
          <w:szCs w:val="24"/>
          <w:lang w:val="uk-UA" w:eastAsia="uk-UA"/>
        </w:rPr>
      </w:pPr>
      <w:r w:rsidRPr="00110D68">
        <w:rPr>
          <w:color w:val="000000"/>
          <w:lang w:val="uk-UA"/>
        </w:rPr>
        <w:tab/>
        <w:t>-</w:t>
      </w:r>
      <w:r w:rsidRPr="00110D68">
        <w:rPr>
          <w:rStyle w:val="FontStyle25"/>
          <w:b w:val="0"/>
          <w:color w:val="000000"/>
          <w:sz w:val="24"/>
          <w:szCs w:val="24"/>
          <w:lang w:val="uk-UA" w:eastAsia="uk-UA"/>
        </w:rPr>
        <w:t>пошук та запровадження нових форм та методів соціальної роботи з метою забезпечення потреб чернівчан;</w:t>
      </w:r>
    </w:p>
    <w:p w:rsidR="00110D68" w:rsidRPr="00110D68" w:rsidRDefault="00110D68" w:rsidP="00110D68">
      <w:pPr>
        <w:tabs>
          <w:tab w:val="left" w:pos="720"/>
        </w:tabs>
        <w:jc w:val="both"/>
        <w:rPr>
          <w:color w:val="000000"/>
          <w:lang w:val="uk-UA"/>
        </w:rPr>
      </w:pPr>
      <w:r w:rsidRPr="00110D68">
        <w:rPr>
          <w:rStyle w:val="FontStyle25"/>
          <w:b w:val="0"/>
          <w:color w:val="000000"/>
          <w:sz w:val="24"/>
          <w:szCs w:val="24"/>
          <w:lang w:val="uk-UA" w:eastAsia="uk-UA"/>
        </w:rPr>
        <w:tab/>
        <w:t>-</w:t>
      </w:r>
      <w:r w:rsidRPr="00110D68">
        <w:rPr>
          <w:color w:val="000000"/>
          <w:lang w:val="uk-UA"/>
        </w:rPr>
        <w:t>підтримка родин учасників військових дій в східних регіонах України, учасників бойових дій, членів їх сімей та сімей загиблих (померлих) учасників військових дій в східних регіонах України і волонтерів, померлих осіб, смерть яких пов’язана з        участю в масових акціях громадського протесту, що відбулися у період з 21.11.2013р. по 21.02.2014р.;</w:t>
      </w:r>
    </w:p>
    <w:p w:rsidR="00110D68" w:rsidRPr="00110D68" w:rsidRDefault="00110D68" w:rsidP="00110D68">
      <w:pPr>
        <w:tabs>
          <w:tab w:val="left" w:pos="720"/>
        </w:tabs>
        <w:jc w:val="both"/>
        <w:rPr>
          <w:rStyle w:val="FontStyle25"/>
          <w:b w:val="0"/>
          <w:color w:val="000000"/>
          <w:sz w:val="24"/>
          <w:szCs w:val="24"/>
          <w:lang w:val="uk-UA" w:eastAsia="uk-UA"/>
        </w:rPr>
      </w:pPr>
      <w:r w:rsidRPr="00110D68">
        <w:rPr>
          <w:color w:val="000000"/>
          <w:lang w:val="uk-UA"/>
        </w:rPr>
        <w:tab/>
        <w:t>-</w:t>
      </w:r>
      <w:r w:rsidRPr="00110D68">
        <w:rPr>
          <w:rStyle w:val="FontStyle25"/>
          <w:b w:val="0"/>
          <w:color w:val="000000"/>
          <w:sz w:val="24"/>
          <w:szCs w:val="24"/>
          <w:lang w:val="uk-UA" w:eastAsia="uk-UA"/>
        </w:rPr>
        <w:t>забезпечення фінансової підтримки громадських і благодійних організацій та покращення їх роботи, залучення благодійних коштів для надання додаткової адресної допомоги, в першу чергу на лікування важкохворих  дітей.</w:t>
      </w:r>
    </w:p>
    <w:p w:rsidR="004C52F5" w:rsidRPr="005E19BE" w:rsidRDefault="00BE4E5E" w:rsidP="009969FE">
      <w:pPr>
        <w:tabs>
          <w:tab w:val="left" w:pos="720"/>
        </w:tabs>
        <w:jc w:val="both"/>
        <w:rPr>
          <w:color w:val="FF0000"/>
          <w:lang w:val="uk-UA"/>
        </w:rPr>
      </w:pPr>
      <w:r w:rsidRPr="005E19BE">
        <w:rPr>
          <w:color w:val="FF0000"/>
          <w:lang w:val="uk-UA"/>
        </w:rPr>
        <w:tab/>
      </w:r>
      <w:r w:rsidR="004C52F5" w:rsidRPr="005E19BE">
        <w:rPr>
          <w:color w:val="FF0000"/>
          <w:lang w:val="uk-UA"/>
        </w:rPr>
        <w:tab/>
      </w:r>
      <w:r w:rsidR="004C52F5" w:rsidRPr="005E19BE">
        <w:rPr>
          <w:color w:val="FF0000"/>
          <w:lang w:val="uk-UA"/>
        </w:rPr>
        <w:tab/>
      </w:r>
    </w:p>
    <w:p w:rsidR="004C52F5" w:rsidRPr="00110D68" w:rsidRDefault="004C52F5" w:rsidP="004C52F5">
      <w:pPr>
        <w:pStyle w:val="a8"/>
        <w:spacing w:after="0"/>
        <w:jc w:val="center"/>
        <w:rPr>
          <w:rStyle w:val="FontStyle13"/>
          <w:color w:val="000000"/>
          <w:sz w:val="24"/>
          <w:szCs w:val="24"/>
          <w:lang w:val="uk-UA" w:eastAsia="uk-UA"/>
        </w:rPr>
      </w:pPr>
      <w:r w:rsidRPr="00110D68">
        <w:rPr>
          <w:rStyle w:val="FontStyle13"/>
          <w:color w:val="000000"/>
          <w:sz w:val="24"/>
          <w:szCs w:val="24"/>
          <w:lang w:val="uk-UA" w:eastAsia="uk-UA"/>
        </w:rPr>
        <w:t>Завдання на 201</w:t>
      </w:r>
      <w:r w:rsidR="00110D68" w:rsidRPr="00110D68">
        <w:rPr>
          <w:rStyle w:val="FontStyle13"/>
          <w:color w:val="000000"/>
          <w:sz w:val="24"/>
          <w:szCs w:val="24"/>
          <w:lang w:val="uk-UA" w:eastAsia="uk-UA"/>
        </w:rPr>
        <w:t>8</w:t>
      </w:r>
      <w:r w:rsidRPr="00110D68">
        <w:rPr>
          <w:rStyle w:val="FontStyle13"/>
          <w:color w:val="000000"/>
          <w:sz w:val="24"/>
          <w:szCs w:val="24"/>
          <w:lang w:val="uk-UA" w:eastAsia="uk-UA"/>
        </w:rPr>
        <w:t xml:space="preserve"> рік</w:t>
      </w:r>
      <w:r w:rsidR="007A1105" w:rsidRPr="00110D68">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4C52F5" w:rsidRPr="00A3595E" w:rsidTr="00A3595E">
        <w:tc>
          <w:tcPr>
            <w:tcW w:w="506" w:type="dxa"/>
            <w:vAlign w:val="center"/>
          </w:tcPr>
          <w:p w:rsidR="004C52F5" w:rsidRPr="00A3595E" w:rsidRDefault="004C52F5"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4C52F5" w:rsidRPr="00A3595E" w:rsidRDefault="004C52F5"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4C52F5" w:rsidRPr="00A3595E" w:rsidRDefault="004C52F5"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4C52F5" w:rsidRPr="00A3595E" w:rsidRDefault="004C52F5"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1.</w:t>
            </w:r>
          </w:p>
        </w:tc>
        <w:tc>
          <w:tcPr>
            <w:tcW w:w="4714" w:type="dxa"/>
          </w:tcPr>
          <w:p w:rsidR="00110D68" w:rsidRPr="00A3595E" w:rsidRDefault="00110D68" w:rsidP="00A3595E">
            <w:pPr>
              <w:jc w:val="both"/>
              <w:rPr>
                <w:b/>
                <w:i/>
                <w:color w:val="000000"/>
                <w:lang w:val="uk-UA"/>
              </w:rPr>
            </w:pPr>
            <w:r w:rsidRPr="00A3595E">
              <w:rPr>
                <w:b/>
                <w:color w:val="000000"/>
                <w:lang w:val="uk-UA"/>
              </w:rPr>
              <w:t>Забезпечення своєчасного призначення та виплати усіх видів державних соціальних допомог, пільг та житлових субсидій</w:t>
            </w: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ind w:left="-59" w:right="-108"/>
              <w:jc w:val="both"/>
              <w:rPr>
                <w:color w:val="000000"/>
                <w:lang w:val="uk-UA"/>
              </w:rPr>
            </w:pPr>
            <w:r w:rsidRPr="00A3595E">
              <w:rPr>
                <w:color w:val="000000"/>
                <w:lang w:val="uk-UA"/>
              </w:rPr>
              <w:t>Державний бюджет</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2.</w:t>
            </w:r>
          </w:p>
        </w:tc>
        <w:tc>
          <w:tcPr>
            <w:tcW w:w="4714" w:type="dxa"/>
          </w:tcPr>
          <w:p w:rsidR="00110D68" w:rsidRPr="00A3595E" w:rsidRDefault="00110D68" w:rsidP="00A3595E">
            <w:pPr>
              <w:jc w:val="both"/>
              <w:rPr>
                <w:b/>
                <w:color w:val="000000"/>
                <w:lang w:val="uk-UA"/>
              </w:rPr>
            </w:pPr>
            <w:r w:rsidRPr="00A3595E">
              <w:rPr>
                <w:b/>
                <w:color w:val="000000"/>
                <w:lang w:val="uk-UA"/>
              </w:rPr>
              <w:t>Забезпечення додаткових пільг та допомог за рахунок коштів міського бюджету відповідно до міських цільових програм найбільш соціально незахищеним чернівчанам та громадянам, які опинилися в складних життєвих обставинах</w:t>
            </w:r>
          </w:p>
          <w:p w:rsidR="007B4B58" w:rsidRPr="00A3595E" w:rsidRDefault="007B4B58" w:rsidP="00A3595E">
            <w:pPr>
              <w:jc w:val="both"/>
              <w:rPr>
                <w:b/>
                <w:color w:val="000000"/>
                <w:lang w:val="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ind w:right="-108"/>
              <w:jc w:val="both"/>
              <w:rPr>
                <w:color w:val="000000"/>
                <w:lang w:val="uk-UA"/>
              </w:rPr>
            </w:pPr>
            <w:r w:rsidRPr="00A3595E">
              <w:rPr>
                <w:color w:val="000000"/>
                <w:lang w:val="uk-UA"/>
              </w:rPr>
              <w:t>Міський бюджет</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3.</w:t>
            </w:r>
          </w:p>
        </w:tc>
        <w:tc>
          <w:tcPr>
            <w:tcW w:w="4714" w:type="dxa"/>
          </w:tcPr>
          <w:p w:rsidR="00110D68" w:rsidRPr="00A3595E" w:rsidRDefault="00110D68" w:rsidP="00A3595E">
            <w:pPr>
              <w:jc w:val="both"/>
              <w:rPr>
                <w:b/>
                <w:color w:val="000000"/>
                <w:lang w:val="uk-UA"/>
              </w:rPr>
            </w:pPr>
            <w:r w:rsidRPr="00A3595E">
              <w:rPr>
                <w:b/>
                <w:color w:val="000000"/>
                <w:lang w:val="uk-UA"/>
              </w:rPr>
              <w:t>Забезпечення надання соціальних послуг інвалідам, одиноким непрацездатним громадянам та бездомним особам</w:t>
            </w:r>
          </w:p>
          <w:p w:rsidR="00110D68" w:rsidRPr="00A3595E" w:rsidRDefault="00110D68" w:rsidP="00A3595E">
            <w:pPr>
              <w:tabs>
                <w:tab w:val="left" w:pos="7088"/>
                <w:tab w:val="left" w:pos="7513"/>
              </w:tabs>
              <w:jc w:val="both"/>
              <w:rPr>
                <w:b/>
                <w:color w:val="000000"/>
                <w:lang w:val="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7B4B58" w:rsidRPr="00A3595E" w:rsidRDefault="00110D6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4.</w:t>
            </w:r>
          </w:p>
        </w:tc>
        <w:tc>
          <w:tcPr>
            <w:tcW w:w="4714" w:type="dxa"/>
          </w:tcPr>
          <w:p w:rsidR="007B4B58" w:rsidRPr="00A3595E" w:rsidRDefault="00110D68" w:rsidP="00A3595E">
            <w:pPr>
              <w:pStyle w:val="a8"/>
              <w:spacing w:after="0"/>
              <w:jc w:val="both"/>
              <w:rPr>
                <w:b/>
                <w:color w:val="000000"/>
                <w:lang w:val="uk-UA"/>
              </w:rPr>
            </w:pPr>
            <w:r w:rsidRPr="00A3595E">
              <w:rPr>
                <w:b/>
                <w:color w:val="000000"/>
                <w:lang w:val="uk-UA"/>
              </w:rPr>
              <w:t>Забезпечення надання ряду пільг, допомог, компенсацій учасникам АТО, членам їх сімей, членам сімей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під час Революції Гідності, забезпечення зазначеної категорії громадян житлом</w:t>
            </w:r>
          </w:p>
        </w:tc>
        <w:tc>
          <w:tcPr>
            <w:tcW w:w="2314" w:type="dxa"/>
          </w:tcPr>
          <w:p w:rsidR="00110D68" w:rsidRPr="00A3595E" w:rsidRDefault="00110D68" w:rsidP="00A3595E">
            <w:pPr>
              <w:tabs>
                <w:tab w:val="left" w:pos="7088"/>
                <w:tab w:val="left" w:pos="7513"/>
              </w:tabs>
              <w:jc w:val="both"/>
              <w:rPr>
                <w:color w:val="000000"/>
                <w:lang w:val="uk-UA"/>
              </w:rPr>
            </w:pPr>
            <w:r w:rsidRPr="00A3595E">
              <w:rPr>
                <w:color w:val="000000"/>
                <w:lang w:val="uk-UA"/>
              </w:rPr>
              <w:t>Виконавчі органи міської ради</w:t>
            </w: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Держаний міський бюджет, інші джерела фінансування, не заборонені чинним законодавством</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5.</w:t>
            </w:r>
          </w:p>
        </w:tc>
        <w:tc>
          <w:tcPr>
            <w:tcW w:w="4714" w:type="dxa"/>
          </w:tcPr>
          <w:p w:rsidR="00110D68" w:rsidRPr="00A3595E" w:rsidRDefault="00110D68" w:rsidP="00A3595E">
            <w:pPr>
              <w:jc w:val="both"/>
              <w:rPr>
                <w:rStyle w:val="FontStyle25"/>
                <w:color w:val="000000"/>
                <w:sz w:val="24"/>
                <w:szCs w:val="24"/>
                <w:lang w:val="uk-UA" w:eastAsia="uk-UA"/>
              </w:rPr>
            </w:pPr>
            <w:r w:rsidRPr="00A3595E">
              <w:rPr>
                <w:rStyle w:val="FontStyle25"/>
                <w:color w:val="000000"/>
                <w:sz w:val="24"/>
                <w:szCs w:val="24"/>
                <w:lang w:val="uk-UA" w:eastAsia="uk-UA"/>
              </w:rPr>
              <w:t>Проведення інформаційно-роз</w:t>
            </w:r>
            <w:r w:rsidRPr="00A3595E">
              <w:rPr>
                <w:rStyle w:val="FontStyle25"/>
                <w:color w:val="000000"/>
                <w:sz w:val="24"/>
                <w:szCs w:val="24"/>
                <w:lang w:eastAsia="uk-UA"/>
              </w:rPr>
              <w:t>’</w:t>
            </w:r>
            <w:r w:rsidRPr="00A3595E">
              <w:rPr>
                <w:rStyle w:val="FontStyle25"/>
                <w:color w:val="000000"/>
                <w:sz w:val="24"/>
                <w:szCs w:val="24"/>
                <w:lang w:val="uk-UA" w:eastAsia="uk-UA"/>
              </w:rPr>
              <w:t>ясню-вальної роботи серед населення з метою своєчасного ознайомлення із змінами та доповненнями до чинного законодавства</w:t>
            </w:r>
          </w:p>
          <w:p w:rsidR="00110D68" w:rsidRPr="00A3595E" w:rsidRDefault="00110D68" w:rsidP="00A3595E">
            <w:pPr>
              <w:jc w:val="both"/>
              <w:rPr>
                <w:rStyle w:val="FontStyle25"/>
                <w:color w:val="000000"/>
                <w:sz w:val="24"/>
                <w:szCs w:val="24"/>
                <w:lang w:val="uk-UA" w:eastAsia="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Не потребує коштів</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6.</w:t>
            </w:r>
          </w:p>
        </w:tc>
        <w:tc>
          <w:tcPr>
            <w:tcW w:w="4714" w:type="dxa"/>
          </w:tcPr>
          <w:p w:rsidR="00110D68" w:rsidRPr="00A3595E" w:rsidRDefault="00110D68" w:rsidP="00A3595E">
            <w:pPr>
              <w:jc w:val="both"/>
              <w:rPr>
                <w:rStyle w:val="FontStyle25"/>
                <w:color w:val="000000"/>
                <w:sz w:val="24"/>
                <w:szCs w:val="24"/>
                <w:lang w:val="uk-UA" w:eastAsia="uk-UA"/>
              </w:rPr>
            </w:pPr>
            <w:r w:rsidRPr="00A3595E">
              <w:rPr>
                <w:rStyle w:val="FontStyle25"/>
                <w:color w:val="000000"/>
                <w:sz w:val="24"/>
                <w:szCs w:val="24"/>
                <w:lang w:val="uk-UA" w:eastAsia="uk-UA"/>
              </w:rPr>
              <w:t>Забезпечення осіб з інвалідністю санаторно-курортним лікуванням, технічними та іншими засобами реабілітації. Виплата грошової компенсації на бензин, ремонт і технічне обслуговування автомобілів та на транспортне обслуговування</w:t>
            </w:r>
          </w:p>
          <w:p w:rsidR="007B4B58" w:rsidRPr="00A3595E" w:rsidRDefault="007B4B58" w:rsidP="00A3595E">
            <w:pPr>
              <w:jc w:val="both"/>
              <w:rPr>
                <w:rStyle w:val="FontStyle25"/>
                <w:color w:val="000000"/>
                <w:sz w:val="24"/>
                <w:szCs w:val="24"/>
                <w:lang w:val="uk-UA" w:eastAsia="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Державний бюджет</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7.</w:t>
            </w:r>
          </w:p>
        </w:tc>
        <w:tc>
          <w:tcPr>
            <w:tcW w:w="4714" w:type="dxa"/>
          </w:tcPr>
          <w:p w:rsidR="00110D68" w:rsidRPr="00A3595E" w:rsidRDefault="00110D68" w:rsidP="00A3595E">
            <w:pPr>
              <w:jc w:val="both"/>
              <w:rPr>
                <w:rStyle w:val="FontStyle25"/>
                <w:color w:val="000000"/>
                <w:sz w:val="24"/>
                <w:szCs w:val="24"/>
                <w:lang w:val="uk-UA" w:eastAsia="uk-UA"/>
              </w:rPr>
            </w:pPr>
            <w:r w:rsidRPr="00A3595E">
              <w:rPr>
                <w:rStyle w:val="FontStyle25"/>
                <w:color w:val="000000"/>
                <w:sz w:val="24"/>
                <w:szCs w:val="24"/>
                <w:lang w:val="uk-UA" w:eastAsia="uk-UA"/>
              </w:rPr>
              <w:t>Своєчасне забезпечення виплат соціальних стипендій студентам (курсантам) вищих навчальних закла-дів</w:t>
            </w:r>
          </w:p>
          <w:p w:rsidR="007B4B58" w:rsidRPr="00A3595E" w:rsidRDefault="007B4B58" w:rsidP="00A3595E">
            <w:pPr>
              <w:jc w:val="both"/>
              <w:rPr>
                <w:rStyle w:val="FontStyle25"/>
                <w:color w:val="000000"/>
                <w:sz w:val="24"/>
                <w:szCs w:val="24"/>
                <w:lang w:val="uk-UA" w:eastAsia="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Державний бюджет</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8.</w:t>
            </w:r>
          </w:p>
        </w:tc>
        <w:tc>
          <w:tcPr>
            <w:tcW w:w="4714" w:type="dxa"/>
          </w:tcPr>
          <w:p w:rsidR="00110D68" w:rsidRPr="00A3595E" w:rsidRDefault="00110D68" w:rsidP="00A3595E">
            <w:pPr>
              <w:jc w:val="both"/>
              <w:rPr>
                <w:rStyle w:val="FontStyle25"/>
                <w:color w:val="000000"/>
                <w:sz w:val="24"/>
                <w:szCs w:val="24"/>
                <w:lang w:val="uk-UA" w:eastAsia="uk-UA"/>
              </w:rPr>
            </w:pPr>
            <w:r w:rsidRPr="00A3595E">
              <w:rPr>
                <w:rStyle w:val="FontStyle25"/>
                <w:color w:val="000000"/>
                <w:sz w:val="24"/>
                <w:szCs w:val="24"/>
                <w:lang w:val="uk-UA" w:eastAsia="uk-UA"/>
              </w:rPr>
              <w:t>Реалізація чинного законодавства з питань соціального захисту внутрішньо переміщених осіб відповідно до повноважень, в тому числі призначення та виплата адресної допомоги для покриття витрат на проживання та оплату житлово-комунальних послуг</w:t>
            </w:r>
          </w:p>
          <w:p w:rsidR="007B4B58" w:rsidRPr="00A3595E" w:rsidRDefault="007B4B58" w:rsidP="00A3595E">
            <w:pPr>
              <w:jc w:val="both"/>
              <w:rPr>
                <w:rStyle w:val="FontStyle25"/>
                <w:color w:val="000000"/>
                <w:sz w:val="24"/>
                <w:szCs w:val="24"/>
                <w:lang w:val="uk-UA" w:eastAsia="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Державний бюджет, інші джерела фінансування, не заборонені чинним законодавством</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9.</w:t>
            </w:r>
          </w:p>
        </w:tc>
        <w:tc>
          <w:tcPr>
            <w:tcW w:w="4714" w:type="dxa"/>
          </w:tcPr>
          <w:p w:rsidR="00110D68" w:rsidRPr="00A3595E" w:rsidRDefault="00110D68" w:rsidP="00A3595E">
            <w:pPr>
              <w:jc w:val="both"/>
              <w:rPr>
                <w:color w:val="000000"/>
                <w:lang w:val="uk-UA"/>
              </w:rPr>
            </w:pPr>
            <w:r w:rsidRPr="00A3595E">
              <w:rPr>
                <w:rStyle w:val="FontStyle25"/>
                <w:color w:val="000000"/>
                <w:sz w:val="24"/>
                <w:szCs w:val="24"/>
                <w:lang w:val="uk-UA" w:eastAsia="uk-UA"/>
              </w:rPr>
              <w:t>Розширення переліку послуг, які надаються комунальним центром «Турбота»</w:t>
            </w: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p w:rsidR="00110D68" w:rsidRPr="00A3595E" w:rsidRDefault="00110D68" w:rsidP="00A3595E">
            <w:pPr>
              <w:jc w:val="both"/>
              <w:rPr>
                <w:color w:val="000000"/>
                <w:lang w:val="uk-UA"/>
              </w:rPr>
            </w:pPr>
            <w:r w:rsidRPr="00A3595E">
              <w:rPr>
                <w:color w:val="000000"/>
                <w:lang w:val="uk-UA"/>
              </w:rPr>
              <w:t>МКЦ «Турбота»</w:t>
            </w:r>
          </w:p>
          <w:p w:rsidR="00110D68" w:rsidRPr="00A3595E" w:rsidRDefault="00110D68" w:rsidP="00A3595E">
            <w:pPr>
              <w:jc w:val="both"/>
              <w:rPr>
                <w:color w:val="000000"/>
                <w:lang w:val="uk-UA"/>
              </w:rPr>
            </w:pPr>
          </w:p>
        </w:tc>
        <w:tc>
          <w:tcPr>
            <w:tcW w:w="1897" w:type="dxa"/>
          </w:tcPr>
          <w:p w:rsidR="00110D68" w:rsidRPr="00A3595E" w:rsidRDefault="00110D6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10</w:t>
            </w:r>
          </w:p>
        </w:tc>
        <w:tc>
          <w:tcPr>
            <w:tcW w:w="4714" w:type="dxa"/>
          </w:tcPr>
          <w:p w:rsidR="00110D68" w:rsidRPr="00A3595E" w:rsidRDefault="00110D68" w:rsidP="00A3595E">
            <w:pPr>
              <w:jc w:val="both"/>
              <w:rPr>
                <w:rStyle w:val="FontStyle25"/>
                <w:color w:val="000000"/>
                <w:sz w:val="24"/>
                <w:szCs w:val="24"/>
                <w:lang w:val="uk-UA" w:eastAsia="uk-UA"/>
              </w:rPr>
            </w:pPr>
            <w:r w:rsidRPr="00A3595E">
              <w:rPr>
                <w:rStyle w:val="FontStyle25"/>
                <w:color w:val="000000"/>
                <w:sz w:val="24"/>
                <w:szCs w:val="24"/>
                <w:lang w:val="uk-UA" w:eastAsia="uk-UA"/>
              </w:rPr>
              <w:t>Забезпечення безперебійної роботи диспетчерського пункту при комунальному центрі «Турбота» по наданню транспортних послуг громадянам з обмеженою або відсутньою руховою активністю</w:t>
            </w:r>
          </w:p>
          <w:p w:rsidR="00110D68" w:rsidRPr="00A3595E" w:rsidRDefault="00110D68" w:rsidP="00A3595E">
            <w:pPr>
              <w:jc w:val="both"/>
              <w:rPr>
                <w:b/>
                <w:color w:val="000000"/>
                <w:lang w:val="uk-UA"/>
              </w:rPr>
            </w:pP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p w:rsidR="00110D68" w:rsidRPr="00A3595E" w:rsidRDefault="00110D68" w:rsidP="00A3595E">
            <w:pPr>
              <w:jc w:val="both"/>
              <w:rPr>
                <w:color w:val="000000"/>
                <w:lang w:val="uk-UA"/>
              </w:rPr>
            </w:pPr>
            <w:r w:rsidRPr="00A3595E">
              <w:rPr>
                <w:color w:val="000000"/>
                <w:lang w:val="uk-UA"/>
              </w:rPr>
              <w:t>МКЦ «Турбота»</w:t>
            </w:r>
          </w:p>
        </w:tc>
        <w:tc>
          <w:tcPr>
            <w:tcW w:w="1897" w:type="dxa"/>
          </w:tcPr>
          <w:p w:rsidR="0066297E" w:rsidRPr="00A3595E" w:rsidRDefault="00110D6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7B4B58" w:rsidRPr="00A3595E" w:rsidRDefault="007B4B58" w:rsidP="00A3595E">
            <w:pPr>
              <w:tabs>
                <w:tab w:val="left" w:pos="7088"/>
                <w:tab w:val="left" w:pos="7513"/>
              </w:tabs>
              <w:jc w:val="both"/>
              <w:rPr>
                <w:color w:val="000000"/>
                <w:lang w:val="uk-UA"/>
              </w:rPr>
            </w:pPr>
          </w:p>
        </w:tc>
      </w:tr>
      <w:tr w:rsidR="00110D68" w:rsidRPr="00A3595E" w:rsidTr="00A3595E">
        <w:tc>
          <w:tcPr>
            <w:tcW w:w="506" w:type="dxa"/>
          </w:tcPr>
          <w:p w:rsidR="00110D68" w:rsidRPr="00A3595E" w:rsidRDefault="00110D68" w:rsidP="00A3595E">
            <w:pPr>
              <w:tabs>
                <w:tab w:val="left" w:pos="7088"/>
                <w:tab w:val="left" w:pos="7513"/>
              </w:tabs>
              <w:jc w:val="center"/>
              <w:rPr>
                <w:color w:val="000000"/>
                <w:lang w:val="uk-UA"/>
              </w:rPr>
            </w:pPr>
            <w:r w:rsidRPr="00A3595E">
              <w:rPr>
                <w:color w:val="000000"/>
                <w:lang w:val="uk-UA"/>
              </w:rPr>
              <w:t>11</w:t>
            </w:r>
          </w:p>
        </w:tc>
        <w:tc>
          <w:tcPr>
            <w:tcW w:w="4714" w:type="dxa"/>
          </w:tcPr>
          <w:p w:rsidR="00110D68" w:rsidRPr="00A3595E" w:rsidRDefault="00110D68" w:rsidP="00A3595E">
            <w:pPr>
              <w:jc w:val="both"/>
              <w:rPr>
                <w:color w:val="000000"/>
                <w:lang w:val="uk-UA"/>
              </w:rPr>
            </w:pPr>
            <w:r w:rsidRPr="00A3595E">
              <w:rPr>
                <w:rStyle w:val="FontStyle25"/>
                <w:color w:val="000000"/>
                <w:sz w:val="24"/>
                <w:szCs w:val="24"/>
                <w:lang w:val="uk-UA" w:eastAsia="uk-UA"/>
              </w:rPr>
              <w:t xml:space="preserve">Надання фінансової підтримки громадським організаціям на проведення різноманітних заходів з метою покращення соціального захисту вразливих верств населення </w:t>
            </w:r>
          </w:p>
        </w:tc>
        <w:tc>
          <w:tcPr>
            <w:tcW w:w="2314" w:type="dxa"/>
          </w:tcPr>
          <w:p w:rsidR="00110D68" w:rsidRPr="00A3595E" w:rsidRDefault="00110D68"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66297E" w:rsidRPr="00A3595E" w:rsidRDefault="00110D68"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bl>
    <w:p w:rsidR="00D86125" w:rsidRPr="005E19BE" w:rsidRDefault="00D86125" w:rsidP="00C572BB">
      <w:pPr>
        <w:pStyle w:val="21"/>
        <w:spacing w:after="0" w:line="240" w:lineRule="auto"/>
        <w:ind w:left="0" w:firstLine="567"/>
        <w:jc w:val="both"/>
        <w:rPr>
          <w:b/>
          <w:color w:val="FF0000"/>
          <w:lang w:val="uk-UA"/>
        </w:rPr>
      </w:pPr>
    </w:p>
    <w:p w:rsidR="00020B83" w:rsidRPr="00110D68" w:rsidRDefault="009D6565" w:rsidP="00C572BB">
      <w:pPr>
        <w:pStyle w:val="21"/>
        <w:spacing w:after="0" w:line="240" w:lineRule="auto"/>
        <w:ind w:left="0" w:firstLine="567"/>
        <w:jc w:val="both"/>
        <w:rPr>
          <w:b/>
          <w:color w:val="000000"/>
          <w:lang w:val="uk-UA"/>
        </w:rPr>
      </w:pPr>
      <w:r w:rsidRPr="00110D68">
        <w:rPr>
          <w:b/>
          <w:color w:val="000000"/>
          <w:lang w:val="uk-UA"/>
        </w:rPr>
        <w:t>Очікувані результати:</w:t>
      </w:r>
    </w:p>
    <w:p w:rsidR="00110D68" w:rsidRPr="00C12157" w:rsidRDefault="00110D68" w:rsidP="00110D68">
      <w:pPr>
        <w:pStyle w:val="21"/>
        <w:spacing w:after="0" w:line="240" w:lineRule="auto"/>
        <w:ind w:left="0" w:firstLine="567"/>
        <w:jc w:val="both"/>
        <w:rPr>
          <w:color w:val="000000"/>
          <w:lang w:val="uk-UA"/>
        </w:rPr>
      </w:pPr>
      <w:r w:rsidRPr="00C12157">
        <w:rPr>
          <w:b/>
          <w:color w:val="000000"/>
          <w:lang w:val="uk-UA"/>
        </w:rPr>
        <w:t>-</w:t>
      </w:r>
      <w:r w:rsidRPr="00C12157">
        <w:rPr>
          <w:color w:val="000000"/>
          <w:lang w:val="uk-UA"/>
        </w:rPr>
        <w:t xml:space="preserve">підтримка гідного рівня життя населення міста шляхом виконання державних та міської програм в частині надання усіх видів соціальної допомоги, житлових субсидій та пільг; </w:t>
      </w:r>
    </w:p>
    <w:p w:rsidR="00110D68" w:rsidRPr="00967316" w:rsidRDefault="00110D68" w:rsidP="00110D68">
      <w:pPr>
        <w:pStyle w:val="21"/>
        <w:spacing w:after="0" w:line="240" w:lineRule="auto"/>
        <w:ind w:left="0" w:firstLine="567"/>
        <w:jc w:val="both"/>
        <w:rPr>
          <w:rStyle w:val="FontStyle25"/>
          <w:b w:val="0"/>
          <w:bCs w:val="0"/>
          <w:color w:val="000000"/>
          <w:lang w:val="uk-UA"/>
        </w:rPr>
      </w:pPr>
      <w:r w:rsidRPr="00C12157">
        <w:rPr>
          <w:color w:val="000000"/>
          <w:lang w:val="uk-UA"/>
        </w:rPr>
        <w:t>-охоплення соціальним захистом максимальну кількість сімей, які потребують підтримки держави та місцевої влади</w:t>
      </w:r>
      <w:r>
        <w:rPr>
          <w:color w:val="000000"/>
          <w:lang w:val="uk-UA"/>
        </w:rPr>
        <w:t>.</w:t>
      </w:r>
    </w:p>
    <w:p w:rsidR="00D86125" w:rsidRPr="005E19BE" w:rsidRDefault="00D86125" w:rsidP="003C3434">
      <w:pPr>
        <w:pStyle w:val="21"/>
        <w:spacing w:after="0" w:line="240" w:lineRule="auto"/>
        <w:ind w:left="0" w:firstLine="567"/>
        <w:jc w:val="center"/>
        <w:rPr>
          <w:rStyle w:val="FontStyle25"/>
          <w:color w:val="FF0000"/>
          <w:sz w:val="24"/>
          <w:szCs w:val="24"/>
          <w:lang w:val="uk-UA" w:eastAsia="uk-UA"/>
        </w:rPr>
      </w:pPr>
    </w:p>
    <w:p w:rsidR="003C3434" w:rsidRPr="00110D68" w:rsidRDefault="003C3434" w:rsidP="003C3434">
      <w:pPr>
        <w:pStyle w:val="21"/>
        <w:spacing w:after="0" w:line="240" w:lineRule="auto"/>
        <w:ind w:left="0" w:firstLine="567"/>
        <w:jc w:val="center"/>
        <w:rPr>
          <w:b/>
          <w:color w:val="000000"/>
          <w:lang w:val="uk-UA"/>
        </w:rPr>
      </w:pPr>
      <w:r w:rsidRPr="00110D68">
        <w:rPr>
          <w:rStyle w:val="FontStyle25"/>
          <w:color w:val="000000"/>
          <w:sz w:val="24"/>
          <w:szCs w:val="24"/>
          <w:lang w:val="uk-UA" w:eastAsia="uk-UA"/>
        </w:rPr>
        <w:t>Показники соціального захисту населення</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3C3434" w:rsidRPr="00110D68">
        <w:tblPrEx>
          <w:tblCellMar>
            <w:top w:w="0" w:type="dxa"/>
            <w:bottom w:w="0" w:type="dxa"/>
          </w:tblCellMar>
        </w:tblPrEx>
        <w:tc>
          <w:tcPr>
            <w:tcW w:w="600" w:type="dxa"/>
            <w:vAlign w:val="center"/>
          </w:tcPr>
          <w:p w:rsidR="003C3434" w:rsidRPr="00B360AB" w:rsidRDefault="003C3434" w:rsidP="00034C7F">
            <w:pPr>
              <w:jc w:val="center"/>
              <w:rPr>
                <w:b/>
                <w:color w:val="000000"/>
                <w:sz w:val="22"/>
                <w:szCs w:val="22"/>
                <w:lang w:val="uk-UA"/>
              </w:rPr>
            </w:pPr>
            <w:r w:rsidRPr="00B360AB">
              <w:rPr>
                <w:b/>
                <w:color w:val="000000"/>
                <w:sz w:val="22"/>
                <w:szCs w:val="22"/>
                <w:lang w:val="uk-UA"/>
              </w:rPr>
              <w:t>№</w:t>
            </w:r>
          </w:p>
          <w:p w:rsidR="003C3434" w:rsidRPr="00B360AB" w:rsidRDefault="003C3434" w:rsidP="00034C7F">
            <w:pPr>
              <w:jc w:val="center"/>
              <w:rPr>
                <w:b/>
                <w:color w:val="000000"/>
                <w:sz w:val="22"/>
                <w:szCs w:val="22"/>
                <w:lang w:val="uk-UA"/>
              </w:rPr>
            </w:pPr>
            <w:r w:rsidRPr="00B360AB">
              <w:rPr>
                <w:b/>
                <w:color w:val="000000"/>
                <w:sz w:val="22"/>
                <w:szCs w:val="22"/>
                <w:lang w:val="uk-UA"/>
              </w:rPr>
              <w:t>з/п</w:t>
            </w:r>
          </w:p>
        </w:tc>
        <w:tc>
          <w:tcPr>
            <w:tcW w:w="2760" w:type="dxa"/>
            <w:vAlign w:val="center"/>
          </w:tcPr>
          <w:p w:rsidR="003C3434" w:rsidRPr="00B360AB" w:rsidRDefault="003C3434" w:rsidP="00034C7F">
            <w:pPr>
              <w:jc w:val="center"/>
              <w:rPr>
                <w:b/>
                <w:color w:val="000000"/>
                <w:sz w:val="22"/>
                <w:szCs w:val="22"/>
                <w:lang w:val="uk-UA"/>
              </w:rPr>
            </w:pPr>
            <w:r w:rsidRPr="00B360AB">
              <w:rPr>
                <w:b/>
                <w:color w:val="000000"/>
                <w:sz w:val="22"/>
                <w:szCs w:val="22"/>
                <w:lang w:val="uk-UA"/>
              </w:rPr>
              <w:t>Показники</w:t>
            </w:r>
          </w:p>
        </w:tc>
        <w:tc>
          <w:tcPr>
            <w:tcW w:w="720" w:type="dxa"/>
            <w:vAlign w:val="center"/>
          </w:tcPr>
          <w:p w:rsidR="003C3434" w:rsidRPr="00B360AB" w:rsidRDefault="003C3434" w:rsidP="00034C7F">
            <w:pPr>
              <w:jc w:val="center"/>
              <w:rPr>
                <w:b/>
                <w:color w:val="000000"/>
                <w:sz w:val="22"/>
                <w:szCs w:val="22"/>
                <w:lang w:val="uk-UA"/>
              </w:rPr>
            </w:pPr>
            <w:r w:rsidRPr="00B360AB">
              <w:rPr>
                <w:b/>
                <w:color w:val="000000"/>
                <w:sz w:val="22"/>
                <w:szCs w:val="22"/>
                <w:lang w:val="uk-UA"/>
              </w:rPr>
              <w:t>Од.</w:t>
            </w:r>
          </w:p>
          <w:p w:rsidR="003C3434" w:rsidRPr="00B360AB" w:rsidRDefault="003C3434" w:rsidP="00034C7F">
            <w:pPr>
              <w:jc w:val="center"/>
              <w:rPr>
                <w:b/>
                <w:color w:val="000000"/>
                <w:sz w:val="22"/>
                <w:szCs w:val="22"/>
                <w:lang w:val="uk-UA"/>
              </w:rPr>
            </w:pPr>
            <w:r w:rsidRPr="00B360AB">
              <w:rPr>
                <w:b/>
                <w:color w:val="000000"/>
                <w:sz w:val="22"/>
                <w:szCs w:val="22"/>
                <w:lang w:val="uk-UA"/>
              </w:rPr>
              <w:t>вим.</w:t>
            </w:r>
          </w:p>
        </w:tc>
        <w:tc>
          <w:tcPr>
            <w:tcW w:w="1080" w:type="dxa"/>
            <w:vAlign w:val="center"/>
          </w:tcPr>
          <w:p w:rsidR="003C3434" w:rsidRPr="00B360AB" w:rsidRDefault="003C3434" w:rsidP="00034C7F">
            <w:pPr>
              <w:jc w:val="center"/>
              <w:rPr>
                <w:b/>
                <w:color w:val="000000"/>
                <w:lang w:val="uk-UA"/>
              </w:rPr>
            </w:pPr>
            <w:r w:rsidRPr="00B360AB">
              <w:rPr>
                <w:b/>
                <w:color w:val="000000"/>
                <w:lang w:val="uk-UA"/>
              </w:rPr>
              <w:t>201</w:t>
            </w:r>
            <w:r w:rsidR="00110D68" w:rsidRPr="00B360AB">
              <w:rPr>
                <w:b/>
                <w:color w:val="000000"/>
                <w:lang w:val="uk-UA"/>
              </w:rPr>
              <w:t>5</w:t>
            </w:r>
            <w:r w:rsidRPr="00B360AB">
              <w:rPr>
                <w:b/>
                <w:color w:val="000000"/>
                <w:lang w:val="uk-UA"/>
              </w:rPr>
              <w:t xml:space="preserve">р. </w:t>
            </w:r>
          </w:p>
          <w:p w:rsidR="003C3434" w:rsidRPr="00B360AB" w:rsidRDefault="003C3434" w:rsidP="00034C7F">
            <w:pPr>
              <w:jc w:val="center"/>
              <w:rPr>
                <w:b/>
                <w:color w:val="000000"/>
                <w:lang w:val="uk-UA"/>
              </w:rPr>
            </w:pPr>
            <w:r w:rsidRPr="00B360AB">
              <w:rPr>
                <w:b/>
                <w:color w:val="000000"/>
                <w:lang w:val="uk-UA"/>
              </w:rPr>
              <w:t>факт</w:t>
            </w:r>
          </w:p>
        </w:tc>
        <w:tc>
          <w:tcPr>
            <w:tcW w:w="1080" w:type="dxa"/>
            <w:vAlign w:val="center"/>
          </w:tcPr>
          <w:p w:rsidR="003C3434" w:rsidRPr="00B360AB" w:rsidRDefault="003C3434" w:rsidP="00034C7F">
            <w:pPr>
              <w:jc w:val="center"/>
              <w:rPr>
                <w:b/>
                <w:color w:val="000000"/>
                <w:lang w:val="uk-UA"/>
              </w:rPr>
            </w:pPr>
            <w:r w:rsidRPr="00B360AB">
              <w:rPr>
                <w:b/>
                <w:color w:val="000000"/>
                <w:lang w:val="uk-UA"/>
              </w:rPr>
              <w:t>20</w:t>
            </w:r>
            <w:r w:rsidR="00110D68" w:rsidRPr="00B360AB">
              <w:rPr>
                <w:b/>
                <w:color w:val="000000"/>
                <w:lang w:val="uk-UA"/>
              </w:rPr>
              <w:t>16</w:t>
            </w:r>
            <w:r w:rsidRPr="00B360AB">
              <w:rPr>
                <w:b/>
                <w:color w:val="000000"/>
                <w:lang w:val="uk-UA"/>
              </w:rPr>
              <w:t>р.</w:t>
            </w:r>
          </w:p>
          <w:p w:rsidR="003C3434" w:rsidRPr="00B360AB" w:rsidRDefault="003C3434" w:rsidP="00034C7F">
            <w:pPr>
              <w:jc w:val="center"/>
              <w:rPr>
                <w:b/>
                <w:color w:val="000000"/>
                <w:lang w:val="uk-UA"/>
              </w:rPr>
            </w:pPr>
            <w:r w:rsidRPr="00B360AB">
              <w:rPr>
                <w:b/>
                <w:color w:val="000000"/>
                <w:lang w:val="uk-UA"/>
              </w:rPr>
              <w:t>факт</w:t>
            </w:r>
          </w:p>
        </w:tc>
        <w:tc>
          <w:tcPr>
            <w:tcW w:w="1080" w:type="dxa"/>
            <w:vAlign w:val="center"/>
          </w:tcPr>
          <w:p w:rsidR="003C3434" w:rsidRPr="00B360AB" w:rsidRDefault="003C3434" w:rsidP="00034C7F">
            <w:pPr>
              <w:ind w:left="-242" w:right="-179"/>
              <w:jc w:val="center"/>
              <w:rPr>
                <w:b/>
                <w:color w:val="000000"/>
                <w:lang w:val="uk-UA"/>
              </w:rPr>
            </w:pPr>
            <w:r w:rsidRPr="00B360AB">
              <w:rPr>
                <w:b/>
                <w:color w:val="000000"/>
                <w:lang w:val="uk-UA"/>
              </w:rPr>
              <w:t>201</w:t>
            </w:r>
            <w:r w:rsidR="00110D68" w:rsidRPr="00B360AB">
              <w:rPr>
                <w:b/>
                <w:color w:val="000000"/>
                <w:lang w:val="uk-UA"/>
              </w:rPr>
              <w:t>7</w:t>
            </w:r>
            <w:r w:rsidRPr="00B360AB">
              <w:rPr>
                <w:b/>
                <w:color w:val="000000"/>
                <w:lang w:val="uk-UA"/>
              </w:rPr>
              <w:t xml:space="preserve">р. </w:t>
            </w:r>
          </w:p>
          <w:p w:rsidR="003C3434" w:rsidRPr="00B360AB" w:rsidRDefault="003C3434" w:rsidP="00034C7F">
            <w:pPr>
              <w:ind w:left="-242" w:right="-179"/>
              <w:jc w:val="center"/>
              <w:rPr>
                <w:b/>
                <w:color w:val="000000"/>
                <w:lang w:val="uk-UA"/>
              </w:rPr>
            </w:pPr>
            <w:r w:rsidRPr="00B360AB">
              <w:rPr>
                <w:b/>
                <w:color w:val="000000"/>
                <w:lang w:val="uk-UA"/>
              </w:rPr>
              <w:t>очікуване</w:t>
            </w:r>
          </w:p>
        </w:tc>
        <w:tc>
          <w:tcPr>
            <w:tcW w:w="1080" w:type="dxa"/>
            <w:vAlign w:val="center"/>
          </w:tcPr>
          <w:p w:rsidR="003C3434" w:rsidRPr="00B360AB" w:rsidRDefault="003C3434" w:rsidP="00034C7F">
            <w:pPr>
              <w:jc w:val="center"/>
              <w:rPr>
                <w:b/>
                <w:color w:val="000000"/>
                <w:lang w:val="uk-UA"/>
              </w:rPr>
            </w:pPr>
            <w:r w:rsidRPr="00B360AB">
              <w:rPr>
                <w:b/>
                <w:color w:val="000000"/>
                <w:lang w:val="uk-UA"/>
              </w:rPr>
              <w:t>201</w:t>
            </w:r>
            <w:r w:rsidR="00110D68" w:rsidRPr="00B360AB">
              <w:rPr>
                <w:b/>
                <w:color w:val="000000"/>
                <w:lang w:val="uk-UA"/>
              </w:rPr>
              <w:t>8</w:t>
            </w:r>
            <w:r w:rsidRPr="00B360AB">
              <w:rPr>
                <w:b/>
                <w:color w:val="000000"/>
                <w:lang w:val="uk-UA"/>
              </w:rPr>
              <w:t xml:space="preserve">р. </w:t>
            </w:r>
          </w:p>
          <w:p w:rsidR="003C3434" w:rsidRPr="00B360AB" w:rsidRDefault="003C3434" w:rsidP="00034C7F">
            <w:pPr>
              <w:jc w:val="center"/>
              <w:rPr>
                <w:b/>
                <w:color w:val="000000"/>
                <w:lang w:val="uk-UA"/>
              </w:rPr>
            </w:pPr>
            <w:r w:rsidRPr="00B360AB">
              <w:rPr>
                <w:b/>
                <w:color w:val="000000"/>
                <w:lang w:val="uk-UA"/>
              </w:rPr>
              <w:t>прогноз</w:t>
            </w:r>
          </w:p>
        </w:tc>
        <w:tc>
          <w:tcPr>
            <w:tcW w:w="1080" w:type="dxa"/>
            <w:vAlign w:val="center"/>
          </w:tcPr>
          <w:p w:rsidR="003C3434" w:rsidRPr="00B360AB" w:rsidRDefault="003C3434" w:rsidP="00034C7F">
            <w:pPr>
              <w:jc w:val="center"/>
              <w:rPr>
                <w:b/>
                <w:color w:val="000000"/>
                <w:lang w:val="uk-UA"/>
              </w:rPr>
            </w:pPr>
            <w:r w:rsidRPr="00B360AB">
              <w:rPr>
                <w:b/>
                <w:color w:val="000000"/>
                <w:lang w:val="uk-UA"/>
              </w:rPr>
              <w:t>201</w:t>
            </w:r>
            <w:r w:rsidR="00110D68" w:rsidRPr="00B360AB">
              <w:rPr>
                <w:b/>
                <w:color w:val="000000"/>
                <w:lang w:val="uk-UA"/>
              </w:rPr>
              <w:t>8</w:t>
            </w:r>
            <w:r w:rsidRPr="00B360AB">
              <w:rPr>
                <w:b/>
                <w:color w:val="000000"/>
                <w:lang w:val="uk-UA"/>
              </w:rPr>
              <w:t>р. у %  до</w:t>
            </w:r>
          </w:p>
          <w:p w:rsidR="003C3434" w:rsidRPr="00B360AB" w:rsidRDefault="003C3434" w:rsidP="00034C7F">
            <w:pPr>
              <w:ind w:firstLine="161"/>
              <w:jc w:val="center"/>
              <w:rPr>
                <w:b/>
                <w:color w:val="000000"/>
                <w:lang w:val="uk-UA"/>
              </w:rPr>
            </w:pPr>
            <w:r w:rsidRPr="00B360AB">
              <w:rPr>
                <w:b/>
                <w:color w:val="000000"/>
                <w:lang w:val="uk-UA"/>
              </w:rPr>
              <w:t>201</w:t>
            </w:r>
            <w:r w:rsidR="00110D68" w:rsidRPr="00B360AB">
              <w:rPr>
                <w:b/>
                <w:color w:val="000000"/>
                <w:lang w:val="uk-UA"/>
              </w:rPr>
              <w:t>7</w:t>
            </w:r>
            <w:r w:rsidRPr="00B360AB">
              <w:rPr>
                <w:b/>
                <w:color w:val="000000"/>
                <w:lang w:val="uk-UA"/>
              </w:rPr>
              <w:t>р.</w:t>
            </w:r>
          </w:p>
        </w:tc>
      </w:tr>
      <w:tr w:rsidR="00110D68" w:rsidRPr="00110D68" w:rsidTr="00B427B0">
        <w:tblPrEx>
          <w:tblCellMar>
            <w:top w:w="0" w:type="dxa"/>
            <w:bottom w:w="0" w:type="dxa"/>
          </w:tblCellMar>
        </w:tblPrEx>
        <w:tc>
          <w:tcPr>
            <w:tcW w:w="600" w:type="dxa"/>
          </w:tcPr>
          <w:p w:rsidR="00110D68" w:rsidRPr="00110D68" w:rsidRDefault="00110D68" w:rsidP="00034C7F">
            <w:pPr>
              <w:jc w:val="center"/>
              <w:rPr>
                <w:color w:val="000000"/>
                <w:lang w:val="uk-UA"/>
              </w:rPr>
            </w:pPr>
            <w:r w:rsidRPr="00110D68">
              <w:rPr>
                <w:color w:val="000000"/>
                <w:lang w:val="uk-UA"/>
              </w:rPr>
              <w:t>1.</w:t>
            </w:r>
          </w:p>
        </w:tc>
        <w:tc>
          <w:tcPr>
            <w:tcW w:w="2760" w:type="dxa"/>
          </w:tcPr>
          <w:p w:rsidR="00DD040D" w:rsidRPr="00110D68" w:rsidRDefault="00110D68" w:rsidP="003C3434">
            <w:pPr>
              <w:jc w:val="both"/>
              <w:rPr>
                <w:b/>
                <w:color w:val="000000"/>
                <w:lang w:val="uk-UA"/>
              </w:rPr>
            </w:pPr>
            <w:r w:rsidRPr="00110D68">
              <w:rPr>
                <w:b/>
                <w:color w:val="000000"/>
                <w:lang w:val="uk-UA"/>
              </w:rPr>
              <w:t>Контингент населення, гостропотребуючий соцзахисту всього</w:t>
            </w:r>
          </w:p>
        </w:tc>
        <w:tc>
          <w:tcPr>
            <w:tcW w:w="720" w:type="dxa"/>
            <w:vAlign w:val="center"/>
          </w:tcPr>
          <w:p w:rsidR="00110D68" w:rsidRPr="00110D68" w:rsidRDefault="00110D68" w:rsidP="00B427B0">
            <w:pPr>
              <w:jc w:val="center"/>
              <w:rPr>
                <w:color w:val="000000"/>
                <w:lang w:val="uk-UA"/>
              </w:rPr>
            </w:pPr>
            <w:r w:rsidRPr="00110D68">
              <w:rPr>
                <w:color w:val="000000"/>
                <w:lang w:val="uk-UA"/>
              </w:rPr>
              <w:t>осіб</w:t>
            </w:r>
          </w:p>
        </w:tc>
        <w:tc>
          <w:tcPr>
            <w:tcW w:w="1080" w:type="dxa"/>
            <w:vAlign w:val="center"/>
          </w:tcPr>
          <w:p w:rsidR="00110D68" w:rsidRPr="00110D68" w:rsidRDefault="00110D68" w:rsidP="00AB295C">
            <w:pPr>
              <w:jc w:val="center"/>
              <w:rPr>
                <w:color w:val="000000"/>
                <w:lang w:val="en-US"/>
              </w:rPr>
            </w:pPr>
            <w:r w:rsidRPr="00110D68">
              <w:rPr>
                <w:color w:val="000000"/>
                <w:lang w:val="uk-UA"/>
              </w:rPr>
              <w:t>89900</w:t>
            </w:r>
          </w:p>
        </w:tc>
        <w:tc>
          <w:tcPr>
            <w:tcW w:w="1080" w:type="dxa"/>
            <w:vAlign w:val="center"/>
          </w:tcPr>
          <w:p w:rsidR="00110D68" w:rsidRPr="00110D68" w:rsidRDefault="00110D68" w:rsidP="00AB295C">
            <w:pPr>
              <w:jc w:val="center"/>
              <w:rPr>
                <w:color w:val="000000"/>
                <w:lang w:val="uk-UA"/>
              </w:rPr>
            </w:pPr>
            <w:r w:rsidRPr="00110D68">
              <w:rPr>
                <w:color w:val="000000"/>
                <w:lang w:val="uk-UA"/>
              </w:rPr>
              <w:t>98700</w:t>
            </w:r>
          </w:p>
        </w:tc>
        <w:tc>
          <w:tcPr>
            <w:tcW w:w="1080" w:type="dxa"/>
            <w:vAlign w:val="center"/>
          </w:tcPr>
          <w:p w:rsidR="00110D68" w:rsidRPr="00110D68" w:rsidRDefault="00110D68" w:rsidP="00AB295C">
            <w:pPr>
              <w:jc w:val="center"/>
              <w:rPr>
                <w:color w:val="000000"/>
                <w:lang w:val="uk-UA"/>
              </w:rPr>
            </w:pPr>
            <w:r w:rsidRPr="00110D68">
              <w:rPr>
                <w:color w:val="000000"/>
                <w:lang w:val="uk-UA"/>
              </w:rPr>
              <w:t>114200</w:t>
            </w:r>
          </w:p>
        </w:tc>
        <w:tc>
          <w:tcPr>
            <w:tcW w:w="1080" w:type="dxa"/>
            <w:vAlign w:val="center"/>
          </w:tcPr>
          <w:p w:rsidR="00110D68" w:rsidRPr="00110D68" w:rsidRDefault="00110D68" w:rsidP="00AB295C">
            <w:pPr>
              <w:jc w:val="center"/>
              <w:rPr>
                <w:color w:val="000000"/>
                <w:lang w:val="uk-UA"/>
              </w:rPr>
            </w:pPr>
            <w:r w:rsidRPr="00110D68">
              <w:rPr>
                <w:color w:val="000000"/>
                <w:lang w:val="uk-UA"/>
              </w:rPr>
              <w:t>122500</w:t>
            </w:r>
          </w:p>
        </w:tc>
        <w:tc>
          <w:tcPr>
            <w:tcW w:w="1080" w:type="dxa"/>
            <w:vAlign w:val="center"/>
          </w:tcPr>
          <w:p w:rsidR="00110D68" w:rsidRPr="00110D68" w:rsidRDefault="00110D68" w:rsidP="00AB295C">
            <w:pPr>
              <w:jc w:val="center"/>
              <w:rPr>
                <w:color w:val="000000"/>
                <w:lang w:val="uk-UA"/>
              </w:rPr>
            </w:pPr>
            <w:r w:rsidRPr="00110D68">
              <w:rPr>
                <w:color w:val="000000"/>
                <w:lang w:val="uk-UA"/>
              </w:rPr>
              <w:t>107,3%</w:t>
            </w:r>
          </w:p>
        </w:tc>
      </w:tr>
      <w:tr w:rsidR="00110D68" w:rsidRPr="00110D68" w:rsidTr="00B427B0">
        <w:tblPrEx>
          <w:tblCellMar>
            <w:top w:w="0" w:type="dxa"/>
            <w:bottom w:w="0" w:type="dxa"/>
          </w:tblCellMar>
        </w:tblPrEx>
        <w:tc>
          <w:tcPr>
            <w:tcW w:w="600" w:type="dxa"/>
          </w:tcPr>
          <w:p w:rsidR="00110D68" w:rsidRPr="00110D68" w:rsidRDefault="00110D68" w:rsidP="00034C7F">
            <w:pPr>
              <w:jc w:val="center"/>
              <w:rPr>
                <w:color w:val="000000"/>
                <w:lang w:val="uk-UA"/>
              </w:rPr>
            </w:pPr>
            <w:r w:rsidRPr="00110D68">
              <w:rPr>
                <w:color w:val="000000"/>
                <w:lang w:val="uk-UA"/>
              </w:rPr>
              <w:t>2.</w:t>
            </w:r>
          </w:p>
        </w:tc>
        <w:tc>
          <w:tcPr>
            <w:tcW w:w="2760" w:type="dxa"/>
          </w:tcPr>
          <w:p w:rsidR="00DD040D" w:rsidRPr="00110D68" w:rsidRDefault="00110D68" w:rsidP="003C3434">
            <w:pPr>
              <w:jc w:val="both"/>
              <w:rPr>
                <w:b/>
                <w:color w:val="000000"/>
                <w:lang w:val="uk-UA"/>
              </w:rPr>
            </w:pPr>
            <w:r w:rsidRPr="00110D68">
              <w:rPr>
                <w:b/>
                <w:color w:val="000000"/>
                <w:lang w:val="uk-UA"/>
              </w:rPr>
              <w:t>Контингент підопічних комунального центру «Турбота»</w:t>
            </w:r>
          </w:p>
        </w:tc>
        <w:tc>
          <w:tcPr>
            <w:tcW w:w="720" w:type="dxa"/>
            <w:vAlign w:val="center"/>
          </w:tcPr>
          <w:p w:rsidR="00110D68" w:rsidRPr="00110D68" w:rsidRDefault="00110D68" w:rsidP="00B427B0">
            <w:pPr>
              <w:jc w:val="center"/>
              <w:rPr>
                <w:color w:val="000000"/>
                <w:lang w:val="uk-UA"/>
              </w:rPr>
            </w:pPr>
            <w:r w:rsidRPr="00110D68">
              <w:rPr>
                <w:color w:val="000000"/>
                <w:lang w:val="uk-UA"/>
              </w:rPr>
              <w:t>осіб</w:t>
            </w:r>
          </w:p>
        </w:tc>
        <w:tc>
          <w:tcPr>
            <w:tcW w:w="1080" w:type="dxa"/>
            <w:vAlign w:val="center"/>
          </w:tcPr>
          <w:p w:rsidR="00110D68" w:rsidRPr="00110D68" w:rsidRDefault="00110D68" w:rsidP="00AB295C">
            <w:pPr>
              <w:jc w:val="center"/>
              <w:rPr>
                <w:color w:val="000000"/>
                <w:lang w:val="uk-UA"/>
              </w:rPr>
            </w:pPr>
            <w:r w:rsidRPr="00110D68">
              <w:rPr>
                <w:color w:val="000000"/>
                <w:lang w:val="uk-UA"/>
              </w:rPr>
              <w:t>1861</w:t>
            </w:r>
          </w:p>
        </w:tc>
        <w:tc>
          <w:tcPr>
            <w:tcW w:w="1080" w:type="dxa"/>
            <w:vAlign w:val="center"/>
          </w:tcPr>
          <w:p w:rsidR="00110D68" w:rsidRPr="00110D68" w:rsidRDefault="00110D68" w:rsidP="00AB295C">
            <w:pPr>
              <w:jc w:val="center"/>
              <w:rPr>
                <w:color w:val="000000"/>
                <w:lang w:val="uk-UA"/>
              </w:rPr>
            </w:pPr>
            <w:r w:rsidRPr="00110D68">
              <w:rPr>
                <w:color w:val="000000"/>
                <w:lang w:val="uk-UA"/>
              </w:rPr>
              <w:t>1825</w:t>
            </w:r>
          </w:p>
        </w:tc>
        <w:tc>
          <w:tcPr>
            <w:tcW w:w="1080" w:type="dxa"/>
            <w:vAlign w:val="center"/>
          </w:tcPr>
          <w:p w:rsidR="00110D68" w:rsidRPr="00110D68" w:rsidRDefault="00110D68" w:rsidP="00AB295C">
            <w:pPr>
              <w:jc w:val="center"/>
              <w:rPr>
                <w:color w:val="000000"/>
                <w:lang w:val="uk-UA"/>
              </w:rPr>
            </w:pPr>
            <w:r w:rsidRPr="00110D68">
              <w:rPr>
                <w:color w:val="000000"/>
                <w:lang w:val="uk-UA"/>
              </w:rPr>
              <w:t>2000</w:t>
            </w:r>
          </w:p>
        </w:tc>
        <w:tc>
          <w:tcPr>
            <w:tcW w:w="1080" w:type="dxa"/>
            <w:vAlign w:val="center"/>
          </w:tcPr>
          <w:p w:rsidR="00110D68" w:rsidRPr="00110D68" w:rsidRDefault="00110D68" w:rsidP="00AB295C">
            <w:pPr>
              <w:jc w:val="center"/>
              <w:rPr>
                <w:color w:val="000000"/>
                <w:lang w:val="uk-UA"/>
              </w:rPr>
            </w:pPr>
            <w:r w:rsidRPr="00110D68">
              <w:rPr>
                <w:color w:val="000000"/>
                <w:lang w:val="uk-UA"/>
              </w:rPr>
              <w:t>2200</w:t>
            </w:r>
          </w:p>
        </w:tc>
        <w:tc>
          <w:tcPr>
            <w:tcW w:w="1080" w:type="dxa"/>
            <w:vAlign w:val="center"/>
          </w:tcPr>
          <w:p w:rsidR="00110D68" w:rsidRPr="00110D68" w:rsidRDefault="00110D68" w:rsidP="00AB295C">
            <w:pPr>
              <w:jc w:val="center"/>
              <w:rPr>
                <w:color w:val="000000"/>
                <w:lang w:val="uk-UA"/>
              </w:rPr>
            </w:pPr>
            <w:r w:rsidRPr="00110D68">
              <w:rPr>
                <w:color w:val="000000"/>
                <w:lang w:val="uk-UA"/>
              </w:rPr>
              <w:t>110%</w:t>
            </w:r>
          </w:p>
        </w:tc>
      </w:tr>
    </w:tbl>
    <w:p w:rsidR="0094104E" w:rsidRPr="005E19BE" w:rsidRDefault="0094104E" w:rsidP="003C3434">
      <w:pPr>
        <w:pStyle w:val="a8"/>
        <w:spacing w:after="0"/>
        <w:ind w:firstLine="567"/>
        <w:jc w:val="center"/>
        <w:rPr>
          <w:b/>
          <w:color w:val="FF0000"/>
          <w:lang w:val="uk-UA"/>
        </w:rPr>
      </w:pPr>
    </w:p>
    <w:p w:rsidR="007D2857" w:rsidRPr="00730EE5" w:rsidRDefault="00561BD1" w:rsidP="00E50C34">
      <w:pPr>
        <w:pStyle w:val="a8"/>
        <w:spacing w:after="0"/>
        <w:ind w:firstLine="709"/>
        <w:jc w:val="both"/>
        <w:rPr>
          <w:b/>
          <w:color w:val="000000"/>
          <w:lang w:val="uk-UA"/>
        </w:rPr>
      </w:pPr>
      <w:r w:rsidRPr="00730EE5">
        <w:rPr>
          <w:b/>
          <w:color w:val="000000"/>
          <w:lang w:val="uk-UA"/>
        </w:rPr>
        <w:t>6.</w:t>
      </w:r>
      <w:r w:rsidR="007D2857" w:rsidRPr="00730EE5">
        <w:rPr>
          <w:b/>
          <w:color w:val="000000"/>
          <w:lang w:val="uk-UA"/>
        </w:rPr>
        <w:t xml:space="preserve">2.Ринок праці та </w:t>
      </w:r>
      <w:r w:rsidRPr="00730EE5">
        <w:rPr>
          <w:b/>
          <w:color w:val="000000"/>
          <w:lang w:val="uk-UA"/>
        </w:rPr>
        <w:t>доходи</w:t>
      </w:r>
      <w:r w:rsidR="007D2857" w:rsidRPr="00730EE5">
        <w:rPr>
          <w:b/>
          <w:color w:val="000000"/>
          <w:lang w:val="uk-UA"/>
        </w:rPr>
        <w:t xml:space="preserve"> населення</w:t>
      </w:r>
    </w:p>
    <w:p w:rsidR="00730EE5" w:rsidRPr="00730EE5" w:rsidRDefault="001A4C5C" w:rsidP="00730EE5">
      <w:pPr>
        <w:ind w:firstLine="709"/>
        <w:jc w:val="both"/>
        <w:rPr>
          <w:b/>
          <w:color w:val="000000"/>
          <w:lang w:val="uk-UA"/>
        </w:rPr>
      </w:pPr>
      <w:r w:rsidRPr="00730EE5">
        <w:rPr>
          <w:b/>
          <w:color w:val="000000"/>
          <w:lang w:val="uk-UA"/>
        </w:rPr>
        <w:t>Головна мета:</w:t>
      </w:r>
    </w:p>
    <w:p w:rsidR="00730EE5" w:rsidRPr="00730EE5" w:rsidRDefault="00730EE5" w:rsidP="00730EE5">
      <w:pPr>
        <w:ind w:firstLine="709"/>
        <w:jc w:val="both"/>
        <w:rPr>
          <w:color w:val="000000"/>
          <w:szCs w:val="28"/>
          <w:lang w:val="uk-UA"/>
        </w:rPr>
      </w:pPr>
      <w:r w:rsidRPr="00730EE5">
        <w:rPr>
          <w:color w:val="000000"/>
          <w:lang w:val="uk-UA"/>
        </w:rPr>
        <w:t xml:space="preserve">Реалізація державної політики у сфері соціального захисту працюючих, з питань соціально-трудових відносин, оплати та охорони праці, розвитку соціального діалогу, </w:t>
      </w:r>
      <w:r w:rsidRPr="00730EE5">
        <w:rPr>
          <w:color w:val="000000"/>
          <w:szCs w:val="28"/>
          <w:lang w:val="uk-UA"/>
        </w:rPr>
        <w:t>забезпечення зайнятості  населення, соціального захисту від безробіття.</w:t>
      </w:r>
    </w:p>
    <w:p w:rsidR="00730EE5" w:rsidRPr="000B0A0C" w:rsidRDefault="00730EE5" w:rsidP="00730EE5">
      <w:pPr>
        <w:ind w:firstLine="709"/>
        <w:jc w:val="both"/>
        <w:rPr>
          <w:szCs w:val="28"/>
          <w:lang w:val="uk-UA"/>
        </w:rPr>
      </w:pPr>
    </w:p>
    <w:p w:rsidR="00730EE5" w:rsidRPr="00730EE5" w:rsidRDefault="00730EE5" w:rsidP="00FF362C">
      <w:pPr>
        <w:tabs>
          <w:tab w:val="left" w:pos="720"/>
        </w:tabs>
        <w:jc w:val="both"/>
        <w:rPr>
          <w:b/>
          <w:color w:val="000000"/>
          <w:lang w:val="uk-UA"/>
        </w:rPr>
      </w:pPr>
      <w:r>
        <w:rPr>
          <w:b/>
          <w:color w:val="FF0000"/>
          <w:lang w:val="uk-UA"/>
        </w:rPr>
        <w:tab/>
      </w:r>
      <w:r w:rsidRPr="00730EE5">
        <w:rPr>
          <w:b/>
          <w:color w:val="000000"/>
          <w:lang w:val="uk-UA"/>
        </w:rPr>
        <w:t>Проблемні питання:</w:t>
      </w:r>
    </w:p>
    <w:p w:rsidR="00730EE5" w:rsidRPr="00730EE5" w:rsidRDefault="00730EE5" w:rsidP="00730EE5">
      <w:pPr>
        <w:tabs>
          <w:tab w:val="left" w:pos="720"/>
        </w:tabs>
        <w:jc w:val="both"/>
        <w:rPr>
          <w:color w:val="000000"/>
          <w:lang w:val="uk-UA"/>
        </w:rPr>
      </w:pPr>
      <w:r w:rsidRPr="00730EE5">
        <w:rPr>
          <w:b/>
          <w:color w:val="000000"/>
          <w:lang w:val="uk-UA"/>
        </w:rPr>
        <w:tab/>
        <w:t>-</w:t>
      </w:r>
      <w:r w:rsidRPr="00730EE5">
        <w:rPr>
          <w:color w:val="000000"/>
          <w:lang w:val="uk-UA"/>
        </w:rPr>
        <w:t>наявність заборгованості по виплаті заробітної плати на підприємствах міста;</w:t>
      </w:r>
    </w:p>
    <w:p w:rsidR="00730EE5" w:rsidRPr="00730EE5" w:rsidRDefault="00730EE5" w:rsidP="00730EE5">
      <w:pPr>
        <w:tabs>
          <w:tab w:val="left" w:pos="720"/>
        </w:tabs>
        <w:jc w:val="both"/>
        <w:rPr>
          <w:color w:val="000000"/>
          <w:lang w:val="uk-UA"/>
        </w:rPr>
      </w:pPr>
      <w:r w:rsidRPr="00730EE5">
        <w:rPr>
          <w:color w:val="000000"/>
          <w:lang w:val="uk-UA"/>
        </w:rPr>
        <w:tab/>
        <w:t>-збільшення випадків травматизму виробничого характеру;</w:t>
      </w:r>
    </w:p>
    <w:p w:rsidR="00730EE5" w:rsidRPr="00730EE5" w:rsidRDefault="00730EE5" w:rsidP="00730EE5">
      <w:pPr>
        <w:tabs>
          <w:tab w:val="left" w:pos="720"/>
        </w:tabs>
        <w:jc w:val="both"/>
        <w:rPr>
          <w:color w:val="000000"/>
          <w:lang w:val="uk-UA"/>
        </w:rPr>
      </w:pPr>
      <w:r w:rsidRPr="00730EE5">
        <w:rPr>
          <w:color w:val="000000"/>
          <w:lang w:val="uk-UA"/>
        </w:rPr>
        <w:tab/>
        <w:t>-наявність «тіньової» зайнятості населення;</w:t>
      </w:r>
    </w:p>
    <w:p w:rsidR="00730EE5" w:rsidRPr="00730EE5" w:rsidRDefault="00730EE5" w:rsidP="00730EE5">
      <w:pPr>
        <w:tabs>
          <w:tab w:val="left" w:pos="720"/>
        </w:tabs>
        <w:jc w:val="both"/>
        <w:rPr>
          <w:color w:val="000000"/>
          <w:lang w:val="uk-UA"/>
        </w:rPr>
      </w:pPr>
      <w:r w:rsidRPr="00730EE5">
        <w:rPr>
          <w:color w:val="000000"/>
          <w:lang w:val="uk-UA"/>
        </w:rPr>
        <w:tab/>
        <w:t>-неповна зайнятість працюючих, робота підприємств в режимі неповного робочого дня;</w:t>
      </w:r>
    </w:p>
    <w:p w:rsidR="00730EE5" w:rsidRPr="00730EE5" w:rsidRDefault="00730EE5" w:rsidP="00730EE5">
      <w:pPr>
        <w:tabs>
          <w:tab w:val="left" w:pos="720"/>
        </w:tabs>
        <w:jc w:val="both"/>
        <w:rPr>
          <w:color w:val="000000"/>
          <w:lang w:val="uk-UA"/>
        </w:rPr>
      </w:pPr>
      <w:r w:rsidRPr="00730EE5">
        <w:rPr>
          <w:color w:val="000000"/>
          <w:lang w:val="uk-UA"/>
        </w:rPr>
        <w:tab/>
        <w:t>-складнощі у працевлаштуванні соціально незахищених верств населення, випускників шкіл, непрацюючої молоді, осіб, звільнених з установ відбування покарання тощо;</w:t>
      </w:r>
    </w:p>
    <w:p w:rsidR="00730EE5" w:rsidRPr="00730EE5" w:rsidRDefault="00730EE5" w:rsidP="00730EE5">
      <w:pPr>
        <w:tabs>
          <w:tab w:val="left" w:pos="720"/>
        </w:tabs>
        <w:jc w:val="both"/>
        <w:rPr>
          <w:color w:val="000000"/>
          <w:lang w:val="uk-UA"/>
        </w:rPr>
      </w:pPr>
      <w:r w:rsidRPr="00730EE5">
        <w:rPr>
          <w:color w:val="000000"/>
          <w:lang w:val="uk-UA"/>
        </w:rPr>
        <w:tab/>
        <w:t xml:space="preserve">-низький рівень заробітної плати </w:t>
      </w:r>
      <w:r w:rsidR="00DB12CA">
        <w:rPr>
          <w:color w:val="000000"/>
          <w:lang w:val="uk-UA"/>
        </w:rPr>
        <w:t xml:space="preserve">для </w:t>
      </w:r>
      <w:r w:rsidRPr="00730EE5">
        <w:rPr>
          <w:color w:val="000000"/>
          <w:lang w:val="uk-UA"/>
        </w:rPr>
        <w:t>запропонованих роботодавцями вакансій.</w:t>
      </w:r>
    </w:p>
    <w:p w:rsidR="00730EE5" w:rsidRPr="00AF37D1" w:rsidRDefault="00730EE5" w:rsidP="00730EE5">
      <w:pPr>
        <w:ind w:firstLine="709"/>
        <w:jc w:val="both"/>
        <w:rPr>
          <w:b/>
          <w:lang w:val="uk-UA"/>
        </w:rPr>
      </w:pPr>
    </w:p>
    <w:p w:rsidR="00BE55EB" w:rsidRPr="00730EE5" w:rsidRDefault="00BE55EB" w:rsidP="00FF362C">
      <w:pPr>
        <w:tabs>
          <w:tab w:val="left" w:pos="720"/>
        </w:tabs>
        <w:jc w:val="both"/>
        <w:rPr>
          <w:b/>
          <w:color w:val="000000"/>
          <w:lang w:val="uk-UA"/>
        </w:rPr>
      </w:pPr>
      <w:r w:rsidRPr="005E19BE">
        <w:rPr>
          <w:b/>
          <w:color w:val="FF0000"/>
          <w:lang w:val="uk-UA"/>
        </w:rPr>
        <w:tab/>
      </w:r>
      <w:r w:rsidR="00FF362C" w:rsidRPr="00730EE5">
        <w:rPr>
          <w:b/>
          <w:color w:val="000000"/>
          <w:lang w:val="uk-UA"/>
        </w:rPr>
        <w:t>Цілі та пріоритетні напрями діяльності на 201</w:t>
      </w:r>
      <w:r w:rsidR="00730EE5" w:rsidRPr="00730EE5">
        <w:rPr>
          <w:b/>
          <w:color w:val="000000"/>
          <w:lang w:val="uk-UA"/>
        </w:rPr>
        <w:t>8</w:t>
      </w:r>
      <w:r w:rsidR="00FF362C" w:rsidRPr="00730EE5">
        <w:rPr>
          <w:b/>
          <w:color w:val="000000"/>
          <w:lang w:val="uk-UA"/>
        </w:rPr>
        <w:t xml:space="preserve"> рік:</w:t>
      </w:r>
    </w:p>
    <w:p w:rsidR="00730EE5" w:rsidRPr="00730EE5" w:rsidRDefault="00730EE5" w:rsidP="00730EE5">
      <w:pPr>
        <w:tabs>
          <w:tab w:val="left" w:pos="720"/>
        </w:tabs>
        <w:jc w:val="both"/>
        <w:rPr>
          <w:color w:val="000000"/>
          <w:lang w:val="uk-UA"/>
        </w:rPr>
      </w:pPr>
      <w:r w:rsidRPr="00730EE5">
        <w:rPr>
          <w:b/>
          <w:color w:val="000000"/>
          <w:lang w:val="uk-UA"/>
        </w:rPr>
        <w:tab/>
        <w:t>-</w:t>
      </w:r>
      <w:r w:rsidRPr="00730EE5">
        <w:rPr>
          <w:color w:val="000000"/>
        </w:rPr>
        <w:t>забезпечення контролю за дотриманням законодавства з питань охорони праці, проведенням атестації робочих місць за умовами праці на підприємствах, в установах та організаціях міста</w:t>
      </w:r>
      <w:r w:rsidRPr="00730EE5">
        <w:rPr>
          <w:color w:val="000000"/>
          <w:lang w:val="uk-UA"/>
        </w:rPr>
        <w:t>;</w:t>
      </w:r>
    </w:p>
    <w:p w:rsidR="00730EE5" w:rsidRPr="00730EE5" w:rsidRDefault="00730EE5" w:rsidP="00730EE5">
      <w:pPr>
        <w:tabs>
          <w:tab w:val="left" w:pos="720"/>
        </w:tabs>
        <w:jc w:val="both"/>
        <w:rPr>
          <w:color w:val="000000"/>
          <w:lang w:val="uk-UA"/>
        </w:rPr>
      </w:pPr>
      <w:r w:rsidRPr="00730EE5">
        <w:rPr>
          <w:color w:val="000000"/>
          <w:lang w:val="uk-UA"/>
        </w:rPr>
        <w:tab/>
        <w:t xml:space="preserve">-зміцнення соціального діалогу між виконавчою владою, профспілками та роботодавцями, контроль за виконанням роботодавцями умов колективних договорів та угод; </w:t>
      </w:r>
    </w:p>
    <w:p w:rsidR="00730EE5" w:rsidRPr="00730EE5" w:rsidRDefault="00730EE5" w:rsidP="00730EE5">
      <w:pPr>
        <w:tabs>
          <w:tab w:val="left" w:pos="720"/>
        </w:tabs>
        <w:jc w:val="both"/>
        <w:rPr>
          <w:color w:val="000000"/>
          <w:lang w:val="uk-UA"/>
        </w:rPr>
      </w:pPr>
      <w:r w:rsidRPr="00730EE5">
        <w:rPr>
          <w:color w:val="000000"/>
          <w:lang w:val="uk-UA"/>
        </w:rPr>
        <w:tab/>
        <w:t xml:space="preserve">-проведення моніторингу показників заробітної плати та своєчасності її виплати працівникам підприємств, установ, організацій всіх форм власності; </w:t>
      </w:r>
    </w:p>
    <w:p w:rsidR="00730EE5" w:rsidRPr="00730EE5" w:rsidRDefault="00730EE5" w:rsidP="00730EE5">
      <w:pPr>
        <w:tabs>
          <w:tab w:val="left" w:pos="720"/>
        </w:tabs>
        <w:jc w:val="both"/>
        <w:rPr>
          <w:color w:val="000000"/>
          <w:lang w:val="uk-UA"/>
        </w:rPr>
      </w:pPr>
      <w:r w:rsidRPr="00730EE5">
        <w:rPr>
          <w:color w:val="000000"/>
          <w:lang w:val="uk-UA"/>
        </w:rPr>
        <w:tab/>
        <w:t>-здійснення контролю щодо своєчасного запровадження визначеного державою мінімального розміру оплати праці;</w:t>
      </w:r>
    </w:p>
    <w:p w:rsidR="00730EE5" w:rsidRPr="00730EE5" w:rsidRDefault="00730EE5" w:rsidP="00730EE5">
      <w:pPr>
        <w:tabs>
          <w:tab w:val="left" w:pos="720"/>
        </w:tabs>
        <w:jc w:val="both"/>
        <w:rPr>
          <w:color w:val="000000"/>
          <w:lang w:val="uk-UA"/>
        </w:rPr>
      </w:pPr>
      <w:r w:rsidRPr="00730EE5">
        <w:rPr>
          <w:color w:val="000000"/>
          <w:lang w:val="uk-UA"/>
        </w:rPr>
        <w:tab/>
        <w:t>-проведення інформаційно-роз’яснювальної роботи щодо легалізації доходів та трудових відносин;</w:t>
      </w:r>
    </w:p>
    <w:p w:rsidR="00730EE5" w:rsidRPr="00730EE5" w:rsidRDefault="00730EE5" w:rsidP="00730EE5">
      <w:pPr>
        <w:tabs>
          <w:tab w:val="left" w:pos="720"/>
        </w:tabs>
        <w:jc w:val="both"/>
        <w:rPr>
          <w:color w:val="000000"/>
          <w:lang w:val="uk-UA"/>
        </w:rPr>
      </w:pPr>
      <w:r w:rsidRPr="00730EE5">
        <w:rPr>
          <w:color w:val="000000"/>
          <w:lang w:val="uk-UA"/>
        </w:rPr>
        <w:tab/>
        <w:t>-підвищення рівня доходів працюючих громадян;</w:t>
      </w:r>
    </w:p>
    <w:p w:rsidR="00730EE5" w:rsidRPr="00730EE5" w:rsidRDefault="00730EE5" w:rsidP="00730EE5">
      <w:pPr>
        <w:tabs>
          <w:tab w:val="left" w:pos="720"/>
        </w:tabs>
        <w:jc w:val="both"/>
        <w:rPr>
          <w:color w:val="000000"/>
          <w:lang w:val="uk-UA"/>
        </w:rPr>
      </w:pPr>
      <w:r w:rsidRPr="00730EE5">
        <w:rPr>
          <w:color w:val="000000"/>
          <w:lang w:val="uk-UA"/>
        </w:rPr>
        <w:tab/>
        <w:t xml:space="preserve">-забезпечення виконання заходів по запобіганню масового безробіття, кількісної і якісної збалансованості ринку праці; </w:t>
      </w:r>
    </w:p>
    <w:p w:rsidR="00730EE5" w:rsidRPr="00730EE5" w:rsidRDefault="00730EE5" w:rsidP="00730EE5">
      <w:pPr>
        <w:tabs>
          <w:tab w:val="left" w:pos="720"/>
        </w:tabs>
        <w:jc w:val="both"/>
        <w:rPr>
          <w:color w:val="000000"/>
          <w:lang w:val="uk-UA"/>
        </w:rPr>
      </w:pPr>
      <w:r w:rsidRPr="00730EE5">
        <w:rPr>
          <w:color w:val="000000"/>
          <w:lang w:val="uk-UA"/>
        </w:rPr>
        <w:tab/>
        <w:t xml:space="preserve">-вжиття комплексу заходів щодо сприяння працевлаштуванню незайнятого населення; </w:t>
      </w:r>
    </w:p>
    <w:p w:rsidR="00730EE5" w:rsidRPr="00730EE5" w:rsidRDefault="00730EE5" w:rsidP="00730EE5">
      <w:pPr>
        <w:tabs>
          <w:tab w:val="left" w:pos="720"/>
        </w:tabs>
        <w:jc w:val="both"/>
        <w:rPr>
          <w:color w:val="000000"/>
          <w:lang w:val="uk-UA"/>
        </w:rPr>
      </w:pPr>
      <w:r w:rsidRPr="00730EE5">
        <w:rPr>
          <w:color w:val="000000"/>
          <w:lang w:val="uk-UA"/>
        </w:rPr>
        <w:tab/>
        <w:t>-забезпечення виконання заходів по збереженню ефективно функціонуючих і створенню нових робочих місць;</w:t>
      </w:r>
    </w:p>
    <w:p w:rsidR="00730EE5" w:rsidRPr="00730EE5" w:rsidRDefault="00730EE5" w:rsidP="00730EE5">
      <w:pPr>
        <w:tabs>
          <w:tab w:val="left" w:pos="720"/>
        </w:tabs>
        <w:jc w:val="both"/>
        <w:rPr>
          <w:color w:val="000000"/>
          <w:lang w:val="uk-UA"/>
        </w:rPr>
      </w:pPr>
      <w:r w:rsidRPr="00730EE5">
        <w:rPr>
          <w:color w:val="000000"/>
          <w:lang w:val="uk-UA"/>
        </w:rPr>
        <w:tab/>
        <w:t xml:space="preserve">-організація професійного навчання та перенавчання відповідно до потреб ринку праці; </w:t>
      </w:r>
    </w:p>
    <w:p w:rsidR="002C06E3" w:rsidRPr="005E19BE" w:rsidRDefault="00730EE5" w:rsidP="00D61C9E">
      <w:pPr>
        <w:tabs>
          <w:tab w:val="left" w:pos="720"/>
        </w:tabs>
        <w:jc w:val="both"/>
        <w:rPr>
          <w:rStyle w:val="FontStyle13"/>
          <w:color w:val="FF0000"/>
          <w:sz w:val="24"/>
          <w:szCs w:val="24"/>
          <w:lang w:val="uk-UA" w:eastAsia="uk-UA"/>
        </w:rPr>
      </w:pPr>
      <w:r w:rsidRPr="00730EE5">
        <w:rPr>
          <w:color w:val="000000"/>
          <w:lang w:val="uk-UA"/>
        </w:rPr>
        <w:tab/>
        <w:t>-сприяння самозайнятості населення шляхом стимулювання відкриття власного бізнесу.</w:t>
      </w:r>
    </w:p>
    <w:p w:rsidR="00FF362C" w:rsidRPr="00B3207C" w:rsidRDefault="00FF362C" w:rsidP="00D86125">
      <w:pPr>
        <w:tabs>
          <w:tab w:val="left" w:pos="720"/>
        </w:tabs>
        <w:jc w:val="center"/>
        <w:rPr>
          <w:rStyle w:val="FontStyle13"/>
          <w:color w:val="000000"/>
          <w:sz w:val="24"/>
          <w:szCs w:val="24"/>
          <w:lang w:val="uk-UA" w:eastAsia="uk-UA"/>
        </w:rPr>
      </w:pPr>
      <w:r w:rsidRPr="00B3207C">
        <w:rPr>
          <w:rStyle w:val="FontStyle13"/>
          <w:color w:val="000000"/>
          <w:sz w:val="24"/>
          <w:szCs w:val="24"/>
          <w:lang w:val="uk-UA" w:eastAsia="uk-UA"/>
        </w:rPr>
        <w:t>Завдання на 201</w:t>
      </w:r>
      <w:r w:rsidR="00730EE5" w:rsidRPr="00B3207C">
        <w:rPr>
          <w:rStyle w:val="FontStyle13"/>
          <w:color w:val="000000"/>
          <w:sz w:val="24"/>
          <w:szCs w:val="24"/>
          <w:lang w:val="uk-UA" w:eastAsia="uk-UA"/>
        </w:rPr>
        <w:t>8</w:t>
      </w:r>
      <w:r w:rsidRPr="00B3207C">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FF362C" w:rsidRPr="00A3595E" w:rsidTr="00A3595E">
        <w:tc>
          <w:tcPr>
            <w:tcW w:w="506" w:type="dxa"/>
            <w:vAlign w:val="center"/>
          </w:tcPr>
          <w:p w:rsidR="00FF362C" w:rsidRPr="00A3595E" w:rsidRDefault="00FF362C"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FF362C" w:rsidRPr="00A3595E" w:rsidRDefault="00FF362C"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FF362C" w:rsidRPr="00A3595E" w:rsidRDefault="00FF362C"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FF362C" w:rsidRPr="00A3595E" w:rsidRDefault="00FF362C"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1.</w:t>
            </w:r>
          </w:p>
        </w:tc>
        <w:tc>
          <w:tcPr>
            <w:tcW w:w="4714" w:type="dxa"/>
          </w:tcPr>
          <w:p w:rsidR="00730EE5" w:rsidRPr="00A3595E" w:rsidRDefault="00730EE5" w:rsidP="00A3595E">
            <w:pPr>
              <w:pStyle w:val="a8"/>
              <w:jc w:val="both"/>
              <w:rPr>
                <w:b/>
                <w:color w:val="000000"/>
                <w:lang w:val="uk-UA"/>
              </w:rPr>
            </w:pPr>
            <w:r w:rsidRPr="00A3595E">
              <w:rPr>
                <w:b/>
                <w:color w:val="000000"/>
                <w:lang w:val="uk-UA"/>
              </w:rPr>
              <w:t>Поглиблення співпраці органів місцевої виконавчої влади зі службою зайнятості, з об’єднаннями роботодавців, профспілками, іншими громадськими організаціями</w:t>
            </w:r>
          </w:p>
        </w:tc>
        <w:tc>
          <w:tcPr>
            <w:tcW w:w="2314" w:type="dxa"/>
          </w:tcPr>
          <w:p w:rsidR="0066297E" w:rsidRPr="00A3595E" w:rsidRDefault="00730EE5" w:rsidP="00A3595E">
            <w:pPr>
              <w:jc w:val="both"/>
              <w:rPr>
                <w:color w:val="000000"/>
                <w:lang w:val="uk-UA"/>
              </w:rPr>
            </w:pPr>
            <w:r w:rsidRPr="00A3595E">
              <w:rPr>
                <w:color w:val="000000"/>
                <w:lang w:val="uk-UA"/>
              </w:rPr>
              <w:t>Департамент праці та соціального захисту населення міської ради, міський центр зайнятості</w:t>
            </w:r>
          </w:p>
        </w:tc>
        <w:tc>
          <w:tcPr>
            <w:tcW w:w="1897" w:type="dxa"/>
          </w:tcPr>
          <w:p w:rsidR="00730EE5" w:rsidRPr="00A3595E" w:rsidRDefault="00730EE5" w:rsidP="00A3595E">
            <w:pPr>
              <w:ind w:right="-108"/>
              <w:jc w:val="both"/>
              <w:rPr>
                <w:color w:val="000000"/>
                <w:lang w:val="uk-UA"/>
              </w:rPr>
            </w:pPr>
            <w:r w:rsidRPr="00A3595E">
              <w:rPr>
                <w:color w:val="000000"/>
                <w:lang w:val="uk-UA"/>
              </w:rPr>
              <w:t>Не потребує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2.</w:t>
            </w:r>
          </w:p>
        </w:tc>
        <w:tc>
          <w:tcPr>
            <w:tcW w:w="4714" w:type="dxa"/>
          </w:tcPr>
          <w:p w:rsidR="00730EE5" w:rsidRPr="00A3595E" w:rsidRDefault="00730EE5" w:rsidP="00A3595E">
            <w:pPr>
              <w:pStyle w:val="a8"/>
              <w:jc w:val="both"/>
              <w:rPr>
                <w:b/>
                <w:color w:val="000000"/>
                <w:lang w:val="uk-UA"/>
              </w:rPr>
            </w:pPr>
            <w:r w:rsidRPr="00A3595E">
              <w:rPr>
                <w:b/>
                <w:color w:val="000000"/>
                <w:lang w:val="uk-UA"/>
              </w:rPr>
              <w:t>Проведення інформаційно-роз’яснювальної роботи серед суб</w:t>
            </w:r>
            <w:r w:rsidRPr="00A3595E">
              <w:rPr>
                <w:b/>
                <w:color w:val="000000"/>
              </w:rPr>
              <w:t>’</w:t>
            </w:r>
            <w:r w:rsidRPr="00A3595E">
              <w:rPr>
                <w:b/>
                <w:color w:val="000000"/>
                <w:lang w:val="uk-UA"/>
              </w:rPr>
              <w:t>єктів господарювання з метою усунення тіньового сектору виробництва та послуг</w:t>
            </w:r>
          </w:p>
          <w:p w:rsidR="00730EE5" w:rsidRPr="00A3595E" w:rsidRDefault="00730EE5" w:rsidP="00A3595E">
            <w:pPr>
              <w:spacing w:line="228" w:lineRule="auto"/>
              <w:jc w:val="both"/>
              <w:rPr>
                <w:b/>
                <w:i/>
                <w:color w:val="000000"/>
                <w:lang w:val="uk-UA"/>
              </w:rPr>
            </w:pPr>
          </w:p>
        </w:tc>
        <w:tc>
          <w:tcPr>
            <w:tcW w:w="2314" w:type="dxa"/>
          </w:tcPr>
          <w:p w:rsidR="00730EE5" w:rsidRPr="00A3595E" w:rsidRDefault="00730EE5" w:rsidP="00A3595E">
            <w:pPr>
              <w:tabs>
                <w:tab w:val="left" w:pos="7088"/>
                <w:tab w:val="left" w:pos="7513"/>
              </w:tabs>
              <w:jc w:val="both"/>
              <w:rPr>
                <w:color w:val="000000"/>
                <w:lang w:val="uk-UA"/>
              </w:rPr>
            </w:pPr>
            <w:r w:rsidRPr="00A3595E">
              <w:rPr>
                <w:color w:val="000000"/>
                <w:lang w:val="uk-UA"/>
              </w:rPr>
              <w:t>Департамент праці та соціального захисту населення міської ради, ДЕ, ФУ, ГУ ПФ, МЦЗ, Чернівецька ОДПІ</w:t>
            </w:r>
          </w:p>
        </w:tc>
        <w:tc>
          <w:tcPr>
            <w:tcW w:w="1897" w:type="dxa"/>
          </w:tcPr>
          <w:p w:rsidR="00730EE5" w:rsidRPr="00A3595E" w:rsidRDefault="00730EE5"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3.</w:t>
            </w:r>
          </w:p>
        </w:tc>
        <w:tc>
          <w:tcPr>
            <w:tcW w:w="4714" w:type="dxa"/>
          </w:tcPr>
          <w:p w:rsidR="00730EE5" w:rsidRPr="00A3595E" w:rsidRDefault="00730EE5" w:rsidP="00A3595E">
            <w:pPr>
              <w:ind w:left="7" w:right="-20"/>
              <w:jc w:val="both"/>
              <w:rPr>
                <w:b/>
                <w:color w:val="000000"/>
                <w:lang w:val="uk-UA"/>
              </w:rPr>
            </w:pPr>
            <w:r w:rsidRPr="00A3595E">
              <w:rPr>
                <w:rStyle w:val="FontStyle25"/>
                <w:color w:val="000000"/>
                <w:sz w:val="24"/>
                <w:szCs w:val="24"/>
                <w:lang w:val="uk-UA" w:eastAsia="uk-UA"/>
              </w:rPr>
              <w:t xml:space="preserve">Продовження роботи </w:t>
            </w:r>
            <w:r w:rsidRPr="00A3595E">
              <w:rPr>
                <w:b/>
                <w:color w:val="000000"/>
                <w:lang w:val="uk-UA"/>
              </w:rPr>
              <w:t>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опрацювання з керівниками кожного пі</w:t>
            </w:r>
            <w:r w:rsidRPr="00A3595E">
              <w:rPr>
                <w:b/>
                <w:color w:val="000000"/>
                <w:lang w:val="uk-UA"/>
              </w:rPr>
              <w:t>д</w:t>
            </w:r>
            <w:r w:rsidRPr="00A3595E">
              <w:rPr>
                <w:b/>
                <w:color w:val="000000"/>
                <w:lang w:val="uk-UA"/>
              </w:rPr>
              <w:t>приємства-боржника причин виникнення заборгованості, визначення шляхів та те</w:t>
            </w:r>
            <w:r w:rsidRPr="00A3595E">
              <w:rPr>
                <w:b/>
                <w:color w:val="000000"/>
                <w:lang w:val="uk-UA"/>
              </w:rPr>
              <w:t>р</w:t>
            </w:r>
            <w:r w:rsidRPr="00A3595E">
              <w:rPr>
                <w:b/>
                <w:color w:val="000000"/>
                <w:lang w:val="uk-UA"/>
              </w:rPr>
              <w:t xml:space="preserve">мінів погашення  </w:t>
            </w:r>
          </w:p>
        </w:tc>
        <w:tc>
          <w:tcPr>
            <w:tcW w:w="2314" w:type="dxa"/>
          </w:tcPr>
          <w:p w:rsidR="00730EE5" w:rsidRPr="00A3595E" w:rsidRDefault="00730EE5" w:rsidP="00A3595E">
            <w:pPr>
              <w:tabs>
                <w:tab w:val="left" w:pos="7088"/>
                <w:tab w:val="left" w:pos="7513"/>
              </w:tabs>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730EE5" w:rsidRPr="00A3595E" w:rsidRDefault="00730EE5" w:rsidP="00A3595E">
            <w:pPr>
              <w:tabs>
                <w:tab w:val="left" w:pos="7088"/>
                <w:tab w:val="left" w:pos="7513"/>
              </w:tabs>
              <w:jc w:val="both"/>
              <w:rPr>
                <w:color w:val="000000"/>
                <w:lang w:val="uk-UA"/>
              </w:rPr>
            </w:pPr>
            <w:r w:rsidRPr="00A3595E">
              <w:rPr>
                <w:color w:val="000000"/>
                <w:lang w:val="uk-UA"/>
              </w:rPr>
              <w:t>Не потребує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4.</w:t>
            </w:r>
          </w:p>
        </w:tc>
        <w:tc>
          <w:tcPr>
            <w:tcW w:w="4714" w:type="dxa"/>
          </w:tcPr>
          <w:p w:rsidR="00730EE5" w:rsidRPr="00A3595E" w:rsidRDefault="00730EE5" w:rsidP="00A3595E">
            <w:pPr>
              <w:jc w:val="both"/>
              <w:rPr>
                <w:b/>
                <w:color w:val="000000"/>
                <w:lang w:val="uk-UA"/>
              </w:rPr>
            </w:pPr>
            <w:r w:rsidRPr="00A3595E">
              <w:rPr>
                <w:b/>
                <w:color w:val="000000"/>
                <w:lang w:val="uk-UA"/>
              </w:rPr>
              <w:t xml:space="preserve">Проведення </w:t>
            </w:r>
            <w:r w:rsidRPr="00A3595E">
              <w:rPr>
                <w:rStyle w:val="FontStyle25"/>
                <w:color w:val="000000"/>
                <w:sz w:val="24"/>
                <w:szCs w:val="24"/>
                <w:lang w:val="uk-UA" w:eastAsia="uk-UA"/>
              </w:rPr>
              <w:t>перевірок підприємств міста всіх форм власності в частині дотримання законодавства про охорону праці.</w:t>
            </w:r>
          </w:p>
        </w:tc>
        <w:tc>
          <w:tcPr>
            <w:tcW w:w="2314" w:type="dxa"/>
          </w:tcPr>
          <w:p w:rsidR="00730EE5" w:rsidRPr="00A3595E" w:rsidRDefault="00730EE5" w:rsidP="00A3595E">
            <w:pPr>
              <w:jc w:val="both"/>
              <w:rPr>
                <w:color w:val="000000"/>
                <w:lang w:val="uk-UA"/>
              </w:rPr>
            </w:pPr>
            <w:r w:rsidRPr="00A3595E">
              <w:rPr>
                <w:color w:val="000000"/>
                <w:lang w:val="uk-UA"/>
              </w:rPr>
              <w:t>Департамент праці та соціального захисту населення міської ради</w:t>
            </w:r>
          </w:p>
        </w:tc>
        <w:tc>
          <w:tcPr>
            <w:tcW w:w="1897" w:type="dxa"/>
          </w:tcPr>
          <w:p w:rsidR="00730EE5" w:rsidRPr="00A3595E" w:rsidRDefault="00730EE5" w:rsidP="00A3595E">
            <w:pPr>
              <w:jc w:val="both"/>
              <w:rPr>
                <w:color w:val="000000"/>
                <w:lang w:val="uk-UA"/>
              </w:rPr>
            </w:pPr>
            <w:r w:rsidRPr="00A3595E">
              <w:rPr>
                <w:color w:val="000000"/>
                <w:lang w:val="uk-UA"/>
              </w:rPr>
              <w:t>Не потребує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5.</w:t>
            </w:r>
          </w:p>
        </w:tc>
        <w:tc>
          <w:tcPr>
            <w:tcW w:w="4714" w:type="dxa"/>
          </w:tcPr>
          <w:p w:rsidR="00730EE5" w:rsidRPr="00A3595E" w:rsidRDefault="00730EE5" w:rsidP="00A3595E">
            <w:pPr>
              <w:tabs>
                <w:tab w:val="left" w:pos="720"/>
              </w:tabs>
              <w:jc w:val="both"/>
              <w:rPr>
                <w:b/>
                <w:color w:val="000000"/>
                <w:lang w:val="uk-UA"/>
              </w:rPr>
            </w:pPr>
            <w:r w:rsidRPr="00A3595E">
              <w:rPr>
                <w:b/>
                <w:color w:val="000000"/>
                <w:lang w:val="uk-UA"/>
              </w:rPr>
              <w:t>Виконання заходів по збереженню ефективно функціонуючих та створенню нових робочих місць на підприємствах, в установах та організаціях усіх форм власності</w:t>
            </w:r>
          </w:p>
          <w:p w:rsidR="00730EE5" w:rsidRPr="00A3595E" w:rsidRDefault="00730EE5" w:rsidP="00A3595E">
            <w:pPr>
              <w:jc w:val="both"/>
              <w:rPr>
                <w:b/>
                <w:i/>
                <w:color w:val="000000"/>
                <w:lang w:val="uk-UA"/>
              </w:rPr>
            </w:pPr>
          </w:p>
        </w:tc>
        <w:tc>
          <w:tcPr>
            <w:tcW w:w="2314" w:type="dxa"/>
          </w:tcPr>
          <w:p w:rsidR="00730EE5" w:rsidRPr="00A3595E" w:rsidRDefault="00730EE5" w:rsidP="00A3595E">
            <w:pPr>
              <w:jc w:val="both"/>
              <w:rPr>
                <w:color w:val="000000"/>
                <w:lang w:val="uk-UA"/>
              </w:rPr>
            </w:pPr>
            <w:r w:rsidRPr="00A3595E">
              <w:rPr>
                <w:color w:val="000000"/>
                <w:lang w:val="uk-UA"/>
              </w:rPr>
              <w:t>Департамент праці та соціального захисту населення міської ради, департамент економіки міської ради, міський центр зайнятості</w:t>
            </w:r>
          </w:p>
        </w:tc>
        <w:tc>
          <w:tcPr>
            <w:tcW w:w="1897" w:type="dxa"/>
          </w:tcPr>
          <w:p w:rsidR="00730EE5" w:rsidRPr="00A3595E" w:rsidRDefault="00730EE5" w:rsidP="00A3595E">
            <w:pPr>
              <w:ind w:right="-108"/>
              <w:jc w:val="both"/>
              <w:rPr>
                <w:color w:val="000000"/>
                <w:lang w:val="uk-UA"/>
              </w:rPr>
            </w:pPr>
            <w:r w:rsidRPr="00A3595E">
              <w:rPr>
                <w:color w:val="000000"/>
                <w:lang w:val="uk-UA"/>
              </w:rPr>
              <w:t>Не потребує фінансування</w:t>
            </w:r>
          </w:p>
        </w:tc>
      </w:tr>
      <w:tr w:rsidR="00730EE5" w:rsidRPr="00A3595E" w:rsidTr="00A3595E">
        <w:tc>
          <w:tcPr>
            <w:tcW w:w="506" w:type="dxa"/>
          </w:tcPr>
          <w:p w:rsidR="00730EE5" w:rsidRPr="00A3595E" w:rsidRDefault="00730EE5" w:rsidP="00A3595E">
            <w:pPr>
              <w:tabs>
                <w:tab w:val="left" w:pos="7088"/>
                <w:tab w:val="left" w:pos="7513"/>
              </w:tabs>
              <w:jc w:val="center"/>
              <w:rPr>
                <w:color w:val="000000"/>
                <w:lang w:val="uk-UA"/>
              </w:rPr>
            </w:pPr>
            <w:r w:rsidRPr="00A3595E">
              <w:rPr>
                <w:color w:val="000000"/>
                <w:lang w:val="uk-UA"/>
              </w:rPr>
              <w:t>6.</w:t>
            </w:r>
          </w:p>
        </w:tc>
        <w:tc>
          <w:tcPr>
            <w:tcW w:w="4714" w:type="dxa"/>
          </w:tcPr>
          <w:p w:rsidR="00730EE5" w:rsidRPr="00A3595E" w:rsidRDefault="00730EE5" w:rsidP="00A3595E">
            <w:pPr>
              <w:tabs>
                <w:tab w:val="left" w:pos="720"/>
              </w:tabs>
              <w:jc w:val="both"/>
              <w:rPr>
                <w:b/>
                <w:color w:val="000000"/>
                <w:lang w:val="uk-UA"/>
              </w:rPr>
            </w:pPr>
            <w:r w:rsidRPr="00A3595E">
              <w:rPr>
                <w:b/>
                <w:color w:val="000000"/>
                <w:lang w:val="uk-UA"/>
              </w:rPr>
              <w:t>Сприяння в організації та проведенні:</w:t>
            </w:r>
          </w:p>
          <w:p w:rsidR="00730EE5" w:rsidRPr="00A3595E" w:rsidRDefault="00730EE5" w:rsidP="00A3595E">
            <w:pPr>
              <w:tabs>
                <w:tab w:val="left" w:pos="720"/>
              </w:tabs>
              <w:jc w:val="both"/>
              <w:rPr>
                <w:color w:val="000000"/>
                <w:lang w:val="uk-UA"/>
              </w:rPr>
            </w:pPr>
            <w:r w:rsidRPr="00A3595E">
              <w:rPr>
                <w:color w:val="000000"/>
                <w:lang w:val="uk-UA"/>
              </w:rPr>
              <w:t>-</w:t>
            </w:r>
            <w:r w:rsidR="0066297E" w:rsidRPr="00A3595E">
              <w:rPr>
                <w:color w:val="000000"/>
                <w:lang w:val="uk-UA"/>
              </w:rPr>
              <w:t>г</w:t>
            </w:r>
            <w:r w:rsidRPr="00A3595E">
              <w:rPr>
                <w:color w:val="000000"/>
                <w:lang w:val="uk-UA"/>
              </w:rPr>
              <w:t>ромадських робіт;</w:t>
            </w:r>
          </w:p>
          <w:p w:rsidR="00730EE5" w:rsidRPr="00A3595E" w:rsidRDefault="00730EE5" w:rsidP="00A3595E">
            <w:pPr>
              <w:tabs>
                <w:tab w:val="left" w:pos="720"/>
              </w:tabs>
              <w:jc w:val="both"/>
              <w:rPr>
                <w:b/>
                <w:i/>
                <w:color w:val="000000"/>
                <w:lang w:val="uk-UA"/>
              </w:rPr>
            </w:pPr>
            <w:r w:rsidRPr="00A3595E">
              <w:rPr>
                <w:color w:val="000000"/>
                <w:lang w:val="uk-UA"/>
              </w:rPr>
              <w:t>-нших робіт тимчасового характеру.</w:t>
            </w:r>
            <w:r w:rsidRPr="00A3595E">
              <w:rPr>
                <w:b/>
                <w:color w:val="000000"/>
                <w:lang w:val="uk-UA"/>
              </w:rPr>
              <w:t xml:space="preserve"> </w:t>
            </w:r>
          </w:p>
        </w:tc>
        <w:tc>
          <w:tcPr>
            <w:tcW w:w="2314" w:type="dxa"/>
          </w:tcPr>
          <w:p w:rsidR="00730EE5" w:rsidRPr="00A3595E" w:rsidRDefault="00730EE5" w:rsidP="00A3595E">
            <w:pPr>
              <w:jc w:val="both"/>
              <w:rPr>
                <w:color w:val="000000"/>
                <w:lang w:val="uk-UA"/>
              </w:rPr>
            </w:pPr>
            <w:r w:rsidRPr="00A3595E">
              <w:rPr>
                <w:color w:val="000000"/>
                <w:lang w:val="uk-UA"/>
              </w:rPr>
              <w:t>Чернівецький міський центр зайнятості, виконавчі органи міської ради</w:t>
            </w:r>
          </w:p>
        </w:tc>
        <w:tc>
          <w:tcPr>
            <w:tcW w:w="1897" w:type="dxa"/>
          </w:tcPr>
          <w:p w:rsidR="00730EE5" w:rsidRPr="00A3595E" w:rsidRDefault="00730EE5" w:rsidP="00A3595E">
            <w:pPr>
              <w:ind w:right="-108"/>
              <w:jc w:val="both"/>
              <w:rPr>
                <w:color w:val="000000"/>
                <w:lang w:val="uk-UA"/>
              </w:rPr>
            </w:pPr>
            <w:r w:rsidRPr="00A3595E">
              <w:rPr>
                <w:color w:val="000000"/>
                <w:lang w:val="uk-UA"/>
              </w:rPr>
              <w:t>Кошти міського бюджету та</w:t>
            </w:r>
            <w:r w:rsidRPr="00A3595E">
              <w:rPr>
                <w:color w:val="000000"/>
              </w:rPr>
              <w:t>/</w:t>
            </w:r>
            <w:r w:rsidRPr="00A3595E">
              <w:rPr>
                <w:color w:val="000000"/>
                <w:lang w:val="uk-UA"/>
              </w:rPr>
              <w:t>або фонду загально-обов</w:t>
            </w:r>
            <w:r w:rsidRPr="00A3595E">
              <w:rPr>
                <w:color w:val="000000"/>
              </w:rPr>
              <w:t>’</w:t>
            </w:r>
            <w:r w:rsidRPr="00A3595E">
              <w:rPr>
                <w:color w:val="000000"/>
                <w:lang w:val="uk-UA"/>
              </w:rPr>
              <w:t>язкового державного страхування на випадок безробіття, роботодавців та інших</w:t>
            </w:r>
            <w:r w:rsidR="00B3207C" w:rsidRPr="00A3595E">
              <w:rPr>
                <w:color w:val="000000"/>
                <w:lang w:val="uk-UA"/>
              </w:rPr>
              <w:t xml:space="preserve"> джерел фінансування,</w:t>
            </w:r>
            <w:r w:rsidRPr="00A3595E">
              <w:rPr>
                <w:color w:val="000000"/>
                <w:lang w:val="uk-UA"/>
              </w:rPr>
              <w:t xml:space="preserve"> не заборонених законодавством </w:t>
            </w:r>
          </w:p>
        </w:tc>
      </w:tr>
    </w:tbl>
    <w:p w:rsidR="00730EE5" w:rsidRPr="00B3207C" w:rsidRDefault="00730EE5" w:rsidP="00C572BB">
      <w:pPr>
        <w:pStyle w:val="21"/>
        <w:spacing w:after="0" w:line="240" w:lineRule="auto"/>
        <w:ind w:left="0" w:firstLine="567"/>
        <w:jc w:val="both"/>
        <w:rPr>
          <w:b/>
          <w:color w:val="000000"/>
          <w:lang w:val="uk-UA"/>
        </w:rPr>
      </w:pPr>
    </w:p>
    <w:p w:rsidR="00C66A7D" w:rsidRPr="00B3207C" w:rsidRDefault="00C66A7D" w:rsidP="00C572BB">
      <w:pPr>
        <w:pStyle w:val="21"/>
        <w:spacing w:after="0" w:line="240" w:lineRule="auto"/>
        <w:ind w:left="0" w:firstLine="567"/>
        <w:jc w:val="both"/>
        <w:rPr>
          <w:b/>
          <w:color w:val="000000"/>
          <w:lang w:val="uk-UA"/>
        </w:rPr>
      </w:pPr>
      <w:r w:rsidRPr="00B3207C">
        <w:rPr>
          <w:b/>
          <w:color w:val="000000"/>
          <w:lang w:val="uk-UA"/>
        </w:rPr>
        <w:t>Очікувані результати:</w:t>
      </w:r>
    </w:p>
    <w:p w:rsidR="00B3207C" w:rsidRPr="00B3207C" w:rsidRDefault="00396E51" w:rsidP="00B3207C">
      <w:pPr>
        <w:pStyle w:val="21"/>
        <w:spacing w:after="0" w:line="240" w:lineRule="auto"/>
        <w:ind w:left="0" w:firstLine="567"/>
        <w:jc w:val="both"/>
        <w:rPr>
          <w:rStyle w:val="FontStyle25"/>
          <w:b w:val="0"/>
          <w:color w:val="000000"/>
          <w:sz w:val="24"/>
          <w:szCs w:val="24"/>
          <w:lang w:val="uk-UA" w:eastAsia="uk-UA"/>
        </w:rPr>
      </w:pPr>
      <w:r w:rsidRPr="00B3207C">
        <w:rPr>
          <w:b/>
          <w:color w:val="000000"/>
          <w:lang w:val="uk-UA"/>
        </w:rPr>
        <w:t>-</w:t>
      </w:r>
      <w:r w:rsidR="00B3207C" w:rsidRPr="00B3207C">
        <w:rPr>
          <w:color w:val="000000"/>
          <w:lang w:val="uk-UA"/>
        </w:rPr>
        <w:t xml:space="preserve">забезпечення дотримання </w:t>
      </w:r>
      <w:r w:rsidR="00B3207C" w:rsidRPr="00B3207C">
        <w:rPr>
          <w:rStyle w:val="FontStyle25"/>
          <w:b w:val="0"/>
          <w:color w:val="000000"/>
          <w:sz w:val="24"/>
          <w:szCs w:val="24"/>
          <w:lang w:val="uk-UA" w:eastAsia="uk-UA"/>
        </w:rPr>
        <w:t>державних мінімальних гарантій в оплаті праці;</w:t>
      </w:r>
    </w:p>
    <w:p w:rsidR="00B3207C" w:rsidRPr="00B3207C" w:rsidRDefault="00B3207C" w:rsidP="00B3207C">
      <w:pPr>
        <w:pStyle w:val="21"/>
        <w:spacing w:after="0" w:line="240" w:lineRule="auto"/>
        <w:ind w:left="0" w:firstLine="567"/>
        <w:jc w:val="both"/>
        <w:rPr>
          <w:rStyle w:val="FontStyle25"/>
          <w:b w:val="0"/>
          <w:color w:val="000000"/>
          <w:sz w:val="24"/>
          <w:szCs w:val="24"/>
          <w:lang w:val="uk-UA" w:eastAsia="uk-UA"/>
        </w:rPr>
      </w:pPr>
      <w:r w:rsidRPr="00B3207C">
        <w:rPr>
          <w:rStyle w:val="FontStyle25"/>
          <w:b w:val="0"/>
          <w:color w:val="000000"/>
          <w:sz w:val="24"/>
          <w:szCs w:val="24"/>
          <w:lang w:val="uk-UA" w:eastAsia="uk-UA"/>
        </w:rPr>
        <w:t>-підвищення рівня доходів працюючих громадян;</w:t>
      </w:r>
    </w:p>
    <w:p w:rsidR="00B3207C" w:rsidRPr="00B3207C" w:rsidRDefault="00B3207C" w:rsidP="00B3207C">
      <w:pPr>
        <w:pStyle w:val="21"/>
        <w:spacing w:after="0" w:line="240" w:lineRule="auto"/>
        <w:ind w:left="0" w:firstLine="567"/>
        <w:jc w:val="both"/>
        <w:rPr>
          <w:rStyle w:val="FontStyle25"/>
          <w:b w:val="0"/>
          <w:color w:val="000000"/>
          <w:sz w:val="24"/>
          <w:szCs w:val="24"/>
          <w:lang w:val="uk-UA" w:eastAsia="uk-UA"/>
        </w:rPr>
      </w:pPr>
      <w:r w:rsidRPr="00B3207C">
        <w:rPr>
          <w:rStyle w:val="FontStyle25"/>
          <w:b w:val="0"/>
          <w:color w:val="000000"/>
          <w:sz w:val="24"/>
          <w:szCs w:val="24"/>
          <w:lang w:val="uk-UA" w:eastAsia="uk-UA"/>
        </w:rPr>
        <w:t>-своєчасне виявлення негативних тенденцій та забезпечення оперативного прийняття управлінських рішень з питань погашення підприємствами, установами та організаціями заборгованості із заробітної плати, до бюджету Пенсійного фонду України та обов’язкових платежів до бюджетів всіх рівнів;</w:t>
      </w:r>
    </w:p>
    <w:p w:rsidR="00B3207C" w:rsidRPr="00B3207C" w:rsidRDefault="00B3207C" w:rsidP="00B3207C">
      <w:pPr>
        <w:pStyle w:val="21"/>
        <w:spacing w:after="0" w:line="240" w:lineRule="auto"/>
        <w:ind w:left="0" w:firstLine="567"/>
        <w:jc w:val="both"/>
        <w:rPr>
          <w:rStyle w:val="FontStyle25"/>
          <w:b w:val="0"/>
          <w:color w:val="000000"/>
          <w:sz w:val="24"/>
          <w:szCs w:val="24"/>
          <w:lang w:val="uk-UA" w:eastAsia="uk-UA"/>
        </w:rPr>
      </w:pPr>
      <w:r w:rsidRPr="00B3207C">
        <w:rPr>
          <w:rStyle w:val="FontStyle25"/>
          <w:b w:val="0"/>
          <w:color w:val="000000"/>
          <w:sz w:val="24"/>
          <w:szCs w:val="24"/>
          <w:lang w:val="uk-UA" w:eastAsia="uk-UA"/>
        </w:rPr>
        <w:t>-зменшення кількості безробітних громадян;</w:t>
      </w:r>
    </w:p>
    <w:p w:rsidR="00B3207C" w:rsidRPr="00B3207C" w:rsidRDefault="00B3207C" w:rsidP="00B3207C">
      <w:pPr>
        <w:pStyle w:val="21"/>
        <w:spacing w:after="0" w:line="240" w:lineRule="auto"/>
        <w:ind w:left="0" w:firstLine="567"/>
        <w:jc w:val="both"/>
        <w:rPr>
          <w:rStyle w:val="FontStyle25"/>
          <w:b w:val="0"/>
          <w:color w:val="000000"/>
          <w:sz w:val="24"/>
          <w:szCs w:val="24"/>
          <w:lang w:val="uk-UA" w:eastAsia="uk-UA"/>
        </w:rPr>
      </w:pPr>
      <w:r w:rsidRPr="00B3207C">
        <w:rPr>
          <w:rStyle w:val="FontStyle25"/>
          <w:b w:val="0"/>
          <w:color w:val="000000"/>
          <w:sz w:val="24"/>
          <w:szCs w:val="24"/>
          <w:lang w:val="uk-UA" w:eastAsia="uk-UA"/>
        </w:rPr>
        <w:t>-подальший розвиток соціального діалогу</w:t>
      </w:r>
      <w:r w:rsidR="00DB12CA">
        <w:rPr>
          <w:rStyle w:val="FontStyle25"/>
          <w:b w:val="0"/>
          <w:color w:val="000000"/>
          <w:sz w:val="24"/>
          <w:szCs w:val="24"/>
          <w:lang w:val="uk-UA" w:eastAsia="uk-UA"/>
        </w:rPr>
        <w:t>,</w:t>
      </w:r>
      <w:r w:rsidRPr="00B3207C">
        <w:rPr>
          <w:rStyle w:val="FontStyle25"/>
          <w:b w:val="0"/>
          <w:color w:val="000000"/>
          <w:sz w:val="24"/>
          <w:szCs w:val="24"/>
          <w:lang w:val="uk-UA" w:eastAsia="uk-UA"/>
        </w:rPr>
        <w:t xml:space="preserve"> як одного з головних чинників забезпечення соціальної стабільності, запобігання суспільним конфліктам, підвищення ролі професійних спілок і роботодавців у формуванні економічної та соціальної політики;</w:t>
      </w:r>
    </w:p>
    <w:p w:rsidR="00B3207C" w:rsidRPr="00B3207C" w:rsidRDefault="00B3207C" w:rsidP="00B3207C">
      <w:pPr>
        <w:pStyle w:val="21"/>
        <w:spacing w:after="0" w:line="240" w:lineRule="auto"/>
        <w:ind w:left="0" w:firstLine="567"/>
        <w:jc w:val="both"/>
        <w:rPr>
          <w:rStyle w:val="FontStyle25"/>
          <w:b w:val="0"/>
          <w:color w:val="000000"/>
          <w:sz w:val="24"/>
          <w:szCs w:val="24"/>
          <w:lang w:val="uk-UA" w:eastAsia="uk-UA"/>
        </w:rPr>
      </w:pPr>
      <w:r w:rsidRPr="00B3207C">
        <w:rPr>
          <w:rStyle w:val="FontStyle25"/>
          <w:b w:val="0"/>
          <w:color w:val="000000"/>
          <w:sz w:val="24"/>
          <w:szCs w:val="24"/>
          <w:lang w:val="uk-UA" w:eastAsia="uk-UA"/>
        </w:rPr>
        <w:t xml:space="preserve">-збереження існуючих та створення нових робочих місць, сприяння зайнятості різних категорій громадян; </w:t>
      </w:r>
    </w:p>
    <w:p w:rsidR="00B3207C" w:rsidRPr="00B3207C" w:rsidRDefault="00B3207C" w:rsidP="00B3207C">
      <w:pPr>
        <w:pStyle w:val="21"/>
        <w:spacing w:after="0" w:line="240" w:lineRule="auto"/>
        <w:ind w:left="0" w:firstLine="567"/>
        <w:jc w:val="both"/>
        <w:rPr>
          <w:color w:val="000000"/>
          <w:lang w:val="uk-UA"/>
        </w:rPr>
      </w:pPr>
      <w:r w:rsidRPr="00B3207C">
        <w:rPr>
          <w:rStyle w:val="FontStyle25"/>
          <w:b w:val="0"/>
          <w:color w:val="000000"/>
          <w:sz w:val="24"/>
          <w:szCs w:val="24"/>
          <w:lang w:val="uk-UA" w:eastAsia="uk-UA"/>
        </w:rPr>
        <w:t>-</w:t>
      </w:r>
      <w:r w:rsidRPr="00B3207C">
        <w:rPr>
          <w:color w:val="000000"/>
          <w:lang w:val="uk-UA"/>
        </w:rPr>
        <w:t>розвиток прогресивних технологій для забезпечення створення нових ефективних робочих місць;</w:t>
      </w:r>
    </w:p>
    <w:p w:rsidR="00B3207C" w:rsidRPr="00B3207C" w:rsidRDefault="00B3207C" w:rsidP="00B3207C">
      <w:pPr>
        <w:pStyle w:val="21"/>
        <w:spacing w:after="0" w:line="240" w:lineRule="auto"/>
        <w:ind w:left="0" w:firstLine="567"/>
        <w:jc w:val="both"/>
        <w:rPr>
          <w:color w:val="000000"/>
          <w:lang w:val="uk-UA"/>
        </w:rPr>
      </w:pPr>
      <w:r w:rsidRPr="00B3207C">
        <w:rPr>
          <w:color w:val="000000"/>
          <w:lang w:val="uk-UA"/>
        </w:rPr>
        <w:t>-покращення інтеграції інвалідів у суспільство, забезпечення їм рівних прав і можливостей на ринку праці;</w:t>
      </w:r>
    </w:p>
    <w:p w:rsidR="00B3207C" w:rsidRPr="00B3207C" w:rsidRDefault="00B3207C" w:rsidP="00B3207C">
      <w:pPr>
        <w:pStyle w:val="21"/>
        <w:spacing w:after="0" w:line="240" w:lineRule="auto"/>
        <w:ind w:left="0" w:firstLine="567"/>
        <w:jc w:val="both"/>
        <w:rPr>
          <w:rStyle w:val="FontStyle20"/>
          <w:color w:val="000000"/>
          <w:lang w:val="uk-UA"/>
        </w:rPr>
      </w:pPr>
      <w:r w:rsidRPr="00B3207C">
        <w:rPr>
          <w:color w:val="000000"/>
          <w:lang w:val="uk-UA"/>
        </w:rPr>
        <w:t>-</w:t>
      </w:r>
      <w:r w:rsidRPr="00B3207C">
        <w:rPr>
          <w:rStyle w:val="FontStyle20"/>
          <w:color w:val="000000"/>
        </w:rPr>
        <w:t>створення роботодавцями належних умов праці,</w:t>
      </w:r>
      <w:r w:rsidRPr="00B3207C">
        <w:rPr>
          <w:color w:val="000000"/>
        </w:rPr>
        <w:t xml:space="preserve"> надання працівникам соціальних гарантій у галузі охорони праці на рівні  не нижче, ніж передбачено законодавством,</w:t>
      </w:r>
      <w:r w:rsidRPr="00B3207C">
        <w:rPr>
          <w:rStyle w:val="FontStyle20"/>
          <w:color w:val="000000"/>
        </w:rPr>
        <w:t xml:space="preserve"> вжиття заходів щодо попередження випадків травматизму виробничого характеру;</w:t>
      </w:r>
    </w:p>
    <w:p w:rsidR="00B3207C" w:rsidRPr="00B3207C" w:rsidRDefault="00B3207C" w:rsidP="00B3207C">
      <w:pPr>
        <w:pStyle w:val="21"/>
        <w:spacing w:after="0" w:line="240" w:lineRule="auto"/>
        <w:ind w:left="0" w:firstLine="567"/>
        <w:jc w:val="both"/>
        <w:rPr>
          <w:color w:val="000000"/>
          <w:lang w:val="uk-UA"/>
        </w:rPr>
      </w:pPr>
      <w:r w:rsidRPr="00B3207C">
        <w:rPr>
          <w:rStyle w:val="FontStyle20"/>
          <w:color w:val="000000"/>
          <w:lang w:val="uk-UA"/>
        </w:rPr>
        <w:t>-</w:t>
      </w:r>
      <w:r w:rsidRPr="00B3207C">
        <w:rPr>
          <w:color w:val="000000"/>
          <w:lang w:val="uk-UA"/>
        </w:rPr>
        <w:t>забезпечення соціальної захищеності працівників, зайнятих на роботах з шкідливими та важкими умовами праці та пільг, передбачених чинним законодавством.</w:t>
      </w:r>
    </w:p>
    <w:p w:rsidR="00B3207C" w:rsidRPr="00F52015" w:rsidRDefault="00B3207C" w:rsidP="00B3207C">
      <w:pPr>
        <w:pStyle w:val="a8"/>
        <w:spacing w:after="0"/>
        <w:ind w:firstLine="567"/>
        <w:jc w:val="both"/>
        <w:rPr>
          <w:b/>
          <w:lang w:val="uk-UA"/>
        </w:rPr>
      </w:pPr>
    </w:p>
    <w:p w:rsidR="000B4864" w:rsidRPr="00B3207C" w:rsidRDefault="000B4864" w:rsidP="00C572BB">
      <w:pPr>
        <w:pStyle w:val="a8"/>
        <w:spacing w:after="0"/>
        <w:jc w:val="center"/>
        <w:rPr>
          <w:b/>
          <w:color w:val="000000"/>
          <w:lang w:val="uk-UA"/>
        </w:rPr>
      </w:pPr>
      <w:r w:rsidRPr="00B3207C">
        <w:rPr>
          <w:b/>
          <w:color w:val="000000"/>
          <w:lang w:val="uk-UA"/>
        </w:rPr>
        <w:t>Показники зайнятості населення та ринку праці</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B3207C">
        <w:tblPrEx>
          <w:tblCellMar>
            <w:top w:w="0" w:type="dxa"/>
            <w:bottom w:w="0" w:type="dxa"/>
          </w:tblCellMar>
        </w:tblPrEx>
        <w:tc>
          <w:tcPr>
            <w:tcW w:w="600" w:type="dxa"/>
            <w:vAlign w:val="center"/>
          </w:tcPr>
          <w:p w:rsidR="00B360AB" w:rsidRPr="00B3207C" w:rsidRDefault="00B360AB" w:rsidP="00AB295C">
            <w:pPr>
              <w:jc w:val="center"/>
              <w:rPr>
                <w:b/>
                <w:color w:val="000000"/>
                <w:sz w:val="22"/>
                <w:szCs w:val="22"/>
                <w:lang w:val="uk-UA"/>
              </w:rPr>
            </w:pPr>
            <w:r w:rsidRPr="00B3207C">
              <w:rPr>
                <w:b/>
                <w:color w:val="000000"/>
                <w:sz w:val="22"/>
                <w:szCs w:val="22"/>
                <w:lang w:val="uk-UA"/>
              </w:rPr>
              <w:t>№</w:t>
            </w:r>
          </w:p>
          <w:p w:rsidR="00B360AB" w:rsidRPr="00B3207C" w:rsidRDefault="00B360AB" w:rsidP="00AB295C">
            <w:pPr>
              <w:jc w:val="center"/>
              <w:rPr>
                <w:b/>
                <w:color w:val="000000"/>
                <w:sz w:val="22"/>
                <w:szCs w:val="22"/>
                <w:lang w:val="uk-UA"/>
              </w:rPr>
            </w:pPr>
            <w:r w:rsidRPr="00B3207C">
              <w:rPr>
                <w:b/>
                <w:color w:val="000000"/>
                <w:sz w:val="22"/>
                <w:szCs w:val="22"/>
                <w:lang w:val="uk-UA"/>
              </w:rPr>
              <w:t>з/п</w:t>
            </w:r>
          </w:p>
        </w:tc>
        <w:tc>
          <w:tcPr>
            <w:tcW w:w="2760" w:type="dxa"/>
            <w:vAlign w:val="center"/>
          </w:tcPr>
          <w:p w:rsidR="00B360AB" w:rsidRPr="00B3207C" w:rsidRDefault="00B360AB" w:rsidP="00AB295C">
            <w:pPr>
              <w:jc w:val="center"/>
              <w:rPr>
                <w:b/>
                <w:color w:val="000000"/>
                <w:sz w:val="22"/>
                <w:szCs w:val="22"/>
                <w:lang w:val="uk-UA"/>
              </w:rPr>
            </w:pPr>
            <w:r w:rsidRPr="00B3207C">
              <w:rPr>
                <w:b/>
                <w:color w:val="000000"/>
                <w:sz w:val="22"/>
                <w:szCs w:val="22"/>
                <w:lang w:val="uk-UA"/>
              </w:rPr>
              <w:t>Показники</w:t>
            </w:r>
          </w:p>
        </w:tc>
        <w:tc>
          <w:tcPr>
            <w:tcW w:w="720" w:type="dxa"/>
            <w:vAlign w:val="center"/>
          </w:tcPr>
          <w:p w:rsidR="00B360AB" w:rsidRPr="00B3207C" w:rsidRDefault="00B360AB" w:rsidP="00AB295C">
            <w:pPr>
              <w:jc w:val="center"/>
              <w:rPr>
                <w:b/>
                <w:color w:val="000000"/>
                <w:sz w:val="22"/>
                <w:szCs w:val="22"/>
                <w:lang w:val="uk-UA"/>
              </w:rPr>
            </w:pPr>
            <w:r w:rsidRPr="00B3207C">
              <w:rPr>
                <w:b/>
                <w:color w:val="000000"/>
                <w:sz w:val="22"/>
                <w:szCs w:val="22"/>
                <w:lang w:val="uk-UA"/>
              </w:rPr>
              <w:t>Од.</w:t>
            </w:r>
          </w:p>
          <w:p w:rsidR="00B360AB" w:rsidRPr="00B3207C" w:rsidRDefault="00B360AB" w:rsidP="00AB295C">
            <w:pPr>
              <w:jc w:val="center"/>
              <w:rPr>
                <w:b/>
                <w:color w:val="000000"/>
                <w:sz w:val="22"/>
                <w:szCs w:val="22"/>
                <w:lang w:val="uk-UA"/>
              </w:rPr>
            </w:pPr>
            <w:r w:rsidRPr="00B3207C">
              <w:rPr>
                <w:b/>
                <w:color w:val="000000"/>
                <w:sz w:val="22"/>
                <w:szCs w:val="22"/>
                <w:lang w:val="uk-UA"/>
              </w:rPr>
              <w:t>вим.</w:t>
            </w:r>
          </w:p>
        </w:tc>
        <w:tc>
          <w:tcPr>
            <w:tcW w:w="1080" w:type="dxa"/>
            <w:vAlign w:val="center"/>
          </w:tcPr>
          <w:p w:rsidR="00B360AB" w:rsidRPr="00B3207C" w:rsidRDefault="00B360AB" w:rsidP="00AB295C">
            <w:pPr>
              <w:jc w:val="center"/>
              <w:rPr>
                <w:b/>
                <w:color w:val="000000"/>
                <w:lang w:val="uk-UA"/>
              </w:rPr>
            </w:pPr>
            <w:r w:rsidRPr="00B3207C">
              <w:rPr>
                <w:b/>
                <w:color w:val="000000"/>
                <w:lang w:val="uk-UA"/>
              </w:rPr>
              <w:t xml:space="preserve">2015р. </w:t>
            </w:r>
          </w:p>
          <w:p w:rsidR="00B360AB" w:rsidRPr="00B3207C" w:rsidRDefault="00B360AB" w:rsidP="00AB295C">
            <w:pPr>
              <w:jc w:val="center"/>
              <w:rPr>
                <w:b/>
                <w:color w:val="000000"/>
                <w:lang w:val="uk-UA"/>
              </w:rPr>
            </w:pPr>
            <w:r w:rsidRPr="00B3207C">
              <w:rPr>
                <w:b/>
                <w:color w:val="000000"/>
                <w:lang w:val="uk-UA"/>
              </w:rPr>
              <w:t>факт</w:t>
            </w:r>
          </w:p>
        </w:tc>
        <w:tc>
          <w:tcPr>
            <w:tcW w:w="1080" w:type="dxa"/>
            <w:vAlign w:val="center"/>
          </w:tcPr>
          <w:p w:rsidR="00B360AB" w:rsidRPr="00B3207C" w:rsidRDefault="00B360AB" w:rsidP="00AB295C">
            <w:pPr>
              <w:jc w:val="center"/>
              <w:rPr>
                <w:b/>
                <w:color w:val="000000"/>
                <w:lang w:val="uk-UA"/>
              </w:rPr>
            </w:pPr>
            <w:r w:rsidRPr="00B3207C">
              <w:rPr>
                <w:b/>
                <w:color w:val="000000"/>
                <w:lang w:val="uk-UA"/>
              </w:rPr>
              <w:t>2016р.</w:t>
            </w:r>
          </w:p>
          <w:p w:rsidR="00B360AB" w:rsidRPr="00B3207C" w:rsidRDefault="00B360AB" w:rsidP="00AB295C">
            <w:pPr>
              <w:jc w:val="center"/>
              <w:rPr>
                <w:b/>
                <w:color w:val="000000"/>
                <w:lang w:val="uk-UA"/>
              </w:rPr>
            </w:pPr>
            <w:r w:rsidRPr="00B3207C">
              <w:rPr>
                <w:b/>
                <w:color w:val="000000"/>
                <w:lang w:val="uk-UA"/>
              </w:rPr>
              <w:t>факт</w:t>
            </w:r>
          </w:p>
        </w:tc>
        <w:tc>
          <w:tcPr>
            <w:tcW w:w="1080" w:type="dxa"/>
            <w:vAlign w:val="center"/>
          </w:tcPr>
          <w:p w:rsidR="00B360AB" w:rsidRPr="00B3207C" w:rsidRDefault="00B360AB" w:rsidP="00AB295C">
            <w:pPr>
              <w:ind w:left="-242" w:right="-179"/>
              <w:jc w:val="center"/>
              <w:rPr>
                <w:b/>
                <w:color w:val="000000"/>
                <w:lang w:val="uk-UA"/>
              </w:rPr>
            </w:pPr>
            <w:r w:rsidRPr="00B3207C">
              <w:rPr>
                <w:b/>
                <w:color w:val="000000"/>
                <w:lang w:val="uk-UA"/>
              </w:rPr>
              <w:t xml:space="preserve">2017р. </w:t>
            </w:r>
          </w:p>
          <w:p w:rsidR="00B360AB" w:rsidRPr="00B3207C" w:rsidRDefault="00B360AB" w:rsidP="00AB295C">
            <w:pPr>
              <w:ind w:left="-242" w:right="-179"/>
              <w:jc w:val="center"/>
              <w:rPr>
                <w:b/>
                <w:color w:val="000000"/>
                <w:lang w:val="uk-UA"/>
              </w:rPr>
            </w:pPr>
            <w:r w:rsidRPr="00B3207C">
              <w:rPr>
                <w:b/>
                <w:color w:val="000000"/>
                <w:lang w:val="uk-UA"/>
              </w:rPr>
              <w:t>очікуване</w:t>
            </w:r>
          </w:p>
        </w:tc>
        <w:tc>
          <w:tcPr>
            <w:tcW w:w="1080" w:type="dxa"/>
            <w:vAlign w:val="center"/>
          </w:tcPr>
          <w:p w:rsidR="00B360AB" w:rsidRPr="00B3207C" w:rsidRDefault="00B360AB" w:rsidP="00AB295C">
            <w:pPr>
              <w:jc w:val="center"/>
              <w:rPr>
                <w:b/>
                <w:color w:val="000000"/>
                <w:lang w:val="uk-UA"/>
              </w:rPr>
            </w:pPr>
            <w:r w:rsidRPr="00B3207C">
              <w:rPr>
                <w:b/>
                <w:color w:val="000000"/>
                <w:lang w:val="uk-UA"/>
              </w:rPr>
              <w:t xml:space="preserve">2018р. </w:t>
            </w:r>
          </w:p>
          <w:p w:rsidR="00B360AB" w:rsidRPr="00B3207C" w:rsidRDefault="00B360AB" w:rsidP="00AB295C">
            <w:pPr>
              <w:jc w:val="center"/>
              <w:rPr>
                <w:b/>
                <w:color w:val="000000"/>
                <w:lang w:val="uk-UA"/>
              </w:rPr>
            </w:pPr>
            <w:r w:rsidRPr="00B3207C">
              <w:rPr>
                <w:b/>
                <w:color w:val="000000"/>
                <w:lang w:val="uk-UA"/>
              </w:rPr>
              <w:t>прогноз</w:t>
            </w:r>
          </w:p>
        </w:tc>
        <w:tc>
          <w:tcPr>
            <w:tcW w:w="1080" w:type="dxa"/>
            <w:vAlign w:val="center"/>
          </w:tcPr>
          <w:p w:rsidR="00B360AB" w:rsidRPr="00B3207C" w:rsidRDefault="00B360AB" w:rsidP="00AB295C">
            <w:pPr>
              <w:jc w:val="center"/>
              <w:rPr>
                <w:b/>
                <w:color w:val="000000"/>
                <w:lang w:val="uk-UA"/>
              </w:rPr>
            </w:pPr>
            <w:r w:rsidRPr="00B3207C">
              <w:rPr>
                <w:b/>
                <w:color w:val="000000"/>
                <w:lang w:val="uk-UA"/>
              </w:rPr>
              <w:t>2018р. у %  до</w:t>
            </w:r>
          </w:p>
          <w:p w:rsidR="00B360AB" w:rsidRPr="00B3207C" w:rsidRDefault="00B360AB" w:rsidP="00AB295C">
            <w:pPr>
              <w:ind w:firstLine="161"/>
              <w:jc w:val="center"/>
              <w:rPr>
                <w:b/>
                <w:color w:val="000000"/>
                <w:lang w:val="uk-UA"/>
              </w:rPr>
            </w:pPr>
            <w:r w:rsidRPr="00B3207C">
              <w:rPr>
                <w:b/>
                <w:color w:val="000000"/>
                <w:lang w:val="uk-UA"/>
              </w:rPr>
              <w:t>2017р.</w:t>
            </w:r>
          </w:p>
        </w:tc>
      </w:tr>
      <w:tr w:rsidR="00B3207C" w:rsidRPr="00B3207C" w:rsidTr="00B3207C">
        <w:tblPrEx>
          <w:tblCellMar>
            <w:top w:w="0" w:type="dxa"/>
            <w:bottom w:w="0" w:type="dxa"/>
          </w:tblCellMar>
        </w:tblPrEx>
        <w:tc>
          <w:tcPr>
            <w:tcW w:w="600" w:type="dxa"/>
          </w:tcPr>
          <w:p w:rsidR="00B3207C" w:rsidRPr="00B3207C" w:rsidRDefault="00B3207C" w:rsidP="00DB39AC">
            <w:pPr>
              <w:jc w:val="center"/>
              <w:rPr>
                <w:color w:val="000000"/>
                <w:lang w:val="uk-UA"/>
              </w:rPr>
            </w:pPr>
            <w:r w:rsidRPr="00B3207C">
              <w:rPr>
                <w:color w:val="000000"/>
                <w:lang w:val="uk-UA"/>
              </w:rPr>
              <w:t>1.</w:t>
            </w:r>
          </w:p>
        </w:tc>
        <w:tc>
          <w:tcPr>
            <w:tcW w:w="2760" w:type="dxa"/>
            <w:vAlign w:val="center"/>
          </w:tcPr>
          <w:p w:rsidR="00B3207C" w:rsidRPr="00B3207C" w:rsidRDefault="00B3207C" w:rsidP="00F5028C">
            <w:pPr>
              <w:jc w:val="both"/>
              <w:rPr>
                <w:b/>
                <w:color w:val="000000"/>
                <w:lang w:val="uk-UA"/>
              </w:rPr>
            </w:pPr>
            <w:r w:rsidRPr="00B3207C">
              <w:rPr>
                <w:b/>
                <w:color w:val="000000"/>
                <w:lang w:val="uk-UA"/>
              </w:rPr>
              <w:t xml:space="preserve">Чисельність осіб, що мають статус безробітного </w:t>
            </w:r>
          </w:p>
        </w:tc>
        <w:tc>
          <w:tcPr>
            <w:tcW w:w="720" w:type="dxa"/>
            <w:vAlign w:val="center"/>
          </w:tcPr>
          <w:p w:rsidR="00B3207C" w:rsidRPr="00B3207C" w:rsidRDefault="00B3207C" w:rsidP="00117289">
            <w:pPr>
              <w:jc w:val="center"/>
              <w:rPr>
                <w:color w:val="000000"/>
                <w:lang w:val="uk-UA"/>
              </w:rPr>
            </w:pPr>
            <w:r w:rsidRPr="00B3207C">
              <w:rPr>
                <w:color w:val="000000"/>
                <w:lang w:val="uk-UA"/>
              </w:rPr>
              <w:t>осіб</w:t>
            </w:r>
          </w:p>
        </w:tc>
        <w:tc>
          <w:tcPr>
            <w:tcW w:w="1080" w:type="dxa"/>
            <w:vAlign w:val="center"/>
          </w:tcPr>
          <w:p w:rsidR="00B3207C" w:rsidRPr="00B3207C" w:rsidRDefault="00B3207C" w:rsidP="00B3207C">
            <w:pPr>
              <w:jc w:val="center"/>
              <w:rPr>
                <w:color w:val="000000"/>
                <w:lang w:val="uk-UA"/>
              </w:rPr>
            </w:pPr>
            <w:r w:rsidRPr="00B3207C">
              <w:rPr>
                <w:color w:val="000000"/>
                <w:lang w:val="uk-UA"/>
              </w:rPr>
              <w:t>5168</w:t>
            </w:r>
          </w:p>
        </w:tc>
        <w:tc>
          <w:tcPr>
            <w:tcW w:w="1080" w:type="dxa"/>
            <w:vAlign w:val="center"/>
          </w:tcPr>
          <w:p w:rsidR="00B3207C" w:rsidRPr="00B3207C" w:rsidRDefault="00B3207C" w:rsidP="00B3207C">
            <w:pPr>
              <w:jc w:val="center"/>
              <w:rPr>
                <w:color w:val="000000"/>
                <w:lang w:val="uk-UA"/>
              </w:rPr>
            </w:pPr>
            <w:r w:rsidRPr="00B3207C">
              <w:rPr>
                <w:color w:val="000000"/>
                <w:lang w:val="uk-UA"/>
              </w:rPr>
              <w:t>4190</w:t>
            </w:r>
          </w:p>
        </w:tc>
        <w:tc>
          <w:tcPr>
            <w:tcW w:w="1080" w:type="dxa"/>
            <w:vAlign w:val="center"/>
          </w:tcPr>
          <w:p w:rsidR="00B3207C" w:rsidRPr="00D61C9E" w:rsidRDefault="00B3207C" w:rsidP="00B3207C">
            <w:pPr>
              <w:jc w:val="center"/>
              <w:rPr>
                <w:color w:val="000000"/>
                <w:lang w:val="uk-UA"/>
              </w:rPr>
            </w:pPr>
            <w:r w:rsidRPr="00D61C9E">
              <w:rPr>
                <w:color w:val="000000"/>
                <w:lang w:val="uk-UA"/>
              </w:rPr>
              <w:t>3500</w:t>
            </w:r>
          </w:p>
        </w:tc>
        <w:tc>
          <w:tcPr>
            <w:tcW w:w="1080" w:type="dxa"/>
            <w:vAlign w:val="center"/>
          </w:tcPr>
          <w:p w:rsidR="00B3207C" w:rsidRPr="00D61C9E" w:rsidRDefault="00B3207C" w:rsidP="00B3207C">
            <w:pPr>
              <w:jc w:val="center"/>
              <w:rPr>
                <w:color w:val="000000"/>
                <w:lang w:val="uk-UA"/>
              </w:rPr>
            </w:pPr>
            <w:r w:rsidRPr="00D61C9E">
              <w:rPr>
                <w:color w:val="000000"/>
                <w:lang w:val="uk-UA"/>
              </w:rPr>
              <w:t>3500</w:t>
            </w:r>
          </w:p>
        </w:tc>
        <w:tc>
          <w:tcPr>
            <w:tcW w:w="1080" w:type="dxa"/>
            <w:vAlign w:val="center"/>
          </w:tcPr>
          <w:p w:rsidR="00B3207C" w:rsidRPr="00B3207C" w:rsidRDefault="00B3207C" w:rsidP="00B3207C">
            <w:pPr>
              <w:jc w:val="center"/>
              <w:rPr>
                <w:color w:val="000000"/>
                <w:lang w:val="uk-UA"/>
              </w:rPr>
            </w:pPr>
            <w:r w:rsidRPr="00B3207C">
              <w:rPr>
                <w:color w:val="000000"/>
                <w:lang w:val="uk-UA"/>
              </w:rPr>
              <w:t>100</w:t>
            </w:r>
            <w:r w:rsidR="000E6BB2">
              <w:rPr>
                <w:color w:val="000000"/>
                <w:lang w:val="uk-UA"/>
              </w:rPr>
              <w:t>,0</w:t>
            </w:r>
          </w:p>
        </w:tc>
      </w:tr>
      <w:tr w:rsidR="00B3207C" w:rsidRPr="00B3207C" w:rsidTr="00B3207C">
        <w:tblPrEx>
          <w:tblCellMar>
            <w:top w:w="0" w:type="dxa"/>
            <w:bottom w:w="0" w:type="dxa"/>
          </w:tblCellMar>
        </w:tblPrEx>
        <w:tc>
          <w:tcPr>
            <w:tcW w:w="600" w:type="dxa"/>
          </w:tcPr>
          <w:p w:rsidR="00B3207C" w:rsidRPr="00B3207C" w:rsidRDefault="00B3207C" w:rsidP="00DB39AC">
            <w:pPr>
              <w:jc w:val="center"/>
              <w:rPr>
                <w:color w:val="000000"/>
                <w:lang w:val="uk-UA"/>
              </w:rPr>
            </w:pPr>
            <w:r w:rsidRPr="00B3207C">
              <w:rPr>
                <w:color w:val="000000"/>
                <w:lang w:val="uk-UA"/>
              </w:rPr>
              <w:t>2.</w:t>
            </w:r>
          </w:p>
        </w:tc>
        <w:tc>
          <w:tcPr>
            <w:tcW w:w="2760" w:type="dxa"/>
            <w:vAlign w:val="center"/>
          </w:tcPr>
          <w:p w:rsidR="00B3207C" w:rsidRPr="00B3207C" w:rsidRDefault="00B3207C" w:rsidP="00F5028C">
            <w:pPr>
              <w:jc w:val="both"/>
              <w:rPr>
                <w:b/>
                <w:color w:val="000000"/>
                <w:lang w:val="uk-UA"/>
              </w:rPr>
            </w:pPr>
            <w:r w:rsidRPr="00B3207C">
              <w:rPr>
                <w:b/>
                <w:color w:val="000000"/>
                <w:lang w:val="uk-UA"/>
              </w:rPr>
              <w:t xml:space="preserve">Рівень зареєстрованого безробіття </w:t>
            </w:r>
          </w:p>
        </w:tc>
        <w:tc>
          <w:tcPr>
            <w:tcW w:w="720" w:type="dxa"/>
            <w:vAlign w:val="center"/>
          </w:tcPr>
          <w:p w:rsidR="00B3207C" w:rsidRPr="00B3207C" w:rsidRDefault="00B3207C" w:rsidP="00117289">
            <w:pPr>
              <w:jc w:val="center"/>
              <w:rPr>
                <w:color w:val="000000"/>
                <w:lang w:val="uk-UA"/>
              </w:rPr>
            </w:pPr>
            <w:r w:rsidRPr="00B3207C">
              <w:rPr>
                <w:color w:val="000000"/>
                <w:lang w:val="uk-UA"/>
              </w:rPr>
              <w:t>%</w:t>
            </w:r>
          </w:p>
        </w:tc>
        <w:tc>
          <w:tcPr>
            <w:tcW w:w="1080" w:type="dxa"/>
            <w:vAlign w:val="center"/>
          </w:tcPr>
          <w:p w:rsidR="00B3207C" w:rsidRPr="00B3207C" w:rsidRDefault="00B3207C" w:rsidP="00B3207C">
            <w:pPr>
              <w:jc w:val="center"/>
              <w:rPr>
                <w:color w:val="000000"/>
                <w:lang w:val="uk-UA"/>
              </w:rPr>
            </w:pPr>
            <w:r w:rsidRPr="00B3207C">
              <w:rPr>
                <w:color w:val="000000"/>
                <w:lang w:val="uk-UA"/>
              </w:rPr>
              <w:t>1,1</w:t>
            </w:r>
          </w:p>
        </w:tc>
        <w:tc>
          <w:tcPr>
            <w:tcW w:w="1080" w:type="dxa"/>
            <w:vAlign w:val="center"/>
          </w:tcPr>
          <w:p w:rsidR="00B3207C" w:rsidRPr="00B3207C" w:rsidRDefault="00B3207C" w:rsidP="00B3207C">
            <w:pPr>
              <w:jc w:val="center"/>
              <w:rPr>
                <w:color w:val="000000"/>
                <w:lang w:val="uk-UA"/>
              </w:rPr>
            </w:pPr>
            <w:r w:rsidRPr="00B3207C">
              <w:rPr>
                <w:color w:val="000000"/>
                <w:lang w:val="uk-UA"/>
              </w:rPr>
              <w:t>0,7</w:t>
            </w:r>
          </w:p>
        </w:tc>
        <w:tc>
          <w:tcPr>
            <w:tcW w:w="1080" w:type="dxa"/>
            <w:vAlign w:val="center"/>
          </w:tcPr>
          <w:p w:rsidR="00B3207C" w:rsidRPr="00B3207C" w:rsidRDefault="00B3207C" w:rsidP="00B3207C">
            <w:pPr>
              <w:jc w:val="center"/>
              <w:rPr>
                <w:color w:val="000000"/>
                <w:lang w:val="uk-UA"/>
              </w:rPr>
            </w:pPr>
            <w:r w:rsidRPr="00B3207C">
              <w:rPr>
                <w:color w:val="000000"/>
                <w:lang w:val="uk-UA"/>
              </w:rPr>
              <w:t>0,7</w:t>
            </w:r>
          </w:p>
        </w:tc>
        <w:tc>
          <w:tcPr>
            <w:tcW w:w="1080" w:type="dxa"/>
            <w:vAlign w:val="center"/>
          </w:tcPr>
          <w:p w:rsidR="00B3207C" w:rsidRPr="00B3207C" w:rsidRDefault="00B3207C" w:rsidP="00B3207C">
            <w:pPr>
              <w:jc w:val="center"/>
              <w:rPr>
                <w:color w:val="000000"/>
                <w:lang w:val="uk-UA"/>
              </w:rPr>
            </w:pPr>
            <w:r w:rsidRPr="00B3207C">
              <w:rPr>
                <w:color w:val="000000"/>
                <w:lang w:val="uk-UA"/>
              </w:rPr>
              <w:t>0,7</w:t>
            </w:r>
          </w:p>
        </w:tc>
        <w:tc>
          <w:tcPr>
            <w:tcW w:w="1080" w:type="dxa"/>
            <w:vAlign w:val="center"/>
          </w:tcPr>
          <w:p w:rsidR="00B3207C" w:rsidRPr="00B3207C" w:rsidRDefault="00B3207C" w:rsidP="00B3207C">
            <w:pPr>
              <w:jc w:val="center"/>
              <w:rPr>
                <w:color w:val="000000"/>
                <w:lang w:val="uk-UA"/>
              </w:rPr>
            </w:pPr>
            <w:r w:rsidRPr="00B3207C">
              <w:rPr>
                <w:color w:val="000000"/>
                <w:lang w:val="uk-UA"/>
              </w:rPr>
              <w:t>100</w:t>
            </w:r>
            <w:r w:rsidR="000E6BB2">
              <w:rPr>
                <w:color w:val="000000"/>
                <w:lang w:val="uk-UA"/>
              </w:rPr>
              <w:t>,0</w:t>
            </w:r>
          </w:p>
        </w:tc>
      </w:tr>
      <w:tr w:rsidR="00B3207C" w:rsidRPr="00B3207C" w:rsidTr="00B3207C">
        <w:tblPrEx>
          <w:tblCellMar>
            <w:top w:w="0" w:type="dxa"/>
            <w:bottom w:w="0" w:type="dxa"/>
          </w:tblCellMar>
        </w:tblPrEx>
        <w:tc>
          <w:tcPr>
            <w:tcW w:w="600" w:type="dxa"/>
          </w:tcPr>
          <w:p w:rsidR="00B3207C" w:rsidRPr="00B3207C" w:rsidRDefault="00B3207C" w:rsidP="00DB39AC">
            <w:pPr>
              <w:jc w:val="center"/>
              <w:rPr>
                <w:color w:val="000000"/>
                <w:lang w:val="uk-UA"/>
              </w:rPr>
            </w:pPr>
            <w:r w:rsidRPr="00B3207C">
              <w:rPr>
                <w:color w:val="000000"/>
                <w:lang w:val="uk-UA"/>
              </w:rPr>
              <w:t>3.</w:t>
            </w:r>
          </w:p>
        </w:tc>
        <w:tc>
          <w:tcPr>
            <w:tcW w:w="2760" w:type="dxa"/>
            <w:vAlign w:val="center"/>
          </w:tcPr>
          <w:p w:rsidR="00B3207C" w:rsidRPr="00B3207C" w:rsidRDefault="00B3207C" w:rsidP="00F5028C">
            <w:pPr>
              <w:jc w:val="both"/>
              <w:rPr>
                <w:b/>
                <w:color w:val="000000"/>
                <w:lang w:val="uk-UA"/>
              </w:rPr>
            </w:pPr>
            <w:r w:rsidRPr="00B3207C">
              <w:rPr>
                <w:b/>
                <w:color w:val="000000"/>
                <w:lang w:val="uk-UA"/>
              </w:rPr>
              <w:t>Навантаження незайнятого населення на одне вільне робоче місце (вакансію)</w:t>
            </w:r>
          </w:p>
        </w:tc>
        <w:tc>
          <w:tcPr>
            <w:tcW w:w="720" w:type="dxa"/>
            <w:vAlign w:val="center"/>
          </w:tcPr>
          <w:p w:rsidR="00B3207C" w:rsidRPr="00B3207C" w:rsidRDefault="00B3207C" w:rsidP="00117289">
            <w:pPr>
              <w:jc w:val="center"/>
              <w:rPr>
                <w:color w:val="000000"/>
                <w:lang w:val="uk-UA"/>
              </w:rPr>
            </w:pPr>
            <w:r w:rsidRPr="00B3207C">
              <w:rPr>
                <w:color w:val="000000"/>
                <w:lang w:val="uk-UA"/>
              </w:rPr>
              <w:t>осіб</w:t>
            </w:r>
          </w:p>
        </w:tc>
        <w:tc>
          <w:tcPr>
            <w:tcW w:w="1080" w:type="dxa"/>
            <w:vAlign w:val="center"/>
          </w:tcPr>
          <w:p w:rsidR="00B3207C" w:rsidRPr="00B3207C" w:rsidRDefault="00B3207C" w:rsidP="00B3207C">
            <w:pPr>
              <w:jc w:val="center"/>
              <w:rPr>
                <w:color w:val="000000"/>
                <w:lang w:val="uk-UA"/>
              </w:rPr>
            </w:pPr>
            <w:r w:rsidRPr="00B3207C">
              <w:rPr>
                <w:color w:val="000000"/>
                <w:lang w:val="uk-UA"/>
              </w:rPr>
              <w:t>4,0</w:t>
            </w:r>
          </w:p>
        </w:tc>
        <w:tc>
          <w:tcPr>
            <w:tcW w:w="1080" w:type="dxa"/>
            <w:vAlign w:val="center"/>
          </w:tcPr>
          <w:p w:rsidR="00B3207C" w:rsidRPr="00B3207C" w:rsidRDefault="00B3207C" w:rsidP="00B3207C">
            <w:pPr>
              <w:jc w:val="center"/>
              <w:rPr>
                <w:color w:val="000000"/>
                <w:lang w:val="uk-UA"/>
              </w:rPr>
            </w:pPr>
            <w:r w:rsidRPr="00B3207C">
              <w:rPr>
                <w:color w:val="000000"/>
                <w:lang w:val="uk-UA"/>
              </w:rPr>
              <w:t>2,5</w:t>
            </w:r>
          </w:p>
        </w:tc>
        <w:tc>
          <w:tcPr>
            <w:tcW w:w="1080" w:type="dxa"/>
            <w:vAlign w:val="center"/>
          </w:tcPr>
          <w:p w:rsidR="00B3207C" w:rsidRPr="00B3207C" w:rsidRDefault="00B3207C" w:rsidP="00B3207C">
            <w:pPr>
              <w:jc w:val="center"/>
              <w:rPr>
                <w:color w:val="000000"/>
                <w:lang w:val="uk-UA"/>
              </w:rPr>
            </w:pPr>
            <w:r w:rsidRPr="00B3207C">
              <w:rPr>
                <w:color w:val="000000"/>
                <w:lang w:val="uk-UA"/>
              </w:rPr>
              <w:t>1,2</w:t>
            </w:r>
          </w:p>
        </w:tc>
        <w:tc>
          <w:tcPr>
            <w:tcW w:w="1080" w:type="dxa"/>
            <w:vAlign w:val="center"/>
          </w:tcPr>
          <w:p w:rsidR="00B3207C" w:rsidRPr="00B3207C" w:rsidRDefault="00B3207C" w:rsidP="00B3207C">
            <w:pPr>
              <w:jc w:val="center"/>
              <w:rPr>
                <w:color w:val="000000"/>
                <w:lang w:val="uk-UA"/>
              </w:rPr>
            </w:pPr>
            <w:r w:rsidRPr="00B3207C">
              <w:rPr>
                <w:color w:val="000000"/>
                <w:lang w:val="uk-UA"/>
              </w:rPr>
              <w:t>1,2</w:t>
            </w:r>
          </w:p>
        </w:tc>
        <w:tc>
          <w:tcPr>
            <w:tcW w:w="1080" w:type="dxa"/>
            <w:vAlign w:val="center"/>
          </w:tcPr>
          <w:p w:rsidR="00B3207C" w:rsidRPr="00B3207C" w:rsidRDefault="00B3207C" w:rsidP="00B3207C">
            <w:pPr>
              <w:jc w:val="center"/>
              <w:rPr>
                <w:color w:val="000000"/>
                <w:lang w:val="uk-UA"/>
              </w:rPr>
            </w:pPr>
            <w:r w:rsidRPr="00B3207C">
              <w:rPr>
                <w:color w:val="000000"/>
                <w:lang w:val="uk-UA"/>
              </w:rPr>
              <w:t>100</w:t>
            </w:r>
            <w:r w:rsidR="000E6BB2">
              <w:rPr>
                <w:color w:val="000000"/>
                <w:lang w:val="uk-UA"/>
              </w:rPr>
              <w:t>,0</w:t>
            </w:r>
          </w:p>
        </w:tc>
      </w:tr>
    </w:tbl>
    <w:p w:rsidR="00F5028C" w:rsidRPr="00B3207C" w:rsidRDefault="00F5028C" w:rsidP="00900B9C">
      <w:pPr>
        <w:ind w:firstLine="709"/>
        <w:jc w:val="both"/>
        <w:rPr>
          <w:b/>
          <w:bCs/>
          <w:color w:val="000000"/>
          <w:lang w:val="uk-UA"/>
        </w:rPr>
      </w:pPr>
    </w:p>
    <w:p w:rsidR="00246BFA" w:rsidRDefault="00246BFA" w:rsidP="00900B9C">
      <w:pPr>
        <w:ind w:firstLine="709"/>
        <w:jc w:val="both"/>
        <w:rPr>
          <w:b/>
          <w:bCs/>
          <w:color w:val="000000"/>
          <w:lang w:val="uk-UA"/>
        </w:rPr>
      </w:pPr>
    </w:p>
    <w:p w:rsidR="00D5368E" w:rsidRPr="00246BFA" w:rsidRDefault="00D5368E" w:rsidP="00900B9C">
      <w:pPr>
        <w:ind w:firstLine="709"/>
        <w:jc w:val="both"/>
        <w:rPr>
          <w:b/>
          <w:bCs/>
          <w:color w:val="000000"/>
          <w:lang w:val="uk-UA"/>
        </w:rPr>
      </w:pPr>
      <w:r w:rsidRPr="00246BFA">
        <w:rPr>
          <w:b/>
          <w:bCs/>
          <w:color w:val="000000"/>
          <w:lang w:val="uk-UA"/>
        </w:rPr>
        <w:t>6.3.</w:t>
      </w:r>
      <w:r w:rsidR="00A461CE" w:rsidRPr="00246BFA">
        <w:rPr>
          <w:b/>
          <w:bCs/>
          <w:color w:val="000000"/>
          <w:lang w:val="uk-UA"/>
        </w:rPr>
        <w:t>Розвиток системи освіти</w:t>
      </w:r>
    </w:p>
    <w:p w:rsidR="007B31E1" w:rsidRPr="00246BFA" w:rsidRDefault="007B31E1" w:rsidP="00900B9C">
      <w:pPr>
        <w:ind w:firstLine="709"/>
        <w:jc w:val="both"/>
        <w:rPr>
          <w:b/>
          <w:bCs/>
          <w:color w:val="000000"/>
          <w:lang w:val="uk-UA"/>
        </w:rPr>
      </w:pPr>
      <w:r w:rsidRPr="00246BFA">
        <w:rPr>
          <w:b/>
          <w:bCs/>
          <w:color w:val="000000"/>
          <w:lang w:val="uk-UA"/>
        </w:rPr>
        <w:t xml:space="preserve">Головна мета: </w:t>
      </w:r>
    </w:p>
    <w:p w:rsidR="00246BFA" w:rsidRDefault="00246BFA" w:rsidP="00246BFA">
      <w:pPr>
        <w:ind w:firstLine="709"/>
        <w:jc w:val="both"/>
        <w:rPr>
          <w:color w:val="000000"/>
          <w:lang w:val="uk-UA" w:eastAsia="uk-UA"/>
        </w:rPr>
      </w:pPr>
      <w:r w:rsidRPr="00246BFA">
        <w:rPr>
          <w:color w:val="000000"/>
          <w:lang w:val="uk-UA"/>
        </w:rPr>
        <w:t>Збереження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 п</w:t>
      </w:r>
      <w:r w:rsidRPr="00246BFA">
        <w:rPr>
          <w:color w:val="000000"/>
          <w:lang w:val="uk-UA" w:eastAsia="uk-UA"/>
        </w:rPr>
        <w:t>ідвищення доступності якісної освіти шляхом удосконалення форм навчально-виховного процесу та системи управління закладами освіти, впровадження інноваційних освітніх технологій.</w:t>
      </w:r>
    </w:p>
    <w:p w:rsidR="00246BFA" w:rsidRDefault="00246BFA" w:rsidP="00246BFA">
      <w:pPr>
        <w:ind w:firstLine="709"/>
        <w:jc w:val="both"/>
        <w:rPr>
          <w:color w:val="000000"/>
          <w:lang w:val="uk-UA" w:eastAsia="uk-UA"/>
        </w:rPr>
      </w:pPr>
    </w:p>
    <w:p w:rsidR="00246BFA" w:rsidRPr="00246BFA" w:rsidRDefault="00246BFA" w:rsidP="00246BFA">
      <w:pPr>
        <w:ind w:firstLine="709"/>
        <w:jc w:val="both"/>
        <w:rPr>
          <w:b/>
          <w:color w:val="000000"/>
          <w:lang w:val="uk-UA" w:eastAsia="uk-UA"/>
        </w:rPr>
      </w:pPr>
      <w:r w:rsidRPr="00246BFA">
        <w:rPr>
          <w:b/>
          <w:color w:val="000000"/>
          <w:lang w:val="uk-UA" w:eastAsia="uk-UA"/>
        </w:rPr>
        <w:t>Проблемні питання:</w:t>
      </w:r>
    </w:p>
    <w:p w:rsidR="00246BFA" w:rsidRDefault="00246BFA" w:rsidP="00246BFA">
      <w:pPr>
        <w:ind w:firstLine="709"/>
        <w:jc w:val="both"/>
        <w:rPr>
          <w:lang w:val="uk-UA"/>
        </w:rPr>
      </w:pPr>
      <w:r>
        <w:rPr>
          <w:color w:val="000000"/>
          <w:lang w:val="uk-UA" w:eastAsia="uk-UA"/>
        </w:rPr>
        <w:t>-</w:t>
      </w:r>
      <w:r w:rsidRPr="00CE0997">
        <w:rPr>
          <w:lang w:val="uk-UA"/>
        </w:rPr>
        <w:t>складність адаптації до нових соціально-економічних умов складових системи освіти;</w:t>
      </w:r>
    </w:p>
    <w:p w:rsidR="00246BFA" w:rsidRDefault="00246BFA" w:rsidP="00246BFA">
      <w:pPr>
        <w:ind w:firstLine="709"/>
        <w:jc w:val="both"/>
        <w:rPr>
          <w:lang w:val="uk-UA"/>
        </w:rPr>
      </w:pPr>
      <w:r>
        <w:rPr>
          <w:lang w:val="uk-UA"/>
        </w:rPr>
        <w:t>-</w:t>
      </w:r>
      <w:r w:rsidRPr="00CE0997">
        <w:rPr>
          <w:lang w:val="uk-UA"/>
        </w:rPr>
        <w:t xml:space="preserve">недостатня кількість місць в дошкільних навчальних закладах; </w:t>
      </w:r>
    </w:p>
    <w:p w:rsidR="00246BFA" w:rsidRDefault="00246BFA" w:rsidP="00246BFA">
      <w:pPr>
        <w:ind w:firstLine="709"/>
        <w:jc w:val="both"/>
        <w:rPr>
          <w:lang w:val="uk-UA"/>
        </w:rPr>
      </w:pPr>
      <w:r>
        <w:rPr>
          <w:lang w:val="uk-UA"/>
        </w:rPr>
        <w:t>-</w:t>
      </w:r>
      <w:r w:rsidRPr="00CE0997">
        <w:rPr>
          <w:lang w:val="uk-UA"/>
        </w:rPr>
        <w:t xml:space="preserve">створення належних умов навчання і виховання дітей з особливими освітніми потребами, впровадження інклюзивної освіти у загальноосвітніх </w:t>
      </w:r>
      <w:r>
        <w:rPr>
          <w:lang w:val="uk-UA"/>
        </w:rPr>
        <w:t xml:space="preserve">та дошкільних </w:t>
      </w:r>
      <w:r w:rsidRPr="00CE0997">
        <w:rPr>
          <w:lang w:val="uk-UA"/>
        </w:rPr>
        <w:t>навчальних закладах;</w:t>
      </w:r>
    </w:p>
    <w:p w:rsidR="00246BFA" w:rsidRDefault="00246BFA" w:rsidP="00246BFA">
      <w:pPr>
        <w:ind w:firstLine="709"/>
        <w:jc w:val="both"/>
        <w:rPr>
          <w:lang w:val="uk-UA"/>
        </w:rPr>
      </w:pPr>
      <w:r>
        <w:rPr>
          <w:lang w:val="uk-UA"/>
        </w:rPr>
        <w:t>-розширення</w:t>
      </w:r>
      <w:r w:rsidRPr="00CE0997">
        <w:rPr>
          <w:lang w:val="uk-UA"/>
        </w:rPr>
        <w:t xml:space="preserve"> мережі груп в позашкільних навчальних закладах </w:t>
      </w:r>
      <w:r>
        <w:rPr>
          <w:lang w:val="uk-UA"/>
        </w:rPr>
        <w:t xml:space="preserve">з метою </w:t>
      </w:r>
      <w:r w:rsidRPr="00CE0997">
        <w:rPr>
          <w:lang w:val="uk-UA"/>
        </w:rPr>
        <w:t xml:space="preserve">охоплення </w:t>
      </w:r>
      <w:r>
        <w:rPr>
          <w:lang w:val="uk-UA"/>
        </w:rPr>
        <w:t xml:space="preserve">більшої кількості </w:t>
      </w:r>
      <w:r w:rsidRPr="00CE0997">
        <w:rPr>
          <w:lang w:val="uk-UA"/>
        </w:rPr>
        <w:t>дітей позашкільною освітою.</w:t>
      </w:r>
    </w:p>
    <w:p w:rsidR="00246BFA" w:rsidRPr="00FF565F" w:rsidRDefault="00246BFA" w:rsidP="00246BFA">
      <w:pPr>
        <w:ind w:firstLine="709"/>
        <w:jc w:val="both"/>
        <w:rPr>
          <w:color w:val="000000"/>
          <w:lang w:val="uk-UA" w:eastAsia="uk-UA"/>
        </w:rPr>
      </w:pPr>
    </w:p>
    <w:p w:rsidR="00FF565F" w:rsidRPr="00FF565F" w:rsidRDefault="007B31E1" w:rsidP="007B31E1">
      <w:pPr>
        <w:tabs>
          <w:tab w:val="left" w:pos="720"/>
        </w:tabs>
        <w:jc w:val="both"/>
        <w:rPr>
          <w:b/>
          <w:color w:val="000000"/>
          <w:lang w:val="uk-UA"/>
        </w:rPr>
      </w:pPr>
      <w:r w:rsidRPr="00FF565F">
        <w:rPr>
          <w:b/>
          <w:color w:val="000000"/>
          <w:lang w:val="uk-UA"/>
        </w:rPr>
        <w:tab/>
        <w:t>Цілі та пріоритетні напрями діяльності на 201</w:t>
      </w:r>
      <w:r w:rsidR="00246BFA" w:rsidRPr="00FF565F">
        <w:rPr>
          <w:b/>
          <w:color w:val="000000"/>
          <w:lang w:val="uk-UA"/>
        </w:rPr>
        <w:t>8</w:t>
      </w:r>
      <w:r w:rsidRPr="00FF565F">
        <w:rPr>
          <w:b/>
          <w:color w:val="000000"/>
          <w:lang w:val="uk-UA"/>
        </w:rPr>
        <w:t xml:space="preserve"> рік:</w:t>
      </w:r>
    </w:p>
    <w:p w:rsidR="00FF565F" w:rsidRPr="00FF565F" w:rsidRDefault="00FF565F" w:rsidP="00FF565F">
      <w:pPr>
        <w:tabs>
          <w:tab w:val="left" w:pos="720"/>
        </w:tabs>
        <w:jc w:val="both"/>
        <w:rPr>
          <w:color w:val="000000"/>
          <w:lang w:val="uk-UA"/>
        </w:rPr>
      </w:pPr>
      <w:r w:rsidRPr="00FF565F">
        <w:rPr>
          <w:b/>
          <w:color w:val="000000"/>
          <w:lang w:val="uk-UA"/>
        </w:rPr>
        <w:tab/>
        <w:t>-</w:t>
      </w:r>
      <w:r w:rsidRPr="00FF565F">
        <w:rPr>
          <w:color w:val="000000"/>
          <w:lang w:val="uk-UA"/>
        </w:rPr>
        <w:t xml:space="preserve">формування різнобічно розвиненої, духовно багатої, оптимістично та патріотично налаштованої особистості,  громадянина України, Європи, світу; </w:t>
      </w:r>
    </w:p>
    <w:p w:rsidR="00FF565F" w:rsidRPr="00FF565F" w:rsidRDefault="00FF565F" w:rsidP="00FF565F">
      <w:pPr>
        <w:tabs>
          <w:tab w:val="left" w:pos="720"/>
        </w:tabs>
        <w:jc w:val="both"/>
        <w:rPr>
          <w:color w:val="000000"/>
          <w:lang w:val="uk-UA"/>
        </w:rPr>
      </w:pPr>
      <w:r w:rsidRPr="00FF565F">
        <w:rPr>
          <w:color w:val="000000"/>
          <w:lang w:val="uk-UA"/>
        </w:rPr>
        <w:tab/>
        <w:t>-охоплення дітей обов’язковою дошкільною освітою;</w:t>
      </w:r>
    </w:p>
    <w:p w:rsidR="00FF565F" w:rsidRPr="00FF565F" w:rsidRDefault="00FF565F" w:rsidP="00FF565F">
      <w:pPr>
        <w:tabs>
          <w:tab w:val="left" w:pos="720"/>
        </w:tabs>
        <w:jc w:val="both"/>
        <w:rPr>
          <w:color w:val="000000"/>
          <w:lang w:val="uk-UA"/>
        </w:rPr>
      </w:pPr>
      <w:r w:rsidRPr="00FF565F">
        <w:rPr>
          <w:color w:val="000000"/>
          <w:lang w:val="uk-UA"/>
        </w:rPr>
        <w:tab/>
        <w:t>-розширення мережі дошкільних навчальних закладів різних типів і форм власності,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w:t>
      </w:r>
    </w:p>
    <w:p w:rsidR="00FF565F" w:rsidRPr="00FF565F" w:rsidRDefault="00FF565F" w:rsidP="00FF565F">
      <w:pPr>
        <w:tabs>
          <w:tab w:val="left" w:pos="720"/>
        </w:tabs>
        <w:jc w:val="both"/>
        <w:rPr>
          <w:color w:val="000000"/>
          <w:lang w:val="uk-UA"/>
        </w:rPr>
      </w:pPr>
      <w:r w:rsidRPr="00FF565F">
        <w:rPr>
          <w:color w:val="000000"/>
          <w:lang w:val="uk-UA"/>
        </w:rPr>
        <w:tab/>
        <w:t>-забезпечення якості й доступності дошкільної освіти як пріоритету освітньої політики в державі;</w:t>
      </w:r>
    </w:p>
    <w:p w:rsidR="00FF565F" w:rsidRPr="00FF565F" w:rsidRDefault="00FF565F" w:rsidP="00FF565F">
      <w:pPr>
        <w:tabs>
          <w:tab w:val="left" w:pos="720"/>
        </w:tabs>
        <w:jc w:val="both"/>
        <w:rPr>
          <w:color w:val="000000"/>
          <w:lang w:val="uk-UA"/>
        </w:rPr>
      </w:pPr>
      <w:r w:rsidRPr="00FF565F">
        <w:rPr>
          <w:color w:val="000000"/>
          <w:lang w:val="uk-UA"/>
        </w:rPr>
        <w:tab/>
        <w:t>-оновлення змісту і запровадження новітніх технологій у дошкільній освіті,  розширення спектра освітніх послуг;</w:t>
      </w:r>
    </w:p>
    <w:p w:rsidR="00FF565F" w:rsidRPr="00FF565F" w:rsidRDefault="00FF565F" w:rsidP="00FF565F">
      <w:pPr>
        <w:tabs>
          <w:tab w:val="left" w:pos="720"/>
        </w:tabs>
        <w:jc w:val="both"/>
        <w:rPr>
          <w:color w:val="000000"/>
          <w:lang w:val="uk-UA"/>
        </w:rPr>
      </w:pPr>
      <w:r w:rsidRPr="00FF565F">
        <w:rPr>
          <w:color w:val="000000"/>
          <w:lang w:val="uk-UA"/>
        </w:rPr>
        <w:tab/>
        <w:t>-збереження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w:t>
      </w:r>
    </w:p>
    <w:p w:rsidR="00FF565F" w:rsidRPr="00FF565F" w:rsidRDefault="00FF565F" w:rsidP="00FF565F">
      <w:pPr>
        <w:tabs>
          <w:tab w:val="left" w:pos="720"/>
        </w:tabs>
        <w:jc w:val="both"/>
        <w:rPr>
          <w:color w:val="000000"/>
          <w:lang w:val="uk-UA"/>
        </w:rPr>
      </w:pPr>
      <w:r w:rsidRPr="00FF565F">
        <w:rPr>
          <w:color w:val="000000"/>
          <w:lang w:val="uk-UA"/>
        </w:rPr>
        <w:tab/>
        <w:t>-зміцнення навчально-матеріальної бази загальноосвітніх навчальних закладів, забезпечення їх сучасним навчальним приладдям;</w:t>
      </w:r>
    </w:p>
    <w:p w:rsidR="00FF565F" w:rsidRPr="00FF565F" w:rsidRDefault="00FF565F" w:rsidP="00FF565F">
      <w:pPr>
        <w:tabs>
          <w:tab w:val="left" w:pos="720"/>
        </w:tabs>
        <w:jc w:val="both"/>
        <w:rPr>
          <w:color w:val="000000"/>
          <w:lang w:val="uk-UA"/>
        </w:rPr>
      </w:pPr>
      <w:r w:rsidRPr="00FF565F">
        <w:rPr>
          <w:color w:val="000000"/>
          <w:lang w:val="uk-UA"/>
        </w:rPr>
        <w:tab/>
        <w:t>-організація системної роботи з формування здорового способу життя та виховання свідомого ставлення до свого здоров’я та здоров’я оточуючих;</w:t>
      </w:r>
    </w:p>
    <w:p w:rsidR="00FF565F" w:rsidRPr="00FF565F" w:rsidRDefault="00FF565F" w:rsidP="00FF565F">
      <w:pPr>
        <w:tabs>
          <w:tab w:val="left" w:pos="720"/>
        </w:tabs>
        <w:jc w:val="both"/>
        <w:rPr>
          <w:color w:val="000000"/>
          <w:lang w:val="uk-UA"/>
        </w:rPr>
      </w:pPr>
      <w:r w:rsidRPr="00FF565F">
        <w:rPr>
          <w:color w:val="000000"/>
          <w:lang w:val="uk-UA"/>
        </w:rPr>
        <w:tab/>
        <w:t>-організація відпочинку та оздоровлення дітей пільгових категорій;</w:t>
      </w:r>
    </w:p>
    <w:p w:rsidR="00FF565F" w:rsidRPr="00FF565F" w:rsidRDefault="00FF565F" w:rsidP="00FF565F">
      <w:pPr>
        <w:tabs>
          <w:tab w:val="left" w:pos="720"/>
        </w:tabs>
        <w:jc w:val="both"/>
        <w:rPr>
          <w:color w:val="000000"/>
          <w:lang w:val="uk-UA"/>
        </w:rPr>
      </w:pPr>
      <w:r w:rsidRPr="00FF565F">
        <w:rPr>
          <w:color w:val="000000"/>
          <w:lang w:val="uk-UA"/>
        </w:rPr>
        <w:tab/>
        <w:t>-організація роботи з обдарованою учнівською молоддю, виховання творчої та духовно багатої особистості;</w:t>
      </w:r>
    </w:p>
    <w:p w:rsidR="00FF565F" w:rsidRPr="00FF565F" w:rsidRDefault="00FF565F" w:rsidP="00FF565F">
      <w:pPr>
        <w:tabs>
          <w:tab w:val="left" w:pos="720"/>
        </w:tabs>
        <w:jc w:val="both"/>
        <w:rPr>
          <w:color w:val="000000"/>
          <w:lang w:val="uk-UA"/>
        </w:rPr>
      </w:pPr>
      <w:r w:rsidRPr="00FF565F">
        <w:rPr>
          <w:color w:val="000000"/>
          <w:lang w:val="uk-UA"/>
        </w:rPr>
        <w:tab/>
        <w:t>-реалізація Концепції національно-патріотичного виховання;</w:t>
      </w:r>
    </w:p>
    <w:p w:rsidR="00FF565F" w:rsidRPr="00FF565F" w:rsidRDefault="00FF565F" w:rsidP="00FF565F">
      <w:pPr>
        <w:tabs>
          <w:tab w:val="left" w:pos="720"/>
        </w:tabs>
        <w:jc w:val="both"/>
        <w:rPr>
          <w:color w:val="000000"/>
          <w:lang w:val="uk-UA"/>
        </w:rPr>
      </w:pPr>
      <w:r w:rsidRPr="00FF565F">
        <w:rPr>
          <w:color w:val="000000"/>
          <w:lang w:val="uk-UA"/>
        </w:rPr>
        <w:tab/>
        <w:t>-збільшення класів інклюзивного навчання у загальноосвітніх навчальних закладах та відкриття інклюзивних груп у ДНЗ;</w:t>
      </w:r>
    </w:p>
    <w:p w:rsidR="00FF565F" w:rsidRPr="00FF565F" w:rsidRDefault="00FF565F" w:rsidP="00FF565F">
      <w:pPr>
        <w:tabs>
          <w:tab w:val="left" w:pos="720"/>
        </w:tabs>
        <w:jc w:val="both"/>
        <w:rPr>
          <w:color w:val="000000"/>
          <w:shd w:val="clear" w:color="auto" w:fill="F7F7F9"/>
          <w:lang w:val="uk-UA"/>
        </w:rPr>
      </w:pPr>
      <w:r w:rsidRPr="00FF565F">
        <w:rPr>
          <w:color w:val="000000"/>
          <w:lang w:val="uk-UA"/>
        </w:rPr>
        <w:tab/>
        <w:t xml:space="preserve">-розширення та </w:t>
      </w:r>
      <w:r w:rsidRPr="00FF565F">
        <w:rPr>
          <w:color w:val="000000"/>
        </w:rPr>
        <w:t xml:space="preserve">оновлення мережі гуртків та </w:t>
      </w:r>
      <w:r w:rsidRPr="00FF565F">
        <w:rPr>
          <w:color w:val="000000"/>
          <w:shd w:val="clear" w:color="auto" w:fill="F7F7F9"/>
        </w:rPr>
        <w:t>творчих об’єднань художньо-естетичного, науково-технічного, фізкультурно-спортивного, еколого-натуралістичного та туристично-краєзнавчого напрямів</w:t>
      </w:r>
      <w:r w:rsidRPr="00FF565F">
        <w:rPr>
          <w:color w:val="000000"/>
          <w:shd w:val="clear" w:color="auto" w:fill="F7F7F9"/>
          <w:lang w:val="uk-UA"/>
        </w:rPr>
        <w:t>;</w:t>
      </w:r>
    </w:p>
    <w:p w:rsidR="00FF565F" w:rsidRPr="00FF565F" w:rsidRDefault="00FF565F" w:rsidP="00FF565F">
      <w:pPr>
        <w:tabs>
          <w:tab w:val="left" w:pos="720"/>
        </w:tabs>
        <w:jc w:val="both"/>
        <w:rPr>
          <w:color w:val="000000"/>
          <w:shd w:val="clear" w:color="auto" w:fill="F7F7F9"/>
          <w:lang w:val="uk-UA"/>
        </w:rPr>
      </w:pPr>
      <w:r w:rsidRPr="00FF565F">
        <w:rPr>
          <w:color w:val="000000"/>
          <w:shd w:val="clear" w:color="auto" w:fill="F7F7F9"/>
          <w:lang w:val="uk-UA"/>
        </w:rPr>
        <w:tab/>
        <w:t>-продовження розвитку громадсько-державної системи управління освітою шляхом забезпечення участі громадськості міста у вирішенні освітніх проблем;</w:t>
      </w:r>
    </w:p>
    <w:p w:rsidR="00FF565F" w:rsidRPr="00FF565F" w:rsidRDefault="00FF565F" w:rsidP="00FF565F">
      <w:pPr>
        <w:tabs>
          <w:tab w:val="left" w:pos="720"/>
        </w:tabs>
        <w:jc w:val="both"/>
        <w:rPr>
          <w:color w:val="000000"/>
          <w:shd w:val="clear" w:color="auto" w:fill="F7F7F9"/>
          <w:lang w:val="uk-UA"/>
        </w:rPr>
      </w:pPr>
      <w:r w:rsidRPr="00FF565F">
        <w:rPr>
          <w:color w:val="000000"/>
          <w:shd w:val="clear" w:color="auto" w:fill="F7F7F9"/>
          <w:lang w:val="uk-UA"/>
        </w:rPr>
        <w:tab/>
        <w:t>-запровадження поступового переходу окремих закладів освіти на автономію у господарюванні бюджетом.</w:t>
      </w:r>
    </w:p>
    <w:p w:rsidR="002D7E0D" w:rsidRPr="005E19BE" w:rsidRDefault="002D7E0D" w:rsidP="002C06E3">
      <w:pPr>
        <w:pStyle w:val="a8"/>
        <w:spacing w:after="0"/>
        <w:ind w:firstLine="709"/>
        <w:jc w:val="center"/>
        <w:rPr>
          <w:rStyle w:val="FontStyle13"/>
          <w:color w:val="FF0000"/>
          <w:sz w:val="24"/>
          <w:szCs w:val="24"/>
          <w:lang w:val="uk-UA" w:eastAsia="uk-UA"/>
        </w:rPr>
      </w:pPr>
    </w:p>
    <w:p w:rsidR="007B4B58" w:rsidRDefault="007B4B58" w:rsidP="002C06E3">
      <w:pPr>
        <w:pStyle w:val="a8"/>
        <w:spacing w:after="0"/>
        <w:ind w:firstLine="709"/>
        <w:jc w:val="center"/>
        <w:rPr>
          <w:rStyle w:val="FontStyle13"/>
          <w:color w:val="000000"/>
          <w:sz w:val="24"/>
          <w:szCs w:val="24"/>
          <w:lang w:val="uk-UA" w:eastAsia="uk-UA"/>
        </w:rPr>
      </w:pPr>
    </w:p>
    <w:p w:rsidR="007B4B58" w:rsidRDefault="007B4B58" w:rsidP="002C06E3">
      <w:pPr>
        <w:pStyle w:val="a8"/>
        <w:spacing w:after="0"/>
        <w:ind w:firstLine="709"/>
        <w:jc w:val="center"/>
        <w:rPr>
          <w:rStyle w:val="FontStyle13"/>
          <w:color w:val="000000"/>
          <w:sz w:val="24"/>
          <w:szCs w:val="24"/>
          <w:lang w:val="uk-UA" w:eastAsia="uk-UA"/>
        </w:rPr>
      </w:pPr>
    </w:p>
    <w:p w:rsidR="007B31E1" w:rsidRPr="002717E1" w:rsidRDefault="007B31E1" w:rsidP="002C06E3">
      <w:pPr>
        <w:pStyle w:val="a8"/>
        <w:spacing w:after="0"/>
        <w:ind w:firstLine="709"/>
        <w:jc w:val="center"/>
        <w:rPr>
          <w:rStyle w:val="FontStyle13"/>
          <w:color w:val="000000"/>
          <w:sz w:val="24"/>
          <w:szCs w:val="24"/>
          <w:lang w:val="uk-UA" w:eastAsia="uk-UA"/>
        </w:rPr>
      </w:pPr>
      <w:r w:rsidRPr="002717E1">
        <w:rPr>
          <w:rStyle w:val="FontStyle13"/>
          <w:color w:val="000000"/>
          <w:sz w:val="24"/>
          <w:szCs w:val="24"/>
          <w:lang w:val="uk-UA" w:eastAsia="uk-UA"/>
        </w:rPr>
        <w:t>Завдання на 201</w:t>
      </w:r>
      <w:r w:rsidR="00FF565F" w:rsidRPr="002717E1">
        <w:rPr>
          <w:rStyle w:val="FontStyle13"/>
          <w:color w:val="000000"/>
          <w:sz w:val="24"/>
          <w:szCs w:val="24"/>
          <w:lang w:val="uk-UA" w:eastAsia="uk-UA"/>
        </w:rPr>
        <w:t>8</w:t>
      </w:r>
      <w:r w:rsidRPr="002717E1">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7B31E1" w:rsidRPr="00A3595E" w:rsidTr="00A3595E">
        <w:tc>
          <w:tcPr>
            <w:tcW w:w="506" w:type="dxa"/>
            <w:vAlign w:val="center"/>
          </w:tcPr>
          <w:p w:rsidR="007B31E1" w:rsidRPr="00A3595E" w:rsidRDefault="007B31E1"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7B31E1" w:rsidRPr="00A3595E" w:rsidRDefault="007B31E1"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7B31E1" w:rsidRPr="00A3595E" w:rsidRDefault="007B31E1"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7B31E1" w:rsidRPr="00A3595E" w:rsidRDefault="007B31E1"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1.</w:t>
            </w:r>
          </w:p>
        </w:tc>
        <w:tc>
          <w:tcPr>
            <w:tcW w:w="4714" w:type="dxa"/>
          </w:tcPr>
          <w:p w:rsidR="00FF565F" w:rsidRPr="00A3595E" w:rsidRDefault="00FF565F" w:rsidP="00A3595E">
            <w:pPr>
              <w:tabs>
                <w:tab w:val="left" w:pos="7088"/>
                <w:tab w:val="left" w:pos="7513"/>
              </w:tabs>
              <w:jc w:val="both"/>
              <w:rPr>
                <w:b/>
                <w:color w:val="000000"/>
                <w:lang w:val="uk-UA"/>
              </w:rPr>
            </w:pPr>
            <w:r w:rsidRPr="00A3595E">
              <w:rPr>
                <w:b/>
                <w:color w:val="000000"/>
                <w:lang w:val="uk-UA"/>
              </w:rPr>
              <w:t>Розширення мережі дошкільних навчальних закладів, в т.ч.:</w:t>
            </w:r>
          </w:p>
          <w:p w:rsidR="00FF565F" w:rsidRPr="00A3595E" w:rsidRDefault="00FF565F" w:rsidP="00A3595E">
            <w:pPr>
              <w:tabs>
                <w:tab w:val="left" w:pos="7088"/>
                <w:tab w:val="left" w:pos="7513"/>
              </w:tabs>
              <w:jc w:val="both"/>
              <w:rPr>
                <w:color w:val="000000"/>
                <w:lang w:val="uk-UA"/>
              </w:rPr>
            </w:pPr>
            <w:r w:rsidRPr="00A3595E">
              <w:rPr>
                <w:b/>
                <w:color w:val="000000"/>
                <w:lang w:val="uk-UA"/>
              </w:rPr>
              <w:t>-</w:t>
            </w:r>
            <w:r w:rsidRPr="00A3595E">
              <w:rPr>
                <w:color w:val="000000"/>
                <w:lang w:val="uk-UA"/>
              </w:rPr>
              <w:t>будівництво ДНЗ (вул.Вереснева,10) на 160 місць (8 груп);</w:t>
            </w:r>
          </w:p>
          <w:p w:rsidR="00FF565F" w:rsidRPr="00A3595E" w:rsidRDefault="00FF565F" w:rsidP="00A3595E">
            <w:pPr>
              <w:tabs>
                <w:tab w:val="left" w:pos="7088"/>
                <w:tab w:val="left" w:pos="7513"/>
              </w:tabs>
              <w:jc w:val="both"/>
              <w:rPr>
                <w:color w:val="000000"/>
                <w:lang w:val="uk-UA"/>
              </w:rPr>
            </w:pPr>
            <w:r w:rsidRPr="00A3595E">
              <w:rPr>
                <w:color w:val="000000"/>
                <w:lang w:val="uk-UA"/>
              </w:rPr>
              <w:t>-реконструкція приміщень ЗОШ № 33 на 100 місць під 4 групи ДНЗ (вул.Героїв Майдану, 152-Б);</w:t>
            </w:r>
          </w:p>
          <w:p w:rsidR="00FF565F" w:rsidRPr="00A3595E" w:rsidRDefault="00FF565F" w:rsidP="00A3595E">
            <w:pPr>
              <w:tabs>
                <w:tab w:val="left" w:pos="7088"/>
                <w:tab w:val="left" w:pos="7513"/>
              </w:tabs>
              <w:jc w:val="both"/>
              <w:rPr>
                <w:color w:val="000000"/>
                <w:lang w:val="uk-UA"/>
              </w:rPr>
            </w:pPr>
            <w:r w:rsidRPr="00A3595E">
              <w:rPr>
                <w:color w:val="000000"/>
                <w:lang w:val="uk-UA"/>
              </w:rPr>
              <w:t xml:space="preserve">-реконструкція приміщень на 100 місць під 4 групи ДНЗ (вул.Ольжича,12); </w:t>
            </w:r>
          </w:p>
          <w:p w:rsidR="00FF565F" w:rsidRPr="00A3595E" w:rsidRDefault="00FF565F" w:rsidP="00A3595E">
            <w:pPr>
              <w:tabs>
                <w:tab w:val="left" w:pos="7088"/>
                <w:tab w:val="left" w:pos="7513"/>
              </w:tabs>
              <w:jc w:val="both"/>
              <w:rPr>
                <w:color w:val="000000"/>
                <w:lang w:val="uk-UA"/>
              </w:rPr>
            </w:pPr>
            <w:r w:rsidRPr="00A3595E">
              <w:rPr>
                <w:color w:val="000000"/>
                <w:lang w:val="uk-UA"/>
              </w:rPr>
              <w:t>-добудова приміщень у ЗОШ № 13 з метою створення НВК та відкриття 4 груп ДНЗ на 100 місць (вул.Немирівська,13);</w:t>
            </w:r>
          </w:p>
          <w:p w:rsidR="00FF565F" w:rsidRPr="00A3595E" w:rsidRDefault="00FF565F" w:rsidP="00A3595E">
            <w:pPr>
              <w:tabs>
                <w:tab w:val="left" w:pos="7088"/>
                <w:tab w:val="left" w:pos="7513"/>
              </w:tabs>
              <w:jc w:val="both"/>
              <w:rPr>
                <w:color w:val="000000"/>
                <w:lang w:val="uk-UA"/>
              </w:rPr>
            </w:pPr>
            <w:r w:rsidRPr="00A3595E">
              <w:rPr>
                <w:color w:val="000000"/>
                <w:lang w:val="uk-UA"/>
              </w:rPr>
              <w:t>-реконструкція приміщень з метою створення додаткових 80 місць у ДНЗ № 40 (вул.Шкільна,25);</w:t>
            </w:r>
          </w:p>
          <w:p w:rsidR="00FF565F" w:rsidRPr="00A3595E" w:rsidRDefault="00FF565F" w:rsidP="00A3595E">
            <w:pPr>
              <w:tabs>
                <w:tab w:val="left" w:pos="7088"/>
                <w:tab w:val="left" w:pos="7513"/>
              </w:tabs>
              <w:jc w:val="both"/>
              <w:rPr>
                <w:color w:val="000000"/>
                <w:lang w:val="uk-UA"/>
              </w:rPr>
            </w:pPr>
            <w:r w:rsidRPr="00A3595E">
              <w:rPr>
                <w:color w:val="000000"/>
                <w:lang w:val="uk-UA"/>
              </w:rPr>
              <w:t>-будівництво закритого плавального басейну та добудова корпусу в ДНЗ № 24 ЦРД «Джерело» (вул.Мусорського,13);</w:t>
            </w:r>
          </w:p>
          <w:p w:rsidR="00FF565F" w:rsidRPr="00A3595E" w:rsidRDefault="00FF565F" w:rsidP="00A3595E">
            <w:pPr>
              <w:tabs>
                <w:tab w:val="left" w:pos="7088"/>
                <w:tab w:val="left" w:pos="7513"/>
              </w:tabs>
              <w:jc w:val="both"/>
              <w:rPr>
                <w:color w:val="000000"/>
                <w:lang w:val="uk-UA"/>
              </w:rPr>
            </w:pPr>
            <w:r w:rsidRPr="00A3595E">
              <w:rPr>
                <w:color w:val="000000"/>
                <w:lang w:val="uk-UA"/>
              </w:rPr>
              <w:t>-добудова корпусу в СДНЗ № 31        (вул.С. Руданського 10);</w:t>
            </w:r>
          </w:p>
          <w:p w:rsidR="00FF565F" w:rsidRPr="00A3595E" w:rsidRDefault="00FF565F" w:rsidP="00A3595E">
            <w:pPr>
              <w:pStyle w:val="ListParagraph"/>
              <w:ind w:left="95"/>
              <w:contextualSpacing/>
              <w:jc w:val="both"/>
              <w:rPr>
                <w:color w:val="000000"/>
                <w:sz w:val="28"/>
                <w:lang w:val="uk-UA"/>
              </w:rPr>
            </w:pPr>
            <w:r w:rsidRPr="00A3595E">
              <w:rPr>
                <w:color w:val="000000"/>
                <w:lang w:val="uk-UA"/>
              </w:rPr>
              <w:t>-реконструкція приміщень фізіо-терапевтичного кабінету, пральні та групових приміщень ДНЗ № 10 (Бульвар Героїв Крут, 4-В);</w:t>
            </w:r>
          </w:p>
          <w:p w:rsidR="00FF565F" w:rsidRPr="00A3595E" w:rsidRDefault="00FF565F" w:rsidP="00A3595E">
            <w:pPr>
              <w:pStyle w:val="ListParagraph"/>
              <w:ind w:left="95"/>
              <w:contextualSpacing/>
              <w:jc w:val="both"/>
              <w:rPr>
                <w:color w:val="000000"/>
                <w:sz w:val="28"/>
                <w:lang w:val="uk-UA"/>
              </w:rPr>
            </w:pPr>
            <w:r w:rsidRPr="00A3595E">
              <w:rPr>
                <w:color w:val="000000"/>
                <w:lang w:val="uk-UA"/>
              </w:rPr>
              <w:t>-реконструкція приміщень для відкриття додаткових 2 груп на 40 місць у СДНЗ №34 (вул.Південно-Кільцева, 9 Б).</w:t>
            </w:r>
          </w:p>
        </w:tc>
        <w:tc>
          <w:tcPr>
            <w:tcW w:w="2314" w:type="dxa"/>
          </w:tcPr>
          <w:p w:rsidR="00FF565F" w:rsidRPr="00A3595E" w:rsidRDefault="00FF565F" w:rsidP="00A3595E">
            <w:pPr>
              <w:tabs>
                <w:tab w:val="left" w:pos="7088"/>
                <w:tab w:val="left" w:pos="7513"/>
              </w:tabs>
              <w:jc w:val="both"/>
              <w:rPr>
                <w:b/>
                <w:color w:val="000000"/>
                <w:lang w:val="uk-UA"/>
              </w:rPr>
            </w:pPr>
            <w:r w:rsidRPr="00A3595E">
              <w:rPr>
                <w:color w:val="000000"/>
                <w:lang w:val="uk-UA"/>
              </w:rPr>
              <w:t>Управління освіти міської ради</w:t>
            </w:r>
          </w:p>
        </w:tc>
        <w:tc>
          <w:tcPr>
            <w:tcW w:w="1897" w:type="dxa"/>
          </w:tcPr>
          <w:p w:rsidR="00FF565F" w:rsidRPr="00A3595E" w:rsidRDefault="00FF565F" w:rsidP="00A3595E">
            <w:pPr>
              <w:tabs>
                <w:tab w:val="left" w:pos="7088"/>
                <w:tab w:val="left" w:pos="7513"/>
              </w:tabs>
              <w:jc w:val="both"/>
              <w:rPr>
                <w:b/>
                <w:color w:val="000000"/>
                <w:lang w:val="uk-UA"/>
              </w:rPr>
            </w:pPr>
            <w:r w:rsidRPr="00A3595E">
              <w:rPr>
                <w:color w:val="000000"/>
                <w:lang w:val="uk-UA"/>
              </w:rPr>
              <w:t>Міський бюджет</w:t>
            </w: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2.</w:t>
            </w:r>
          </w:p>
        </w:tc>
        <w:tc>
          <w:tcPr>
            <w:tcW w:w="4714" w:type="dxa"/>
          </w:tcPr>
          <w:p w:rsidR="00FF565F" w:rsidRPr="00A3595E" w:rsidRDefault="00FF565F" w:rsidP="00A3595E">
            <w:pPr>
              <w:pStyle w:val="ListParagraph"/>
              <w:ind w:left="0"/>
              <w:contextualSpacing/>
              <w:jc w:val="both"/>
              <w:rPr>
                <w:b/>
                <w:color w:val="000000"/>
                <w:lang w:val="uk-UA"/>
              </w:rPr>
            </w:pPr>
            <w:r w:rsidRPr="00A3595E">
              <w:rPr>
                <w:b/>
                <w:color w:val="000000"/>
                <w:lang w:val="uk-UA"/>
              </w:rPr>
              <w:t>Збереження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 в т.ч.:</w:t>
            </w:r>
          </w:p>
          <w:p w:rsidR="00FF565F" w:rsidRPr="00A3595E" w:rsidRDefault="00FF565F" w:rsidP="00A3595E">
            <w:pPr>
              <w:pStyle w:val="ListParagraph"/>
              <w:ind w:left="0"/>
              <w:contextualSpacing/>
              <w:jc w:val="both"/>
              <w:rPr>
                <w:color w:val="000000"/>
                <w:lang w:val="uk-UA"/>
              </w:rPr>
            </w:pPr>
            <w:r w:rsidRPr="00A3595E">
              <w:rPr>
                <w:color w:val="000000"/>
                <w:lang w:val="uk-UA"/>
              </w:rPr>
              <w:t xml:space="preserve">-добудова  приміщень Чернівецького багатопрофільного ліцею №4 </w:t>
            </w:r>
            <w:r w:rsidR="002717E1" w:rsidRPr="00A3595E">
              <w:rPr>
                <w:color w:val="000000"/>
                <w:lang w:val="uk-UA"/>
              </w:rPr>
              <w:t xml:space="preserve">                </w:t>
            </w:r>
            <w:r w:rsidRPr="00A3595E">
              <w:rPr>
                <w:color w:val="000000"/>
                <w:lang w:val="uk-UA"/>
              </w:rPr>
              <w:t>(вул. Небесної Сотні, 12)</w:t>
            </w:r>
            <w:r w:rsidR="002717E1" w:rsidRPr="00A3595E">
              <w:rPr>
                <w:color w:val="000000"/>
                <w:lang w:val="uk-UA"/>
              </w:rPr>
              <w:t>;</w:t>
            </w:r>
          </w:p>
          <w:p w:rsidR="00FF565F" w:rsidRPr="00A3595E" w:rsidRDefault="002717E1" w:rsidP="00A3595E">
            <w:pPr>
              <w:pStyle w:val="ListParagraph"/>
              <w:ind w:left="0"/>
              <w:contextualSpacing/>
              <w:jc w:val="both"/>
              <w:rPr>
                <w:color w:val="000000"/>
                <w:lang w:val="uk-UA"/>
              </w:rPr>
            </w:pPr>
            <w:r w:rsidRPr="00A3595E">
              <w:rPr>
                <w:color w:val="000000"/>
                <w:lang w:val="uk-UA"/>
              </w:rPr>
              <w:t>-д</w:t>
            </w:r>
            <w:r w:rsidR="00FF565F" w:rsidRPr="00A3595E">
              <w:rPr>
                <w:color w:val="000000"/>
                <w:lang w:val="uk-UA"/>
              </w:rPr>
              <w:t xml:space="preserve">обудова  приміщень ЗОШ №24 </w:t>
            </w:r>
            <w:r w:rsidRPr="00A3595E">
              <w:rPr>
                <w:color w:val="000000"/>
                <w:lang w:val="uk-UA"/>
              </w:rPr>
              <w:t xml:space="preserve">              </w:t>
            </w:r>
            <w:r w:rsidR="00FF565F" w:rsidRPr="00A3595E">
              <w:rPr>
                <w:color w:val="000000"/>
                <w:lang w:val="uk-UA"/>
              </w:rPr>
              <w:t>(вул. Фізкультурна, 5)</w:t>
            </w:r>
            <w:r w:rsidRPr="00A3595E">
              <w:rPr>
                <w:color w:val="000000"/>
                <w:lang w:val="uk-UA"/>
              </w:rPr>
              <w:t>;</w:t>
            </w:r>
          </w:p>
          <w:p w:rsidR="00FF565F" w:rsidRPr="00A3595E" w:rsidRDefault="002717E1" w:rsidP="00A3595E">
            <w:pPr>
              <w:pStyle w:val="ListParagraph"/>
              <w:ind w:left="0"/>
              <w:contextualSpacing/>
              <w:jc w:val="both"/>
              <w:rPr>
                <w:color w:val="000000"/>
                <w:lang w:val="uk-UA"/>
              </w:rPr>
            </w:pPr>
            <w:r w:rsidRPr="00A3595E">
              <w:rPr>
                <w:color w:val="000000"/>
                <w:lang w:val="uk-UA"/>
              </w:rPr>
              <w:t>-р</w:t>
            </w:r>
            <w:r w:rsidR="00FF565F" w:rsidRPr="00A3595E">
              <w:rPr>
                <w:color w:val="000000"/>
                <w:lang w:val="uk-UA"/>
              </w:rPr>
              <w:t xml:space="preserve">еконструкція І та ІІ поверхів, приміщень харчоблоку у НВК «Любисток» </w:t>
            </w:r>
            <w:r w:rsidRPr="00A3595E">
              <w:rPr>
                <w:color w:val="000000"/>
                <w:lang w:val="uk-UA"/>
              </w:rPr>
              <w:t xml:space="preserve">            </w:t>
            </w:r>
            <w:r w:rsidR="00FF565F" w:rsidRPr="00A3595E">
              <w:rPr>
                <w:color w:val="000000"/>
                <w:lang w:val="uk-UA"/>
              </w:rPr>
              <w:t>(вул.Руська,228</w:t>
            </w:r>
            <w:r w:rsidRPr="00A3595E">
              <w:rPr>
                <w:color w:val="000000"/>
                <w:lang w:val="uk-UA"/>
              </w:rPr>
              <w:t>-</w:t>
            </w:r>
            <w:r w:rsidR="00FF565F" w:rsidRPr="00A3595E">
              <w:rPr>
                <w:color w:val="000000"/>
                <w:lang w:val="uk-UA"/>
              </w:rPr>
              <w:t>А)</w:t>
            </w:r>
            <w:r w:rsidRPr="00A3595E">
              <w:rPr>
                <w:color w:val="000000"/>
                <w:lang w:val="uk-UA"/>
              </w:rPr>
              <w:t>;</w:t>
            </w:r>
          </w:p>
          <w:p w:rsidR="00FF565F" w:rsidRPr="00A3595E" w:rsidRDefault="002717E1" w:rsidP="00A3595E">
            <w:pPr>
              <w:pStyle w:val="ListParagraph"/>
              <w:ind w:left="96"/>
              <w:contextualSpacing/>
              <w:jc w:val="both"/>
              <w:rPr>
                <w:color w:val="000000"/>
                <w:lang w:val="uk-UA"/>
              </w:rPr>
            </w:pPr>
            <w:r w:rsidRPr="00A3595E">
              <w:rPr>
                <w:color w:val="000000"/>
                <w:lang w:val="uk-UA"/>
              </w:rPr>
              <w:t>-д</w:t>
            </w:r>
            <w:r w:rsidR="00FF565F" w:rsidRPr="00A3595E">
              <w:rPr>
                <w:color w:val="000000"/>
                <w:lang w:val="uk-UA"/>
              </w:rPr>
              <w:t>обудова приміщень Чернівецької гімназії № 7 Чернівецької міської ради (Проспект Незалежності, 88).</w:t>
            </w:r>
          </w:p>
        </w:tc>
        <w:tc>
          <w:tcPr>
            <w:tcW w:w="2314" w:type="dxa"/>
          </w:tcPr>
          <w:p w:rsidR="00FF565F" w:rsidRPr="00A3595E" w:rsidRDefault="00FF565F" w:rsidP="00A3595E">
            <w:pPr>
              <w:jc w:val="both"/>
              <w:rPr>
                <w:color w:val="000000"/>
                <w:lang w:val="uk-UA"/>
              </w:rPr>
            </w:pPr>
            <w:r w:rsidRPr="00A3595E">
              <w:rPr>
                <w:color w:val="000000"/>
                <w:lang w:val="uk-UA"/>
              </w:rPr>
              <w:t>Управління освіти міської ради, керівники загальноосвітніх навчальних закладів</w:t>
            </w:r>
          </w:p>
        </w:tc>
        <w:tc>
          <w:tcPr>
            <w:tcW w:w="1897" w:type="dxa"/>
          </w:tcPr>
          <w:p w:rsidR="00FF565F" w:rsidRPr="00A3595E" w:rsidRDefault="00FF565F" w:rsidP="00A3595E">
            <w:pPr>
              <w:jc w:val="both"/>
              <w:rPr>
                <w:color w:val="000000"/>
                <w:lang w:val="uk-UA"/>
              </w:rPr>
            </w:pPr>
            <w:r w:rsidRPr="00A3595E">
              <w:rPr>
                <w:color w:val="000000"/>
                <w:lang w:val="uk-UA"/>
              </w:rPr>
              <w:t>Міський бюджет</w:t>
            </w: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3.</w:t>
            </w:r>
          </w:p>
        </w:tc>
        <w:tc>
          <w:tcPr>
            <w:tcW w:w="4714" w:type="dxa"/>
          </w:tcPr>
          <w:p w:rsidR="00FF565F" w:rsidRPr="00A3595E" w:rsidRDefault="00FF565F" w:rsidP="00A3595E">
            <w:pPr>
              <w:pStyle w:val="ListParagraph"/>
              <w:ind w:left="0"/>
              <w:contextualSpacing/>
              <w:jc w:val="both"/>
              <w:rPr>
                <w:b/>
                <w:color w:val="000000"/>
                <w:lang w:val="uk-UA"/>
              </w:rPr>
            </w:pPr>
            <w:r w:rsidRPr="00A3595E">
              <w:rPr>
                <w:b/>
                <w:color w:val="000000"/>
                <w:lang w:val="uk-UA"/>
              </w:rPr>
              <w:t>Облаштування спортивних майданчиків на території загальноосвітніх навчальних закладів (футбольними, баскетбольними, волейбольними поля, спортивними тренажерами)</w:t>
            </w:r>
          </w:p>
          <w:p w:rsidR="00885893" w:rsidRPr="00A3595E" w:rsidRDefault="00885893" w:rsidP="00A3595E">
            <w:pPr>
              <w:pStyle w:val="ListParagraph"/>
              <w:ind w:left="0"/>
              <w:contextualSpacing/>
              <w:jc w:val="both"/>
              <w:rPr>
                <w:b/>
                <w:color w:val="000000"/>
                <w:lang w:val="uk-UA"/>
              </w:rPr>
            </w:pPr>
          </w:p>
        </w:tc>
        <w:tc>
          <w:tcPr>
            <w:tcW w:w="2314" w:type="dxa"/>
          </w:tcPr>
          <w:p w:rsidR="00FF565F" w:rsidRPr="00A3595E" w:rsidRDefault="00FF565F" w:rsidP="00A3595E">
            <w:pPr>
              <w:jc w:val="both"/>
              <w:rPr>
                <w:color w:val="000000"/>
                <w:lang w:val="uk-UA"/>
              </w:rPr>
            </w:pPr>
            <w:r w:rsidRPr="00A3595E">
              <w:rPr>
                <w:color w:val="000000"/>
                <w:lang w:val="uk-UA"/>
              </w:rPr>
              <w:t>Управління освіти міської ради, керівники навчальних закладів</w:t>
            </w:r>
          </w:p>
        </w:tc>
        <w:tc>
          <w:tcPr>
            <w:tcW w:w="1897" w:type="dxa"/>
          </w:tcPr>
          <w:p w:rsidR="00FF565F" w:rsidRPr="00A3595E" w:rsidRDefault="00FF565F" w:rsidP="00A3595E">
            <w:pPr>
              <w:jc w:val="both"/>
              <w:rPr>
                <w:color w:val="000000"/>
                <w:lang w:val="uk-UA"/>
              </w:rPr>
            </w:pPr>
            <w:r w:rsidRPr="00A3595E">
              <w:rPr>
                <w:color w:val="000000"/>
                <w:lang w:val="uk-UA"/>
              </w:rPr>
              <w:t>Міський бюджет</w:t>
            </w:r>
          </w:p>
          <w:p w:rsidR="00FF565F" w:rsidRPr="00A3595E" w:rsidRDefault="00FF565F" w:rsidP="00A3595E">
            <w:pPr>
              <w:jc w:val="both"/>
              <w:rPr>
                <w:color w:val="000000"/>
                <w:lang w:val="uk-UA"/>
              </w:rPr>
            </w:pPr>
          </w:p>
          <w:p w:rsidR="00FF565F" w:rsidRPr="00A3595E" w:rsidRDefault="00FF565F" w:rsidP="00A3595E">
            <w:pPr>
              <w:jc w:val="both"/>
              <w:rPr>
                <w:color w:val="000000"/>
                <w:lang w:val="uk-UA"/>
              </w:rPr>
            </w:pP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4.</w:t>
            </w:r>
          </w:p>
        </w:tc>
        <w:tc>
          <w:tcPr>
            <w:tcW w:w="4714" w:type="dxa"/>
          </w:tcPr>
          <w:p w:rsidR="00FF565F" w:rsidRPr="00A3595E" w:rsidRDefault="00FF565F" w:rsidP="00A3595E">
            <w:pPr>
              <w:jc w:val="both"/>
              <w:rPr>
                <w:b/>
                <w:color w:val="000000"/>
                <w:lang w:val="uk-UA"/>
              </w:rPr>
            </w:pPr>
            <w:r w:rsidRPr="00A3595E">
              <w:rPr>
                <w:b/>
                <w:color w:val="000000"/>
                <w:lang w:val="uk-UA"/>
              </w:rPr>
              <w:t>Забезпечення вимог Порядку організації інклюзивного навчання у загальноосвітніх навчальних закладах та відкриття інклюзивних груп у ДНЗ</w:t>
            </w:r>
          </w:p>
          <w:p w:rsidR="00885893" w:rsidRPr="00A3595E" w:rsidRDefault="00885893" w:rsidP="00A3595E">
            <w:pPr>
              <w:jc w:val="both"/>
              <w:rPr>
                <w:b/>
                <w:bCs/>
                <w:color w:val="000000"/>
                <w:lang w:val="uk-UA"/>
              </w:rPr>
            </w:pPr>
          </w:p>
        </w:tc>
        <w:tc>
          <w:tcPr>
            <w:tcW w:w="2314" w:type="dxa"/>
          </w:tcPr>
          <w:p w:rsidR="00FF565F" w:rsidRPr="00A3595E" w:rsidRDefault="00FF565F" w:rsidP="00A3595E">
            <w:pPr>
              <w:jc w:val="both"/>
              <w:rPr>
                <w:color w:val="000000"/>
                <w:lang w:val="uk-UA"/>
              </w:rPr>
            </w:pPr>
            <w:r w:rsidRPr="00A3595E">
              <w:rPr>
                <w:color w:val="000000"/>
                <w:lang w:val="uk-UA"/>
              </w:rPr>
              <w:t>Управління освіти міської ради, керівники навчальних закладів</w:t>
            </w:r>
          </w:p>
        </w:tc>
        <w:tc>
          <w:tcPr>
            <w:tcW w:w="1897" w:type="dxa"/>
          </w:tcPr>
          <w:p w:rsidR="00FF565F" w:rsidRPr="00A3595E" w:rsidRDefault="00FF565F" w:rsidP="00A3595E">
            <w:pPr>
              <w:jc w:val="both"/>
              <w:rPr>
                <w:color w:val="000000"/>
                <w:lang w:val="uk-UA"/>
              </w:rPr>
            </w:pPr>
            <w:r w:rsidRPr="00A3595E">
              <w:rPr>
                <w:color w:val="000000"/>
                <w:lang w:val="uk-UA"/>
              </w:rPr>
              <w:t>Міський бюджет</w:t>
            </w:r>
          </w:p>
          <w:p w:rsidR="00FF565F" w:rsidRPr="00A3595E" w:rsidRDefault="00FF565F" w:rsidP="00A3595E">
            <w:pPr>
              <w:jc w:val="both"/>
              <w:rPr>
                <w:color w:val="000000"/>
                <w:lang w:val="uk-UA"/>
              </w:rPr>
            </w:pPr>
          </w:p>
          <w:p w:rsidR="00FF565F" w:rsidRPr="00A3595E" w:rsidRDefault="00FF565F" w:rsidP="00A3595E">
            <w:pPr>
              <w:jc w:val="both"/>
              <w:rPr>
                <w:color w:val="000000"/>
                <w:lang w:val="uk-UA"/>
              </w:rPr>
            </w:pP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5.</w:t>
            </w:r>
          </w:p>
        </w:tc>
        <w:tc>
          <w:tcPr>
            <w:tcW w:w="4714" w:type="dxa"/>
          </w:tcPr>
          <w:p w:rsidR="00FF565F" w:rsidRPr="00A3595E" w:rsidRDefault="00FF565F" w:rsidP="00A3595E">
            <w:pPr>
              <w:jc w:val="both"/>
              <w:rPr>
                <w:b/>
                <w:color w:val="000000"/>
                <w:lang w:val="uk-UA"/>
              </w:rPr>
            </w:pPr>
            <w:r w:rsidRPr="00A3595E">
              <w:rPr>
                <w:b/>
                <w:color w:val="000000"/>
                <w:lang w:val="uk-UA"/>
              </w:rPr>
              <w:t>Забезпечення  соціального  захисту  дітей-сиріт,  дітей,  позбавлених  батьківського піклування, дітей-інвалідів, з малозабезпечених сімей, дітей переселенців та дітей учасників АТО</w:t>
            </w:r>
          </w:p>
          <w:p w:rsidR="005D1530" w:rsidRPr="00A3595E" w:rsidRDefault="005D1530" w:rsidP="00A3595E">
            <w:pPr>
              <w:jc w:val="both"/>
              <w:rPr>
                <w:b/>
                <w:bCs/>
                <w:color w:val="000000"/>
                <w:lang w:val="uk-UA"/>
              </w:rPr>
            </w:pPr>
          </w:p>
        </w:tc>
        <w:tc>
          <w:tcPr>
            <w:tcW w:w="2314" w:type="dxa"/>
          </w:tcPr>
          <w:p w:rsidR="00FF565F" w:rsidRPr="00A3595E" w:rsidRDefault="00FF565F" w:rsidP="00A3595E">
            <w:pPr>
              <w:jc w:val="both"/>
              <w:rPr>
                <w:color w:val="000000"/>
                <w:lang w:val="uk-UA"/>
              </w:rPr>
            </w:pPr>
            <w:r w:rsidRPr="00A3595E">
              <w:rPr>
                <w:color w:val="000000"/>
                <w:lang w:val="uk-UA"/>
              </w:rPr>
              <w:t>Управління освіти міської ради, керівники навчальних закладів</w:t>
            </w:r>
          </w:p>
        </w:tc>
        <w:tc>
          <w:tcPr>
            <w:tcW w:w="1897" w:type="dxa"/>
          </w:tcPr>
          <w:p w:rsidR="00FF565F" w:rsidRPr="00A3595E" w:rsidRDefault="00FF565F" w:rsidP="00A3595E">
            <w:pPr>
              <w:jc w:val="both"/>
              <w:rPr>
                <w:color w:val="000000"/>
                <w:lang w:val="uk-UA"/>
              </w:rPr>
            </w:pPr>
            <w:r w:rsidRPr="00A3595E">
              <w:rPr>
                <w:color w:val="000000"/>
                <w:lang w:val="uk-UA"/>
              </w:rPr>
              <w:t>Міський бюджет</w:t>
            </w:r>
          </w:p>
          <w:p w:rsidR="00FF565F" w:rsidRPr="00A3595E" w:rsidRDefault="00FF565F" w:rsidP="00A3595E">
            <w:pPr>
              <w:jc w:val="both"/>
              <w:rPr>
                <w:color w:val="000000"/>
                <w:lang w:val="uk-UA"/>
              </w:rPr>
            </w:pPr>
          </w:p>
          <w:p w:rsidR="00FF565F" w:rsidRPr="00A3595E" w:rsidRDefault="00FF565F" w:rsidP="00A3595E">
            <w:pPr>
              <w:jc w:val="both"/>
              <w:rPr>
                <w:color w:val="000000"/>
                <w:lang w:val="uk-UA"/>
              </w:rPr>
            </w:pPr>
          </w:p>
        </w:tc>
      </w:tr>
      <w:tr w:rsidR="00FF565F" w:rsidRPr="00A3595E" w:rsidTr="00A3595E">
        <w:tc>
          <w:tcPr>
            <w:tcW w:w="506" w:type="dxa"/>
          </w:tcPr>
          <w:p w:rsidR="00FF565F" w:rsidRPr="00A3595E" w:rsidRDefault="00FF565F" w:rsidP="00A3595E">
            <w:pPr>
              <w:tabs>
                <w:tab w:val="left" w:pos="7088"/>
                <w:tab w:val="left" w:pos="7513"/>
              </w:tabs>
              <w:jc w:val="center"/>
              <w:rPr>
                <w:color w:val="000000"/>
                <w:lang w:val="uk-UA"/>
              </w:rPr>
            </w:pPr>
            <w:r w:rsidRPr="00A3595E">
              <w:rPr>
                <w:color w:val="000000"/>
                <w:lang w:val="uk-UA"/>
              </w:rPr>
              <w:t>6.</w:t>
            </w:r>
          </w:p>
        </w:tc>
        <w:tc>
          <w:tcPr>
            <w:tcW w:w="4714" w:type="dxa"/>
          </w:tcPr>
          <w:p w:rsidR="00FF565F" w:rsidRPr="00A3595E" w:rsidRDefault="00FF565F" w:rsidP="00A3595E">
            <w:pPr>
              <w:jc w:val="both"/>
              <w:rPr>
                <w:b/>
                <w:color w:val="000000"/>
                <w:lang w:val="uk-UA"/>
              </w:rPr>
            </w:pPr>
            <w:r w:rsidRPr="00A3595E">
              <w:rPr>
                <w:b/>
                <w:color w:val="000000"/>
                <w:lang w:val="uk-UA"/>
              </w:rPr>
              <w:t>Зміцнення  матеріально - технічної</w:t>
            </w:r>
            <w:r w:rsidRPr="00A3595E">
              <w:rPr>
                <w:b/>
                <w:color w:val="000000"/>
                <w:lang w:val="uk-UA"/>
              </w:rPr>
              <w:br/>
              <w:t xml:space="preserve">бази  закладів освіти, </w:t>
            </w:r>
            <w:r w:rsidRPr="00A3595E">
              <w:rPr>
                <w:b/>
                <w:color w:val="000000"/>
                <w:lang w:val="uk-UA" w:eastAsia="uk-UA"/>
              </w:rPr>
              <w:t>позашкільних навчальних закладів, дитячо-юнацьких спортивних шкіл</w:t>
            </w:r>
            <w:r w:rsidRPr="00A3595E">
              <w:rPr>
                <w:b/>
                <w:color w:val="000000"/>
                <w:lang w:val="uk-UA"/>
              </w:rPr>
              <w:t xml:space="preserve"> та  впровадження енергозберігаючих технологій</w:t>
            </w:r>
          </w:p>
          <w:p w:rsidR="004465FF" w:rsidRPr="00A3595E" w:rsidRDefault="004465FF" w:rsidP="00A3595E">
            <w:pPr>
              <w:jc w:val="both"/>
              <w:rPr>
                <w:b/>
                <w:i/>
                <w:color w:val="000000"/>
                <w:lang w:val="uk-UA"/>
              </w:rPr>
            </w:pPr>
          </w:p>
        </w:tc>
        <w:tc>
          <w:tcPr>
            <w:tcW w:w="2314" w:type="dxa"/>
          </w:tcPr>
          <w:p w:rsidR="00FF565F" w:rsidRPr="00A3595E" w:rsidRDefault="00FF565F" w:rsidP="00A3595E">
            <w:pPr>
              <w:jc w:val="both"/>
              <w:rPr>
                <w:color w:val="000000"/>
                <w:lang w:val="uk-UA"/>
              </w:rPr>
            </w:pPr>
            <w:r w:rsidRPr="00A3595E">
              <w:rPr>
                <w:color w:val="000000"/>
                <w:lang w:val="uk-UA"/>
              </w:rPr>
              <w:t>Управління освіти міської ради, керівники навчальних закладів</w:t>
            </w:r>
          </w:p>
        </w:tc>
        <w:tc>
          <w:tcPr>
            <w:tcW w:w="1897" w:type="dxa"/>
          </w:tcPr>
          <w:p w:rsidR="00FF565F" w:rsidRPr="00A3595E" w:rsidRDefault="00FF565F" w:rsidP="00A3595E">
            <w:pPr>
              <w:jc w:val="both"/>
              <w:rPr>
                <w:color w:val="000000"/>
                <w:lang w:val="uk-UA"/>
              </w:rPr>
            </w:pPr>
            <w:r w:rsidRPr="00A3595E">
              <w:rPr>
                <w:color w:val="000000"/>
                <w:lang w:val="uk-UA"/>
              </w:rPr>
              <w:t>Міський бюджет</w:t>
            </w:r>
          </w:p>
          <w:p w:rsidR="00FF565F" w:rsidRPr="00A3595E" w:rsidRDefault="00FF565F" w:rsidP="00A3595E">
            <w:pPr>
              <w:jc w:val="both"/>
              <w:rPr>
                <w:color w:val="000000"/>
                <w:lang w:val="uk-UA"/>
              </w:rPr>
            </w:pPr>
          </w:p>
          <w:p w:rsidR="00FF565F" w:rsidRPr="00A3595E" w:rsidRDefault="00FF565F" w:rsidP="00A3595E">
            <w:pPr>
              <w:jc w:val="both"/>
              <w:rPr>
                <w:color w:val="000000"/>
                <w:lang w:val="uk-UA"/>
              </w:rPr>
            </w:pPr>
          </w:p>
        </w:tc>
      </w:tr>
    </w:tbl>
    <w:p w:rsidR="002C06E3" w:rsidRPr="002717E1" w:rsidRDefault="002C06E3" w:rsidP="007B31E1">
      <w:pPr>
        <w:ind w:firstLine="567"/>
        <w:jc w:val="both"/>
        <w:rPr>
          <w:b/>
          <w:bCs/>
          <w:color w:val="000000"/>
          <w:lang w:val="uk-UA"/>
        </w:rPr>
      </w:pPr>
    </w:p>
    <w:p w:rsidR="007B31E1" w:rsidRPr="002717E1" w:rsidRDefault="007B31E1" w:rsidP="007B31E1">
      <w:pPr>
        <w:ind w:firstLine="567"/>
        <w:jc w:val="both"/>
        <w:rPr>
          <w:b/>
          <w:bCs/>
          <w:color w:val="000000"/>
          <w:lang w:val="uk-UA"/>
        </w:rPr>
      </w:pPr>
      <w:r w:rsidRPr="002717E1">
        <w:rPr>
          <w:b/>
          <w:bCs/>
          <w:color w:val="000000"/>
          <w:lang w:val="uk-UA"/>
        </w:rPr>
        <w:t>Очікувані результати:</w:t>
      </w:r>
    </w:p>
    <w:p w:rsidR="002717E1" w:rsidRDefault="002717E1" w:rsidP="002717E1">
      <w:pPr>
        <w:ind w:firstLine="567"/>
        <w:jc w:val="both"/>
        <w:rPr>
          <w:lang w:val="uk-UA"/>
        </w:rPr>
      </w:pPr>
      <w:r>
        <w:rPr>
          <w:b/>
          <w:bCs/>
          <w:color w:val="FF0000"/>
          <w:lang w:val="uk-UA"/>
        </w:rPr>
        <w:t>-</w:t>
      </w:r>
      <w:r w:rsidRPr="00CE0997">
        <w:rPr>
          <w:lang w:val="uk-UA"/>
        </w:rPr>
        <w:t>задоволення потреб громади міста в отриманні дітьми якісної дошкільної, загальної середньої та позашкільної освіти;</w:t>
      </w:r>
    </w:p>
    <w:p w:rsidR="002717E1" w:rsidRDefault="002717E1" w:rsidP="002717E1">
      <w:pPr>
        <w:ind w:firstLine="567"/>
        <w:jc w:val="both"/>
        <w:rPr>
          <w:lang w:val="uk-UA"/>
        </w:rPr>
      </w:pPr>
      <w:r>
        <w:rPr>
          <w:lang w:val="uk-UA"/>
        </w:rPr>
        <w:t>-</w:t>
      </w:r>
      <w:r w:rsidRPr="00CE0997">
        <w:rPr>
          <w:lang w:val="uk-UA"/>
        </w:rPr>
        <w:t>розширення мережі груп у діючих ДНЗ, створення НВК, приватних груп, ДНЗ;</w:t>
      </w:r>
    </w:p>
    <w:p w:rsidR="002717E1" w:rsidRDefault="002717E1" w:rsidP="002717E1">
      <w:pPr>
        <w:ind w:firstLine="567"/>
        <w:jc w:val="both"/>
        <w:rPr>
          <w:lang w:val="uk-UA"/>
        </w:rPr>
      </w:pPr>
      <w:r>
        <w:rPr>
          <w:lang w:val="uk-UA"/>
        </w:rPr>
        <w:t>-</w:t>
      </w:r>
      <w:r w:rsidRPr="00CE0997">
        <w:rPr>
          <w:lang w:val="uk-UA"/>
        </w:rPr>
        <w:t>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2717E1" w:rsidRDefault="002717E1" w:rsidP="002717E1">
      <w:pPr>
        <w:ind w:firstLine="567"/>
        <w:jc w:val="both"/>
        <w:rPr>
          <w:lang w:val="uk-UA"/>
        </w:rPr>
      </w:pPr>
      <w:r>
        <w:rPr>
          <w:lang w:val="uk-UA"/>
        </w:rPr>
        <w:t>-</w:t>
      </w:r>
      <w:r w:rsidRPr="00CE0997">
        <w:rPr>
          <w:lang w:val="uk-UA"/>
        </w:rPr>
        <w:t xml:space="preserve">оптимізація та оновлення мережі гуртків, відкриття інклюзивних груп у ДНЗ; </w:t>
      </w:r>
    </w:p>
    <w:p w:rsidR="002717E1" w:rsidRDefault="002717E1" w:rsidP="002717E1">
      <w:pPr>
        <w:ind w:firstLine="567"/>
        <w:jc w:val="both"/>
        <w:rPr>
          <w:lang w:val="uk-UA"/>
        </w:rPr>
      </w:pPr>
      <w:r>
        <w:rPr>
          <w:lang w:val="uk-UA"/>
        </w:rPr>
        <w:t>-</w:t>
      </w:r>
      <w:r w:rsidRPr="00CE0997">
        <w:rPr>
          <w:lang w:val="uk-UA"/>
        </w:rPr>
        <w:t>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2717E1" w:rsidRDefault="002717E1" w:rsidP="002717E1">
      <w:pPr>
        <w:ind w:firstLine="567"/>
        <w:jc w:val="both"/>
        <w:rPr>
          <w:lang w:val="uk-UA"/>
        </w:rPr>
      </w:pPr>
      <w:r>
        <w:rPr>
          <w:lang w:val="uk-UA"/>
        </w:rPr>
        <w:t>-охоплення більшої кількості дітей позашкільною освітою;</w:t>
      </w:r>
    </w:p>
    <w:p w:rsidR="002717E1" w:rsidRDefault="002717E1" w:rsidP="002717E1">
      <w:pPr>
        <w:ind w:firstLine="567"/>
        <w:jc w:val="both"/>
        <w:rPr>
          <w:lang w:val="uk-UA"/>
        </w:rPr>
      </w:pPr>
      <w:r>
        <w:rPr>
          <w:lang w:val="uk-UA"/>
        </w:rPr>
        <w:t>-</w:t>
      </w:r>
      <w:r w:rsidRPr="00CE0997">
        <w:rPr>
          <w:lang w:val="uk-UA"/>
        </w:rPr>
        <w:t>модернізація матеріально-технічної бази закладів освіти;</w:t>
      </w:r>
    </w:p>
    <w:p w:rsidR="002717E1" w:rsidRDefault="002717E1" w:rsidP="002717E1">
      <w:pPr>
        <w:ind w:firstLine="567"/>
        <w:jc w:val="both"/>
        <w:rPr>
          <w:lang w:val="uk-UA"/>
        </w:rPr>
      </w:pPr>
      <w:r>
        <w:rPr>
          <w:lang w:val="uk-UA"/>
        </w:rPr>
        <w:t>-</w:t>
      </w:r>
      <w:r w:rsidRPr="00CE0997">
        <w:rPr>
          <w:lang w:val="uk-UA"/>
        </w:rPr>
        <w:t>поліпшення громадського здоров’я, залучення дітей до занять різними  видами спорту;</w:t>
      </w:r>
    </w:p>
    <w:p w:rsidR="002717E1" w:rsidRDefault="002717E1" w:rsidP="002717E1">
      <w:pPr>
        <w:ind w:firstLine="567"/>
        <w:jc w:val="both"/>
        <w:rPr>
          <w:lang w:val="uk-UA"/>
        </w:rPr>
      </w:pPr>
      <w:r>
        <w:rPr>
          <w:lang w:val="uk-UA"/>
        </w:rPr>
        <w:t>-</w:t>
      </w:r>
      <w:r w:rsidRPr="00CE0997">
        <w:rPr>
          <w:bCs/>
          <w:lang w:val="uk-UA"/>
        </w:rPr>
        <w:t>д</w:t>
      </w:r>
      <w:r w:rsidRPr="00CE0997">
        <w:rPr>
          <w:lang w:val="uk-UA"/>
        </w:rPr>
        <w:t>отримання соціальних гарантій для дітей-сиріт, дітей, позбавлених батьківського піклування, дітей-інвалідів, дітей з малозабезпечених сімей дітей переселенців та дітей учасників АТО;</w:t>
      </w:r>
    </w:p>
    <w:p w:rsidR="002717E1" w:rsidRDefault="002717E1" w:rsidP="002717E1">
      <w:pPr>
        <w:ind w:firstLine="567"/>
        <w:jc w:val="both"/>
        <w:rPr>
          <w:lang w:val="uk-UA"/>
        </w:rPr>
      </w:pPr>
      <w:r>
        <w:rPr>
          <w:lang w:val="uk-UA"/>
        </w:rPr>
        <w:t>-</w:t>
      </w:r>
      <w:r w:rsidRPr="00CE0997">
        <w:rPr>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p w:rsidR="002717E1" w:rsidRDefault="002717E1" w:rsidP="002717E1">
      <w:pPr>
        <w:ind w:firstLine="567"/>
        <w:jc w:val="both"/>
        <w:rPr>
          <w:lang w:val="uk-UA"/>
        </w:rPr>
      </w:pPr>
      <w:r>
        <w:rPr>
          <w:lang w:val="uk-UA"/>
        </w:rPr>
        <w:t>-</w:t>
      </w:r>
      <w:r w:rsidRPr="00CE0997">
        <w:rPr>
          <w:lang w:val="uk-UA"/>
        </w:rPr>
        <w:t>інтеграція дітей з особливими потребами в соціумі, отримання ними документа про освіту;</w:t>
      </w:r>
    </w:p>
    <w:p w:rsidR="002717E1" w:rsidRPr="00CE0997" w:rsidRDefault="002717E1" w:rsidP="002717E1">
      <w:pPr>
        <w:ind w:firstLine="567"/>
        <w:jc w:val="both"/>
        <w:rPr>
          <w:lang w:val="uk-UA"/>
        </w:rPr>
      </w:pPr>
      <w:r>
        <w:rPr>
          <w:lang w:val="uk-UA"/>
        </w:rPr>
        <w:t>-</w:t>
      </w:r>
      <w:r w:rsidRPr="00CE0997">
        <w:rPr>
          <w:lang w:val="uk-UA"/>
        </w:rPr>
        <w:t>з</w:t>
      </w:r>
      <w:r w:rsidRPr="00CE0997">
        <w:rPr>
          <w:shd w:val="clear" w:color="auto" w:fill="F7F7F9"/>
          <w:lang w:val="uk-UA"/>
        </w:rPr>
        <w:t>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D86125" w:rsidRPr="005F4CEC" w:rsidRDefault="00D86125"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7B31E1" w:rsidRPr="005F4CEC" w:rsidRDefault="007B31E1"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5F4CEC">
        <w:rPr>
          <w:b/>
          <w:bCs/>
          <w:color w:val="000000"/>
          <w:lang w:val="uk-UA"/>
        </w:rPr>
        <w:t>Показники розвитку закладів освіти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2277"/>
        <w:gridCol w:w="955"/>
        <w:gridCol w:w="1058"/>
        <w:gridCol w:w="1071"/>
        <w:gridCol w:w="1260"/>
        <w:gridCol w:w="1072"/>
        <w:gridCol w:w="1241"/>
      </w:tblGrid>
      <w:tr w:rsidR="00B360AB" w:rsidRPr="005F4CEC" w:rsidTr="002717E1">
        <w:tc>
          <w:tcPr>
            <w:tcW w:w="606" w:type="dxa"/>
            <w:vAlign w:val="center"/>
          </w:tcPr>
          <w:p w:rsidR="00B360AB" w:rsidRPr="005F4CEC" w:rsidRDefault="00B360AB" w:rsidP="00AB295C">
            <w:pPr>
              <w:jc w:val="center"/>
              <w:rPr>
                <w:b/>
                <w:color w:val="000000"/>
                <w:sz w:val="22"/>
                <w:szCs w:val="22"/>
                <w:lang w:val="uk-UA"/>
              </w:rPr>
            </w:pPr>
            <w:r w:rsidRPr="005F4CEC">
              <w:rPr>
                <w:b/>
                <w:color w:val="000000"/>
                <w:sz w:val="22"/>
                <w:szCs w:val="22"/>
                <w:lang w:val="uk-UA"/>
              </w:rPr>
              <w:t>№</w:t>
            </w:r>
          </w:p>
          <w:p w:rsidR="00B360AB" w:rsidRPr="005F4CEC" w:rsidRDefault="00B360AB" w:rsidP="00AB295C">
            <w:pPr>
              <w:jc w:val="center"/>
              <w:rPr>
                <w:b/>
                <w:color w:val="000000"/>
                <w:sz w:val="22"/>
                <w:szCs w:val="22"/>
                <w:lang w:val="uk-UA"/>
              </w:rPr>
            </w:pPr>
            <w:r w:rsidRPr="005F4CEC">
              <w:rPr>
                <w:b/>
                <w:color w:val="000000"/>
                <w:sz w:val="22"/>
                <w:szCs w:val="22"/>
                <w:lang w:val="uk-UA"/>
              </w:rPr>
              <w:t>з/п</w:t>
            </w:r>
          </w:p>
        </w:tc>
        <w:tc>
          <w:tcPr>
            <w:tcW w:w="2277" w:type="dxa"/>
            <w:tcBorders>
              <w:bottom w:val="single" w:sz="4" w:space="0" w:color="auto"/>
            </w:tcBorders>
            <w:vAlign w:val="center"/>
          </w:tcPr>
          <w:p w:rsidR="00B360AB" w:rsidRPr="005F4CEC" w:rsidRDefault="00B360AB" w:rsidP="00AB295C">
            <w:pPr>
              <w:jc w:val="center"/>
              <w:rPr>
                <w:b/>
                <w:color w:val="000000"/>
                <w:sz w:val="22"/>
                <w:szCs w:val="22"/>
                <w:lang w:val="uk-UA"/>
              </w:rPr>
            </w:pPr>
            <w:r w:rsidRPr="005F4CEC">
              <w:rPr>
                <w:b/>
                <w:color w:val="000000"/>
                <w:sz w:val="22"/>
                <w:szCs w:val="22"/>
                <w:lang w:val="uk-UA"/>
              </w:rPr>
              <w:t>Показники</w:t>
            </w:r>
          </w:p>
        </w:tc>
        <w:tc>
          <w:tcPr>
            <w:tcW w:w="955" w:type="dxa"/>
            <w:tcBorders>
              <w:bottom w:val="single" w:sz="4" w:space="0" w:color="auto"/>
            </w:tcBorders>
            <w:vAlign w:val="center"/>
          </w:tcPr>
          <w:p w:rsidR="00B360AB" w:rsidRPr="005F4CEC" w:rsidRDefault="00B360AB" w:rsidP="00AB295C">
            <w:pPr>
              <w:jc w:val="center"/>
              <w:rPr>
                <w:b/>
                <w:color w:val="000000"/>
                <w:sz w:val="22"/>
                <w:szCs w:val="22"/>
                <w:lang w:val="uk-UA"/>
              </w:rPr>
            </w:pPr>
            <w:r w:rsidRPr="005F4CEC">
              <w:rPr>
                <w:b/>
                <w:color w:val="000000"/>
                <w:sz w:val="22"/>
                <w:szCs w:val="22"/>
                <w:lang w:val="uk-UA"/>
              </w:rPr>
              <w:t>Од.</w:t>
            </w:r>
          </w:p>
          <w:p w:rsidR="00B360AB" w:rsidRPr="005F4CEC" w:rsidRDefault="00B360AB" w:rsidP="00AB295C">
            <w:pPr>
              <w:jc w:val="center"/>
              <w:rPr>
                <w:b/>
                <w:color w:val="000000"/>
                <w:sz w:val="22"/>
                <w:szCs w:val="22"/>
                <w:lang w:val="uk-UA"/>
              </w:rPr>
            </w:pPr>
            <w:r w:rsidRPr="005F4CEC">
              <w:rPr>
                <w:b/>
                <w:color w:val="000000"/>
                <w:sz w:val="22"/>
                <w:szCs w:val="22"/>
                <w:lang w:val="uk-UA"/>
              </w:rPr>
              <w:t>вим.</w:t>
            </w:r>
          </w:p>
        </w:tc>
        <w:tc>
          <w:tcPr>
            <w:tcW w:w="1058" w:type="dxa"/>
            <w:tcBorders>
              <w:bottom w:val="single" w:sz="4" w:space="0" w:color="auto"/>
            </w:tcBorders>
            <w:vAlign w:val="center"/>
          </w:tcPr>
          <w:p w:rsidR="00B360AB" w:rsidRPr="005F4CEC" w:rsidRDefault="00B360AB" w:rsidP="00AB295C">
            <w:pPr>
              <w:jc w:val="center"/>
              <w:rPr>
                <w:b/>
                <w:color w:val="000000"/>
                <w:lang w:val="uk-UA"/>
              </w:rPr>
            </w:pPr>
            <w:r w:rsidRPr="005F4CEC">
              <w:rPr>
                <w:b/>
                <w:color w:val="000000"/>
                <w:lang w:val="uk-UA"/>
              </w:rPr>
              <w:t xml:space="preserve">2015р. </w:t>
            </w:r>
          </w:p>
          <w:p w:rsidR="00B360AB" w:rsidRPr="005F4CEC" w:rsidRDefault="00B360AB" w:rsidP="00AB295C">
            <w:pPr>
              <w:jc w:val="center"/>
              <w:rPr>
                <w:b/>
                <w:color w:val="000000"/>
                <w:lang w:val="uk-UA"/>
              </w:rPr>
            </w:pPr>
            <w:r w:rsidRPr="005F4CEC">
              <w:rPr>
                <w:b/>
                <w:color w:val="000000"/>
                <w:lang w:val="uk-UA"/>
              </w:rPr>
              <w:t>факт</w:t>
            </w:r>
          </w:p>
        </w:tc>
        <w:tc>
          <w:tcPr>
            <w:tcW w:w="1071" w:type="dxa"/>
            <w:tcBorders>
              <w:bottom w:val="single" w:sz="4" w:space="0" w:color="auto"/>
            </w:tcBorders>
            <w:vAlign w:val="center"/>
          </w:tcPr>
          <w:p w:rsidR="00B360AB" w:rsidRPr="005F4CEC" w:rsidRDefault="00B360AB" w:rsidP="00AB295C">
            <w:pPr>
              <w:jc w:val="center"/>
              <w:rPr>
                <w:b/>
                <w:color w:val="000000"/>
                <w:lang w:val="uk-UA"/>
              </w:rPr>
            </w:pPr>
            <w:r w:rsidRPr="005F4CEC">
              <w:rPr>
                <w:b/>
                <w:color w:val="000000"/>
                <w:lang w:val="uk-UA"/>
              </w:rPr>
              <w:t>2016р.</w:t>
            </w:r>
          </w:p>
          <w:p w:rsidR="00B360AB" w:rsidRPr="005F4CEC" w:rsidRDefault="00B360AB" w:rsidP="00AB295C">
            <w:pPr>
              <w:jc w:val="center"/>
              <w:rPr>
                <w:b/>
                <w:color w:val="000000"/>
                <w:lang w:val="uk-UA"/>
              </w:rPr>
            </w:pPr>
            <w:r w:rsidRPr="005F4CEC">
              <w:rPr>
                <w:b/>
                <w:color w:val="000000"/>
                <w:lang w:val="uk-UA"/>
              </w:rPr>
              <w:t>факт</w:t>
            </w:r>
          </w:p>
        </w:tc>
        <w:tc>
          <w:tcPr>
            <w:tcW w:w="1260" w:type="dxa"/>
            <w:tcBorders>
              <w:bottom w:val="single" w:sz="4" w:space="0" w:color="auto"/>
            </w:tcBorders>
            <w:vAlign w:val="center"/>
          </w:tcPr>
          <w:p w:rsidR="00B360AB" w:rsidRPr="005F4CEC" w:rsidRDefault="00B360AB" w:rsidP="00AB295C">
            <w:pPr>
              <w:ind w:left="-242" w:right="-179"/>
              <w:jc w:val="center"/>
              <w:rPr>
                <w:b/>
                <w:color w:val="000000"/>
                <w:lang w:val="uk-UA"/>
              </w:rPr>
            </w:pPr>
            <w:r w:rsidRPr="005F4CEC">
              <w:rPr>
                <w:b/>
                <w:color w:val="000000"/>
                <w:lang w:val="uk-UA"/>
              </w:rPr>
              <w:t xml:space="preserve">2017р. </w:t>
            </w:r>
          </w:p>
          <w:p w:rsidR="00B360AB" w:rsidRPr="005F4CEC" w:rsidRDefault="00B360AB" w:rsidP="00AB295C">
            <w:pPr>
              <w:ind w:left="-242" w:right="-179"/>
              <w:jc w:val="center"/>
              <w:rPr>
                <w:b/>
                <w:color w:val="000000"/>
                <w:lang w:val="uk-UA"/>
              </w:rPr>
            </w:pPr>
            <w:r w:rsidRPr="005F4CEC">
              <w:rPr>
                <w:b/>
                <w:color w:val="000000"/>
                <w:lang w:val="uk-UA"/>
              </w:rPr>
              <w:t>очікуване</w:t>
            </w:r>
          </w:p>
        </w:tc>
        <w:tc>
          <w:tcPr>
            <w:tcW w:w="1072" w:type="dxa"/>
            <w:tcBorders>
              <w:bottom w:val="single" w:sz="4" w:space="0" w:color="auto"/>
            </w:tcBorders>
            <w:vAlign w:val="center"/>
          </w:tcPr>
          <w:p w:rsidR="00B360AB" w:rsidRPr="005F4CEC" w:rsidRDefault="00B360AB" w:rsidP="00AB295C">
            <w:pPr>
              <w:jc w:val="center"/>
              <w:rPr>
                <w:b/>
                <w:color w:val="000000"/>
                <w:lang w:val="uk-UA"/>
              </w:rPr>
            </w:pPr>
            <w:r w:rsidRPr="005F4CEC">
              <w:rPr>
                <w:b/>
                <w:color w:val="000000"/>
                <w:lang w:val="uk-UA"/>
              </w:rPr>
              <w:t xml:space="preserve">2018р. </w:t>
            </w:r>
          </w:p>
          <w:p w:rsidR="00B360AB" w:rsidRPr="005F4CEC" w:rsidRDefault="00B360AB" w:rsidP="00AB295C">
            <w:pPr>
              <w:jc w:val="center"/>
              <w:rPr>
                <w:b/>
                <w:color w:val="000000"/>
                <w:lang w:val="uk-UA"/>
              </w:rPr>
            </w:pPr>
            <w:r w:rsidRPr="005F4CEC">
              <w:rPr>
                <w:b/>
                <w:color w:val="000000"/>
                <w:lang w:val="uk-UA"/>
              </w:rPr>
              <w:t>прогноз</w:t>
            </w:r>
          </w:p>
        </w:tc>
        <w:tc>
          <w:tcPr>
            <w:tcW w:w="1241" w:type="dxa"/>
            <w:tcBorders>
              <w:bottom w:val="single" w:sz="4" w:space="0" w:color="auto"/>
            </w:tcBorders>
            <w:vAlign w:val="center"/>
          </w:tcPr>
          <w:p w:rsidR="00B360AB" w:rsidRPr="005F4CEC" w:rsidRDefault="00B360AB" w:rsidP="00AB295C">
            <w:pPr>
              <w:jc w:val="center"/>
              <w:rPr>
                <w:b/>
                <w:color w:val="000000"/>
                <w:lang w:val="uk-UA"/>
              </w:rPr>
            </w:pPr>
            <w:r w:rsidRPr="005F4CEC">
              <w:rPr>
                <w:b/>
                <w:color w:val="000000"/>
                <w:lang w:val="uk-UA"/>
              </w:rPr>
              <w:t>2018р. у %  до</w:t>
            </w:r>
          </w:p>
          <w:p w:rsidR="00B360AB" w:rsidRPr="005F4CEC" w:rsidRDefault="00B360AB" w:rsidP="00AB295C">
            <w:pPr>
              <w:ind w:firstLine="161"/>
              <w:jc w:val="center"/>
              <w:rPr>
                <w:b/>
                <w:color w:val="000000"/>
                <w:lang w:val="uk-UA"/>
              </w:rPr>
            </w:pPr>
            <w:r w:rsidRPr="005F4CEC">
              <w:rPr>
                <w:b/>
                <w:color w:val="000000"/>
                <w:lang w:val="uk-UA"/>
              </w:rPr>
              <w:t>2017р.</w:t>
            </w:r>
          </w:p>
        </w:tc>
      </w:tr>
      <w:tr w:rsidR="002D7E0D" w:rsidRPr="005F4CEC" w:rsidTr="002717E1">
        <w:tc>
          <w:tcPr>
            <w:tcW w:w="606" w:type="dxa"/>
            <w:vMerge w:val="restart"/>
          </w:tcPr>
          <w:p w:rsidR="002D7E0D" w:rsidRPr="005F4CEC" w:rsidRDefault="002D7E0D" w:rsidP="009F2937">
            <w:pPr>
              <w:jc w:val="center"/>
              <w:rPr>
                <w:color w:val="000000"/>
                <w:lang w:val="uk-UA"/>
              </w:rPr>
            </w:pPr>
            <w:r w:rsidRPr="005F4CEC">
              <w:rPr>
                <w:color w:val="000000"/>
                <w:lang w:val="uk-UA"/>
              </w:rPr>
              <w:t>1.</w:t>
            </w:r>
          </w:p>
        </w:tc>
        <w:tc>
          <w:tcPr>
            <w:tcW w:w="8934" w:type="dxa"/>
            <w:gridSpan w:val="7"/>
            <w:shd w:val="clear" w:color="auto" w:fill="auto"/>
          </w:tcPr>
          <w:p w:rsidR="002D7E0D" w:rsidRPr="005F4CEC" w:rsidRDefault="002D7E0D" w:rsidP="009F2937">
            <w:pPr>
              <w:rPr>
                <w:color w:val="000000"/>
                <w:lang w:val="uk-UA"/>
              </w:rPr>
            </w:pPr>
            <w:r w:rsidRPr="005F4CEC">
              <w:rPr>
                <w:b/>
                <w:color w:val="000000"/>
                <w:lang w:val="uk-UA"/>
              </w:rPr>
              <w:t>Дошкільне виховання:</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установи</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один.</w:t>
            </w:r>
          </w:p>
        </w:tc>
        <w:tc>
          <w:tcPr>
            <w:tcW w:w="1058" w:type="dxa"/>
            <w:shd w:val="clear" w:color="auto" w:fill="auto"/>
            <w:vAlign w:val="center"/>
          </w:tcPr>
          <w:p w:rsidR="002717E1" w:rsidRPr="005F4CEC" w:rsidRDefault="002717E1" w:rsidP="002717E1">
            <w:pPr>
              <w:jc w:val="center"/>
              <w:rPr>
                <w:color w:val="000000"/>
                <w:lang w:val="uk-UA"/>
              </w:rPr>
            </w:pPr>
            <w:r w:rsidRPr="005F4CEC">
              <w:rPr>
                <w:color w:val="000000"/>
                <w:lang w:val="uk-UA"/>
              </w:rPr>
              <w:t>52</w:t>
            </w:r>
          </w:p>
        </w:tc>
        <w:tc>
          <w:tcPr>
            <w:tcW w:w="1071" w:type="dxa"/>
            <w:shd w:val="clear" w:color="auto" w:fill="auto"/>
            <w:vAlign w:val="center"/>
          </w:tcPr>
          <w:p w:rsidR="002717E1" w:rsidRPr="005F4CEC" w:rsidRDefault="002717E1" w:rsidP="002717E1">
            <w:pPr>
              <w:jc w:val="center"/>
              <w:rPr>
                <w:color w:val="000000"/>
                <w:lang w:val="uk-UA"/>
              </w:rPr>
            </w:pPr>
            <w:r w:rsidRPr="005F4CEC">
              <w:rPr>
                <w:color w:val="000000"/>
                <w:lang w:val="uk-UA"/>
              </w:rPr>
              <w:t>52</w:t>
            </w:r>
          </w:p>
        </w:tc>
        <w:tc>
          <w:tcPr>
            <w:tcW w:w="1260" w:type="dxa"/>
            <w:shd w:val="clear" w:color="auto" w:fill="auto"/>
            <w:vAlign w:val="center"/>
          </w:tcPr>
          <w:p w:rsidR="002717E1" w:rsidRPr="0039130F" w:rsidRDefault="002717E1" w:rsidP="002717E1">
            <w:pPr>
              <w:jc w:val="center"/>
              <w:rPr>
                <w:color w:val="000000"/>
                <w:lang w:val="uk-UA"/>
              </w:rPr>
            </w:pPr>
            <w:r w:rsidRPr="0039130F">
              <w:rPr>
                <w:color w:val="000000"/>
                <w:lang w:val="uk-UA"/>
              </w:rPr>
              <w:t>54</w:t>
            </w:r>
          </w:p>
        </w:tc>
        <w:tc>
          <w:tcPr>
            <w:tcW w:w="1072" w:type="dxa"/>
            <w:shd w:val="clear" w:color="auto" w:fill="auto"/>
            <w:vAlign w:val="center"/>
          </w:tcPr>
          <w:p w:rsidR="002717E1" w:rsidRPr="0039130F" w:rsidRDefault="002717E1" w:rsidP="002717E1">
            <w:pPr>
              <w:jc w:val="center"/>
              <w:rPr>
                <w:color w:val="000000"/>
                <w:lang w:val="uk-UA"/>
              </w:rPr>
            </w:pPr>
            <w:r w:rsidRPr="0039130F">
              <w:rPr>
                <w:color w:val="000000"/>
                <w:lang w:val="uk-UA"/>
              </w:rPr>
              <w:t>56</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104,0</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місця</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місць</w:t>
            </w:r>
          </w:p>
        </w:tc>
        <w:tc>
          <w:tcPr>
            <w:tcW w:w="1058" w:type="dxa"/>
            <w:shd w:val="clear" w:color="auto" w:fill="auto"/>
            <w:vAlign w:val="center"/>
          </w:tcPr>
          <w:p w:rsidR="002717E1" w:rsidRPr="005F4CEC" w:rsidRDefault="002717E1" w:rsidP="002717E1">
            <w:pPr>
              <w:jc w:val="center"/>
              <w:rPr>
                <w:color w:val="000000"/>
                <w:lang w:val="uk-UA"/>
              </w:rPr>
            </w:pPr>
            <w:r w:rsidRPr="005F4CEC">
              <w:rPr>
                <w:color w:val="000000"/>
                <w:lang w:val="uk-UA"/>
              </w:rPr>
              <w:t>6837</w:t>
            </w:r>
          </w:p>
        </w:tc>
        <w:tc>
          <w:tcPr>
            <w:tcW w:w="1071" w:type="dxa"/>
            <w:shd w:val="clear" w:color="auto" w:fill="auto"/>
            <w:vAlign w:val="center"/>
          </w:tcPr>
          <w:p w:rsidR="002717E1" w:rsidRPr="005F4CEC" w:rsidRDefault="002717E1" w:rsidP="002717E1">
            <w:pPr>
              <w:jc w:val="center"/>
              <w:rPr>
                <w:color w:val="000000"/>
                <w:lang w:val="uk-UA"/>
              </w:rPr>
            </w:pPr>
            <w:r w:rsidRPr="005F4CEC">
              <w:rPr>
                <w:color w:val="000000"/>
                <w:lang w:val="uk-UA"/>
              </w:rPr>
              <w:t>6933</w:t>
            </w:r>
          </w:p>
        </w:tc>
        <w:tc>
          <w:tcPr>
            <w:tcW w:w="1260" w:type="dxa"/>
            <w:shd w:val="clear" w:color="auto" w:fill="auto"/>
            <w:vAlign w:val="center"/>
          </w:tcPr>
          <w:p w:rsidR="002717E1" w:rsidRPr="0039130F" w:rsidRDefault="002717E1" w:rsidP="002717E1">
            <w:pPr>
              <w:jc w:val="center"/>
              <w:rPr>
                <w:color w:val="000000"/>
                <w:lang w:val="uk-UA"/>
              </w:rPr>
            </w:pPr>
            <w:r w:rsidRPr="0039130F">
              <w:rPr>
                <w:color w:val="000000"/>
                <w:lang w:val="uk-UA"/>
              </w:rPr>
              <w:t>7183</w:t>
            </w:r>
          </w:p>
        </w:tc>
        <w:tc>
          <w:tcPr>
            <w:tcW w:w="1072" w:type="dxa"/>
            <w:shd w:val="clear" w:color="auto" w:fill="auto"/>
            <w:vAlign w:val="center"/>
          </w:tcPr>
          <w:p w:rsidR="002717E1" w:rsidRPr="0039130F" w:rsidRDefault="002717E1" w:rsidP="002717E1">
            <w:pPr>
              <w:jc w:val="center"/>
              <w:rPr>
                <w:color w:val="000000"/>
                <w:lang w:val="uk-UA"/>
              </w:rPr>
            </w:pPr>
            <w:r w:rsidRPr="0039130F">
              <w:rPr>
                <w:color w:val="000000"/>
                <w:lang w:val="uk-UA"/>
              </w:rPr>
              <w:t>7388</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103,0</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кількість дітей в дошкільних закладах</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чол.</w:t>
            </w:r>
          </w:p>
        </w:tc>
        <w:tc>
          <w:tcPr>
            <w:tcW w:w="1058" w:type="dxa"/>
            <w:shd w:val="clear" w:color="auto" w:fill="auto"/>
            <w:vAlign w:val="center"/>
          </w:tcPr>
          <w:p w:rsidR="002717E1" w:rsidRPr="005F4CEC" w:rsidRDefault="002717E1" w:rsidP="002717E1">
            <w:pPr>
              <w:jc w:val="center"/>
              <w:rPr>
                <w:color w:val="000000"/>
                <w:lang w:val="uk-UA"/>
              </w:rPr>
            </w:pPr>
            <w:r w:rsidRPr="005F4CEC">
              <w:rPr>
                <w:color w:val="000000"/>
                <w:lang w:val="uk-UA"/>
              </w:rPr>
              <w:t>10438</w:t>
            </w:r>
          </w:p>
        </w:tc>
        <w:tc>
          <w:tcPr>
            <w:tcW w:w="1071" w:type="dxa"/>
            <w:shd w:val="clear" w:color="auto" w:fill="auto"/>
            <w:vAlign w:val="center"/>
          </w:tcPr>
          <w:p w:rsidR="002717E1" w:rsidRPr="005F4CEC" w:rsidRDefault="002717E1" w:rsidP="002717E1">
            <w:pPr>
              <w:jc w:val="center"/>
              <w:rPr>
                <w:color w:val="000000"/>
                <w:lang w:val="uk-UA"/>
              </w:rPr>
            </w:pPr>
            <w:r w:rsidRPr="005F4CEC">
              <w:rPr>
                <w:color w:val="000000"/>
                <w:lang w:val="uk-UA"/>
              </w:rPr>
              <w:t>10203</w:t>
            </w:r>
          </w:p>
        </w:tc>
        <w:tc>
          <w:tcPr>
            <w:tcW w:w="1260" w:type="dxa"/>
            <w:shd w:val="clear" w:color="auto" w:fill="auto"/>
            <w:vAlign w:val="center"/>
          </w:tcPr>
          <w:p w:rsidR="002717E1" w:rsidRPr="0039130F" w:rsidRDefault="002717E1" w:rsidP="002717E1">
            <w:pPr>
              <w:jc w:val="center"/>
              <w:rPr>
                <w:color w:val="000000"/>
                <w:lang w:val="uk-UA"/>
              </w:rPr>
            </w:pPr>
            <w:r w:rsidRPr="0039130F">
              <w:rPr>
                <w:color w:val="000000"/>
                <w:lang w:val="uk-UA"/>
              </w:rPr>
              <w:t>10403</w:t>
            </w:r>
          </w:p>
        </w:tc>
        <w:tc>
          <w:tcPr>
            <w:tcW w:w="1072" w:type="dxa"/>
            <w:shd w:val="clear" w:color="auto" w:fill="auto"/>
            <w:vAlign w:val="center"/>
          </w:tcPr>
          <w:p w:rsidR="002717E1" w:rsidRPr="0039130F" w:rsidRDefault="002717E1" w:rsidP="002717E1">
            <w:pPr>
              <w:jc w:val="center"/>
              <w:rPr>
                <w:color w:val="000000"/>
                <w:lang w:val="uk-UA"/>
              </w:rPr>
            </w:pPr>
            <w:r w:rsidRPr="0039130F">
              <w:rPr>
                <w:color w:val="000000"/>
                <w:lang w:val="uk-UA"/>
              </w:rPr>
              <w:t>10663</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102,4</w:t>
            </w:r>
          </w:p>
        </w:tc>
      </w:tr>
      <w:tr w:rsidR="002D7E0D" w:rsidRPr="005F4CEC" w:rsidTr="002717E1">
        <w:tc>
          <w:tcPr>
            <w:tcW w:w="606" w:type="dxa"/>
            <w:vMerge w:val="restart"/>
          </w:tcPr>
          <w:p w:rsidR="002D7E0D" w:rsidRPr="005F4CEC" w:rsidRDefault="002D7E0D" w:rsidP="009F2937">
            <w:pPr>
              <w:jc w:val="center"/>
              <w:rPr>
                <w:color w:val="000000"/>
                <w:lang w:val="uk-UA"/>
              </w:rPr>
            </w:pPr>
            <w:r w:rsidRPr="005F4CEC">
              <w:rPr>
                <w:color w:val="000000"/>
                <w:lang w:val="uk-UA"/>
              </w:rPr>
              <w:t>2.</w:t>
            </w:r>
          </w:p>
        </w:tc>
        <w:tc>
          <w:tcPr>
            <w:tcW w:w="8934" w:type="dxa"/>
            <w:gridSpan w:val="7"/>
            <w:shd w:val="clear" w:color="auto" w:fill="auto"/>
          </w:tcPr>
          <w:p w:rsidR="002D7E0D" w:rsidRPr="0039130F" w:rsidRDefault="002D7E0D" w:rsidP="002D7E0D">
            <w:pPr>
              <w:rPr>
                <w:color w:val="000000"/>
                <w:lang w:val="uk-UA"/>
              </w:rPr>
            </w:pPr>
            <w:r w:rsidRPr="0039130F">
              <w:rPr>
                <w:b/>
                <w:color w:val="000000"/>
                <w:lang w:val="uk-UA"/>
              </w:rPr>
              <w:t>Загальна середня освіта:</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загальноосвітні школи, ліцеї, гімназії</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один.</w:t>
            </w:r>
          </w:p>
        </w:tc>
        <w:tc>
          <w:tcPr>
            <w:tcW w:w="1058" w:type="dxa"/>
            <w:shd w:val="clear" w:color="auto" w:fill="auto"/>
            <w:vAlign w:val="center"/>
          </w:tcPr>
          <w:p w:rsidR="002717E1" w:rsidRPr="005F4CEC" w:rsidRDefault="002717E1" w:rsidP="002717E1">
            <w:pPr>
              <w:jc w:val="center"/>
              <w:rPr>
                <w:color w:val="000000"/>
              </w:rPr>
            </w:pPr>
            <w:r w:rsidRPr="005F4CEC">
              <w:rPr>
                <w:color w:val="000000"/>
              </w:rPr>
              <w:t>47</w:t>
            </w:r>
          </w:p>
        </w:tc>
        <w:tc>
          <w:tcPr>
            <w:tcW w:w="1071" w:type="dxa"/>
            <w:shd w:val="clear" w:color="auto" w:fill="auto"/>
            <w:vAlign w:val="center"/>
          </w:tcPr>
          <w:p w:rsidR="002717E1" w:rsidRPr="005F4CEC" w:rsidRDefault="002717E1" w:rsidP="002717E1">
            <w:pPr>
              <w:jc w:val="center"/>
              <w:rPr>
                <w:color w:val="000000"/>
              </w:rPr>
            </w:pPr>
            <w:r w:rsidRPr="005F4CEC">
              <w:rPr>
                <w:color w:val="000000"/>
                <w:lang w:val="uk-UA"/>
              </w:rPr>
              <w:t>46</w:t>
            </w:r>
          </w:p>
        </w:tc>
        <w:tc>
          <w:tcPr>
            <w:tcW w:w="1260" w:type="dxa"/>
            <w:shd w:val="clear" w:color="auto" w:fill="auto"/>
            <w:vAlign w:val="center"/>
          </w:tcPr>
          <w:p w:rsidR="002717E1" w:rsidRPr="0039130F" w:rsidRDefault="002717E1" w:rsidP="002717E1">
            <w:pPr>
              <w:jc w:val="center"/>
              <w:rPr>
                <w:color w:val="000000"/>
                <w:lang w:val="uk-UA"/>
              </w:rPr>
            </w:pPr>
            <w:r w:rsidRPr="0039130F">
              <w:rPr>
                <w:color w:val="000000"/>
                <w:lang w:val="uk-UA"/>
              </w:rPr>
              <w:t>46</w:t>
            </w:r>
          </w:p>
        </w:tc>
        <w:tc>
          <w:tcPr>
            <w:tcW w:w="1072" w:type="dxa"/>
            <w:shd w:val="clear" w:color="auto" w:fill="auto"/>
            <w:vAlign w:val="center"/>
          </w:tcPr>
          <w:p w:rsidR="002717E1" w:rsidRPr="0039130F" w:rsidRDefault="002717E1" w:rsidP="002717E1">
            <w:pPr>
              <w:jc w:val="center"/>
              <w:rPr>
                <w:color w:val="000000"/>
                <w:lang w:val="uk-UA"/>
              </w:rPr>
            </w:pPr>
            <w:r w:rsidRPr="0039130F">
              <w:rPr>
                <w:color w:val="000000"/>
                <w:lang w:val="uk-UA"/>
              </w:rPr>
              <w:t>44</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95,7</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класи</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один.</w:t>
            </w:r>
          </w:p>
        </w:tc>
        <w:tc>
          <w:tcPr>
            <w:tcW w:w="1058" w:type="dxa"/>
            <w:shd w:val="clear" w:color="auto" w:fill="auto"/>
            <w:vAlign w:val="center"/>
          </w:tcPr>
          <w:p w:rsidR="002717E1" w:rsidRPr="005F4CEC" w:rsidRDefault="002717E1" w:rsidP="002717E1">
            <w:pPr>
              <w:jc w:val="center"/>
              <w:rPr>
                <w:color w:val="000000"/>
              </w:rPr>
            </w:pPr>
            <w:r w:rsidRPr="005F4CEC">
              <w:rPr>
                <w:color w:val="000000"/>
              </w:rPr>
              <w:t>822</w:t>
            </w:r>
          </w:p>
        </w:tc>
        <w:tc>
          <w:tcPr>
            <w:tcW w:w="1071" w:type="dxa"/>
            <w:shd w:val="clear" w:color="auto" w:fill="auto"/>
            <w:vAlign w:val="center"/>
          </w:tcPr>
          <w:p w:rsidR="002717E1" w:rsidRPr="005F4CEC" w:rsidRDefault="002717E1" w:rsidP="002717E1">
            <w:pPr>
              <w:jc w:val="center"/>
              <w:rPr>
                <w:color w:val="000000"/>
                <w:lang w:val="uk-UA"/>
              </w:rPr>
            </w:pPr>
            <w:r w:rsidRPr="005F4CEC">
              <w:rPr>
                <w:color w:val="000000"/>
                <w:lang w:val="en-US"/>
              </w:rPr>
              <w:t>8</w:t>
            </w:r>
            <w:r w:rsidRPr="005F4CEC">
              <w:rPr>
                <w:color w:val="000000"/>
                <w:lang w:val="uk-UA"/>
              </w:rPr>
              <w:t>20</w:t>
            </w:r>
          </w:p>
        </w:tc>
        <w:tc>
          <w:tcPr>
            <w:tcW w:w="1260" w:type="dxa"/>
            <w:shd w:val="clear" w:color="auto" w:fill="auto"/>
            <w:vAlign w:val="center"/>
          </w:tcPr>
          <w:p w:rsidR="002717E1" w:rsidRPr="005F4CEC" w:rsidRDefault="002717E1" w:rsidP="002717E1">
            <w:pPr>
              <w:jc w:val="center"/>
              <w:rPr>
                <w:color w:val="000000"/>
                <w:lang w:val="uk-UA"/>
              </w:rPr>
            </w:pPr>
            <w:r w:rsidRPr="005F4CEC">
              <w:rPr>
                <w:color w:val="000000"/>
                <w:lang w:val="uk-UA"/>
              </w:rPr>
              <w:t>850</w:t>
            </w:r>
          </w:p>
        </w:tc>
        <w:tc>
          <w:tcPr>
            <w:tcW w:w="1072" w:type="dxa"/>
            <w:shd w:val="clear" w:color="auto" w:fill="auto"/>
            <w:vAlign w:val="center"/>
          </w:tcPr>
          <w:p w:rsidR="002717E1" w:rsidRPr="005F4CEC" w:rsidRDefault="002717E1" w:rsidP="002717E1">
            <w:pPr>
              <w:jc w:val="center"/>
              <w:rPr>
                <w:color w:val="000000"/>
                <w:lang w:val="uk-UA"/>
              </w:rPr>
            </w:pPr>
            <w:r w:rsidRPr="005F4CEC">
              <w:rPr>
                <w:color w:val="000000"/>
                <w:lang w:val="uk-UA"/>
              </w:rPr>
              <w:t>824</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96,9</w:t>
            </w:r>
          </w:p>
        </w:tc>
      </w:tr>
      <w:tr w:rsidR="002717E1" w:rsidRPr="005F4CEC" w:rsidTr="002717E1">
        <w:tc>
          <w:tcPr>
            <w:tcW w:w="606" w:type="dxa"/>
            <w:vMerge/>
          </w:tcPr>
          <w:p w:rsidR="002717E1" w:rsidRPr="005F4CEC" w:rsidRDefault="002717E1" w:rsidP="009F2937">
            <w:pPr>
              <w:jc w:val="center"/>
              <w:rPr>
                <w:color w:val="000000"/>
                <w:lang w:val="uk-UA"/>
              </w:rPr>
            </w:pPr>
          </w:p>
        </w:tc>
        <w:tc>
          <w:tcPr>
            <w:tcW w:w="2277" w:type="dxa"/>
            <w:shd w:val="clear" w:color="auto" w:fill="auto"/>
          </w:tcPr>
          <w:p w:rsidR="002717E1" w:rsidRPr="005F4CEC" w:rsidRDefault="002717E1" w:rsidP="009F2937">
            <w:pPr>
              <w:rPr>
                <w:color w:val="000000"/>
                <w:lang w:val="uk-UA"/>
              </w:rPr>
            </w:pPr>
            <w:r w:rsidRPr="005F4CEC">
              <w:rPr>
                <w:color w:val="000000"/>
                <w:lang w:val="uk-UA"/>
              </w:rPr>
              <w:t xml:space="preserve"> учні</w:t>
            </w:r>
          </w:p>
        </w:tc>
        <w:tc>
          <w:tcPr>
            <w:tcW w:w="955" w:type="dxa"/>
            <w:shd w:val="clear" w:color="auto" w:fill="auto"/>
            <w:vAlign w:val="center"/>
          </w:tcPr>
          <w:p w:rsidR="002717E1" w:rsidRPr="005F4CEC" w:rsidRDefault="002717E1" w:rsidP="009F2937">
            <w:pPr>
              <w:jc w:val="center"/>
              <w:rPr>
                <w:color w:val="000000"/>
                <w:lang w:val="uk-UA"/>
              </w:rPr>
            </w:pPr>
            <w:r w:rsidRPr="005F4CEC">
              <w:rPr>
                <w:color w:val="000000"/>
                <w:lang w:val="uk-UA"/>
              </w:rPr>
              <w:t>чол.</w:t>
            </w:r>
          </w:p>
        </w:tc>
        <w:tc>
          <w:tcPr>
            <w:tcW w:w="1058" w:type="dxa"/>
            <w:shd w:val="clear" w:color="auto" w:fill="auto"/>
            <w:vAlign w:val="center"/>
          </w:tcPr>
          <w:p w:rsidR="002717E1" w:rsidRPr="005F4CEC" w:rsidRDefault="002717E1" w:rsidP="002717E1">
            <w:pPr>
              <w:jc w:val="center"/>
              <w:rPr>
                <w:color w:val="000000"/>
              </w:rPr>
            </w:pPr>
            <w:r w:rsidRPr="005F4CEC">
              <w:rPr>
                <w:color w:val="000000"/>
              </w:rPr>
              <w:t>22532</w:t>
            </w:r>
          </w:p>
        </w:tc>
        <w:tc>
          <w:tcPr>
            <w:tcW w:w="1071" w:type="dxa"/>
            <w:shd w:val="clear" w:color="auto" w:fill="auto"/>
            <w:vAlign w:val="center"/>
          </w:tcPr>
          <w:p w:rsidR="002717E1" w:rsidRPr="005F4CEC" w:rsidRDefault="002717E1" w:rsidP="002717E1">
            <w:pPr>
              <w:jc w:val="center"/>
              <w:rPr>
                <w:color w:val="000000"/>
              </w:rPr>
            </w:pPr>
            <w:r w:rsidRPr="005F4CEC">
              <w:rPr>
                <w:color w:val="000000"/>
                <w:lang w:val="uk-UA"/>
              </w:rPr>
              <w:t>2</w:t>
            </w:r>
            <w:r w:rsidRPr="005F4CEC">
              <w:rPr>
                <w:color w:val="000000"/>
              </w:rPr>
              <w:t>2</w:t>
            </w:r>
            <w:r w:rsidRPr="005F4CEC">
              <w:rPr>
                <w:color w:val="000000"/>
                <w:lang w:val="uk-UA"/>
              </w:rPr>
              <w:t>90</w:t>
            </w:r>
            <w:r w:rsidRPr="005F4CEC">
              <w:rPr>
                <w:color w:val="000000"/>
              </w:rPr>
              <w:t>2</w:t>
            </w:r>
          </w:p>
        </w:tc>
        <w:tc>
          <w:tcPr>
            <w:tcW w:w="1260" w:type="dxa"/>
            <w:shd w:val="clear" w:color="auto" w:fill="auto"/>
            <w:vAlign w:val="center"/>
          </w:tcPr>
          <w:p w:rsidR="002717E1" w:rsidRPr="005F4CEC" w:rsidRDefault="002717E1" w:rsidP="002717E1">
            <w:pPr>
              <w:jc w:val="center"/>
              <w:rPr>
                <w:color w:val="000000"/>
                <w:lang w:val="uk-UA"/>
              </w:rPr>
            </w:pPr>
            <w:r w:rsidRPr="005F4CEC">
              <w:rPr>
                <w:color w:val="000000"/>
                <w:lang w:val="uk-UA"/>
              </w:rPr>
              <w:t>24126</w:t>
            </w:r>
          </w:p>
        </w:tc>
        <w:tc>
          <w:tcPr>
            <w:tcW w:w="1072" w:type="dxa"/>
            <w:shd w:val="clear" w:color="auto" w:fill="auto"/>
            <w:vAlign w:val="center"/>
          </w:tcPr>
          <w:p w:rsidR="002717E1" w:rsidRPr="005F4CEC" w:rsidRDefault="002717E1" w:rsidP="002717E1">
            <w:pPr>
              <w:jc w:val="center"/>
              <w:rPr>
                <w:color w:val="000000"/>
                <w:lang w:val="uk-UA"/>
              </w:rPr>
            </w:pPr>
            <w:r w:rsidRPr="005F4CEC">
              <w:rPr>
                <w:color w:val="000000"/>
                <w:lang w:val="uk-UA"/>
              </w:rPr>
              <w:t>23883</w:t>
            </w:r>
          </w:p>
        </w:tc>
        <w:tc>
          <w:tcPr>
            <w:tcW w:w="1241" w:type="dxa"/>
            <w:shd w:val="clear" w:color="auto" w:fill="auto"/>
            <w:vAlign w:val="center"/>
          </w:tcPr>
          <w:p w:rsidR="002717E1" w:rsidRPr="005F4CEC" w:rsidRDefault="002717E1" w:rsidP="002717E1">
            <w:pPr>
              <w:jc w:val="center"/>
              <w:rPr>
                <w:color w:val="000000"/>
                <w:lang w:val="uk-UA"/>
              </w:rPr>
            </w:pPr>
            <w:r w:rsidRPr="005F4CEC">
              <w:rPr>
                <w:color w:val="000000"/>
                <w:lang w:val="uk-UA"/>
              </w:rPr>
              <w:t>98,9</w:t>
            </w:r>
          </w:p>
        </w:tc>
      </w:tr>
      <w:tr w:rsidR="005F4CEC" w:rsidRPr="005F4CEC" w:rsidTr="005F4CEC">
        <w:tc>
          <w:tcPr>
            <w:tcW w:w="606" w:type="dxa"/>
            <w:vMerge w:val="restart"/>
          </w:tcPr>
          <w:p w:rsidR="005F4CEC" w:rsidRPr="005F4CEC" w:rsidRDefault="005F4CEC" w:rsidP="009F2937">
            <w:pPr>
              <w:jc w:val="center"/>
              <w:rPr>
                <w:color w:val="000000"/>
                <w:lang w:val="uk-UA"/>
              </w:rPr>
            </w:pPr>
            <w:r w:rsidRPr="005F4CEC">
              <w:rPr>
                <w:color w:val="000000"/>
                <w:lang w:val="uk-UA"/>
              </w:rPr>
              <w:t>3.</w:t>
            </w:r>
          </w:p>
        </w:tc>
        <w:tc>
          <w:tcPr>
            <w:tcW w:w="2277" w:type="dxa"/>
            <w:shd w:val="clear" w:color="auto" w:fill="auto"/>
          </w:tcPr>
          <w:p w:rsidR="005F4CEC" w:rsidRPr="005F4CEC" w:rsidRDefault="005F4CEC" w:rsidP="009F2937">
            <w:pPr>
              <w:rPr>
                <w:b/>
                <w:color w:val="000000"/>
                <w:lang w:val="uk-UA"/>
              </w:rPr>
            </w:pPr>
            <w:r w:rsidRPr="005F4CEC">
              <w:rPr>
                <w:b/>
                <w:color w:val="000000"/>
                <w:lang w:val="uk-UA"/>
              </w:rPr>
              <w:t>Інтернатні заклади: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1</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1</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1</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1</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100,0</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pStyle w:val="ListParagraph"/>
              <w:ind w:left="0"/>
              <w:rPr>
                <w:color w:val="000000"/>
                <w:lang w:val="uk-UA"/>
              </w:rPr>
            </w:pPr>
            <w:r w:rsidRPr="005F4CEC">
              <w:rPr>
                <w:color w:val="000000"/>
                <w:lang w:val="uk-UA"/>
              </w:rPr>
              <w:t>класи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8</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8</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8</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8</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100,0</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 xml:space="preserve"> учні</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чол.</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214</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209</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210</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220</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104,8</w:t>
            </w:r>
          </w:p>
        </w:tc>
      </w:tr>
      <w:tr w:rsidR="005F4CEC" w:rsidRPr="005F4CEC" w:rsidTr="005F4CEC">
        <w:tc>
          <w:tcPr>
            <w:tcW w:w="606" w:type="dxa"/>
            <w:vMerge w:val="restart"/>
          </w:tcPr>
          <w:p w:rsidR="005F4CEC" w:rsidRPr="005F4CEC" w:rsidRDefault="005F4CEC" w:rsidP="009F2937">
            <w:pPr>
              <w:jc w:val="center"/>
              <w:rPr>
                <w:color w:val="000000"/>
                <w:lang w:val="uk-UA"/>
              </w:rPr>
            </w:pPr>
            <w:r w:rsidRPr="005F4CEC">
              <w:rPr>
                <w:color w:val="000000"/>
                <w:lang w:val="uk-UA"/>
              </w:rPr>
              <w:t>4.</w:t>
            </w:r>
          </w:p>
        </w:tc>
        <w:tc>
          <w:tcPr>
            <w:tcW w:w="2277" w:type="dxa"/>
            <w:shd w:val="clear" w:color="auto" w:fill="auto"/>
          </w:tcPr>
          <w:p w:rsidR="005F4CEC" w:rsidRPr="005F4CEC" w:rsidRDefault="005F4CEC" w:rsidP="009F2937">
            <w:pPr>
              <w:rPr>
                <w:b/>
                <w:color w:val="000000"/>
                <w:lang w:val="uk-UA"/>
              </w:rPr>
            </w:pPr>
            <w:r w:rsidRPr="005F4CEC">
              <w:rPr>
                <w:b/>
                <w:color w:val="000000"/>
                <w:lang w:val="uk-UA"/>
              </w:rPr>
              <w:t>Навчально-виховні комплекси: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2</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3</w:t>
            </w:r>
          </w:p>
        </w:tc>
        <w:tc>
          <w:tcPr>
            <w:tcW w:w="1260" w:type="dxa"/>
            <w:shd w:val="clear" w:color="auto" w:fill="auto"/>
            <w:vAlign w:val="center"/>
          </w:tcPr>
          <w:p w:rsidR="005F4CEC" w:rsidRPr="0039130F" w:rsidRDefault="005F4CEC" w:rsidP="005F4CEC">
            <w:pPr>
              <w:jc w:val="center"/>
              <w:rPr>
                <w:color w:val="000000"/>
                <w:lang w:val="uk-UA"/>
              </w:rPr>
            </w:pPr>
            <w:r w:rsidRPr="0039130F">
              <w:rPr>
                <w:color w:val="000000"/>
                <w:lang w:val="uk-UA"/>
              </w:rPr>
              <w:t>3</w:t>
            </w:r>
          </w:p>
        </w:tc>
        <w:tc>
          <w:tcPr>
            <w:tcW w:w="1072" w:type="dxa"/>
            <w:shd w:val="clear" w:color="auto" w:fill="auto"/>
            <w:vAlign w:val="center"/>
          </w:tcPr>
          <w:p w:rsidR="005F4CEC" w:rsidRPr="0039130F" w:rsidRDefault="005F4CEC" w:rsidP="005F4CEC">
            <w:pPr>
              <w:jc w:val="center"/>
              <w:rPr>
                <w:color w:val="000000"/>
                <w:lang w:val="uk-UA"/>
              </w:rPr>
            </w:pPr>
            <w:r w:rsidRPr="0039130F">
              <w:rPr>
                <w:color w:val="000000"/>
                <w:lang w:val="uk-UA"/>
              </w:rPr>
              <w:t>5</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167,0</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pStyle w:val="ListParagraph"/>
              <w:ind w:left="0"/>
              <w:rPr>
                <w:color w:val="000000"/>
                <w:lang w:val="uk-UA"/>
              </w:rPr>
            </w:pPr>
            <w:r w:rsidRPr="005F4CEC">
              <w:rPr>
                <w:color w:val="000000"/>
                <w:lang w:val="uk-UA"/>
              </w:rPr>
              <w:t>класи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35</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46</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48</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73</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152,1</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 xml:space="preserve"> учні</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чол.</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917</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1289</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1377</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1852</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134,5</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дошкільні групи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lang w:val="uk-UA"/>
              </w:rPr>
            </w:pPr>
            <w:r w:rsidRPr="005F4CEC">
              <w:rPr>
                <w:color w:val="000000"/>
                <w:lang w:val="uk-UA"/>
              </w:rPr>
              <w:t>11</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15</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19</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27</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142,1</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вихованці</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чол.</w:t>
            </w:r>
          </w:p>
        </w:tc>
        <w:tc>
          <w:tcPr>
            <w:tcW w:w="1058" w:type="dxa"/>
            <w:shd w:val="clear" w:color="auto" w:fill="auto"/>
            <w:vAlign w:val="center"/>
          </w:tcPr>
          <w:p w:rsidR="005F4CEC" w:rsidRPr="005F4CEC" w:rsidRDefault="005F4CEC" w:rsidP="005F4CEC">
            <w:pPr>
              <w:jc w:val="center"/>
              <w:rPr>
                <w:color w:val="000000"/>
                <w:lang w:val="uk-UA"/>
              </w:rPr>
            </w:pPr>
            <w:r w:rsidRPr="005F4CEC">
              <w:rPr>
                <w:color w:val="000000"/>
                <w:lang w:val="uk-UA"/>
              </w:rPr>
              <w:t>307</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422</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502</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662</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132,0</w:t>
            </w:r>
          </w:p>
        </w:tc>
      </w:tr>
      <w:tr w:rsidR="005F4CEC" w:rsidRPr="005F4CEC" w:rsidTr="005F4CEC">
        <w:tc>
          <w:tcPr>
            <w:tcW w:w="606" w:type="dxa"/>
            <w:vMerge w:val="restart"/>
          </w:tcPr>
          <w:p w:rsidR="005F4CEC" w:rsidRPr="005F4CEC" w:rsidRDefault="005F4CEC" w:rsidP="009F2937">
            <w:pPr>
              <w:jc w:val="center"/>
              <w:rPr>
                <w:color w:val="000000"/>
                <w:lang w:val="uk-UA"/>
              </w:rPr>
            </w:pPr>
            <w:r w:rsidRPr="005F4CEC">
              <w:rPr>
                <w:color w:val="000000"/>
                <w:lang w:val="uk-UA"/>
              </w:rPr>
              <w:t>5.</w:t>
            </w:r>
          </w:p>
        </w:tc>
        <w:tc>
          <w:tcPr>
            <w:tcW w:w="2277" w:type="dxa"/>
            <w:shd w:val="clear" w:color="auto" w:fill="auto"/>
          </w:tcPr>
          <w:p w:rsidR="005F4CEC" w:rsidRPr="005F4CEC" w:rsidRDefault="005F4CEC" w:rsidP="009F2937">
            <w:pPr>
              <w:rPr>
                <w:b/>
                <w:color w:val="000000"/>
                <w:lang w:val="uk-UA"/>
              </w:rPr>
            </w:pPr>
            <w:r w:rsidRPr="005F4CEC">
              <w:rPr>
                <w:b/>
                <w:color w:val="000000"/>
                <w:lang w:val="uk-UA"/>
              </w:rPr>
              <w:t>Позашкільні заклади освіти: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p w:rsidR="005F4CEC" w:rsidRPr="005F4CEC" w:rsidRDefault="005F4CEC" w:rsidP="009F2937">
            <w:pPr>
              <w:jc w:val="center"/>
              <w:rPr>
                <w:color w:val="000000"/>
                <w:lang w:val="uk-UA"/>
              </w:rPr>
            </w:pPr>
          </w:p>
        </w:tc>
        <w:tc>
          <w:tcPr>
            <w:tcW w:w="1058" w:type="dxa"/>
            <w:shd w:val="clear" w:color="auto" w:fill="auto"/>
            <w:vAlign w:val="center"/>
          </w:tcPr>
          <w:p w:rsidR="005F4CEC" w:rsidRPr="005F4CEC" w:rsidRDefault="005F4CEC" w:rsidP="005F4CEC">
            <w:pPr>
              <w:jc w:val="center"/>
              <w:rPr>
                <w:color w:val="000000"/>
              </w:rPr>
            </w:pPr>
            <w:r w:rsidRPr="005F4CEC">
              <w:rPr>
                <w:color w:val="000000"/>
              </w:rPr>
              <w:t>7</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7</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7</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7</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100,0</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дітей</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чол.</w:t>
            </w:r>
          </w:p>
        </w:tc>
        <w:tc>
          <w:tcPr>
            <w:tcW w:w="1058" w:type="dxa"/>
            <w:shd w:val="clear" w:color="auto" w:fill="auto"/>
            <w:vAlign w:val="center"/>
          </w:tcPr>
          <w:p w:rsidR="005F4CEC" w:rsidRPr="005F4CEC" w:rsidRDefault="005F4CEC" w:rsidP="005F4CEC">
            <w:pPr>
              <w:jc w:val="center"/>
              <w:rPr>
                <w:color w:val="000000"/>
              </w:rPr>
            </w:pPr>
            <w:r w:rsidRPr="005F4CEC">
              <w:rPr>
                <w:color w:val="000000"/>
                <w:lang w:val="uk-UA"/>
              </w:rPr>
              <w:t>4474</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4500</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4500</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4530</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100,7</w:t>
            </w:r>
          </w:p>
        </w:tc>
      </w:tr>
      <w:tr w:rsidR="005F4CEC" w:rsidRPr="005F4CEC" w:rsidTr="005F4CEC">
        <w:tc>
          <w:tcPr>
            <w:tcW w:w="606" w:type="dxa"/>
            <w:vMerge w:val="restart"/>
          </w:tcPr>
          <w:p w:rsidR="005F4CEC" w:rsidRPr="005F4CEC" w:rsidRDefault="005F4CEC" w:rsidP="009F2937">
            <w:pPr>
              <w:jc w:val="center"/>
              <w:rPr>
                <w:color w:val="000000"/>
                <w:lang w:val="uk-UA"/>
              </w:rPr>
            </w:pPr>
            <w:r w:rsidRPr="005F4CEC">
              <w:rPr>
                <w:color w:val="000000"/>
                <w:lang w:val="uk-UA"/>
              </w:rPr>
              <w:t>6.</w:t>
            </w:r>
          </w:p>
        </w:tc>
        <w:tc>
          <w:tcPr>
            <w:tcW w:w="2277" w:type="dxa"/>
            <w:shd w:val="clear" w:color="auto" w:fill="auto"/>
          </w:tcPr>
          <w:p w:rsidR="005F4CEC" w:rsidRPr="005F4CEC" w:rsidRDefault="005F4CEC" w:rsidP="009F2937">
            <w:pPr>
              <w:rPr>
                <w:b/>
                <w:color w:val="000000"/>
                <w:lang w:val="uk-UA"/>
              </w:rPr>
            </w:pPr>
            <w:r w:rsidRPr="005F4CEC">
              <w:rPr>
                <w:b/>
                <w:color w:val="000000"/>
                <w:lang w:val="uk-UA"/>
              </w:rPr>
              <w:t>Дитячо-юнацькі спортивні школи:</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один.</w:t>
            </w:r>
          </w:p>
        </w:tc>
        <w:tc>
          <w:tcPr>
            <w:tcW w:w="1058" w:type="dxa"/>
            <w:shd w:val="clear" w:color="auto" w:fill="auto"/>
            <w:vAlign w:val="center"/>
          </w:tcPr>
          <w:p w:rsidR="005F4CEC" w:rsidRPr="005F4CEC" w:rsidRDefault="005F4CEC" w:rsidP="005F4CEC">
            <w:pPr>
              <w:jc w:val="center"/>
              <w:rPr>
                <w:color w:val="000000"/>
              </w:rPr>
            </w:pPr>
            <w:r w:rsidRPr="005F4CEC">
              <w:rPr>
                <w:color w:val="000000"/>
              </w:rPr>
              <w:t>2</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2</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2</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2</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100,0</w:t>
            </w:r>
          </w:p>
        </w:tc>
      </w:tr>
      <w:tr w:rsidR="005F4CEC" w:rsidRPr="005F4CEC" w:rsidTr="005F4CEC">
        <w:tc>
          <w:tcPr>
            <w:tcW w:w="606" w:type="dxa"/>
            <w:vMerge/>
          </w:tcPr>
          <w:p w:rsidR="005F4CEC" w:rsidRPr="005F4CEC" w:rsidRDefault="005F4CEC" w:rsidP="009F2937">
            <w:pPr>
              <w:jc w:val="center"/>
              <w:rPr>
                <w:color w:val="000000"/>
                <w:lang w:val="uk-UA"/>
              </w:rPr>
            </w:pPr>
          </w:p>
        </w:tc>
        <w:tc>
          <w:tcPr>
            <w:tcW w:w="2277" w:type="dxa"/>
            <w:shd w:val="clear" w:color="auto" w:fill="auto"/>
          </w:tcPr>
          <w:p w:rsidR="005F4CEC" w:rsidRPr="005F4CEC" w:rsidRDefault="005F4CEC" w:rsidP="009F2937">
            <w:pPr>
              <w:rPr>
                <w:color w:val="000000"/>
                <w:lang w:val="uk-UA"/>
              </w:rPr>
            </w:pPr>
            <w:r w:rsidRPr="005F4CEC">
              <w:rPr>
                <w:color w:val="000000"/>
                <w:lang w:val="uk-UA"/>
              </w:rPr>
              <w:t>дітей</w:t>
            </w:r>
          </w:p>
        </w:tc>
        <w:tc>
          <w:tcPr>
            <w:tcW w:w="955" w:type="dxa"/>
            <w:shd w:val="clear" w:color="auto" w:fill="auto"/>
            <w:vAlign w:val="center"/>
          </w:tcPr>
          <w:p w:rsidR="005F4CEC" w:rsidRPr="005F4CEC" w:rsidRDefault="005F4CEC" w:rsidP="009F2937">
            <w:pPr>
              <w:jc w:val="center"/>
              <w:rPr>
                <w:color w:val="000000"/>
                <w:lang w:val="uk-UA"/>
              </w:rPr>
            </w:pPr>
            <w:r w:rsidRPr="005F4CEC">
              <w:rPr>
                <w:color w:val="000000"/>
                <w:lang w:val="uk-UA"/>
              </w:rPr>
              <w:t>чол.</w:t>
            </w:r>
          </w:p>
        </w:tc>
        <w:tc>
          <w:tcPr>
            <w:tcW w:w="1058" w:type="dxa"/>
            <w:shd w:val="clear" w:color="auto" w:fill="auto"/>
            <w:vAlign w:val="center"/>
          </w:tcPr>
          <w:p w:rsidR="005F4CEC" w:rsidRPr="005F4CEC" w:rsidRDefault="005F4CEC" w:rsidP="005F4CEC">
            <w:pPr>
              <w:jc w:val="center"/>
              <w:rPr>
                <w:color w:val="000000"/>
                <w:lang w:val="uk-UA"/>
              </w:rPr>
            </w:pPr>
            <w:r w:rsidRPr="005F4CEC">
              <w:rPr>
                <w:color w:val="000000"/>
                <w:lang w:val="uk-UA"/>
              </w:rPr>
              <w:t>1368</w:t>
            </w:r>
          </w:p>
        </w:tc>
        <w:tc>
          <w:tcPr>
            <w:tcW w:w="1071" w:type="dxa"/>
            <w:shd w:val="clear" w:color="auto" w:fill="auto"/>
            <w:vAlign w:val="center"/>
          </w:tcPr>
          <w:p w:rsidR="005F4CEC" w:rsidRPr="005F4CEC" w:rsidRDefault="005F4CEC" w:rsidP="005F4CEC">
            <w:pPr>
              <w:jc w:val="center"/>
              <w:rPr>
                <w:color w:val="000000"/>
                <w:lang w:val="uk-UA"/>
              </w:rPr>
            </w:pPr>
            <w:r w:rsidRPr="005F4CEC">
              <w:rPr>
                <w:color w:val="000000"/>
                <w:lang w:val="uk-UA"/>
              </w:rPr>
              <w:t>1400</w:t>
            </w:r>
          </w:p>
        </w:tc>
        <w:tc>
          <w:tcPr>
            <w:tcW w:w="1260" w:type="dxa"/>
            <w:shd w:val="clear" w:color="auto" w:fill="auto"/>
            <w:vAlign w:val="center"/>
          </w:tcPr>
          <w:p w:rsidR="005F4CEC" w:rsidRPr="005F4CEC" w:rsidRDefault="005F4CEC" w:rsidP="005F4CEC">
            <w:pPr>
              <w:jc w:val="center"/>
              <w:rPr>
                <w:color w:val="000000"/>
                <w:lang w:val="uk-UA"/>
              </w:rPr>
            </w:pPr>
            <w:r w:rsidRPr="005F4CEC">
              <w:rPr>
                <w:color w:val="000000"/>
                <w:lang w:val="uk-UA"/>
              </w:rPr>
              <w:t>1400</w:t>
            </w:r>
          </w:p>
        </w:tc>
        <w:tc>
          <w:tcPr>
            <w:tcW w:w="1072" w:type="dxa"/>
            <w:shd w:val="clear" w:color="auto" w:fill="auto"/>
            <w:vAlign w:val="center"/>
          </w:tcPr>
          <w:p w:rsidR="005F4CEC" w:rsidRPr="005F4CEC" w:rsidRDefault="005F4CEC" w:rsidP="005F4CEC">
            <w:pPr>
              <w:jc w:val="center"/>
              <w:rPr>
                <w:color w:val="000000"/>
                <w:lang w:val="uk-UA"/>
              </w:rPr>
            </w:pPr>
            <w:r w:rsidRPr="005F4CEC">
              <w:rPr>
                <w:color w:val="000000"/>
                <w:lang w:val="uk-UA"/>
              </w:rPr>
              <w:t>1430</w:t>
            </w:r>
          </w:p>
        </w:tc>
        <w:tc>
          <w:tcPr>
            <w:tcW w:w="1241" w:type="dxa"/>
            <w:shd w:val="clear" w:color="auto" w:fill="auto"/>
            <w:vAlign w:val="center"/>
          </w:tcPr>
          <w:p w:rsidR="005F4CEC" w:rsidRPr="005F4CEC" w:rsidRDefault="005F4CEC" w:rsidP="005F4CEC">
            <w:pPr>
              <w:jc w:val="center"/>
              <w:rPr>
                <w:color w:val="000000"/>
                <w:lang w:val="uk-UA"/>
              </w:rPr>
            </w:pPr>
            <w:r w:rsidRPr="005F4CEC">
              <w:rPr>
                <w:color w:val="000000"/>
                <w:lang w:val="uk-UA"/>
              </w:rPr>
              <w:t>102,1</w:t>
            </w:r>
          </w:p>
        </w:tc>
      </w:tr>
      <w:tr w:rsidR="005F4CEC" w:rsidRPr="005F4CEC" w:rsidTr="005F4CEC">
        <w:tc>
          <w:tcPr>
            <w:tcW w:w="606" w:type="dxa"/>
          </w:tcPr>
          <w:p w:rsidR="005F4CEC" w:rsidRPr="005F4CEC" w:rsidRDefault="005F4CEC" w:rsidP="009F2937">
            <w:pPr>
              <w:jc w:val="center"/>
              <w:rPr>
                <w:color w:val="000000"/>
                <w:lang w:val="uk-UA"/>
              </w:rPr>
            </w:pPr>
            <w:r w:rsidRPr="005F4CEC">
              <w:rPr>
                <w:color w:val="000000"/>
                <w:lang w:val="uk-UA"/>
              </w:rPr>
              <w:t>7.</w:t>
            </w:r>
          </w:p>
        </w:tc>
        <w:tc>
          <w:tcPr>
            <w:tcW w:w="2277" w:type="dxa"/>
          </w:tcPr>
          <w:p w:rsidR="005F4CEC" w:rsidRPr="005F4CEC" w:rsidRDefault="005F4CEC" w:rsidP="009F2937">
            <w:pPr>
              <w:rPr>
                <w:b/>
                <w:color w:val="000000"/>
                <w:lang w:val="uk-UA"/>
              </w:rPr>
            </w:pPr>
            <w:r w:rsidRPr="005F4CEC">
              <w:rPr>
                <w:b/>
                <w:color w:val="000000"/>
                <w:lang w:val="uk-UA"/>
              </w:rPr>
              <w:t>Надання платних послуг закладами освіти</w:t>
            </w:r>
          </w:p>
        </w:tc>
        <w:tc>
          <w:tcPr>
            <w:tcW w:w="955" w:type="dxa"/>
            <w:vAlign w:val="center"/>
          </w:tcPr>
          <w:p w:rsidR="005F4CEC" w:rsidRPr="005F4CEC" w:rsidRDefault="005F4CEC" w:rsidP="009F2937">
            <w:pPr>
              <w:jc w:val="center"/>
              <w:rPr>
                <w:color w:val="000000"/>
                <w:lang w:val="uk-UA"/>
              </w:rPr>
            </w:pPr>
            <w:r w:rsidRPr="005F4CEC">
              <w:rPr>
                <w:color w:val="000000"/>
                <w:lang w:val="uk-UA"/>
              </w:rPr>
              <w:t>тис. грн.</w:t>
            </w:r>
          </w:p>
        </w:tc>
        <w:tc>
          <w:tcPr>
            <w:tcW w:w="1058" w:type="dxa"/>
            <w:vAlign w:val="center"/>
          </w:tcPr>
          <w:p w:rsidR="005F4CEC" w:rsidRPr="005F4CEC" w:rsidRDefault="005F4CEC" w:rsidP="005F4CEC">
            <w:pPr>
              <w:jc w:val="center"/>
              <w:rPr>
                <w:color w:val="000000"/>
                <w:lang w:val="uk-UA"/>
              </w:rPr>
            </w:pPr>
            <w:r w:rsidRPr="005F4CEC">
              <w:rPr>
                <w:color w:val="000000"/>
                <w:lang w:val="uk-UA"/>
              </w:rPr>
              <w:t>12632</w:t>
            </w:r>
          </w:p>
        </w:tc>
        <w:tc>
          <w:tcPr>
            <w:tcW w:w="1071" w:type="dxa"/>
            <w:vAlign w:val="center"/>
          </w:tcPr>
          <w:p w:rsidR="005F4CEC" w:rsidRPr="005F4CEC" w:rsidRDefault="005F4CEC" w:rsidP="005F4CEC">
            <w:pPr>
              <w:jc w:val="center"/>
              <w:rPr>
                <w:color w:val="000000"/>
                <w:lang w:val="uk-UA"/>
              </w:rPr>
            </w:pPr>
            <w:r w:rsidRPr="005F4CEC">
              <w:rPr>
                <w:color w:val="000000"/>
                <w:lang w:val="uk-UA"/>
              </w:rPr>
              <w:t>13800</w:t>
            </w:r>
          </w:p>
        </w:tc>
        <w:tc>
          <w:tcPr>
            <w:tcW w:w="1260" w:type="dxa"/>
            <w:vAlign w:val="center"/>
          </w:tcPr>
          <w:p w:rsidR="005F4CEC" w:rsidRPr="005F4CEC" w:rsidRDefault="005F4CEC" w:rsidP="005F4CEC">
            <w:pPr>
              <w:jc w:val="center"/>
              <w:rPr>
                <w:color w:val="000000"/>
                <w:lang w:val="uk-UA"/>
              </w:rPr>
            </w:pPr>
            <w:r w:rsidRPr="005F4CEC">
              <w:rPr>
                <w:color w:val="000000"/>
                <w:lang w:val="uk-UA"/>
              </w:rPr>
              <w:t>19000</w:t>
            </w:r>
          </w:p>
        </w:tc>
        <w:tc>
          <w:tcPr>
            <w:tcW w:w="1072" w:type="dxa"/>
            <w:vAlign w:val="center"/>
          </w:tcPr>
          <w:p w:rsidR="005F4CEC" w:rsidRPr="005F4CEC" w:rsidRDefault="005F4CEC" w:rsidP="005F4CEC">
            <w:pPr>
              <w:jc w:val="center"/>
              <w:rPr>
                <w:color w:val="000000"/>
                <w:lang w:val="uk-UA"/>
              </w:rPr>
            </w:pPr>
            <w:r w:rsidRPr="005F4CEC">
              <w:rPr>
                <w:color w:val="000000"/>
                <w:lang w:val="uk-UA"/>
              </w:rPr>
              <w:t>21000</w:t>
            </w:r>
          </w:p>
        </w:tc>
        <w:tc>
          <w:tcPr>
            <w:tcW w:w="1241" w:type="dxa"/>
            <w:vAlign w:val="center"/>
          </w:tcPr>
          <w:p w:rsidR="005F4CEC" w:rsidRPr="005F4CEC" w:rsidRDefault="005F4CEC" w:rsidP="005F4CEC">
            <w:pPr>
              <w:jc w:val="center"/>
              <w:rPr>
                <w:color w:val="000000"/>
                <w:lang w:val="uk-UA"/>
              </w:rPr>
            </w:pPr>
            <w:r w:rsidRPr="005F4CEC">
              <w:rPr>
                <w:color w:val="000000"/>
                <w:lang w:val="uk-UA"/>
              </w:rPr>
              <w:t>110,5</w:t>
            </w:r>
          </w:p>
        </w:tc>
      </w:tr>
    </w:tbl>
    <w:p w:rsidR="007B31E1" w:rsidRPr="005E19BE" w:rsidRDefault="007B31E1" w:rsidP="009F1317">
      <w:pPr>
        <w:pStyle w:val="ac"/>
        <w:ind w:firstLine="540"/>
        <w:jc w:val="both"/>
        <w:rPr>
          <w:rFonts w:ascii="Times New Roman" w:hAnsi="Times New Roman" w:cs="Times New Roman"/>
          <w:b/>
          <w:color w:val="FF0000"/>
          <w:sz w:val="24"/>
          <w:szCs w:val="24"/>
          <w:lang w:val="uk-UA"/>
        </w:rPr>
      </w:pPr>
    </w:p>
    <w:p w:rsidR="000B4864" w:rsidRPr="007B5FEC" w:rsidRDefault="004678AA" w:rsidP="00FC55AF">
      <w:pPr>
        <w:pStyle w:val="ac"/>
        <w:ind w:firstLine="709"/>
        <w:jc w:val="both"/>
        <w:rPr>
          <w:rFonts w:ascii="Times New Roman" w:hAnsi="Times New Roman" w:cs="Times New Roman"/>
          <w:b/>
          <w:color w:val="000000"/>
          <w:sz w:val="24"/>
          <w:szCs w:val="24"/>
          <w:lang w:val="uk-UA"/>
        </w:rPr>
      </w:pPr>
      <w:r w:rsidRPr="007B5FEC">
        <w:rPr>
          <w:rFonts w:ascii="Times New Roman" w:hAnsi="Times New Roman" w:cs="Times New Roman"/>
          <w:b/>
          <w:color w:val="000000"/>
          <w:sz w:val="24"/>
          <w:szCs w:val="24"/>
          <w:lang w:val="uk-UA"/>
        </w:rPr>
        <w:t>6</w:t>
      </w:r>
      <w:r w:rsidR="000B4864" w:rsidRPr="007B5FEC">
        <w:rPr>
          <w:rFonts w:ascii="Times New Roman" w:hAnsi="Times New Roman" w:cs="Times New Roman"/>
          <w:b/>
          <w:color w:val="000000"/>
          <w:sz w:val="24"/>
          <w:szCs w:val="24"/>
          <w:lang w:val="uk-UA"/>
        </w:rPr>
        <w:t>.</w:t>
      </w:r>
      <w:r w:rsidR="00FC55AF" w:rsidRPr="007B5FEC">
        <w:rPr>
          <w:rFonts w:ascii="Times New Roman" w:hAnsi="Times New Roman" w:cs="Times New Roman"/>
          <w:b/>
          <w:color w:val="000000"/>
          <w:sz w:val="24"/>
          <w:szCs w:val="24"/>
          <w:lang w:val="uk-UA"/>
        </w:rPr>
        <w:t>4</w:t>
      </w:r>
      <w:r w:rsidR="000B4864" w:rsidRPr="007B5FEC">
        <w:rPr>
          <w:rFonts w:ascii="Times New Roman" w:hAnsi="Times New Roman" w:cs="Times New Roman"/>
          <w:b/>
          <w:color w:val="000000"/>
          <w:sz w:val="24"/>
          <w:szCs w:val="24"/>
          <w:lang w:val="uk-UA"/>
        </w:rPr>
        <w:t>.</w:t>
      </w:r>
      <w:r w:rsidR="009F1317" w:rsidRPr="007B5FEC">
        <w:rPr>
          <w:rFonts w:ascii="Times New Roman" w:hAnsi="Times New Roman" w:cs="Times New Roman"/>
          <w:b/>
          <w:color w:val="000000"/>
          <w:sz w:val="24"/>
          <w:szCs w:val="24"/>
          <w:lang w:val="uk-UA"/>
        </w:rPr>
        <w:t xml:space="preserve"> </w:t>
      </w:r>
      <w:r w:rsidR="00786369">
        <w:rPr>
          <w:rFonts w:ascii="Times New Roman" w:hAnsi="Times New Roman" w:cs="Times New Roman"/>
          <w:b/>
          <w:color w:val="000000"/>
          <w:sz w:val="24"/>
          <w:szCs w:val="24"/>
          <w:lang w:val="uk-UA"/>
        </w:rPr>
        <w:t>Розвиток культури</w:t>
      </w:r>
    </w:p>
    <w:p w:rsidR="005F437A" w:rsidRPr="007B5FEC" w:rsidRDefault="000B4864" w:rsidP="005F437A">
      <w:pPr>
        <w:pStyle w:val="ac"/>
        <w:ind w:firstLine="709"/>
        <w:jc w:val="both"/>
        <w:rPr>
          <w:rFonts w:ascii="Times New Roman" w:hAnsi="Times New Roman" w:cs="Times New Roman"/>
          <w:b/>
          <w:color w:val="000000"/>
          <w:sz w:val="24"/>
          <w:szCs w:val="24"/>
          <w:lang w:val="uk-UA"/>
        </w:rPr>
      </w:pPr>
      <w:r w:rsidRPr="007B5FEC">
        <w:rPr>
          <w:rFonts w:ascii="Times New Roman" w:hAnsi="Times New Roman" w:cs="Times New Roman"/>
          <w:b/>
          <w:color w:val="000000"/>
          <w:sz w:val="24"/>
          <w:szCs w:val="24"/>
          <w:lang w:val="uk-UA"/>
        </w:rPr>
        <w:t>Головна мета:</w:t>
      </w:r>
    </w:p>
    <w:p w:rsidR="007B5FEC" w:rsidRDefault="00281FF9" w:rsidP="007B5FEC">
      <w:pPr>
        <w:tabs>
          <w:tab w:val="left" w:pos="720"/>
          <w:tab w:val="num" w:pos="900"/>
        </w:tabs>
        <w:jc w:val="both"/>
        <w:rPr>
          <w:color w:val="000000"/>
          <w:lang w:val="uk-UA"/>
        </w:rPr>
      </w:pPr>
      <w:r w:rsidRPr="007B5FEC">
        <w:rPr>
          <w:color w:val="000000"/>
          <w:lang w:val="uk-UA"/>
        </w:rPr>
        <w:tab/>
      </w:r>
      <w:r w:rsidR="007B5FEC" w:rsidRPr="007B5FEC">
        <w:rPr>
          <w:color w:val="000000"/>
          <w:lang w:val="uk-UA"/>
        </w:rPr>
        <w:t>Створення сприятливих умов для задоволення інтелектуальних та духовних потреб населення, розвитку культурних і творчих ініціатив з урахуванням місцевих особливостей, забезпечення умов для суспільної та культурної самореалізації талановитої особистості.</w:t>
      </w:r>
    </w:p>
    <w:p w:rsidR="007B5FEC" w:rsidRDefault="007B5FEC" w:rsidP="007B5FEC">
      <w:pPr>
        <w:tabs>
          <w:tab w:val="left" w:pos="720"/>
          <w:tab w:val="num" w:pos="900"/>
        </w:tabs>
        <w:jc w:val="both"/>
        <w:rPr>
          <w:color w:val="000000"/>
          <w:lang w:val="uk-UA"/>
        </w:rPr>
      </w:pPr>
    </w:p>
    <w:p w:rsidR="007B5FEC" w:rsidRPr="007B5FEC" w:rsidRDefault="007B5FEC" w:rsidP="007B5FEC">
      <w:pPr>
        <w:tabs>
          <w:tab w:val="left" w:pos="720"/>
          <w:tab w:val="num" w:pos="900"/>
        </w:tabs>
        <w:jc w:val="both"/>
        <w:rPr>
          <w:b/>
          <w:color w:val="000000"/>
          <w:lang w:val="uk-UA"/>
        </w:rPr>
      </w:pPr>
      <w:r>
        <w:rPr>
          <w:color w:val="000000"/>
          <w:lang w:val="uk-UA"/>
        </w:rPr>
        <w:tab/>
      </w:r>
      <w:r w:rsidRPr="007B5FEC">
        <w:rPr>
          <w:b/>
          <w:color w:val="000000"/>
          <w:lang w:val="uk-UA"/>
        </w:rPr>
        <w:t>Проблемні питання:</w:t>
      </w:r>
    </w:p>
    <w:p w:rsidR="007B5FEC" w:rsidRPr="0051646A" w:rsidRDefault="007B5FEC" w:rsidP="007B5FEC">
      <w:pPr>
        <w:tabs>
          <w:tab w:val="left" w:pos="720"/>
          <w:tab w:val="num" w:pos="900"/>
        </w:tabs>
        <w:jc w:val="both"/>
        <w:rPr>
          <w:color w:val="000000"/>
          <w:lang w:val="uk-UA"/>
        </w:rPr>
      </w:pPr>
      <w:r>
        <w:rPr>
          <w:color w:val="000000"/>
          <w:lang w:val="uk-UA"/>
        </w:rPr>
        <w:tab/>
      </w:r>
      <w:r w:rsidRPr="0051646A">
        <w:rPr>
          <w:color w:val="000000"/>
          <w:lang w:val="uk-UA"/>
        </w:rPr>
        <w:t>-відсутність чіткої стратегії збереження, розвитку та популяризації матеріальної та інтелектуальної культурної спадщини Чернівців;</w:t>
      </w:r>
    </w:p>
    <w:p w:rsidR="007B5FEC" w:rsidRPr="0051646A" w:rsidRDefault="007B5FEC" w:rsidP="007B5FEC">
      <w:pPr>
        <w:ind w:firstLine="709"/>
        <w:jc w:val="both"/>
        <w:rPr>
          <w:color w:val="000000"/>
          <w:lang w:val="uk-UA"/>
        </w:rPr>
      </w:pPr>
      <w:r w:rsidRPr="0051646A">
        <w:rPr>
          <w:color w:val="000000"/>
          <w:lang w:val="uk-UA"/>
        </w:rPr>
        <w:t>-брак молодих висококваліфікованих спеціалістів, пояснений високим рівнем міграції у міста та країни, де створені більш комфортні можливості для самореалізації з вищим рівнем зарплат;</w:t>
      </w:r>
    </w:p>
    <w:p w:rsidR="007B5FEC" w:rsidRPr="0051646A" w:rsidRDefault="007B5FEC" w:rsidP="007B5FEC">
      <w:pPr>
        <w:ind w:firstLine="709"/>
        <w:jc w:val="both"/>
        <w:rPr>
          <w:color w:val="000000"/>
          <w:lang w:val="uk-UA"/>
        </w:rPr>
      </w:pPr>
      <w:r w:rsidRPr="0051646A">
        <w:rPr>
          <w:color w:val="000000"/>
          <w:lang w:val="uk-UA"/>
        </w:rPr>
        <w:t>-потреба у проведенні комплексних робіт з реконструкції, реставрації та капітального ремонту приміщень і облаштування прилеглих територій відповідно до сучасних вимог;</w:t>
      </w:r>
    </w:p>
    <w:p w:rsidR="007B5FEC" w:rsidRPr="0051646A" w:rsidRDefault="007B5FEC" w:rsidP="007B5FEC">
      <w:pPr>
        <w:ind w:firstLine="709"/>
        <w:jc w:val="both"/>
        <w:rPr>
          <w:color w:val="000000"/>
          <w:lang w:val="uk-UA"/>
        </w:rPr>
      </w:pPr>
      <w:r w:rsidRPr="0051646A">
        <w:rPr>
          <w:b/>
          <w:color w:val="000000"/>
          <w:lang w:val="uk-UA"/>
        </w:rPr>
        <w:t>-</w:t>
      </w:r>
      <w:r w:rsidRPr="0051646A">
        <w:rPr>
          <w:color w:val="000000"/>
          <w:lang w:val="uk-UA"/>
        </w:rPr>
        <w:t>забезпечення мережі закладів культури сучасною матеріально-технічною базою, а саме: обладнанням, одягом сцени, музичними інструментами, сучасною звуковою, світловою і підсилювальною апаратурою.</w:t>
      </w:r>
    </w:p>
    <w:p w:rsidR="007B5FEC" w:rsidRPr="007B5FEC" w:rsidRDefault="007B5FEC" w:rsidP="007B5FEC">
      <w:pPr>
        <w:tabs>
          <w:tab w:val="left" w:pos="720"/>
          <w:tab w:val="num" w:pos="900"/>
        </w:tabs>
        <w:jc w:val="both"/>
        <w:rPr>
          <w:color w:val="000000"/>
          <w:lang w:val="uk-UA"/>
        </w:rPr>
      </w:pPr>
    </w:p>
    <w:p w:rsidR="002362BF" w:rsidRPr="007B5FEC" w:rsidRDefault="00281FF9" w:rsidP="007B5FEC">
      <w:pPr>
        <w:tabs>
          <w:tab w:val="left" w:pos="720"/>
          <w:tab w:val="num" w:pos="900"/>
        </w:tabs>
        <w:jc w:val="both"/>
        <w:rPr>
          <w:b/>
          <w:color w:val="000000"/>
          <w:lang w:val="uk-UA"/>
        </w:rPr>
      </w:pPr>
      <w:r w:rsidRPr="005E19BE">
        <w:rPr>
          <w:color w:val="FF0000"/>
          <w:lang w:val="uk-UA"/>
        </w:rPr>
        <w:t>.</w:t>
      </w:r>
      <w:r w:rsidR="00B033D6" w:rsidRPr="007B5FEC">
        <w:rPr>
          <w:b/>
          <w:color w:val="000000"/>
          <w:lang w:val="uk-UA"/>
        </w:rPr>
        <w:tab/>
      </w:r>
      <w:r w:rsidR="00FC55AF" w:rsidRPr="007B5FEC">
        <w:rPr>
          <w:b/>
          <w:color w:val="000000"/>
          <w:lang w:val="uk-UA"/>
        </w:rPr>
        <w:t>Цілі та пріоритетні напрями діяльності на 201</w:t>
      </w:r>
      <w:r w:rsidR="007B5FEC" w:rsidRPr="007B5FEC">
        <w:rPr>
          <w:b/>
          <w:color w:val="000000"/>
          <w:lang w:val="uk-UA"/>
        </w:rPr>
        <w:t>8</w:t>
      </w:r>
      <w:r w:rsidR="00FC55AF" w:rsidRPr="007B5FEC">
        <w:rPr>
          <w:b/>
          <w:color w:val="000000"/>
          <w:lang w:val="uk-UA"/>
        </w:rPr>
        <w:t xml:space="preserve"> рік:</w:t>
      </w:r>
    </w:p>
    <w:p w:rsidR="007B5FEC" w:rsidRPr="0051646A" w:rsidRDefault="007B5FEC" w:rsidP="007B5FEC">
      <w:pPr>
        <w:tabs>
          <w:tab w:val="left" w:pos="720"/>
          <w:tab w:val="num" w:pos="900"/>
        </w:tabs>
        <w:jc w:val="both"/>
        <w:rPr>
          <w:lang w:val="uk-UA"/>
        </w:rPr>
      </w:pPr>
      <w:r w:rsidRPr="007B5FEC">
        <w:rPr>
          <w:b/>
          <w:color w:val="000000"/>
          <w:lang w:val="uk-UA"/>
        </w:rPr>
        <w:tab/>
        <w:t>-</w:t>
      </w:r>
      <w:r w:rsidRPr="007B5FEC">
        <w:rPr>
          <w:color w:val="000000"/>
          <w:lang w:val="uk-UA"/>
        </w:rPr>
        <w:t>створення оптимальних умов для організації дозвілля та реалізації</w:t>
      </w:r>
      <w:r w:rsidRPr="0051646A">
        <w:rPr>
          <w:lang w:val="uk-UA"/>
        </w:rPr>
        <w:t xml:space="preserve"> прав членів територіальної громади міста Чернівців на вільний доступ до культурних цінностей на їх утворення, збереження та використання;</w:t>
      </w:r>
    </w:p>
    <w:p w:rsidR="007B5FEC" w:rsidRPr="0051646A" w:rsidRDefault="007B5FEC" w:rsidP="007B5FEC">
      <w:pPr>
        <w:tabs>
          <w:tab w:val="left" w:pos="720"/>
        </w:tabs>
        <w:ind w:firstLine="709"/>
        <w:jc w:val="both"/>
      </w:pPr>
      <w:r w:rsidRPr="0051646A">
        <w:rPr>
          <w:lang w:val="uk-UA"/>
        </w:rPr>
        <w:t>-реалізація у закладах культури міста сучасних форм роботи та підтримка  прогресивних ідей культурно-мистецької діяльності (європейський досвід);</w:t>
      </w:r>
    </w:p>
    <w:p w:rsidR="007B5FEC" w:rsidRPr="0051646A" w:rsidRDefault="007B5FEC" w:rsidP="007B5FEC">
      <w:pPr>
        <w:tabs>
          <w:tab w:val="left" w:pos="720"/>
        </w:tabs>
        <w:ind w:firstLine="709"/>
        <w:jc w:val="both"/>
        <w:rPr>
          <w:lang w:val="uk-UA"/>
        </w:rPr>
      </w:pPr>
      <w:r w:rsidRPr="0051646A">
        <w:rPr>
          <w:lang w:val="uk-UA"/>
        </w:rPr>
        <w:t>-організація та проведення загальноміських культурно-мистецьких заходів для різних верств населення, підвищення якості культурно-мистецьких заходів;</w:t>
      </w:r>
    </w:p>
    <w:p w:rsidR="007B5FEC" w:rsidRPr="0051646A" w:rsidRDefault="007B5FEC" w:rsidP="007B5FEC">
      <w:pPr>
        <w:tabs>
          <w:tab w:val="left" w:pos="720"/>
        </w:tabs>
        <w:ind w:firstLine="709"/>
        <w:jc w:val="both"/>
      </w:pPr>
      <w:r w:rsidRPr="0051646A">
        <w:rPr>
          <w:lang w:val="uk-UA"/>
        </w:rPr>
        <w:tab/>
        <w:t>-сприяння розвитку жанрового аматорського мистецтва на ефективній індивідуальній   та колективній основі;</w:t>
      </w:r>
    </w:p>
    <w:p w:rsidR="007B5FEC" w:rsidRPr="0051646A" w:rsidRDefault="007B5FEC" w:rsidP="007B5FEC">
      <w:pPr>
        <w:tabs>
          <w:tab w:val="left" w:pos="720"/>
        </w:tabs>
        <w:ind w:firstLine="709"/>
        <w:jc w:val="both"/>
        <w:rPr>
          <w:color w:val="000000"/>
          <w:lang w:val="uk-UA"/>
        </w:rPr>
      </w:pPr>
      <w:r w:rsidRPr="0051646A">
        <w:rPr>
          <w:color w:val="000000"/>
          <w:lang w:val="uk-UA"/>
        </w:rPr>
        <w:t>-сприяння розвитку та популяризації українського, зарубіжного образотворчого мистецтва та декоративно-ужиткового мистецтва;</w:t>
      </w:r>
    </w:p>
    <w:p w:rsidR="007B5FEC" w:rsidRPr="0051646A" w:rsidRDefault="007B5FEC" w:rsidP="007B5FEC">
      <w:pPr>
        <w:tabs>
          <w:tab w:val="left" w:pos="720"/>
        </w:tabs>
        <w:ind w:firstLine="709"/>
        <w:jc w:val="both"/>
        <w:rPr>
          <w:color w:val="000000"/>
          <w:lang w:val="uk-UA"/>
        </w:rPr>
      </w:pPr>
      <w:r w:rsidRPr="0051646A">
        <w:rPr>
          <w:color w:val="000000"/>
          <w:lang w:val="uk-UA"/>
        </w:rPr>
        <w:t>-забезпечення знаннями, формування вмінь та навичок, забезпечення потреби особистості у творчій самореалізації, оволодінні знаннями у сфері вітчизняної і світової культур;</w:t>
      </w:r>
    </w:p>
    <w:p w:rsidR="007B5FEC" w:rsidRPr="0051646A" w:rsidRDefault="007B5FEC" w:rsidP="007B5FEC">
      <w:pPr>
        <w:ind w:firstLine="709"/>
        <w:jc w:val="both"/>
        <w:rPr>
          <w:lang w:val="uk-UA"/>
        </w:rPr>
      </w:pPr>
      <w:r w:rsidRPr="0051646A">
        <w:rPr>
          <w:color w:val="000000"/>
          <w:lang w:val="uk-UA"/>
        </w:rPr>
        <w:t xml:space="preserve">-залучення до навчання в школах </w:t>
      </w:r>
      <w:r w:rsidRPr="0051646A">
        <w:rPr>
          <w:lang w:val="uk-UA"/>
        </w:rPr>
        <w:t>естетичного виховання</w:t>
      </w:r>
      <w:r w:rsidRPr="0051646A">
        <w:rPr>
          <w:color w:val="000000"/>
          <w:lang w:val="uk-UA"/>
        </w:rPr>
        <w:t xml:space="preserve"> найбільш обдарованих та талановитих учнів, </w:t>
      </w:r>
      <w:r w:rsidRPr="0051646A">
        <w:rPr>
          <w:lang w:val="uk-UA"/>
        </w:rPr>
        <w:t>пропаганда школами естетичного виховання світового музичного мистецтва;</w:t>
      </w:r>
    </w:p>
    <w:p w:rsidR="007B5FEC" w:rsidRPr="0051646A" w:rsidRDefault="007B5FEC" w:rsidP="007B5FEC">
      <w:pPr>
        <w:tabs>
          <w:tab w:val="left" w:pos="720"/>
        </w:tabs>
        <w:ind w:firstLine="709"/>
        <w:jc w:val="both"/>
        <w:rPr>
          <w:color w:val="000000"/>
          <w:lang w:val="uk-UA"/>
        </w:rPr>
      </w:pPr>
      <w:r w:rsidRPr="0051646A">
        <w:rPr>
          <w:lang w:val="uk-UA"/>
        </w:rPr>
        <w:t>-збільшення публічних виступів найбільш обдарованих і талановитих учнів  шкіл естетичного виховання;</w:t>
      </w:r>
    </w:p>
    <w:p w:rsidR="007B5FEC" w:rsidRPr="0051646A" w:rsidRDefault="007B5FEC" w:rsidP="007B5FEC">
      <w:pPr>
        <w:tabs>
          <w:tab w:val="left" w:pos="720"/>
        </w:tabs>
        <w:ind w:firstLine="709"/>
        <w:jc w:val="both"/>
        <w:rPr>
          <w:color w:val="000000"/>
          <w:lang w:val="uk-UA"/>
        </w:rPr>
      </w:pPr>
      <w:r w:rsidRPr="0051646A">
        <w:rPr>
          <w:color w:val="000000"/>
          <w:lang w:val="uk-UA"/>
        </w:rPr>
        <w:t>-пошук талановитої та обдарованої молоді,  сприяння їх творчому розвитку засобами любительських об</w:t>
      </w:r>
      <w:r w:rsidRPr="0051646A">
        <w:rPr>
          <w:color w:val="000000"/>
        </w:rPr>
        <w:t>`</w:t>
      </w:r>
      <w:r w:rsidRPr="0051646A">
        <w:rPr>
          <w:color w:val="000000"/>
          <w:lang w:val="uk-UA"/>
        </w:rPr>
        <w:t>є</w:t>
      </w:r>
      <w:r w:rsidRPr="0051646A">
        <w:rPr>
          <w:color w:val="000000"/>
        </w:rPr>
        <w:t>днан</w:t>
      </w:r>
      <w:r w:rsidRPr="0051646A">
        <w:rPr>
          <w:color w:val="000000"/>
          <w:lang w:val="uk-UA"/>
        </w:rPr>
        <w:t>ь</w:t>
      </w:r>
      <w:r w:rsidRPr="0051646A">
        <w:rPr>
          <w:color w:val="000000"/>
        </w:rPr>
        <w:t>, гуртк</w:t>
      </w:r>
      <w:r w:rsidRPr="0051646A">
        <w:rPr>
          <w:color w:val="000000"/>
          <w:lang w:val="uk-UA"/>
        </w:rPr>
        <w:t>ів за інтересами</w:t>
      </w:r>
      <w:r w:rsidRPr="0051646A">
        <w:rPr>
          <w:color w:val="000000"/>
        </w:rPr>
        <w:t>, ст</w:t>
      </w:r>
      <w:r w:rsidRPr="0051646A">
        <w:rPr>
          <w:color w:val="000000"/>
          <w:lang w:val="uk-UA"/>
        </w:rPr>
        <w:t xml:space="preserve">удій, клубів; </w:t>
      </w:r>
    </w:p>
    <w:p w:rsidR="007B5FEC" w:rsidRPr="0051646A" w:rsidRDefault="007B5FEC" w:rsidP="007B5FEC">
      <w:pPr>
        <w:tabs>
          <w:tab w:val="left" w:pos="720"/>
        </w:tabs>
        <w:ind w:firstLine="709"/>
        <w:jc w:val="both"/>
        <w:rPr>
          <w:color w:val="000000"/>
          <w:lang w:val="uk-UA"/>
        </w:rPr>
      </w:pPr>
      <w:r w:rsidRPr="0051646A">
        <w:rPr>
          <w:color w:val="000000"/>
          <w:lang w:val="uk-UA"/>
        </w:rPr>
        <w:t>-сприяння відродженню, підтримки та популяризації народної творчості, популяризації народних традицій у загальному розвитку української культури та мистецтв, збереженню  історико-культурної  спадщини, утвердженню демократичних, загальнолюдських цінностей;</w:t>
      </w:r>
    </w:p>
    <w:p w:rsidR="007B5FEC" w:rsidRPr="0051646A" w:rsidRDefault="007B5FEC" w:rsidP="007B5FEC">
      <w:pPr>
        <w:tabs>
          <w:tab w:val="left" w:pos="720"/>
        </w:tabs>
        <w:ind w:firstLine="709"/>
        <w:jc w:val="both"/>
        <w:rPr>
          <w:lang w:val="uk-UA"/>
        </w:rPr>
      </w:pPr>
      <w:r w:rsidRPr="0051646A">
        <w:rPr>
          <w:lang w:val="uk-UA"/>
        </w:rPr>
        <w:tab/>
        <w:t>-створення умов для відродження і розвитку культур національних меншин, що проживають на території міста, зміцнення національних та міжнародних творчих зв’язків;</w:t>
      </w:r>
    </w:p>
    <w:p w:rsidR="007B5FEC" w:rsidRPr="0051646A" w:rsidRDefault="007B5FEC" w:rsidP="007B5FEC">
      <w:pPr>
        <w:tabs>
          <w:tab w:val="left" w:pos="720"/>
        </w:tabs>
        <w:jc w:val="both"/>
        <w:rPr>
          <w:lang w:val="uk-UA"/>
        </w:rPr>
      </w:pPr>
      <w:r w:rsidRPr="0051646A">
        <w:rPr>
          <w:lang w:val="uk-UA"/>
        </w:rPr>
        <w:tab/>
        <w:t>-забезпечення розвитку та запровадження нових форм у роботі бібліотечної справи;</w:t>
      </w:r>
    </w:p>
    <w:p w:rsidR="007B5FEC" w:rsidRPr="0051646A" w:rsidRDefault="007B5FEC" w:rsidP="007B5FEC">
      <w:pPr>
        <w:tabs>
          <w:tab w:val="left" w:pos="720"/>
        </w:tabs>
        <w:jc w:val="both"/>
        <w:rPr>
          <w:lang w:val="uk-UA"/>
        </w:rPr>
      </w:pPr>
      <w:r w:rsidRPr="0051646A">
        <w:rPr>
          <w:lang w:val="uk-UA"/>
        </w:rPr>
        <w:tab/>
        <w:t>-забезпечення безкоштовними послугами малозахищених верств населення, в тому числі пенсіонерів, дітей-сиріт, дітей, позбавлених батьківського піклування;</w:t>
      </w:r>
    </w:p>
    <w:p w:rsidR="007B5FEC" w:rsidRPr="0051646A" w:rsidRDefault="007B5FEC" w:rsidP="007B5FEC">
      <w:pPr>
        <w:tabs>
          <w:tab w:val="left" w:pos="720"/>
        </w:tabs>
        <w:jc w:val="both"/>
        <w:rPr>
          <w:lang w:val="uk-UA"/>
        </w:rPr>
      </w:pPr>
      <w:r w:rsidRPr="0051646A">
        <w:rPr>
          <w:lang w:val="uk-UA"/>
        </w:rPr>
        <w:tab/>
        <w:t>-зміцнення матеріально-технічної бази закладів культури.</w:t>
      </w:r>
    </w:p>
    <w:p w:rsidR="007B5FEC" w:rsidRDefault="007B5FEC" w:rsidP="007B5FEC">
      <w:pPr>
        <w:tabs>
          <w:tab w:val="left" w:pos="720"/>
          <w:tab w:val="num" w:pos="900"/>
          <w:tab w:val="num" w:pos="1080"/>
        </w:tabs>
        <w:jc w:val="center"/>
        <w:rPr>
          <w:b/>
          <w:bCs/>
          <w:color w:val="000000"/>
          <w:sz w:val="26"/>
          <w:szCs w:val="26"/>
          <w:lang w:val="uk-UA" w:eastAsia="uk-UA"/>
        </w:rPr>
      </w:pPr>
    </w:p>
    <w:p w:rsidR="00FC55AF" w:rsidRPr="007B5FEC" w:rsidRDefault="00FC55AF" w:rsidP="002C06E3">
      <w:pPr>
        <w:tabs>
          <w:tab w:val="left" w:pos="720"/>
          <w:tab w:val="num" w:pos="900"/>
          <w:tab w:val="num" w:pos="1080"/>
        </w:tabs>
        <w:jc w:val="center"/>
        <w:rPr>
          <w:rStyle w:val="FontStyle13"/>
          <w:color w:val="000000"/>
          <w:sz w:val="24"/>
          <w:szCs w:val="24"/>
          <w:lang w:val="uk-UA" w:eastAsia="uk-UA"/>
        </w:rPr>
      </w:pPr>
      <w:r w:rsidRPr="007B5FEC">
        <w:rPr>
          <w:rStyle w:val="FontStyle13"/>
          <w:color w:val="000000"/>
          <w:sz w:val="24"/>
          <w:szCs w:val="24"/>
          <w:lang w:val="uk-UA" w:eastAsia="uk-UA"/>
        </w:rPr>
        <w:t>Завдання на 201</w:t>
      </w:r>
      <w:r w:rsidR="00B033D6" w:rsidRPr="007B5FEC">
        <w:rPr>
          <w:rStyle w:val="FontStyle13"/>
          <w:color w:val="000000"/>
          <w:sz w:val="24"/>
          <w:szCs w:val="24"/>
          <w:lang w:val="uk-UA" w:eastAsia="uk-UA"/>
        </w:rPr>
        <w:t>8</w:t>
      </w:r>
      <w:r w:rsidRPr="007B5FEC">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FC55AF" w:rsidRPr="00A3595E" w:rsidTr="00A3595E">
        <w:tc>
          <w:tcPr>
            <w:tcW w:w="506" w:type="dxa"/>
            <w:vAlign w:val="center"/>
          </w:tcPr>
          <w:p w:rsidR="00FC55AF" w:rsidRPr="00A3595E" w:rsidRDefault="00FC55AF"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FC55AF" w:rsidRPr="00A3595E" w:rsidRDefault="00FC55AF"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FC55AF" w:rsidRPr="00A3595E" w:rsidRDefault="00FC55AF"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FC55AF" w:rsidRPr="00A3595E" w:rsidRDefault="00FC55AF"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B033D6" w:rsidRPr="00A3595E" w:rsidTr="00A3595E">
        <w:tc>
          <w:tcPr>
            <w:tcW w:w="506" w:type="dxa"/>
          </w:tcPr>
          <w:p w:rsidR="00B033D6" w:rsidRPr="00A3595E" w:rsidRDefault="00B033D6" w:rsidP="00A3595E">
            <w:pPr>
              <w:tabs>
                <w:tab w:val="left" w:pos="7088"/>
                <w:tab w:val="left" w:pos="7513"/>
              </w:tabs>
              <w:jc w:val="center"/>
              <w:rPr>
                <w:color w:val="000000"/>
                <w:lang w:val="uk-UA"/>
              </w:rPr>
            </w:pPr>
            <w:r w:rsidRPr="00A3595E">
              <w:rPr>
                <w:color w:val="000000"/>
                <w:lang w:val="uk-UA"/>
              </w:rPr>
              <w:t>1.</w:t>
            </w:r>
          </w:p>
        </w:tc>
        <w:tc>
          <w:tcPr>
            <w:tcW w:w="4714" w:type="dxa"/>
          </w:tcPr>
          <w:p w:rsidR="00B033D6" w:rsidRPr="00A3595E" w:rsidRDefault="00B033D6" w:rsidP="00A3595E">
            <w:pPr>
              <w:jc w:val="both"/>
              <w:rPr>
                <w:color w:val="000000"/>
                <w:lang w:val="uk-UA"/>
              </w:rPr>
            </w:pPr>
            <w:r w:rsidRPr="00A3595E">
              <w:rPr>
                <w:b/>
                <w:color w:val="000000"/>
                <w:lang w:val="uk-UA"/>
              </w:rPr>
              <w:t>Забезпечення функціонування мережі закладів культури</w:t>
            </w:r>
          </w:p>
        </w:tc>
        <w:tc>
          <w:tcPr>
            <w:tcW w:w="2314" w:type="dxa"/>
          </w:tcPr>
          <w:p w:rsidR="00B033D6" w:rsidRPr="00A3595E" w:rsidRDefault="00B033D6" w:rsidP="00A3595E">
            <w:pPr>
              <w:tabs>
                <w:tab w:val="left" w:pos="7088"/>
                <w:tab w:val="left" w:pos="7513"/>
              </w:tabs>
              <w:jc w:val="both"/>
              <w:rPr>
                <w:color w:val="000000"/>
                <w:lang w:val="uk-UA"/>
              </w:rPr>
            </w:pPr>
            <w:r w:rsidRPr="00A3595E">
              <w:rPr>
                <w:color w:val="000000"/>
                <w:lang w:val="uk-UA"/>
              </w:rPr>
              <w:t>Управління культури міської ради</w:t>
            </w:r>
          </w:p>
        </w:tc>
        <w:tc>
          <w:tcPr>
            <w:tcW w:w="1897" w:type="dxa"/>
          </w:tcPr>
          <w:p w:rsidR="00B033D6" w:rsidRPr="00A3595E" w:rsidRDefault="00B033D6"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B033D6" w:rsidRPr="00A3595E" w:rsidTr="00A3595E">
        <w:tc>
          <w:tcPr>
            <w:tcW w:w="506" w:type="dxa"/>
          </w:tcPr>
          <w:p w:rsidR="00B033D6" w:rsidRPr="00A3595E" w:rsidRDefault="00B033D6" w:rsidP="00A3595E">
            <w:pPr>
              <w:tabs>
                <w:tab w:val="left" w:pos="7088"/>
                <w:tab w:val="left" w:pos="7513"/>
              </w:tabs>
              <w:jc w:val="center"/>
              <w:rPr>
                <w:color w:val="000000"/>
                <w:lang w:val="uk-UA"/>
              </w:rPr>
            </w:pPr>
            <w:r w:rsidRPr="00A3595E">
              <w:rPr>
                <w:color w:val="000000"/>
                <w:lang w:val="uk-UA"/>
              </w:rPr>
              <w:t>2.</w:t>
            </w:r>
          </w:p>
        </w:tc>
        <w:tc>
          <w:tcPr>
            <w:tcW w:w="4714" w:type="dxa"/>
          </w:tcPr>
          <w:p w:rsidR="00B033D6" w:rsidRPr="00A3595E" w:rsidRDefault="00B033D6" w:rsidP="00A3595E">
            <w:pPr>
              <w:tabs>
                <w:tab w:val="left" w:pos="7088"/>
                <w:tab w:val="left" w:pos="7513"/>
              </w:tabs>
              <w:jc w:val="both"/>
              <w:rPr>
                <w:b/>
                <w:color w:val="000000"/>
                <w:lang w:val="uk-UA"/>
              </w:rPr>
            </w:pPr>
            <w:r w:rsidRPr="00A3595E">
              <w:rPr>
                <w:b/>
                <w:color w:val="000000"/>
                <w:lang w:val="uk-UA"/>
              </w:rPr>
              <w:t>Сприяння ефективному використанню та збереженню майна, наданого в повне господарське відання, або в оперативне управління підпорядкованим підприємствам</w:t>
            </w:r>
            <w:r w:rsidRPr="00A3595E">
              <w:rPr>
                <w:color w:val="000000"/>
                <w:lang w:val="uk-UA"/>
              </w:rPr>
              <w:t xml:space="preserve">, </w:t>
            </w:r>
            <w:r w:rsidRPr="00A3595E">
              <w:rPr>
                <w:b/>
                <w:color w:val="000000"/>
                <w:lang w:val="uk-UA"/>
              </w:rPr>
              <w:t>установам та закладам культури</w:t>
            </w:r>
          </w:p>
        </w:tc>
        <w:tc>
          <w:tcPr>
            <w:tcW w:w="2314" w:type="dxa"/>
          </w:tcPr>
          <w:p w:rsidR="00B033D6" w:rsidRPr="00A3595E" w:rsidRDefault="00B033D6" w:rsidP="00A3595E">
            <w:pPr>
              <w:tabs>
                <w:tab w:val="left" w:pos="7088"/>
                <w:tab w:val="left" w:pos="7513"/>
              </w:tabs>
              <w:jc w:val="both"/>
              <w:rPr>
                <w:color w:val="000000"/>
                <w:lang w:val="uk-UA"/>
              </w:rPr>
            </w:pPr>
            <w:r w:rsidRPr="00A3595E">
              <w:rPr>
                <w:color w:val="000000"/>
                <w:lang w:val="uk-UA"/>
              </w:rPr>
              <w:t>Управління культури міської ради</w:t>
            </w:r>
          </w:p>
        </w:tc>
        <w:tc>
          <w:tcPr>
            <w:tcW w:w="1897" w:type="dxa"/>
          </w:tcPr>
          <w:p w:rsidR="00B033D6" w:rsidRPr="00A3595E" w:rsidRDefault="00B033D6" w:rsidP="00A3595E">
            <w:pPr>
              <w:tabs>
                <w:tab w:val="left" w:pos="7088"/>
                <w:tab w:val="left" w:pos="7513"/>
              </w:tabs>
              <w:jc w:val="both"/>
              <w:rPr>
                <w:b/>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3.</w:t>
            </w:r>
          </w:p>
        </w:tc>
        <w:tc>
          <w:tcPr>
            <w:tcW w:w="4714" w:type="dxa"/>
          </w:tcPr>
          <w:p w:rsidR="008E1EBB" w:rsidRPr="00A3595E" w:rsidRDefault="008E1EBB" w:rsidP="00A3595E">
            <w:pPr>
              <w:keepLines/>
              <w:jc w:val="both"/>
              <w:rPr>
                <w:b/>
                <w:color w:val="000000"/>
                <w:lang w:val="uk-UA"/>
              </w:rPr>
            </w:pPr>
            <w:r w:rsidRPr="00A3595E">
              <w:rPr>
                <w:b/>
                <w:color w:val="000000"/>
                <w:lang w:val="uk-UA"/>
              </w:rPr>
              <w:t>Організація та проведення державних свят відповідно до календаря державних, знаменних і пам’ятних дат на 2018 рік та загальноміських культурно-мистецьких заходів, в т.ч.:</w:t>
            </w:r>
          </w:p>
          <w:p w:rsidR="008E1EBB" w:rsidRPr="00A3595E" w:rsidRDefault="008E1EBB" w:rsidP="00A3595E">
            <w:pPr>
              <w:keepLines/>
              <w:jc w:val="both"/>
              <w:rPr>
                <w:color w:val="000000"/>
                <w:lang w:val="uk-UA"/>
              </w:rPr>
            </w:pPr>
            <w:r w:rsidRPr="00A3595E">
              <w:rPr>
                <w:b/>
                <w:color w:val="000000"/>
                <w:lang w:val="uk-UA"/>
              </w:rPr>
              <w:t>-</w:t>
            </w:r>
            <w:r w:rsidRPr="00A3595E">
              <w:rPr>
                <w:color w:val="000000"/>
                <w:lang w:val="uk-UA"/>
              </w:rPr>
              <w:t>урочисте відкриття новорічних ялинок у м.Чернівцях та цикл</w:t>
            </w:r>
            <w:r w:rsidRPr="00A3595E">
              <w:rPr>
                <w:b/>
                <w:color w:val="000000"/>
                <w:lang w:val="uk-UA"/>
              </w:rPr>
              <w:t xml:space="preserve"> </w:t>
            </w:r>
            <w:r w:rsidRPr="00A3595E">
              <w:rPr>
                <w:color w:val="000000"/>
              </w:rPr>
              <w:t>новорічно-різдвян</w:t>
            </w:r>
            <w:r w:rsidRPr="00A3595E">
              <w:rPr>
                <w:color w:val="000000"/>
                <w:lang w:val="uk-UA"/>
              </w:rPr>
              <w:t xml:space="preserve">их заходів </w:t>
            </w:r>
            <w:r w:rsidRPr="00A3595E">
              <w:rPr>
                <w:color w:val="000000"/>
              </w:rPr>
              <w:t>на Соборній площі</w:t>
            </w:r>
            <w:r w:rsidRPr="00A3595E">
              <w:rPr>
                <w:color w:val="000000"/>
                <w:lang w:val="uk-UA"/>
              </w:rPr>
              <w:t xml:space="preserve"> та в закладах культури;</w:t>
            </w:r>
          </w:p>
          <w:p w:rsidR="008E1EBB" w:rsidRPr="00A3595E" w:rsidRDefault="008E1EBB" w:rsidP="00A3595E">
            <w:pPr>
              <w:keepLines/>
              <w:jc w:val="both"/>
              <w:rPr>
                <w:color w:val="000000"/>
                <w:lang w:val="uk-UA"/>
              </w:rPr>
            </w:pPr>
            <w:r w:rsidRPr="00A3595E">
              <w:rPr>
                <w:color w:val="000000"/>
                <w:lang w:val="uk-UA"/>
              </w:rPr>
              <w:t>-тематичний вечір до Дня</w:t>
            </w:r>
            <w:r w:rsidRPr="00A3595E">
              <w:rPr>
                <w:color w:val="000000"/>
              </w:rPr>
              <w:t xml:space="preserve"> Соборності України</w:t>
            </w:r>
            <w:r w:rsidRPr="00A3595E">
              <w:rPr>
                <w:color w:val="000000"/>
                <w:lang w:val="uk-UA"/>
              </w:rPr>
              <w:t>;</w:t>
            </w:r>
          </w:p>
          <w:p w:rsidR="008E1EBB" w:rsidRPr="00A3595E" w:rsidRDefault="008E1EBB" w:rsidP="00A3595E">
            <w:pPr>
              <w:keepLines/>
              <w:jc w:val="both"/>
              <w:rPr>
                <w:bCs/>
                <w:color w:val="000000"/>
                <w:lang w:val="uk-UA"/>
              </w:rPr>
            </w:pPr>
            <w:r w:rsidRPr="00A3595E">
              <w:rPr>
                <w:color w:val="000000"/>
                <w:lang w:val="uk-UA"/>
              </w:rPr>
              <w:t>-</w:t>
            </w:r>
            <w:r w:rsidRPr="00A3595E">
              <w:rPr>
                <w:bCs/>
                <w:color w:val="000000"/>
                <w:lang w:val="uk-UA"/>
              </w:rPr>
              <w:t>свято «</w:t>
            </w:r>
            <w:r w:rsidRPr="00A3595E">
              <w:rPr>
                <w:color w:val="000000"/>
                <w:lang w:val="uk-UA"/>
              </w:rPr>
              <w:t xml:space="preserve">На крилах кохання» </w:t>
            </w:r>
            <w:r w:rsidRPr="00A3595E">
              <w:rPr>
                <w:bCs/>
                <w:color w:val="000000"/>
                <w:lang w:val="uk-UA"/>
              </w:rPr>
              <w:t xml:space="preserve">з нагоди </w:t>
            </w:r>
            <w:r w:rsidRPr="00A3595E">
              <w:rPr>
                <w:color w:val="000000"/>
                <w:lang w:val="uk-UA"/>
              </w:rPr>
              <w:t>Дня святого Валентина</w:t>
            </w:r>
            <w:r w:rsidRPr="00A3595E">
              <w:rPr>
                <w:bCs/>
                <w:color w:val="000000"/>
                <w:lang w:val="uk-UA"/>
              </w:rPr>
              <w:t>;</w:t>
            </w:r>
          </w:p>
          <w:p w:rsidR="008E1EBB" w:rsidRPr="00A3595E" w:rsidRDefault="008E1EBB" w:rsidP="00A3595E">
            <w:pPr>
              <w:keepLines/>
              <w:jc w:val="both"/>
              <w:rPr>
                <w:color w:val="000000"/>
                <w:lang w:val="uk-UA"/>
              </w:rPr>
            </w:pPr>
            <w:r w:rsidRPr="00A3595E">
              <w:rPr>
                <w:bCs/>
                <w:color w:val="000000"/>
                <w:lang w:val="uk-UA"/>
              </w:rPr>
              <w:t>-</w:t>
            </w:r>
            <w:r w:rsidRPr="00A3595E">
              <w:rPr>
                <w:color w:val="000000"/>
                <w:lang w:val="uk-UA"/>
              </w:rPr>
              <w:t xml:space="preserve">міський </w:t>
            </w:r>
            <w:r w:rsidRPr="00A3595E">
              <w:rPr>
                <w:color w:val="000000"/>
              </w:rPr>
              <w:t>конкурс читців, присвячен</w:t>
            </w:r>
            <w:r w:rsidRPr="00A3595E">
              <w:rPr>
                <w:color w:val="000000"/>
                <w:lang w:val="uk-UA"/>
              </w:rPr>
              <w:t xml:space="preserve">ий </w:t>
            </w:r>
            <w:r w:rsidRPr="00A3595E">
              <w:rPr>
                <w:color w:val="000000"/>
              </w:rPr>
              <w:t xml:space="preserve">пам`яті </w:t>
            </w:r>
            <w:r w:rsidRPr="00A3595E">
              <w:rPr>
                <w:color w:val="000000"/>
                <w:lang w:val="uk-UA"/>
              </w:rPr>
              <w:t xml:space="preserve"> </w:t>
            </w:r>
            <w:r w:rsidRPr="00A3595E">
              <w:rPr>
                <w:color w:val="000000"/>
              </w:rPr>
              <w:t>Т.Г</w:t>
            </w:r>
            <w:r w:rsidRPr="00A3595E">
              <w:rPr>
                <w:color w:val="000000"/>
                <w:lang w:val="uk-UA"/>
              </w:rPr>
              <w:t>.</w:t>
            </w:r>
            <w:r w:rsidRPr="00A3595E">
              <w:rPr>
                <w:color w:val="000000"/>
              </w:rPr>
              <w:t>Шевченка</w:t>
            </w:r>
            <w:r w:rsidRPr="00A3595E">
              <w:rPr>
                <w:color w:val="000000"/>
                <w:lang w:val="uk-UA"/>
              </w:rPr>
              <w:t>;</w:t>
            </w:r>
          </w:p>
          <w:p w:rsidR="008E1EBB" w:rsidRPr="00A3595E" w:rsidRDefault="008E1EBB" w:rsidP="00A3595E">
            <w:pPr>
              <w:keepLines/>
              <w:jc w:val="both"/>
              <w:rPr>
                <w:rFonts w:eastAsia="SimSun"/>
                <w:color w:val="000000"/>
                <w:kern w:val="16"/>
                <w:lang w:val="uk-UA" w:eastAsia="zh-CN" w:bidi="hi-IN"/>
              </w:rPr>
            </w:pPr>
            <w:r w:rsidRPr="00A3595E">
              <w:rPr>
                <w:color w:val="000000"/>
                <w:lang w:val="uk-UA"/>
              </w:rPr>
              <w:t>-</w:t>
            </w:r>
            <w:r w:rsidRPr="00A3595E">
              <w:rPr>
                <w:rFonts w:eastAsia="SimSun"/>
                <w:color w:val="000000"/>
                <w:kern w:val="16"/>
                <w:lang w:val="uk-UA" w:eastAsia="zh-CN" w:bidi="hi-IN"/>
              </w:rPr>
              <w:t>міське свято-Масляна «Зиму проводжаймо– Весну зустрічаймо»;</w:t>
            </w:r>
          </w:p>
          <w:p w:rsidR="008E1EBB" w:rsidRPr="00A3595E" w:rsidRDefault="008E1EBB" w:rsidP="00A3595E">
            <w:pPr>
              <w:keepLines/>
              <w:jc w:val="both"/>
              <w:rPr>
                <w:rFonts w:eastAsia="SimSun"/>
                <w:color w:val="000000"/>
                <w:kern w:val="16"/>
                <w:lang w:val="uk-UA" w:eastAsia="zh-CN" w:bidi="hi-IN"/>
              </w:rPr>
            </w:pPr>
            <w:r w:rsidRPr="00A3595E">
              <w:rPr>
                <w:rFonts w:eastAsia="SimSun"/>
                <w:color w:val="000000"/>
                <w:kern w:val="16"/>
                <w:lang w:val="uk-UA" w:eastAsia="zh-CN" w:bidi="hi-IN"/>
              </w:rPr>
              <w:t>-звітні концерти установ преред територіальною громадою міста (за окремим графіком);</w:t>
            </w:r>
          </w:p>
          <w:p w:rsidR="008E1EBB" w:rsidRPr="00A3595E" w:rsidRDefault="008E1EBB" w:rsidP="00A3595E">
            <w:pPr>
              <w:keepLines/>
              <w:jc w:val="both"/>
              <w:rPr>
                <w:rFonts w:eastAsia="SimSun"/>
                <w:color w:val="000000"/>
                <w:kern w:val="16"/>
                <w:lang w:val="uk-UA" w:eastAsia="zh-CN" w:bidi="hi-IN"/>
              </w:rPr>
            </w:pPr>
            <w:r w:rsidRPr="00A3595E">
              <w:rPr>
                <w:rFonts w:eastAsia="SimSun"/>
                <w:color w:val="000000"/>
                <w:kern w:val="16"/>
                <w:lang w:val="uk-UA" w:eastAsia="zh-CN" w:bidi="hi-IN"/>
              </w:rPr>
              <w:t>-презентація Великодньої атрибутики «Великодній дивосвіт» та майстер-класи з писанкарства;</w:t>
            </w:r>
          </w:p>
          <w:p w:rsidR="008E1EBB" w:rsidRPr="00A3595E" w:rsidRDefault="008E1EBB" w:rsidP="00A3595E">
            <w:pPr>
              <w:keepLines/>
              <w:jc w:val="both"/>
              <w:rPr>
                <w:rFonts w:eastAsia="SimSun"/>
                <w:color w:val="000000"/>
                <w:kern w:val="16"/>
                <w:lang w:val="uk-UA" w:eastAsia="zh-CN" w:bidi="hi-IN"/>
              </w:rPr>
            </w:pPr>
            <w:r w:rsidRPr="00A3595E">
              <w:rPr>
                <w:rFonts w:eastAsia="SimSun"/>
                <w:color w:val="000000"/>
                <w:kern w:val="16"/>
                <w:lang w:val="uk-UA" w:eastAsia="zh-CN" w:bidi="hi-IN"/>
              </w:rPr>
              <w:t>-міський захід «Відкриття весільного сезону-2018»;</w:t>
            </w:r>
          </w:p>
          <w:p w:rsidR="008E1EBB" w:rsidRPr="00A3595E" w:rsidRDefault="008E1EBB" w:rsidP="00A3595E">
            <w:pPr>
              <w:keepLines/>
              <w:jc w:val="both"/>
              <w:rPr>
                <w:rFonts w:eastAsia="SimSun"/>
                <w:color w:val="000000"/>
                <w:kern w:val="16"/>
                <w:lang w:val="uk-UA" w:eastAsia="zh-CN" w:bidi="hi-IN"/>
              </w:rPr>
            </w:pPr>
            <w:r w:rsidRPr="00A3595E">
              <w:rPr>
                <w:rFonts w:eastAsia="SimSun"/>
                <w:color w:val="000000"/>
                <w:kern w:val="16"/>
                <w:lang w:val="uk-UA" w:eastAsia="zh-CN" w:bidi="hi-IN"/>
              </w:rPr>
              <w:t>-тематичні заходи до Дня пам’яті та примирення та Дня перемоги над нацизмом у Другій світовій війні;</w:t>
            </w:r>
          </w:p>
          <w:p w:rsidR="008E1EBB" w:rsidRPr="00A3595E" w:rsidRDefault="008E1EBB" w:rsidP="00A3595E">
            <w:pPr>
              <w:keepLines/>
              <w:jc w:val="both"/>
              <w:rPr>
                <w:rFonts w:eastAsia="SimSun"/>
                <w:color w:val="000000"/>
                <w:kern w:val="16"/>
                <w:lang w:val="uk-UA" w:eastAsia="zh-CN" w:bidi="hi-IN"/>
              </w:rPr>
            </w:pPr>
            <w:r w:rsidRPr="00A3595E">
              <w:rPr>
                <w:rFonts w:eastAsia="SimSun"/>
                <w:color w:val="000000"/>
                <w:kern w:val="16"/>
                <w:lang w:val="uk-UA" w:eastAsia="zh-CN" w:bidi="hi-IN"/>
              </w:rPr>
              <w:t>-міське свято «День вуличної музики» з нагоди Дня Європи;</w:t>
            </w:r>
          </w:p>
          <w:p w:rsidR="008E1EBB" w:rsidRPr="00A3595E" w:rsidRDefault="008E1EBB" w:rsidP="00A3595E">
            <w:pPr>
              <w:keepLines/>
              <w:jc w:val="both"/>
              <w:rPr>
                <w:color w:val="000000"/>
                <w:lang w:val="uk-UA"/>
              </w:rPr>
            </w:pPr>
            <w:r w:rsidRPr="00A3595E">
              <w:rPr>
                <w:rFonts w:eastAsia="SimSun"/>
                <w:color w:val="000000"/>
                <w:kern w:val="16"/>
                <w:lang w:val="uk-UA" w:eastAsia="zh-CN" w:bidi="hi-IN"/>
              </w:rPr>
              <w:t>-</w:t>
            </w:r>
            <w:r w:rsidRPr="00A3595E">
              <w:rPr>
                <w:color w:val="000000"/>
              </w:rPr>
              <w:t>концертн</w:t>
            </w:r>
            <w:r w:rsidRPr="00A3595E">
              <w:rPr>
                <w:color w:val="000000"/>
                <w:lang w:val="uk-UA"/>
              </w:rPr>
              <w:t>а</w:t>
            </w:r>
            <w:r w:rsidRPr="00A3595E">
              <w:rPr>
                <w:color w:val="000000"/>
              </w:rPr>
              <w:t xml:space="preserve"> програм</w:t>
            </w:r>
            <w:r w:rsidRPr="00A3595E">
              <w:rPr>
                <w:color w:val="000000"/>
                <w:lang w:val="uk-UA"/>
              </w:rPr>
              <w:t>а</w:t>
            </w:r>
            <w:r w:rsidRPr="00A3595E">
              <w:rPr>
                <w:color w:val="000000"/>
              </w:rPr>
              <w:t xml:space="preserve"> міського свята «Петрівський ярмарок»</w:t>
            </w:r>
            <w:r w:rsidRPr="00A3595E">
              <w:rPr>
                <w:color w:val="000000"/>
                <w:lang w:val="uk-UA"/>
              </w:rPr>
              <w:t>;</w:t>
            </w:r>
          </w:p>
          <w:p w:rsidR="008E1EBB" w:rsidRPr="00A3595E" w:rsidRDefault="008E1EBB" w:rsidP="00A3595E">
            <w:pPr>
              <w:keepLines/>
              <w:jc w:val="both"/>
              <w:rPr>
                <w:color w:val="000000"/>
                <w:lang w:val="uk-UA"/>
              </w:rPr>
            </w:pPr>
            <w:r w:rsidRPr="00A3595E">
              <w:rPr>
                <w:color w:val="000000"/>
                <w:lang w:val="uk-UA"/>
              </w:rPr>
              <w:t>-урочистості з нагоди Дн</w:t>
            </w:r>
            <w:r w:rsidRPr="00A3595E">
              <w:rPr>
                <w:rFonts w:eastAsia="SimSun"/>
                <w:bCs/>
                <w:color w:val="000000"/>
                <w:kern w:val="16"/>
                <w:lang w:val="uk-UA" w:eastAsia="zh-CN" w:bidi="hi-IN"/>
              </w:rPr>
              <w:t xml:space="preserve">я Конституції України та Дня  </w:t>
            </w:r>
            <w:r w:rsidRPr="00A3595E">
              <w:rPr>
                <w:color w:val="000000"/>
              </w:rPr>
              <w:t>Незалежності України</w:t>
            </w:r>
            <w:r w:rsidRPr="00A3595E">
              <w:rPr>
                <w:color w:val="000000"/>
                <w:lang w:val="uk-UA"/>
              </w:rPr>
              <w:t>;</w:t>
            </w:r>
          </w:p>
          <w:p w:rsidR="008E1EBB" w:rsidRPr="00A3595E" w:rsidRDefault="008E1EBB" w:rsidP="00A3595E">
            <w:pPr>
              <w:pStyle w:val="ListParagraph"/>
              <w:keepLines/>
              <w:widowControl w:val="0"/>
              <w:tabs>
                <w:tab w:val="left" w:pos="0"/>
              </w:tabs>
              <w:suppressAutoHyphens/>
              <w:ind w:left="0"/>
              <w:contextualSpacing/>
              <w:jc w:val="both"/>
              <w:rPr>
                <w:rFonts w:eastAsia="SimSun" w:cs="Mangal"/>
                <w:b/>
                <w:color w:val="000000"/>
                <w:kern w:val="16"/>
                <w:lang w:val="uk-UA" w:eastAsia="zh-CN" w:bidi="hi-IN"/>
              </w:rPr>
            </w:pPr>
            <w:r w:rsidRPr="00A3595E">
              <w:rPr>
                <w:rFonts w:eastAsia="SimSun"/>
                <w:color w:val="000000"/>
                <w:kern w:val="16"/>
                <w:lang w:val="uk-UA" w:eastAsia="zh-CN" w:bidi="hi-IN"/>
              </w:rPr>
              <w:t>-</w:t>
            </w:r>
            <w:r w:rsidRPr="00A3595E">
              <w:rPr>
                <w:rFonts w:eastAsia="SimSun"/>
                <w:bCs/>
                <w:color w:val="000000"/>
                <w:kern w:val="16"/>
                <w:lang w:val="uk-UA" w:eastAsia="zh-CN" w:bidi="hi-IN"/>
              </w:rPr>
              <w:t>м</w:t>
            </w:r>
            <w:r w:rsidRPr="00A3595E">
              <w:rPr>
                <w:rFonts w:eastAsia="SimSun"/>
                <w:color w:val="000000"/>
                <w:kern w:val="16"/>
                <w:lang w:val="uk-UA" w:eastAsia="zh-CN" w:bidi="hi-IN"/>
              </w:rPr>
              <w:t>іський фестиваль української сучасної естрадної пісні імені Назарія Яремчука.</w:t>
            </w:r>
            <w:r w:rsidRPr="00A3595E">
              <w:rPr>
                <w:rFonts w:ascii="Liberation Serif" w:eastAsia="SimSun" w:hAnsi="Liberation Serif" w:cs="Mangal"/>
                <w:color w:val="000000"/>
                <w:kern w:val="16"/>
                <w:lang w:val="uk-UA" w:eastAsia="zh-CN" w:bidi="hi-IN"/>
              </w:rPr>
              <w:t xml:space="preserve"> </w:t>
            </w:r>
            <w:r w:rsidRPr="00A3595E">
              <w:rPr>
                <w:rFonts w:eastAsia="SimSun" w:cs="Mangal"/>
                <w:b/>
                <w:color w:val="000000"/>
                <w:kern w:val="16"/>
                <w:lang w:val="uk-UA" w:eastAsia="zh-CN" w:bidi="hi-IN"/>
              </w:rPr>
              <w:t xml:space="preserve"> </w:t>
            </w: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4.</w:t>
            </w:r>
          </w:p>
        </w:tc>
        <w:tc>
          <w:tcPr>
            <w:tcW w:w="4714" w:type="dxa"/>
          </w:tcPr>
          <w:p w:rsidR="008E1EBB" w:rsidRPr="00A3595E" w:rsidRDefault="008E1EBB" w:rsidP="00A3595E">
            <w:pPr>
              <w:widowControl w:val="0"/>
              <w:tabs>
                <w:tab w:val="left" w:pos="0"/>
              </w:tabs>
              <w:suppressAutoHyphens/>
              <w:jc w:val="both"/>
              <w:rPr>
                <w:rFonts w:eastAsia="SimSun" w:cs="Mangal"/>
                <w:bCs/>
                <w:color w:val="000000"/>
                <w:kern w:val="16"/>
                <w:lang w:val="uk-UA" w:eastAsia="zh-CN" w:bidi="hi-IN"/>
              </w:rPr>
            </w:pPr>
            <w:r w:rsidRPr="00A3595E">
              <w:rPr>
                <w:rFonts w:ascii="Liberation Serif" w:eastAsia="SimSun" w:hAnsi="Liberation Serif" w:cs="Mangal"/>
                <w:b/>
                <w:color w:val="000000"/>
                <w:kern w:val="16"/>
                <w:lang w:val="uk-UA" w:eastAsia="zh-CN" w:bidi="hi-IN"/>
              </w:rPr>
              <w:t>Організація та проведення фестивалів</w:t>
            </w:r>
            <w:r w:rsidRPr="00A3595E">
              <w:rPr>
                <w:rFonts w:eastAsia="SimSun" w:cs="Mangal"/>
                <w:b/>
                <w:color w:val="000000"/>
                <w:kern w:val="16"/>
                <w:lang w:val="uk-UA" w:eastAsia="zh-CN" w:bidi="hi-IN"/>
              </w:rPr>
              <w:t>, виставок,</w:t>
            </w:r>
            <w:r w:rsidRPr="00A3595E">
              <w:rPr>
                <w:rFonts w:ascii="Liberation Serif" w:eastAsia="SimSun" w:hAnsi="Liberation Serif" w:cs="Mangal"/>
                <w:b/>
                <w:color w:val="000000"/>
                <w:kern w:val="16"/>
                <w:lang w:val="uk-UA" w:eastAsia="zh-CN" w:bidi="hi-IN"/>
              </w:rPr>
              <w:t xml:space="preserve"> конкурсів</w:t>
            </w:r>
            <w:r w:rsidRPr="00A3595E">
              <w:rPr>
                <w:rFonts w:eastAsia="SimSun" w:cs="Mangal"/>
                <w:b/>
                <w:color w:val="000000"/>
                <w:kern w:val="16"/>
                <w:lang w:val="uk-UA" w:eastAsia="zh-CN" w:bidi="hi-IN"/>
              </w:rPr>
              <w:t xml:space="preserve">  різножанрового  аматорського мистецтва, проведення перформансів, в т.ч.</w:t>
            </w:r>
            <w:r w:rsidRPr="00A3595E">
              <w:rPr>
                <w:rFonts w:eastAsia="SimSun" w:cs="Mangal"/>
                <w:bCs/>
                <w:color w:val="000000"/>
                <w:kern w:val="16"/>
                <w:lang w:val="uk-UA" w:eastAsia="zh-CN" w:bidi="hi-IN"/>
              </w:rPr>
              <w:t>:</w:t>
            </w:r>
          </w:p>
          <w:p w:rsidR="008E1EBB" w:rsidRPr="00A3595E" w:rsidRDefault="008E1EBB" w:rsidP="00A3595E">
            <w:pPr>
              <w:widowControl w:val="0"/>
              <w:tabs>
                <w:tab w:val="left" w:pos="0"/>
              </w:tabs>
              <w:suppressAutoHyphens/>
              <w:jc w:val="both"/>
              <w:rPr>
                <w:color w:val="000000"/>
                <w:lang w:val="uk-UA"/>
              </w:rPr>
            </w:pPr>
            <w:r w:rsidRPr="00A3595E">
              <w:rPr>
                <w:rFonts w:eastAsia="SimSun" w:cs="Mangal"/>
                <w:bCs/>
                <w:color w:val="000000"/>
                <w:kern w:val="16"/>
                <w:lang w:val="uk-UA" w:eastAsia="zh-CN" w:bidi="hi-IN"/>
              </w:rPr>
              <w:t>-</w:t>
            </w:r>
            <w:r w:rsidRPr="00A3595E">
              <w:rPr>
                <w:color w:val="000000"/>
                <w:lang w:val="uk-UA"/>
              </w:rPr>
              <w:t>музичний  фестиваль «</w:t>
            </w:r>
            <w:r w:rsidRPr="00A3595E">
              <w:rPr>
                <w:color w:val="000000"/>
                <w:lang w:val="en-US"/>
              </w:rPr>
              <w:t>Autograph</w:t>
            </w:r>
            <w:r w:rsidRPr="00A3595E">
              <w:rPr>
                <w:color w:val="000000"/>
                <w:lang w:val="uk-UA"/>
              </w:rPr>
              <w:t xml:space="preserve"> </w:t>
            </w:r>
            <w:r w:rsidRPr="00A3595E">
              <w:rPr>
                <w:color w:val="000000"/>
                <w:lang w:val="en-US"/>
              </w:rPr>
              <w:t>rock</w:t>
            </w:r>
            <w:r w:rsidRPr="00A3595E">
              <w:rPr>
                <w:color w:val="000000"/>
                <w:lang w:val="uk-UA"/>
              </w:rPr>
              <w:t>’</w:t>
            </w:r>
            <w:r w:rsidRPr="00A3595E">
              <w:rPr>
                <w:color w:val="000000"/>
                <w:lang w:val="en-US"/>
              </w:rPr>
              <w:t>n</w:t>
            </w:r>
            <w:r w:rsidRPr="00A3595E">
              <w:rPr>
                <w:color w:val="000000"/>
                <w:lang w:val="uk-UA"/>
              </w:rPr>
              <w:t>’</w:t>
            </w:r>
            <w:r w:rsidRPr="00A3595E">
              <w:rPr>
                <w:color w:val="000000"/>
                <w:lang w:val="en-US"/>
              </w:rPr>
              <w:t>roll</w:t>
            </w:r>
            <w:r w:rsidRPr="00A3595E">
              <w:rPr>
                <w:color w:val="000000"/>
                <w:lang w:val="uk-UA"/>
              </w:rPr>
              <w:t xml:space="preserve"> </w:t>
            </w:r>
            <w:r w:rsidRPr="00A3595E">
              <w:rPr>
                <w:color w:val="000000"/>
                <w:lang w:val="en-US"/>
              </w:rPr>
              <w:t>fest</w:t>
            </w:r>
            <w:r w:rsidRPr="00A3595E">
              <w:rPr>
                <w:color w:val="000000"/>
                <w:lang w:val="uk-UA"/>
              </w:rPr>
              <w:t>»;</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w:t>
            </w:r>
            <w:r w:rsidRPr="00A3595E">
              <w:rPr>
                <w:color w:val="000000"/>
              </w:rPr>
              <w:t>Відкритий турнір на кубок Чернівців з гри «Що? Де</w:t>
            </w:r>
            <w:r w:rsidRPr="00A3595E">
              <w:rPr>
                <w:color w:val="000000"/>
                <w:lang w:val="en-US"/>
              </w:rPr>
              <w:t xml:space="preserve">? </w:t>
            </w:r>
            <w:r w:rsidRPr="00A3595E">
              <w:rPr>
                <w:color w:val="000000"/>
              </w:rPr>
              <w:t>Коли</w:t>
            </w:r>
            <w:r w:rsidRPr="00A3595E">
              <w:rPr>
                <w:color w:val="000000"/>
                <w:lang w:val="en-US"/>
              </w:rPr>
              <w:t>?»</w:t>
            </w:r>
            <w:r w:rsidRPr="00A3595E">
              <w:rPr>
                <w:color w:val="000000"/>
                <w:lang w:val="uk-UA"/>
              </w:rPr>
              <w:t>;</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-ф</w:t>
            </w:r>
            <w:r w:rsidRPr="00A3595E">
              <w:rPr>
                <w:color w:val="000000"/>
              </w:rPr>
              <w:t>естиваль</w:t>
            </w:r>
            <w:r w:rsidRPr="00A3595E">
              <w:rPr>
                <w:color w:val="000000"/>
                <w:lang w:val="en-US"/>
              </w:rPr>
              <w:t xml:space="preserve"> Informal Bucovina Rock Area</w:t>
            </w:r>
            <w:r w:rsidRPr="00A3595E">
              <w:rPr>
                <w:color w:val="000000"/>
                <w:lang w:val="uk-UA"/>
              </w:rPr>
              <w:t>;</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w:t>
            </w:r>
            <w:r w:rsidRPr="00A3595E">
              <w:rPr>
                <w:color w:val="000000"/>
              </w:rPr>
              <w:t>Регіональний конкурс «Відродження- 2018»</w:t>
            </w:r>
            <w:r w:rsidRPr="00A3595E">
              <w:rPr>
                <w:color w:val="000000"/>
                <w:lang w:val="uk-UA"/>
              </w:rPr>
              <w:t>;</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color w:val="000000"/>
                <w:lang w:val="uk-UA"/>
              </w:rPr>
              <w:t>-</w:t>
            </w:r>
            <w:r w:rsidRPr="00A3595E">
              <w:rPr>
                <w:rFonts w:eastAsia="SimSun"/>
                <w:color w:val="000000"/>
                <w:kern w:val="16"/>
                <w:lang w:val="uk-UA" w:eastAsia="zh-CN" w:bidi="hi-IN"/>
              </w:rPr>
              <w:t>Міжнародні рейтингові змагання з бально-спортивних танців «</w:t>
            </w:r>
            <w:r w:rsidRPr="00A3595E">
              <w:rPr>
                <w:rFonts w:eastAsia="SimSun"/>
                <w:color w:val="000000"/>
                <w:kern w:val="16"/>
                <w:lang w:val="en-US" w:eastAsia="zh-CN" w:bidi="hi-IN"/>
              </w:rPr>
              <w:t>OPEN</w:t>
            </w:r>
            <w:r w:rsidRPr="00A3595E">
              <w:rPr>
                <w:rFonts w:eastAsia="SimSun"/>
                <w:color w:val="000000"/>
                <w:kern w:val="16"/>
                <w:lang w:val="uk-UA" w:eastAsia="zh-CN" w:bidi="hi-IN"/>
              </w:rPr>
              <w:t>–2018»;</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w:t>
            </w:r>
            <w:r w:rsidRPr="00A3595E">
              <w:rPr>
                <w:rFonts w:eastAsia="SimSun"/>
                <w:bCs/>
                <w:color w:val="000000"/>
                <w:kern w:val="16"/>
                <w:lang w:val="uk-UA" w:eastAsia="zh-CN" w:bidi="hi-IN"/>
              </w:rPr>
              <w:t>М</w:t>
            </w:r>
            <w:r w:rsidRPr="00A3595E">
              <w:rPr>
                <w:rFonts w:eastAsia="SimSun"/>
                <w:color w:val="000000"/>
                <w:kern w:val="16"/>
                <w:lang w:val="uk-UA" w:eastAsia="zh-CN" w:bidi="hi-IN"/>
              </w:rPr>
              <w:t>іжнародний турнір з бально-спортивних танців «Ратуша-2018»;</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-Садигурське фольклорно-етнографічне свято «Рогізнянська галушка»;</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-Всеукраїнський фестиваль-конкурс дитячої та юнацької творчості «Осіння Пектораль талантів»;</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-Всеукраїнський благодійний фестиваль «Одруження на Панській» з нагоди Дня міста Чернівців;</w:t>
            </w:r>
          </w:p>
          <w:p w:rsidR="008E1EBB" w:rsidRPr="00A3595E" w:rsidRDefault="008E1EBB" w:rsidP="00A3595E">
            <w:pPr>
              <w:widowControl w:val="0"/>
              <w:tabs>
                <w:tab w:val="left" w:pos="0"/>
              </w:tabs>
              <w:suppressAutoHyphens/>
              <w:jc w:val="both"/>
              <w:rPr>
                <w:color w:val="000000"/>
                <w:lang w:val="uk-UA"/>
              </w:rPr>
            </w:pPr>
            <w:r w:rsidRPr="00A3595E">
              <w:rPr>
                <w:rFonts w:eastAsia="SimSun"/>
                <w:color w:val="000000"/>
                <w:kern w:val="16"/>
                <w:lang w:val="uk-UA" w:eastAsia="zh-CN" w:bidi="hi-IN"/>
              </w:rPr>
              <w:t>-</w:t>
            </w:r>
            <w:r w:rsidRPr="00A3595E">
              <w:rPr>
                <w:color w:val="000000"/>
                <w:lang w:val="uk-UA"/>
              </w:rPr>
              <w:t>міський фестивал-конкурс дитячого та юнацького аматорського мистецтва «Зернинка Буковини» (вперше);</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-Всеукраїнський молодіжний театральний фестиваль «Чорні вівці» (вперше);</w:t>
            </w:r>
          </w:p>
          <w:p w:rsidR="008E1EBB" w:rsidRPr="00A3595E" w:rsidRDefault="008E1EBB" w:rsidP="00A3595E">
            <w:pPr>
              <w:widowControl w:val="0"/>
              <w:tabs>
                <w:tab w:val="left" w:pos="0"/>
              </w:tabs>
              <w:suppressAutoHyphens/>
              <w:jc w:val="both"/>
              <w:rPr>
                <w:color w:val="000000"/>
                <w:shd w:val="clear" w:color="auto" w:fill="FFFFFF"/>
                <w:lang w:val="uk-UA"/>
              </w:rPr>
            </w:pPr>
            <w:r w:rsidRPr="00A3595E">
              <w:rPr>
                <w:color w:val="000000"/>
                <w:lang w:val="uk-UA"/>
              </w:rPr>
              <w:t>-цикл музичних перформансів від лабораторії сучасної української пісні («СУП»)  «СУП» з кавою на сходах» в Центральному паліці</w:t>
            </w:r>
            <w:r w:rsidRPr="00A3595E">
              <w:rPr>
                <w:color w:val="000000"/>
                <w:shd w:val="clear" w:color="auto" w:fill="FFFFFF"/>
                <w:lang w:val="uk-UA"/>
              </w:rPr>
              <w:t xml:space="preserve"> культури;</w:t>
            </w:r>
          </w:p>
          <w:p w:rsidR="008E1EBB" w:rsidRPr="00A3595E" w:rsidRDefault="008E1EBB" w:rsidP="00A3595E">
            <w:pPr>
              <w:widowControl w:val="0"/>
              <w:tabs>
                <w:tab w:val="left" w:pos="0"/>
              </w:tabs>
              <w:suppressAutoHyphens/>
              <w:jc w:val="both"/>
              <w:rPr>
                <w:color w:val="000000"/>
                <w:lang w:val="uk-UA"/>
              </w:rPr>
            </w:pPr>
            <w:r w:rsidRPr="00A3595E">
              <w:rPr>
                <w:color w:val="000000"/>
                <w:shd w:val="clear" w:color="auto" w:fill="FFFFFF"/>
                <w:lang w:val="uk-UA"/>
              </w:rPr>
              <w:t>-</w:t>
            </w:r>
            <w:r w:rsidRPr="00A3595E">
              <w:rPr>
                <w:color w:val="000000"/>
                <w:lang w:val="uk-UA"/>
              </w:rPr>
              <w:t>фестиваль аматорського театру  «Театральна ніч» (вперше);</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color w:val="000000"/>
                <w:lang w:val="uk-UA"/>
              </w:rPr>
              <w:t>-</w:t>
            </w:r>
            <w:r w:rsidRPr="00A3595E">
              <w:rPr>
                <w:rFonts w:eastAsia="SimSun"/>
                <w:color w:val="000000"/>
                <w:kern w:val="16"/>
                <w:lang w:val="uk-UA" w:eastAsia="zh-CN" w:bidi="hi-IN"/>
              </w:rPr>
              <w:t>щорічний міжнародний літературний фестиваль «Повернення Деманта»;</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w:t>
            </w:r>
            <w:r w:rsidRPr="00A3595E">
              <w:rPr>
                <w:rFonts w:eastAsia="SimSun"/>
                <w:color w:val="000000"/>
                <w:kern w:val="16"/>
                <w:lang w:val="en-US" w:eastAsia="zh-CN" w:bidi="hi-IN"/>
              </w:rPr>
              <w:t>IV</w:t>
            </w:r>
            <w:r w:rsidRPr="00A3595E">
              <w:rPr>
                <w:rFonts w:eastAsia="SimSun"/>
                <w:color w:val="000000"/>
                <w:kern w:val="16"/>
                <w:lang w:eastAsia="zh-CN" w:bidi="hi-IN"/>
              </w:rPr>
              <w:t xml:space="preserve"> </w:t>
            </w:r>
            <w:r w:rsidRPr="00A3595E">
              <w:rPr>
                <w:rFonts w:eastAsia="SimSun"/>
                <w:color w:val="000000"/>
                <w:kern w:val="16"/>
                <w:lang w:val="uk-UA" w:eastAsia="zh-CN" w:bidi="hi-IN"/>
              </w:rPr>
              <w:t>музично-пісенний фестиваль колядок та щедрівок церковних конфесій Садгірського району «Різдвяні зустрічі»;</w:t>
            </w:r>
          </w:p>
          <w:p w:rsidR="008E1EBB" w:rsidRPr="00A3595E" w:rsidRDefault="008E1EBB" w:rsidP="00A3595E">
            <w:pPr>
              <w:widowControl w:val="0"/>
              <w:tabs>
                <w:tab w:val="left" w:pos="0"/>
              </w:tabs>
              <w:suppressAutoHyphens/>
              <w:jc w:val="both"/>
              <w:rPr>
                <w:color w:val="000000"/>
                <w:lang w:val="uk-UA"/>
              </w:rPr>
            </w:pPr>
            <w:r w:rsidRPr="00A3595E">
              <w:rPr>
                <w:rFonts w:eastAsia="SimSun"/>
                <w:color w:val="000000"/>
                <w:kern w:val="16"/>
                <w:lang w:val="uk-UA" w:eastAsia="zh-CN" w:bidi="hi-IN"/>
              </w:rPr>
              <w:t xml:space="preserve">-Фестиваль юних талантів «Місто моє казкове» з нагоди </w:t>
            </w:r>
            <w:r w:rsidRPr="00A3595E">
              <w:rPr>
                <w:color w:val="000000"/>
              </w:rPr>
              <w:t>Міжнародн</w:t>
            </w:r>
            <w:r w:rsidRPr="00A3595E">
              <w:rPr>
                <w:color w:val="000000"/>
                <w:lang w:val="uk-UA"/>
              </w:rPr>
              <w:t>ого</w:t>
            </w:r>
            <w:r w:rsidRPr="00A3595E">
              <w:rPr>
                <w:color w:val="000000"/>
              </w:rPr>
              <w:t xml:space="preserve"> Дн</w:t>
            </w:r>
            <w:r w:rsidRPr="00A3595E">
              <w:rPr>
                <w:color w:val="000000"/>
                <w:lang w:val="uk-UA"/>
              </w:rPr>
              <w:t>я</w:t>
            </w:r>
            <w:r w:rsidRPr="00A3595E">
              <w:rPr>
                <w:color w:val="000000"/>
              </w:rPr>
              <w:t xml:space="preserve"> захисту дітей;</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-Всеукраїнська виставка декоративно-прикладного мистецтва;</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-виставка робіт випускників художньої школи ім. М.Івасюка;</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-виставки до державних та загальноміських свят;</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-І</w:t>
            </w:r>
            <w:r w:rsidRPr="00A3595E">
              <w:rPr>
                <w:color w:val="000000"/>
                <w:lang w:val="en-US"/>
              </w:rPr>
              <w:t>V</w:t>
            </w:r>
            <w:r w:rsidRPr="00A3595E">
              <w:rPr>
                <w:color w:val="000000"/>
              </w:rPr>
              <w:t xml:space="preserve"> </w:t>
            </w:r>
            <w:r w:rsidRPr="00A3595E">
              <w:rPr>
                <w:color w:val="000000"/>
                <w:lang w:val="uk-UA"/>
              </w:rPr>
              <w:t>Всеукраїнський етнічний фестиваль мистецтв;</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-Всеукраїнський пленер живопису «Вуличками міста»;</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-спортивно-мистецький захід «</w:t>
            </w:r>
            <w:r w:rsidRPr="00A3595E">
              <w:rPr>
                <w:color w:val="000000"/>
                <w:lang w:val="en-US"/>
              </w:rPr>
              <w:t>Yoga</w:t>
            </w:r>
            <w:r w:rsidRPr="00A3595E">
              <w:rPr>
                <w:color w:val="000000"/>
                <w:lang w:val="uk-UA"/>
              </w:rPr>
              <w:t xml:space="preserve"> </w:t>
            </w:r>
            <w:r w:rsidRPr="00A3595E">
              <w:rPr>
                <w:color w:val="000000"/>
                <w:lang w:val="en-US"/>
              </w:rPr>
              <w:t>Art</w:t>
            </w:r>
            <w:r w:rsidRPr="00A3595E">
              <w:rPr>
                <w:color w:val="000000"/>
                <w:lang w:val="uk-UA"/>
              </w:rPr>
              <w:t xml:space="preserve"> </w:t>
            </w:r>
            <w:r w:rsidRPr="00A3595E">
              <w:rPr>
                <w:color w:val="000000"/>
                <w:lang w:val="en-US"/>
              </w:rPr>
              <w:t>Weekend</w:t>
            </w:r>
            <w:r w:rsidRPr="00A3595E">
              <w:rPr>
                <w:color w:val="000000"/>
                <w:lang w:val="uk-UA"/>
              </w:rPr>
              <w:t>» (Львівської ГО «Арт-центр «Еконяка»);</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-виставка дитячого живопису до Дня захисту дітей студії образотворчого мистецтва «</w:t>
            </w:r>
            <w:r w:rsidRPr="00A3595E">
              <w:rPr>
                <w:color w:val="000000"/>
                <w:lang w:val="en-US"/>
              </w:rPr>
              <w:t>Akadem</w:t>
            </w:r>
            <w:r w:rsidRPr="00A3595E">
              <w:rPr>
                <w:color w:val="000000"/>
                <w:lang w:val="uk-UA"/>
              </w:rPr>
              <w:t>-</w:t>
            </w:r>
            <w:r w:rsidRPr="00A3595E">
              <w:rPr>
                <w:color w:val="000000"/>
                <w:lang w:val="en-US"/>
              </w:rPr>
              <w:t>ART</w:t>
            </w:r>
            <w:r w:rsidRPr="00A3595E">
              <w:rPr>
                <w:color w:val="000000"/>
                <w:lang w:val="uk-UA"/>
              </w:rPr>
              <w:t xml:space="preserve">»;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-виставка скульптури та живопису членів Національної спілки художників (м.Харків);</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 xml:space="preserve">-виставка Заслуженого художника України Бориса Буряка (м.Львів);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-виставки робіт художників Австрії, Румунії;</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-«Сонячні діти» - виставки робіт з декоративно-прикладного мистецтва дітей з обмеженими можливостями;</w:t>
            </w:r>
          </w:p>
          <w:p w:rsidR="008E1EBB" w:rsidRPr="00A3595E" w:rsidRDefault="008E57AA" w:rsidP="00A3595E">
            <w:pPr>
              <w:pStyle w:val="ListParagraph"/>
              <w:tabs>
                <w:tab w:val="left" w:pos="720"/>
              </w:tabs>
              <w:spacing w:after="200"/>
              <w:ind w:left="0"/>
              <w:contextualSpacing/>
              <w:jc w:val="both"/>
              <w:rPr>
                <w:b/>
                <w:color w:val="000000"/>
                <w:lang w:val="uk-UA"/>
              </w:rPr>
            </w:pPr>
            <w:r w:rsidRPr="00A3595E">
              <w:rPr>
                <w:color w:val="000000"/>
                <w:lang w:val="uk-UA"/>
              </w:rPr>
              <w:t>-</w:t>
            </w:r>
            <w:r w:rsidR="008E1EBB" w:rsidRPr="00A3595E">
              <w:rPr>
                <w:bCs/>
                <w:color w:val="000000"/>
                <w:lang w:val="uk-UA"/>
              </w:rPr>
              <w:t xml:space="preserve">День культурної європейської спадщини, в рамках </w:t>
            </w:r>
            <w:r w:rsidR="008E1EBB" w:rsidRPr="00A3595E">
              <w:rPr>
                <w:b/>
                <w:bCs/>
                <w:color w:val="000000"/>
                <w:lang w:val="uk-UA"/>
              </w:rPr>
              <w:t xml:space="preserve">проекту «Мистецька веранда» </w:t>
            </w:r>
            <w:r w:rsidR="008E1EBB" w:rsidRPr="00A3595E">
              <w:rPr>
                <w:bCs/>
                <w:color w:val="000000"/>
                <w:lang w:val="uk-UA"/>
              </w:rPr>
              <w:t>(пл. Пресвятої Марії).</w:t>
            </w: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5.</w:t>
            </w:r>
          </w:p>
        </w:tc>
        <w:tc>
          <w:tcPr>
            <w:tcW w:w="4714" w:type="dxa"/>
          </w:tcPr>
          <w:p w:rsidR="008E1EBB" w:rsidRPr="00A3595E" w:rsidRDefault="008E1EBB" w:rsidP="00A3595E">
            <w:pPr>
              <w:widowControl w:val="0"/>
              <w:tabs>
                <w:tab w:val="left" w:pos="0"/>
              </w:tabs>
              <w:suppressAutoHyphens/>
              <w:jc w:val="both"/>
              <w:rPr>
                <w:rFonts w:eastAsia="SimSun" w:cs="Mangal"/>
                <w:color w:val="000000"/>
                <w:kern w:val="16"/>
                <w:lang w:val="uk-UA" w:eastAsia="zh-CN" w:bidi="hi-IN"/>
              </w:rPr>
            </w:pPr>
            <w:r w:rsidRPr="00A3595E">
              <w:rPr>
                <w:rFonts w:eastAsia="SimSun" w:cs="Mangal"/>
                <w:b/>
                <w:color w:val="000000"/>
                <w:kern w:val="16"/>
                <w:lang w:val="uk-UA" w:eastAsia="zh-CN" w:bidi="hi-IN"/>
              </w:rPr>
              <w:t>Розширення партнерських контактів з мистецькими установами, громадськими організаціями в сфері культури, бізнесом та благодійними фондами з метою обміну досвідом та впровадженням нових іміджевих культурологічних проектів, в т.ч.:</w:t>
            </w:r>
            <w:r w:rsidRPr="00A3595E">
              <w:rPr>
                <w:rFonts w:eastAsia="SimSun" w:cs="Mangal"/>
                <w:color w:val="000000"/>
                <w:kern w:val="16"/>
                <w:lang w:val="uk-UA" w:eastAsia="zh-CN" w:bidi="hi-IN"/>
              </w:rPr>
              <w:t xml:space="preserve"> </w:t>
            </w:r>
          </w:p>
          <w:p w:rsidR="008E1EBB" w:rsidRPr="00A3595E" w:rsidRDefault="008E1EBB" w:rsidP="00A3595E">
            <w:pPr>
              <w:widowControl w:val="0"/>
              <w:tabs>
                <w:tab w:val="left" w:pos="0"/>
              </w:tabs>
              <w:suppressAutoHyphens/>
              <w:jc w:val="both"/>
              <w:rPr>
                <w:rFonts w:eastAsia="SimSun"/>
                <w:color w:val="000000"/>
                <w:kern w:val="16"/>
                <w:lang w:val="uk-UA" w:eastAsia="zh-CN" w:bidi="hi-IN"/>
              </w:rPr>
            </w:pPr>
            <w:r w:rsidRPr="00A3595E">
              <w:rPr>
                <w:rFonts w:eastAsia="SimSun" w:cs="Mangal"/>
                <w:color w:val="000000"/>
                <w:kern w:val="16"/>
                <w:lang w:val="uk-UA" w:eastAsia="zh-CN" w:bidi="hi-IN"/>
              </w:rPr>
              <w:t>-</w:t>
            </w:r>
            <w:r w:rsidRPr="00A3595E">
              <w:rPr>
                <w:rFonts w:eastAsia="SimSun"/>
                <w:color w:val="000000"/>
                <w:kern w:val="16"/>
                <w:lang w:val="uk-UA" w:eastAsia="zh-CN" w:bidi="hi-IN"/>
              </w:rPr>
              <w:t>Громадська організація «Столичні ініціативи» (м.Київ);</w:t>
            </w:r>
          </w:p>
          <w:p w:rsidR="008E1EBB" w:rsidRPr="00A3595E" w:rsidRDefault="008E57AA"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w:t>
            </w:r>
            <w:r w:rsidR="008E1EBB" w:rsidRPr="00A3595E">
              <w:rPr>
                <w:rFonts w:eastAsia="SimSun"/>
                <w:color w:val="000000"/>
                <w:kern w:val="16"/>
                <w:lang w:val="uk-UA" w:eastAsia="zh-CN" w:bidi="hi-IN"/>
              </w:rPr>
              <w:t>Центр розвитку румунської культури (м.Чернівці);</w:t>
            </w:r>
          </w:p>
          <w:p w:rsidR="008E1EBB" w:rsidRPr="00A3595E" w:rsidRDefault="008E57AA"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w:t>
            </w:r>
            <w:r w:rsidR="008E1EBB" w:rsidRPr="00A3595E">
              <w:rPr>
                <w:rFonts w:eastAsia="SimSun"/>
                <w:color w:val="000000"/>
                <w:kern w:val="16"/>
                <w:lang w:val="uk-UA" w:eastAsia="zh-CN" w:bidi="hi-IN"/>
              </w:rPr>
              <w:t>Громадська організація «Пектораль талантів» (м.Бровари);</w:t>
            </w:r>
          </w:p>
          <w:p w:rsidR="008E1EBB" w:rsidRPr="00A3595E" w:rsidRDefault="008E57AA" w:rsidP="00A3595E">
            <w:pPr>
              <w:widowControl w:val="0"/>
              <w:tabs>
                <w:tab w:val="left" w:pos="0"/>
              </w:tabs>
              <w:suppressAutoHyphens/>
              <w:jc w:val="both"/>
              <w:rPr>
                <w:rFonts w:eastAsia="SimSun"/>
                <w:color w:val="000000"/>
                <w:kern w:val="16"/>
                <w:lang w:val="uk-UA" w:eastAsia="zh-CN" w:bidi="hi-IN"/>
              </w:rPr>
            </w:pPr>
            <w:r w:rsidRPr="00A3595E">
              <w:rPr>
                <w:rFonts w:eastAsia="SimSun"/>
                <w:color w:val="000000"/>
                <w:kern w:val="16"/>
                <w:lang w:val="uk-UA" w:eastAsia="zh-CN" w:bidi="hi-IN"/>
              </w:rPr>
              <w:t>-</w:t>
            </w:r>
            <w:r w:rsidR="008E1EBB" w:rsidRPr="00A3595E">
              <w:rPr>
                <w:rFonts w:eastAsia="SimSun"/>
                <w:color w:val="000000"/>
                <w:kern w:val="16"/>
                <w:lang w:val="uk-UA" w:eastAsia="zh-CN" w:bidi="hi-IN"/>
              </w:rPr>
              <w:t>Громадська організація «Пазл»;</w:t>
            </w:r>
          </w:p>
          <w:p w:rsidR="008E1EBB" w:rsidRPr="00A3595E" w:rsidRDefault="008E57AA" w:rsidP="00A3595E">
            <w:pPr>
              <w:widowControl w:val="0"/>
              <w:tabs>
                <w:tab w:val="left" w:pos="0"/>
              </w:tabs>
              <w:suppressAutoHyphens/>
              <w:jc w:val="both"/>
              <w:rPr>
                <w:color w:val="000000"/>
                <w:lang w:val="uk-UA"/>
              </w:rPr>
            </w:pPr>
            <w:r w:rsidRPr="00A3595E">
              <w:rPr>
                <w:rFonts w:eastAsia="SimSun"/>
                <w:color w:val="000000"/>
                <w:kern w:val="16"/>
                <w:lang w:val="uk-UA" w:eastAsia="zh-CN" w:bidi="hi-IN"/>
              </w:rPr>
              <w:t>-</w:t>
            </w:r>
            <w:r w:rsidR="008E1EBB" w:rsidRPr="00A3595E">
              <w:rPr>
                <w:color w:val="000000"/>
                <w:lang w:val="uk-UA"/>
              </w:rPr>
              <w:t>лабораторія сучасної української пісні «СУП»;</w:t>
            </w:r>
          </w:p>
          <w:p w:rsidR="008E1EBB" w:rsidRPr="00A3595E" w:rsidRDefault="008E57AA" w:rsidP="00A3595E">
            <w:pPr>
              <w:widowControl w:val="0"/>
              <w:tabs>
                <w:tab w:val="left" w:pos="0"/>
              </w:tabs>
              <w:suppressAutoHyphens/>
              <w:jc w:val="both"/>
              <w:rPr>
                <w:color w:val="000000"/>
                <w:shd w:val="clear" w:color="auto" w:fill="FFFFFF"/>
                <w:lang w:val="uk-UA"/>
              </w:rPr>
            </w:pPr>
            <w:r w:rsidRPr="00A3595E">
              <w:rPr>
                <w:color w:val="000000"/>
                <w:lang w:val="uk-UA"/>
              </w:rPr>
              <w:t>-</w:t>
            </w:r>
            <w:r w:rsidR="008E1EBB" w:rsidRPr="00A3595E">
              <w:rPr>
                <w:color w:val="000000"/>
                <w:shd w:val="clear" w:color="auto" w:fill="FFFFFF"/>
                <w:lang w:val="uk-UA"/>
              </w:rPr>
              <w:t>Міський благодійний фонд</w:t>
            </w:r>
            <w:r w:rsidRPr="00A3595E">
              <w:rPr>
                <w:color w:val="000000"/>
                <w:shd w:val="clear" w:color="auto" w:fill="FFFFFF"/>
                <w:lang w:val="uk-UA"/>
              </w:rPr>
              <w:t xml:space="preserve"> «Нова сі</w:t>
            </w:r>
            <w:r w:rsidR="008E1EBB" w:rsidRPr="00A3595E">
              <w:rPr>
                <w:color w:val="000000"/>
                <w:shd w:val="clear" w:color="auto" w:fill="FFFFFF"/>
                <w:lang w:val="uk-UA"/>
              </w:rPr>
              <w:t>м’я</w:t>
            </w:r>
            <w:r w:rsidRPr="00A3595E">
              <w:rPr>
                <w:color w:val="000000"/>
                <w:shd w:val="clear" w:color="auto" w:fill="FFFFFF"/>
                <w:lang w:val="uk-UA"/>
              </w:rPr>
              <w:t>»</w:t>
            </w:r>
            <w:r w:rsidR="008E1EBB" w:rsidRPr="00A3595E">
              <w:rPr>
                <w:color w:val="000000"/>
                <w:shd w:val="clear" w:color="auto" w:fill="FFFFFF"/>
                <w:lang w:val="uk-UA"/>
              </w:rPr>
              <w:t>;</w:t>
            </w:r>
          </w:p>
          <w:p w:rsidR="008E1EBB" w:rsidRPr="00A3595E" w:rsidRDefault="008E57AA" w:rsidP="00A3595E">
            <w:pPr>
              <w:widowControl w:val="0"/>
              <w:tabs>
                <w:tab w:val="left" w:pos="0"/>
              </w:tabs>
              <w:suppressAutoHyphens/>
              <w:jc w:val="both"/>
              <w:rPr>
                <w:color w:val="000000"/>
                <w:shd w:val="clear" w:color="auto" w:fill="FFFFFF"/>
                <w:lang w:val="uk-UA"/>
              </w:rPr>
            </w:pPr>
            <w:r w:rsidRPr="00A3595E">
              <w:rPr>
                <w:color w:val="000000"/>
                <w:shd w:val="clear" w:color="auto" w:fill="FFFFFF"/>
                <w:lang w:val="uk-UA"/>
              </w:rPr>
              <w:t>-</w:t>
            </w:r>
            <w:r w:rsidR="008E1EBB" w:rsidRPr="00A3595E">
              <w:rPr>
                <w:color w:val="000000"/>
                <w:shd w:val="clear" w:color="auto" w:fill="FFFFFF"/>
                <w:lang w:val="uk-UA"/>
              </w:rPr>
              <w:t>Буковинська філія національного екоцентру Крона;</w:t>
            </w:r>
          </w:p>
          <w:p w:rsidR="008E1EBB" w:rsidRPr="00A3595E" w:rsidRDefault="008E57AA" w:rsidP="00A3595E">
            <w:pPr>
              <w:widowControl w:val="0"/>
              <w:tabs>
                <w:tab w:val="left" w:pos="0"/>
              </w:tabs>
              <w:suppressAutoHyphens/>
              <w:jc w:val="both"/>
              <w:rPr>
                <w:color w:val="000000"/>
                <w:lang w:val="uk-UA"/>
              </w:rPr>
            </w:pPr>
            <w:r w:rsidRPr="00A3595E">
              <w:rPr>
                <w:color w:val="000000"/>
                <w:shd w:val="clear" w:color="auto" w:fill="FFFFFF"/>
                <w:lang w:val="uk-UA"/>
              </w:rPr>
              <w:t>-</w:t>
            </w:r>
            <w:r w:rsidR="008E1EBB" w:rsidRPr="00A3595E">
              <w:rPr>
                <w:color w:val="000000"/>
                <w:shd w:val="clear" w:color="auto" w:fill="FFFFFF"/>
                <w:lang w:val="uk-UA"/>
              </w:rPr>
              <w:t xml:space="preserve">Чернівецьке обласне громадське молодіжне об’єднання </w:t>
            </w:r>
            <w:r w:rsidRPr="00A3595E">
              <w:rPr>
                <w:color w:val="000000"/>
                <w:shd w:val="clear" w:color="auto" w:fill="FFFFFF"/>
                <w:lang w:val="uk-UA"/>
              </w:rPr>
              <w:t>«</w:t>
            </w:r>
            <w:r w:rsidR="008E1EBB" w:rsidRPr="00A3595E">
              <w:rPr>
                <w:color w:val="000000"/>
                <w:shd w:val="clear" w:color="auto" w:fill="FFFFFF"/>
                <w:lang w:val="uk-UA"/>
              </w:rPr>
              <w:t>Сучасник</w:t>
            </w:r>
            <w:r w:rsidRPr="00A3595E">
              <w:rPr>
                <w:color w:val="000000"/>
                <w:shd w:val="clear" w:color="auto" w:fill="FFFFFF"/>
                <w:lang w:val="uk-UA"/>
              </w:rPr>
              <w:t>»</w:t>
            </w:r>
            <w:r w:rsidR="008E1EBB" w:rsidRPr="00A3595E">
              <w:rPr>
                <w:color w:val="000000"/>
                <w:lang w:val="uk-UA"/>
              </w:rPr>
              <w:t>;</w:t>
            </w:r>
          </w:p>
          <w:p w:rsidR="008E1EBB" w:rsidRPr="00A3595E" w:rsidRDefault="008E57AA" w:rsidP="00A3595E">
            <w:pPr>
              <w:widowControl w:val="0"/>
              <w:tabs>
                <w:tab w:val="left" w:pos="0"/>
              </w:tabs>
              <w:suppressAutoHyphens/>
              <w:jc w:val="both"/>
              <w:rPr>
                <w:color w:val="000000"/>
                <w:shd w:val="clear" w:color="auto" w:fill="FFFFFF"/>
                <w:lang w:val="uk-UA"/>
              </w:rPr>
            </w:pPr>
            <w:r w:rsidRPr="00A3595E">
              <w:rPr>
                <w:color w:val="000000"/>
                <w:lang w:val="uk-UA"/>
              </w:rPr>
              <w:t>-</w:t>
            </w:r>
            <w:r w:rsidR="008E1EBB" w:rsidRPr="00A3595E">
              <w:rPr>
                <w:color w:val="000000"/>
                <w:shd w:val="clear" w:color="auto" w:fill="FFFFFF"/>
                <w:lang w:val="uk-UA"/>
              </w:rPr>
              <w:t>Чернівецьке обласне об’єднання Всеукраїнського товариства ім. Т.Шевченка “Просвіта”;</w:t>
            </w:r>
          </w:p>
          <w:p w:rsidR="008E1EBB" w:rsidRPr="00A3595E" w:rsidRDefault="008E57AA" w:rsidP="00A3595E">
            <w:pPr>
              <w:widowControl w:val="0"/>
              <w:tabs>
                <w:tab w:val="left" w:pos="0"/>
              </w:tabs>
              <w:suppressAutoHyphens/>
              <w:jc w:val="both"/>
              <w:rPr>
                <w:color w:val="000000"/>
                <w:lang w:val="uk-UA"/>
              </w:rPr>
            </w:pPr>
            <w:r w:rsidRPr="00A3595E">
              <w:rPr>
                <w:color w:val="000000"/>
                <w:shd w:val="clear" w:color="auto" w:fill="FFFFFF"/>
                <w:lang w:val="uk-UA"/>
              </w:rPr>
              <w:t>-</w:t>
            </w:r>
            <w:r w:rsidR="008E1EBB" w:rsidRPr="00A3595E">
              <w:rPr>
                <w:color w:val="000000"/>
                <w:lang w:val="uk-UA"/>
              </w:rPr>
              <w:t>Буковинська агенція регіонального розвитку;</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Українська бібліотечна асоціація;</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Дитяча образотворча студія «Св. Кирила і Мефодія» м. Бітова Македонія;</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Молодіжний будинок культури м. Рибнік, Польща);</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Міжнародний фестиваль викладачів з креативної музичної педагогіки; </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Чернівецька обласна організація національної спілки художників України; </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Чернівецька обласна організація фотохудожників України; Чернівецька обласна організація архітекторів України;</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Благодійний фонд «Подаруй дитині життя»; </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Благодійний фонд «Від серця до серця»;</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Львівська громадська організація «Арт-центр «Еконяка»;</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 консульство Австрії в Україні; </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консульство Румунії в Україні; </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Італійський благодійний фонд «</w:t>
            </w:r>
            <w:r w:rsidR="008E1EBB" w:rsidRPr="00A3595E">
              <w:rPr>
                <w:color w:val="000000"/>
                <w:lang w:val="en-US"/>
              </w:rPr>
              <w:t>Colors</w:t>
            </w:r>
            <w:r w:rsidR="008E1EBB" w:rsidRPr="00A3595E">
              <w:rPr>
                <w:color w:val="000000"/>
                <w:lang w:val="uk-UA"/>
              </w:rPr>
              <w:t xml:space="preserve"> </w:t>
            </w:r>
            <w:r w:rsidR="008E1EBB" w:rsidRPr="00A3595E">
              <w:rPr>
                <w:color w:val="000000"/>
                <w:lang w:val="en-US"/>
              </w:rPr>
              <w:t>of</w:t>
            </w:r>
            <w:r w:rsidR="008E1EBB" w:rsidRPr="00A3595E">
              <w:rPr>
                <w:color w:val="000000"/>
                <w:lang w:val="uk-UA"/>
              </w:rPr>
              <w:t xml:space="preserve"> </w:t>
            </w:r>
            <w:r w:rsidR="008E1EBB" w:rsidRPr="00A3595E">
              <w:rPr>
                <w:color w:val="000000"/>
                <w:lang w:val="en-US"/>
              </w:rPr>
              <w:t>life</w:t>
            </w:r>
            <w:r w:rsidR="008E1EBB" w:rsidRPr="00A3595E">
              <w:rPr>
                <w:color w:val="000000"/>
                <w:lang w:val="uk-UA"/>
              </w:rPr>
              <w:t>»;</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Центр румунської культури «Є.Хурмузакі»;</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Центр румунської культури М. Емінеску;</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Національне  товариство польської  та німецької культури ім. А.Міцкевича;</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Національне  товариство німецької культури;</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аматорська театральна студія «Лінк»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(м. Кам’янець – Подільський);</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театральне об’єднання «ДваА» (м. Київ);</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Поетичне об’єднання «Три літри дощу»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(м. Львів);</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Громадська організація «Еко культура»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(м. Чернівці);</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Громадська організація «Хесед Шушана» </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(м. Чернівці);</w:t>
            </w:r>
          </w:p>
          <w:p w:rsidR="008E1EBB" w:rsidRPr="00A3595E" w:rsidRDefault="008E57AA" w:rsidP="00A3595E">
            <w:pPr>
              <w:widowControl w:val="0"/>
              <w:tabs>
                <w:tab w:val="left" w:pos="0"/>
              </w:tabs>
              <w:suppressAutoHyphens/>
              <w:jc w:val="both"/>
              <w:rPr>
                <w:color w:val="000000"/>
                <w:lang w:val="uk-UA"/>
              </w:rPr>
            </w:pPr>
            <w:r w:rsidRPr="00A3595E">
              <w:rPr>
                <w:color w:val="000000"/>
                <w:lang w:val="uk-UA"/>
              </w:rPr>
              <w:t>-</w:t>
            </w:r>
            <w:r w:rsidR="008E1EBB" w:rsidRPr="00A3595E">
              <w:rPr>
                <w:color w:val="000000"/>
                <w:lang w:val="uk-UA"/>
              </w:rPr>
              <w:t xml:space="preserve">Всеукраїнська спілка авторів-виконавців </w:t>
            </w:r>
          </w:p>
          <w:p w:rsidR="008E1EBB" w:rsidRPr="00A3595E" w:rsidRDefault="008E1EBB" w:rsidP="00A3595E">
            <w:pPr>
              <w:pStyle w:val="ListParagraph"/>
              <w:tabs>
                <w:tab w:val="left" w:pos="0"/>
              </w:tabs>
              <w:ind w:left="237"/>
              <w:jc w:val="both"/>
              <w:rPr>
                <w:rFonts w:eastAsia="SimSun" w:cs="Mangal"/>
                <w:b/>
                <w:color w:val="000000"/>
                <w:kern w:val="16"/>
                <w:lang w:val="uk-UA" w:eastAsia="zh-CN" w:bidi="hi-IN"/>
              </w:rPr>
            </w:pPr>
            <w:r w:rsidRPr="00A3595E">
              <w:rPr>
                <w:color w:val="000000"/>
                <w:lang w:val="uk-UA"/>
              </w:rPr>
              <w:t>(м. Київ) та ін.</w:t>
            </w: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6.</w:t>
            </w:r>
          </w:p>
        </w:tc>
        <w:tc>
          <w:tcPr>
            <w:tcW w:w="4714" w:type="dxa"/>
          </w:tcPr>
          <w:p w:rsidR="008E1EBB" w:rsidRPr="00A3595E" w:rsidRDefault="008E1EBB" w:rsidP="00A3595E">
            <w:pPr>
              <w:jc w:val="both"/>
              <w:rPr>
                <w:b/>
                <w:color w:val="000000"/>
                <w:lang w:val="uk-UA"/>
              </w:rPr>
            </w:pPr>
            <w:r w:rsidRPr="00A3595E">
              <w:rPr>
                <w:b/>
                <w:color w:val="000000"/>
                <w:lang w:val="uk-UA"/>
              </w:rPr>
              <w:t>Сприяння участі аматорських колективів міста, учнів та викладачів шкіл естетичного виховання дітей, творчих особистостей у міжнародних, всеукраїнських, обласних та міських фестивалях, конкурсах та в їх організації</w:t>
            </w:r>
            <w:r w:rsidR="008E57AA" w:rsidRPr="00A3595E">
              <w:rPr>
                <w:b/>
                <w:color w:val="000000"/>
                <w:lang w:val="uk-UA"/>
              </w:rPr>
              <w:t>, в т.ч.</w:t>
            </w:r>
            <w:r w:rsidRPr="00A3595E">
              <w:rPr>
                <w:b/>
                <w:color w:val="000000"/>
                <w:lang w:val="uk-UA"/>
              </w:rPr>
              <w:t>:</w:t>
            </w:r>
          </w:p>
          <w:p w:rsidR="008E1EBB" w:rsidRPr="00A3595E" w:rsidRDefault="008E1EBB" w:rsidP="00A3595E">
            <w:pPr>
              <w:jc w:val="both"/>
              <w:rPr>
                <w:color w:val="000000"/>
                <w:lang w:val="uk-UA"/>
              </w:rPr>
            </w:pPr>
            <w:r w:rsidRPr="00A3595E">
              <w:rPr>
                <w:color w:val="000000"/>
                <w:lang w:val="uk-UA"/>
              </w:rPr>
              <w:t>-Всеукраїнська мистецька програма «Нові імена – 2018»  (м.Київ);</w:t>
            </w:r>
          </w:p>
          <w:p w:rsidR="008E1EBB" w:rsidRPr="00A3595E" w:rsidRDefault="008E1EBB" w:rsidP="00A3595E">
            <w:pPr>
              <w:widowControl w:val="0"/>
              <w:tabs>
                <w:tab w:val="left" w:pos="0"/>
              </w:tabs>
              <w:suppressAutoHyphens/>
              <w:rPr>
                <w:color w:val="000000"/>
                <w:lang w:val="uk-UA"/>
              </w:rPr>
            </w:pPr>
            <w:r w:rsidRPr="00A3595E">
              <w:rPr>
                <w:color w:val="000000"/>
                <w:lang w:val="uk-UA"/>
              </w:rPr>
              <w:t xml:space="preserve">- Всеукраїнський конкурс учнівської </w:t>
            </w:r>
            <w:r w:rsidR="008E57AA" w:rsidRPr="00A3595E">
              <w:rPr>
                <w:color w:val="000000"/>
                <w:lang w:val="uk-UA"/>
              </w:rPr>
              <w:t xml:space="preserve">молоді </w:t>
            </w:r>
            <w:r w:rsidRPr="00A3595E">
              <w:rPr>
                <w:color w:val="000000"/>
                <w:lang w:val="uk-UA"/>
              </w:rPr>
              <w:t>«Об’єднаймося ж, брати мої-2018»;</w:t>
            </w:r>
          </w:p>
          <w:p w:rsidR="008E1EBB" w:rsidRPr="00A3595E" w:rsidRDefault="008E1EBB" w:rsidP="00A3595E">
            <w:pPr>
              <w:widowControl w:val="0"/>
              <w:tabs>
                <w:tab w:val="left" w:pos="0"/>
              </w:tabs>
              <w:suppressAutoHyphens/>
              <w:jc w:val="both"/>
              <w:rPr>
                <w:color w:val="000000"/>
                <w:lang w:val="uk-UA"/>
              </w:rPr>
            </w:pPr>
            <w:r w:rsidRPr="00A3595E">
              <w:rPr>
                <w:color w:val="000000"/>
                <w:lang w:val="uk-UA"/>
              </w:rPr>
              <w:t>-</w:t>
            </w:r>
            <w:r w:rsidRPr="00A3595E">
              <w:rPr>
                <w:color w:val="000000"/>
              </w:rPr>
              <w:t>ХХХ</w:t>
            </w:r>
            <w:r w:rsidRPr="00A3595E">
              <w:rPr>
                <w:color w:val="000000"/>
                <w:lang w:val="en-US"/>
              </w:rPr>
              <w:t>V</w:t>
            </w:r>
            <w:r w:rsidRPr="00A3595E">
              <w:rPr>
                <w:color w:val="000000"/>
                <w:lang w:val="uk-UA"/>
              </w:rPr>
              <w:t xml:space="preserve">ІІ </w:t>
            </w:r>
            <w:r w:rsidRPr="00A3595E">
              <w:rPr>
                <w:color w:val="000000"/>
              </w:rPr>
              <w:t>обл</w:t>
            </w:r>
            <w:r w:rsidRPr="00A3595E">
              <w:rPr>
                <w:color w:val="000000"/>
                <w:lang w:val="uk-UA"/>
              </w:rPr>
              <w:t xml:space="preserve">асна </w:t>
            </w:r>
            <w:r w:rsidRPr="00A3595E">
              <w:rPr>
                <w:color w:val="000000"/>
              </w:rPr>
              <w:t xml:space="preserve">виставка </w:t>
            </w:r>
            <w:r w:rsidRPr="00A3595E">
              <w:rPr>
                <w:color w:val="000000"/>
                <w:lang w:val="uk-UA"/>
              </w:rPr>
              <w:t>«</w:t>
            </w:r>
            <w:r w:rsidRPr="00A3595E">
              <w:rPr>
                <w:color w:val="000000"/>
              </w:rPr>
              <w:t>Буковинський розмай</w:t>
            </w:r>
            <w:r w:rsidRPr="00A3595E">
              <w:rPr>
                <w:color w:val="000000"/>
                <w:lang w:val="uk-UA"/>
              </w:rPr>
              <w:t xml:space="preserve"> - 2018»;</w:t>
            </w:r>
          </w:p>
          <w:p w:rsidR="008E1EBB" w:rsidRPr="00A3595E" w:rsidRDefault="008E1EBB" w:rsidP="00A3595E">
            <w:pPr>
              <w:jc w:val="both"/>
              <w:rPr>
                <w:color w:val="000000"/>
                <w:lang w:val="uk-UA"/>
              </w:rPr>
            </w:pPr>
            <w:r w:rsidRPr="00A3595E">
              <w:rPr>
                <w:color w:val="000000"/>
                <w:lang w:val="uk-UA"/>
              </w:rPr>
              <w:t>-Всеукраїнський конкурс піаністів (м.Кам’янець-Подільський);</w:t>
            </w:r>
          </w:p>
          <w:p w:rsidR="008E1EBB" w:rsidRPr="00A3595E" w:rsidRDefault="008E1EBB" w:rsidP="00A3595E">
            <w:pPr>
              <w:jc w:val="both"/>
              <w:rPr>
                <w:color w:val="000000"/>
                <w:lang w:val="uk-UA"/>
              </w:rPr>
            </w:pPr>
            <w:r w:rsidRPr="00A3595E">
              <w:rPr>
                <w:color w:val="000000"/>
                <w:lang w:val="uk-UA"/>
              </w:rPr>
              <w:t>-Всеукраїнський фестиваль-конкурс виконавців на струнно-смичкових інструментах ім.Ф.Ган</w:t>
            </w:r>
            <w:r w:rsidR="008E57AA" w:rsidRPr="00A3595E">
              <w:rPr>
                <w:color w:val="000000"/>
                <w:lang w:val="uk-UA"/>
              </w:rPr>
              <w:t>и</w:t>
            </w:r>
            <w:r w:rsidRPr="00A3595E">
              <w:rPr>
                <w:color w:val="000000"/>
                <w:lang w:val="uk-UA"/>
              </w:rPr>
              <w:t>цького (м.Кам’янець-Подільський);</w:t>
            </w:r>
          </w:p>
          <w:p w:rsidR="008E1EBB" w:rsidRPr="00A3595E" w:rsidRDefault="008E1EBB" w:rsidP="00A3595E">
            <w:pPr>
              <w:jc w:val="both"/>
              <w:rPr>
                <w:color w:val="000000"/>
                <w:lang w:val="uk-UA"/>
              </w:rPr>
            </w:pPr>
            <w:r w:rsidRPr="00A3595E">
              <w:rPr>
                <w:color w:val="000000"/>
                <w:lang w:val="uk-UA"/>
              </w:rPr>
              <w:t>-Міжнародний конкурс молодих виконавців на мідних духових та ударних інструментах ім. С.Ганича (м.Львів);</w:t>
            </w:r>
          </w:p>
          <w:p w:rsidR="008E1EBB" w:rsidRPr="00A3595E" w:rsidRDefault="008E1EBB" w:rsidP="00A3595E">
            <w:pPr>
              <w:jc w:val="both"/>
              <w:rPr>
                <w:color w:val="000000"/>
                <w:lang w:val="uk-UA"/>
              </w:rPr>
            </w:pPr>
            <w:r w:rsidRPr="00A3595E">
              <w:rPr>
                <w:color w:val="000000"/>
                <w:lang w:val="uk-UA"/>
              </w:rPr>
              <w:t>-Всеукраїнський конкурс скрипалів та віолончелістів ім.Л.Когана (м.Дніпро);</w:t>
            </w:r>
          </w:p>
          <w:p w:rsidR="008E1EBB" w:rsidRPr="00A3595E" w:rsidRDefault="008E1EBB" w:rsidP="00A3595E">
            <w:pPr>
              <w:jc w:val="both"/>
              <w:rPr>
                <w:color w:val="000000"/>
                <w:lang w:val="uk-UA"/>
              </w:rPr>
            </w:pPr>
            <w:r w:rsidRPr="00A3595E">
              <w:rPr>
                <w:color w:val="000000"/>
                <w:lang w:val="uk-UA"/>
              </w:rPr>
              <w:t>-</w:t>
            </w:r>
            <w:r w:rsidRPr="00A3595E">
              <w:rPr>
                <w:color w:val="000000"/>
              </w:rPr>
              <w:t>Всеукраїнський конкурс виконавців на бандурі «Кобзарська юнь України» (м.Чернігів);</w:t>
            </w:r>
          </w:p>
          <w:p w:rsidR="008E1EBB" w:rsidRPr="00A3595E" w:rsidRDefault="008E1EBB" w:rsidP="00A3595E">
            <w:pPr>
              <w:jc w:val="both"/>
              <w:rPr>
                <w:color w:val="000000"/>
                <w:lang w:val="uk-UA"/>
              </w:rPr>
            </w:pPr>
            <w:r w:rsidRPr="00A3595E">
              <w:rPr>
                <w:color w:val="000000"/>
                <w:lang w:val="uk-UA"/>
              </w:rPr>
              <w:t>-</w:t>
            </w:r>
            <w:r w:rsidRPr="00A3595E">
              <w:rPr>
                <w:color w:val="000000"/>
              </w:rPr>
              <w:t>Всеукраїнський конкурс виконавців на народних інструментах «Веселкове розмаїття»;</w:t>
            </w:r>
          </w:p>
          <w:p w:rsidR="008E1EBB" w:rsidRPr="00A3595E" w:rsidRDefault="008E1EBB" w:rsidP="00A3595E">
            <w:pPr>
              <w:jc w:val="both"/>
              <w:rPr>
                <w:color w:val="000000"/>
                <w:lang w:val="uk-UA"/>
              </w:rPr>
            </w:pPr>
            <w:r w:rsidRPr="00A3595E">
              <w:rPr>
                <w:color w:val="000000"/>
                <w:lang w:val="uk-UA"/>
              </w:rPr>
              <w:t>-</w:t>
            </w:r>
            <w:r w:rsidRPr="00A3595E">
              <w:rPr>
                <w:color w:val="000000"/>
              </w:rPr>
              <w:t>Міжнародний конкурс-фестиваль дитячого та юнацького виконавського мистецтва «Акорди Хортиці» (м.Запоріжжя);</w:t>
            </w:r>
          </w:p>
          <w:p w:rsidR="008E1EBB" w:rsidRPr="00A3595E" w:rsidRDefault="008E1EBB" w:rsidP="00A3595E">
            <w:pPr>
              <w:jc w:val="both"/>
              <w:rPr>
                <w:color w:val="000000"/>
                <w:lang w:val="uk-UA"/>
              </w:rPr>
            </w:pPr>
            <w:r w:rsidRPr="00A3595E">
              <w:rPr>
                <w:color w:val="000000"/>
                <w:lang w:val="uk-UA"/>
              </w:rPr>
              <w:t>-</w:t>
            </w:r>
            <w:r w:rsidRPr="00A3595E">
              <w:rPr>
                <w:color w:val="000000"/>
              </w:rPr>
              <w:t>Всеукраїнський інструментальн</w:t>
            </w:r>
            <w:r w:rsidR="008E57AA" w:rsidRPr="00A3595E">
              <w:rPr>
                <w:color w:val="000000"/>
                <w:lang w:val="uk-UA"/>
              </w:rPr>
              <w:t>ий</w:t>
            </w:r>
            <w:r w:rsidRPr="00A3595E">
              <w:rPr>
                <w:color w:val="000000"/>
              </w:rPr>
              <w:t xml:space="preserve"> конкурс «</w:t>
            </w:r>
            <w:r w:rsidRPr="00A3595E">
              <w:rPr>
                <w:color w:val="000000"/>
                <w:lang w:val="en-US"/>
              </w:rPr>
              <w:t>PROart</w:t>
            </w:r>
            <w:r w:rsidRPr="00A3595E">
              <w:rPr>
                <w:color w:val="000000"/>
              </w:rPr>
              <w:t>» (м.Хмельницький);</w:t>
            </w:r>
          </w:p>
          <w:p w:rsidR="008E1EBB" w:rsidRPr="00A3595E" w:rsidRDefault="008E1EBB" w:rsidP="00A3595E">
            <w:pPr>
              <w:jc w:val="both"/>
              <w:rPr>
                <w:color w:val="000000"/>
                <w:lang w:val="uk-UA"/>
              </w:rPr>
            </w:pPr>
            <w:r w:rsidRPr="00A3595E">
              <w:rPr>
                <w:color w:val="000000"/>
                <w:lang w:val="uk-UA"/>
              </w:rPr>
              <w:t>-</w:t>
            </w:r>
            <w:r w:rsidRPr="00A3595E">
              <w:rPr>
                <w:color w:val="000000"/>
              </w:rPr>
              <w:t>Фестиваль «Единство через многообразие» (м.Бельці, Молдова);</w:t>
            </w:r>
          </w:p>
          <w:p w:rsidR="008E1EBB" w:rsidRPr="00A3595E" w:rsidRDefault="008E1EBB" w:rsidP="00A3595E">
            <w:pPr>
              <w:jc w:val="both"/>
              <w:rPr>
                <w:color w:val="000000"/>
                <w:lang w:val="uk-UA"/>
              </w:rPr>
            </w:pPr>
            <w:r w:rsidRPr="00A3595E">
              <w:rPr>
                <w:color w:val="000000"/>
                <w:lang w:val="uk-UA"/>
              </w:rPr>
              <w:t>-</w:t>
            </w:r>
            <w:r w:rsidRPr="00A3595E">
              <w:rPr>
                <w:color w:val="000000"/>
              </w:rPr>
              <w:t>конкурс «Подільський водограй» (м.Вінниця);</w:t>
            </w:r>
          </w:p>
          <w:p w:rsidR="008E1EBB" w:rsidRPr="00A3595E" w:rsidRDefault="008E1EBB" w:rsidP="00A3595E">
            <w:pPr>
              <w:jc w:val="both"/>
              <w:rPr>
                <w:color w:val="000000"/>
                <w:lang w:val="uk-UA"/>
              </w:rPr>
            </w:pPr>
            <w:r w:rsidRPr="00A3595E">
              <w:rPr>
                <w:color w:val="000000"/>
                <w:lang w:val="uk-UA"/>
              </w:rPr>
              <w:t>-Всеукраїнський конкурс ім.Л.В. Бетховена (м.Харків);</w:t>
            </w:r>
          </w:p>
          <w:p w:rsidR="008E1EBB" w:rsidRPr="00A3595E" w:rsidRDefault="008E1EBB" w:rsidP="00A3595E">
            <w:pPr>
              <w:jc w:val="both"/>
              <w:rPr>
                <w:color w:val="000000"/>
                <w:lang w:val="uk-UA"/>
              </w:rPr>
            </w:pPr>
            <w:r w:rsidRPr="00A3595E">
              <w:rPr>
                <w:color w:val="000000"/>
                <w:lang w:val="uk-UA"/>
              </w:rPr>
              <w:t>-Відкритий конкурс скрипалів та віолончелістів ім. М.Полякіна (м.Черкаси);</w:t>
            </w:r>
          </w:p>
          <w:p w:rsidR="008E1EBB" w:rsidRPr="00A3595E" w:rsidRDefault="008E1EBB" w:rsidP="00A3595E">
            <w:pPr>
              <w:jc w:val="both"/>
              <w:rPr>
                <w:color w:val="000000"/>
                <w:lang w:val="uk-UA"/>
              </w:rPr>
            </w:pPr>
            <w:r w:rsidRPr="00A3595E">
              <w:rPr>
                <w:color w:val="000000"/>
                <w:lang w:val="uk-UA"/>
              </w:rPr>
              <w:t>-Всеукраїнський фортепіанний конкурс ім.Л.Ревуцького (м.Чернігів);</w:t>
            </w:r>
          </w:p>
          <w:p w:rsidR="008E1EBB" w:rsidRPr="00A3595E" w:rsidRDefault="008E1EBB" w:rsidP="00A3595E">
            <w:pPr>
              <w:jc w:val="both"/>
              <w:rPr>
                <w:color w:val="000000"/>
                <w:lang w:val="uk-UA"/>
              </w:rPr>
            </w:pPr>
            <w:r w:rsidRPr="00A3595E">
              <w:rPr>
                <w:color w:val="000000"/>
                <w:lang w:val="uk-UA"/>
              </w:rPr>
              <w:t>-Всеукраїнський фестиваль «Писанковий рай» (м.Київ);</w:t>
            </w:r>
          </w:p>
          <w:p w:rsidR="008E1EBB" w:rsidRPr="00A3595E" w:rsidRDefault="008E1EBB" w:rsidP="00A3595E">
            <w:pPr>
              <w:jc w:val="both"/>
              <w:rPr>
                <w:color w:val="000000"/>
                <w:lang w:val="uk-UA"/>
              </w:rPr>
            </w:pPr>
            <w:r w:rsidRPr="00A3595E">
              <w:rPr>
                <w:color w:val="000000"/>
                <w:lang w:val="uk-UA"/>
              </w:rPr>
              <w:t>-Всеукраїнський мистецький фестиваль-конкурс «</w:t>
            </w:r>
            <w:r w:rsidRPr="00A3595E">
              <w:rPr>
                <w:color w:val="000000"/>
                <w:lang w:val="en-US"/>
              </w:rPr>
              <w:t>Grand</w:t>
            </w:r>
            <w:r w:rsidRPr="00A3595E">
              <w:rPr>
                <w:color w:val="000000"/>
                <w:lang w:val="uk-UA"/>
              </w:rPr>
              <w:t xml:space="preserve"> </w:t>
            </w:r>
            <w:r w:rsidRPr="00A3595E">
              <w:rPr>
                <w:color w:val="000000"/>
                <w:lang w:val="en-US"/>
              </w:rPr>
              <w:t>Fest</w:t>
            </w:r>
            <w:r w:rsidRPr="00A3595E">
              <w:rPr>
                <w:color w:val="000000"/>
                <w:lang w:val="uk-UA"/>
              </w:rPr>
              <w:t xml:space="preserve"> Кам'янець» (м.Кам’янець-Подільський);</w:t>
            </w:r>
          </w:p>
          <w:p w:rsidR="008E1EBB" w:rsidRPr="00A3595E" w:rsidRDefault="008E1EBB" w:rsidP="00A3595E">
            <w:pPr>
              <w:jc w:val="both"/>
              <w:rPr>
                <w:color w:val="000000"/>
                <w:lang w:val="uk-UA"/>
              </w:rPr>
            </w:pPr>
            <w:r w:rsidRPr="00A3595E">
              <w:rPr>
                <w:color w:val="000000"/>
                <w:lang w:val="uk-UA"/>
              </w:rPr>
              <w:t>-Всеукраїнський дитячо-юнацький конкурс бандуристів ім.Ю.Сінгалевича    (м.Львів);</w:t>
            </w:r>
          </w:p>
          <w:p w:rsidR="008E1EBB" w:rsidRPr="00A3595E" w:rsidRDefault="008E1EBB" w:rsidP="00A3595E">
            <w:pPr>
              <w:jc w:val="both"/>
              <w:rPr>
                <w:rStyle w:val="st"/>
                <w:color w:val="000000"/>
                <w:lang w:val="uk-UA"/>
              </w:rPr>
            </w:pPr>
            <w:r w:rsidRPr="00A3595E">
              <w:rPr>
                <w:color w:val="000000"/>
                <w:lang w:val="uk-UA"/>
              </w:rPr>
              <w:t>-</w:t>
            </w:r>
            <w:r w:rsidRPr="00A3595E">
              <w:rPr>
                <w:rStyle w:val="st"/>
                <w:color w:val="000000"/>
              </w:rPr>
              <w:t>XV</w:t>
            </w:r>
            <w:r w:rsidRPr="00A3595E">
              <w:rPr>
                <w:rStyle w:val="st"/>
                <w:color w:val="000000"/>
                <w:lang w:val="uk-UA"/>
              </w:rPr>
              <w:t>І</w:t>
            </w:r>
            <w:r w:rsidRPr="00A3595E">
              <w:rPr>
                <w:rStyle w:val="st"/>
                <w:color w:val="000000"/>
              </w:rPr>
              <w:t xml:space="preserve"> Всеукраїнськ</w:t>
            </w:r>
            <w:r w:rsidRPr="00A3595E">
              <w:rPr>
                <w:rStyle w:val="st"/>
                <w:color w:val="000000"/>
                <w:lang w:val="uk-UA"/>
              </w:rPr>
              <w:t>ий</w:t>
            </w:r>
            <w:r w:rsidRPr="00A3595E">
              <w:rPr>
                <w:rStyle w:val="st"/>
                <w:color w:val="000000"/>
              </w:rPr>
              <w:t xml:space="preserve"> </w:t>
            </w:r>
            <w:r w:rsidRPr="00A3595E">
              <w:rPr>
                <w:rStyle w:val="afa"/>
                <w:i w:val="0"/>
                <w:color w:val="000000"/>
              </w:rPr>
              <w:t>фестивал</w:t>
            </w:r>
            <w:r w:rsidRPr="00A3595E">
              <w:rPr>
                <w:rStyle w:val="afa"/>
                <w:i w:val="0"/>
                <w:color w:val="000000"/>
                <w:lang w:val="uk-UA"/>
              </w:rPr>
              <w:t>ь</w:t>
            </w:r>
            <w:r w:rsidRPr="00A3595E">
              <w:rPr>
                <w:rStyle w:val="st"/>
                <w:color w:val="000000"/>
              </w:rPr>
              <w:t xml:space="preserve"> сучасної пісні та популярної музики «</w:t>
            </w:r>
            <w:r w:rsidRPr="00A3595E">
              <w:rPr>
                <w:rStyle w:val="afa"/>
                <w:i w:val="0"/>
                <w:color w:val="000000"/>
              </w:rPr>
              <w:t>Червона рута</w:t>
            </w:r>
            <w:r w:rsidRPr="00A3595E">
              <w:rPr>
                <w:rStyle w:val="st"/>
                <w:color w:val="000000"/>
              </w:rPr>
              <w:t>–201</w:t>
            </w:r>
            <w:r w:rsidRPr="00A3595E">
              <w:rPr>
                <w:rStyle w:val="st"/>
                <w:color w:val="000000"/>
                <w:lang w:val="uk-UA"/>
              </w:rPr>
              <w:t>8</w:t>
            </w:r>
            <w:r w:rsidRPr="00A3595E">
              <w:rPr>
                <w:rStyle w:val="st"/>
                <w:color w:val="000000"/>
              </w:rPr>
              <w:t>»</w:t>
            </w:r>
            <w:r w:rsidRPr="00A3595E">
              <w:rPr>
                <w:rStyle w:val="st"/>
                <w:color w:val="000000"/>
                <w:lang w:val="uk-UA"/>
              </w:rPr>
              <w:t>;</w:t>
            </w:r>
          </w:p>
          <w:p w:rsidR="008E1EBB" w:rsidRPr="00A3595E" w:rsidRDefault="008E1EBB" w:rsidP="00A3595E">
            <w:pPr>
              <w:jc w:val="both"/>
              <w:rPr>
                <w:color w:val="000000"/>
                <w:lang w:val="uk-UA"/>
              </w:rPr>
            </w:pPr>
            <w:r w:rsidRPr="00A3595E">
              <w:rPr>
                <w:rStyle w:val="st"/>
                <w:color w:val="000000"/>
                <w:lang w:val="uk-UA"/>
              </w:rPr>
              <w:t>-</w:t>
            </w:r>
            <w:r w:rsidRPr="00A3595E">
              <w:rPr>
                <w:color w:val="000000"/>
                <w:lang w:val="uk-UA"/>
              </w:rPr>
              <w:t>міжнародний фестиваль єврейської музики «LvivKlezFest»</w:t>
            </w:r>
            <w:r w:rsidR="00AB0D82" w:rsidRPr="00A3595E">
              <w:rPr>
                <w:color w:val="000000"/>
                <w:lang w:val="uk-UA"/>
              </w:rPr>
              <w:t xml:space="preserve"> (</w:t>
            </w:r>
            <w:r w:rsidRPr="00A3595E">
              <w:rPr>
                <w:color w:val="000000"/>
                <w:lang w:val="uk-UA"/>
              </w:rPr>
              <w:t>м.Львів</w:t>
            </w:r>
            <w:r w:rsidR="00AB0D82" w:rsidRPr="00A3595E">
              <w:rPr>
                <w:color w:val="000000"/>
                <w:lang w:val="uk-UA"/>
              </w:rPr>
              <w:t>)</w:t>
            </w:r>
            <w:r w:rsidRPr="00A3595E">
              <w:rPr>
                <w:color w:val="000000"/>
                <w:lang w:val="uk-UA"/>
              </w:rPr>
              <w:t>;</w:t>
            </w:r>
          </w:p>
          <w:p w:rsidR="008E1EBB" w:rsidRPr="00A3595E" w:rsidRDefault="008E1EBB" w:rsidP="00A3595E">
            <w:pPr>
              <w:jc w:val="both"/>
              <w:rPr>
                <w:color w:val="000000"/>
                <w:lang w:val="uk-UA"/>
              </w:rPr>
            </w:pPr>
            <w:r w:rsidRPr="00A3595E">
              <w:rPr>
                <w:color w:val="000000"/>
                <w:lang w:val="uk-UA"/>
              </w:rPr>
              <w:t xml:space="preserve">-Фестиваль театрального мистецтва «Комора» (жовтень 2018р., м.Кам’янець-Подільський), </w:t>
            </w:r>
          </w:p>
          <w:p w:rsidR="008E1EBB" w:rsidRPr="00A3595E" w:rsidRDefault="008E1EBB" w:rsidP="00A3595E">
            <w:pPr>
              <w:jc w:val="both"/>
              <w:rPr>
                <w:color w:val="000000"/>
                <w:lang w:val="uk-UA"/>
              </w:rPr>
            </w:pPr>
            <w:r w:rsidRPr="00A3595E">
              <w:rPr>
                <w:color w:val="000000"/>
                <w:lang w:val="uk-UA"/>
              </w:rPr>
              <w:t xml:space="preserve">-обласний Огляд-конкурс «Буковинська театральна весна-2018» (м.Чернівці); </w:t>
            </w:r>
          </w:p>
          <w:p w:rsidR="008E1EBB" w:rsidRPr="00A3595E" w:rsidRDefault="008E1EBB" w:rsidP="00A3595E">
            <w:pPr>
              <w:jc w:val="both"/>
              <w:rPr>
                <w:color w:val="000000"/>
                <w:lang w:val="uk-UA"/>
              </w:rPr>
            </w:pPr>
            <w:r w:rsidRPr="00A3595E">
              <w:rPr>
                <w:color w:val="000000"/>
                <w:lang w:val="uk-UA"/>
              </w:rPr>
              <w:t xml:space="preserve">-Міжнародний театральний фестиваль «Ліхт-арт» </w:t>
            </w:r>
            <w:r w:rsidR="00AB0D82" w:rsidRPr="00A3595E">
              <w:rPr>
                <w:color w:val="000000"/>
                <w:lang w:val="uk-UA"/>
              </w:rPr>
              <w:t>(</w:t>
            </w:r>
            <w:r w:rsidRPr="00A3595E">
              <w:rPr>
                <w:color w:val="000000"/>
                <w:lang w:val="uk-UA"/>
              </w:rPr>
              <w:t>листопад 2018</w:t>
            </w:r>
            <w:r w:rsidR="00AB0D82" w:rsidRPr="00A3595E">
              <w:rPr>
                <w:color w:val="000000"/>
                <w:lang w:val="uk-UA"/>
              </w:rPr>
              <w:t xml:space="preserve">р., </w:t>
            </w:r>
            <w:r w:rsidRPr="00A3595E">
              <w:rPr>
                <w:color w:val="000000"/>
                <w:lang w:val="uk-UA"/>
              </w:rPr>
              <w:t xml:space="preserve">м. Рівне);  </w:t>
            </w:r>
          </w:p>
          <w:p w:rsidR="008E1EBB" w:rsidRPr="00A3595E" w:rsidRDefault="008E1EBB" w:rsidP="00A3595E">
            <w:pPr>
              <w:jc w:val="both"/>
              <w:rPr>
                <w:color w:val="000000"/>
                <w:lang w:val="uk-UA"/>
              </w:rPr>
            </w:pPr>
            <w:r w:rsidRPr="00A3595E">
              <w:rPr>
                <w:color w:val="000000"/>
                <w:lang w:val="uk-UA"/>
              </w:rPr>
              <w:t>-обласний конкурс аматорських вокальних колективів «Пісенний краю, Буковино»;</w:t>
            </w:r>
          </w:p>
          <w:p w:rsidR="008E1EBB" w:rsidRPr="00A3595E" w:rsidRDefault="008E1EBB" w:rsidP="00A3595E">
            <w:pPr>
              <w:jc w:val="both"/>
              <w:rPr>
                <w:bCs/>
                <w:color w:val="000000"/>
                <w:lang w:val="uk-UA"/>
              </w:rPr>
            </w:pPr>
            <w:r w:rsidRPr="00A3595E">
              <w:rPr>
                <w:color w:val="000000"/>
                <w:lang w:val="uk-UA"/>
              </w:rPr>
              <w:t>-Міжнародний фольклорний фестиваль «Буковинські зустрічі» (</w:t>
            </w:r>
            <w:r w:rsidRPr="00A3595E">
              <w:rPr>
                <w:bCs/>
                <w:color w:val="000000"/>
                <w:lang w:val="uk-UA"/>
              </w:rPr>
              <w:t>липень 2018</w:t>
            </w:r>
            <w:r w:rsidR="00AB0D82" w:rsidRPr="00A3595E">
              <w:rPr>
                <w:bCs/>
                <w:color w:val="000000"/>
                <w:lang w:val="uk-UA"/>
              </w:rPr>
              <w:t>р.,</w:t>
            </w:r>
            <w:r w:rsidRPr="00A3595E">
              <w:rPr>
                <w:bCs/>
                <w:color w:val="000000"/>
                <w:lang w:val="uk-UA"/>
              </w:rPr>
              <w:t xml:space="preserve"> Польща-Румунія);</w:t>
            </w:r>
          </w:p>
          <w:p w:rsidR="008E1EBB" w:rsidRPr="00A3595E" w:rsidRDefault="008E1EBB" w:rsidP="00A3595E">
            <w:pPr>
              <w:jc w:val="both"/>
              <w:rPr>
                <w:color w:val="000000"/>
                <w:lang w:val="uk-UA"/>
              </w:rPr>
            </w:pPr>
            <w:r w:rsidRPr="00A3595E">
              <w:rPr>
                <w:bCs/>
                <w:color w:val="000000"/>
                <w:lang w:val="uk-UA"/>
              </w:rPr>
              <w:t>-о</w:t>
            </w:r>
            <w:r w:rsidRPr="00A3595E">
              <w:rPr>
                <w:color w:val="000000"/>
                <w:lang w:val="uk-UA"/>
              </w:rPr>
              <w:t>бласний фестиваль талантів «Місто моє казкове» (</w:t>
            </w:r>
            <w:r w:rsidR="00AB0D82" w:rsidRPr="00A3595E">
              <w:rPr>
                <w:color w:val="000000"/>
                <w:lang w:val="uk-UA"/>
              </w:rPr>
              <w:t xml:space="preserve">травень 2018р., </w:t>
            </w:r>
            <w:r w:rsidRPr="00A3595E">
              <w:rPr>
                <w:color w:val="000000"/>
                <w:lang w:val="uk-UA"/>
              </w:rPr>
              <w:t>м.Чернівці);</w:t>
            </w:r>
          </w:p>
          <w:p w:rsidR="008E1EBB" w:rsidRPr="00A3595E" w:rsidRDefault="008E1EBB" w:rsidP="00A3595E">
            <w:pPr>
              <w:jc w:val="both"/>
              <w:rPr>
                <w:color w:val="000000"/>
                <w:lang w:val="uk-UA"/>
              </w:rPr>
            </w:pPr>
            <w:r w:rsidRPr="00A3595E">
              <w:rPr>
                <w:color w:val="000000"/>
                <w:lang w:val="uk-UA"/>
              </w:rPr>
              <w:t>-Міжнародний фестиваль-конкурс дит</w:t>
            </w:r>
            <w:r w:rsidR="00AB0D82" w:rsidRPr="00A3595E">
              <w:rPr>
                <w:color w:val="000000"/>
                <w:lang w:val="uk-UA"/>
              </w:rPr>
              <w:t>ячо</w:t>
            </w:r>
            <w:r w:rsidRPr="00A3595E">
              <w:rPr>
                <w:color w:val="000000"/>
                <w:lang w:val="uk-UA"/>
              </w:rPr>
              <w:t>-юнацької творчості «Буковельський Зірка Фест» (Буковель Івано-Франківської обл., червень 2018</w:t>
            </w:r>
            <w:r w:rsidR="00AB0D82" w:rsidRPr="00A3595E">
              <w:rPr>
                <w:color w:val="000000"/>
                <w:lang w:val="uk-UA"/>
              </w:rPr>
              <w:t>р.</w:t>
            </w:r>
            <w:r w:rsidRPr="00A3595E">
              <w:rPr>
                <w:color w:val="000000"/>
                <w:lang w:val="uk-UA"/>
              </w:rPr>
              <w:t>);</w:t>
            </w:r>
          </w:p>
          <w:p w:rsidR="008E1EBB" w:rsidRPr="00A3595E" w:rsidRDefault="008E1EBB" w:rsidP="00A3595E">
            <w:pPr>
              <w:jc w:val="both"/>
              <w:rPr>
                <w:color w:val="000000"/>
                <w:lang w:val="uk-UA"/>
              </w:rPr>
            </w:pPr>
            <w:r w:rsidRPr="00A3595E">
              <w:rPr>
                <w:color w:val="000000"/>
                <w:lang w:val="uk-UA"/>
              </w:rPr>
              <w:t>-Міжнародний конкурс «Морська Арт Олімпіада» (липень 2018</w:t>
            </w:r>
            <w:r w:rsidR="00AB0D82" w:rsidRPr="00A3595E">
              <w:rPr>
                <w:color w:val="000000"/>
                <w:lang w:val="uk-UA"/>
              </w:rPr>
              <w:t>р.</w:t>
            </w:r>
            <w:r w:rsidRPr="00A3595E">
              <w:rPr>
                <w:color w:val="000000"/>
                <w:lang w:val="uk-UA"/>
              </w:rPr>
              <w:t>, Болгарія, м.Созополь);</w:t>
            </w:r>
          </w:p>
          <w:p w:rsidR="008E1EBB" w:rsidRPr="00A3595E" w:rsidRDefault="008E1EBB" w:rsidP="00A3595E">
            <w:pPr>
              <w:jc w:val="both"/>
              <w:rPr>
                <w:color w:val="000000"/>
                <w:lang w:val="uk-UA"/>
              </w:rPr>
            </w:pPr>
            <w:r w:rsidRPr="00A3595E">
              <w:rPr>
                <w:color w:val="000000"/>
                <w:lang w:val="uk-UA"/>
              </w:rPr>
              <w:t>-Всеукраїнський фестиваль сучасного танцю «Нове покоління» (квітень 2018</w:t>
            </w:r>
            <w:r w:rsidR="00AB0D82" w:rsidRPr="00A3595E">
              <w:rPr>
                <w:color w:val="000000"/>
                <w:lang w:val="uk-UA"/>
              </w:rPr>
              <w:t>р.</w:t>
            </w:r>
            <w:r w:rsidRPr="00A3595E">
              <w:rPr>
                <w:color w:val="000000"/>
                <w:lang w:val="uk-UA"/>
              </w:rPr>
              <w:t xml:space="preserve">, </w:t>
            </w:r>
            <w:r w:rsidR="00AB0D82" w:rsidRPr="00A3595E">
              <w:rPr>
                <w:color w:val="000000"/>
                <w:lang w:val="uk-UA"/>
              </w:rPr>
              <w:t xml:space="preserve">  м.</w:t>
            </w:r>
            <w:r w:rsidRPr="00A3595E">
              <w:rPr>
                <w:color w:val="000000"/>
                <w:lang w:val="uk-UA"/>
              </w:rPr>
              <w:t xml:space="preserve">Чернівці); </w:t>
            </w:r>
          </w:p>
          <w:p w:rsidR="008E1EBB" w:rsidRPr="00A3595E" w:rsidRDefault="008E1EBB" w:rsidP="00A3595E">
            <w:pPr>
              <w:jc w:val="both"/>
              <w:rPr>
                <w:color w:val="000000"/>
                <w:lang w:val="uk-UA"/>
              </w:rPr>
            </w:pPr>
            <w:r w:rsidRPr="00A3595E">
              <w:rPr>
                <w:color w:val="000000"/>
                <w:lang w:val="uk-UA"/>
              </w:rPr>
              <w:t>-Всеукраїнський чемпіонат з хореографічного мистецтва «Art­Dance» (</w:t>
            </w:r>
            <w:r w:rsidR="00AB0D82" w:rsidRPr="00A3595E">
              <w:rPr>
                <w:color w:val="000000"/>
                <w:lang w:val="uk-UA"/>
              </w:rPr>
              <w:t xml:space="preserve">  </w:t>
            </w:r>
            <w:r w:rsidRPr="00A3595E">
              <w:rPr>
                <w:color w:val="000000"/>
                <w:lang w:val="uk-UA"/>
              </w:rPr>
              <w:t>м.Київ, жовтень 2018</w:t>
            </w:r>
            <w:r w:rsidR="00AB0D82" w:rsidRPr="00A3595E">
              <w:rPr>
                <w:color w:val="000000"/>
                <w:lang w:val="uk-UA"/>
              </w:rPr>
              <w:t>р</w:t>
            </w:r>
            <w:r w:rsidRPr="00A3595E">
              <w:rPr>
                <w:color w:val="000000"/>
                <w:lang w:val="uk-UA"/>
              </w:rPr>
              <w:t xml:space="preserve">.); </w:t>
            </w:r>
          </w:p>
          <w:p w:rsidR="008E1EBB" w:rsidRPr="00A3595E" w:rsidRDefault="008E1EBB" w:rsidP="00A3595E">
            <w:pPr>
              <w:jc w:val="both"/>
              <w:rPr>
                <w:color w:val="000000"/>
                <w:lang w:val="uk-UA"/>
              </w:rPr>
            </w:pPr>
            <w:r w:rsidRPr="00A3595E">
              <w:rPr>
                <w:color w:val="000000"/>
                <w:lang w:val="uk-UA"/>
              </w:rPr>
              <w:t>-Міжнародний фестиваль-конкурс мистецтв «Зірки Албен</w:t>
            </w:r>
            <w:r w:rsidR="00AB0D82" w:rsidRPr="00A3595E">
              <w:rPr>
                <w:color w:val="000000"/>
                <w:lang w:val="uk-UA"/>
              </w:rPr>
              <w:t>и</w:t>
            </w:r>
            <w:r w:rsidRPr="00A3595E">
              <w:rPr>
                <w:color w:val="000000"/>
                <w:lang w:val="uk-UA"/>
              </w:rPr>
              <w:t>» (червень 2018</w:t>
            </w:r>
            <w:r w:rsidR="00AB0D82" w:rsidRPr="00A3595E">
              <w:rPr>
                <w:color w:val="000000"/>
                <w:lang w:val="uk-UA"/>
              </w:rPr>
              <w:t>р.</w:t>
            </w:r>
            <w:r w:rsidRPr="00A3595E">
              <w:rPr>
                <w:color w:val="000000"/>
                <w:lang w:val="uk-UA"/>
              </w:rPr>
              <w:t xml:space="preserve">, Болгарія); </w:t>
            </w:r>
          </w:p>
          <w:p w:rsidR="008E1EBB" w:rsidRPr="00A3595E" w:rsidRDefault="008E1EBB" w:rsidP="00A3595E">
            <w:pPr>
              <w:jc w:val="both"/>
              <w:rPr>
                <w:color w:val="000000"/>
                <w:lang w:val="uk-UA"/>
              </w:rPr>
            </w:pPr>
            <w:r w:rsidRPr="00A3595E">
              <w:rPr>
                <w:color w:val="000000"/>
                <w:lang w:val="uk-UA"/>
              </w:rPr>
              <w:t xml:space="preserve">-Міжнародний фестиваль дитячого та юнацького естрадно-циркового мистецтва «Яскрава арена» (м. Дніпро); </w:t>
            </w:r>
          </w:p>
          <w:p w:rsidR="008E1EBB" w:rsidRPr="00A3595E" w:rsidRDefault="008E1EBB" w:rsidP="00A3595E">
            <w:pPr>
              <w:jc w:val="both"/>
              <w:rPr>
                <w:bCs/>
                <w:color w:val="000000"/>
                <w:lang w:val="uk-UA"/>
              </w:rPr>
            </w:pPr>
            <w:r w:rsidRPr="00A3595E">
              <w:rPr>
                <w:color w:val="000000"/>
                <w:lang w:val="uk-UA"/>
              </w:rPr>
              <w:t>-Всеукраїнський конкурс дитячого читання «Найкращий читач України – 2018»</w:t>
            </w:r>
            <w:r w:rsidRPr="00A3595E">
              <w:rPr>
                <w:bCs/>
                <w:color w:val="000000"/>
                <w:lang w:val="uk-UA"/>
              </w:rPr>
              <w:t>;</w:t>
            </w:r>
          </w:p>
          <w:p w:rsidR="008E1EBB" w:rsidRPr="00A3595E" w:rsidRDefault="008E1EBB" w:rsidP="00A3595E">
            <w:pPr>
              <w:jc w:val="both"/>
              <w:rPr>
                <w:color w:val="000000"/>
                <w:lang w:val="uk-UA"/>
              </w:rPr>
            </w:pPr>
            <w:r w:rsidRPr="00A3595E">
              <w:rPr>
                <w:color w:val="000000"/>
                <w:lang w:val="uk-UA"/>
              </w:rPr>
              <w:t>-обласний конкурс, присвячений пам’яті М.Івасюка;</w:t>
            </w:r>
          </w:p>
          <w:p w:rsidR="008E1EBB" w:rsidRPr="00A3595E" w:rsidRDefault="008E1EBB" w:rsidP="00CF2C63">
            <w:pPr>
              <w:rPr>
                <w:color w:val="000000"/>
                <w:lang w:val="uk-UA"/>
              </w:rPr>
            </w:pPr>
            <w:r w:rsidRPr="00A3595E">
              <w:rPr>
                <w:lang w:val="uk-UA"/>
              </w:rPr>
              <w:t>-</w:t>
            </w:r>
            <w:r w:rsidRPr="008E1EBB">
              <w:t xml:space="preserve">Міжнародний поетичний </w:t>
            </w:r>
            <w:r w:rsidR="00AB0D82" w:rsidRPr="00A3595E">
              <w:rPr>
                <w:lang w:val="uk-UA"/>
              </w:rPr>
              <w:t>ф</w:t>
            </w:r>
            <w:r w:rsidRPr="008E1EBB">
              <w:t>естиваль MERIDIAN CZERNOWITZ</w:t>
            </w:r>
            <w:r w:rsidRPr="00A3595E">
              <w:rPr>
                <w:lang w:val="uk-UA"/>
              </w:rPr>
              <w:t>;</w:t>
            </w:r>
          </w:p>
          <w:p w:rsidR="008E1EBB" w:rsidRPr="00A3595E" w:rsidRDefault="008E1EBB" w:rsidP="00A3595E">
            <w:pPr>
              <w:pStyle w:val="ListParagraph"/>
              <w:spacing w:after="200"/>
              <w:ind w:left="0"/>
              <w:contextualSpacing/>
              <w:jc w:val="both"/>
              <w:rPr>
                <w:bCs/>
                <w:lang w:val="uk-UA"/>
              </w:rPr>
            </w:pPr>
            <w:r w:rsidRPr="00A3595E">
              <w:rPr>
                <w:lang w:val="uk-UA"/>
              </w:rPr>
              <w:t>-</w:t>
            </w:r>
            <w:r w:rsidRPr="00A3595E">
              <w:rPr>
                <w:bCs/>
                <w:lang w:val="uk-UA"/>
              </w:rPr>
              <w:t>міжнародний фестиваль «Схід-Захід» (м</w:t>
            </w:r>
            <w:r w:rsidRPr="00A3595E">
              <w:rPr>
                <w:bCs/>
              </w:rPr>
              <w:t>.</w:t>
            </w:r>
            <w:r w:rsidRPr="00A3595E">
              <w:rPr>
                <w:bCs/>
                <w:lang w:val="uk-UA"/>
              </w:rPr>
              <w:t>Краків, Польща).</w:t>
            </w:r>
          </w:p>
          <w:p w:rsidR="007B4B58" w:rsidRPr="00A3595E" w:rsidRDefault="007B4B58" w:rsidP="00A3595E">
            <w:pPr>
              <w:pStyle w:val="ListParagraph"/>
              <w:spacing w:after="200"/>
              <w:ind w:left="0"/>
              <w:contextualSpacing/>
              <w:jc w:val="both"/>
              <w:rPr>
                <w:bCs/>
                <w:lang w:val="uk-UA"/>
              </w:rPr>
            </w:pP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7.</w:t>
            </w:r>
          </w:p>
        </w:tc>
        <w:tc>
          <w:tcPr>
            <w:tcW w:w="4714" w:type="dxa"/>
          </w:tcPr>
          <w:p w:rsidR="008E1EBB" w:rsidRPr="00A3595E" w:rsidRDefault="008E1EBB" w:rsidP="00A3595E">
            <w:pPr>
              <w:jc w:val="both"/>
              <w:rPr>
                <w:b/>
                <w:color w:val="000000"/>
                <w:lang w:val="uk-UA"/>
              </w:rPr>
            </w:pPr>
            <w:r w:rsidRPr="00A3595E">
              <w:rPr>
                <w:b/>
                <w:color w:val="000000"/>
                <w:lang w:val="uk-UA"/>
              </w:rPr>
              <w:t>Зміцнення та модернізація матеріально-технічної бази шкіл естетичного виховання, клубних установ, бібліотек, центрів та парків культури і відпочинку, кінотеатрів, аматорських колективів  та інших культурно-освітніх установ, в т.ч.:</w:t>
            </w:r>
          </w:p>
          <w:p w:rsidR="008E1EBB" w:rsidRPr="00A3595E" w:rsidRDefault="008E1EBB" w:rsidP="00A3595E">
            <w:pPr>
              <w:jc w:val="both"/>
              <w:rPr>
                <w:color w:val="000000"/>
                <w:lang w:val="uk-UA"/>
              </w:rPr>
            </w:pPr>
            <w:r w:rsidRPr="00A3595E">
              <w:rPr>
                <w:b/>
                <w:color w:val="000000"/>
                <w:lang w:val="uk-UA"/>
              </w:rPr>
              <w:t xml:space="preserve">-придбання музичних інструментів </w:t>
            </w:r>
            <w:r w:rsidRPr="00A3595E">
              <w:rPr>
                <w:color w:val="000000"/>
                <w:lang w:val="uk-UA"/>
              </w:rPr>
              <w:t xml:space="preserve">для музичних шкіл, Центрального палацу культури, КМЦ «Садгора», КМ «Рогізна»; </w:t>
            </w:r>
          </w:p>
          <w:p w:rsidR="008E1EBB" w:rsidRPr="00A3595E" w:rsidRDefault="008E1EBB" w:rsidP="00A3595E">
            <w:pPr>
              <w:jc w:val="both"/>
              <w:rPr>
                <w:color w:val="000000"/>
                <w:lang w:val="uk-UA"/>
              </w:rPr>
            </w:pPr>
            <w:r w:rsidRPr="00A3595E">
              <w:rPr>
                <w:color w:val="000000"/>
                <w:lang w:val="uk-UA"/>
              </w:rPr>
              <w:t>-</w:t>
            </w:r>
            <w:r w:rsidRPr="00A3595E">
              <w:rPr>
                <w:b/>
                <w:color w:val="000000"/>
                <w:lang w:val="uk-UA"/>
              </w:rPr>
              <w:t xml:space="preserve">придбання комп'ютерного обладнання </w:t>
            </w:r>
            <w:r w:rsidRPr="00A3595E">
              <w:rPr>
                <w:color w:val="000000"/>
                <w:lang w:val="uk-UA"/>
              </w:rPr>
              <w:t xml:space="preserve">для Будинку фольклору «Роша-Стинка», БКМ «Роша», КМЦ «Садгора», БК «Ленківці», КМ «Рогізна», Будинку естетики та дозвілля, Центру дозвілля дітей та юнацтва парку ім.Ю.Федьковича, Музичної школи №1, Музичної школи №3, </w:t>
            </w:r>
            <w:r w:rsidRPr="00A3595E">
              <w:rPr>
                <w:rFonts w:eastAsia="Arial Unicode MS"/>
                <w:color w:val="000000"/>
                <w:lang w:val="uk-UA"/>
              </w:rPr>
              <w:t>М</w:t>
            </w:r>
            <w:r w:rsidRPr="00A3595E">
              <w:rPr>
                <w:color w:val="000000"/>
                <w:lang w:val="uk-UA"/>
              </w:rPr>
              <w:t>узичної школи №4, Художньої школи ім.М.Івасюка;</w:t>
            </w:r>
          </w:p>
          <w:p w:rsidR="008E1EBB" w:rsidRPr="00A3595E" w:rsidRDefault="008E1EBB" w:rsidP="00A3595E">
            <w:pPr>
              <w:jc w:val="both"/>
              <w:rPr>
                <w:color w:val="000000"/>
                <w:lang w:val="uk-UA"/>
              </w:rPr>
            </w:pPr>
            <w:r w:rsidRPr="00A3595E">
              <w:rPr>
                <w:color w:val="000000"/>
                <w:lang w:val="uk-UA"/>
              </w:rPr>
              <w:t>-</w:t>
            </w:r>
            <w:r w:rsidRPr="00A3595E">
              <w:rPr>
                <w:b/>
                <w:color w:val="000000"/>
                <w:lang w:val="uk-UA"/>
              </w:rPr>
              <w:t>придбання побутової техніки</w:t>
            </w:r>
            <w:r w:rsidRPr="00A3595E">
              <w:rPr>
                <w:color w:val="000000"/>
                <w:lang w:val="uk-UA"/>
              </w:rPr>
              <w:t xml:space="preserve"> для Центрального палацу культури, Музичної школи №1, Художньої школи ім.М.Івасюка, Централізованої бібліотечної системи, Муніципальної бібліотеки                           ім.А.Добрянського, Центру культури «Вернісаж» (вул.О.Кобилянської, 53);</w:t>
            </w:r>
          </w:p>
          <w:p w:rsidR="008E1EBB" w:rsidRPr="00A3595E" w:rsidRDefault="008E1EBB" w:rsidP="00A3595E">
            <w:pPr>
              <w:jc w:val="both"/>
              <w:rPr>
                <w:color w:val="000000"/>
                <w:lang w:val="uk-UA"/>
              </w:rPr>
            </w:pPr>
            <w:r w:rsidRPr="00A3595E">
              <w:rPr>
                <w:b/>
                <w:color w:val="000000"/>
                <w:lang w:val="uk-UA"/>
              </w:rPr>
              <w:t>-придбання звукопідсилювальної апаратури, музично-акустичного та освітлювального обладнання</w:t>
            </w:r>
            <w:r w:rsidRPr="00A3595E">
              <w:rPr>
                <w:color w:val="000000"/>
                <w:lang w:val="uk-UA"/>
              </w:rPr>
              <w:t xml:space="preserve"> для Центрального палацу культури, Центру культури «Вернісаж», БКТМ «Автограф», БКМ «Роша», КМЦ «Садгора», КМ «Рогізна», Будинку естетики та дозвілля, Центру дозвілля дітей та юнацтва парку ім.Ю.Федьковича, Музичної школи №1, Музичної школи №2, Музичної школи №3;</w:t>
            </w:r>
          </w:p>
          <w:p w:rsidR="008E1EBB" w:rsidRPr="00A3595E" w:rsidRDefault="008E1EBB" w:rsidP="00A3595E">
            <w:pPr>
              <w:jc w:val="both"/>
              <w:rPr>
                <w:color w:val="000000"/>
                <w:lang w:val="uk-UA"/>
              </w:rPr>
            </w:pPr>
            <w:r w:rsidRPr="00A3595E">
              <w:rPr>
                <w:b/>
                <w:color w:val="000000"/>
                <w:lang w:val="uk-UA"/>
              </w:rPr>
              <w:t xml:space="preserve">-придбання системи відеонагляду, акустичної системи, </w:t>
            </w:r>
            <w:r w:rsidR="00AB0D82" w:rsidRPr="00A3595E">
              <w:rPr>
                <w:b/>
                <w:color w:val="000000"/>
                <w:lang w:val="uk-UA"/>
              </w:rPr>
              <w:t xml:space="preserve">системи </w:t>
            </w:r>
            <w:r w:rsidRPr="00A3595E">
              <w:rPr>
                <w:b/>
                <w:color w:val="000000"/>
                <w:lang w:val="uk-UA"/>
              </w:rPr>
              <w:t>клімат-контролю</w:t>
            </w:r>
            <w:r w:rsidRPr="00A3595E">
              <w:rPr>
                <w:color w:val="000000"/>
                <w:lang w:val="uk-UA"/>
              </w:rPr>
              <w:t xml:space="preserve"> для Центру культури «Вернісаж» (вул.І.Франка,15 та вул.О.Кобилянської, 53);</w:t>
            </w:r>
          </w:p>
          <w:p w:rsidR="008E1EBB" w:rsidRPr="00A3595E" w:rsidRDefault="008E1EBB" w:rsidP="00A3595E">
            <w:pPr>
              <w:jc w:val="both"/>
              <w:rPr>
                <w:color w:val="000000"/>
                <w:lang w:val="uk-UA"/>
              </w:rPr>
            </w:pPr>
            <w:r w:rsidRPr="00A3595E">
              <w:rPr>
                <w:color w:val="000000"/>
                <w:lang w:val="uk-UA"/>
              </w:rPr>
              <w:t>-</w:t>
            </w:r>
            <w:r w:rsidRPr="00A3595E">
              <w:rPr>
                <w:b/>
                <w:color w:val="000000"/>
                <w:lang w:val="uk-UA"/>
              </w:rPr>
              <w:t>придбання меблів</w:t>
            </w:r>
            <w:r w:rsidRPr="00A3595E">
              <w:rPr>
                <w:color w:val="000000"/>
                <w:lang w:val="uk-UA"/>
              </w:rPr>
              <w:t xml:space="preserve"> для Центру культури «Вернісаж» (повне оснащення нового приміщення по вул.О.Кобилянської,53), КМ «Рогізна» (повне оснащення новозбудованого приміщення), Муніципальної бібліотеки                           ім.А.Добрянського, БКТМ «Автограф» (столи, гардеробні), Центру дозвілля дітей та юнацтва парку ім.Ю.Федьковича (лавиці), Музичної школи №3 (столи, парти, стільці);</w:t>
            </w:r>
          </w:p>
          <w:p w:rsidR="008E1EBB" w:rsidRPr="00A3595E" w:rsidRDefault="008E1EBB" w:rsidP="00A3595E">
            <w:pPr>
              <w:pStyle w:val="ListParagraph"/>
              <w:ind w:left="0"/>
              <w:contextualSpacing/>
              <w:jc w:val="both"/>
              <w:rPr>
                <w:color w:val="000000"/>
                <w:lang w:val="uk-UA"/>
              </w:rPr>
            </w:pPr>
            <w:r w:rsidRPr="00A3595E">
              <w:rPr>
                <w:color w:val="000000"/>
                <w:lang w:val="uk-UA"/>
              </w:rPr>
              <w:t>-</w:t>
            </w:r>
            <w:r w:rsidRPr="00A3595E">
              <w:rPr>
                <w:b/>
                <w:color w:val="000000"/>
                <w:lang w:val="uk-UA"/>
              </w:rPr>
              <w:t>придбання нових сценічних костюмів</w:t>
            </w:r>
            <w:r w:rsidRPr="00A3595E">
              <w:rPr>
                <w:color w:val="000000"/>
                <w:lang w:val="uk-UA"/>
              </w:rPr>
              <w:t xml:space="preserve"> для Центрального палацу культури (В</w:t>
            </w:r>
            <w:r w:rsidR="00AB0D82" w:rsidRPr="00A3595E">
              <w:rPr>
                <w:color w:val="000000"/>
                <w:lang w:val="uk-UA"/>
              </w:rPr>
              <w:t>І</w:t>
            </w:r>
            <w:r w:rsidRPr="00A3595E">
              <w:rPr>
                <w:color w:val="000000"/>
                <w:lang w:val="uk-UA"/>
              </w:rPr>
              <w:t xml:space="preserve">А «Марічка»,ВІА «Карпати», ВА «Козацька Берегиня»), </w:t>
            </w:r>
            <w:r w:rsidRPr="00A3595E">
              <w:rPr>
                <w:rFonts w:eastAsia="Arial Unicode MS"/>
                <w:color w:val="000000"/>
                <w:lang w:val="uk-UA"/>
              </w:rPr>
              <w:t>БКТМ «Автограф» (новорічні костюми), М</w:t>
            </w:r>
            <w:r w:rsidRPr="00A3595E">
              <w:rPr>
                <w:color w:val="000000"/>
                <w:lang w:val="uk-UA"/>
              </w:rPr>
              <w:t>узичної школи №4</w:t>
            </w:r>
            <w:r w:rsidRPr="00A3595E">
              <w:rPr>
                <w:rFonts w:eastAsia="Arial Unicode MS"/>
                <w:color w:val="000000"/>
                <w:lang w:val="uk-UA"/>
              </w:rPr>
              <w:t xml:space="preserve"> </w:t>
            </w:r>
            <w:r w:rsidRPr="00A3595E">
              <w:rPr>
                <w:color w:val="000000"/>
                <w:lang w:val="uk-UA"/>
              </w:rPr>
              <w:t>та  поновлення  одягу сцен  (ЦПК).</w:t>
            </w: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w:t>
            </w:r>
          </w:p>
          <w:p w:rsidR="008E1EBB" w:rsidRPr="00A3595E" w:rsidRDefault="008E1EBB" w:rsidP="00A3595E">
            <w:pPr>
              <w:tabs>
                <w:tab w:val="left" w:pos="7088"/>
                <w:tab w:val="left" w:pos="7513"/>
              </w:tabs>
              <w:jc w:val="both"/>
              <w:rPr>
                <w:color w:val="000000"/>
                <w:lang w:val="uk-UA"/>
              </w:rPr>
            </w:pPr>
            <w:r w:rsidRPr="00A3595E">
              <w:rPr>
                <w:color w:val="000000"/>
                <w:lang w:val="uk-UA"/>
              </w:rPr>
              <w:t xml:space="preserve">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8.</w:t>
            </w:r>
          </w:p>
        </w:tc>
        <w:tc>
          <w:tcPr>
            <w:tcW w:w="4714" w:type="dxa"/>
          </w:tcPr>
          <w:p w:rsidR="00AB0D82" w:rsidRPr="00A3595E" w:rsidRDefault="008E1EBB" w:rsidP="00A3595E">
            <w:pPr>
              <w:jc w:val="both"/>
              <w:rPr>
                <w:b/>
                <w:color w:val="000000"/>
                <w:lang w:val="uk-UA"/>
              </w:rPr>
            </w:pPr>
            <w:r w:rsidRPr="00A3595E">
              <w:rPr>
                <w:b/>
                <w:color w:val="000000"/>
                <w:lang w:val="uk-UA"/>
              </w:rPr>
              <w:t>Поповнення бібліотечних фондів новими сучасними виданнями та періодикою, в т.ч.</w:t>
            </w:r>
            <w:r w:rsidR="00AB0D82" w:rsidRPr="00A3595E">
              <w:rPr>
                <w:b/>
                <w:color w:val="000000"/>
                <w:lang w:val="uk-UA"/>
              </w:rPr>
              <w:t>:</w:t>
            </w:r>
          </w:p>
          <w:p w:rsidR="00AB0D82" w:rsidRPr="00A3595E" w:rsidRDefault="00AB0D82" w:rsidP="00A3595E">
            <w:pPr>
              <w:jc w:val="both"/>
              <w:rPr>
                <w:color w:val="000000"/>
                <w:lang w:val="uk-UA"/>
              </w:rPr>
            </w:pPr>
            <w:r w:rsidRPr="00A3595E">
              <w:rPr>
                <w:color w:val="000000"/>
                <w:lang w:val="uk-UA"/>
              </w:rPr>
              <w:t>-</w:t>
            </w:r>
            <w:r w:rsidR="008E1EBB" w:rsidRPr="00A3595E">
              <w:rPr>
                <w:color w:val="000000"/>
                <w:lang w:val="uk-UA"/>
              </w:rPr>
              <w:t>Централізованої бібліотечної системи</w:t>
            </w:r>
            <w:r w:rsidRPr="00A3595E">
              <w:rPr>
                <w:color w:val="000000"/>
                <w:lang w:val="uk-UA"/>
              </w:rPr>
              <w:t xml:space="preserve"> м.Чернівців;</w:t>
            </w:r>
          </w:p>
          <w:p w:rsidR="00AB0D82" w:rsidRPr="00A3595E" w:rsidRDefault="00AB0D82" w:rsidP="00A3595E">
            <w:pPr>
              <w:jc w:val="both"/>
              <w:rPr>
                <w:color w:val="000000"/>
                <w:lang w:val="uk-UA"/>
              </w:rPr>
            </w:pPr>
            <w:r w:rsidRPr="00A3595E">
              <w:rPr>
                <w:color w:val="000000"/>
                <w:lang w:val="uk-UA"/>
              </w:rPr>
              <w:t>-</w:t>
            </w:r>
            <w:r w:rsidR="008E1EBB" w:rsidRPr="00A3595E">
              <w:rPr>
                <w:color w:val="000000"/>
                <w:lang w:val="uk-UA"/>
              </w:rPr>
              <w:t>Муніципальної бібліотеки ім. А.Добрянського</w:t>
            </w:r>
            <w:r w:rsidRPr="00A3595E">
              <w:rPr>
                <w:color w:val="000000"/>
                <w:lang w:val="uk-UA"/>
              </w:rPr>
              <w:t>;</w:t>
            </w:r>
          </w:p>
          <w:p w:rsidR="008E1EBB" w:rsidRPr="00A3595E" w:rsidRDefault="00AB0D82" w:rsidP="00A3595E">
            <w:pPr>
              <w:jc w:val="both"/>
              <w:rPr>
                <w:b/>
                <w:bCs/>
                <w:color w:val="000000"/>
                <w:lang w:val="uk-UA"/>
              </w:rPr>
            </w:pPr>
            <w:r w:rsidRPr="00A3595E">
              <w:rPr>
                <w:color w:val="000000"/>
                <w:lang w:val="uk-UA"/>
              </w:rPr>
              <w:t>-</w:t>
            </w:r>
            <w:r w:rsidR="008E1EBB" w:rsidRPr="00A3595E">
              <w:rPr>
                <w:color w:val="000000"/>
                <w:lang w:val="uk-UA"/>
              </w:rPr>
              <w:t>нотною літературою для музичних шкіл.</w:t>
            </w:r>
          </w:p>
        </w:tc>
        <w:tc>
          <w:tcPr>
            <w:tcW w:w="2314" w:type="dxa"/>
          </w:tcPr>
          <w:p w:rsidR="008E1EBB" w:rsidRPr="00A3595E" w:rsidRDefault="008E1EBB" w:rsidP="00A3595E">
            <w:pPr>
              <w:jc w:val="both"/>
              <w:rPr>
                <w:color w:val="000000"/>
                <w:lang w:val="uk-UA"/>
              </w:rPr>
            </w:pPr>
            <w:r w:rsidRPr="00A3595E">
              <w:rPr>
                <w:color w:val="000000"/>
                <w:lang w:val="uk-UA"/>
              </w:rPr>
              <w:t>Управління культури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8E1EBB" w:rsidRPr="00A3595E" w:rsidTr="00A3595E">
        <w:tc>
          <w:tcPr>
            <w:tcW w:w="506" w:type="dxa"/>
          </w:tcPr>
          <w:p w:rsidR="008E1EBB" w:rsidRPr="00A3595E" w:rsidRDefault="008E1EBB" w:rsidP="00A3595E">
            <w:pPr>
              <w:tabs>
                <w:tab w:val="left" w:pos="7088"/>
                <w:tab w:val="left" w:pos="7513"/>
              </w:tabs>
              <w:jc w:val="center"/>
              <w:rPr>
                <w:color w:val="000000"/>
                <w:lang w:val="uk-UA"/>
              </w:rPr>
            </w:pPr>
            <w:r w:rsidRPr="00A3595E">
              <w:rPr>
                <w:color w:val="000000"/>
                <w:lang w:val="uk-UA"/>
              </w:rPr>
              <w:t>9.</w:t>
            </w:r>
          </w:p>
        </w:tc>
        <w:tc>
          <w:tcPr>
            <w:tcW w:w="4714" w:type="dxa"/>
          </w:tcPr>
          <w:p w:rsidR="008E1EBB" w:rsidRPr="00A3595E" w:rsidRDefault="008E1EBB" w:rsidP="00A3595E">
            <w:pPr>
              <w:jc w:val="both"/>
              <w:rPr>
                <w:b/>
                <w:color w:val="000000"/>
                <w:lang w:val="uk-UA"/>
              </w:rPr>
            </w:pPr>
            <w:r w:rsidRPr="00A3595E">
              <w:rPr>
                <w:b/>
                <w:color w:val="000000"/>
                <w:lang w:val="uk-UA"/>
              </w:rPr>
              <w:t xml:space="preserve">Проведення поточних, капітальних ремонтів, реставрації та реконструкції закладів, підпорядкованих управлінню культури міської ради, а саме: </w:t>
            </w:r>
          </w:p>
          <w:p w:rsidR="008E1EBB" w:rsidRPr="00A3595E" w:rsidRDefault="008E1EBB" w:rsidP="00A3595E">
            <w:pPr>
              <w:jc w:val="both"/>
              <w:rPr>
                <w:color w:val="000000"/>
                <w:lang w:val="uk-UA"/>
              </w:rPr>
            </w:pPr>
            <w:r w:rsidRPr="00A3595E">
              <w:rPr>
                <w:b/>
                <w:color w:val="000000"/>
                <w:lang w:val="uk-UA"/>
              </w:rPr>
              <w:t>-капітальний ремонт</w:t>
            </w:r>
            <w:r w:rsidRPr="00A3595E">
              <w:rPr>
                <w:color w:val="000000"/>
                <w:lang w:val="uk-UA"/>
              </w:rPr>
              <w:t xml:space="preserve"> Центрального палацу культури (підвальне приміщення, колишня котельня), Музичної школи №3 (2-ий корпус, вул.Юнацька, 1), </w:t>
            </w:r>
            <w:r w:rsidRPr="00A3595E">
              <w:rPr>
                <w:rFonts w:eastAsia="Arial Unicode MS"/>
                <w:color w:val="000000"/>
                <w:lang w:val="uk-UA"/>
              </w:rPr>
              <w:t>М</w:t>
            </w:r>
            <w:r w:rsidRPr="00A3595E">
              <w:rPr>
                <w:color w:val="000000"/>
                <w:lang w:val="uk-UA"/>
              </w:rPr>
              <w:t xml:space="preserve">узичної школи №4 (асфальтове покриття, фасад, вул.П.Мирного,6), Центру культури «Вернісаж» (підвальне приміщення, </w:t>
            </w:r>
            <w:r w:rsidR="00071E05" w:rsidRPr="00A3595E">
              <w:rPr>
                <w:color w:val="000000"/>
                <w:lang w:val="uk-UA"/>
              </w:rPr>
              <w:t xml:space="preserve">   </w:t>
            </w:r>
            <w:r w:rsidRPr="00A3595E">
              <w:rPr>
                <w:color w:val="000000"/>
                <w:lang w:val="uk-UA"/>
              </w:rPr>
              <w:t>вул.О.Кобилянської, 53), КМЦ «Садгора», БКМ «Роша» (фасад, вікна, двері), Будинку фольклору «Роша-Стинка» (фасад, двері, сходи),  Муніципальної бібліотеки</w:t>
            </w:r>
            <w:r w:rsidR="00071E05" w:rsidRPr="00A3595E">
              <w:rPr>
                <w:color w:val="000000"/>
                <w:lang w:val="uk-UA"/>
              </w:rPr>
              <w:t xml:space="preserve">            </w:t>
            </w:r>
            <w:r w:rsidRPr="00A3595E">
              <w:rPr>
                <w:color w:val="000000"/>
                <w:lang w:val="uk-UA"/>
              </w:rPr>
              <w:t xml:space="preserve"> ім.А.Добрянського (гідроізоляція підвальних приміщень, заміна ел./проводки), Будинку естетики та дозвілля (фасад), Палацу урочистих подій (заміна ел./проводки), Культурно-просвітницького центру (фасад, вул.Руська, 222), Центрального парку культури і відпочинку ім.Т.Г.Шевченка (літний театр), КП «Парк Жовтневий» (асфальтування), Головного широкоформатного кінотеатру вищого розряду «Чернівці» (заміна стільців, підлоги глядацького залу);</w:t>
            </w:r>
          </w:p>
          <w:p w:rsidR="008E1EBB" w:rsidRPr="00A3595E" w:rsidRDefault="008E1EBB" w:rsidP="00A3595E">
            <w:pPr>
              <w:jc w:val="both"/>
              <w:rPr>
                <w:color w:val="000000"/>
                <w:lang w:val="uk-UA"/>
              </w:rPr>
            </w:pPr>
            <w:r w:rsidRPr="00A3595E">
              <w:rPr>
                <w:b/>
                <w:color w:val="000000"/>
                <w:lang w:val="uk-UA"/>
              </w:rPr>
              <w:t>-поточні ремонти</w:t>
            </w:r>
            <w:r w:rsidRPr="00A3595E">
              <w:rPr>
                <w:color w:val="000000"/>
                <w:lang w:val="uk-UA"/>
              </w:rPr>
              <w:t xml:space="preserve"> Центрального палацу культури, Муніципальної бібліотеки </w:t>
            </w:r>
            <w:r w:rsidR="00071E05" w:rsidRPr="00A3595E">
              <w:rPr>
                <w:color w:val="000000"/>
                <w:lang w:val="uk-UA"/>
              </w:rPr>
              <w:t xml:space="preserve">       </w:t>
            </w:r>
            <w:r w:rsidRPr="00A3595E">
              <w:rPr>
                <w:color w:val="000000"/>
                <w:lang w:val="uk-UA"/>
              </w:rPr>
              <w:t>ім.А.Добрянського, Централізованої бібліотечної системи (філія №6), БКТМ «Автограф», Центру культури «Вернісаж» (вул.І.Франка,15 та вул.О.Кобилянської,53), Будинку естетики та дозвілля (хол</w:t>
            </w:r>
            <w:r w:rsidR="00071E05" w:rsidRPr="00A3595E">
              <w:rPr>
                <w:color w:val="000000"/>
                <w:lang w:val="uk-UA"/>
              </w:rPr>
              <w:t>л</w:t>
            </w:r>
            <w:r w:rsidRPr="00A3595E">
              <w:rPr>
                <w:color w:val="000000"/>
                <w:lang w:val="uk-UA"/>
              </w:rPr>
              <w:t xml:space="preserve">, коридор, кабінети), Будинку фольклору «Роша-Стинка», БКМ «Роша», БК «Ленківці», КМЦ «Садгора», Музичної школи №1 (вул. О.Кобилянської, 57, вул.Т.Шевченка,22), Музичної школи №2 (санітарні приміщення, ремонт покрівлі,  вул.О.Кобилянської,36), Музичної школи №3 (вул.Юнацька, 1), </w:t>
            </w:r>
            <w:r w:rsidRPr="00A3595E">
              <w:rPr>
                <w:rFonts w:eastAsia="Arial Unicode MS"/>
                <w:color w:val="000000"/>
                <w:lang w:val="uk-UA"/>
              </w:rPr>
              <w:t>М</w:t>
            </w:r>
            <w:r w:rsidRPr="00A3595E">
              <w:rPr>
                <w:color w:val="000000"/>
                <w:lang w:val="uk-UA"/>
              </w:rPr>
              <w:t>узичної школи №4 (вул.П.Мирного,6), Художньої школи ім.М.Івасюка (вул.М.Гоголя,</w:t>
            </w:r>
            <w:r w:rsidR="00071E05" w:rsidRPr="00A3595E">
              <w:rPr>
                <w:color w:val="000000"/>
                <w:lang w:val="uk-UA"/>
              </w:rPr>
              <w:t xml:space="preserve"> </w:t>
            </w:r>
            <w:r w:rsidRPr="00A3595E">
              <w:rPr>
                <w:color w:val="000000"/>
                <w:lang w:val="uk-UA"/>
              </w:rPr>
              <w:t>7), Центру дозвілля дітей та юнацтва парку ім.Ю.Федьковича (літній майданчик, асфальтування доріжок);</w:t>
            </w:r>
          </w:p>
          <w:p w:rsidR="008E1EBB" w:rsidRPr="00A3595E" w:rsidRDefault="008E1EBB" w:rsidP="00A3595E">
            <w:pPr>
              <w:jc w:val="both"/>
              <w:rPr>
                <w:color w:val="000000"/>
                <w:lang w:val="uk-UA"/>
              </w:rPr>
            </w:pPr>
            <w:r w:rsidRPr="00A3595E">
              <w:rPr>
                <w:color w:val="000000"/>
                <w:lang w:val="uk-UA"/>
              </w:rPr>
              <w:t>-</w:t>
            </w:r>
            <w:r w:rsidRPr="00A3595E">
              <w:rPr>
                <w:b/>
                <w:color w:val="000000"/>
                <w:lang w:val="uk-UA"/>
              </w:rPr>
              <w:t>реконструкція</w:t>
            </w:r>
            <w:r w:rsidRPr="00A3595E">
              <w:rPr>
                <w:color w:val="000000"/>
                <w:lang w:val="uk-UA"/>
              </w:rPr>
              <w:t xml:space="preserve"> арт-залу Центру дозвілля дітей та юнацтва парку ім. Ю.Федьковича;</w:t>
            </w:r>
          </w:p>
          <w:p w:rsidR="008E1EBB" w:rsidRPr="00A3595E" w:rsidRDefault="008E1EBB" w:rsidP="00A3595E">
            <w:pPr>
              <w:jc w:val="both"/>
              <w:rPr>
                <w:color w:val="000000"/>
                <w:lang w:val="uk-UA"/>
              </w:rPr>
            </w:pPr>
            <w:r w:rsidRPr="00A3595E">
              <w:rPr>
                <w:color w:val="000000"/>
                <w:lang w:val="uk-UA"/>
              </w:rPr>
              <w:t>-</w:t>
            </w:r>
            <w:r w:rsidRPr="00A3595E">
              <w:rPr>
                <w:b/>
                <w:color w:val="000000"/>
                <w:lang w:val="uk-UA"/>
              </w:rPr>
              <w:t xml:space="preserve">будівництво </w:t>
            </w:r>
            <w:r w:rsidRPr="00A3595E">
              <w:rPr>
                <w:color w:val="000000"/>
                <w:lang w:val="uk-UA"/>
              </w:rPr>
              <w:t>творчої вітальні Центрального парку культури і відпочинку ім. Т.Г.Шевченка.</w:t>
            </w:r>
          </w:p>
        </w:tc>
        <w:tc>
          <w:tcPr>
            <w:tcW w:w="2314" w:type="dxa"/>
          </w:tcPr>
          <w:p w:rsidR="008E1EBB" w:rsidRPr="00A3595E" w:rsidRDefault="008E1EBB" w:rsidP="00A3595E">
            <w:pPr>
              <w:jc w:val="both"/>
              <w:rPr>
                <w:color w:val="000000"/>
                <w:lang w:val="uk-UA"/>
              </w:rPr>
            </w:pPr>
            <w:r w:rsidRPr="00A3595E">
              <w:rPr>
                <w:color w:val="000000"/>
                <w:lang w:val="uk-UA"/>
              </w:rPr>
              <w:t xml:space="preserve">Управління культури міської ради, </w:t>
            </w:r>
          </w:p>
          <w:p w:rsidR="008E1EBB" w:rsidRPr="00A3595E" w:rsidRDefault="008E1EBB"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w:t>
            </w:r>
          </w:p>
        </w:tc>
        <w:tc>
          <w:tcPr>
            <w:tcW w:w="1897" w:type="dxa"/>
          </w:tcPr>
          <w:p w:rsidR="008E1EBB" w:rsidRPr="00A3595E" w:rsidRDefault="008E1EB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bl>
    <w:p w:rsidR="004D171D" w:rsidRPr="007B5FEC" w:rsidRDefault="004D171D" w:rsidP="007B4B58">
      <w:pPr>
        <w:ind w:firstLine="709"/>
        <w:rPr>
          <w:b/>
          <w:color w:val="000000"/>
          <w:lang w:val="uk-UA"/>
        </w:rPr>
      </w:pPr>
      <w:r w:rsidRPr="007B5FEC">
        <w:rPr>
          <w:b/>
          <w:color w:val="000000"/>
          <w:lang w:val="uk-UA"/>
        </w:rPr>
        <w:t>Очікувані результати:</w:t>
      </w:r>
    </w:p>
    <w:p w:rsidR="00B033D6" w:rsidRPr="00E27A6A" w:rsidRDefault="00B033D6" w:rsidP="00B033D6">
      <w:pPr>
        <w:ind w:firstLine="540"/>
        <w:rPr>
          <w:color w:val="000000"/>
          <w:lang w:val="uk-UA"/>
        </w:rPr>
      </w:pPr>
      <w:r w:rsidRPr="00071E05">
        <w:rPr>
          <w:b/>
          <w:color w:val="000000"/>
          <w:lang w:val="uk-UA"/>
        </w:rPr>
        <w:t>-</w:t>
      </w:r>
      <w:r w:rsidRPr="00E27A6A">
        <w:rPr>
          <w:color w:val="000000"/>
          <w:lang w:val="uk-UA"/>
        </w:rPr>
        <w:t>створення належних умов праці для підвищення ефективності та якості навчально-виховного процесу, для комфортної діяльності  аматорських колективів</w:t>
      </w:r>
      <w:r>
        <w:rPr>
          <w:color w:val="000000"/>
          <w:lang w:val="uk-UA"/>
        </w:rPr>
        <w:t xml:space="preserve"> та зручних умов для проведення дозвілля населенням;</w:t>
      </w:r>
    </w:p>
    <w:p w:rsidR="00B033D6" w:rsidRDefault="00B033D6" w:rsidP="00B033D6">
      <w:pPr>
        <w:ind w:firstLine="540"/>
        <w:jc w:val="both"/>
        <w:rPr>
          <w:color w:val="000000"/>
          <w:lang w:val="uk-UA"/>
        </w:rPr>
      </w:pPr>
      <w:r w:rsidRPr="00E27A6A">
        <w:rPr>
          <w:color w:val="000000"/>
          <w:lang w:val="uk-UA"/>
        </w:rPr>
        <w:t>-залучення більшої аудиторії у заклади культури, підвищення як</w:t>
      </w:r>
      <w:r>
        <w:rPr>
          <w:color w:val="000000"/>
          <w:lang w:val="uk-UA"/>
        </w:rPr>
        <w:t>ості надання культурних послуг;</w:t>
      </w:r>
    </w:p>
    <w:p w:rsidR="00B033D6" w:rsidRPr="00E27A6A" w:rsidRDefault="00B033D6" w:rsidP="00B033D6">
      <w:pPr>
        <w:ind w:firstLine="540"/>
        <w:jc w:val="both"/>
        <w:rPr>
          <w:color w:val="000000"/>
          <w:lang w:val="uk-UA"/>
        </w:rPr>
      </w:pPr>
      <w:r>
        <w:rPr>
          <w:color w:val="000000"/>
          <w:lang w:val="uk-UA"/>
        </w:rPr>
        <w:t>-</w:t>
      </w:r>
      <w:r w:rsidRPr="00E27A6A">
        <w:rPr>
          <w:color w:val="000000"/>
          <w:lang w:val="uk-UA"/>
        </w:rPr>
        <w:t xml:space="preserve">створення </w:t>
      </w:r>
      <w:r w:rsidRPr="00B033D6">
        <w:rPr>
          <w:color w:val="000000"/>
          <w:lang w:val="uk-UA"/>
        </w:rPr>
        <w:t>сучасних</w:t>
      </w:r>
      <w:r w:rsidRPr="00E27A6A">
        <w:rPr>
          <w:color w:val="000000"/>
          <w:lang w:val="uk-UA"/>
        </w:rPr>
        <w:t xml:space="preserve"> культурних продуктів для різних вікових категорій та соціальних груп населення із врахуванням світових тенденцій у галузі культури та мистецтва;</w:t>
      </w:r>
    </w:p>
    <w:p w:rsidR="00B033D6" w:rsidRPr="00E27A6A" w:rsidRDefault="00B033D6" w:rsidP="00B033D6">
      <w:pPr>
        <w:ind w:firstLine="540"/>
        <w:jc w:val="both"/>
        <w:rPr>
          <w:color w:val="000000"/>
          <w:lang w:val="uk-UA"/>
        </w:rPr>
      </w:pPr>
      <w:r w:rsidRPr="00E27A6A">
        <w:rPr>
          <w:color w:val="000000"/>
          <w:lang w:val="uk-UA"/>
        </w:rPr>
        <w:t>-популяризація культурних традицій національних груп, що проживають в місті Чернівці;</w:t>
      </w:r>
    </w:p>
    <w:p w:rsidR="00B033D6" w:rsidRPr="00E27A6A" w:rsidRDefault="00B033D6" w:rsidP="00B033D6">
      <w:pPr>
        <w:ind w:firstLine="540"/>
        <w:jc w:val="both"/>
        <w:rPr>
          <w:lang w:val="uk-UA"/>
        </w:rPr>
      </w:pPr>
      <w:r w:rsidRPr="00E27A6A">
        <w:rPr>
          <w:color w:val="000000"/>
          <w:lang w:val="uk-UA"/>
        </w:rPr>
        <w:t xml:space="preserve">- </w:t>
      </w:r>
      <w:r w:rsidRPr="00E27A6A">
        <w:rPr>
          <w:lang w:val="uk-UA"/>
        </w:rPr>
        <w:t>забезпечення  належного доступу до культурних надбань, залучення громадських ініціатив;</w:t>
      </w:r>
    </w:p>
    <w:p w:rsidR="00B033D6" w:rsidRPr="00E27A6A" w:rsidRDefault="00B033D6" w:rsidP="00B033D6">
      <w:pPr>
        <w:ind w:firstLine="540"/>
        <w:jc w:val="both"/>
        <w:rPr>
          <w:lang w:val="uk-UA"/>
        </w:rPr>
      </w:pPr>
      <w:r w:rsidRPr="00E27A6A">
        <w:rPr>
          <w:lang w:val="uk-UA"/>
        </w:rPr>
        <w:t>- впровадження інноваційних форм роботи відповідно до технологій сучасного світу;</w:t>
      </w:r>
    </w:p>
    <w:p w:rsidR="00B033D6" w:rsidRPr="00787DAD" w:rsidRDefault="00B033D6" w:rsidP="00B033D6">
      <w:pPr>
        <w:ind w:firstLine="540"/>
        <w:jc w:val="both"/>
        <w:rPr>
          <w:lang w:val="uk-UA"/>
        </w:rPr>
      </w:pPr>
      <w:r w:rsidRPr="00E27A6A">
        <w:rPr>
          <w:lang w:val="uk-UA"/>
        </w:rPr>
        <w:t xml:space="preserve">- розширення спектру платних послуг, що надаються закладами культури, відповідно до потреб </w:t>
      </w:r>
      <w:r w:rsidRPr="00787DAD">
        <w:rPr>
          <w:lang w:val="uk-UA"/>
        </w:rPr>
        <w:t>населення, впровадження нових джерел отримання платних послуг (</w:t>
      </w:r>
      <w:r>
        <w:rPr>
          <w:lang w:val="uk-UA"/>
        </w:rPr>
        <w:t xml:space="preserve">нові </w:t>
      </w:r>
      <w:r w:rsidRPr="00787DAD">
        <w:rPr>
          <w:color w:val="000000"/>
          <w:lang w:val="uk-UA"/>
        </w:rPr>
        <w:t>об</w:t>
      </w:r>
      <w:r w:rsidRPr="00787DAD">
        <w:rPr>
          <w:color w:val="000000"/>
        </w:rPr>
        <w:t>`</w:t>
      </w:r>
      <w:r w:rsidRPr="00787DAD">
        <w:rPr>
          <w:color w:val="000000"/>
          <w:lang w:val="uk-UA"/>
        </w:rPr>
        <w:t>є</w:t>
      </w:r>
      <w:r w:rsidRPr="00787DAD">
        <w:rPr>
          <w:color w:val="000000"/>
        </w:rPr>
        <w:t>днан</w:t>
      </w:r>
      <w:r w:rsidRPr="00787DAD">
        <w:rPr>
          <w:color w:val="000000"/>
          <w:lang w:val="uk-UA"/>
        </w:rPr>
        <w:t>ня</w:t>
      </w:r>
      <w:r w:rsidRPr="00787DAD">
        <w:rPr>
          <w:color w:val="000000"/>
        </w:rPr>
        <w:t>, гуртк</w:t>
      </w:r>
      <w:r w:rsidRPr="00787DAD">
        <w:rPr>
          <w:color w:val="000000"/>
          <w:lang w:val="uk-UA"/>
        </w:rPr>
        <w:t>и за інтересами</w:t>
      </w:r>
      <w:r w:rsidRPr="00787DAD">
        <w:rPr>
          <w:color w:val="000000"/>
        </w:rPr>
        <w:t>, ст</w:t>
      </w:r>
      <w:r w:rsidRPr="00787DAD">
        <w:rPr>
          <w:color w:val="000000"/>
          <w:lang w:val="uk-UA"/>
        </w:rPr>
        <w:t>удії, клуби</w:t>
      </w:r>
      <w:r>
        <w:rPr>
          <w:color w:val="000000"/>
          <w:lang w:val="uk-UA"/>
        </w:rPr>
        <w:t>, майстерні і т.д.</w:t>
      </w:r>
      <w:r w:rsidRPr="00787DAD">
        <w:rPr>
          <w:color w:val="000000"/>
          <w:lang w:val="uk-UA"/>
        </w:rPr>
        <w:t>)</w:t>
      </w:r>
      <w:r w:rsidRPr="00787DAD">
        <w:rPr>
          <w:lang w:val="uk-UA"/>
        </w:rPr>
        <w:t>;</w:t>
      </w:r>
    </w:p>
    <w:p w:rsidR="00B033D6" w:rsidRPr="00E27A6A" w:rsidRDefault="00B033D6" w:rsidP="00B033D6">
      <w:pPr>
        <w:ind w:firstLine="540"/>
        <w:jc w:val="both"/>
        <w:rPr>
          <w:lang w:val="uk-UA"/>
        </w:rPr>
      </w:pPr>
      <w:r w:rsidRPr="00E27A6A">
        <w:rPr>
          <w:lang w:val="uk-UA"/>
        </w:rPr>
        <w:t>-збільшення надходжень до спеціального фонду бюджету від надання установами платних послуг населенню.</w:t>
      </w:r>
    </w:p>
    <w:p w:rsidR="002C06E3" w:rsidRPr="005E19BE" w:rsidRDefault="002C06E3" w:rsidP="00C572BB">
      <w:pPr>
        <w:jc w:val="center"/>
        <w:rPr>
          <w:b/>
          <w:color w:val="FF0000"/>
          <w:lang w:val="uk-UA"/>
        </w:rPr>
      </w:pPr>
    </w:p>
    <w:p w:rsidR="000B4864" w:rsidRPr="00B033D6" w:rsidRDefault="000B4864" w:rsidP="00C572BB">
      <w:pPr>
        <w:jc w:val="center"/>
        <w:rPr>
          <w:b/>
          <w:color w:val="000000"/>
          <w:lang w:val="uk-UA"/>
        </w:rPr>
      </w:pPr>
      <w:r w:rsidRPr="00B033D6">
        <w:rPr>
          <w:b/>
          <w:color w:val="000000"/>
          <w:lang w:val="uk-UA"/>
        </w:rPr>
        <w:t>Показники розвитку закладів культури</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B033D6" w:rsidTr="001278D5">
        <w:tblPrEx>
          <w:tblCellMar>
            <w:top w:w="0" w:type="dxa"/>
            <w:bottom w:w="0" w:type="dxa"/>
          </w:tblCellMar>
        </w:tblPrEx>
        <w:tc>
          <w:tcPr>
            <w:tcW w:w="600" w:type="dxa"/>
            <w:vAlign w:val="center"/>
          </w:tcPr>
          <w:p w:rsidR="00B360AB" w:rsidRPr="00B033D6" w:rsidRDefault="00B360AB" w:rsidP="00AB295C">
            <w:pPr>
              <w:jc w:val="center"/>
              <w:rPr>
                <w:b/>
                <w:color w:val="000000"/>
                <w:sz w:val="22"/>
                <w:szCs w:val="22"/>
                <w:lang w:val="uk-UA"/>
              </w:rPr>
            </w:pPr>
            <w:r w:rsidRPr="00B033D6">
              <w:rPr>
                <w:b/>
                <w:color w:val="000000"/>
                <w:sz w:val="22"/>
                <w:szCs w:val="22"/>
                <w:lang w:val="uk-UA"/>
              </w:rPr>
              <w:t>№</w:t>
            </w:r>
          </w:p>
          <w:p w:rsidR="00B360AB" w:rsidRPr="00B033D6" w:rsidRDefault="00B360AB" w:rsidP="00AB295C">
            <w:pPr>
              <w:jc w:val="center"/>
              <w:rPr>
                <w:b/>
                <w:color w:val="000000"/>
                <w:sz w:val="22"/>
                <w:szCs w:val="22"/>
                <w:lang w:val="uk-UA"/>
              </w:rPr>
            </w:pPr>
            <w:r w:rsidRPr="00B033D6">
              <w:rPr>
                <w:b/>
                <w:color w:val="000000"/>
                <w:sz w:val="22"/>
                <w:szCs w:val="22"/>
                <w:lang w:val="uk-UA"/>
              </w:rPr>
              <w:t>з/п</w:t>
            </w:r>
          </w:p>
        </w:tc>
        <w:tc>
          <w:tcPr>
            <w:tcW w:w="2760" w:type="dxa"/>
            <w:vAlign w:val="center"/>
          </w:tcPr>
          <w:p w:rsidR="00B360AB" w:rsidRPr="00B033D6" w:rsidRDefault="00B360AB" w:rsidP="00AB295C">
            <w:pPr>
              <w:jc w:val="center"/>
              <w:rPr>
                <w:b/>
                <w:color w:val="000000"/>
                <w:sz w:val="22"/>
                <w:szCs w:val="22"/>
                <w:lang w:val="uk-UA"/>
              </w:rPr>
            </w:pPr>
            <w:r w:rsidRPr="00B033D6">
              <w:rPr>
                <w:b/>
                <w:color w:val="000000"/>
                <w:sz w:val="22"/>
                <w:szCs w:val="22"/>
                <w:lang w:val="uk-UA"/>
              </w:rPr>
              <w:t>Показники</w:t>
            </w:r>
          </w:p>
        </w:tc>
        <w:tc>
          <w:tcPr>
            <w:tcW w:w="720" w:type="dxa"/>
            <w:vAlign w:val="center"/>
          </w:tcPr>
          <w:p w:rsidR="00B360AB" w:rsidRPr="00B033D6" w:rsidRDefault="00B360AB" w:rsidP="00AB295C">
            <w:pPr>
              <w:jc w:val="center"/>
              <w:rPr>
                <w:b/>
                <w:color w:val="000000"/>
                <w:sz w:val="22"/>
                <w:szCs w:val="22"/>
                <w:lang w:val="uk-UA"/>
              </w:rPr>
            </w:pPr>
            <w:r w:rsidRPr="00B033D6">
              <w:rPr>
                <w:b/>
                <w:color w:val="000000"/>
                <w:sz w:val="22"/>
                <w:szCs w:val="22"/>
                <w:lang w:val="uk-UA"/>
              </w:rPr>
              <w:t>Од.</w:t>
            </w:r>
          </w:p>
          <w:p w:rsidR="00B360AB" w:rsidRPr="00B033D6" w:rsidRDefault="00B360AB" w:rsidP="00AB295C">
            <w:pPr>
              <w:jc w:val="center"/>
              <w:rPr>
                <w:b/>
                <w:color w:val="000000"/>
                <w:sz w:val="22"/>
                <w:szCs w:val="22"/>
                <w:lang w:val="uk-UA"/>
              </w:rPr>
            </w:pPr>
            <w:r w:rsidRPr="00B033D6">
              <w:rPr>
                <w:b/>
                <w:color w:val="000000"/>
                <w:sz w:val="22"/>
                <w:szCs w:val="22"/>
                <w:lang w:val="uk-UA"/>
              </w:rPr>
              <w:t>вим.</w:t>
            </w:r>
          </w:p>
        </w:tc>
        <w:tc>
          <w:tcPr>
            <w:tcW w:w="1080" w:type="dxa"/>
            <w:vAlign w:val="center"/>
          </w:tcPr>
          <w:p w:rsidR="00B360AB" w:rsidRPr="00B033D6" w:rsidRDefault="00B360AB" w:rsidP="00AB295C">
            <w:pPr>
              <w:jc w:val="center"/>
              <w:rPr>
                <w:b/>
                <w:color w:val="000000"/>
                <w:lang w:val="uk-UA"/>
              </w:rPr>
            </w:pPr>
            <w:r w:rsidRPr="00B033D6">
              <w:rPr>
                <w:b/>
                <w:color w:val="000000"/>
                <w:lang w:val="uk-UA"/>
              </w:rPr>
              <w:t xml:space="preserve">2015р. </w:t>
            </w:r>
          </w:p>
          <w:p w:rsidR="00B360AB" w:rsidRPr="00B033D6" w:rsidRDefault="00B360AB" w:rsidP="00AB295C">
            <w:pPr>
              <w:jc w:val="center"/>
              <w:rPr>
                <w:b/>
                <w:color w:val="000000"/>
                <w:lang w:val="uk-UA"/>
              </w:rPr>
            </w:pPr>
            <w:r w:rsidRPr="00B033D6">
              <w:rPr>
                <w:b/>
                <w:color w:val="000000"/>
                <w:lang w:val="uk-UA"/>
              </w:rPr>
              <w:t>факт</w:t>
            </w:r>
          </w:p>
        </w:tc>
        <w:tc>
          <w:tcPr>
            <w:tcW w:w="1080" w:type="dxa"/>
            <w:vAlign w:val="center"/>
          </w:tcPr>
          <w:p w:rsidR="00B360AB" w:rsidRPr="00B033D6" w:rsidRDefault="00B360AB" w:rsidP="00AB295C">
            <w:pPr>
              <w:jc w:val="center"/>
              <w:rPr>
                <w:b/>
                <w:color w:val="000000"/>
                <w:lang w:val="uk-UA"/>
              </w:rPr>
            </w:pPr>
            <w:r w:rsidRPr="00B033D6">
              <w:rPr>
                <w:b/>
                <w:color w:val="000000"/>
                <w:lang w:val="uk-UA"/>
              </w:rPr>
              <w:t>2016р.</w:t>
            </w:r>
          </w:p>
          <w:p w:rsidR="00B360AB" w:rsidRPr="00B033D6" w:rsidRDefault="00B360AB" w:rsidP="00AB295C">
            <w:pPr>
              <w:jc w:val="center"/>
              <w:rPr>
                <w:b/>
                <w:color w:val="000000"/>
                <w:lang w:val="uk-UA"/>
              </w:rPr>
            </w:pPr>
            <w:r w:rsidRPr="00B033D6">
              <w:rPr>
                <w:b/>
                <w:color w:val="000000"/>
                <w:lang w:val="uk-UA"/>
              </w:rPr>
              <w:t>факт</w:t>
            </w:r>
          </w:p>
        </w:tc>
        <w:tc>
          <w:tcPr>
            <w:tcW w:w="1080" w:type="dxa"/>
            <w:vAlign w:val="center"/>
          </w:tcPr>
          <w:p w:rsidR="00B360AB" w:rsidRPr="00B033D6" w:rsidRDefault="00B360AB" w:rsidP="00AB295C">
            <w:pPr>
              <w:ind w:left="-242" w:right="-179"/>
              <w:jc w:val="center"/>
              <w:rPr>
                <w:b/>
                <w:color w:val="000000"/>
                <w:lang w:val="uk-UA"/>
              </w:rPr>
            </w:pPr>
            <w:r w:rsidRPr="00B033D6">
              <w:rPr>
                <w:b/>
                <w:color w:val="000000"/>
                <w:lang w:val="uk-UA"/>
              </w:rPr>
              <w:t xml:space="preserve">2017р. </w:t>
            </w:r>
          </w:p>
          <w:p w:rsidR="00B360AB" w:rsidRPr="00B033D6" w:rsidRDefault="00B360AB" w:rsidP="00AB295C">
            <w:pPr>
              <w:ind w:left="-242" w:right="-179"/>
              <w:jc w:val="center"/>
              <w:rPr>
                <w:b/>
                <w:color w:val="000000"/>
                <w:lang w:val="uk-UA"/>
              </w:rPr>
            </w:pPr>
            <w:r w:rsidRPr="00B033D6">
              <w:rPr>
                <w:b/>
                <w:color w:val="000000"/>
                <w:lang w:val="uk-UA"/>
              </w:rPr>
              <w:t>очікуване</w:t>
            </w:r>
          </w:p>
        </w:tc>
        <w:tc>
          <w:tcPr>
            <w:tcW w:w="1080" w:type="dxa"/>
            <w:vAlign w:val="center"/>
          </w:tcPr>
          <w:p w:rsidR="00B360AB" w:rsidRPr="00B033D6" w:rsidRDefault="00B360AB" w:rsidP="00AB295C">
            <w:pPr>
              <w:jc w:val="center"/>
              <w:rPr>
                <w:b/>
                <w:color w:val="000000"/>
                <w:lang w:val="uk-UA"/>
              </w:rPr>
            </w:pPr>
            <w:r w:rsidRPr="00B033D6">
              <w:rPr>
                <w:b/>
                <w:color w:val="000000"/>
                <w:lang w:val="uk-UA"/>
              </w:rPr>
              <w:t xml:space="preserve">2018р. </w:t>
            </w:r>
          </w:p>
          <w:p w:rsidR="00B360AB" w:rsidRPr="00B033D6" w:rsidRDefault="00B360AB" w:rsidP="00AB295C">
            <w:pPr>
              <w:jc w:val="center"/>
              <w:rPr>
                <w:b/>
                <w:color w:val="000000"/>
                <w:lang w:val="uk-UA"/>
              </w:rPr>
            </w:pPr>
            <w:r w:rsidRPr="00B033D6">
              <w:rPr>
                <w:b/>
                <w:color w:val="000000"/>
                <w:lang w:val="uk-UA"/>
              </w:rPr>
              <w:t>прогноз</w:t>
            </w:r>
          </w:p>
        </w:tc>
        <w:tc>
          <w:tcPr>
            <w:tcW w:w="1080" w:type="dxa"/>
            <w:vAlign w:val="center"/>
          </w:tcPr>
          <w:p w:rsidR="00B360AB" w:rsidRPr="00B033D6" w:rsidRDefault="00B360AB" w:rsidP="00AB295C">
            <w:pPr>
              <w:jc w:val="center"/>
              <w:rPr>
                <w:b/>
                <w:color w:val="000000"/>
                <w:lang w:val="uk-UA"/>
              </w:rPr>
            </w:pPr>
            <w:r w:rsidRPr="00B033D6">
              <w:rPr>
                <w:b/>
                <w:color w:val="000000"/>
                <w:lang w:val="uk-UA"/>
              </w:rPr>
              <w:t>2018р. у %  до</w:t>
            </w:r>
          </w:p>
          <w:p w:rsidR="00B360AB" w:rsidRPr="00B033D6" w:rsidRDefault="00B360AB" w:rsidP="00AB295C">
            <w:pPr>
              <w:ind w:firstLine="161"/>
              <w:jc w:val="center"/>
              <w:rPr>
                <w:b/>
                <w:color w:val="000000"/>
                <w:lang w:val="uk-UA"/>
              </w:rPr>
            </w:pPr>
            <w:r w:rsidRPr="00B033D6">
              <w:rPr>
                <w:b/>
                <w:color w:val="000000"/>
                <w:lang w:val="uk-UA"/>
              </w:rPr>
              <w:t>2017р.</w:t>
            </w:r>
          </w:p>
        </w:tc>
      </w:tr>
      <w:tr w:rsidR="00B033D6" w:rsidRPr="00B033D6" w:rsidTr="00B033D6">
        <w:tblPrEx>
          <w:tblCellMar>
            <w:top w:w="0" w:type="dxa"/>
            <w:bottom w:w="0" w:type="dxa"/>
          </w:tblCellMar>
        </w:tblPrEx>
        <w:tc>
          <w:tcPr>
            <w:tcW w:w="600" w:type="dxa"/>
          </w:tcPr>
          <w:p w:rsidR="00B033D6" w:rsidRPr="00B033D6" w:rsidRDefault="00B033D6" w:rsidP="002362BF">
            <w:pPr>
              <w:jc w:val="center"/>
              <w:rPr>
                <w:color w:val="000000"/>
                <w:lang w:val="uk-UA"/>
              </w:rPr>
            </w:pPr>
            <w:r w:rsidRPr="00B033D6">
              <w:rPr>
                <w:color w:val="000000"/>
                <w:lang w:val="uk-UA"/>
              </w:rPr>
              <w:t>1.</w:t>
            </w:r>
          </w:p>
        </w:tc>
        <w:tc>
          <w:tcPr>
            <w:tcW w:w="2760" w:type="dxa"/>
          </w:tcPr>
          <w:p w:rsidR="00B033D6" w:rsidRPr="00B033D6" w:rsidRDefault="00B033D6" w:rsidP="002362BF">
            <w:pPr>
              <w:rPr>
                <w:b/>
                <w:color w:val="000000"/>
                <w:lang w:val="uk-UA"/>
              </w:rPr>
            </w:pPr>
            <w:r w:rsidRPr="00B033D6">
              <w:rPr>
                <w:b/>
                <w:color w:val="000000"/>
                <w:lang w:val="uk-UA"/>
              </w:rPr>
              <w:t>Централізована бібліотечна система</w:t>
            </w:r>
          </w:p>
          <w:p w:rsidR="00B033D6" w:rsidRPr="00B033D6" w:rsidRDefault="00B033D6" w:rsidP="002362BF">
            <w:pPr>
              <w:rPr>
                <w:b/>
                <w:color w:val="000000"/>
                <w:lang w:val="uk-UA"/>
              </w:rPr>
            </w:pPr>
          </w:p>
          <w:p w:rsidR="00B033D6" w:rsidRPr="00B427B0" w:rsidRDefault="00B033D6" w:rsidP="002362BF">
            <w:pPr>
              <w:rPr>
                <w:color w:val="000000"/>
                <w:lang w:val="uk-UA"/>
              </w:rPr>
            </w:pPr>
            <w:r w:rsidRPr="00B033D6">
              <w:rPr>
                <w:b/>
                <w:color w:val="000000"/>
                <w:lang w:val="uk-UA"/>
              </w:rPr>
              <w:t xml:space="preserve"> </w:t>
            </w:r>
            <w:r w:rsidRPr="00B427B0">
              <w:rPr>
                <w:color w:val="000000"/>
                <w:lang w:val="uk-UA"/>
              </w:rPr>
              <w:t>книжковий фонд</w:t>
            </w:r>
          </w:p>
        </w:tc>
        <w:tc>
          <w:tcPr>
            <w:tcW w:w="720" w:type="dxa"/>
            <w:vAlign w:val="center"/>
          </w:tcPr>
          <w:p w:rsidR="00B427B0" w:rsidRDefault="00B427B0" w:rsidP="002362BF">
            <w:pPr>
              <w:jc w:val="center"/>
              <w:rPr>
                <w:color w:val="000000"/>
                <w:lang w:val="uk-UA"/>
              </w:rPr>
            </w:pPr>
          </w:p>
          <w:p w:rsidR="00B033D6" w:rsidRDefault="00B033D6" w:rsidP="002362BF">
            <w:pPr>
              <w:jc w:val="center"/>
              <w:rPr>
                <w:color w:val="000000"/>
                <w:lang w:val="uk-UA"/>
              </w:rPr>
            </w:pPr>
            <w:r w:rsidRPr="00B033D6">
              <w:rPr>
                <w:color w:val="000000"/>
                <w:lang w:val="uk-UA"/>
              </w:rPr>
              <w:t>од.</w:t>
            </w:r>
          </w:p>
          <w:p w:rsidR="00B011C5" w:rsidRPr="00B033D6" w:rsidRDefault="00B011C5" w:rsidP="002362BF">
            <w:pPr>
              <w:jc w:val="center"/>
              <w:rPr>
                <w:color w:val="000000"/>
                <w:lang w:val="uk-UA"/>
              </w:rPr>
            </w:pPr>
          </w:p>
          <w:p w:rsidR="00B033D6" w:rsidRPr="00B033D6" w:rsidRDefault="00B033D6" w:rsidP="002362BF">
            <w:pPr>
              <w:jc w:val="center"/>
              <w:rPr>
                <w:color w:val="000000"/>
                <w:lang w:val="uk-UA"/>
              </w:rPr>
            </w:pPr>
            <w:r w:rsidRPr="00B033D6">
              <w:rPr>
                <w:color w:val="000000"/>
                <w:lang w:val="uk-UA"/>
              </w:rPr>
              <w:t xml:space="preserve">тис. </w:t>
            </w:r>
            <w:r w:rsidR="00B427B0">
              <w:rPr>
                <w:color w:val="000000"/>
                <w:lang w:val="uk-UA"/>
              </w:rPr>
              <w:t>прм</w:t>
            </w:r>
            <w:r w:rsidRPr="00B033D6">
              <w:rPr>
                <w:color w:val="000000"/>
                <w:lang w:val="uk-UA"/>
              </w:rPr>
              <w:t>.</w:t>
            </w:r>
          </w:p>
        </w:tc>
        <w:tc>
          <w:tcPr>
            <w:tcW w:w="1080" w:type="dxa"/>
            <w:vAlign w:val="center"/>
          </w:tcPr>
          <w:p w:rsidR="00B033D6" w:rsidRPr="00B033D6" w:rsidRDefault="00B033D6" w:rsidP="00B033D6">
            <w:pPr>
              <w:jc w:val="center"/>
              <w:rPr>
                <w:color w:val="000000"/>
                <w:lang w:val="uk-UA"/>
              </w:rPr>
            </w:pPr>
            <w:r w:rsidRPr="00B033D6">
              <w:rPr>
                <w:color w:val="000000"/>
                <w:lang w:val="uk-UA"/>
              </w:rPr>
              <w:t>22</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628,5</w:t>
            </w:r>
          </w:p>
        </w:tc>
        <w:tc>
          <w:tcPr>
            <w:tcW w:w="1080" w:type="dxa"/>
            <w:vAlign w:val="center"/>
          </w:tcPr>
          <w:p w:rsidR="00B033D6" w:rsidRPr="00B033D6" w:rsidRDefault="00B033D6" w:rsidP="00B033D6">
            <w:pPr>
              <w:jc w:val="center"/>
              <w:rPr>
                <w:color w:val="000000"/>
                <w:lang w:val="uk-UA"/>
              </w:rPr>
            </w:pPr>
            <w:r w:rsidRPr="00B033D6">
              <w:rPr>
                <w:color w:val="000000"/>
                <w:lang w:val="uk-UA"/>
              </w:rPr>
              <w:t>21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591,9</w:t>
            </w:r>
          </w:p>
        </w:tc>
        <w:tc>
          <w:tcPr>
            <w:tcW w:w="1080" w:type="dxa"/>
            <w:vAlign w:val="center"/>
          </w:tcPr>
          <w:p w:rsidR="00B033D6" w:rsidRPr="00B033D6" w:rsidRDefault="00B033D6" w:rsidP="00B033D6">
            <w:pPr>
              <w:jc w:val="center"/>
              <w:rPr>
                <w:color w:val="000000"/>
                <w:lang w:val="uk-UA"/>
              </w:rPr>
            </w:pPr>
            <w:r w:rsidRPr="00B033D6">
              <w:rPr>
                <w:color w:val="000000"/>
                <w:lang w:val="uk-UA"/>
              </w:rPr>
              <w:t>21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63</w:t>
            </w:r>
            <w:r w:rsidR="00071E05">
              <w:rPr>
                <w:color w:val="000000"/>
                <w:lang w:val="uk-UA"/>
              </w:rPr>
              <w:t>5</w:t>
            </w:r>
            <w:r w:rsidRPr="00B033D6">
              <w:rPr>
                <w:color w:val="000000"/>
                <w:lang w:val="uk-UA"/>
              </w:rPr>
              <w:t>,5</w:t>
            </w:r>
          </w:p>
        </w:tc>
        <w:tc>
          <w:tcPr>
            <w:tcW w:w="1080" w:type="dxa"/>
            <w:vAlign w:val="center"/>
          </w:tcPr>
          <w:p w:rsidR="00B033D6" w:rsidRPr="00B033D6" w:rsidRDefault="00B033D6" w:rsidP="00B033D6">
            <w:pPr>
              <w:jc w:val="center"/>
              <w:rPr>
                <w:color w:val="000000"/>
                <w:lang w:val="uk-UA"/>
              </w:rPr>
            </w:pPr>
            <w:r w:rsidRPr="00B033D6">
              <w:rPr>
                <w:color w:val="000000"/>
                <w:lang w:val="uk-UA"/>
              </w:rPr>
              <w:t>21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591,9</w:t>
            </w:r>
          </w:p>
        </w:tc>
        <w:tc>
          <w:tcPr>
            <w:tcW w:w="1080" w:type="dxa"/>
            <w:vAlign w:val="center"/>
          </w:tcPr>
          <w:p w:rsidR="00B033D6" w:rsidRPr="00B033D6" w:rsidRDefault="00B033D6" w:rsidP="00B033D6">
            <w:pPr>
              <w:jc w:val="center"/>
              <w:rPr>
                <w:color w:val="000000"/>
                <w:lang w:val="uk-UA"/>
              </w:rPr>
            </w:pPr>
            <w:r w:rsidRPr="00B033D6">
              <w:rPr>
                <w:color w:val="000000"/>
                <w:lang w:val="uk-UA"/>
              </w:rPr>
              <w:t>100,0</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93,</w:t>
            </w:r>
            <w:r w:rsidR="00071E05">
              <w:rPr>
                <w:color w:val="000000"/>
                <w:lang w:val="uk-UA"/>
              </w:rPr>
              <w:t>1</w:t>
            </w:r>
          </w:p>
        </w:tc>
      </w:tr>
      <w:tr w:rsidR="00B033D6" w:rsidRPr="00B033D6" w:rsidTr="00B033D6">
        <w:tblPrEx>
          <w:tblCellMar>
            <w:top w:w="0" w:type="dxa"/>
            <w:bottom w:w="0" w:type="dxa"/>
          </w:tblCellMar>
        </w:tblPrEx>
        <w:tc>
          <w:tcPr>
            <w:tcW w:w="600" w:type="dxa"/>
          </w:tcPr>
          <w:p w:rsidR="00B033D6" w:rsidRPr="00B033D6" w:rsidRDefault="00B033D6" w:rsidP="002362BF">
            <w:pPr>
              <w:jc w:val="center"/>
              <w:rPr>
                <w:color w:val="000000"/>
                <w:lang w:val="uk-UA"/>
              </w:rPr>
            </w:pPr>
            <w:r w:rsidRPr="00B033D6">
              <w:rPr>
                <w:color w:val="000000"/>
                <w:lang w:val="uk-UA"/>
              </w:rPr>
              <w:t>2.</w:t>
            </w:r>
          </w:p>
        </w:tc>
        <w:tc>
          <w:tcPr>
            <w:tcW w:w="2760" w:type="dxa"/>
          </w:tcPr>
          <w:p w:rsidR="00B033D6" w:rsidRPr="00B033D6" w:rsidRDefault="00B033D6" w:rsidP="002362BF">
            <w:pPr>
              <w:rPr>
                <w:b/>
                <w:color w:val="000000"/>
                <w:lang w:val="uk-UA"/>
              </w:rPr>
            </w:pPr>
            <w:r w:rsidRPr="00B033D6">
              <w:rPr>
                <w:b/>
                <w:color w:val="000000"/>
                <w:lang w:val="uk-UA"/>
              </w:rPr>
              <w:t>Школи естетичного виховання:</w:t>
            </w:r>
          </w:p>
          <w:p w:rsidR="00B033D6" w:rsidRPr="00B427B0" w:rsidRDefault="00B033D6" w:rsidP="002362BF">
            <w:pPr>
              <w:rPr>
                <w:color w:val="000000"/>
                <w:lang w:val="uk-UA"/>
              </w:rPr>
            </w:pPr>
            <w:r w:rsidRPr="00B033D6">
              <w:rPr>
                <w:b/>
                <w:color w:val="000000"/>
                <w:lang w:val="uk-UA"/>
              </w:rPr>
              <w:t xml:space="preserve"> </w:t>
            </w:r>
            <w:r w:rsidRPr="00B427B0">
              <w:rPr>
                <w:color w:val="000000"/>
                <w:lang w:val="uk-UA"/>
              </w:rPr>
              <w:t>в них учнів</w:t>
            </w:r>
          </w:p>
        </w:tc>
        <w:tc>
          <w:tcPr>
            <w:tcW w:w="720" w:type="dxa"/>
            <w:vAlign w:val="center"/>
          </w:tcPr>
          <w:p w:rsidR="00B033D6" w:rsidRPr="00B033D6" w:rsidRDefault="00B033D6" w:rsidP="002362BF">
            <w:pPr>
              <w:jc w:val="center"/>
              <w:rPr>
                <w:color w:val="000000"/>
                <w:lang w:val="uk-UA"/>
              </w:rPr>
            </w:pPr>
            <w:r w:rsidRPr="00B033D6">
              <w:rPr>
                <w:color w:val="000000"/>
                <w:lang w:val="uk-UA"/>
              </w:rPr>
              <w:t>од.</w:t>
            </w:r>
          </w:p>
          <w:p w:rsidR="00B033D6" w:rsidRPr="00B033D6" w:rsidRDefault="00B033D6" w:rsidP="002362BF">
            <w:pPr>
              <w:jc w:val="center"/>
              <w:rPr>
                <w:color w:val="000000"/>
                <w:lang w:val="uk-UA"/>
              </w:rPr>
            </w:pPr>
          </w:p>
          <w:p w:rsidR="00B033D6" w:rsidRPr="00B033D6" w:rsidRDefault="00B033D6" w:rsidP="002362BF">
            <w:pPr>
              <w:jc w:val="center"/>
              <w:rPr>
                <w:i/>
                <w:color w:val="000000"/>
                <w:lang w:val="uk-UA"/>
              </w:rPr>
            </w:pPr>
            <w:r w:rsidRPr="00B033D6">
              <w:rPr>
                <w:color w:val="000000"/>
                <w:lang w:val="uk-UA"/>
              </w:rPr>
              <w:t>осіб</w:t>
            </w:r>
          </w:p>
        </w:tc>
        <w:tc>
          <w:tcPr>
            <w:tcW w:w="1080" w:type="dxa"/>
            <w:vAlign w:val="center"/>
          </w:tcPr>
          <w:p w:rsidR="00B033D6" w:rsidRPr="00B033D6" w:rsidRDefault="00B033D6" w:rsidP="00B033D6">
            <w:pPr>
              <w:jc w:val="center"/>
              <w:rPr>
                <w:color w:val="000000"/>
                <w:lang w:val="uk-UA"/>
              </w:rPr>
            </w:pPr>
            <w:r w:rsidRPr="00B033D6">
              <w:rPr>
                <w:color w:val="000000"/>
                <w:lang w:val="uk-UA"/>
              </w:rPr>
              <w:t>5</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1733</w:t>
            </w:r>
          </w:p>
        </w:tc>
        <w:tc>
          <w:tcPr>
            <w:tcW w:w="1080" w:type="dxa"/>
            <w:vAlign w:val="center"/>
          </w:tcPr>
          <w:p w:rsidR="00B033D6" w:rsidRPr="00B033D6" w:rsidRDefault="00B033D6" w:rsidP="00B033D6">
            <w:pPr>
              <w:jc w:val="center"/>
              <w:rPr>
                <w:color w:val="000000"/>
                <w:lang w:val="uk-UA"/>
              </w:rPr>
            </w:pPr>
            <w:r w:rsidRPr="00B033D6">
              <w:rPr>
                <w:color w:val="000000"/>
                <w:lang w:val="uk-UA"/>
              </w:rPr>
              <w:t>5</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1726</w:t>
            </w:r>
          </w:p>
        </w:tc>
        <w:tc>
          <w:tcPr>
            <w:tcW w:w="1080" w:type="dxa"/>
            <w:vAlign w:val="center"/>
          </w:tcPr>
          <w:p w:rsidR="00B033D6" w:rsidRPr="00B033D6" w:rsidRDefault="00B033D6" w:rsidP="00B033D6">
            <w:pPr>
              <w:jc w:val="center"/>
              <w:rPr>
                <w:color w:val="000000"/>
                <w:lang w:val="uk-UA"/>
              </w:rPr>
            </w:pPr>
            <w:r w:rsidRPr="00B033D6">
              <w:rPr>
                <w:color w:val="000000"/>
                <w:lang w:val="uk-UA"/>
              </w:rPr>
              <w:t>5</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172</w:t>
            </w:r>
            <w:r w:rsidR="00071E05">
              <w:rPr>
                <w:color w:val="000000"/>
                <w:lang w:val="uk-UA"/>
              </w:rPr>
              <w:t>6</w:t>
            </w:r>
          </w:p>
        </w:tc>
        <w:tc>
          <w:tcPr>
            <w:tcW w:w="1080" w:type="dxa"/>
            <w:vAlign w:val="center"/>
          </w:tcPr>
          <w:p w:rsidR="00B033D6" w:rsidRPr="00B033D6" w:rsidRDefault="00B033D6" w:rsidP="00B033D6">
            <w:pPr>
              <w:jc w:val="center"/>
              <w:rPr>
                <w:color w:val="000000"/>
                <w:lang w:val="uk-UA"/>
              </w:rPr>
            </w:pPr>
            <w:r w:rsidRPr="00B033D6">
              <w:rPr>
                <w:color w:val="000000"/>
                <w:lang w:val="uk-UA"/>
              </w:rPr>
              <w:t>5</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172</w:t>
            </w:r>
            <w:r w:rsidR="00071E05">
              <w:rPr>
                <w:color w:val="000000"/>
                <w:lang w:val="uk-UA"/>
              </w:rPr>
              <w:t>6</w:t>
            </w:r>
          </w:p>
        </w:tc>
        <w:tc>
          <w:tcPr>
            <w:tcW w:w="1080" w:type="dxa"/>
            <w:vAlign w:val="center"/>
          </w:tcPr>
          <w:p w:rsidR="00B033D6" w:rsidRPr="00B033D6" w:rsidRDefault="00B033D6" w:rsidP="00B033D6">
            <w:pPr>
              <w:jc w:val="center"/>
              <w:rPr>
                <w:color w:val="000000"/>
                <w:lang w:val="uk-UA"/>
              </w:rPr>
            </w:pPr>
            <w:r w:rsidRPr="00B033D6">
              <w:rPr>
                <w:color w:val="000000"/>
                <w:lang w:val="uk-UA"/>
              </w:rPr>
              <w:t>100,0</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100,0</w:t>
            </w:r>
          </w:p>
        </w:tc>
      </w:tr>
      <w:tr w:rsidR="00B033D6" w:rsidRPr="00B033D6" w:rsidTr="00B011C5">
        <w:tblPrEx>
          <w:tblCellMar>
            <w:top w:w="0" w:type="dxa"/>
            <w:bottom w:w="0" w:type="dxa"/>
          </w:tblCellMar>
        </w:tblPrEx>
        <w:tc>
          <w:tcPr>
            <w:tcW w:w="600" w:type="dxa"/>
          </w:tcPr>
          <w:p w:rsidR="00B033D6" w:rsidRPr="00B033D6" w:rsidRDefault="00B033D6" w:rsidP="002362BF">
            <w:pPr>
              <w:jc w:val="center"/>
              <w:rPr>
                <w:color w:val="000000"/>
                <w:lang w:val="uk-UA"/>
              </w:rPr>
            </w:pPr>
            <w:r w:rsidRPr="00B033D6">
              <w:rPr>
                <w:color w:val="000000"/>
                <w:lang w:val="uk-UA"/>
              </w:rPr>
              <w:t>3.</w:t>
            </w:r>
          </w:p>
        </w:tc>
        <w:tc>
          <w:tcPr>
            <w:tcW w:w="2760" w:type="dxa"/>
          </w:tcPr>
          <w:p w:rsidR="00B033D6" w:rsidRPr="00B033D6" w:rsidRDefault="00B033D6" w:rsidP="002362BF">
            <w:pPr>
              <w:rPr>
                <w:b/>
                <w:color w:val="000000"/>
                <w:lang w:val="uk-UA"/>
              </w:rPr>
            </w:pPr>
            <w:r w:rsidRPr="00B033D6">
              <w:rPr>
                <w:b/>
                <w:color w:val="000000"/>
                <w:lang w:val="uk-UA"/>
              </w:rPr>
              <w:t>Клубні установи:</w:t>
            </w:r>
          </w:p>
          <w:p w:rsidR="00B033D6" w:rsidRPr="00B033D6" w:rsidRDefault="00B033D6" w:rsidP="002362BF">
            <w:pPr>
              <w:rPr>
                <w:b/>
                <w:color w:val="000000"/>
                <w:lang w:val="uk-UA"/>
              </w:rPr>
            </w:pPr>
          </w:p>
          <w:p w:rsidR="00B033D6" w:rsidRPr="00B033D6" w:rsidRDefault="00B033D6" w:rsidP="002362BF">
            <w:pPr>
              <w:rPr>
                <w:b/>
                <w:color w:val="000000"/>
                <w:lang w:val="uk-UA"/>
              </w:rPr>
            </w:pPr>
          </w:p>
          <w:p w:rsidR="00B033D6" w:rsidRPr="00B427B0" w:rsidRDefault="00B033D6" w:rsidP="002362BF">
            <w:pPr>
              <w:rPr>
                <w:color w:val="000000"/>
                <w:lang w:val="uk-UA"/>
              </w:rPr>
            </w:pPr>
            <w:r w:rsidRPr="00B033D6">
              <w:rPr>
                <w:b/>
                <w:color w:val="000000"/>
                <w:lang w:val="uk-UA"/>
              </w:rPr>
              <w:t xml:space="preserve"> </w:t>
            </w:r>
            <w:r w:rsidRPr="00B427B0">
              <w:rPr>
                <w:color w:val="000000"/>
                <w:lang w:val="uk-UA"/>
              </w:rPr>
              <w:t>постійно діючі клубні формування</w:t>
            </w:r>
          </w:p>
        </w:tc>
        <w:tc>
          <w:tcPr>
            <w:tcW w:w="720" w:type="dxa"/>
            <w:vAlign w:val="center"/>
          </w:tcPr>
          <w:p w:rsidR="00B011C5" w:rsidRDefault="00B011C5"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од.</w:t>
            </w:r>
          </w:p>
          <w:p w:rsidR="00B033D6" w:rsidRPr="00B033D6" w:rsidRDefault="00B033D6"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од.</w:t>
            </w:r>
          </w:p>
          <w:p w:rsidR="00B033D6" w:rsidRPr="00B033D6" w:rsidRDefault="00B033D6" w:rsidP="00B011C5">
            <w:pPr>
              <w:jc w:val="center"/>
              <w:rPr>
                <w:color w:val="000000"/>
                <w:lang w:val="uk-UA"/>
              </w:rPr>
            </w:pPr>
          </w:p>
        </w:tc>
        <w:tc>
          <w:tcPr>
            <w:tcW w:w="1080" w:type="dxa"/>
            <w:vAlign w:val="center"/>
          </w:tcPr>
          <w:p w:rsidR="00B011C5" w:rsidRDefault="00B011C5"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13</w:t>
            </w:r>
          </w:p>
          <w:p w:rsidR="00B033D6" w:rsidRPr="00B033D6" w:rsidRDefault="00B033D6"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192</w:t>
            </w:r>
          </w:p>
          <w:p w:rsidR="00B033D6" w:rsidRPr="00B033D6" w:rsidRDefault="00B033D6" w:rsidP="00B011C5">
            <w:pPr>
              <w:jc w:val="center"/>
              <w:rPr>
                <w:color w:val="000000"/>
                <w:lang w:val="uk-UA"/>
              </w:rPr>
            </w:pPr>
          </w:p>
        </w:tc>
        <w:tc>
          <w:tcPr>
            <w:tcW w:w="1080" w:type="dxa"/>
            <w:vAlign w:val="center"/>
          </w:tcPr>
          <w:p w:rsidR="00B033D6" w:rsidRPr="00B033D6" w:rsidRDefault="00B033D6" w:rsidP="00B011C5">
            <w:pPr>
              <w:jc w:val="center"/>
              <w:rPr>
                <w:color w:val="000000"/>
                <w:lang w:val="uk-UA"/>
              </w:rPr>
            </w:pPr>
            <w:r w:rsidRPr="00B033D6">
              <w:rPr>
                <w:color w:val="000000"/>
                <w:lang w:val="uk-UA"/>
              </w:rPr>
              <w:t>13</w:t>
            </w:r>
          </w:p>
          <w:p w:rsidR="00B033D6" w:rsidRPr="00B033D6" w:rsidRDefault="00B033D6"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186</w:t>
            </w:r>
          </w:p>
        </w:tc>
        <w:tc>
          <w:tcPr>
            <w:tcW w:w="1080" w:type="dxa"/>
            <w:vAlign w:val="center"/>
          </w:tcPr>
          <w:p w:rsidR="00B033D6" w:rsidRPr="00B033D6" w:rsidRDefault="00B033D6" w:rsidP="00B011C5">
            <w:pPr>
              <w:jc w:val="center"/>
              <w:rPr>
                <w:color w:val="000000"/>
                <w:lang w:val="uk-UA"/>
              </w:rPr>
            </w:pPr>
            <w:r w:rsidRPr="00B033D6">
              <w:rPr>
                <w:color w:val="000000"/>
                <w:lang w:val="uk-UA"/>
              </w:rPr>
              <w:t>13</w:t>
            </w:r>
          </w:p>
          <w:p w:rsidR="00B033D6" w:rsidRPr="00B033D6" w:rsidRDefault="00B033D6"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18</w:t>
            </w:r>
            <w:r w:rsidR="00071E05">
              <w:rPr>
                <w:color w:val="000000"/>
                <w:lang w:val="uk-UA"/>
              </w:rPr>
              <w:t>6</w:t>
            </w:r>
          </w:p>
        </w:tc>
        <w:tc>
          <w:tcPr>
            <w:tcW w:w="1080" w:type="dxa"/>
            <w:vAlign w:val="center"/>
          </w:tcPr>
          <w:p w:rsidR="00B033D6" w:rsidRPr="00B033D6" w:rsidRDefault="00B033D6" w:rsidP="00B011C5">
            <w:pPr>
              <w:jc w:val="center"/>
              <w:rPr>
                <w:color w:val="000000"/>
                <w:lang w:val="uk-UA"/>
              </w:rPr>
            </w:pPr>
            <w:r w:rsidRPr="00B033D6">
              <w:rPr>
                <w:color w:val="000000"/>
                <w:lang w:val="uk-UA"/>
              </w:rPr>
              <w:t>13</w:t>
            </w:r>
          </w:p>
          <w:p w:rsidR="00B033D6" w:rsidRPr="00B033D6" w:rsidRDefault="00B033D6" w:rsidP="00B011C5">
            <w:pPr>
              <w:jc w:val="center"/>
              <w:rPr>
                <w:color w:val="000000"/>
                <w:lang w:val="uk-UA"/>
              </w:rPr>
            </w:pPr>
          </w:p>
          <w:p w:rsidR="00B033D6" w:rsidRPr="00B033D6" w:rsidRDefault="00B033D6" w:rsidP="00B011C5">
            <w:pPr>
              <w:jc w:val="center"/>
              <w:rPr>
                <w:color w:val="000000"/>
                <w:highlight w:val="yellow"/>
                <w:lang w:val="uk-UA"/>
              </w:rPr>
            </w:pPr>
            <w:r w:rsidRPr="00B033D6">
              <w:rPr>
                <w:color w:val="000000"/>
                <w:lang w:val="uk-UA"/>
              </w:rPr>
              <w:t>18</w:t>
            </w:r>
            <w:r w:rsidR="00071E05">
              <w:rPr>
                <w:color w:val="000000"/>
                <w:lang w:val="uk-UA"/>
              </w:rPr>
              <w:t>6</w:t>
            </w:r>
          </w:p>
        </w:tc>
        <w:tc>
          <w:tcPr>
            <w:tcW w:w="1080" w:type="dxa"/>
            <w:vAlign w:val="center"/>
          </w:tcPr>
          <w:p w:rsidR="00B033D6" w:rsidRPr="00B033D6" w:rsidRDefault="00B033D6" w:rsidP="00B011C5">
            <w:pPr>
              <w:jc w:val="center"/>
              <w:rPr>
                <w:color w:val="000000"/>
                <w:lang w:val="uk-UA"/>
              </w:rPr>
            </w:pPr>
            <w:r w:rsidRPr="00B033D6">
              <w:rPr>
                <w:color w:val="000000"/>
                <w:lang w:val="uk-UA"/>
              </w:rPr>
              <w:t>100,0</w:t>
            </w:r>
          </w:p>
          <w:p w:rsidR="00B033D6" w:rsidRPr="00B033D6" w:rsidRDefault="00B033D6" w:rsidP="00B011C5">
            <w:pPr>
              <w:jc w:val="center"/>
              <w:rPr>
                <w:color w:val="000000"/>
                <w:lang w:val="uk-UA"/>
              </w:rPr>
            </w:pPr>
          </w:p>
          <w:p w:rsidR="00B033D6" w:rsidRPr="00B033D6" w:rsidRDefault="00B033D6" w:rsidP="00B011C5">
            <w:pPr>
              <w:jc w:val="center"/>
              <w:rPr>
                <w:color w:val="000000"/>
                <w:lang w:val="uk-UA"/>
              </w:rPr>
            </w:pPr>
            <w:r w:rsidRPr="00B033D6">
              <w:rPr>
                <w:color w:val="000000"/>
                <w:lang w:val="uk-UA"/>
              </w:rPr>
              <w:t>100,0</w:t>
            </w:r>
          </w:p>
        </w:tc>
      </w:tr>
      <w:tr w:rsidR="00B033D6" w:rsidRPr="00B033D6" w:rsidTr="00B033D6">
        <w:tblPrEx>
          <w:tblCellMar>
            <w:top w:w="0" w:type="dxa"/>
            <w:bottom w:w="0" w:type="dxa"/>
          </w:tblCellMar>
        </w:tblPrEx>
        <w:trPr>
          <w:trHeight w:val="1188"/>
        </w:trPr>
        <w:tc>
          <w:tcPr>
            <w:tcW w:w="600" w:type="dxa"/>
          </w:tcPr>
          <w:p w:rsidR="00B033D6" w:rsidRPr="00B033D6" w:rsidRDefault="00B033D6" w:rsidP="002362BF">
            <w:pPr>
              <w:jc w:val="center"/>
              <w:rPr>
                <w:color w:val="000000"/>
                <w:lang w:val="uk-UA"/>
              </w:rPr>
            </w:pPr>
            <w:r w:rsidRPr="00B033D6">
              <w:rPr>
                <w:color w:val="000000"/>
                <w:lang w:val="uk-UA"/>
              </w:rPr>
              <w:t>4.</w:t>
            </w:r>
          </w:p>
        </w:tc>
        <w:tc>
          <w:tcPr>
            <w:tcW w:w="2760" w:type="dxa"/>
          </w:tcPr>
          <w:p w:rsidR="00B033D6" w:rsidRPr="00B033D6" w:rsidRDefault="00B033D6" w:rsidP="002362BF">
            <w:pPr>
              <w:rPr>
                <w:b/>
                <w:color w:val="000000"/>
                <w:lang w:val="uk-UA"/>
              </w:rPr>
            </w:pPr>
            <w:r w:rsidRPr="00B033D6">
              <w:rPr>
                <w:b/>
                <w:color w:val="000000"/>
                <w:lang w:val="uk-UA"/>
              </w:rPr>
              <w:t>Кінотеатри:</w:t>
            </w:r>
          </w:p>
          <w:p w:rsidR="00B033D6" w:rsidRPr="00B033D6" w:rsidRDefault="00B033D6" w:rsidP="002362BF">
            <w:pPr>
              <w:rPr>
                <w:b/>
                <w:color w:val="000000"/>
                <w:lang w:val="uk-UA"/>
              </w:rPr>
            </w:pPr>
          </w:p>
          <w:p w:rsidR="00B033D6" w:rsidRPr="00B033D6" w:rsidRDefault="00B033D6" w:rsidP="002362BF">
            <w:pPr>
              <w:rPr>
                <w:b/>
                <w:color w:val="000000"/>
                <w:lang w:val="uk-UA"/>
              </w:rPr>
            </w:pPr>
          </w:p>
          <w:p w:rsidR="00B033D6" w:rsidRPr="00B427B0" w:rsidRDefault="00B033D6" w:rsidP="002362BF">
            <w:pPr>
              <w:rPr>
                <w:color w:val="000000"/>
                <w:lang w:val="uk-UA"/>
              </w:rPr>
            </w:pPr>
            <w:r w:rsidRPr="00B033D6">
              <w:rPr>
                <w:b/>
                <w:color w:val="000000"/>
                <w:lang w:val="uk-UA"/>
              </w:rPr>
              <w:t xml:space="preserve"> </w:t>
            </w:r>
            <w:r w:rsidRPr="00B427B0">
              <w:rPr>
                <w:color w:val="000000"/>
                <w:lang w:val="uk-UA"/>
              </w:rPr>
              <w:t>місць</w:t>
            </w:r>
          </w:p>
        </w:tc>
        <w:tc>
          <w:tcPr>
            <w:tcW w:w="720" w:type="dxa"/>
            <w:vAlign w:val="center"/>
          </w:tcPr>
          <w:p w:rsidR="00B011C5" w:rsidRDefault="00B011C5" w:rsidP="002362BF">
            <w:pPr>
              <w:jc w:val="center"/>
              <w:rPr>
                <w:color w:val="000000"/>
                <w:lang w:val="uk-UA"/>
              </w:rPr>
            </w:pPr>
          </w:p>
          <w:p w:rsidR="00B033D6" w:rsidRPr="00B033D6" w:rsidRDefault="00B033D6" w:rsidP="002362BF">
            <w:pPr>
              <w:jc w:val="center"/>
              <w:rPr>
                <w:color w:val="000000"/>
                <w:lang w:val="uk-UA"/>
              </w:rPr>
            </w:pPr>
            <w:r w:rsidRPr="00B033D6">
              <w:rPr>
                <w:color w:val="000000"/>
                <w:lang w:val="uk-UA"/>
              </w:rPr>
              <w:t>од.</w:t>
            </w:r>
          </w:p>
          <w:p w:rsidR="00B033D6" w:rsidRPr="00B033D6" w:rsidRDefault="00B033D6" w:rsidP="002362BF">
            <w:pPr>
              <w:jc w:val="center"/>
              <w:rPr>
                <w:color w:val="000000"/>
                <w:lang w:val="uk-UA"/>
              </w:rPr>
            </w:pPr>
          </w:p>
          <w:p w:rsidR="00B033D6" w:rsidRPr="00B033D6" w:rsidRDefault="00B033D6" w:rsidP="002362BF">
            <w:pPr>
              <w:jc w:val="center"/>
              <w:rPr>
                <w:color w:val="000000"/>
                <w:lang w:val="uk-UA"/>
              </w:rPr>
            </w:pPr>
            <w:r w:rsidRPr="00B033D6">
              <w:rPr>
                <w:color w:val="000000"/>
                <w:lang w:val="uk-UA"/>
              </w:rPr>
              <w:t>од.</w:t>
            </w:r>
          </w:p>
          <w:p w:rsidR="00B033D6" w:rsidRPr="00B033D6" w:rsidRDefault="00B033D6" w:rsidP="002362BF">
            <w:pPr>
              <w:jc w:val="center"/>
              <w:rPr>
                <w:color w:val="000000"/>
                <w:lang w:val="uk-UA"/>
              </w:rPr>
            </w:pPr>
          </w:p>
        </w:tc>
        <w:tc>
          <w:tcPr>
            <w:tcW w:w="1080" w:type="dxa"/>
          </w:tcPr>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467</w:t>
            </w:r>
          </w:p>
        </w:tc>
        <w:tc>
          <w:tcPr>
            <w:tcW w:w="1080" w:type="dxa"/>
          </w:tcPr>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w:t>
            </w:r>
          </w:p>
          <w:p w:rsidR="00B033D6" w:rsidRPr="00B033D6" w:rsidRDefault="00B033D6" w:rsidP="00B033D6">
            <w:pPr>
              <w:jc w:val="center"/>
              <w:rPr>
                <w:color w:val="000000"/>
                <w:lang w:val="uk-UA"/>
              </w:rPr>
            </w:pPr>
          </w:p>
          <w:p w:rsidR="00B033D6" w:rsidRPr="00B033D6" w:rsidRDefault="00B033D6" w:rsidP="00B033D6">
            <w:pPr>
              <w:jc w:val="center"/>
              <w:rPr>
                <w:color w:val="000000"/>
                <w:highlight w:val="yellow"/>
                <w:lang w:val="uk-UA"/>
              </w:rPr>
            </w:pPr>
            <w:r w:rsidRPr="00B033D6">
              <w:rPr>
                <w:color w:val="000000"/>
                <w:lang w:val="uk-UA"/>
              </w:rPr>
              <w:t>467</w:t>
            </w:r>
          </w:p>
        </w:tc>
        <w:tc>
          <w:tcPr>
            <w:tcW w:w="1080" w:type="dxa"/>
          </w:tcPr>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467</w:t>
            </w:r>
          </w:p>
        </w:tc>
        <w:tc>
          <w:tcPr>
            <w:tcW w:w="1080" w:type="dxa"/>
          </w:tcPr>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467</w:t>
            </w:r>
          </w:p>
        </w:tc>
        <w:tc>
          <w:tcPr>
            <w:tcW w:w="1080" w:type="dxa"/>
          </w:tcPr>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100,0</w:t>
            </w:r>
          </w:p>
          <w:p w:rsidR="00B033D6" w:rsidRPr="00B033D6" w:rsidRDefault="00B033D6" w:rsidP="00B033D6">
            <w:pPr>
              <w:jc w:val="center"/>
              <w:rPr>
                <w:color w:val="000000"/>
                <w:lang w:val="uk-UA"/>
              </w:rPr>
            </w:pPr>
          </w:p>
          <w:p w:rsidR="00B033D6" w:rsidRPr="00B033D6" w:rsidRDefault="00B033D6" w:rsidP="00B033D6">
            <w:pPr>
              <w:jc w:val="center"/>
              <w:rPr>
                <w:color w:val="000000"/>
                <w:lang w:val="uk-UA"/>
              </w:rPr>
            </w:pPr>
            <w:r w:rsidRPr="00B033D6">
              <w:rPr>
                <w:color w:val="000000"/>
                <w:lang w:val="uk-UA"/>
              </w:rPr>
              <w:t>100,0</w:t>
            </w:r>
          </w:p>
        </w:tc>
      </w:tr>
      <w:tr w:rsidR="00B033D6" w:rsidRPr="00B033D6" w:rsidTr="00B033D6">
        <w:tblPrEx>
          <w:tblCellMar>
            <w:top w:w="0" w:type="dxa"/>
            <w:bottom w:w="0" w:type="dxa"/>
          </w:tblCellMar>
        </w:tblPrEx>
        <w:tc>
          <w:tcPr>
            <w:tcW w:w="600" w:type="dxa"/>
          </w:tcPr>
          <w:p w:rsidR="00B033D6" w:rsidRPr="00B033D6" w:rsidRDefault="00B033D6" w:rsidP="002362BF">
            <w:pPr>
              <w:jc w:val="center"/>
              <w:rPr>
                <w:color w:val="000000"/>
                <w:lang w:val="uk-UA"/>
              </w:rPr>
            </w:pPr>
            <w:r w:rsidRPr="00B033D6">
              <w:rPr>
                <w:color w:val="000000"/>
                <w:lang w:val="uk-UA"/>
              </w:rPr>
              <w:t>5.</w:t>
            </w:r>
          </w:p>
        </w:tc>
        <w:tc>
          <w:tcPr>
            <w:tcW w:w="2760" w:type="dxa"/>
          </w:tcPr>
          <w:p w:rsidR="00B033D6" w:rsidRPr="00B033D6" w:rsidRDefault="00B033D6" w:rsidP="002362BF">
            <w:pPr>
              <w:rPr>
                <w:b/>
                <w:color w:val="000000"/>
                <w:lang w:val="uk-UA"/>
              </w:rPr>
            </w:pPr>
            <w:r w:rsidRPr="00B033D6">
              <w:rPr>
                <w:b/>
                <w:color w:val="000000"/>
                <w:lang w:val="uk-UA"/>
              </w:rPr>
              <w:t>Парки</w:t>
            </w:r>
          </w:p>
        </w:tc>
        <w:tc>
          <w:tcPr>
            <w:tcW w:w="720" w:type="dxa"/>
            <w:vAlign w:val="center"/>
          </w:tcPr>
          <w:p w:rsidR="00B033D6" w:rsidRPr="00B033D6" w:rsidRDefault="00B033D6" w:rsidP="002362BF">
            <w:pPr>
              <w:jc w:val="center"/>
              <w:rPr>
                <w:color w:val="000000"/>
                <w:lang w:val="uk-UA"/>
              </w:rPr>
            </w:pPr>
            <w:r w:rsidRPr="00B033D6">
              <w:rPr>
                <w:color w:val="000000"/>
                <w:lang w:val="uk-UA"/>
              </w:rPr>
              <w:t>од.</w:t>
            </w:r>
          </w:p>
        </w:tc>
        <w:tc>
          <w:tcPr>
            <w:tcW w:w="1080" w:type="dxa"/>
            <w:vAlign w:val="center"/>
          </w:tcPr>
          <w:p w:rsidR="00B033D6" w:rsidRPr="00B033D6" w:rsidRDefault="00B033D6" w:rsidP="00B033D6">
            <w:pPr>
              <w:jc w:val="center"/>
              <w:rPr>
                <w:color w:val="000000"/>
                <w:lang w:val="uk-UA"/>
              </w:rPr>
            </w:pPr>
            <w:r w:rsidRPr="00B033D6">
              <w:rPr>
                <w:color w:val="000000"/>
                <w:lang w:val="uk-UA"/>
              </w:rPr>
              <w:t>2</w:t>
            </w:r>
          </w:p>
        </w:tc>
        <w:tc>
          <w:tcPr>
            <w:tcW w:w="1080" w:type="dxa"/>
            <w:vAlign w:val="center"/>
          </w:tcPr>
          <w:p w:rsidR="00B033D6" w:rsidRPr="00B033D6" w:rsidRDefault="00B033D6" w:rsidP="00B033D6">
            <w:pPr>
              <w:jc w:val="center"/>
              <w:rPr>
                <w:color w:val="000000"/>
                <w:highlight w:val="yellow"/>
                <w:lang w:val="uk-UA"/>
              </w:rPr>
            </w:pPr>
            <w:r w:rsidRPr="00B033D6">
              <w:rPr>
                <w:color w:val="000000"/>
                <w:lang w:val="uk-UA"/>
              </w:rPr>
              <w:t>2</w:t>
            </w:r>
          </w:p>
        </w:tc>
        <w:tc>
          <w:tcPr>
            <w:tcW w:w="1080" w:type="dxa"/>
            <w:vAlign w:val="center"/>
          </w:tcPr>
          <w:p w:rsidR="00B033D6" w:rsidRPr="00B033D6" w:rsidRDefault="00B033D6" w:rsidP="00B033D6">
            <w:pPr>
              <w:jc w:val="center"/>
              <w:rPr>
                <w:color w:val="000000"/>
                <w:lang w:val="uk-UA"/>
              </w:rPr>
            </w:pPr>
            <w:r w:rsidRPr="00B033D6">
              <w:rPr>
                <w:color w:val="000000"/>
                <w:lang w:val="uk-UA"/>
              </w:rPr>
              <w:t>2</w:t>
            </w:r>
          </w:p>
        </w:tc>
        <w:tc>
          <w:tcPr>
            <w:tcW w:w="1080" w:type="dxa"/>
            <w:vAlign w:val="center"/>
          </w:tcPr>
          <w:p w:rsidR="00B033D6" w:rsidRPr="00B033D6" w:rsidRDefault="00B033D6" w:rsidP="00B033D6">
            <w:pPr>
              <w:jc w:val="center"/>
              <w:rPr>
                <w:color w:val="000000"/>
                <w:lang w:val="uk-UA"/>
              </w:rPr>
            </w:pPr>
            <w:r w:rsidRPr="00B033D6">
              <w:rPr>
                <w:color w:val="000000"/>
                <w:lang w:val="uk-UA"/>
              </w:rPr>
              <w:t>2</w:t>
            </w:r>
          </w:p>
        </w:tc>
        <w:tc>
          <w:tcPr>
            <w:tcW w:w="1080" w:type="dxa"/>
            <w:vAlign w:val="center"/>
          </w:tcPr>
          <w:p w:rsidR="00B033D6" w:rsidRPr="00B033D6" w:rsidRDefault="00B033D6" w:rsidP="00B033D6">
            <w:pPr>
              <w:jc w:val="center"/>
              <w:rPr>
                <w:color w:val="000000"/>
                <w:lang w:val="uk-UA"/>
              </w:rPr>
            </w:pPr>
            <w:r w:rsidRPr="00B033D6">
              <w:rPr>
                <w:color w:val="000000"/>
                <w:lang w:val="uk-UA"/>
              </w:rPr>
              <w:t>100,0</w:t>
            </w:r>
          </w:p>
        </w:tc>
      </w:tr>
      <w:tr w:rsidR="00B033D6" w:rsidRPr="00B033D6" w:rsidTr="00B033D6">
        <w:tblPrEx>
          <w:tblCellMar>
            <w:top w:w="0" w:type="dxa"/>
            <w:bottom w:w="0" w:type="dxa"/>
          </w:tblCellMar>
        </w:tblPrEx>
        <w:tc>
          <w:tcPr>
            <w:tcW w:w="600" w:type="dxa"/>
          </w:tcPr>
          <w:p w:rsidR="00B033D6" w:rsidRPr="00B033D6" w:rsidRDefault="00B033D6" w:rsidP="002362BF">
            <w:pPr>
              <w:jc w:val="center"/>
              <w:rPr>
                <w:color w:val="000000"/>
                <w:lang w:val="uk-UA"/>
              </w:rPr>
            </w:pPr>
            <w:r w:rsidRPr="00B033D6">
              <w:rPr>
                <w:color w:val="000000"/>
                <w:lang w:val="uk-UA"/>
              </w:rPr>
              <w:t>6.</w:t>
            </w:r>
          </w:p>
        </w:tc>
        <w:tc>
          <w:tcPr>
            <w:tcW w:w="2760" w:type="dxa"/>
          </w:tcPr>
          <w:p w:rsidR="00B033D6" w:rsidRPr="00B033D6" w:rsidRDefault="00B033D6" w:rsidP="002362BF">
            <w:pPr>
              <w:rPr>
                <w:b/>
                <w:color w:val="000000"/>
                <w:lang w:val="uk-UA"/>
              </w:rPr>
            </w:pPr>
            <w:r w:rsidRPr="00B033D6">
              <w:rPr>
                <w:b/>
                <w:color w:val="000000"/>
                <w:lang w:val="uk-UA"/>
              </w:rPr>
              <w:t>Надання платних послуг закладами культури</w:t>
            </w:r>
          </w:p>
        </w:tc>
        <w:tc>
          <w:tcPr>
            <w:tcW w:w="720" w:type="dxa"/>
            <w:vAlign w:val="center"/>
          </w:tcPr>
          <w:p w:rsidR="00B033D6" w:rsidRPr="00B033D6" w:rsidRDefault="00B033D6" w:rsidP="002362BF">
            <w:pPr>
              <w:jc w:val="center"/>
              <w:rPr>
                <w:color w:val="000000"/>
                <w:lang w:val="uk-UA"/>
              </w:rPr>
            </w:pPr>
            <w:r w:rsidRPr="00B033D6">
              <w:rPr>
                <w:color w:val="000000"/>
                <w:lang w:val="uk-UA"/>
              </w:rPr>
              <w:t>тис. грн.</w:t>
            </w:r>
          </w:p>
        </w:tc>
        <w:tc>
          <w:tcPr>
            <w:tcW w:w="1080" w:type="dxa"/>
            <w:vAlign w:val="center"/>
          </w:tcPr>
          <w:p w:rsidR="00B033D6" w:rsidRPr="00B033D6" w:rsidRDefault="00B033D6" w:rsidP="00B033D6">
            <w:pPr>
              <w:jc w:val="center"/>
              <w:rPr>
                <w:color w:val="000000"/>
                <w:lang w:val="uk-UA"/>
              </w:rPr>
            </w:pPr>
            <w:r w:rsidRPr="00B033D6">
              <w:rPr>
                <w:color w:val="000000"/>
                <w:lang w:val="uk-UA"/>
              </w:rPr>
              <w:t>15197,3</w:t>
            </w:r>
          </w:p>
        </w:tc>
        <w:tc>
          <w:tcPr>
            <w:tcW w:w="1080" w:type="dxa"/>
            <w:vAlign w:val="center"/>
          </w:tcPr>
          <w:p w:rsidR="00B033D6" w:rsidRPr="00B033D6" w:rsidRDefault="00B033D6" w:rsidP="00B033D6">
            <w:pPr>
              <w:jc w:val="center"/>
              <w:rPr>
                <w:color w:val="000000"/>
                <w:highlight w:val="yellow"/>
                <w:lang w:val="uk-UA"/>
              </w:rPr>
            </w:pPr>
            <w:r w:rsidRPr="00B033D6">
              <w:rPr>
                <w:color w:val="000000"/>
                <w:lang w:val="uk-UA"/>
              </w:rPr>
              <w:t>19495,7</w:t>
            </w:r>
          </w:p>
        </w:tc>
        <w:tc>
          <w:tcPr>
            <w:tcW w:w="1080" w:type="dxa"/>
            <w:vAlign w:val="center"/>
          </w:tcPr>
          <w:p w:rsidR="00B033D6" w:rsidRPr="00B033D6" w:rsidRDefault="00071E05" w:rsidP="00B033D6">
            <w:pPr>
              <w:jc w:val="center"/>
              <w:rPr>
                <w:color w:val="000000"/>
              </w:rPr>
            </w:pPr>
            <w:r>
              <w:rPr>
                <w:color w:val="000000"/>
                <w:lang w:val="uk-UA"/>
              </w:rPr>
              <w:t>20204,8</w:t>
            </w:r>
          </w:p>
        </w:tc>
        <w:tc>
          <w:tcPr>
            <w:tcW w:w="1080" w:type="dxa"/>
            <w:vAlign w:val="center"/>
          </w:tcPr>
          <w:p w:rsidR="00B033D6" w:rsidRPr="00B033D6" w:rsidRDefault="00071E05" w:rsidP="00B033D6">
            <w:pPr>
              <w:jc w:val="center"/>
              <w:rPr>
                <w:color w:val="000000"/>
              </w:rPr>
            </w:pPr>
            <w:r>
              <w:rPr>
                <w:color w:val="000000"/>
                <w:lang w:val="uk-UA"/>
              </w:rPr>
              <w:t>20500,0</w:t>
            </w:r>
          </w:p>
        </w:tc>
        <w:tc>
          <w:tcPr>
            <w:tcW w:w="1080" w:type="dxa"/>
            <w:vAlign w:val="center"/>
          </w:tcPr>
          <w:p w:rsidR="00B033D6" w:rsidRPr="00B033D6" w:rsidRDefault="00071E05" w:rsidP="00B033D6">
            <w:pPr>
              <w:jc w:val="center"/>
              <w:rPr>
                <w:color w:val="000000"/>
                <w:lang w:val="uk-UA"/>
              </w:rPr>
            </w:pPr>
            <w:r>
              <w:rPr>
                <w:color w:val="000000"/>
                <w:lang w:val="uk-UA"/>
              </w:rPr>
              <w:t>101,5</w:t>
            </w:r>
          </w:p>
        </w:tc>
      </w:tr>
    </w:tbl>
    <w:p w:rsidR="000B4864" w:rsidRPr="005E19BE" w:rsidRDefault="000B4864" w:rsidP="00C572BB">
      <w:pPr>
        <w:jc w:val="center"/>
        <w:rPr>
          <w:b/>
          <w:color w:val="FF0000"/>
          <w:lang w:val="uk-UA"/>
        </w:rPr>
      </w:pPr>
    </w:p>
    <w:p w:rsidR="00EB769D" w:rsidRPr="001D36FA" w:rsidRDefault="00531044" w:rsidP="00EB769D">
      <w:pPr>
        <w:pStyle w:val="ab"/>
        <w:spacing w:after="0"/>
        <w:ind w:left="0" w:firstLine="709"/>
        <w:rPr>
          <w:b/>
          <w:color w:val="000000"/>
          <w:lang w:val="uk-UA"/>
        </w:rPr>
      </w:pPr>
      <w:r w:rsidRPr="001D36FA">
        <w:rPr>
          <w:b/>
          <w:color w:val="000000"/>
          <w:lang w:val="uk-UA"/>
        </w:rPr>
        <w:t>6</w:t>
      </w:r>
      <w:r w:rsidR="000B4864" w:rsidRPr="001D36FA">
        <w:rPr>
          <w:b/>
          <w:color w:val="000000"/>
          <w:lang w:val="uk-UA"/>
        </w:rPr>
        <w:t>.</w:t>
      </w:r>
      <w:r w:rsidR="00761872" w:rsidRPr="001D36FA">
        <w:rPr>
          <w:b/>
          <w:color w:val="000000"/>
          <w:lang w:val="uk-UA"/>
        </w:rPr>
        <w:t>5</w:t>
      </w:r>
      <w:r w:rsidR="000B4864" w:rsidRPr="001D36FA">
        <w:rPr>
          <w:b/>
          <w:color w:val="000000"/>
          <w:lang w:val="uk-UA"/>
        </w:rPr>
        <w:t>.</w:t>
      </w:r>
      <w:r w:rsidR="004678AA" w:rsidRPr="001D36FA">
        <w:rPr>
          <w:b/>
          <w:color w:val="000000"/>
          <w:lang w:val="uk-UA"/>
        </w:rPr>
        <w:t xml:space="preserve"> </w:t>
      </w:r>
      <w:r w:rsidR="00D4072C" w:rsidRPr="001D36FA">
        <w:rPr>
          <w:b/>
          <w:color w:val="000000"/>
          <w:lang w:val="uk-UA"/>
        </w:rPr>
        <w:t>Розвиток фізичної культури та спорту</w:t>
      </w:r>
      <w:r w:rsidR="000B4864" w:rsidRPr="001D36FA">
        <w:rPr>
          <w:b/>
          <w:color w:val="000000"/>
          <w:lang w:val="uk-UA"/>
        </w:rPr>
        <w:t xml:space="preserve"> </w:t>
      </w:r>
      <w:r w:rsidR="00EB769D" w:rsidRPr="001D36FA">
        <w:rPr>
          <w:b/>
          <w:color w:val="000000"/>
          <w:lang w:val="uk-UA"/>
        </w:rPr>
        <w:t xml:space="preserve"> </w:t>
      </w:r>
    </w:p>
    <w:p w:rsidR="00EB769D" w:rsidRPr="001D36FA" w:rsidRDefault="000B4864" w:rsidP="00EB769D">
      <w:pPr>
        <w:pStyle w:val="ab"/>
        <w:spacing w:after="0"/>
        <w:ind w:left="0" w:firstLine="709"/>
        <w:rPr>
          <w:b/>
          <w:color w:val="000000"/>
          <w:lang w:val="uk-UA"/>
        </w:rPr>
      </w:pPr>
      <w:r w:rsidRPr="001D36FA">
        <w:rPr>
          <w:b/>
          <w:color w:val="000000"/>
          <w:lang w:val="uk-UA"/>
        </w:rPr>
        <w:t xml:space="preserve">Головна мета:  </w:t>
      </w:r>
    </w:p>
    <w:p w:rsidR="001D36FA" w:rsidRDefault="001D36FA" w:rsidP="001D36FA">
      <w:pPr>
        <w:tabs>
          <w:tab w:val="num" w:pos="0"/>
          <w:tab w:val="left" w:pos="720"/>
        </w:tabs>
        <w:ind w:firstLine="709"/>
        <w:jc w:val="both"/>
        <w:rPr>
          <w:color w:val="000000"/>
          <w:lang w:val="uk-UA"/>
        </w:rPr>
      </w:pPr>
      <w:r w:rsidRPr="001D36FA">
        <w:rPr>
          <w:color w:val="000000"/>
          <w:lang w:val="uk-UA"/>
        </w:rPr>
        <w:t>Розвиток фізичної культури та спорту в місті, активної соціальної орієнтації на здоровий спосіб життя, збереження і розвиток спортивної інфраструктури, підвищення рівня системи дитячо–юнацького спорту, створення умов для задоволення потреб мешканців міста у фізичному розвитку.</w:t>
      </w:r>
    </w:p>
    <w:p w:rsidR="001D36FA" w:rsidRDefault="001D36FA" w:rsidP="001D36FA">
      <w:pPr>
        <w:tabs>
          <w:tab w:val="num" w:pos="0"/>
          <w:tab w:val="left" w:pos="720"/>
        </w:tabs>
        <w:ind w:firstLine="709"/>
        <w:jc w:val="both"/>
        <w:rPr>
          <w:color w:val="000000"/>
          <w:lang w:val="uk-UA"/>
        </w:rPr>
      </w:pPr>
    </w:p>
    <w:p w:rsidR="001D36FA" w:rsidRPr="001D36FA" w:rsidRDefault="001D36FA" w:rsidP="001D36FA">
      <w:pPr>
        <w:tabs>
          <w:tab w:val="num" w:pos="0"/>
          <w:tab w:val="left" w:pos="720"/>
        </w:tabs>
        <w:ind w:firstLine="709"/>
        <w:jc w:val="both"/>
        <w:rPr>
          <w:b/>
          <w:color w:val="000000"/>
          <w:lang w:val="uk-UA"/>
        </w:rPr>
      </w:pPr>
      <w:r w:rsidRPr="001D36FA">
        <w:rPr>
          <w:b/>
          <w:color w:val="000000"/>
          <w:lang w:val="uk-UA"/>
        </w:rPr>
        <w:t>Проблемні питання:</w:t>
      </w:r>
    </w:p>
    <w:p w:rsidR="001D36FA" w:rsidRPr="001D36FA" w:rsidRDefault="001D36FA" w:rsidP="001D36FA">
      <w:pPr>
        <w:ind w:firstLine="709"/>
        <w:jc w:val="both"/>
        <w:rPr>
          <w:color w:val="000000"/>
          <w:lang w:val="uk-UA"/>
        </w:rPr>
      </w:pPr>
      <w:r w:rsidRPr="001D36FA">
        <w:rPr>
          <w:color w:val="000000"/>
          <w:lang w:val="uk-UA"/>
        </w:rPr>
        <w:t>-недостатня кількість об’єктів спортивної інфраструктури в місті;</w:t>
      </w:r>
    </w:p>
    <w:p w:rsidR="001D36FA" w:rsidRPr="001D36FA" w:rsidRDefault="001D36FA" w:rsidP="001D36FA">
      <w:pPr>
        <w:ind w:firstLine="709"/>
        <w:jc w:val="both"/>
        <w:rPr>
          <w:color w:val="000000"/>
          <w:lang w:val="uk-UA"/>
        </w:rPr>
      </w:pPr>
      <w:r w:rsidRPr="001D36FA">
        <w:rPr>
          <w:color w:val="000000"/>
          <w:lang w:val="uk-UA"/>
        </w:rPr>
        <w:t>-будівництво нових та реконструкція існуючих спортивних майданчиків.</w:t>
      </w:r>
    </w:p>
    <w:p w:rsidR="00EB769D" w:rsidRPr="001D36FA" w:rsidRDefault="00EB769D" w:rsidP="00290902">
      <w:pPr>
        <w:tabs>
          <w:tab w:val="left" w:pos="8292"/>
          <w:tab w:val="left" w:pos="8363"/>
        </w:tabs>
        <w:spacing w:line="240" w:lineRule="atLeast"/>
        <w:ind w:firstLine="540"/>
        <w:jc w:val="both"/>
        <w:rPr>
          <w:color w:val="FF0000"/>
          <w:szCs w:val="28"/>
          <w:lang w:val="uk-UA"/>
        </w:rPr>
      </w:pPr>
    </w:p>
    <w:p w:rsidR="00EB769D" w:rsidRPr="001D36FA" w:rsidRDefault="00EB769D" w:rsidP="00EB769D">
      <w:pPr>
        <w:tabs>
          <w:tab w:val="left" w:pos="720"/>
        </w:tabs>
        <w:jc w:val="both"/>
        <w:rPr>
          <w:b/>
          <w:color w:val="000000"/>
          <w:lang w:val="uk-UA"/>
        </w:rPr>
      </w:pPr>
      <w:r w:rsidRPr="005E19BE">
        <w:rPr>
          <w:b/>
          <w:color w:val="FF0000"/>
          <w:lang w:val="uk-UA"/>
        </w:rPr>
        <w:tab/>
      </w:r>
      <w:r w:rsidRPr="001D36FA">
        <w:rPr>
          <w:b/>
          <w:color w:val="000000"/>
          <w:lang w:val="uk-UA"/>
        </w:rPr>
        <w:t>Цілі та пріоритетні напрями діяльності на 201</w:t>
      </w:r>
      <w:r w:rsidR="001D36FA" w:rsidRPr="001D36FA">
        <w:rPr>
          <w:b/>
          <w:color w:val="000000"/>
          <w:lang w:val="uk-UA"/>
        </w:rPr>
        <w:t>8</w:t>
      </w:r>
      <w:r w:rsidRPr="001D36FA">
        <w:rPr>
          <w:b/>
          <w:color w:val="000000"/>
          <w:lang w:val="uk-UA"/>
        </w:rPr>
        <w:t xml:space="preserve"> рік: </w:t>
      </w:r>
    </w:p>
    <w:p w:rsidR="001D36FA" w:rsidRPr="001D36FA" w:rsidRDefault="001D36FA" w:rsidP="001D36FA">
      <w:pPr>
        <w:tabs>
          <w:tab w:val="left" w:pos="720"/>
        </w:tabs>
        <w:jc w:val="both"/>
        <w:rPr>
          <w:lang w:val="uk-UA"/>
        </w:rPr>
      </w:pPr>
      <w:r>
        <w:rPr>
          <w:b/>
          <w:color w:val="FF0000"/>
          <w:lang w:val="uk-UA"/>
        </w:rPr>
        <w:tab/>
      </w:r>
      <w:r w:rsidRPr="001D36FA">
        <w:rPr>
          <w:b/>
          <w:color w:val="FF0000"/>
          <w:lang w:val="uk-UA"/>
        </w:rPr>
        <w:t>-</w:t>
      </w:r>
      <w:r w:rsidRPr="001D36FA">
        <w:rPr>
          <w:color w:val="000000"/>
          <w:lang w:val="uk-UA"/>
        </w:rPr>
        <w:t>підвищення</w:t>
      </w:r>
      <w:r w:rsidRPr="001D36FA">
        <w:rPr>
          <w:lang w:val="uk-UA"/>
        </w:rPr>
        <w:t xml:space="preserve"> рівня охоплення заняттями фізичною культурою і спортом  дітей, молоді та дорослих, залучення різних вікових груп населення до регулярних та повноцінних занять фізичною культурою і спортом за місцем їх проживання, навчання, роботи;</w:t>
      </w:r>
    </w:p>
    <w:p w:rsidR="001D36FA" w:rsidRPr="001D36FA" w:rsidRDefault="001D36FA" w:rsidP="001D36FA">
      <w:pPr>
        <w:tabs>
          <w:tab w:val="left" w:pos="720"/>
        </w:tabs>
        <w:jc w:val="both"/>
        <w:rPr>
          <w:lang w:val="uk-UA"/>
        </w:rPr>
      </w:pPr>
      <w:r w:rsidRPr="001D36FA">
        <w:rPr>
          <w:lang w:val="uk-UA"/>
        </w:rPr>
        <w:tab/>
        <w:t>-підтримка та розвиток олімпійських та неолімпійських видів спорту, видів спорту інвалідів, поліпшення результатів виступу спортсменів міста на обласних, всеукраїнських і міжнародних змаганнях, Олімпійських, Параолімпійських і Дефлімпійських іграх, Всесвітніх Універсіадах, чемпіонатах світу та Європи, інших офіційних міжнародних змаганнях;</w:t>
      </w:r>
    </w:p>
    <w:p w:rsidR="001D36FA" w:rsidRPr="001D36FA" w:rsidRDefault="001D36FA" w:rsidP="001D36FA">
      <w:pPr>
        <w:tabs>
          <w:tab w:val="left" w:pos="720"/>
        </w:tabs>
        <w:jc w:val="both"/>
        <w:rPr>
          <w:lang w:val="uk-UA"/>
        </w:rPr>
      </w:pPr>
      <w:r w:rsidRPr="001D36FA">
        <w:rPr>
          <w:lang w:val="uk-UA"/>
        </w:rPr>
        <w:tab/>
        <w:t>-підтримка і розвиток масового та дитячо–юнацького спорту, забезпечення охоплення школярів заняттями в спортивних школах та секціях;</w:t>
      </w:r>
    </w:p>
    <w:p w:rsidR="001D36FA" w:rsidRPr="001D36FA" w:rsidRDefault="001D36FA" w:rsidP="001D36FA">
      <w:pPr>
        <w:tabs>
          <w:tab w:val="left" w:pos="720"/>
        </w:tabs>
        <w:jc w:val="both"/>
        <w:rPr>
          <w:lang w:val="uk-UA"/>
        </w:rPr>
      </w:pPr>
      <w:r w:rsidRPr="001D36FA">
        <w:rPr>
          <w:lang w:val="uk-UA"/>
        </w:rPr>
        <w:tab/>
        <w:t xml:space="preserve">-забезпечення будівництва сучасних спортивних комплексів та реконструкції існуючих спортивних споруд, приведення до належного стану </w:t>
      </w:r>
      <w:r w:rsidRPr="001D36FA">
        <w:rPr>
          <w:bCs/>
          <w:lang w:val="uk-UA" w:eastAsia="uk-UA"/>
        </w:rPr>
        <w:t>спортивної інфраструктури міста</w:t>
      </w:r>
      <w:r w:rsidRPr="001D36FA">
        <w:rPr>
          <w:lang w:val="uk-UA"/>
        </w:rPr>
        <w:t>, оновлення їх до сучасних вимог;</w:t>
      </w:r>
    </w:p>
    <w:p w:rsidR="001D36FA" w:rsidRPr="001D36FA" w:rsidRDefault="001D36FA" w:rsidP="001D36FA">
      <w:pPr>
        <w:tabs>
          <w:tab w:val="left" w:pos="720"/>
        </w:tabs>
        <w:jc w:val="both"/>
        <w:rPr>
          <w:lang w:val="uk-UA"/>
        </w:rPr>
      </w:pPr>
      <w:r w:rsidRPr="001D36FA">
        <w:rPr>
          <w:lang w:val="uk-UA"/>
        </w:rPr>
        <w:tab/>
        <w:t>-забезпечення міських ДЮСШ сучасним обладнанням та інвентарем;</w:t>
      </w:r>
    </w:p>
    <w:p w:rsidR="001D36FA" w:rsidRPr="001D36FA" w:rsidRDefault="001D36FA" w:rsidP="001D36FA">
      <w:pPr>
        <w:tabs>
          <w:tab w:val="left" w:pos="720"/>
        </w:tabs>
        <w:jc w:val="both"/>
        <w:rPr>
          <w:lang w:val="uk-UA"/>
        </w:rPr>
      </w:pPr>
      <w:r w:rsidRPr="001D36FA">
        <w:rPr>
          <w:lang w:val="uk-UA"/>
        </w:rPr>
        <w:tab/>
        <w:t>-проведення фізкультурно–оздоровчої роботи серед людей з інвалідністю;</w:t>
      </w:r>
    </w:p>
    <w:p w:rsidR="001D36FA" w:rsidRPr="001D36FA" w:rsidRDefault="001D36FA" w:rsidP="001D36FA">
      <w:pPr>
        <w:tabs>
          <w:tab w:val="left" w:pos="720"/>
        </w:tabs>
        <w:jc w:val="both"/>
        <w:rPr>
          <w:lang w:val="uk-UA"/>
        </w:rPr>
      </w:pPr>
      <w:r w:rsidRPr="001D36FA">
        <w:rPr>
          <w:lang w:val="uk-UA"/>
        </w:rPr>
        <w:tab/>
        <w:t>-реалізація заходів</w:t>
      </w:r>
      <w:r w:rsidRPr="001D36FA">
        <w:rPr>
          <w:b/>
          <w:lang w:val="uk-UA"/>
        </w:rPr>
        <w:t xml:space="preserve"> </w:t>
      </w:r>
      <w:r w:rsidRPr="001D36FA">
        <w:rPr>
          <w:lang w:val="uk-UA"/>
        </w:rPr>
        <w:t xml:space="preserve">Програми розвитку фізичної культури і спорту в місті Чернівцях на 2017-2020 роки, Програми розвитку інфраструктури плавання в м.Чернівцях на </w:t>
      </w:r>
      <w:r w:rsidR="00711ED1">
        <w:rPr>
          <w:lang w:val="uk-UA"/>
        </w:rPr>
        <w:t xml:space="preserve">          2</w:t>
      </w:r>
      <w:r w:rsidRPr="001D36FA">
        <w:rPr>
          <w:lang w:val="uk-UA"/>
        </w:rPr>
        <w:t xml:space="preserve">016-2020 роки та </w:t>
      </w:r>
      <w:r w:rsidRPr="001D36FA">
        <w:rPr>
          <w:color w:val="000000"/>
          <w:lang w:val="uk-UA"/>
        </w:rPr>
        <w:t>Програми з навчання плаванню в загальноосвітніх навчальних закладах м. Чернівців на 2016 -2020 роки</w:t>
      </w:r>
      <w:r w:rsidRPr="001D36FA">
        <w:rPr>
          <w:lang w:val="uk-UA"/>
        </w:rPr>
        <w:t>.</w:t>
      </w:r>
    </w:p>
    <w:p w:rsidR="00EB769D" w:rsidRPr="001D36FA" w:rsidRDefault="00EB769D" w:rsidP="00EB769D">
      <w:pPr>
        <w:pStyle w:val="a8"/>
        <w:spacing w:after="0"/>
        <w:ind w:firstLine="709"/>
        <w:jc w:val="center"/>
        <w:rPr>
          <w:rStyle w:val="FontStyle13"/>
          <w:color w:val="000000"/>
          <w:sz w:val="24"/>
          <w:szCs w:val="24"/>
          <w:lang w:val="uk-UA" w:eastAsia="uk-UA"/>
        </w:rPr>
      </w:pPr>
      <w:r w:rsidRPr="001D36FA">
        <w:rPr>
          <w:rStyle w:val="FontStyle13"/>
          <w:color w:val="000000"/>
          <w:sz w:val="24"/>
          <w:szCs w:val="24"/>
          <w:lang w:val="uk-UA" w:eastAsia="uk-UA"/>
        </w:rPr>
        <w:t>Завдання на 201</w:t>
      </w:r>
      <w:r w:rsidR="001D36FA" w:rsidRPr="001D36FA">
        <w:rPr>
          <w:rStyle w:val="FontStyle13"/>
          <w:color w:val="000000"/>
          <w:sz w:val="24"/>
          <w:szCs w:val="24"/>
          <w:lang w:val="uk-UA" w:eastAsia="uk-UA"/>
        </w:rPr>
        <w:t>8</w:t>
      </w:r>
      <w:r w:rsidRPr="001D36FA">
        <w:rPr>
          <w:rStyle w:val="FontStyle13"/>
          <w:color w:val="000000"/>
          <w:sz w:val="24"/>
          <w:szCs w:val="24"/>
          <w:lang w:val="uk-UA" w:eastAsia="uk-UA"/>
        </w:rPr>
        <w:t xml:space="preserve"> рік</w:t>
      </w:r>
      <w:r w:rsidR="006F4A17" w:rsidRPr="001D36FA">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EB769D" w:rsidRPr="00A3595E" w:rsidTr="00A3595E">
        <w:tc>
          <w:tcPr>
            <w:tcW w:w="506" w:type="dxa"/>
            <w:vAlign w:val="center"/>
          </w:tcPr>
          <w:p w:rsidR="00EB769D" w:rsidRPr="00A3595E" w:rsidRDefault="00EB769D"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EB769D" w:rsidRPr="00A3595E" w:rsidRDefault="00EB769D"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EB769D" w:rsidRPr="00A3595E" w:rsidRDefault="00EB769D"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EB769D" w:rsidRPr="00A3595E" w:rsidRDefault="00EB769D"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1D36FA" w:rsidRPr="00A3595E" w:rsidTr="00A3595E">
        <w:tc>
          <w:tcPr>
            <w:tcW w:w="506" w:type="dxa"/>
          </w:tcPr>
          <w:p w:rsidR="001D36FA" w:rsidRPr="00A3595E" w:rsidRDefault="001D36FA" w:rsidP="00A3595E">
            <w:pPr>
              <w:tabs>
                <w:tab w:val="left" w:pos="7088"/>
                <w:tab w:val="left" w:pos="7513"/>
              </w:tabs>
              <w:jc w:val="center"/>
              <w:rPr>
                <w:color w:val="000000"/>
                <w:lang w:val="uk-UA"/>
              </w:rPr>
            </w:pPr>
            <w:r w:rsidRPr="00A3595E">
              <w:rPr>
                <w:color w:val="000000"/>
                <w:lang w:val="uk-UA"/>
              </w:rPr>
              <w:t>1.</w:t>
            </w:r>
          </w:p>
        </w:tc>
        <w:tc>
          <w:tcPr>
            <w:tcW w:w="4714" w:type="dxa"/>
          </w:tcPr>
          <w:p w:rsidR="001D36FA" w:rsidRPr="00A3595E" w:rsidRDefault="001D36FA" w:rsidP="00A3595E">
            <w:pPr>
              <w:keepLines/>
              <w:jc w:val="both"/>
              <w:rPr>
                <w:b/>
                <w:color w:val="000000"/>
                <w:lang w:val="uk-UA"/>
              </w:rPr>
            </w:pPr>
            <w:r w:rsidRPr="00A3595E">
              <w:rPr>
                <w:b/>
                <w:color w:val="000000"/>
                <w:lang w:val="uk-UA"/>
              </w:rPr>
              <w:t>Організація та проведення фізкультурно оздоровчих та спортивних заходів відповідно до календарного плану на 2018 рік</w:t>
            </w:r>
          </w:p>
        </w:tc>
        <w:tc>
          <w:tcPr>
            <w:tcW w:w="2314" w:type="dxa"/>
          </w:tcPr>
          <w:p w:rsidR="001D36FA" w:rsidRPr="00A3595E" w:rsidRDefault="001D36FA" w:rsidP="00A3595E">
            <w:pPr>
              <w:jc w:val="both"/>
              <w:rPr>
                <w:color w:val="000000"/>
                <w:lang w:val="uk-UA"/>
              </w:rPr>
            </w:pPr>
            <w:r w:rsidRPr="00A3595E">
              <w:rPr>
                <w:color w:val="000000"/>
                <w:lang w:val="uk-UA"/>
              </w:rPr>
              <w:t>Управління по фізичній культурі та спорту міської ради</w:t>
            </w:r>
          </w:p>
        </w:tc>
        <w:tc>
          <w:tcPr>
            <w:tcW w:w="1897" w:type="dxa"/>
          </w:tcPr>
          <w:p w:rsidR="001D36FA" w:rsidRPr="00A3595E" w:rsidRDefault="001D36FA"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7B4B58" w:rsidRPr="00A3595E" w:rsidRDefault="007B4B58" w:rsidP="00A3595E">
            <w:pPr>
              <w:tabs>
                <w:tab w:val="left" w:pos="7088"/>
                <w:tab w:val="left" w:pos="7513"/>
              </w:tabs>
              <w:jc w:val="both"/>
              <w:rPr>
                <w:color w:val="000000"/>
                <w:lang w:val="uk-UA"/>
              </w:rPr>
            </w:pPr>
          </w:p>
        </w:tc>
      </w:tr>
      <w:tr w:rsidR="001D36FA" w:rsidRPr="00A3595E" w:rsidTr="00A3595E">
        <w:tc>
          <w:tcPr>
            <w:tcW w:w="506" w:type="dxa"/>
          </w:tcPr>
          <w:p w:rsidR="001D36FA" w:rsidRPr="00A3595E" w:rsidRDefault="001D36FA" w:rsidP="00A3595E">
            <w:pPr>
              <w:tabs>
                <w:tab w:val="left" w:pos="7088"/>
                <w:tab w:val="left" w:pos="7513"/>
              </w:tabs>
              <w:jc w:val="center"/>
              <w:rPr>
                <w:color w:val="000000"/>
                <w:lang w:val="uk-UA"/>
              </w:rPr>
            </w:pPr>
            <w:r w:rsidRPr="00A3595E">
              <w:rPr>
                <w:color w:val="000000"/>
                <w:lang w:val="uk-UA"/>
              </w:rPr>
              <w:t>2.</w:t>
            </w:r>
          </w:p>
        </w:tc>
        <w:tc>
          <w:tcPr>
            <w:tcW w:w="4714" w:type="dxa"/>
          </w:tcPr>
          <w:p w:rsidR="001D36FA" w:rsidRPr="00A3595E" w:rsidRDefault="001D36FA" w:rsidP="00A3595E">
            <w:pPr>
              <w:keepLines/>
              <w:jc w:val="both"/>
              <w:rPr>
                <w:b/>
                <w:color w:val="000000"/>
                <w:lang w:val="uk-UA"/>
              </w:rPr>
            </w:pPr>
            <w:r w:rsidRPr="00A3595E">
              <w:rPr>
                <w:b/>
                <w:color w:val="000000"/>
                <w:lang w:val="uk-UA"/>
              </w:rPr>
              <w:t>Покращення матеріально-технічного забезпечення дитячо–юнацьких спортивних шкіл</w:t>
            </w:r>
          </w:p>
        </w:tc>
        <w:tc>
          <w:tcPr>
            <w:tcW w:w="2314" w:type="dxa"/>
          </w:tcPr>
          <w:p w:rsidR="001D36FA" w:rsidRPr="00A3595E" w:rsidRDefault="001D36FA" w:rsidP="00A3595E">
            <w:pPr>
              <w:jc w:val="both"/>
              <w:rPr>
                <w:color w:val="000000"/>
                <w:lang w:val="uk-UA"/>
              </w:rPr>
            </w:pPr>
            <w:r w:rsidRPr="00A3595E">
              <w:rPr>
                <w:color w:val="000000"/>
                <w:lang w:val="uk-UA"/>
              </w:rPr>
              <w:t>Управління по фізичній культурі та спорту міської ради, управління освіти міської ради</w:t>
            </w:r>
          </w:p>
        </w:tc>
        <w:tc>
          <w:tcPr>
            <w:tcW w:w="1897" w:type="dxa"/>
          </w:tcPr>
          <w:p w:rsidR="001D36FA" w:rsidRPr="00A3595E" w:rsidRDefault="001D36FA"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D61C9E" w:rsidRPr="00A3595E" w:rsidRDefault="00D61C9E" w:rsidP="00A3595E">
            <w:pPr>
              <w:tabs>
                <w:tab w:val="left" w:pos="7088"/>
                <w:tab w:val="left" w:pos="7513"/>
              </w:tabs>
              <w:jc w:val="both"/>
              <w:rPr>
                <w:color w:val="000000"/>
                <w:lang w:val="uk-UA"/>
              </w:rPr>
            </w:pPr>
          </w:p>
        </w:tc>
      </w:tr>
      <w:tr w:rsidR="001D36FA" w:rsidRPr="00A3595E" w:rsidTr="00A3595E">
        <w:tc>
          <w:tcPr>
            <w:tcW w:w="506" w:type="dxa"/>
          </w:tcPr>
          <w:p w:rsidR="001D36FA" w:rsidRPr="00A3595E" w:rsidRDefault="001D36FA" w:rsidP="00A3595E">
            <w:pPr>
              <w:tabs>
                <w:tab w:val="left" w:pos="7088"/>
                <w:tab w:val="left" w:pos="7513"/>
              </w:tabs>
              <w:jc w:val="center"/>
              <w:rPr>
                <w:color w:val="000000"/>
                <w:lang w:val="uk-UA"/>
              </w:rPr>
            </w:pPr>
            <w:r w:rsidRPr="00A3595E">
              <w:rPr>
                <w:color w:val="000000"/>
                <w:lang w:val="uk-UA"/>
              </w:rPr>
              <w:t>3.</w:t>
            </w:r>
          </w:p>
        </w:tc>
        <w:tc>
          <w:tcPr>
            <w:tcW w:w="4714" w:type="dxa"/>
          </w:tcPr>
          <w:p w:rsidR="001D36FA" w:rsidRPr="00A3595E" w:rsidRDefault="001D36FA" w:rsidP="00A3595E">
            <w:pPr>
              <w:keepLines/>
              <w:jc w:val="both"/>
              <w:rPr>
                <w:b/>
                <w:color w:val="000000"/>
                <w:lang w:val="uk-UA"/>
              </w:rPr>
            </w:pPr>
            <w:r w:rsidRPr="00A3595E">
              <w:rPr>
                <w:b/>
                <w:color w:val="000000"/>
                <w:lang w:val="uk-UA"/>
              </w:rPr>
              <w:t>Збереження та розвиток спортивної інфраструктури в м.Чернівцях, в т.ч.:</w:t>
            </w:r>
          </w:p>
          <w:p w:rsidR="001D36FA" w:rsidRPr="00A3595E" w:rsidRDefault="001D36FA" w:rsidP="00A3595E">
            <w:pPr>
              <w:keepLines/>
              <w:jc w:val="both"/>
              <w:rPr>
                <w:color w:val="000000"/>
                <w:lang w:val="uk-UA"/>
              </w:rPr>
            </w:pPr>
            <w:r w:rsidRPr="00A3595E">
              <w:rPr>
                <w:color w:val="000000"/>
                <w:lang w:val="uk-UA"/>
              </w:rPr>
              <w:t>-будівництво Палацу спорту;</w:t>
            </w:r>
          </w:p>
          <w:p w:rsidR="001D36FA" w:rsidRPr="00A3595E" w:rsidRDefault="001D36FA" w:rsidP="00A3595E">
            <w:pPr>
              <w:keepLines/>
              <w:jc w:val="both"/>
              <w:rPr>
                <w:color w:val="000000"/>
                <w:lang w:val="uk-UA"/>
              </w:rPr>
            </w:pPr>
            <w:r w:rsidRPr="00A3595E">
              <w:rPr>
                <w:color w:val="000000"/>
                <w:lang w:val="uk-UA"/>
              </w:rPr>
              <w:t>-реконструкція стадіону КСОП «Буковина»;</w:t>
            </w:r>
          </w:p>
          <w:p w:rsidR="001D36FA" w:rsidRPr="00A3595E" w:rsidRDefault="001D36FA" w:rsidP="00A3595E">
            <w:pPr>
              <w:keepLines/>
              <w:jc w:val="both"/>
              <w:rPr>
                <w:color w:val="000000"/>
                <w:lang w:val="uk-UA"/>
              </w:rPr>
            </w:pPr>
            <w:r w:rsidRPr="00A3595E">
              <w:rPr>
                <w:color w:val="000000"/>
                <w:lang w:val="uk-UA"/>
              </w:rPr>
              <w:t>-реконструкція плавальних басейнів ЗОШ № 27 та КСОП «Буковина»;</w:t>
            </w:r>
          </w:p>
          <w:p w:rsidR="001D36FA" w:rsidRPr="00A3595E" w:rsidRDefault="001D36FA" w:rsidP="00A3595E">
            <w:pPr>
              <w:keepLines/>
              <w:jc w:val="both"/>
              <w:rPr>
                <w:color w:val="000000"/>
                <w:lang w:val="uk-UA"/>
              </w:rPr>
            </w:pPr>
            <w:r w:rsidRPr="00A3595E">
              <w:rPr>
                <w:color w:val="000000"/>
                <w:lang w:val="uk-UA"/>
              </w:rPr>
              <w:t>-ремонт приміщень ДЮСШ;</w:t>
            </w:r>
          </w:p>
          <w:p w:rsidR="001D36FA" w:rsidRPr="00A3595E" w:rsidRDefault="001D36FA" w:rsidP="00A3595E">
            <w:pPr>
              <w:keepLines/>
              <w:jc w:val="both"/>
              <w:rPr>
                <w:color w:val="000000"/>
                <w:lang w:val="uk-UA"/>
              </w:rPr>
            </w:pPr>
            <w:r w:rsidRPr="00A3595E">
              <w:rPr>
                <w:color w:val="000000"/>
                <w:lang w:val="uk-UA"/>
              </w:rPr>
              <w:t>-заміна синтетичного покриття футбольного поля ФОК «Олімпія;</w:t>
            </w:r>
          </w:p>
          <w:p w:rsidR="001D36FA" w:rsidRPr="00A3595E" w:rsidRDefault="001D36FA" w:rsidP="00A3595E">
            <w:pPr>
              <w:keepLines/>
              <w:jc w:val="both"/>
              <w:rPr>
                <w:color w:val="000000"/>
                <w:lang w:val="uk-UA"/>
              </w:rPr>
            </w:pPr>
            <w:r w:rsidRPr="00A3595E">
              <w:rPr>
                <w:color w:val="000000"/>
                <w:lang w:val="uk-UA"/>
              </w:rPr>
              <w:t>-заміна синтетичного покриття футбольних майданчиків ФОК «Олімпія» та КСОП «Буковина»;</w:t>
            </w:r>
          </w:p>
          <w:p w:rsidR="001D36FA" w:rsidRPr="00A3595E" w:rsidRDefault="001D36FA" w:rsidP="00A3595E">
            <w:pPr>
              <w:keepLines/>
              <w:jc w:val="both"/>
              <w:rPr>
                <w:color w:val="000000"/>
                <w:lang w:val="uk-UA"/>
              </w:rPr>
            </w:pPr>
            <w:r w:rsidRPr="00A3595E">
              <w:rPr>
                <w:color w:val="000000"/>
                <w:lang w:val="uk-UA"/>
              </w:rPr>
              <w:t>-будівництво стадіону на вул.Головній, 265;</w:t>
            </w:r>
          </w:p>
          <w:p w:rsidR="00D61C9E" w:rsidRPr="00A3595E" w:rsidRDefault="001D36FA" w:rsidP="00A3595E">
            <w:pPr>
              <w:keepLines/>
              <w:jc w:val="both"/>
              <w:rPr>
                <w:b/>
                <w:color w:val="000000"/>
                <w:lang w:val="uk-UA"/>
              </w:rPr>
            </w:pPr>
            <w:r w:rsidRPr="00A3595E">
              <w:rPr>
                <w:color w:val="000000"/>
                <w:lang w:val="uk-UA"/>
              </w:rPr>
              <w:t>-будівництво водно-спортивного комплексу та інші.</w:t>
            </w:r>
          </w:p>
        </w:tc>
        <w:tc>
          <w:tcPr>
            <w:tcW w:w="2314" w:type="dxa"/>
          </w:tcPr>
          <w:p w:rsidR="001D36FA" w:rsidRPr="00A3595E" w:rsidRDefault="001D36FA" w:rsidP="00A3595E">
            <w:pPr>
              <w:jc w:val="both"/>
              <w:rPr>
                <w:color w:val="000000"/>
                <w:lang w:val="uk-UA"/>
              </w:rPr>
            </w:pPr>
            <w:r w:rsidRPr="00A3595E">
              <w:rPr>
                <w:color w:val="000000"/>
                <w:lang w:val="uk-UA"/>
              </w:rPr>
              <w:t>Департамент містобудівного комплексу та земельних відносин міської ради, управління по фізичній культурі та спорту міської ради, управління освіти міської ради</w:t>
            </w:r>
          </w:p>
        </w:tc>
        <w:tc>
          <w:tcPr>
            <w:tcW w:w="1897" w:type="dxa"/>
          </w:tcPr>
          <w:p w:rsidR="001D36FA" w:rsidRPr="00A3595E" w:rsidRDefault="001D36FA"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1D36FA" w:rsidRPr="00A3595E" w:rsidTr="00A3595E">
        <w:tc>
          <w:tcPr>
            <w:tcW w:w="506" w:type="dxa"/>
          </w:tcPr>
          <w:p w:rsidR="001D36FA" w:rsidRPr="00A3595E" w:rsidRDefault="001D36FA" w:rsidP="00A3595E">
            <w:pPr>
              <w:tabs>
                <w:tab w:val="left" w:pos="7088"/>
                <w:tab w:val="left" w:pos="7513"/>
              </w:tabs>
              <w:jc w:val="center"/>
              <w:rPr>
                <w:color w:val="000000"/>
                <w:lang w:val="uk-UA"/>
              </w:rPr>
            </w:pPr>
            <w:r w:rsidRPr="00A3595E">
              <w:rPr>
                <w:color w:val="000000"/>
                <w:lang w:val="uk-UA"/>
              </w:rPr>
              <w:t>4.</w:t>
            </w:r>
          </w:p>
        </w:tc>
        <w:tc>
          <w:tcPr>
            <w:tcW w:w="4714" w:type="dxa"/>
          </w:tcPr>
          <w:p w:rsidR="001D36FA" w:rsidRPr="00A3595E" w:rsidRDefault="001D36FA" w:rsidP="00A3595E">
            <w:pPr>
              <w:keepLines/>
              <w:jc w:val="both"/>
              <w:rPr>
                <w:b/>
                <w:color w:val="000000"/>
                <w:lang w:val="uk-UA"/>
              </w:rPr>
            </w:pPr>
            <w:r w:rsidRPr="00A3595E">
              <w:rPr>
                <w:b/>
                <w:color w:val="000000"/>
                <w:lang w:val="uk-UA"/>
              </w:rPr>
              <w:t>Залучення на територію міста проведення державних та міжнародних змагань</w:t>
            </w:r>
          </w:p>
        </w:tc>
        <w:tc>
          <w:tcPr>
            <w:tcW w:w="2314" w:type="dxa"/>
          </w:tcPr>
          <w:p w:rsidR="001D36FA" w:rsidRPr="00A3595E" w:rsidRDefault="001D36FA" w:rsidP="00A3595E">
            <w:pPr>
              <w:jc w:val="both"/>
              <w:rPr>
                <w:color w:val="000000"/>
                <w:lang w:val="uk-UA"/>
              </w:rPr>
            </w:pPr>
            <w:r w:rsidRPr="00A3595E">
              <w:rPr>
                <w:color w:val="000000"/>
                <w:lang w:val="uk-UA"/>
              </w:rPr>
              <w:t>Управління по фізичній культурі та спорту міської ради</w:t>
            </w:r>
          </w:p>
        </w:tc>
        <w:tc>
          <w:tcPr>
            <w:tcW w:w="1897" w:type="dxa"/>
          </w:tcPr>
          <w:p w:rsidR="001D36FA" w:rsidRPr="00A3595E" w:rsidRDefault="001D36FA"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bl>
    <w:p w:rsidR="00EB769D" w:rsidRPr="005E19BE" w:rsidRDefault="00EB769D" w:rsidP="00290902">
      <w:pPr>
        <w:tabs>
          <w:tab w:val="left" w:pos="8292"/>
          <w:tab w:val="left" w:pos="8363"/>
        </w:tabs>
        <w:spacing w:line="240" w:lineRule="atLeast"/>
        <w:ind w:firstLine="540"/>
        <w:jc w:val="both"/>
        <w:rPr>
          <w:color w:val="FF0000"/>
          <w:szCs w:val="28"/>
          <w:lang w:val="uk-UA"/>
        </w:rPr>
      </w:pPr>
    </w:p>
    <w:p w:rsidR="00290902" w:rsidRPr="001D36FA" w:rsidRDefault="00290902" w:rsidP="00290902">
      <w:pPr>
        <w:tabs>
          <w:tab w:val="left" w:pos="8292"/>
          <w:tab w:val="left" w:pos="8363"/>
        </w:tabs>
        <w:ind w:firstLine="540"/>
        <w:jc w:val="both"/>
        <w:rPr>
          <w:color w:val="000000"/>
          <w:lang w:val="uk-UA"/>
        </w:rPr>
      </w:pPr>
      <w:r w:rsidRPr="001D36FA">
        <w:rPr>
          <w:b/>
          <w:color w:val="000000"/>
          <w:lang w:val="uk-UA"/>
        </w:rPr>
        <w:t>О</w:t>
      </w:r>
      <w:r w:rsidR="000B4864" w:rsidRPr="001D36FA">
        <w:rPr>
          <w:b/>
          <w:color w:val="000000"/>
          <w:lang w:val="uk-UA"/>
        </w:rPr>
        <w:t>чікувані результати:</w:t>
      </w:r>
      <w:r w:rsidR="000B4864" w:rsidRPr="001D36FA">
        <w:rPr>
          <w:color w:val="000000"/>
          <w:lang w:val="uk-UA"/>
        </w:rPr>
        <w:t xml:space="preserve"> </w:t>
      </w:r>
    </w:p>
    <w:p w:rsidR="001D36FA" w:rsidRPr="001D36FA" w:rsidRDefault="001D36FA" w:rsidP="001D36FA">
      <w:pPr>
        <w:tabs>
          <w:tab w:val="left" w:pos="8292"/>
          <w:tab w:val="left" w:pos="8363"/>
        </w:tabs>
        <w:ind w:firstLine="540"/>
        <w:jc w:val="both"/>
        <w:rPr>
          <w:color w:val="000000"/>
          <w:lang w:val="uk-UA"/>
        </w:rPr>
      </w:pPr>
      <w:r w:rsidRPr="001D36FA">
        <w:rPr>
          <w:color w:val="000000"/>
          <w:lang w:val="uk-UA"/>
        </w:rPr>
        <w:t>-покращення фізичного здоров’я населення міста;</w:t>
      </w:r>
    </w:p>
    <w:p w:rsidR="001D36FA" w:rsidRPr="001D36FA" w:rsidRDefault="001D36FA" w:rsidP="001D36FA">
      <w:pPr>
        <w:tabs>
          <w:tab w:val="left" w:pos="8292"/>
          <w:tab w:val="left" w:pos="8363"/>
        </w:tabs>
        <w:ind w:firstLine="540"/>
        <w:jc w:val="both"/>
        <w:rPr>
          <w:color w:val="000000"/>
          <w:lang w:val="uk-UA"/>
        </w:rPr>
      </w:pPr>
      <w:r w:rsidRPr="001D36FA">
        <w:rPr>
          <w:color w:val="000000"/>
          <w:lang w:val="uk-UA"/>
        </w:rPr>
        <w:t>-збільшення кількості мешканців, які займаються фізичною культурою та спортом;</w:t>
      </w:r>
    </w:p>
    <w:p w:rsidR="001D36FA" w:rsidRPr="001D36FA" w:rsidRDefault="001D36FA" w:rsidP="001D36FA">
      <w:pPr>
        <w:tabs>
          <w:tab w:val="left" w:pos="8292"/>
          <w:tab w:val="left" w:pos="8363"/>
        </w:tabs>
        <w:ind w:firstLine="540"/>
        <w:jc w:val="both"/>
        <w:rPr>
          <w:color w:val="000000"/>
          <w:lang w:val="uk-UA"/>
        </w:rPr>
      </w:pPr>
      <w:r w:rsidRPr="001D36FA">
        <w:rPr>
          <w:color w:val="000000"/>
          <w:lang w:val="uk-UA"/>
        </w:rPr>
        <w:t>-збільшення кількості спортивних майданчиків на території міста;</w:t>
      </w:r>
    </w:p>
    <w:p w:rsidR="001D36FA" w:rsidRPr="001D36FA" w:rsidRDefault="001D36FA" w:rsidP="001D36FA">
      <w:pPr>
        <w:tabs>
          <w:tab w:val="left" w:pos="8292"/>
          <w:tab w:val="left" w:pos="8363"/>
        </w:tabs>
        <w:ind w:firstLine="540"/>
        <w:jc w:val="both"/>
        <w:rPr>
          <w:color w:val="000000"/>
          <w:lang w:val="uk-UA"/>
        </w:rPr>
      </w:pPr>
      <w:r w:rsidRPr="001D36FA">
        <w:rPr>
          <w:color w:val="000000"/>
          <w:lang w:val="uk-UA"/>
        </w:rPr>
        <w:t>-максимальна реалізація здібностей дітей та обдарованої молоді у дитячо- юнацькому спорті та спорті вищих досягнень.</w:t>
      </w:r>
    </w:p>
    <w:p w:rsidR="00040451" w:rsidRPr="005E19BE" w:rsidRDefault="00040451" w:rsidP="00040451">
      <w:pPr>
        <w:tabs>
          <w:tab w:val="left" w:pos="8292"/>
          <w:tab w:val="left" w:pos="8363"/>
        </w:tabs>
        <w:contextualSpacing/>
        <w:jc w:val="both"/>
        <w:rPr>
          <w:color w:val="FF0000"/>
        </w:rPr>
      </w:pPr>
    </w:p>
    <w:p w:rsidR="000B4864" w:rsidRPr="00663A37" w:rsidRDefault="007C2FB7" w:rsidP="00040451">
      <w:pPr>
        <w:ind w:firstLine="540"/>
        <w:jc w:val="center"/>
        <w:rPr>
          <w:b/>
          <w:color w:val="000000"/>
          <w:lang w:val="uk-UA"/>
        </w:rPr>
      </w:pPr>
      <w:r w:rsidRPr="00663A37">
        <w:rPr>
          <w:color w:val="000000"/>
          <w:lang w:val="uk-UA"/>
        </w:rPr>
        <w:t>.</w:t>
      </w:r>
      <w:r w:rsidR="000B4864" w:rsidRPr="00663A37">
        <w:rPr>
          <w:b/>
          <w:color w:val="000000"/>
          <w:lang w:val="uk-UA"/>
        </w:rPr>
        <w:t>Показники розвитку фізичної культури та спорту</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663A37">
        <w:tblPrEx>
          <w:tblCellMar>
            <w:top w:w="0" w:type="dxa"/>
            <w:bottom w:w="0" w:type="dxa"/>
          </w:tblCellMar>
        </w:tblPrEx>
        <w:tc>
          <w:tcPr>
            <w:tcW w:w="600" w:type="dxa"/>
            <w:vAlign w:val="center"/>
          </w:tcPr>
          <w:p w:rsidR="00B360AB" w:rsidRPr="00663A37" w:rsidRDefault="00B360AB" w:rsidP="00AB295C">
            <w:pPr>
              <w:jc w:val="center"/>
              <w:rPr>
                <w:b/>
                <w:color w:val="000000"/>
                <w:sz w:val="22"/>
                <w:szCs w:val="22"/>
                <w:lang w:val="uk-UA"/>
              </w:rPr>
            </w:pPr>
            <w:r w:rsidRPr="00663A37">
              <w:rPr>
                <w:b/>
                <w:color w:val="000000"/>
                <w:sz w:val="22"/>
                <w:szCs w:val="22"/>
                <w:lang w:val="uk-UA"/>
              </w:rPr>
              <w:t>№</w:t>
            </w:r>
          </w:p>
          <w:p w:rsidR="00B360AB" w:rsidRPr="00663A37" w:rsidRDefault="00B360AB" w:rsidP="00AB295C">
            <w:pPr>
              <w:jc w:val="center"/>
              <w:rPr>
                <w:b/>
                <w:color w:val="000000"/>
                <w:sz w:val="22"/>
                <w:szCs w:val="22"/>
                <w:lang w:val="uk-UA"/>
              </w:rPr>
            </w:pPr>
            <w:r w:rsidRPr="00663A37">
              <w:rPr>
                <w:b/>
                <w:color w:val="000000"/>
                <w:sz w:val="22"/>
                <w:szCs w:val="22"/>
                <w:lang w:val="uk-UA"/>
              </w:rPr>
              <w:t>з/п</w:t>
            </w:r>
          </w:p>
        </w:tc>
        <w:tc>
          <w:tcPr>
            <w:tcW w:w="2760" w:type="dxa"/>
            <w:vAlign w:val="center"/>
          </w:tcPr>
          <w:p w:rsidR="00B360AB" w:rsidRPr="00663A37" w:rsidRDefault="00B360AB" w:rsidP="00AB295C">
            <w:pPr>
              <w:jc w:val="center"/>
              <w:rPr>
                <w:b/>
                <w:color w:val="000000"/>
                <w:sz w:val="22"/>
                <w:szCs w:val="22"/>
                <w:lang w:val="uk-UA"/>
              </w:rPr>
            </w:pPr>
            <w:r w:rsidRPr="00663A37">
              <w:rPr>
                <w:b/>
                <w:color w:val="000000"/>
                <w:sz w:val="22"/>
                <w:szCs w:val="22"/>
                <w:lang w:val="uk-UA"/>
              </w:rPr>
              <w:t>Показники</w:t>
            </w:r>
          </w:p>
        </w:tc>
        <w:tc>
          <w:tcPr>
            <w:tcW w:w="720" w:type="dxa"/>
            <w:vAlign w:val="center"/>
          </w:tcPr>
          <w:p w:rsidR="00B360AB" w:rsidRPr="00663A37" w:rsidRDefault="00B360AB" w:rsidP="00AB295C">
            <w:pPr>
              <w:jc w:val="center"/>
              <w:rPr>
                <w:b/>
                <w:color w:val="000000"/>
                <w:sz w:val="22"/>
                <w:szCs w:val="22"/>
                <w:lang w:val="uk-UA"/>
              </w:rPr>
            </w:pPr>
            <w:r w:rsidRPr="00663A37">
              <w:rPr>
                <w:b/>
                <w:color w:val="000000"/>
                <w:sz w:val="22"/>
                <w:szCs w:val="22"/>
                <w:lang w:val="uk-UA"/>
              </w:rPr>
              <w:t>Од.</w:t>
            </w:r>
          </w:p>
          <w:p w:rsidR="00B360AB" w:rsidRPr="00663A37" w:rsidRDefault="00B360AB" w:rsidP="00AB295C">
            <w:pPr>
              <w:jc w:val="center"/>
              <w:rPr>
                <w:b/>
                <w:color w:val="000000"/>
                <w:sz w:val="22"/>
                <w:szCs w:val="22"/>
                <w:lang w:val="uk-UA"/>
              </w:rPr>
            </w:pPr>
            <w:r w:rsidRPr="00663A37">
              <w:rPr>
                <w:b/>
                <w:color w:val="000000"/>
                <w:sz w:val="22"/>
                <w:szCs w:val="22"/>
                <w:lang w:val="uk-UA"/>
              </w:rPr>
              <w:t>вим.</w:t>
            </w:r>
          </w:p>
        </w:tc>
        <w:tc>
          <w:tcPr>
            <w:tcW w:w="1080" w:type="dxa"/>
            <w:vAlign w:val="center"/>
          </w:tcPr>
          <w:p w:rsidR="00B360AB" w:rsidRPr="00663A37" w:rsidRDefault="00B360AB" w:rsidP="00AB295C">
            <w:pPr>
              <w:jc w:val="center"/>
              <w:rPr>
                <w:b/>
                <w:color w:val="000000"/>
                <w:lang w:val="uk-UA"/>
              </w:rPr>
            </w:pPr>
            <w:r w:rsidRPr="00663A37">
              <w:rPr>
                <w:b/>
                <w:color w:val="000000"/>
                <w:lang w:val="uk-UA"/>
              </w:rPr>
              <w:t xml:space="preserve">2015р. </w:t>
            </w:r>
          </w:p>
          <w:p w:rsidR="00B360AB" w:rsidRPr="00663A37" w:rsidRDefault="00B360AB" w:rsidP="00AB295C">
            <w:pPr>
              <w:jc w:val="center"/>
              <w:rPr>
                <w:b/>
                <w:color w:val="000000"/>
                <w:lang w:val="uk-UA"/>
              </w:rPr>
            </w:pPr>
            <w:r w:rsidRPr="00663A37">
              <w:rPr>
                <w:b/>
                <w:color w:val="000000"/>
                <w:lang w:val="uk-UA"/>
              </w:rPr>
              <w:t>факт</w:t>
            </w:r>
          </w:p>
        </w:tc>
        <w:tc>
          <w:tcPr>
            <w:tcW w:w="1080" w:type="dxa"/>
            <w:vAlign w:val="center"/>
          </w:tcPr>
          <w:p w:rsidR="00B360AB" w:rsidRPr="00663A37" w:rsidRDefault="00B360AB" w:rsidP="00AB295C">
            <w:pPr>
              <w:jc w:val="center"/>
              <w:rPr>
                <w:b/>
                <w:color w:val="000000"/>
                <w:lang w:val="uk-UA"/>
              </w:rPr>
            </w:pPr>
            <w:r w:rsidRPr="00663A37">
              <w:rPr>
                <w:b/>
                <w:color w:val="000000"/>
                <w:lang w:val="uk-UA"/>
              </w:rPr>
              <w:t>2016р.</w:t>
            </w:r>
          </w:p>
          <w:p w:rsidR="00B360AB" w:rsidRPr="00663A37" w:rsidRDefault="00B360AB" w:rsidP="00AB295C">
            <w:pPr>
              <w:jc w:val="center"/>
              <w:rPr>
                <w:b/>
                <w:color w:val="000000"/>
                <w:lang w:val="uk-UA"/>
              </w:rPr>
            </w:pPr>
            <w:r w:rsidRPr="00663A37">
              <w:rPr>
                <w:b/>
                <w:color w:val="000000"/>
                <w:lang w:val="uk-UA"/>
              </w:rPr>
              <w:t>факт</w:t>
            </w:r>
          </w:p>
        </w:tc>
        <w:tc>
          <w:tcPr>
            <w:tcW w:w="1080" w:type="dxa"/>
            <w:vAlign w:val="center"/>
          </w:tcPr>
          <w:p w:rsidR="00B360AB" w:rsidRPr="00663A37" w:rsidRDefault="00B360AB" w:rsidP="00AB295C">
            <w:pPr>
              <w:ind w:left="-242" w:right="-179"/>
              <w:jc w:val="center"/>
              <w:rPr>
                <w:b/>
                <w:color w:val="000000"/>
                <w:lang w:val="uk-UA"/>
              </w:rPr>
            </w:pPr>
            <w:r w:rsidRPr="00663A37">
              <w:rPr>
                <w:b/>
                <w:color w:val="000000"/>
                <w:lang w:val="uk-UA"/>
              </w:rPr>
              <w:t xml:space="preserve">2017р. </w:t>
            </w:r>
          </w:p>
          <w:p w:rsidR="00B360AB" w:rsidRPr="00663A37" w:rsidRDefault="00B360AB" w:rsidP="00AB295C">
            <w:pPr>
              <w:ind w:left="-242" w:right="-179"/>
              <w:jc w:val="center"/>
              <w:rPr>
                <w:b/>
                <w:color w:val="000000"/>
                <w:lang w:val="uk-UA"/>
              </w:rPr>
            </w:pPr>
            <w:r w:rsidRPr="00663A37">
              <w:rPr>
                <w:b/>
                <w:color w:val="000000"/>
                <w:lang w:val="uk-UA"/>
              </w:rPr>
              <w:t>очікуване</w:t>
            </w:r>
          </w:p>
        </w:tc>
        <w:tc>
          <w:tcPr>
            <w:tcW w:w="1080" w:type="dxa"/>
            <w:vAlign w:val="center"/>
          </w:tcPr>
          <w:p w:rsidR="00B360AB" w:rsidRPr="00663A37" w:rsidRDefault="00B360AB" w:rsidP="00AB295C">
            <w:pPr>
              <w:jc w:val="center"/>
              <w:rPr>
                <w:b/>
                <w:color w:val="000000"/>
                <w:lang w:val="uk-UA"/>
              </w:rPr>
            </w:pPr>
            <w:r w:rsidRPr="00663A37">
              <w:rPr>
                <w:b/>
                <w:color w:val="000000"/>
                <w:lang w:val="uk-UA"/>
              </w:rPr>
              <w:t xml:space="preserve">2018р. </w:t>
            </w:r>
          </w:p>
          <w:p w:rsidR="00B360AB" w:rsidRPr="00663A37" w:rsidRDefault="00B360AB" w:rsidP="00AB295C">
            <w:pPr>
              <w:jc w:val="center"/>
              <w:rPr>
                <w:b/>
                <w:color w:val="000000"/>
                <w:lang w:val="uk-UA"/>
              </w:rPr>
            </w:pPr>
            <w:r w:rsidRPr="00663A37">
              <w:rPr>
                <w:b/>
                <w:color w:val="000000"/>
                <w:lang w:val="uk-UA"/>
              </w:rPr>
              <w:t>прогноз</w:t>
            </w:r>
          </w:p>
        </w:tc>
        <w:tc>
          <w:tcPr>
            <w:tcW w:w="1080" w:type="dxa"/>
            <w:vAlign w:val="center"/>
          </w:tcPr>
          <w:p w:rsidR="00B360AB" w:rsidRPr="00663A37" w:rsidRDefault="00B360AB" w:rsidP="00AB295C">
            <w:pPr>
              <w:jc w:val="center"/>
              <w:rPr>
                <w:b/>
                <w:color w:val="000000"/>
                <w:lang w:val="uk-UA"/>
              </w:rPr>
            </w:pPr>
            <w:r w:rsidRPr="00663A37">
              <w:rPr>
                <w:b/>
                <w:color w:val="000000"/>
                <w:lang w:val="uk-UA"/>
              </w:rPr>
              <w:t>2018р. у %  до</w:t>
            </w:r>
          </w:p>
          <w:p w:rsidR="00B360AB" w:rsidRPr="00663A37" w:rsidRDefault="00B360AB" w:rsidP="00AB295C">
            <w:pPr>
              <w:ind w:firstLine="161"/>
              <w:jc w:val="center"/>
              <w:rPr>
                <w:b/>
                <w:color w:val="000000"/>
                <w:lang w:val="uk-UA"/>
              </w:rPr>
            </w:pPr>
            <w:r w:rsidRPr="00663A37">
              <w:rPr>
                <w:b/>
                <w:color w:val="000000"/>
                <w:lang w:val="uk-UA"/>
              </w:rPr>
              <w:t>2017р.</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1.</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Дитячо-юнацькі спортивні школи (міські):</w:t>
            </w:r>
          </w:p>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в них вихованців</w:t>
            </w:r>
          </w:p>
        </w:tc>
        <w:tc>
          <w:tcPr>
            <w:tcW w:w="720" w:type="dxa"/>
            <w:vAlign w:val="center"/>
          </w:tcPr>
          <w:p w:rsidR="001D36FA" w:rsidRPr="00663A37" w:rsidRDefault="001D36FA" w:rsidP="00C572BB">
            <w:pPr>
              <w:tabs>
                <w:tab w:val="left" w:pos="8292"/>
                <w:tab w:val="left" w:pos="8363"/>
              </w:tabs>
              <w:jc w:val="center"/>
              <w:rPr>
                <w:color w:val="000000"/>
                <w:lang w:val="uk-UA"/>
              </w:rPr>
            </w:pPr>
            <w:r w:rsidRPr="00663A37">
              <w:rPr>
                <w:color w:val="000000"/>
                <w:lang w:val="uk-UA"/>
              </w:rPr>
              <w:t>од.</w:t>
            </w:r>
          </w:p>
          <w:p w:rsidR="001D36FA" w:rsidRPr="00663A37" w:rsidRDefault="001D36FA" w:rsidP="00C572BB">
            <w:pPr>
              <w:tabs>
                <w:tab w:val="left" w:pos="8292"/>
                <w:tab w:val="left" w:pos="8363"/>
              </w:tabs>
              <w:jc w:val="center"/>
              <w:rPr>
                <w:color w:val="000000"/>
                <w:lang w:val="uk-UA"/>
              </w:rPr>
            </w:pPr>
          </w:p>
          <w:p w:rsidR="001D36FA" w:rsidRPr="00663A37" w:rsidRDefault="001D36FA" w:rsidP="00C572BB">
            <w:pPr>
              <w:tabs>
                <w:tab w:val="left" w:pos="8292"/>
                <w:tab w:val="left" w:pos="8363"/>
              </w:tabs>
              <w:jc w:val="center"/>
              <w:rPr>
                <w:color w:val="000000"/>
                <w:lang w:val="uk-UA"/>
              </w:rPr>
            </w:pPr>
            <w:r w:rsidRPr="00663A37">
              <w:rPr>
                <w:color w:val="000000"/>
                <w:lang w:val="uk-UA"/>
              </w:rPr>
              <w:t>осіб</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4</w:t>
            </w:r>
          </w:p>
          <w:p w:rsidR="001D36FA" w:rsidRPr="00663A37" w:rsidRDefault="001D36FA" w:rsidP="00F9792F">
            <w:pPr>
              <w:tabs>
                <w:tab w:val="left" w:pos="8292"/>
                <w:tab w:val="left" w:pos="8363"/>
              </w:tabs>
              <w:spacing w:line="240" w:lineRule="atLeast"/>
              <w:jc w:val="center"/>
              <w:rPr>
                <w:color w:val="000000"/>
                <w:lang w:val="uk-UA"/>
              </w:rPr>
            </w:pPr>
          </w:p>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2310</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4</w:t>
            </w:r>
          </w:p>
          <w:p w:rsidR="001D36FA" w:rsidRPr="00663A37" w:rsidRDefault="001D36FA" w:rsidP="00F9792F">
            <w:pPr>
              <w:tabs>
                <w:tab w:val="left" w:pos="8292"/>
                <w:tab w:val="left" w:pos="8363"/>
              </w:tabs>
              <w:spacing w:line="240" w:lineRule="atLeast"/>
              <w:jc w:val="center"/>
              <w:rPr>
                <w:color w:val="000000"/>
                <w:lang w:val="uk-UA"/>
              </w:rPr>
            </w:pPr>
          </w:p>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2267</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4</w:t>
            </w:r>
          </w:p>
          <w:p w:rsidR="001D36FA" w:rsidRPr="00663A37" w:rsidRDefault="001D36FA" w:rsidP="00F9792F">
            <w:pPr>
              <w:tabs>
                <w:tab w:val="left" w:pos="8292"/>
                <w:tab w:val="left" w:pos="8363"/>
              </w:tabs>
              <w:spacing w:line="240" w:lineRule="atLeast"/>
              <w:jc w:val="center"/>
              <w:rPr>
                <w:color w:val="000000"/>
                <w:lang w:val="uk-UA"/>
              </w:rPr>
            </w:pPr>
          </w:p>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2280</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4</w:t>
            </w:r>
          </w:p>
          <w:p w:rsidR="001D36FA" w:rsidRPr="00663A37" w:rsidRDefault="001D36FA" w:rsidP="00F9792F">
            <w:pPr>
              <w:tabs>
                <w:tab w:val="left" w:pos="8292"/>
                <w:tab w:val="left" w:pos="8363"/>
              </w:tabs>
              <w:spacing w:line="240" w:lineRule="atLeast"/>
              <w:jc w:val="center"/>
              <w:rPr>
                <w:color w:val="000000"/>
                <w:lang w:val="uk-UA"/>
              </w:rPr>
            </w:pPr>
          </w:p>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2300</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100,0</w:t>
            </w:r>
          </w:p>
          <w:p w:rsidR="001D36FA" w:rsidRPr="00663A37" w:rsidRDefault="001D36FA" w:rsidP="00F9792F">
            <w:pPr>
              <w:tabs>
                <w:tab w:val="left" w:pos="8292"/>
                <w:tab w:val="left" w:pos="8363"/>
              </w:tabs>
              <w:spacing w:line="240" w:lineRule="atLeast"/>
              <w:jc w:val="center"/>
              <w:rPr>
                <w:color w:val="000000"/>
                <w:lang w:val="uk-UA"/>
              </w:rPr>
            </w:pPr>
          </w:p>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100,9</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2.</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Спортзали</w:t>
            </w:r>
          </w:p>
        </w:tc>
        <w:tc>
          <w:tcPr>
            <w:tcW w:w="720" w:type="dxa"/>
            <w:vAlign w:val="center"/>
          </w:tcPr>
          <w:p w:rsidR="001D36FA" w:rsidRPr="00663A37" w:rsidRDefault="001D36FA" w:rsidP="00C572BB">
            <w:pPr>
              <w:tabs>
                <w:tab w:val="left" w:pos="8292"/>
                <w:tab w:val="left" w:pos="8363"/>
              </w:tabs>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66</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68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68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68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100,0</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3.</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Плавальні басейни</w:t>
            </w:r>
          </w:p>
        </w:tc>
        <w:tc>
          <w:tcPr>
            <w:tcW w:w="720" w:type="dxa"/>
            <w:vAlign w:val="center"/>
          </w:tcPr>
          <w:p w:rsidR="001D36FA" w:rsidRPr="00663A37" w:rsidRDefault="001D36FA" w:rsidP="00C572BB">
            <w:pPr>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11</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11</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11</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100,0</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4.</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Стадіони</w:t>
            </w:r>
          </w:p>
        </w:tc>
        <w:tc>
          <w:tcPr>
            <w:tcW w:w="720" w:type="dxa"/>
            <w:vAlign w:val="center"/>
          </w:tcPr>
          <w:p w:rsidR="001D36FA" w:rsidRPr="00663A37" w:rsidRDefault="001D36FA" w:rsidP="00C572BB">
            <w:pPr>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18</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100,0</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5.</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Спортивні майданчики</w:t>
            </w:r>
          </w:p>
        </w:tc>
        <w:tc>
          <w:tcPr>
            <w:tcW w:w="720" w:type="dxa"/>
            <w:vAlign w:val="center"/>
          </w:tcPr>
          <w:p w:rsidR="001D36FA" w:rsidRPr="00663A37" w:rsidRDefault="001D36FA" w:rsidP="00C572BB">
            <w:pPr>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149</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151</w:t>
            </w:r>
          </w:p>
        </w:tc>
        <w:tc>
          <w:tcPr>
            <w:tcW w:w="1080" w:type="dxa"/>
            <w:vAlign w:val="center"/>
          </w:tcPr>
          <w:p w:rsidR="001D36FA" w:rsidRPr="0039130F" w:rsidRDefault="001D36FA" w:rsidP="00F9792F">
            <w:pPr>
              <w:tabs>
                <w:tab w:val="left" w:pos="8292"/>
                <w:tab w:val="left" w:pos="8363"/>
              </w:tabs>
              <w:spacing w:line="240" w:lineRule="atLeast"/>
              <w:jc w:val="center"/>
              <w:rPr>
                <w:color w:val="000000"/>
                <w:lang w:val="uk-UA"/>
              </w:rPr>
            </w:pPr>
            <w:r w:rsidRPr="0039130F">
              <w:rPr>
                <w:color w:val="000000"/>
                <w:lang w:val="uk-UA"/>
              </w:rPr>
              <w:t>153</w:t>
            </w:r>
          </w:p>
        </w:tc>
        <w:tc>
          <w:tcPr>
            <w:tcW w:w="1080" w:type="dxa"/>
            <w:vAlign w:val="center"/>
          </w:tcPr>
          <w:p w:rsidR="001D36FA" w:rsidRPr="0039130F" w:rsidRDefault="001D36FA" w:rsidP="00F9792F">
            <w:pPr>
              <w:tabs>
                <w:tab w:val="left" w:pos="8292"/>
                <w:tab w:val="left" w:pos="8363"/>
              </w:tabs>
              <w:spacing w:line="240" w:lineRule="atLeast"/>
              <w:jc w:val="center"/>
              <w:rPr>
                <w:color w:val="000000"/>
                <w:lang w:val="uk-UA"/>
              </w:rPr>
            </w:pPr>
            <w:r w:rsidRPr="0039130F">
              <w:rPr>
                <w:color w:val="000000"/>
                <w:lang w:val="uk-UA"/>
              </w:rPr>
              <w:t>155</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101,3</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6.</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Тенісні корти</w:t>
            </w:r>
          </w:p>
        </w:tc>
        <w:tc>
          <w:tcPr>
            <w:tcW w:w="720" w:type="dxa"/>
            <w:vAlign w:val="center"/>
          </w:tcPr>
          <w:p w:rsidR="001D36FA" w:rsidRPr="00663A37" w:rsidRDefault="001D36FA" w:rsidP="00C572BB">
            <w:pPr>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17</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17</w:t>
            </w:r>
          </w:p>
        </w:tc>
        <w:tc>
          <w:tcPr>
            <w:tcW w:w="1080" w:type="dxa"/>
            <w:vAlign w:val="center"/>
          </w:tcPr>
          <w:p w:rsidR="001D36FA" w:rsidRPr="00663A37" w:rsidRDefault="001D36FA" w:rsidP="00F9792F">
            <w:pPr>
              <w:jc w:val="center"/>
              <w:rPr>
                <w:color w:val="000000"/>
                <w:lang w:val="uk-UA"/>
              </w:rPr>
            </w:pPr>
            <w:r w:rsidRPr="00663A37">
              <w:rPr>
                <w:color w:val="000000"/>
                <w:lang w:val="uk-UA"/>
              </w:rPr>
              <w:t>17</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17</w:t>
            </w:r>
          </w:p>
        </w:tc>
        <w:tc>
          <w:tcPr>
            <w:tcW w:w="1080" w:type="dxa"/>
            <w:vAlign w:val="center"/>
          </w:tcPr>
          <w:p w:rsidR="001D36FA" w:rsidRPr="00663A37" w:rsidRDefault="001D36FA" w:rsidP="00F9792F">
            <w:pPr>
              <w:jc w:val="center"/>
              <w:rPr>
                <w:color w:val="000000"/>
                <w:lang w:val="uk-UA"/>
              </w:rPr>
            </w:pPr>
            <w:r w:rsidRPr="00663A37">
              <w:rPr>
                <w:color w:val="000000"/>
                <w:lang w:val="uk-UA"/>
              </w:rPr>
              <w:t>100,0</w:t>
            </w:r>
          </w:p>
        </w:tc>
      </w:tr>
      <w:tr w:rsidR="001D36FA" w:rsidRPr="00663A37">
        <w:tblPrEx>
          <w:tblCellMar>
            <w:top w:w="0" w:type="dxa"/>
            <w:bottom w:w="0" w:type="dxa"/>
          </w:tblCellMar>
        </w:tblPrEx>
        <w:tc>
          <w:tcPr>
            <w:tcW w:w="600" w:type="dxa"/>
          </w:tcPr>
          <w:p w:rsidR="001D36FA" w:rsidRPr="00663A37" w:rsidRDefault="001D36FA" w:rsidP="00C572BB">
            <w:pPr>
              <w:tabs>
                <w:tab w:val="left" w:pos="8292"/>
                <w:tab w:val="left" w:pos="8363"/>
              </w:tabs>
              <w:jc w:val="center"/>
              <w:rPr>
                <w:color w:val="000000"/>
                <w:lang w:val="uk-UA"/>
              </w:rPr>
            </w:pPr>
            <w:r w:rsidRPr="00663A37">
              <w:rPr>
                <w:color w:val="000000"/>
                <w:lang w:val="uk-UA"/>
              </w:rPr>
              <w:t>7.</w:t>
            </w:r>
          </w:p>
        </w:tc>
        <w:tc>
          <w:tcPr>
            <w:tcW w:w="2760" w:type="dxa"/>
          </w:tcPr>
          <w:p w:rsidR="001D36FA" w:rsidRPr="00663A37" w:rsidRDefault="001D36FA" w:rsidP="007F2E98">
            <w:pPr>
              <w:tabs>
                <w:tab w:val="left" w:pos="8292"/>
                <w:tab w:val="left" w:pos="8363"/>
              </w:tabs>
              <w:spacing w:line="240" w:lineRule="atLeast"/>
              <w:rPr>
                <w:b/>
                <w:color w:val="000000"/>
                <w:lang w:val="uk-UA"/>
              </w:rPr>
            </w:pPr>
            <w:r w:rsidRPr="00663A37">
              <w:rPr>
                <w:b/>
                <w:color w:val="000000"/>
                <w:lang w:val="uk-UA"/>
              </w:rPr>
              <w:t>Фізкультурно-оздоровчий комплекс «Олімпія»</w:t>
            </w:r>
          </w:p>
          <w:p w:rsidR="001D36FA" w:rsidRPr="00663A37" w:rsidRDefault="001D36FA" w:rsidP="007F2E98">
            <w:pPr>
              <w:tabs>
                <w:tab w:val="left" w:pos="8292"/>
                <w:tab w:val="left" w:pos="8363"/>
              </w:tabs>
              <w:spacing w:line="240" w:lineRule="atLeast"/>
              <w:rPr>
                <w:b/>
                <w:color w:val="000000"/>
                <w:lang w:val="uk-UA"/>
              </w:rPr>
            </w:pPr>
          </w:p>
        </w:tc>
        <w:tc>
          <w:tcPr>
            <w:tcW w:w="720" w:type="dxa"/>
            <w:vAlign w:val="center"/>
          </w:tcPr>
          <w:p w:rsidR="001D36FA" w:rsidRPr="00663A37" w:rsidRDefault="001D36FA" w:rsidP="00C572BB">
            <w:pPr>
              <w:jc w:val="center"/>
              <w:rPr>
                <w:color w:val="000000"/>
                <w:lang w:val="uk-UA"/>
              </w:rPr>
            </w:pPr>
            <w:r w:rsidRPr="00663A37">
              <w:rPr>
                <w:color w:val="000000"/>
                <w:lang w:val="uk-UA"/>
              </w:rPr>
              <w:t>од.</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w:t>
            </w:r>
          </w:p>
        </w:tc>
        <w:tc>
          <w:tcPr>
            <w:tcW w:w="1080" w:type="dxa"/>
            <w:vAlign w:val="center"/>
          </w:tcPr>
          <w:p w:rsidR="001D36FA" w:rsidRPr="00663A37" w:rsidRDefault="001D36FA" w:rsidP="00F9792F">
            <w:pPr>
              <w:jc w:val="center"/>
              <w:rPr>
                <w:color w:val="000000"/>
                <w:lang w:val="uk-UA"/>
              </w:rPr>
            </w:pPr>
            <w:r w:rsidRPr="00663A37">
              <w:rPr>
                <w:color w:val="000000"/>
                <w:lang w:val="uk-UA"/>
              </w:rPr>
              <w:t>1</w:t>
            </w:r>
          </w:p>
        </w:tc>
        <w:tc>
          <w:tcPr>
            <w:tcW w:w="1080" w:type="dxa"/>
            <w:vAlign w:val="center"/>
          </w:tcPr>
          <w:p w:rsidR="001D36FA" w:rsidRPr="00663A37" w:rsidRDefault="001D36FA" w:rsidP="00F9792F">
            <w:pPr>
              <w:tabs>
                <w:tab w:val="left" w:pos="8292"/>
                <w:tab w:val="left" w:pos="8363"/>
              </w:tabs>
              <w:spacing w:line="240" w:lineRule="atLeast"/>
              <w:jc w:val="center"/>
              <w:rPr>
                <w:color w:val="000000"/>
                <w:lang w:val="uk-UA"/>
              </w:rPr>
            </w:pPr>
            <w:r w:rsidRPr="00663A37">
              <w:rPr>
                <w:color w:val="000000"/>
                <w:lang w:val="uk-UA"/>
              </w:rPr>
              <w:t>1</w:t>
            </w:r>
          </w:p>
        </w:tc>
        <w:tc>
          <w:tcPr>
            <w:tcW w:w="1080" w:type="dxa"/>
            <w:vAlign w:val="center"/>
          </w:tcPr>
          <w:p w:rsidR="001D36FA" w:rsidRPr="00663A37" w:rsidRDefault="001D36FA" w:rsidP="00F9792F">
            <w:pPr>
              <w:jc w:val="center"/>
              <w:rPr>
                <w:color w:val="000000"/>
                <w:lang w:val="uk-UA"/>
              </w:rPr>
            </w:pPr>
            <w:r w:rsidRPr="00663A37">
              <w:rPr>
                <w:color w:val="000000"/>
                <w:lang w:val="uk-UA"/>
              </w:rPr>
              <w:t>100,0</w:t>
            </w:r>
          </w:p>
        </w:tc>
      </w:tr>
    </w:tbl>
    <w:p w:rsidR="00484793" w:rsidRPr="005E19BE" w:rsidRDefault="00484793" w:rsidP="00290902">
      <w:pPr>
        <w:pStyle w:val="ab"/>
        <w:spacing w:after="0"/>
        <w:ind w:left="0" w:firstLine="540"/>
        <w:rPr>
          <w:rStyle w:val="FontStyle15"/>
          <w:b/>
          <w:color w:val="FF0000"/>
          <w:sz w:val="24"/>
          <w:szCs w:val="24"/>
          <w:lang w:val="uk-UA" w:eastAsia="uk-UA"/>
        </w:rPr>
      </w:pPr>
    </w:p>
    <w:p w:rsidR="00D4072C" w:rsidRPr="00322C2B" w:rsidRDefault="00531044" w:rsidP="00D4072C">
      <w:pPr>
        <w:pStyle w:val="ab"/>
        <w:spacing w:after="0"/>
        <w:ind w:left="0" w:firstLine="709"/>
        <w:rPr>
          <w:rStyle w:val="FontStyle15"/>
          <w:b/>
          <w:color w:val="000000"/>
          <w:sz w:val="24"/>
          <w:szCs w:val="24"/>
          <w:lang w:val="uk-UA" w:eastAsia="uk-UA"/>
        </w:rPr>
      </w:pPr>
      <w:r w:rsidRPr="00322C2B">
        <w:rPr>
          <w:rStyle w:val="FontStyle15"/>
          <w:b/>
          <w:color w:val="000000"/>
          <w:sz w:val="24"/>
          <w:szCs w:val="24"/>
          <w:lang w:val="uk-UA" w:eastAsia="uk-UA"/>
        </w:rPr>
        <w:t>6</w:t>
      </w:r>
      <w:r w:rsidR="000B4864" w:rsidRPr="00322C2B">
        <w:rPr>
          <w:rStyle w:val="FontStyle15"/>
          <w:b/>
          <w:color w:val="000000"/>
          <w:sz w:val="24"/>
          <w:szCs w:val="24"/>
          <w:lang w:val="uk-UA" w:eastAsia="uk-UA"/>
        </w:rPr>
        <w:t>.</w:t>
      </w:r>
      <w:r w:rsidR="00642027" w:rsidRPr="00322C2B">
        <w:rPr>
          <w:rStyle w:val="FontStyle15"/>
          <w:b/>
          <w:color w:val="000000"/>
          <w:sz w:val="24"/>
          <w:szCs w:val="24"/>
          <w:lang w:val="uk-UA" w:eastAsia="uk-UA"/>
        </w:rPr>
        <w:t>6</w:t>
      </w:r>
      <w:r w:rsidR="000B4864" w:rsidRPr="00322C2B">
        <w:rPr>
          <w:rStyle w:val="FontStyle15"/>
          <w:b/>
          <w:color w:val="000000"/>
          <w:sz w:val="24"/>
          <w:szCs w:val="24"/>
          <w:lang w:val="uk-UA" w:eastAsia="uk-UA"/>
        </w:rPr>
        <w:t>.</w:t>
      </w:r>
      <w:r w:rsidR="00033CD1" w:rsidRPr="00322C2B">
        <w:rPr>
          <w:rStyle w:val="FontStyle15"/>
          <w:b/>
          <w:color w:val="000000"/>
          <w:sz w:val="24"/>
          <w:szCs w:val="24"/>
          <w:lang w:val="uk-UA" w:eastAsia="uk-UA"/>
        </w:rPr>
        <w:t xml:space="preserve"> </w:t>
      </w:r>
      <w:r w:rsidR="000B4864" w:rsidRPr="00322C2B">
        <w:rPr>
          <w:rStyle w:val="FontStyle15"/>
          <w:b/>
          <w:color w:val="000000"/>
          <w:sz w:val="24"/>
          <w:szCs w:val="24"/>
          <w:lang w:val="uk-UA" w:eastAsia="uk-UA"/>
        </w:rPr>
        <w:t>Охорона здоров’я</w:t>
      </w:r>
      <w:r w:rsidR="00786369">
        <w:rPr>
          <w:rStyle w:val="FontStyle15"/>
          <w:b/>
          <w:color w:val="000000"/>
          <w:sz w:val="24"/>
          <w:szCs w:val="24"/>
          <w:lang w:val="uk-UA" w:eastAsia="uk-UA"/>
        </w:rPr>
        <w:t xml:space="preserve"> та забезпечення надання </w:t>
      </w:r>
      <w:r w:rsidR="00D4072C" w:rsidRPr="00322C2B">
        <w:rPr>
          <w:rStyle w:val="FontStyle15"/>
          <w:b/>
          <w:color w:val="000000"/>
          <w:sz w:val="24"/>
          <w:szCs w:val="24"/>
          <w:lang w:val="uk-UA" w:eastAsia="uk-UA"/>
        </w:rPr>
        <w:t>якісних медичних послуг</w:t>
      </w:r>
    </w:p>
    <w:p w:rsidR="000B4864" w:rsidRPr="00322C2B" w:rsidRDefault="00D4072C" w:rsidP="00D4072C">
      <w:pPr>
        <w:pStyle w:val="ab"/>
        <w:spacing w:after="0"/>
        <w:ind w:left="0" w:firstLine="709"/>
        <w:rPr>
          <w:rStyle w:val="FontStyle15"/>
          <w:b/>
          <w:color w:val="000000"/>
          <w:sz w:val="24"/>
          <w:szCs w:val="24"/>
          <w:lang w:val="uk-UA" w:eastAsia="uk-UA"/>
        </w:rPr>
      </w:pPr>
      <w:r w:rsidRPr="00322C2B">
        <w:rPr>
          <w:rStyle w:val="FontStyle15"/>
          <w:b/>
          <w:color w:val="000000"/>
          <w:sz w:val="24"/>
          <w:szCs w:val="24"/>
          <w:lang w:val="uk-UA" w:eastAsia="uk-UA"/>
        </w:rPr>
        <w:t>Головна ме</w:t>
      </w:r>
      <w:r w:rsidR="000B4864" w:rsidRPr="00322C2B">
        <w:rPr>
          <w:rStyle w:val="FontStyle15"/>
          <w:b/>
          <w:color w:val="000000"/>
          <w:sz w:val="24"/>
          <w:szCs w:val="24"/>
          <w:lang w:val="uk-UA" w:eastAsia="uk-UA"/>
        </w:rPr>
        <w:t>та:</w:t>
      </w:r>
    </w:p>
    <w:p w:rsidR="00322C2B" w:rsidRDefault="00322C2B" w:rsidP="00322C2B">
      <w:pPr>
        <w:widowControl w:val="0"/>
        <w:ind w:firstLine="709"/>
        <w:jc w:val="both"/>
        <w:rPr>
          <w:b/>
          <w:color w:val="000000"/>
          <w:lang w:val="uk-UA"/>
        </w:rPr>
      </w:pPr>
      <w:r w:rsidRPr="00322C2B">
        <w:rPr>
          <w:color w:val="000000"/>
          <w:lang w:val="uk-UA"/>
        </w:rPr>
        <w:t>Надання якісної медичної допомоги населенню міста Чернівців, покращення профілактичної роботи серед населення щодо попередження захворюваності, створення умов для покращення здоров’я та зростання тривалості життя мешканців міста, приведення матеріально-технічної бази лікувальних закладів до сучасних вимог.</w:t>
      </w:r>
      <w:r w:rsidRPr="00322C2B">
        <w:rPr>
          <w:b/>
          <w:color w:val="000000"/>
          <w:lang w:val="uk-UA"/>
        </w:rPr>
        <w:t xml:space="preserve"> </w:t>
      </w:r>
    </w:p>
    <w:p w:rsidR="00322C2B" w:rsidRDefault="00322C2B" w:rsidP="00322C2B">
      <w:pPr>
        <w:widowControl w:val="0"/>
        <w:ind w:firstLine="709"/>
        <w:jc w:val="both"/>
        <w:rPr>
          <w:b/>
          <w:color w:val="000000"/>
          <w:lang w:val="uk-UA"/>
        </w:rPr>
      </w:pPr>
    </w:p>
    <w:p w:rsidR="00322C2B" w:rsidRDefault="00322C2B" w:rsidP="00322C2B">
      <w:pPr>
        <w:widowControl w:val="0"/>
        <w:ind w:firstLine="709"/>
        <w:jc w:val="both"/>
        <w:rPr>
          <w:b/>
          <w:color w:val="000000"/>
          <w:lang w:val="uk-UA"/>
        </w:rPr>
      </w:pPr>
      <w:r>
        <w:rPr>
          <w:b/>
          <w:color w:val="000000"/>
          <w:lang w:val="uk-UA"/>
        </w:rPr>
        <w:t>Проблемні питання:</w:t>
      </w:r>
    </w:p>
    <w:p w:rsidR="00322C2B" w:rsidRDefault="00322C2B" w:rsidP="00322C2B">
      <w:pPr>
        <w:widowControl w:val="0"/>
        <w:ind w:firstLine="709"/>
        <w:jc w:val="both"/>
        <w:rPr>
          <w:lang w:val="uk-UA"/>
        </w:rPr>
      </w:pPr>
      <w:r>
        <w:rPr>
          <w:b/>
          <w:color w:val="000000"/>
          <w:lang w:val="uk-UA"/>
        </w:rPr>
        <w:t>-</w:t>
      </w:r>
      <w:r w:rsidRPr="00322C2B">
        <w:t>погіршення стану здоров’я населення, в тому числі по причині нехтування здоровим способом життя;</w:t>
      </w:r>
    </w:p>
    <w:p w:rsidR="00322C2B" w:rsidRDefault="00322C2B" w:rsidP="00322C2B">
      <w:pPr>
        <w:widowControl w:val="0"/>
        <w:ind w:firstLine="709"/>
        <w:jc w:val="both"/>
        <w:rPr>
          <w:lang w:val="uk-UA"/>
        </w:rPr>
      </w:pPr>
      <w:r>
        <w:rPr>
          <w:lang w:val="uk-UA"/>
        </w:rPr>
        <w:t>-</w:t>
      </w:r>
      <w:r w:rsidRPr="00322C2B">
        <w:t>застаріла матеріально-технічна база закладів охорони здоров’я;</w:t>
      </w:r>
    </w:p>
    <w:p w:rsidR="00322C2B" w:rsidRDefault="00322C2B" w:rsidP="00322C2B">
      <w:pPr>
        <w:widowControl w:val="0"/>
        <w:ind w:firstLine="709"/>
        <w:jc w:val="both"/>
        <w:rPr>
          <w:lang w:val="uk-UA"/>
        </w:rPr>
      </w:pPr>
      <w:r>
        <w:rPr>
          <w:lang w:val="uk-UA"/>
        </w:rPr>
        <w:t>-</w:t>
      </w:r>
      <w:r w:rsidRPr="00322C2B">
        <w:t>недостатність бюджетних асигнувань (державної субвенції) на охорону здоров'я;</w:t>
      </w:r>
    </w:p>
    <w:p w:rsidR="00322C2B" w:rsidRDefault="00322C2B" w:rsidP="00322C2B">
      <w:pPr>
        <w:widowControl w:val="0"/>
        <w:ind w:firstLine="709"/>
        <w:jc w:val="both"/>
        <w:rPr>
          <w:lang w:val="uk-UA"/>
        </w:rPr>
      </w:pPr>
      <w:r>
        <w:rPr>
          <w:lang w:val="uk-UA"/>
        </w:rPr>
        <w:t>-</w:t>
      </w:r>
      <w:r w:rsidRPr="00322C2B">
        <w:t>недостатня  медична допомога вразливим верствам населення;</w:t>
      </w:r>
    </w:p>
    <w:p w:rsidR="00322C2B" w:rsidRDefault="00322C2B" w:rsidP="00322C2B">
      <w:pPr>
        <w:widowControl w:val="0"/>
        <w:ind w:firstLine="709"/>
        <w:jc w:val="both"/>
        <w:rPr>
          <w:lang w:val="uk-UA"/>
        </w:rPr>
      </w:pPr>
      <w:r>
        <w:rPr>
          <w:lang w:val="uk-UA"/>
        </w:rPr>
        <w:t>-</w:t>
      </w:r>
      <w:r w:rsidRPr="00322C2B">
        <w:t>недостатнє забезпечення населення ефективними і якісними лікарсь</w:t>
      </w:r>
      <w:r w:rsidRPr="00322C2B">
        <w:softHyphen/>
        <w:t>кими засобами та виробами медичного призначення;</w:t>
      </w:r>
    </w:p>
    <w:p w:rsidR="00322C2B" w:rsidRPr="00322C2B" w:rsidRDefault="00322C2B" w:rsidP="00322C2B">
      <w:pPr>
        <w:widowControl w:val="0"/>
        <w:ind w:firstLine="709"/>
        <w:jc w:val="both"/>
      </w:pPr>
      <w:r>
        <w:rPr>
          <w:lang w:val="uk-UA"/>
        </w:rPr>
        <w:t>-</w:t>
      </w:r>
      <w:r w:rsidRPr="00322C2B">
        <w:t>відсутність сучасної системи інформаційного забезпечення у сфері охорони здоров'я, що впливає на якість і доступність медичних послуг.</w:t>
      </w:r>
    </w:p>
    <w:p w:rsidR="00540F0F" w:rsidRDefault="00DD040D" w:rsidP="00CC4C2E">
      <w:pPr>
        <w:tabs>
          <w:tab w:val="left" w:pos="720"/>
        </w:tabs>
        <w:jc w:val="both"/>
        <w:rPr>
          <w:b/>
          <w:color w:val="000000"/>
          <w:lang w:val="uk-UA"/>
        </w:rPr>
      </w:pPr>
      <w:r>
        <w:rPr>
          <w:b/>
          <w:color w:val="000000"/>
          <w:lang w:val="uk-UA"/>
        </w:rPr>
        <w:tab/>
      </w:r>
    </w:p>
    <w:p w:rsidR="00B55EC5" w:rsidRPr="00322C2B" w:rsidRDefault="00540F0F" w:rsidP="00CC4C2E">
      <w:pPr>
        <w:tabs>
          <w:tab w:val="left" w:pos="720"/>
        </w:tabs>
        <w:jc w:val="both"/>
        <w:rPr>
          <w:b/>
          <w:color w:val="000000"/>
          <w:lang w:val="uk-UA"/>
        </w:rPr>
      </w:pPr>
      <w:r>
        <w:rPr>
          <w:b/>
          <w:color w:val="000000"/>
          <w:lang w:val="uk-UA"/>
        </w:rPr>
        <w:tab/>
      </w:r>
      <w:r w:rsidR="00CC4C2E" w:rsidRPr="00322C2B">
        <w:rPr>
          <w:b/>
          <w:color w:val="000000"/>
          <w:lang w:val="uk-UA"/>
        </w:rPr>
        <w:t>Цілі та пріоритетні напрями діяльності на 201</w:t>
      </w:r>
      <w:r w:rsidR="00322C2B" w:rsidRPr="00322C2B">
        <w:rPr>
          <w:b/>
          <w:color w:val="000000"/>
          <w:lang w:val="uk-UA"/>
        </w:rPr>
        <w:t>8</w:t>
      </w:r>
      <w:r w:rsidR="00CC4C2E" w:rsidRPr="00322C2B">
        <w:rPr>
          <w:b/>
          <w:color w:val="000000"/>
          <w:lang w:val="uk-UA"/>
        </w:rPr>
        <w:t xml:space="preserve"> рік:</w:t>
      </w:r>
    </w:p>
    <w:p w:rsidR="00322C2B" w:rsidRPr="00322C2B" w:rsidRDefault="00322C2B" w:rsidP="00322C2B">
      <w:pPr>
        <w:tabs>
          <w:tab w:val="left" w:pos="720"/>
        </w:tabs>
        <w:jc w:val="both"/>
        <w:rPr>
          <w:color w:val="000000"/>
        </w:rPr>
      </w:pPr>
      <w:r w:rsidRPr="00322C2B">
        <w:rPr>
          <w:b/>
          <w:color w:val="000000"/>
          <w:lang w:val="uk-UA"/>
        </w:rPr>
        <w:tab/>
        <w:t>-</w:t>
      </w:r>
      <w:r w:rsidRPr="00322C2B">
        <w:rPr>
          <w:color w:val="000000"/>
        </w:rPr>
        <w:t>підвищення якості та доступності медичних послуг;</w:t>
      </w:r>
    </w:p>
    <w:p w:rsidR="00322C2B" w:rsidRPr="00322C2B" w:rsidRDefault="00322C2B" w:rsidP="00322C2B">
      <w:pPr>
        <w:tabs>
          <w:tab w:val="num" w:pos="-1620"/>
          <w:tab w:val="left" w:pos="720"/>
        </w:tabs>
        <w:jc w:val="both"/>
        <w:rPr>
          <w:color w:val="000000"/>
        </w:rPr>
      </w:pPr>
      <w:r w:rsidRPr="00322C2B">
        <w:rPr>
          <w:color w:val="000000"/>
        </w:rPr>
        <w:tab/>
        <w:t>-чітке розмежування рівнів надання медичної допомоги;</w:t>
      </w:r>
    </w:p>
    <w:p w:rsidR="00322C2B" w:rsidRPr="00322C2B" w:rsidRDefault="00322C2B" w:rsidP="00322C2B">
      <w:pPr>
        <w:tabs>
          <w:tab w:val="num" w:pos="-1620"/>
          <w:tab w:val="left" w:pos="720"/>
        </w:tabs>
        <w:jc w:val="both"/>
        <w:rPr>
          <w:color w:val="000000"/>
        </w:rPr>
      </w:pPr>
      <w:r w:rsidRPr="00322C2B">
        <w:rPr>
          <w:color w:val="000000"/>
        </w:rPr>
        <w:tab/>
        <w:t>-пріоритет у фінансуванні на користь первинної медичної допомоги;</w:t>
      </w:r>
    </w:p>
    <w:p w:rsidR="00322C2B" w:rsidRPr="00322C2B" w:rsidRDefault="00322C2B" w:rsidP="00322C2B">
      <w:pPr>
        <w:tabs>
          <w:tab w:val="num" w:pos="-1620"/>
          <w:tab w:val="left" w:pos="720"/>
        </w:tabs>
        <w:jc w:val="both"/>
        <w:rPr>
          <w:color w:val="000000"/>
        </w:rPr>
      </w:pPr>
      <w:r w:rsidRPr="00322C2B">
        <w:rPr>
          <w:color w:val="000000"/>
        </w:rPr>
        <w:tab/>
        <w:t>-поліпшення демографічної ситуації;</w:t>
      </w:r>
    </w:p>
    <w:p w:rsidR="00322C2B" w:rsidRPr="00322C2B" w:rsidRDefault="00322C2B" w:rsidP="00322C2B">
      <w:pPr>
        <w:tabs>
          <w:tab w:val="num" w:pos="-1620"/>
          <w:tab w:val="left" w:pos="720"/>
        </w:tabs>
        <w:jc w:val="both"/>
        <w:rPr>
          <w:color w:val="000000"/>
        </w:rPr>
      </w:pPr>
      <w:r w:rsidRPr="00322C2B">
        <w:rPr>
          <w:color w:val="000000"/>
        </w:rPr>
        <w:tab/>
        <w:t>-збереження і зміцнення здоров’я населення;</w:t>
      </w:r>
    </w:p>
    <w:p w:rsidR="00322C2B" w:rsidRPr="00322C2B" w:rsidRDefault="00322C2B" w:rsidP="00322C2B">
      <w:pPr>
        <w:tabs>
          <w:tab w:val="num" w:pos="-1620"/>
          <w:tab w:val="left" w:pos="720"/>
        </w:tabs>
        <w:jc w:val="both"/>
        <w:rPr>
          <w:color w:val="000000"/>
        </w:rPr>
      </w:pPr>
      <w:r w:rsidRPr="00322C2B">
        <w:rPr>
          <w:color w:val="000000"/>
        </w:rPr>
        <w:tab/>
        <w:t>-підвищення якості та ефективності медико - санітарної допомоги;</w:t>
      </w:r>
    </w:p>
    <w:p w:rsidR="00322C2B" w:rsidRPr="00322C2B" w:rsidRDefault="00322C2B" w:rsidP="00322C2B">
      <w:pPr>
        <w:tabs>
          <w:tab w:val="num" w:pos="-1620"/>
          <w:tab w:val="left" w:pos="720"/>
        </w:tabs>
        <w:jc w:val="both"/>
        <w:rPr>
          <w:color w:val="000000"/>
        </w:rPr>
      </w:pPr>
      <w:r w:rsidRPr="00322C2B">
        <w:rPr>
          <w:color w:val="000000"/>
        </w:rPr>
        <w:tab/>
        <w:t>-забезпечення соціальної справедливості і прав громадян на охорону здоров’я;</w:t>
      </w:r>
    </w:p>
    <w:p w:rsidR="00322C2B" w:rsidRPr="00322C2B" w:rsidRDefault="00322C2B" w:rsidP="00322C2B">
      <w:pPr>
        <w:tabs>
          <w:tab w:val="num" w:pos="-1620"/>
          <w:tab w:val="left" w:pos="720"/>
        </w:tabs>
        <w:jc w:val="both"/>
        <w:rPr>
          <w:color w:val="000000"/>
        </w:rPr>
      </w:pPr>
      <w:r w:rsidRPr="00322C2B">
        <w:rPr>
          <w:color w:val="000000"/>
        </w:rPr>
        <w:tab/>
        <w:t>-забезпечення обізнаності населення щодо умов здорового способу життя через засоби масової інформації;</w:t>
      </w:r>
    </w:p>
    <w:p w:rsidR="00322C2B" w:rsidRPr="00322C2B" w:rsidRDefault="00322C2B" w:rsidP="00322C2B">
      <w:pPr>
        <w:tabs>
          <w:tab w:val="num" w:pos="-1620"/>
          <w:tab w:val="left" w:pos="720"/>
        </w:tabs>
        <w:jc w:val="both"/>
        <w:rPr>
          <w:color w:val="000000"/>
        </w:rPr>
      </w:pPr>
      <w:r w:rsidRPr="00322C2B">
        <w:rPr>
          <w:color w:val="000000"/>
        </w:rPr>
        <w:tab/>
        <w:t xml:space="preserve">-створення комфортних умов під час перебування хворих у стаціонарних відділеннях лікувально-профілактичних закладів та у разі амбулаторного лікування шляхом придбання сучасного медичного обладнання; </w:t>
      </w:r>
    </w:p>
    <w:p w:rsidR="00322C2B" w:rsidRPr="00322C2B" w:rsidRDefault="00322C2B" w:rsidP="00322C2B">
      <w:pPr>
        <w:tabs>
          <w:tab w:val="num" w:pos="-1620"/>
          <w:tab w:val="left" w:pos="720"/>
        </w:tabs>
        <w:jc w:val="both"/>
        <w:rPr>
          <w:color w:val="000000"/>
        </w:rPr>
      </w:pPr>
      <w:r w:rsidRPr="00322C2B">
        <w:rPr>
          <w:color w:val="000000"/>
        </w:rPr>
        <w:tab/>
        <w:t>-створення умов для безпечного материнства;</w:t>
      </w:r>
    </w:p>
    <w:p w:rsidR="00322C2B" w:rsidRPr="00322C2B" w:rsidRDefault="00322C2B" w:rsidP="00322C2B">
      <w:pPr>
        <w:tabs>
          <w:tab w:val="num" w:pos="-1620"/>
          <w:tab w:val="left" w:pos="720"/>
        </w:tabs>
        <w:jc w:val="both"/>
        <w:rPr>
          <w:color w:val="000000"/>
        </w:rPr>
      </w:pPr>
      <w:r w:rsidRPr="00322C2B">
        <w:rPr>
          <w:color w:val="000000"/>
        </w:rPr>
        <w:tab/>
        <w:t>-оновлення матеріально-технічної бази галузі;</w:t>
      </w:r>
    </w:p>
    <w:p w:rsidR="00322C2B" w:rsidRPr="00322C2B" w:rsidRDefault="00322C2B" w:rsidP="00322C2B">
      <w:pPr>
        <w:tabs>
          <w:tab w:val="num" w:pos="-1620"/>
          <w:tab w:val="left" w:pos="720"/>
        </w:tabs>
        <w:jc w:val="both"/>
        <w:rPr>
          <w:color w:val="000000"/>
        </w:rPr>
      </w:pPr>
      <w:r w:rsidRPr="00322C2B">
        <w:rPr>
          <w:color w:val="000000"/>
        </w:rPr>
        <w:tab/>
        <w:t>-продовження організації роб</w:t>
      </w:r>
      <w:r w:rsidRPr="00322C2B">
        <w:rPr>
          <w:color w:val="000000"/>
        </w:rPr>
        <w:t>о</w:t>
      </w:r>
      <w:r w:rsidRPr="00322C2B">
        <w:rPr>
          <w:color w:val="000000"/>
        </w:rPr>
        <w:t>ти комунальних закладів – центрів первинної медико-санітарної допомоги (застосування загальної практики сімейної медицини;</w:t>
      </w:r>
    </w:p>
    <w:p w:rsidR="00322C2B" w:rsidRPr="00322C2B" w:rsidRDefault="00322C2B" w:rsidP="00322C2B">
      <w:pPr>
        <w:tabs>
          <w:tab w:val="num" w:pos="-1620"/>
          <w:tab w:val="left" w:pos="720"/>
        </w:tabs>
        <w:jc w:val="both"/>
        <w:rPr>
          <w:color w:val="000000"/>
        </w:rPr>
      </w:pPr>
      <w:r w:rsidRPr="00322C2B">
        <w:rPr>
          <w:color w:val="000000"/>
        </w:rPr>
        <w:tab/>
        <w:t>-проведення заходів, направлених на профілактику інвалідизації населення;</w:t>
      </w:r>
    </w:p>
    <w:p w:rsidR="00322C2B" w:rsidRPr="00322C2B" w:rsidRDefault="00322C2B" w:rsidP="00322C2B">
      <w:pPr>
        <w:tabs>
          <w:tab w:val="num" w:pos="-1620"/>
          <w:tab w:val="left" w:pos="720"/>
        </w:tabs>
        <w:jc w:val="both"/>
        <w:rPr>
          <w:color w:val="000000"/>
        </w:rPr>
      </w:pPr>
      <w:r w:rsidRPr="00322C2B">
        <w:rPr>
          <w:color w:val="000000"/>
        </w:rPr>
        <w:tab/>
        <w:t>-своєчасне та у повному обсязі проведення діагностики туберкульозу серед  населення з метою виявлення захворювання на ранніх стадіях;</w:t>
      </w:r>
    </w:p>
    <w:p w:rsidR="00322C2B" w:rsidRPr="00322C2B" w:rsidRDefault="00322C2B" w:rsidP="00322C2B">
      <w:pPr>
        <w:tabs>
          <w:tab w:val="num" w:pos="-1620"/>
          <w:tab w:val="left" w:pos="720"/>
        </w:tabs>
        <w:jc w:val="both"/>
        <w:rPr>
          <w:color w:val="000000"/>
        </w:rPr>
      </w:pPr>
      <w:r w:rsidRPr="00322C2B">
        <w:rPr>
          <w:color w:val="000000"/>
        </w:rPr>
        <w:tab/>
        <w:t>-придбання необхідного діагностичного, рентгенологічного, реанімаційного, фізіотерапевтичного, хірургічного обладнання з метою покращання якості діагностичного та лікувального процесу;</w:t>
      </w:r>
    </w:p>
    <w:p w:rsidR="00322C2B" w:rsidRPr="00322C2B" w:rsidRDefault="00322C2B" w:rsidP="00322C2B">
      <w:pPr>
        <w:tabs>
          <w:tab w:val="num" w:pos="-1620"/>
          <w:tab w:val="left" w:pos="720"/>
        </w:tabs>
        <w:jc w:val="both"/>
        <w:rPr>
          <w:color w:val="000000"/>
        </w:rPr>
      </w:pPr>
      <w:r w:rsidRPr="00322C2B">
        <w:rPr>
          <w:color w:val="000000"/>
        </w:rPr>
        <w:tab/>
        <w:t>-проведення реконструкції та капітальних ремонтів приміщень лікувально-профілактичних закладів.</w:t>
      </w:r>
    </w:p>
    <w:p w:rsidR="007B4B58" w:rsidRDefault="007B4B58" w:rsidP="00CC4C2E">
      <w:pPr>
        <w:pStyle w:val="a8"/>
        <w:spacing w:after="0"/>
        <w:ind w:firstLine="709"/>
        <w:jc w:val="center"/>
        <w:rPr>
          <w:rStyle w:val="FontStyle13"/>
          <w:color w:val="000000"/>
          <w:sz w:val="24"/>
          <w:szCs w:val="24"/>
          <w:lang w:val="uk-UA" w:eastAsia="uk-UA"/>
        </w:rPr>
      </w:pPr>
    </w:p>
    <w:p w:rsidR="00B011C5" w:rsidRDefault="00B011C5" w:rsidP="00CC4C2E">
      <w:pPr>
        <w:pStyle w:val="a8"/>
        <w:spacing w:after="0"/>
        <w:ind w:firstLine="709"/>
        <w:jc w:val="center"/>
        <w:rPr>
          <w:rStyle w:val="FontStyle13"/>
          <w:color w:val="000000"/>
          <w:sz w:val="24"/>
          <w:szCs w:val="24"/>
          <w:lang w:val="uk-UA" w:eastAsia="uk-UA"/>
        </w:rPr>
      </w:pPr>
    </w:p>
    <w:p w:rsidR="00B011C5" w:rsidRDefault="00B011C5" w:rsidP="00CC4C2E">
      <w:pPr>
        <w:pStyle w:val="a8"/>
        <w:spacing w:after="0"/>
        <w:ind w:firstLine="709"/>
        <w:jc w:val="center"/>
        <w:rPr>
          <w:rStyle w:val="FontStyle13"/>
          <w:color w:val="000000"/>
          <w:sz w:val="24"/>
          <w:szCs w:val="24"/>
          <w:lang w:val="uk-UA" w:eastAsia="uk-UA"/>
        </w:rPr>
      </w:pPr>
    </w:p>
    <w:p w:rsidR="00CC4C2E" w:rsidRPr="001C3DCB" w:rsidRDefault="00CC4C2E" w:rsidP="00CC4C2E">
      <w:pPr>
        <w:pStyle w:val="a8"/>
        <w:spacing w:after="0"/>
        <w:ind w:firstLine="709"/>
        <w:jc w:val="center"/>
        <w:rPr>
          <w:rStyle w:val="FontStyle13"/>
          <w:color w:val="000000"/>
          <w:sz w:val="24"/>
          <w:szCs w:val="24"/>
          <w:lang w:val="uk-UA" w:eastAsia="uk-UA"/>
        </w:rPr>
      </w:pPr>
      <w:r w:rsidRPr="001C3DCB">
        <w:rPr>
          <w:rStyle w:val="FontStyle13"/>
          <w:color w:val="000000"/>
          <w:sz w:val="24"/>
          <w:szCs w:val="24"/>
          <w:lang w:val="uk-UA" w:eastAsia="uk-UA"/>
        </w:rPr>
        <w:t>Завдання на 201</w:t>
      </w:r>
      <w:r w:rsidR="00322C2B" w:rsidRPr="001C3DCB">
        <w:rPr>
          <w:rStyle w:val="FontStyle13"/>
          <w:color w:val="000000"/>
          <w:sz w:val="24"/>
          <w:szCs w:val="24"/>
          <w:lang w:val="uk-UA" w:eastAsia="uk-UA"/>
        </w:rPr>
        <w:t>8</w:t>
      </w:r>
      <w:r w:rsidRPr="001C3DCB">
        <w:rPr>
          <w:rStyle w:val="FontStyle13"/>
          <w:color w:val="000000"/>
          <w:sz w:val="24"/>
          <w:szCs w:val="24"/>
          <w:lang w:val="uk-UA" w:eastAsia="uk-UA"/>
        </w:rPr>
        <w:t xml:space="preserve"> рік</w:t>
      </w:r>
      <w:r w:rsidR="009640F1" w:rsidRPr="001C3DCB">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CC4C2E" w:rsidRPr="00A3595E" w:rsidTr="00A3595E">
        <w:tc>
          <w:tcPr>
            <w:tcW w:w="506" w:type="dxa"/>
            <w:vAlign w:val="center"/>
          </w:tcPr>
          <w:p w:rsidR="00CC4C2E" w:rsidRPr="00A3595E" w:rsidRDefault="00CC4C2E"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CC4C2E" w:rsidRPr="00A3595E" w:rsidRDefault="00CC4C2E"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CC4C2E" w:rsidRPr="00A3595E" w:rsidRDefault="00CC4C2E"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1897" w:type="dxa"/>
            <w:vAlign w:val="center"/>
          </w:tcPr>
          <w:p w:rsidR="00CC4C2E" w:rsidRPr="00A3595E" w:rsidRDefault="00CC4C2E"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1C3DCB" w:rsidRPr="00A3595E" w:rsidTr="00A3595E">
        <w:tc>
          <w:tcPr>
            <w:tcW w:w="506" w:type="dxa"/>
          </w:tcPr>
          <w:p w:rsidR="001C3DCB" w:rsidRPr="00A3595E" w:rsidRDefault="001C3DCB" w:rsidP="00A3595E">
            <w:pPr>
              <w:tabs>
                <w:tab w:val="left" w:pos="7088"/>
                <w:tab w:val="left" w:pos="7513"/>
              </w:tabs>
              <w:jc w:val="center"/>
              <w:rPr>
                <w:color w:val="000000"/>
                <w:lang w:val="uk-UA"/>
              </w:rPr>
            </w:pPr>
            <w:r w:rsidRPr="00A3595E">
              <w:rPr>
                <w:color w:val="000000"/>
                <w:lang w:val="uk-UA"/>
              </w:rPr>
              <w:t>1.</w:t>
            </w:r>
          </w:p>
        </w:tc>
        <w:tc>
          <w:tcPr>
            <w:tcW w:w="4714" w:type="dxa"/>
          </w:tcPr>
          <w:p w:rsidR="001C3DCB" w:rsidRPr="00A3595E" w:rsidRDefault="001C3DCB" w:rsidP="00A3595E">
            <w:pPr>
              <w:tabs>
                <w:tab w:val="left" w:pos="7088"/>
                <w:tab w:val="left" w:pos="7513"/>
              </w:tabs>
              <w:jc w:val="both"/>
              <w:rPr>
                <w:b/>
                <w:color w:val="000000"/>
                <w:lang w:val="uk-UA"/>
              </w:rPr>
            </w:pPr>
            <w:r w:rsidRPr="00A3595E">
              <w:rPr>
                <w:b/>
                <w:color w:val="000000"/>
              </w:rPr>
              <w:t>Реалізація завдань та заходів Програми розвитку «Охорона здоров’я» м.</w:t>
            </w:r>
            <w:r w:rsidRPr="00A3595E">
              <w:rPr>
                <w:b/>
                <w:color w:val="000000"/>
                <w:lang w:val="uk-UA"/>
              </w:rPr>
              <w:t>Ч</w:t>
            </w:r>
            <w:r w:rsidRPr="00A3595E">
              <w:rPr>
                <w:b/>
                <w:color w:val="000000"/>
              </w:rPr>
              <w:t xml:space="preserve">ернівців на 2017-2019 роки </w:t>
            </w:r>
          </w:p>
        </w:tc>
        <w:tc>
          <w:tcPr>
            <w:tcW w:w="2314" w:type="dxa"/>
          </w:tcPr>
          <w:p w:rsidR="001C3DCB" w:rsidRPr="00A3595E" w:rsidRDefault="001C3DCB" w:rsidP="00A3595E">
            <w:pPr>
              <w:tabs>
                <w:tab w:val="left" w:pos="7088"/>
                <w:tab w:val="left" w:pos="7513"/>
              </w:tabs>
              <w:jc w:val="both"/>
              <w:rPr>
                <w:color w:val="000000"/>
              </w:rPr>
            </w:pPr>
            <w:r w:rsidRPr="00A3595E">
              <w:rPr>
                <w:color w:val="000000"/>
              </w:rPr>
              <w:t>Керівники комунальних медичних закладів</w:t>
            </w:r>
          </w:p>
        </w:tc>
        <w:tc>
          <w:tcPr>
            <w:tcW w:w="1897" w:type="dxa"/>
          </w:tcPr>
          <w:p w:rsidR="001C3DCB" w:rsidRPr="00A3595E" w:rsidRDefault="001C3DCB" w:rsidP="00A3595E">
            <w:pPr>
              <w:tabs>
                <w:tab w:val="left" w:pos="7088"/>
                <w:tab w:val="left" w:pos="7513"/>
              </w:tabs>
              <w:jc w:val="both"/>
              <w:rPr>
                <w:color w:val="000000"/>
              </w:rPr>
            </w:pPr>
            <w:r w:rsidRPr="00A3595E">
              <w:rPr>
                <w:color w:val="000000"/>
              </w:rPr>
              <w:t>Медична субвенція, місцевий бюджет, власні кошти медичних закладів</w:t>
            </w:r>
          </w:p>
        </w:tc>
      </w:tr>
      <w:tr w:rsidR="00322C2B" w:rsidRPr="00A3595E" w:rsidTr="00A3595E">
        <w:tc>
          <w:tcPr>
            <w:tcW w:w="506" w:type="dxa"/>
          </w:tcPr>
          <w:p w:rsidR="00322C2B" w:rsidRPr="00A3595E" w:rsidRDefault="001C3DCB" w:rsidP="00A3595E">
            <w:pPr>
              <w:tabs>
                <w:tab w:val="left" w:pos="7088"/>
                <w:tab w:val="left" w:pos="7513"/>
              </w:tabs>
              <w:jc w:val="center"/>
              <w:rPr>
                <w:color w:val="000000"/>
                <w:lang w:val="uk-UA"/>
              </w:rPr>
            </w:pPr>
            <w:r w:rsidRPr="00A3595E">
              <w:rPr>
                <w:color w:val="000000"/>
                <w:lang w:val="uk-UA"/>
              </w:rPr>
              <w:t>2</w:t>
            </w:r>
            <w:r w:rsidR="00322C2B" w:rsidRPr="00A3595E">
              <w:rPr>
                <w:color w:val="000000"/>
                <w:lang w:val="uk-UA"/>
              </w:rPr>
              <w:t>.</w:t>
            </w:r>
          </w:p>
        </w:tc>
        <w:tc>
          <w:tcPr>
            <w:tcW w:w="4714" w:type="dxa"/>
          </w:tcPr>
          <w:p w:rsidR="00322C2B" w:rsidRPr="00A3595E" w:rsidRDefault="00322C2B" w:rsidP="00A3595E">
            <w:pPr>
              <w:tabs>
                <w:tab w:val="left" w:pos="7088"/>
                <w:tab w:val="left" w:pos="7513"/>
              </w:tabs>
              <w:jc w:val="both"/>
              <w:rPr>
                <w:b/>
                <w:color w:val="000000"/>
                <w:lang w:val="uk-UA"/>
              </w:rPr>
            </w:pPr>
            <w:r w:rsidRPr="00A3595E">
              <w:rPr>
                <w:b/>
                <w:color w:val="000000"/>
                <w:lang w:val="uk-UA"/>
              </w:rPr>
              <w:t>Проведення поточних, капітальних ремонтів та реконструкції з метою забезпечення належного санітарно-технічного стану приміщень і будівель лікувально - профілактичних закладів міста, в т.ч.капітальний ремонт будівель та приміщень з метою підвищення енергетичної ефективності:</w:t>
            </w:r>
          </w:p>
          <w:p w:rsidR="00322C2B" w:rsidRPr="00A3595E" w:rsidRDefault="00322C2B" w:rsidP="00A3595E">
            <w:pPr>
              <w:tabs>
                <w:tab w:val="left" w:pos="7088"/>
                <w:tab w:val="left" w:pos="7513"/>
              </w:tabs>
              <w:jc w:val="both"/>
              <w:rPr>
                <w:color w:val="000000"/>
                <w:lang w:val="uk-UA"/>
              </w:rPr>
            </w:pPr>
            <w:r w:rsidRPr="00A3595E">
              <w:rPr>
                <w:color w:val="000000"/>
                <w:lang w:val="uk-UA"/>
              </w:rPr>
              <w:t xml:space="preserve">-КМУ «Міська лікарня №1» </w:t>
            </w:r>
            <w:r w:rsidR="00D61C9E" w:rsidRPr="00A3595E">
              <w:rPr>
                <w:color w:val="000000"/>
                <w:lang w:val="uk-UA"/>
              </w:rPr>
              <w:t>на</w:t>
            </w:r>
            <w:r w:rsidRPr="00A3595E">
              <w:rPr>
                <w:color w:val="000000"/>
                <w:lang w:val="uk-UA"/>
              </w:rPr>
              <w:t xml:space="preserve"> вул.Героїв Майдану, 226;</w:t>
            </w:r>
          </w:p>
          <w:p w:rsidR="00322C2B" w:rsidRPr="00A3595E" w:rsidRDefault="00322C2B" w:rsidP="00A3595E">
            <w:pPr>
              <w:tabs>
                <w:tab w:val="left" w:pos="7088"/>
                <w:tab w:val="left" w:pos="7513"/>
              </w:tabs>
              <w:jc w:val="both"/>
              <w:rPr>
                <w:color w:val="000000"/>
                <w:lang w:val="uk-UA"/>
              </w:rPr>
            </w:pPr>
            <w:r w:rsidRPr="00A3595E">
              <w:rPr>
                <w:color w:val="000000"/>
                <w:lang w:val="uk-UA"/>
              </w:rPr>
              <w:t xml:space="preserve">-КМУ «Міська поліклініка №1» </w:t>
            </w:r>
            <w:r w:rsidR="00D61C9E" w:rsidRPr="00A3595E">
              <w:rPr>
                <w:color w:val="000000"/>
                <w:lang w:val="uk-UA"/>
              </w:rPr>
              <w:t>на</w:t>
            </w:r>
            <w:r w:rsidRPr="00A3595E">
              <w:rPr>
                <w:color w:val="000000"/>
                <w:lang w:val="uk-UA"/>
              </w:rPr>
              <w:t xml:space="preserve"> </w:t>
            </w:r>
            <w:r w:rsidR="00D61C9E" w:rsidRPr="00A3595E">
              <w:rPr>
                <w:color w:val="000000"/>
                <w:lang w:val="uk-UA"/>
              </w:rPr>
              <w:t xml:space="preserve">         </w:t>
            </w:r>
            <w:r w:rsidRPr="00A3595E">
              <w:rPr>
                <w:color w:val="000000"/>
                <w:lang w:val="uk-UA"/>
              </w:rPr>
              <w:t>вул.Шептицького,20;</w:t>
            </w:r>
          </w:p>
          <w:p w:rsidR="00322C2B" w:rsidRPr="00A3595E" w:rsidRDefault="00322C2B" w:rsidP="00A3595E">
            <w:pPr>
              <w:tabs>
                <w:tab w:val="left" w:pos="7088"/>
                <w:tab w:val="left" w:pos="7513"/>
              </w:tabs>
              <w:jc w:val="both"/>
              <w:rPr>
                <w:color w:val="000000"/>
                <w:lang w:val="uk-UA"/>
              </w:rPr>
            </w:pPr>
            <w:r w:rsidRPr="00A3595E">
              <w:rPr>
                <w:color w:val="000000"/>
                <w:lang w:val="uk-UA"/>
              </w:rPr>
              <w:t>-КМУ «Міська дитяча поліклініка» за адресою: Проспект Нез</w:t>
            </w:r>
            <w:r w:rsidRPr="00A3595E">
              <w:rPr>
                <w:color w:val="000000"/>
              </w:rPr>
              <w:t>алежності, 109а;</w:t>
            </w:r>
          </w:p>
          <w:p w:rsidR="00322C2B" w:rsidRPr="00A3595E" w:rsidRDefault="00322C2B" w:rsidP="00A3595E">
            <w:pPr>
              <w:tabs>
                <w:tab w:val="left" w:pos="7088"/>
                <w:tab w:val="left" w:pos="7513"/>
              </w:tabs>
              <w:jc w:val="both"/>
              <w:rPr>
                <w:color w:val="000000"/>
                <w:lang w:val="uk-UA"/>
              </w:rPr>
            </w:pPr>
            <w:r w:rsidRPr="00A3595E">
              <w:rPr>
                <w:color w:val="000000"/>
                <w:lang w:val="uk-UA"/>
              </w:rPr>
              <w:t xml:space="preserve">-КМУ «Міська клінічна лікарня №3» </w:t>
            </w:r>
            <w:r w:rsidR="00D61C9E" w:rsidRPr="00A3595E">
              <w:rPr>
                <w:color w:val="000000"/>
                <w:lang w:val="uk-UA"/>
              </w:rPr>
              <w:t>на</w:t>
            </w:r>
            <w:r w:rsidRPr="00A3595E">
              <w:rPr>
                <w:color w:val="000000"/>
                <w:lang w:val="uk-UA"/>
              </w:rPr>
              <w:t xml:space="preserve"> вул.Головній,100;</w:t>
            </w:r>
          </w:p>
          <w:p w:rsidR="00D61C9E" w:rsidRPr="00A3595E" w:rsidRDefault="00322C2B" w:rsidP="00A3595E">
            <w:pPr>
              <w:tabs>
                <w:tab w:val="left" w:pos="7088"/>
                <w:tab w:val="left" w:pos="7513"/>
              </w:tabs>
              <w:jc w:val="both"/>
              <w:rPr>
                <w:b/>
                <w:color w:val="000000"/>
                <w:lang w:val="uk-UA"/>
              </w:rPr>
            </w:pPr>
            <w:r w:rsidRPr="00A3595E">
              <w:rPr>
                <w:color w:val="000000"/>
                <w:lang w:val="uk-UA"/>
              </w:rPr>
              <w:t>-</w:t>
            </w:r>
            <w:r w:rsidRPr="00A3595E">
              <w:rPr>
                <w:color w:val="000000"/>
              </w:rPr>
              <w:t xml:space="preserve">КМУ «Міська стоматологічна поліклініка» </w:t>
            </w:r>
            <w:r w:rsidR="00D61C9E" w:rsidRPr="00A3595E">
              <w:rPr>
                <w:color w:val="000000"/>
                <w:lang w:val="uk-UA"/>
              </w:rPr>
              <w:t>на</w:t>
            </w:r>
            <w:r w:rsidRPr="00A3595E">
              <w:rPr>
                <w:color w:val="000000"/>
              </w:rPr>
              <w:t xml:space="preserve"> вул.Університетській,34</w:t>
            </w:r>
            <w:r w:rsidR="00D61C9E" w:rsidRPr="00A3595E">
              <w:rPr>
                <w:color w:val="000000"/>
                <w:lang w:val="uk-UA"/>
              </w:rPr>
              <w:t>.</w:t>
            </w:r>
          </w:p>
        </w:tc>
        <w:tc>
          <w:tcPr>
            <w:tcW w:w="2314" w:type="dxa"/>
          </w:tcPr>
          <w:p w:rsidR="00322C2B" w:rsidRPr="00A3595E" w:rsidRDefault="00322C2B" w:rsidP="00A3595E">
            <w:pPr>
              <w:tabs>
                <w:tab w:val="left" w:pos="7088"/>
                <w:tab w:val="left" w:pos="7513"/>
              </w:tabs>
              <w:jc w:val="both"/>
              <w:rPr>
                <w:color w:val="000000"/>
              </w:rPr>
            </w:pPr>
            <w:r w:rsidRPr="00A3595E">
              <w:rPr>
                <w:color w:val="000000"/>
              </w:rPr>
              <w:t>Керівники комунальних медичних закладів</w:t>
            </w:r>
          </w:p>
        </w:tc>
        <w:tc>
          <w:tcPr>
            <w:tcW w:w="1897" w:type="dxa"/>
          </w:tcPr>
          <w:p w:rsidR="00322C2B" w:rsidRPr="00A3595E" w:rsidRDefault="00322C2B" w:rsidP="00A3595E">
            <w:pPr>
              <w:tabs>
                <w:tab w:val="left" w:pos="7088"/>
                <w:tab w:val="left" w:pos="7513"/>
              </w:tabs>
              <w:jc w:val="both"/>
              <w:rPr>
                <w:color w:val="000000"/>
              </w:rPr>
            </w:pPr>
            <w:r w:rsidRPr="00A3595E">
              <w:rPr>
                <w:color w:val="000000"/>
              </w:rPr>
              <w:t>Медична субвенція, міс</w:t>
            </w:r>
            <w:r w:rsidR="00027636" w:rsidRPr="00A3595E">
              <w:rPr>
                <w:color w:val="000000"/>
                <w:lang w:val="uk-UA"/>
              </w:rPr>
              <w:t>ький</w:t>
            </w:r>
            <w:r w:rsidRPr="00A3595E">
              <w:rPr>
                <w:color w:val="000000"/>
              </w:rPr>
              <w:t xml:space="preserve"> бюджет, власні кошти медичних закладів</w:t>
            </w:r>
          </w:p>
        </w:tc>
      </w:tr>
      <w:tr w:rsidR="00322C2B" w:rsidRPr="00A3595E" w:rsidTr="00A3595E">
        <w:tc>
          <w:tcPr>
            <w:tcW w:w="506" w:type="dxa"/>
          </w:tcPr>
          <w:p w:rsidR="00322C2B" w:rsidRPr="00A3595E" w:rsidRDefault="001C3DCB" w:rsidP="00A3595E">
            <w:pPr>
              <w:tabs>
                <w:tab w:val="left" w:pos="7088"/>
                <w:tab w:val="left" w:pos="7513"/>
              </w:tabs>
              <w:jc w:val="center"/>
              <w:rPr>
                <w:color w:val="000000"/>
                <w:lang w:val="uk-UA"/>
              </w:rPr>
            </w:pPr>
            <w:r w:rsidRPr="00A3595E">
              <w:rPr>
                <w:color w:val="000000"/>
                <w:lang w:val="uk-UA"/>
              </w:rPr>
              <w:t>3</w:t>
            </w:r>
            <w:r w:rsidR="00322C2B" w:rsidRPr="00A3595E">
              <w:rPr>
                <w:color w:val="000000"/>
                <w:lang w:val="uk-UA"/>
              </w:rPr>
              <w:t>.</w:t>
            </w:r>
          </w:p>
        </w:tc>
        <w:tc>
          <w:tcPr>
            <w:tcW w:w="4714" w:type="dxa"/>
          </w:tcPr>
          <w:p w:rsidR="00322C2B" w:rsidRPr="00A3595E" w:rsidRDefault="00322C2B" w:rsidP="00A3595E">
            <w:pPr>
              <w:tabs>
                <w:tab w:val="left" w:pos="7088"/>
                <w:tab w:val="left" w:pos="7513"/>
              </w:tabs>
              <w:jc w:val="both"/>
              <w:rPr>
                <w:b/>
                <w:color w:val="000000"/>
              </w:rPr>
            </w:pPr>
            <w:r w:rsidRPr="00A3595E">
              <w:rPr>
                <w:b/>
                <w:color w:val="000000"/>
              </w:rPr>
              <w:t>Забезпечення лікувально-профілактичних закладів міста сучасним лікувально</w:t>
            </w:r>
            <w:r w:rsidRPr="00A3595E">
              <w:rPr>
                <w:b/>
                <w:color w:val="000000"/>
                <w:lang w:val="uk-UA"/>
              </w:rPr>
              <w:t>-</w:t>
            </w:r>
            <w:r w:rsidRPr="00A3595E">
              <w:rPr>
                <w:b/>
                <w:color w:val="000000"/>
              </w:rPr>
              <w:t>діагностичним, технологічним та комп’ютерним  обладнанням.</w:t>
            </w:r>
          </w:p>
        </w:tc>
        <w:tc>
          <w:tcPr>
            <w:tcW w:w="2314" w:type="dxa"/>
          </w:tcPr>
          <w:p w:rsidR="00322C2B" w:rsidRPr="00A3595E" w:rsidRDefault="00322C2B" w:rsidP="00A3595E">
            <w:pPr>
              <w:tabs>
                <w:tab w:val="left" w:pos="7088"/>
                <w:tab w:val="left" w:pos="7513"/>
              </w:tabs>
              <w:jc w:val="both"/>
              <w:rPr>
                <w:color w:val="000000"/>
              </w:rPr>
            </w:pPr>
            <w:r w:rsidRPr="00A3595E">
              <w:rPr>
                <w:color w:val="000000"/>
              </w:rPr>
              <w:t>Керівники комунальних медичних закладів</w:t>
            </w:r>
          </w:p>
        </w:tc>
        <w:tc>
          <w:tcPr>
            <w:tcW w:w="1897" w:type="dxa"/>
          </w:tcPr>
          <w:p w:rsidR="00322C2B" w:rsidRPr="00A3595E" w:rsidRDefault="00322C2B" w:rsidP="00A3595E">
            <w:pPr>
              <w:tabs>
                <w:tab w:val="left" w:pos="7088"/>
                <w:tab w:val="left" w:pos="7513"/>
              </w:tabs>
              <w:jc w:val="both"/>
              <w:rPr>
                <w:color w:val="000000"/>
              </w:rPr>
            </w:pPr>
            <w:r w:rsidRPr="00A3595E">
              <w:rPr>
                <w:color w:val="000000"/>
              </w:rPr>
              <w:t>Медична субвенція, міс</w:t>
            </w:r>
            <w:r w:rsidR="00027636" w:rsidRPr="00A3595E">
              <w:rPr>
                <w:color w:val="000000"/>
                <w:lang w:val="uk-UA"/>
              </w:rPr>
              <w:t>ький</w:t>
            </w:r>
            <w:r w:rsidRPr="00A3595E">
              <w:rPr>
                <w:color w:val="000000"/>
              </w:rPr>
              <w:t xml:space="preserve"> бюджет, власні кошти медичних закладів</w:t>
            </w:r>
          </w:p>
        </w:tc>
      </w:tr>
      <w:tr w:rsidR="00322C2B" w:rsidRPr="00A3595E" w:rsidTr="00A3595E">
        <w:tc>
          <w:tcPr>
            <w:tcW w:w="506" w:type="dxa"/>
          </w:tcPr>
          <w:p w:rsidR="00322C2B" w:rsidRPr="00A3595E" w:rsidRDefault="001C3DCB" w:rsidP="00A3595E">
            <w:pPr>
              <w:tabs>
                <w:tab w:val="left" w:pos="7088"/>
                <w:tab w:val="left" w:pos="7513"/>
              </w:tabs>
              <w:jc w:val="center"/>
              <w:rPr>
                <w:color w:val="000000"/>
                <w:lang w:val="uk-UA"/>
              </w:rPr>
            </w:pPr>
            <w:r w:rsidRPr="00A3595E">
              <w:rPr>
                <w:color w:val="000000"/>
                <w:lang w:val="uk-UA"/>
              </w:rPr>
              <w:t>4</w:t>
            </w:r>
            <w:r w:rsidR="00322C2B" w:rsidRPr="00A3595E">
              <w:rPr>
                <w:color w:val="000000"/>
                <w:lang w:val="uk-UA"/>
              </w:rPr>
              <w:t>.</w:t>
            </w:r>
          </w:p>
        </w:tc>
        <w:tc>
          <w:tcPr>
            <w:tcW w:w="4714" w:type="dxa"/>
          </w:tcPr>
          <w:p w:rsidR="00322C2B" w:rsidRPr="00A3595E" w:rsidRDefault="00322C2B" w:rsidP="00A3595E">
            <w:pPr>
              <w:tabs>
                <w:tab w:val="left" w:pos="7088"/>
                <w:tab w:val="left" w:pos="7513"/>
              </w:tabs>
              <w:jc w:val="both"/>
              <w:rPr>
                <w:b/>
                <w:color w:val="000000"/>
                <w:lang w:val="uk-UA"/>
              </w:rPr>
            </w:pPr>
            <w:r w:rsidRPr="00A3595E">
              <w:rPr>
                <w:b/>
                <w:color w:val="000000"/>
                <w:lang w:val="uk-UA"/>
              </w:rPr>
              <w:t>Оптимізація організації та механізму фінансування системи медичної допомоги у місті Чернівцях, спрямованої на покращення якості та доступності медичної допомоги населенню</w:t>
            </w:r>
          </w:p>
        </w:tc>
        <w:tc>
          <w:tcPr>
            <w:tcW w:w="2314" w:type="dxa"/>
          </w:tcPr>
          <w:p w:rsidR="00322C2B" w:rsidRPr="00A3595E" w:rsidRDefault="00322C2B" w:rsidP="00A3595E">
            <w:pPr>
              <w:tabs>
                <w:tab w:val="left" w:pos="7088"/>
                <w:tab w:val="left" w:pos="7513"/>
              </w:tabs>
              <w:jc w:val="both"/>
              <w:rPr>
                <w:color w:val="000000"/>
              </w:rPr>
            </w:pPr>
            <w:r w:rsidRPr="00A3595E">
              <w:rPr>
                <w:color w:val="000000"/>
              </w:rPr>
              <w:t>Керівники комунальних медичних закладів</w:t>
            </w:r>
          </w:p>
        </w:tc>
        <w:tc>
          <w:tcPr>
            <w:tcW w:w="1897" w:type="dxa"/>
          </w:tcPr>
          <w:p w:rsidR="00322C2B" w:rsidRPr="00A3595E" w:rsidRDefault="00322C2B" w:rsidP="00A3595E">
            <w:pPr>
              <w:tabs>
                <w:tab w:val="left" w:pos="7088"/>
                <w:tab w:val="left" w:pos="7513"/>
              </w:tabs>
              <w:jc w:val="both"/>
              <w:rPr>
                <w:color w:val="000000"/>
              </w:rPr>
            </w:pPr>
            <w:r w:rsidRPr="00A3595E">
              <w:rPr>
                <w:color w:val="000000"/>
              </w:rPr>
              <w:t>Медична субвенція, міс</w:t>
            </w:r>
            <w:r w:rsidR="00027636" w:rsidRPr="00A3595E">
              <w:rPr>
                <w:color w:val="000000"/>
                <w:lang w:val="uk-UA"/>
              </w:rPr>
              <w:t>ький</w:t>
            </w:r>
            <w:r w:rsidRPr="00A3595E">
              <w:rPr>
                <w:color w:val="000000"/>
              </w:rPr>
              <w:t xml:space="preserve"> бюджет, власні кошти медичних закладів</w:t>
            </w:r>
          </w:p>
        </w:tc>
      </w:tr>
    </w:tbl>
    <w:p w:rsidR="000B4864" w:rsidRPr="00322C2B" w:rsidRDefault="000B4864" w:rsidP="00322C2B">
      <w:pPr>
        <w:widowControl w:val="0"/>
        <w:ind w:firstLine="540"/>
        <w:jc w:val="both"/>
        <w:rPr>
          <w:b/>
          <w:color w:val="000000"/>
          <w:lang w:val="uk-UA"/>
        </w:rPr>
      </w:pPr>
      <w:r w:rsidRPr="00322C2B">
        <w:rPr>
          <w:b/>
          <w:color w:val="000000"/>
          <w:lang w:val="uk-UA"/>
        </w:rPr>
        <w:t>Очікувані результати:</w:t>
      </w:r>
    </w:p>
    <w:p w:rsidR="00322C2B" w:rsidRPr="00322C2B" w:rsidRDefault="00322C2B" w:rsidP="00322C2B">
      <w:pPr>
        <w:widowControl w:val="0"/>
        <w:ind w:firstLine="540"/>
        <w:jc w:val="both"/>
        <w:rPr>
          <w:color w:val="000000"/>
        </w:rPr>
      </w:pPr>
      <w:r w:rsidRPr="00322C2B">
        <w:rPr>
          <w:b/>
          <w:color w:val="000000"/>
          <w:lang w:val="uk-UA"/>
        </w:rPr>
        <w:t>-</w:t>
      </w:r>
      <w:r w:rsidRPr="00322C2B">
        <w:rPr>
          <w:color w:val="000000"/>
        </w:rPr>
        <w:t>покращення стану здоров’я мешканців міста, зменшення захворюваності;</w:t>
      </w:r>
    </w:p>
    <w:p w:rsidR="00322C2B" w:rsidRPr="00322C2B" w:rsidRDefault="00322C2B" w:rsidP="00322C2B">
      <w:pPr>
        <w:widowControl w:val="0"/>
        <w:tabs>
          <w:tab w:val="num" w:pos="-1620"/>
        </w:tabs>
        <w:ind w:firstLine="539"/>
        <w:jc w:val="both"/>
      </w:pPr>
      <w:r w:rsidRPr="00322C2B">
        <w:t>-доведення санітарно-технічного стану приміщень медичних закладів до вимог ДБН та САНПіН, забезпечення умов праці працюючих в галузі до санітарно-гігієнічних вимог;</w:t>
      </w:r>
    </w:p>
    <w:p w:rsidR="00322C2B" w:rsidRPr="00322C2B" w:rsidRDefault="00322C2B" w:rsidP="00322C2B">
      <w:pPr>
        <w:widowControl w:val="0"/>
        <w:tabs>
          <w:tab w:val="num" w:pos="-1620"/>
        </w:tabs>
        <w:ind w:firstLine="539"/>
        <w:jc w:val="both"/>
      </w:pPr>
      <w:r w:rsidRPr="00322C2B">
        <w:t>-зниження рівня смертності населення;</w:t>
      </w:r>
    </w:p>
    <w:p w:rsidR="00322C2B" w:rsidRPr="00322C2B" w:rsidRDefault="00322C2B" w:rsidP="00322C2B">
      <w:pPr>
        <w:widowControl w:val="0"/>
        <w:tabs>
          <w:tab w:val="num" w:pos="-1620"/>
        </w:tabs>
        <w:ind w:firstLine="539"/>
        <w:jc w:val="both"/>
      </w:pPr>
      <w:r w:rsidRPr="00322C2B">
        <w:t>-підвищення рівня доступності та якості надання медичних послуг;</w:t>
      </w:r>
    </w:p>
    <w:p w:rsidR="00322C2B" w:rsidRPr="00322C2B" w:rsidRDefault="00322C2B" w:rsidP="00322C2B">
      <w:pPr>
        <w:ind w:firstLine="539"/>
        <w:jc w:val="both"/>
      </w:pPr>
      <w:r w:rsidRPr="00322C2B">
        <w:t>-підвищення ефективності системи фінансування та витрат галузі в залежності від рівнів надання медичної допомоги;</w:t>
      </w:r>
    </w:p>
    <w:p w:rsidR="00322C2B" w:rsidRPr="00322C2B" w:rsidRDefault="00322C2B" w:rsidP="00322C2B">
      <w:pPr>
        <w:ind w:firstLine="539"/>
        <w:jc w:val="both"/>
      </w:pPr>
      <w:r w:rsidRPr="00322C2B">
        <w:t>-розширення приміщень для роботи сімейної медицини та належного медичного обслуговування населення  міста;</w:t>
      </w:r>
    </w:p>
    <w:p w:rsidR="00322C2B" w:rsidRPr="00322C2B" w:rsidRDefault="00322C2B" w:rsidP="00322C2B">
      <w:pPr>
        <w:ind w:firstLine="539"/>
        <w:jc w:val="both"/>
      </w:pPr>
      <w:r w:rsidRPr="00322C2B">
        <w:t>-зміцнення матеріально-технічної бази медичних закладів міста.</w:t>
      </w:r>
    </w:p>
    <w:p w:rsidR="005D1530" w:rsidRDefault="005D1530" w:rsidP="00E53932">
      <w:pPr>
        <w:pStyle w:val="2"/>
        <w:keepNext w:val="0"/>
        <w:widowControl w:val="0"/>
        <w:spacing w:before="0" w:after="0"/>
        <w:jc w:val="center"/>
        <w:rPr>
          <w:rFonts w:ascii="Times New Roman" w:hAnsi="Times New Roman" w:cs="Times New Roman"/>
          <w:i w:val="0"/>
          <w:color w:val="000000"/>
          <w:sz w:val="24"/>
          <w:szCs w:val="24"/>
          <w:lang w:val="uk-UA"/>
        </w:rPr>
      </w:pPr>
    </w:p>
    <w:p w:rsidR="00DF3F40" w:rsidRPr="00027636" w:rsidRDefault="000B4864" w:rsidP="00E53932">
      <w:pPr>
        <w:pStyle w:val="2"/>
        <w:keepNext w:val="0"/>
        <w:widowControl w:val="0"/>
        <w:spacing w:before="0" w:after="0"/>
        <w:jc w:val="center"/>
        <w:rPr>
          <w:color w:val="000000"/>
          <w:lang w:val="uk-UA"/>
        </w:rPr>
      </w:pPr>
      <w:r w:rsidRPr="00027636">
        <w:rPr>
          <w:rFonts w:ascii="Times New Roman" w:hAnsi="Times New Roman" w:cs="Times New Roman"/>
          <w:i w:val="0"/>
          <w:color w:val="000000"/>
          <w:sz w:val="24"/>
          <w:szCs w:val="24"/>
          <w:lang w:val="uk-UA"/>
        </w:rPr>
        <w:t>Показники розвитку мережі закладів охорони здоров’я</w:t>
      </w:r>
      <w:r w:rsidRPr="00027636">
        <w:rPr>
          <w:color w:val="000000"/>
          <w:lang w:val="uk-UA"/>
        </w:rPr>
        <w:t xml:space="preserve">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027636">
        <w:tblPrEx>
          <w:tblCellMar>
            <w:top w:w="0" w:type="dxa"/>
            <w:bottom w:w="0" w:type="dxa"/>
          </w:tblCellMar>
        </w:tblPrEx>
        <w:tc>
          <w:tcPr>
            <w:tcW w:w="600" w:type="dxa"/>
            <w:vAlign w:val="center"/>
          </w:tcPr>
          <w:p w:rsidR="00B360AB" w:rsidRPr="00B360AB" w:rsidRDefault="00B360AB" w:rsidP="00AB295C">
            <w:pPr>
              <w:jc w:val="center"/>
              <w:rPr>
                <w:b/>
                <w:color w:val="000000"/>
                <w:sz w:val="22"/>
                <w:szCs w:val="22"/>
                <w:lang w:val="uk-UA"/>
              </w:rPr>
            </w:pPr>
            <w:r w:rsidRPr="00B360AB">
              <w:rPr>
                <w:b/>
                <w:color w:val="000000"/>
                <w:sz w:val="22"/>
                <w:szCs w:val="22"/>
                <w:lang w:val="uk-UA"/>
              </w:rPr>
              <w:t>№</w:t>
            </w:r>
          </w:p>
          <w:p w:rsidR="00B360AB" w:rsidRPr="00B360AB" w:rsidRDefault="00B360AB" w:rsidP="00AB295C">
            <w:pPr>
              <w:jc w:val="center"/>
              <w:rPr>
                <w:b/>
                <w:color w:val="000000"/>
                <w:sz w:val="22"/>
                <w:szCs w:val="22"/>
                <w:lang w:val="uk-UA"/>
              </w:rPr>
            </w:pPr>
            <w:r w:rsidRPr="00B360AB">
              <w:rPr>
                <w:b/>
                <w:color w:val="000000"/>
                <w:sz w:val="22"/>
                <w:szCs w:val="22"/>
                <w:lang w:val="uk-UA"/>
              </w:rPr>
              <w:t>з/п</w:t>
            </w:r>
          </w:p>
        </w:tc>
        <w:tc>
          <w:tcPr>
            <w:tcW w:w="2760" w:type="dxa"/>
            <w:vAlign w:val="center"/>
          </w:tcPr>
          <w:p w:rsidR="00B360AB" w:rsidRPr="00B360AB" w:rsidRDefault="00B360AB" w:rsidP="00AB295C">
            <w:pPr>
              <w:jc w:val="center"/>
              <w:rPr>
                <w:b/>
                <w:color w:val="000000"/>
                <w:sz w:val="22"/>
                <w:szCs w:val="22"/>
                <w:lang w:val="uk-UA"/>
              </w:rPr>
            </w:pPr>
            <w:r w:rsidRPr="00B360AB">
              <w:rPr>
                <w:b/>
                <w:color w:val="000000"/>
                <w:sz w:val="22"/>
                <w:szCs w:val="22"/>
                <w:lang w:val="uk-UA"/>
              </w:rPr>
              <w:t>Показники</w:t>
            </w:r>
          </w:p>
        </w:tc>
        <w:tc>
          <w:tcPr>
            <w:tcW w:w="720" w:type="dxa"/>
            <w:vAlign w:val="center"/>
          </w:tcPr>
          <w:p w:rsidR="00B360AB" w:rsidRPr="00B360AB" w:rsidRDefault="00B360AB" w:rsidP="00AB295C">
            <w:pPr>
              <w:jc w:val="center"/>
              <w:rPr>
                <w:b/>
                <w:color w:val="000000"/>
                <w:sz w:val="22"/>
                <w:szCs w:val="22"/>
                <w:lang w:val="uk-UA"/>
              </w:rPr>
            </w:pPr>
            <w:r w:rsidRPr="00B360AB">
              <w:rPr>
                <w:b/>
                <w:color w:val="000000"/>
                <w:sz w:val="22"/>
                <w:szCs w:val="22"/>
                <w:lang w:val="uk-UA"/>
              </w:rPr>
              <w:t>Од.</w:t>
            </w:r>
          </w:p>
          <w:p w:rsidR="00B360AB" w:rsidRPr="00B360AB" w:rsidRDefault="00B360AB" w:rsidP="00AB295C">
            <w:pPr>
              <w:jc w:val="center"/>
              <w:rPr>
                <w:b/>
                <w:color w:val="000000"/>
                <w:sz w:val="22"/>
                <w:szCs w:val="22"/>
                <w:lang w:val="uk-UA"/>
              </w:rPr>
            </w:pPr>
            <w:r w:rsidRPr="00B360AB">
              <w:rPr>
                <w:b/>
                <w:color w:val="000000"/>
                <w:sz w:val="22"/>
                <w:szCs w:val="22"/>
                <w:lang w:val="uk-UA"/>
              </w:rPr>
              <w:t>вим.</w:t>
            </w:r>
          </w:p>
        </w:tc>
        <w:tc>
          <w:tcPr>
            <w:tcW w:w="1080" w:type="dxa"/>
            <w:vAlign w:val="center"/>
          </w:tcPr>
          <w:p w:rsidR="00B360AB" w:rsidRPr="00B360AB" w:rsidRDefault="00B360AB" w:rsidP="00AB295C">
            <w:pPr>
              <w:jc w:val="center"/>
              <w:rPr>
                <w:b/>
                <w:color w:val="000000"/>
                <w:lang w:val="uk-UA"/>
              </w:rPr>
            </w:pPr>
            <w:r w:rsidRPr="00B360AB">
              <w:rPr>
                <w:b/>
                <w:color w:val="000000"/>
                <w:lang w:val="uk-UA"/>
              </w:rPr>
              <w:t xml:space="preserve">2015р. </w:t>
            </w:r>
          </w:p>
          <w:p w:rsidR="00B360AB" w:rsidRPr="00B360AB" w:rsidRDefault="00B360AB" w:rsidP="00AB295C">
            <w:pPr>
              <w:jc w:val="center"/>
              <w:rPr>
                <w:b/>
                <w:color w:val="000000"/>
                <w:lang w:val="uk-UA"/>
              </w:rPr>
            </w:pPr>
            <w:r w:rsidRPr="00B360AB">
              <w:rPr>
                <w:b/>
                <w:color w:val="000000"/>
                <w:lang w:val="uk-UA"/>
              </w:rPr>
              <w:t>факт</w:t>
            </w:r>
          </w:p>
        </w:tc>
        <w:tc>
          <w:tcPr>
            <w:tcW w:w="1080" w:type="dxa"/>
            <w:vAlign w:val="center"/>
          </w:tcPr>
          <w:p w:rsidR="00B360AB" w:rsidRPr="00B360AB" w:rsidRDefault="00B360AB" w:rsidP="00AB295C">
            <w:pPr>
              <w:jc w:val="center"/>
              <w:rPr>
                <w:b/>
                <w:color w:val="000000"/>
                <w:lang w:val="uk-UA"/>
              </w:rPr>
            </w:pPr>
            <w:r w:rsidRPr="00B360AB">
              <w:rPr>
                <w:b/>
                <w:color w:val="000000"/>
                <w:lang w:val="uk-UA"/>
              </w:rPr>
              <w:t>2016р.</w:t>
            </w:r>
          </w:p>
          <w:p w:rsidR="00B360AB" w:rsidRPr="00B360AB" w:rsidRDefault="00B360AB" w:rsidP="00AB295C">
            <w:pPr>
              <w:jc w:val="center"/>
              <w:rPr>
                <w:b/>
                <w:color w:val="000000"/>
                <w:lang w:val="uk-UA"/>
              </w:rPr>
            </w:pPr>
            <w:r w:rsidRPr="00B360AB">
              <w:rPr>
                <w:b/>
                <w:color w:val="000000"/>
                <w:lang w:val="uk-UA"/>
              </w:rPr>
              <w:t>факт</w:t>
            </w:r>
          </w:p>
        </w:tc>
        <w:tc>
          <w:tcPr>
            <w:tcW w:w="1080" w:type="dxa"/>
            <w:vAlign w:val="center"/>
          </w:tcPr>
          <w:p w:rsidR="00B360AB" w:rsidRPr="00B360AB" w:rsidRDefault="00B360AB" w:rsidP="00AB295C">
            <w:pPr>
              <w:ind w:left="-242" w:right="-179"/>
              <w:jc w:val="center"/>
              <w:rPr>
                <w:b/>
                <w:color w:val="000000"/>
                <w:lang w:val="uk-UA"/>
              </w:rPr>
            </w:pPr>
            <w:r w:rsidRPr="00B360AB">
              <w:rPr>
                <w:b/>
                <w:color w:val="000000"/>
                <w:lang w:val="uk-UA"/>
              </w:rPr>
              <w:t xml:space="preserve">2017р. </w:t>
            </w:r>
          </w:p>
          <w:p w:rsidR="00B360AB" w:rsidRPr="00B360AB" w:rsidRDefault="00B360AB" w:rsidP="00AB295C">
            <w:pPr>
              <w:ind w:left="-242" w:right="-179"/>
              <w:jc w:val="center"/>
              <w:rPr>
                <w:b/>
                <w:color w:val="000000"/>
                <w:lang w:val="uk-UA"/>
              </w:rPr>
            </w:pPr>
            <w:r w:rsidRPr="00B360AB">
              <w:rPr>
                <w:b/>
                <w:color w:val="000000"/>
                <w:lang w:val="uk-UA"/>
              </w:rPr>
              <w:t>очікуване</w:t>
            </w:r>
          </w:p>
        </w:tc>
        <w:tc>
          <w:tcPr>
            <w:tcW w:w="1080" w:type="dxa"/>
            <w:vAlign w:val="center"/>
          </w:tcPr>
          <w:p w:rsidR="00B360AB" w:rsidRPr="00B360AB" w:rsidRDefault="00B360AB" w:rsidP="00AB295C">
            <w:pPr>
              <w:jc w:val="center"/>
              <w:rPr>
                <w:b/>
                <w:color w:val="000000"/>
                <w:lang w:val="uk-UA"/>
              </w:rPr>
            </w:pPr>
            <w:r w:rsidRPr="00B360AB">
              <w:rPr>
                <w:b/>
                <w:color w:val="000000"/>
                <w:lang w:val="uk-UA"/>
              </w:rPr>
              <w:t xml:space="preserve">2018р. </w:t>
            </w:r>
          </w:p>
          <w:p w:rsidR="00B360AB" w:rsidRPr="00B360AB" w:rsidRDefault="00B360AB" w:rsidP="00AB295C">
            <w:pPr>
              <w:jc w:val="center"/>
              <w:rPr>
                <w:b/>
                <w:color w:val="000000"/>
                <w:lang w:val="uk-UA"/>
              </w:rPr>
            </w:pPr>
            <w:r w:rsidRPr="00B360AB">
              <w:rPr>
                <w:b/>
                <w:color w:val="000000"/>
                <w:lang w:val="uk-UA"/>
              </w:rPr>
              <w:t>прогноз</w:t>
            </w:r>
          </w:p>
        </w:tc>
        <w:tc>
          <w:tcPr>
            <w:tcW w:w="1080" w:type="dxa"/>
            <w:vAlign w:val="center"/>
          </w:tcPr>
          <w:p w:rsidR="00B360AB" w:rsidRPr="00B360AB" w:rsidRDefault="00B360AB" w:rsidP="00AB295C">
            <w:pPr>
              <w:jc w:val="center"/>
              <w:rPr>
                <w:b/>
                <w:color w:val="000000"/>
                <w:lang w:val="uk-UA"/>
              </w:rPr>
            </w:pPr>
            <w:r w:rsidRPr="00B360AB">
              <w:rPr>
                <w:b/>
                <w:color w:val="000000"/>
                <w:lang w:val="uk-UA"/>
              </w:rPr>
              <w:t>2018р. у %  до</w:t>
            </w:r>
          </w:p>
          <w:p w:rsidR="00B360AB" w:rsidRPr="00B360AB" w:rsidRDefault="00B360AB" w:rsidP="00AB295C">
            <w:pPr>
              <w:ind w:firstLine="161"/>
              <w:jc w:val="center"/>
              <w:rPr>
                <w:b/>
                <w:color w:val="000000"/>
                <w:lang w:val="uk-UA"/>
              </w:rPr>
            </w:pPr>
            <w:r w:rsidRPr="00B360AB">
              <w:rPr>
                <w:b/>
                <w:color w:val="000000"/>
                <w:lang w:val="uk-UA"/>
              </w:rPr>
              <w:t>2017р.</w:t>
            </w:r>
          </w:p>
        </w:tc>
      </w:tr>
      <w:tr w:rsidR="00322C2B" w:rsidRPr="00027636" w:rsidTr="00322C2B">
        <w:tblPrEx>
          <w:tblCellMar>
            <w:top w:w="0" w:type="dxa"/>
            <w:bottom w:w="0" w:type="dxa"/>
          </w:tblCellMar>
        </w:tblPrEx>
        <w:tc>
          <w:tcPr>
            <w:tcW w:w="600" w:type="dxa"/>
          </w:tcPr>
          <w:p w:rsidR="00322C2B" w:rsidRPr="00027636" w:rsidRDefault="00322C2B" w:rsidP="00C572BB">
            <w:pPr>
              <w:jc w:val="center"/>
              <w:rPr>
                <w:color w:val="000000"/>
                <w:lang w:val="uk-UA"/>
              </w:rPr>
            </w:pPr>
            <w:r w:rsidRPr="00027636">
              <w:rPr>
                <w:color w:val="000000"/>
                <w:lang w:val="uk-UA"/>
              </w:rPr>
              <w:t>1.</w:t>
            </w:r>
          </w:p>
        </w:tc>
        <w:tc>
          <w:tcPr>
            <w:tcW w:w="2760" w:type="dxa"/>
          </w:tcPr>
          <w:p w:rsidR="00322C2B" w:rsidRPr="00027636" w:rsidRDefault="00322C2B" w:rsidP="00C572BB">
            <w:pPr>
              <w:widowControl w:val="0"/>
              <w:rPr>
                <w:b/>
                <w:color w:val="000000"/>
                <w:lang w:val="uk-UA"/>
              </w:rPr>
            </w:pPr>
            <w:r w:rsidRPr="00027636">
              <w:rPr>
                <w:b/>
                <w:color w:val="000000"/>
                <w:lang w:val="uk-UA"/>
              </w:rPr>
              <w:t>Кількість бюджетних ліжок</w:t>
            </w:r>
          </w:p>
          <w:p w:rsidR="00322C2B" w:rsidRPr="00027636" w:rsidRDefault="00322C2B" w:rsidP="00C572BB">
            <w:pPr>
              <w:rPr>
                <w:color w:val="000000"/>
                <w:lang w:val="uk-UA"/>
              </w:rPr>
            </w:pPr>
            <w:r w:rsidRPr="00027636">
              <w:rPr>
                <w:color w:val="000000"/>
                <w:lang w:val="uk-UA"/>
              </w:rPr>
              <w:t>з них дитячих</w:t>
            </w:r>
          </w:p>
        </w:tc>
        <w:tc>
          <w:tcPr>
            <w:tcW w:w="720" w:type="dxa"/>
            <w:vAlign w:val="center"/>
          </w:tcPr>
          <w:p w:rsidR="00322C2B" w:rsidRPr="00027636" w:rsidRDefault="00322C2B" w:rsidP="007627A7">
            <w:pPr>
              <w:widowControl w:val="0"/>
              <w:jc w:val="center"/>
              <w:rPr>
                <w:color w:val="000000"/>
                <w:lang w:val="uk-UA"/>
              </w:rPr>
            </w:pPr>
          </w:p>
          <w:p w:rsidR="00322C2B" w:rsidRPr="00027636" w:rsidRDefault="00322C2B" w:rsidP="007627A7">
            <w:pPr>
              <w:widowControl w:val="0"/>
              <w:jc w:val="center"/>
              <w:rPr>
                <w:color w:val="000000"/>
                <w:lang w:val="uk-UA"/>
              </w:rPr>
            </w:pPr>
            <w:r w:rsidRPr="00027636">
              <w:rPr>
                <w:color w:val="000000"/>
                <w:lang w:val="uk-UA"/>
              </w:rPr>
              <w:t>од.</w:t>
            </w:r>
          </w:p>
          <w:p w:rsidR="00322C2B" w:rsidRPr="00027636" w:rsidRDefault="00322C2B" w:rsidP="007627A7">
            <w:pPr>
              <w:widowControl w:val="0"/>
              <w:jc w:val="center"/>
              <w:rPr>
                <w:color w:val="000000"/>
                <w:lang w:val="uk-UA"/>
              </w:rPr>
            </w:pPr>
          </w:p>
        </w:tc>
        <w:tc>
          <w:tcPr>
            <w:tcW w:w="1080" w:type="dxa"/>
            <w:vAlign w:val="center"/>
          </w:tcPr>
          <w:p w:rsidR="00322C2B" w:rsidRPr="00027636" w:rsidRDefault="00322C2B" w:rsidP="00322C2B">
            <w:pPr>
              <w:widowControl w:val="0"/>
              <w:jc w:val="center"/>
              <w:rPr>
                <w:color w:val="000000"/>
              </w:rPr>
            </w:pPr>
            <w:r w:rsidRPr="00027636">
              <w:rPr>
                <w:color w:val="000000"/>
              </w:rPr>
              <w:t>1040</w:t>
            </w:r>
          </w:p>
          <w:p w:rsidR="00322C2B" w:rsidRPr="00027636" w:rsidRDefault="00322C2B" w:rsidP="00322C2B">
            <w:pPr>
              <w:widowControl w:val="0"/>
              <w:jc w:val="center"/>
              <w:rPr>
                <w:color w:val="000000"/>
              </w:rPr>
            </w:pPr>
          </w:p>
          <w:p w:rsidR="00322C2B" w:rsidRPr="00027636" w:rsidRDefault="00322C2B" w:rsidP="00322C2B">
            <w:pPr>
              <w:widowControl w:val="0"/>
              <w:jc w:val="center"/>
              <w:rPr>
                <w:color w:val="000000"/>
              </w:rPr>
            </w:pPr>
            <w:r w:rsidRPr="00027636">
              <w:rPr>
                <w:color w:val="000000"/>
              </w:rPr>
              <w:t>265</w:t>
            </w:r>
          </w:p>
        </w:tc>
        <w:tc>
          <w:tcPr>
            <w:tcW w:w="1080" w:type="dxa"/>
            <w:vAlign w:val="center"/>
          </w:tcPr>
          <w:p w:rsidR="00322C2B" w:rsidRPr="00027636" w:rsidRDefault="00322C2B" w:rsidP="00322C2B">
            <w:pPr>
              <w:widowControl w:val="0"/>
              <w:jc w:val="center"/>
              <w:rPr>
                <w:color w:val="000000"/>
              </w:rPr>
            </w:pPr>
            <w:r w:rsidRPr="00027636">
              <w:rPr>
                <w:color w:val="000000"/>
              </w:rPr>
              <w:t>1040</w:t>
            </w:r>
          </w:p>
          <w:p w:rsidR="00322C2B" w:rsidRPr="00027636" w:rsidRDefault="00322C2B" w:rsidP="00322C2B">
            <w:pPr>
              <w:widowControl w:val="0"/>
              <w:jc w:val="center"/>
              <w:rPr>
                <w:color w:val="000000"/>
              </w:rPr>
            </w:pPr>
          </w:p>
          <w:p w:rsidR="00322C2B" w:rsidRPr="00027636" w:rsidRDefault="00322C2B" w:rsidP="00322C2B">
            <w:pPr>
              <w:widowControl w:val="0"/>
              <w:jc w:val="center"/>
              <w:rPr>
                <w:color w:val="000000"/>
              </w:rPr>
            </w:pPr>
            <w:r w:rsidRPr="00027636">
              <w:rPr>
                <w:color w:val="000000"/>
              </w:rPr>
              <w:t>265</w:t>
            </w:r>
          </w:p>
        </w:tc>
        <w:tc>
          <w:tcPr>
            <w:tcW w:w="1080" w:type="dxa"/>
            <w:vAlign w:val="center"/>
          </w:tcPr>
          <w:p w:rsidR="00322C2B" w:rsidRPr="00027636" w:rsidRDefault="00322C2B" w:rsidP="00322C2B">
            <w:pPr>
              <w:widowControl w:val="0"/>
              <w:jc w:val="center"/>
              <w:rPr>
                <w:color w:val="000000"/>
              </w:rPr>
            </w:pPr>
            <w:r w:rsidRPr="00027636">
              <w:rPr>
                <w:color w:val="000000"/>
              </w:rPr>
              <w:t>1000</w:t>
            </w:r>
          </w:p>
          <w:p w:rsidR="00322C2B" w:rsidRPr="00027636" w:rsidRDefault="00322C2B" w:rsidP="00322C2B">
            <w:pPr>
              <w:widowControl w:val="0"/>
              <w:jc w:val="center"/>
              <w:rPr>
                <w:color w:val="000000"/>
              </w:rPr>
            </w:pPr>
          </w:p>
          <w:p w:rsidR="00322C2B" w:rsidRPr="00027636" w:rsidRDefault="00322C2B" w:rsidP="00322C2B">
            <w:pPr>
              <w:widowControl w:val="0"/>
              <w:jc w:val="center"/>
              <w:rPr>
                <w:color w:val="000000"/>
              </w:rPr>
            </w:pPr>
            <w:r w:rsidRPr="00027636">
              <w:rPr>
                <w:color w:val="000000"/>
              </w:rPr>
              <w:t>265</w:t>
            </w:r>
          </w:p>
        </w:tc>
        <w:tc>
          <w:tcPr>
            <w:tcW w:w="1080" w:type="dxa"/>
            <w:vAlign w:val="center"/>
          </w:tcPr>
          <w:p w:rsidR="00322C2B" w:rsidRPr="00027636" w:rsidRDefault="00322C2B" w:rsidP="00322C2B">
            <w:pPr>
              <w:widowControl w:val="0"/>
              <w:jc w:val="center"/>
              <w:rPr>
                <w:color w:val="000000"/>
              </w:rPr>
            </w:pPr>
            <w:r w:rsidRPr="00027636">
              <w:rPr>
                <w:color w:val="000000"/>
              </w:rPr>
              <w:t>1000</w:t>
            </w:r>
          </w:p>
          <w:p w:rsidR="00322C2B" w:rsidRPr="00027636" w:rsidRDefault="00322C2B" w:rsidP="00322C2B">
            <w:pPr>
              <w:widowControl w:val="0"/>
              <w:jc w:val="center"/>
              <w:rPr>
                <w:color w:val="000000"/>
              </w:rPr>
            </w:pPr>
          </w:p>
          <w:p w:rsidR="00322C2B" w:rsidRPr="00027636" w:rsidRDefault="00322C2B" w:rsidP="00322C2B">
            <w:pPr>
              <w:widowControl w:val="0"/>
              <w:jc w:val="center"/>
              <w:rPr>
                <w:color w:val="000000"/>
              </w:rPr>
            </w:pPr>
            <w:r w:rsidRPr="00027636">
              <w:rPr>
                <w:color w:val="000000"/>
              </w:rPr>
              <w:t>265</w:t>
            </w:r>
          </w:p>
        </w:tc>
        <w:tc>
          <w:tcPr>
            <w:tcW w:w="1080" w:type="dxa"/>
            <w:vAlign w:val="center"/>
          </w:tcPr>
          <w:p w:rsidR="00322C2B" w:rsidRPr="00027636" w:rsidRDefault="00322C2B" w:rsidP="00322C2B">
            <w:pPr>
              <w:widowControl w:val="0"/>
              <w:jc w:val="center"/>
              <w:rPr>
                <w:color w:val="000000"/>
                <w:lang w:val="uk-UA"/>
              </w:rPr>
            </w:pPr>
            <w:r w:rsidRPr="00027636">
              <w:rPr>
                <w:color w:val="000000"/>
              </w:rPr>
              <w:t>100</w:t>
            </w:r>
            <w:r w:rsidR="00027636" w:rsidRPr="00027636">
              <w:rPr>
                <w:color w:val="000000"/>
                <w:lang w:val="uk-UA"/>
              </w:rPr>
              <w:t>,0</w:t>
            </w:r>
          </w:p>
        </w:tc>
      </w:tr>
      <w:tr w:rsidR="00322C2B" w:rsidRPr="00027636" w:rsidTr="00322C2B">
        <w:tblPrEx>
          <w:tblCellMar>
            <w:top w:w="0" w:type="dxa"/>
            <w:bottom w:w="0" w:type="dxa"/>
          </w:tblCellMar>
        </w:tblPrEx>
        <w:tc>
          <w:tcPr>
            <w:tcW w:w="600" w:type="dxa"/>
          </w:tcPr>
          <w:p w:rsidR="00322C2B" w:rsidRPr="00027636" w:rsidRDefault="00322C2B" w:rsidP="00C572BB">
            <w:pPr>
              <w:jc w:val="center"/>
              <w:rPr>
                <w:color w:val="000000"/>
                <w:lang w:val="uk-UA"/>
              </w:rPr>
            </w:pPr>
            <w:r w:rsidRPr="00027636">
              <w:rPr>
                <w:color w:val="000000"/>
                <w:lang w:val="uk-UA"/>
              </w:rPr>
              <w:t>2.</w:t>
            </w:r>
          </w:p>
        </w:tc>
        <w:tc>
          <w:tcPr>
            <w:tcW w:w="2760" w:type="dxa"/>
          </w:tcPr>
          <w:p w:rsidR="00322C2B" w:rsidRPr="00027636" w:rsidRDefault="00322C2B" w:rsidP="00C572BB">
            <w:pPr>
              <w:jc w:val="both"/>
              <w:rPr>
                <w:b/>
                <w:color w:val="000000"/>
                <w:sz w:val="22"/>
                <w:szCs w:val="22"/>
                <w:lang w:val="uk-UA"/>
              </w:rPr>
            </w:pPr>
            <w:r w:rsidRPr="00027636">
              <w:rPr>
                <w:b/>
                <w:color w:val="000000"/>
                <w:lang w:val="uk-UA"/>
              </w:rPr>
              <w:t>Кількість ліжок за рахунок спец коштів</w:t>
            </w:r>
          </w:p>
        </w:tc>
        <w:tc>
          <w:tcPr>
            <w:tcW w:w="720" w:type="dxa"/>
            <w:vAlign w:val="center"/>
          </w:tcPr>
          <w:p w:rsidR="00322C2B" w:rsidRPr="00027636" w:rsidRDefault="00322C2B" w:rsidP="007627A7">
            <w:pPr>
              <w:widowControl w:val="0"/>
              <w:jc w:val="center"/>
              <w:rPr>
                <w:color w:val="000000"/>
                <w:lang w:val="uk-UA"/>
              </w:rPr>
            </w:pPr>
            <w:r w:rsidRPr="00027636">
              <w:rPr>
                <w:color w:val="000000"/>
                <w:lang w:val="uk-UA"/>
              </w:rPr>
              <w:t>од.</w:t>
            </w:r>
          </w:p>
        </w:tc>
        <w:tc>
          <w:tcPr>
            <w:tcW w:w="1080" w:type="dxa"/>
            <w:vAlign w:val="center"/>
          </w:tcPr>
          <w:p w:rsidR="00322C2B" w:rsidRPr="00027636" w:rsidRDefault="00322C2B" w:rsidP="00322C2B">
            <w:pPr>
              <w:widowControl w:val="0"/>
              <w:jc w:val="center"/>
              <w:rPr>
                <w:color w:val="000000"/>
              </w:rPr>
            </w:pPr>
            <w:r w:rsidRPr="00027636">
              <w:rPr>
                <w:color w:val="000000"/>
              </w:rPr>
              <w:t>15</w:t>
            </w:r>
          </w:p>
        </w:tc>
        <w:tc>
          <w:tcPr>
            <w:tcW w:w="1080" w:type="dxa"/>
            <w:vAlign w:val="center"/>
          </w:tcPr>
          <w:p w:rsidR="00322C2B" w:rsidRPr="00027636" w:rsidRDefault="00322C2B" w:rsidP="00322C2B">
            <w:pPr>
              <w:widowControl w:val="0"/>
              <w:jc w:val="center"/>
              <w:rPr>
                <w:color w:val="000000"/>
              </w:rPr>
            </w:pPr>
            <w:r w:rsidRPr="00027636">
              <w:rPr>
                <w:color w:val="000000"/>
              </w:rPr>
              <w:t>15</w:t>
            </w:r>
          </w:p>
        </w:tc>
        <w:tc>
          <w:tcPr>
            <w:tcW w:w="1080" w:type="dxa"/>
            <w:vAlign w:val="center"/>
          </w:tcPr>
          <w:p w:rsidR="00322C2B" w:rsidRPr="00027636" w:rsidRDefault="00322C2B" w:rsidP="00322C2B">
            <w:pPr>
              <w:widowControl w:val="0"/>
              <w:jc w:val="center"/>
              <w:rPr>
                <w:color w:val="000000"/>
              </w:rPr>
            </w:pPr>
            <w:r w:rsidRPr="00027636">
              <w:rPr>
                <w:color w:val="000000"/>
              </w:rPr>
              <w:t>15</w:t>
            </w:r>
          </w:p>
        </w:tc>
        <w:tc>
          <w:tcPr>
            <w:tcW w:w="1080" w:type="dxa"/>
            <w:vAlign w:val="center"/>
          </w:tcPr>
          <w:p w:rsidR="00322C2B" w:rsidRPr="00027636" w:rsidRDefault="00322C2B" w:rsidP="00322C2B">
            <w:pPr>
              <w:widowControl w:val="0"/>
              <w:jc w:val="center"/>
              <w:rPr>
                <w:color w:val="000000"/>
              </w:rPr>
            </w:pPr>
            <w:r w:rsidRPr="00027636">
              <w:rPr>
                <w:color w:val="000000"/>
              </w:rPr>
              <w:t>15</w:t>
            </w:r>
          </w:p>
        </w:tc>
        <w:tc>
          <w:tcPr>
            <w:tcW w:w="1080" w:type="dxa"/>
            <w:vAlign w:val="center"/>
          </w:tcPr>
          <w:p w:rsidR="00322C2B" w:rsidRPr="00027636" w:rsidRDefault="00322C2B" w:rsidP="00322C2B">
            <w:pPr>
              <w:widowControl w:val="0"/>
              <w:jc w:val="center"/>
              <w:rPr>
                <w:color w:val="000000"/>
                <w:lang w:val="uk-UA"/>
              </w:rPr>
            </w:pPr>
            <w:r w:rsidRPr="00027636">
              <w:rPr>
                <w:color w:val="000000"/>
              </w:rPr>
              <w:t>100</w:t>
            </w:r>
            <w:r w:rsidR="00027636" w:rsidRPr="00027636">
              <w:rPr>
                <w:color w:val="000000"/>
                <w:lang w:val="uk-UA"/>
              </w:rPr>
              <w:t>,0</w:t>
            </w:r>
          </w:p>
        </w:tc>
      </w:tr>
      <w:tr w:rsidR="00322C2B" w:rsidRPr="00027636" w:rsidTr="00322C2B">
        <w:tblPrEx>
          <w:tblCellMar>
            <w:top w:w="0" w:type="dxa"/>
            <w:bottom w:w="0" w:type="dxa"/>
          </w:tblCellMar>
        </w:tblPrEx>
        <w:tc>
          <w:tcPr>
            <w:tcW w:w="600" w:type="dxa"/>
          </w:tcPr>
          <w:p w:rsidR="00322C2B" w:rsidRPr="00027636" w:rsidRDefault="00322C2B" w:rsidP="00C572BB">
            <w:pPr>
              <w:jc w:val="center"/>
              <w:rPr>
                <w:color w:val="000000"/>
                <w:lang w:val="uk-UA"/>
              </w:rPr>
            </w:pPr>
            <w:r w:rsidRPr="00027636">
              <w:rPr>
                <w:color w:val="000000"/>
                <w:lang w:val="uk-UA"/>
              </w:rPr>
              <w:t>3.</w:t>
            </w:r>
          </w:p>
        </w:tc>
        <w:tc>
          <w:tcPr>
            <w:tcW w:w="2760" w:type="dxa"/>
          </w:tcPr>
          <w:p w:rsidR="00322C2B" w:rsidRPr="00027636" w:rsidRDefault="00322C2B" w:rsidP="00C572BB">
            <w:pPr>
              <w:jc w:val="both"/>
              <w:rPr>
                <w:b/>
                <w:color w:val="000000"/>
                <w:sz w:val="22"/>
                <w:szCs w:val="22"/>
                <w:lang w:val="uk-UA"/>
              </w:rPr>
            </w:pPr>
            <w:r w:rsidRPr="00027636">
              <w:rPr>
                <w:b/>
                <w:color w:val="000000"/>
                <w:lang w:val="uk-UA"/>
              </w:rPr>
              <w:t>Потужність амбулаторно-поліклінічних закладів</w:t>
            </w:r>
          </w:p>
        </w:tc>
        <w:tc>
          <w:tcPr>
            <w:tcW w:w="720" w:type="dxa"/>
            <w:vAlign w:val="center"/>
          </w:tcPr>
          <w:p w:rsidR="00322C2B" w:rsidRPr="00027636" w:rsidRDefault="00322C2B" w:rsidP="007627A7">
            <w:pPr>
              <w:widowControl w:val="0"/>
              <w:jc w:val="center"/>
              <w:rPr>
                <w:color w:val="000000"/>
                <w:sz w:val="20"/>
                <w:szCs w:val="20"/>
                <w:lang w:val="uk-UA"/>
              </w:rPr>
            </w:pPr>
            <w:r w:rsidRPr="00027636">
              <w:rPr>
                <w:color w:val="000000"/>
                <w:sz w:val="20"/>
                <w:szCs w:val="20"/>
                <w:lang w:val="uk-UA"/>
              </w:rPr>
              <w:t>відв.в зміну</w:t>
            </w:r>
          </w:p>
        </w:tc>
        <w:tc>
          <w:tcPr>
            <w:tcW w:w="1080" w:type="dxa"/>
            <w:vAlign w:val="center"/>
          </w:tcPr>
          <w:p w:rsidR="00322C2B" w:rsidRPr="00027636" w:rsidRDefault="00322C2B" w:rsidP="00322C2B">
            <w:pPr>
              <w:widowControl w:val="0"/>
              <w:jc w:val="center"/>
              <w:rPr>
                <w:color w:val="000000"/>
              </w:rPr>
            </w:pPr>
            <w:r w:rsidRPr="00027636">
              <w:rPr>
                <w:color w:val="000000"/>
              </w:rPr>
              <w:t>3185</w:t>
            </w:r>
          </w:p>
        </w:tc>
        <w:tc>
          <w:tcPr>
            <w:tcW w:w="1080" w:type="dxa"/>
            <w:vAlign w:val="center"/>
          </w:tcPr>
          <w:p w:rsidR="00322C2B" w:rsidRPr="00027636" w:rsidRDefault="00322C2B" w:rsidP="00322C2B">
            <w:pPr>
              <w:widowControl w:val="0"/>
              <w:jc w:val="center"/>
              <w:rPr>
                <w:color w:val="000000"/>
              </w:rPr>
            </w:pPr>
            <w:r w:rsidRPr="00027636">
              <w:rPr>
                <w:color w:val="000000"/>
              </w:rPr>
              <w:t>3185</w:t>
            </w:r>
          </w:p>
        </w:tc>
        <w:tc>
          <w:tcPr>
            <w:tcW w:w="1080" w:type="dxa"/>
            <w:vAlign w:val="center"/>
          </w:tcPr>
          <w:p w:rsidR="00322C2B" w:rsidRPr="00027636" w:rsidRDefault="00322C2B" w:rsidP="00322C2B">
            <w:pPr>
              <w:widowControl w:val="0"/>
              <w:jc w:val="center"/>
              <w:rPr>
                <w:color w:val="000000"/>
              </w:rPr>
            </w:pPr>
            <w:r w:rsidRPr="00027636">
              <w:rPr>
                <w:color w:val="000000"/>
              </w:rPr>
              <w:t>3185</w:t>
            </w:r>
          </w:p>
        </w:tc>
        <w:tc>
          <w:tcPr>
            <w:tcW w:w="1080" w:type="dxa"/>
            <w:vAlign w:val="center"/>
          </w:tcPr>
          <w:p w:rsidR="00322C2B" w:rsidRPr="00027636" w:rsidRDefault="00322C2B" w:rsidP="00322C2B">
            <w:pPr>
              <w:widowControl w:val="0"/>
              <w:jc w:val="center"/>
              <w:rPr>
                <w:color w:val="000000"/>
              </w:rPr>
            </w:pPr>
            <w:r w:rsidRPr="00027636">
              <w:rPr>
                <w:color w:val="000000"/>
              </w:rPr>
              <w:t>3185</w:t>
            </w:r>
          </w:p>
        </w:tc>
        <w:tc>
          <w:tcPr>
            <w:tcW w:w="1080" w:type="dxa"/>
            <w:vAlign w:val="center"/>
          </w:tcPr>
          <w:p w:rsidR="00322C2B" w:rsidRPr="00027636" w:rsidRDefault="00322C2B" w:rsidP="00322C2B">
            <w:pPr>
              <w:widowControl w:val="0"/>
              <w:jc w:val="center"/>
              <w:rPr>
                <w:color w:val="000000"/>
                <w:lang w:val="uk-UA"/>
              </w:rPr>
            </w:pPr>
            <w:r w:rsidRPr="00027636">
              <w:rPr>
                <w:color w:val="000000"/>
              </w:rPr>
              <w:t>100</w:t>
            </w:r>
            <w:r w:rsidR="00027636" w:rsidRPr="00027636">
              <w:rPr>
                <w:color w:val="000000"/>
                <w:lang w:val="uk-UA"/>
              </w:rPr>
              <w:t>,0</w:t>
            </w:r>
          </w:p>
        </w:tc>
      </w:tr>
      <w:tr w:rsidR="00322C2B" w:rsidRPr="00027636" w:rsidTr="00322C2B">
        <w:tblPrEx>
          <w:tblCellMar>
            <w:top w:w="0" w:type="dxa"/>
            <w:bottom w:w="0" w:type="dxa"/>
          </w:tblCellMar>
        </w:tblPrEx>
        <w:tc>
          <w:tcPr>
            <w:tcW w:w="600" w:type="dxa"/>
          </w:tcPr>
          <w:p w:rsidR="00322C2B" w:rsidRPr="00027636" w:rsidRDefault="00322C2B" w:rsidP="00C572BB">
            <w:pPr>
              <w:jc w:val="center"/>
              <w:rPr>
                <w:color w:val="000000"/>
                <w:lang w:val="uk-UA"/>
              </w:rPr>
            </w:pPr>
            <w:r w:rsidRPr="00027636">
              <w:rPr>
                <w:color w:val="000000"/>
                <w:lang w:val="uk-UA"/>
              </w:rPr>
              <w:t>4.</w:t>
            </w:r>
          </w:p>
        </w:tc>
        <w:tc>
          <w:tcPr>
            <w:tcW w:w="2760" w:type="dxa"/>
            <w:vAlign w:val="center"/>
          </w:tcPr>
          <w:p w:rsidR="00322C2B" w:rsidRPr="00027636" w:rsidRDefault="00322C2B" w:rsidP="00C572BB">
            <w:pPr>
              <w:jc w:val="both"/>
              <w:rPr>
                <w:b/>
                <w:color w:val="000000"/>
                <w:lang w:val="uk-UA"/>
              </w:rPr>
            </w:pPr>
            <w:r w:rsidRPr="00027636">
              <w:rPr>
                <w:b/>
                <w:color w:val="000000"/>
                <w:lang w:val="uk-UA"/>
              </w:rPr>
              <w:t>Надання платних послуг</w:t>
            </w:r>
          </w:p>
          <w:p w:rsidR="00322C2B" w:rsidRPr="00027636" w:rsidRDefault="00322C2B" w:rsidP="00C572BB">
            <w:pPr>
              <w:jc w:val="both"/>
              <w:rPr>
                <w:b/>
                <w:color w:val="000000"/>
                <w:lang w:val="uk-UA"/>
              </w:rPr>
            </w:pPr>
          </w:p>
        </w:tc>
        <w:tc>
          <w:tcPr>
            <w:tcW w:w="720" w:type="dxa"/>
            <w:vAlign w:val="center"/>
          </w:tcPr>
          <w:p w:rsidR="00322C2B" w:rsidRPr="00027636" w:rsidRDefault="00322C2B" w:rsidP="007627A7">
            <w:pPr>
              <w:widowControl w:val="0"/>
              <w:jc w:val="center"/>
              <w:rPr>
                <w:color w:val="000000"/>
                <w:lang w:val="uk-UA"/>
              </w:rPr>
            </w:pPr>
            <w:r w:rsidRPr="00027636">
              <w:rPr>
                <w:color w:val="000000"/>
                <w:lang w:val="uk-UA"/>
              </w:rPr>
              <w:t>тис. грн.</w:t>
            </w:r>
          </w:p>
        </w:tc>
        <w:tc>
          <w:tcPr>
            <w:tcW w:w="1080" w:type="dxa"/>
            <w:vAlign w:val="center"/>
          </w:tcPr>
          <w:p w:rsidR="00322C2B" w:rsidRPr="00027636" w:rsidRDefault="00322C2B" w:rsidP="00322C2B">
            <w:pPr>
              <w:widowControl w:val="0"/>
              <w:jc w:val="center"/>
              <w:rPr>
                <w:color w:val="000000"/>
              </w:rPr>
            </w:pPr>
            <w:r w:rsidRPr="00027636">
              <w:rPr>
                <w:color w:val="000000"/>
              </w:rPr>
              <w:t>11643,4</w:t>
            </w:r>
          </w:p>
        </w:tc>
        <w:tc>
          <w:tcPr>
            <w:tcW w:w="1080" w:type="dxa"/>
            <w:vAlign w:val="center"/>
          </w:tcPr>
          <w:p w:rsidR="00322C2B" w:rsidRPr="00027636" w:rsidRDefault="00322C2B" w:rsidP="00322C2B">
            <w:pPr>
              <w:widowControl w:val="0"/>
              <w:jc w:val="center"/>
              <w:rPr>
                <w:color w:val="000000"/>
              </w:rPr>
            </w:pPr>
            <w:r w:rsidRPr="00027636">
              <w:rPr>
                <w:color w:val="000000"/>
              </w:rPr>
              <w:t>9584,3</w:t>
            </w:r>
          </w:p>
        </w:tc>
        <w:tc>
          <w:tcPr>
            <w:tcW w:w="1080" w:type="dxa"/>
            <w:vAlign w:val="center"/>
          </w:tcPr>
          <w:p w:rsidR="00322C2B" w:rsidRPr="00027636" w:rsidRDefault="00322C2B" w:rsidP="00322C2B">
            <w:pPr>
              <w:widowControl w:val="0"/>
              <w:jc w:val="center"/>
              <w:rPr>
                <w:color w:val="000000"/>
              </w:rPr>
            </w:pPr>
            <w:r w:rsidRPr="00027636">
              <w:rPr>
                <w:color w:val="000000"/>
              </w:rPr>
              <w:t>10539,4</w:t>
            </w:r>
          </w:p>
        </w:tc>
        <w:tc>
          <w:tcPr>
            <w:tcW w:w="1080" w:type="dxa"/>
            <w:vAlign w:val="center"/>
          </w:tcPr>
          <w:p w:rsidR="00322C2B" w:rsidRPr="00027636" w:rsidRDefault="00322C2B" w:rsidP="00322C2B">
            <w:pPr>
              <w:widowControl w:val="0"/>
              <w:jc w:val="center"/>
              <w:rPr>
                <w:color w:val="000000"/>
              </w:rPr>
            </w:pPr>
            <w:r w:rsidRPr="00027636">
              <w:rPr>
                <w:color w:val="000000"/>
              </w:rPr>
              <w:t>11277,2</w:t>
            </w:r>
          </w:p>
        </w:tc>
        <w:tc>
          <w:tcPr>
            <w:tcW w:w="1080" w:type="dxa"/>
            <w:vAlign w:val="center"/>
          </w:tcPr>
          <w:p w:rsidR="00322C2B" w:rsidRPr="00027636" w:rsidRDefault="00322C2B" w:rsidP="00322C2B">
            <w:pPr>
              <w:widowControl w:val="0"/>
              <w:jc w:val="center"/>
              <w:rPr>
                <w:color w:val="000000"/>
              </w:rPr>
            </w:pPr>
            <w:r w:rsidRPr="00027636">
              <w:rPr>
                <w:color w:val="000000"/>
              </w:rPr>
              <w:t>107,0</w:t>
            </w:r>
          </w:p>
        </w:tc>
      </w:tr>
    </w:tbl>
    <w:p w:rsidR="002D7E0D" w:rsidRPr="005E19BE" w:rsidRDefault="002D7E0D" w:rsidP="00167943">
      <w:pPr>
        <w:pStyle w:val="Style8"/>
        <w:widowControl/>
        <w:tabs>
          <w:tab w:val="left" w:pos="994"/>
        </w:tabs>
        <w:spacing w:line="240" w:lineRule="auto"/>
        <w:ind w:firstLine="540"/>
        <w:jc w:val="center"/>
        <w:rPr>
          <w:b/>
          <w:color w:val="FF0000"/>
          <w:sz w:val="28"/>
          <w:szCs w:val="28"/>
          <w:lang w:val="uk-UA"/>
        </w:rPr>
      </w:pPr>
    </w:p>
    <w:p w:rsidR="00DF3F40" w:rsidRPr="00796E86" w:rsidRDefault="002C2915" w:rsidP="00167943">
      <w:pPr>
        <w:pStyle w:val="Style8"/>
        <w:widowControl/>
        <w:tabs>
          <w:tab w:val="left" w:pos="994"/>
        </w:tabs>
        <w:spacing w:line="240" w:lineRule="auto"/>
        <w:ind w:firstLine="540"/>
        <w:jc w:val="center"/>
        <w:rPr>
          <w:b/>
          <w:color w:val="000000"/>
          <w:sz w:val="28"/>
          <w:szCs w:val="28"/>
          <w:lang w:val="uk-UA"/>
        </w:rPr>
      </w:pPr>
      <w:r w:rsidRPr="00796E86">
        <w:rPr>
          <w:b/>
          <w:color w:val="000000"/>
          <w:sz w:val="28"/>
          <w:szCs w:val="28"/>
          <w:lang w:val="uk-UA"/>
        </w:rPr>
        <w:t>7.</w:t>
      </w:r>
      <w:r w:rsidR="00DF3F40" w:rsidRPr="00796E86">
        <w:rPr>
          <w:b/>
          <w:color w:val="000000"/>
          <w:sz w:val="28"/>
          <w:szCs w:val="28"/>
          <w:lang w:val="uk-UA"/>
        </w:rPr>
        <w:t xml:space="preserve"> </w:t>
      </w:r>
      <w:r w:rsidR="00D4072C" w:rsidRPr="00796E86">
        <w:rPr>
          <w:b/>
          <w:color w:val="000000"/>
          <w:sz w:val="28"/>
          <w:szCs w:val="28"/>
          <w:lang w:val="uk-UA"/>
        </w:rPr>
        <w:t>Підтримка сім’ї та молоді, захист прав дітей</w:t>
      </w:r>
    </w:p>
    <w:p w:rsidR="00B825B5" w:rsidRDefault="00B825B5" w:rsidP="00167943">
      <w:pPr>
        <w:pStyle w:val="Style8"/>
        <w:widowControl/>
        <w:tabs>
          <w:tab w:val="left" w:pos="994"/>
        </w:tabs>
        <w:spacing w:line="240" w:lineRule="auto"/>
        <w:ind w:firstLine="540"/>
        <w:jc w:val="center"/>
        <w:rPr>
          <w:b/>
          <w:color w:val="FF0000"/>
          <w:sz w:val="28"/>
          <w:szCs w:val="28"/>
          <w:lang w:val="uk-UA"/>
        </w:rPr>
      </w:pPr>
    </w:p>
    <w:p w:rsidR="000B4864" w:rsidRPr="00B825B5" w:rsidRDefault="000B4864" w:rsidP="0098588F">
      <w:pPr>
        <w:pStyle w:val="a8"/>
        <w:spacing w:after="0"/>
        <w:ind w:firstLine="709"/>
        <w:rPr>
          <w:b/>
          <w:bCs/>
          <w:color w:val="000000"/>
          <w:lang w:val="uk-UA"/>
        </w:rPr>
      </w:pPr>
      <w:r w:rsidRPr="00B825B5">
        <w:rPr>
          <w:b/>
          <w:bCs/>
          <w:color w:val="000000"/>
          <w:lang w:val="uk-UA"/>
        </w:rPr>
        <w:t>Головна мета:</w:t>
      </w:r>
    </w:p>
    <w:p w:rsidR="00E56773" w:rsidRPr="00E56773" w:rsidRDefault="00E56773" w:rsidP="00E56773">
      <w:pPr>
        <w:pStyle w:val="a8"/>
        <w:spacing w:after="0"/>
        <w:ind w:firstLine="720"/>
        <w:jc w:val="both"/>
        <w:rPr>
          <w:b/>
          <w:lang w:val="uk-UA"/>
        </w:rPr>
      </w:pPr>
      <w:r w:rsidRPr="00E56773">
        <w:rPr>
          <w:lang w:val="uk-UA"/>
        </w:rPr>
        <w:t>Комплексне впровадження системи соціально-педагогічних, соціально-економічних, соціально-медичних, організаційних, просвітницьких, спортивно-оздоровчих, культурно-масових заходів, спрямованих на створення сприятливих умов для соціального становлення, самореалізації і вирішення нагальних проблем дітей, молоді та сімей мешканців м.Чернівців на принципах та засадах, визначених чинним законодавством.</w:t>
      </w:r>
    </w:p>
    <w:p w:rsidR="00BD501B" w:rsidRPr="00B825B5" w:rsidRDefault="00BD501B" w:rsidP="00FB6797">
      <w:pPr>
        <w:pStyle w:val="a8"/>
        <w:spacing w:after="0"/>
        <w:ind w:firstLine="709"/>
        <w:jc w:val="both"/>
        <w:rPr>
          <w:color w:val="000000"/>
          <w:lang w:val="uk-UA"/>
        </w:rPr>
      </w:pPr>
    </w:p>
    <w:p w:rsidR="00BD501B" w:rsidRPr="00B825B5" w:rsidRDefault="00BD501B" w:rsidP="00FB6797">
      <w:pPr>
        <w:pStyle w:val="a8"/>
        <w:spacing w:after="0"/>
        <w:ind w:firstLine="709"/>
        <w:jc w:val="both"/>
        <w:rPr>
          <w:b/>
          <w:color w:val="000000"/>
          <w:lang w:val="uk-UA"/>
        </w:rPr>
      </w:pPr>
      <w:r w:rsidRPr="00B825B5">
        <w:rPr>
          <w:b/>
          <w:color w:val="000000"/>
          <w:lang w:val="uk-UA"/>
        </w:rPr>
        <w:t>Проблемні питання:</w:t>
      </w:r>
    </w:p>
    <w:p w:rsidR="00BD501B" w:rsidRPr="00B825B5" w:rsidRDefault="00BD501B" w:rsidP="00FB6797">
      <w:pPr>
        <w:pStyle w:val="a8"/>
        <w:spacing w:after="0"/>
        <w:ind w:firstLine="709"/>
        <w:jc w:val="both"/>
        <w:rPr>
          <w:color w:val="000000"/>
          <w:lang w:val="uk-UA"/>
        </w:rPr>
      </w:pPr>
      <w:r w:rsidRPr="00B825B5">
        <w:rPr>
          <w:color w:val="000000"/>
          <w:lang w:val="uk-UA"/>
        </w:rPr>
        <w:t>-посилення негативних явищ у молодіжному та дитячому середовищі (наркозалежність, ВІЛ-інфікованість тощо);</w:t>
      </w:r>
    </w:p>
    <w:p w:rsidR="00BD501B" w:rsidRDefault="00BD501B" w:rsidP="00FB6797">
      <w:pPr>
        <w:pStyle w:val="a8"/>
        <w:spacing w:after="0"/>
        <w:ind w:firstLine="709"/>
        <w:jc w:val="both"/>
        <w:rPr>
          <w:color w:val="000000"/>
          <w:lang w:val="uk-UA"/>
        </w:rPr>
      </w:pPr>
      <w:r w:rsidRPr="00B825B5">
        <w:rPr>
          <w:color w:val="000000"/>
          <w:lang w:val="uk-UA"/>
        </w:rPr>
        <w:t>-обмеженість державного фінансування програм кредитування житла для молоді</w:t>
      </w:r>
      <w:r w:rsidR="00E56773">
        <w:rPr>
          <w:color w:val="000000"/>
          <w:lang w:val="uk-UA"/>
        </w:rPr>
        <w:t>;</w:t>
      </w:r>
    </w:p>
    <w:p w:rsidR="00E56773" w:rsidRPr="00E56773" w:rsidRDefault="00E56773" w:rsidP="00E56773">
      <w:pPr>
        <w:pStyle w:val="310"/>
        <w:spacing w:after="0"/>
        <w:ind w:left="0" w:firstLine="709"/>
        <w:jc w:val="both"/>
        <w:rPr>
          <w:sz w:val="24"/>
          <w:szCs w:val="24"/>
          <w:lang w:val="uk-UA"/>
        </w:rPr>
      </w:pPr>
      <w:r w:rsidRPr="00E56773">
        <w:rPr>
          <w:color w:val="000000"/>
          <w:sz w:val="24"/>
          <w:szCs w:val="24"/>
          <w:lang w:val="uk-UA"/>
        </w:rPr>
        <w:t>-</w:t>
      </w:r>
      <w:r w:rsidRPr="00E56773">
        <w:rPr>
          <w:sz w:val="24"/>
          <w:szCs w:val="24"/>
          <w:lang w:val="uk-UA"/>
        </w:rPr>
        <w:t>необхідність створення Молодіжного центру та платформи для дієвої взаємодії та розвитку молоді міста Чернівців.</w:t>
      </w:r>
    </w:p>
    <w:p w:rsidR="00E56773" w:rsidRDefault="00E56773" w:rsidP="00E56773">
      <w:pPr>
        <w:pStyle w:val="310"/>
        <w:spacing w:after="0"/>
        <w:ind w:left="0" w:firstLine="709"/>
        <w:jc w:val="both"/>
        <w:rPr>
          <w:sz w:val="28"/>
          <w:szCs w:val="28"/>
          <w:lang w:val="uk-UA"/>
        </w:rPr>
      </w:pPr>
    </w:p>
    <w:p w:rsidR="00FB6797" w:rsidRPr="00B825B5" w:rsidRDefault="00691C6C" w:rsidP="00691C6C">
      <w:pPr>
        <w:tabs>
          <w:tab w:val="left" w:pos="720"/>
        </w:tabs>
        <w:jc w:val="both"/>
        <w:rPr>
          <w:b/>
          <w:color w:val="000000"/>
          <w:lang w:val="uk-UA"/>
        </w:rPr>
      </w:pPr>
      <w:r w:rsidRPr="00B825B5">
        <w:rPr>
          <w:b/>
          <w:color w:val="000000"/>
          <w:lang w:val="uk-UA"/>
        </w:rPr>
        <w:tab/>
        <w:t>Цілі та пріоритетні напрями діяльності на 201</w:t>
      </w:r>
      <w:r w:rsidR="00BD501B" w:rsidRPr="00B825B5">
        <w:rPr>
          <w:b/>
          <w:color w:val="000000"/>
          <w:lang w:val="uk-UA"/>
        </w:rPr>
        <w:t>8</w:t>
      </w:r>
      <w:r w:rsidRPr="00B825B5">
        <w:rPr>
          <w:b/>
          <w:color w:val="000000"/>
          <w:lang w:val="uk-UA"/>
        </w:rPr>
        <w:t xml:space="preserve"> рік:</w:t>
      </w:r>
    </w:p>
    <w:p w:rsidR="00FB6797" w:rsidRPr="00B825B5" w:rsidRDefault="00FB6797" w:rsidP="00FB6797">
      <w:pPr>
        <w:tabs>
          <w:tab w:val="left" w:pos="720"/>
        </w:tabs>
        <w:jc w:val="both"/>
        <w:rPr>
          <w:color w:val="000000"/>
          <w:lang w:val="uk-UA"/>
        </w:rPr>
      </w:pPr>
      <w:r w:rsidRPr="00B825B5">
        <w:rPr>
          <w:b/>
          <w:color w:val="000000"/>
          <w:lang w:val="uk-UA"/>
        </w:rPr>
        <w:tab/>
        <w:t>-</w:t>
      </w:r>
      <w:r w:rsidRPr="00B825B5">
        <w:rPr>
          <w:color w:val="000000"/>
          <w:lang w:val="uk-UA"/>
        </w:rPr>
        <w:t>своєчасне виявлення та підтримка сімей, що перебувають у складних життєвих обставинах:</w:t>
      </w:r>
    </w:p>
    <w:p w:rsidR="00FB6797" w:rsidRPr="00B825B5" w:rsidRDefault="00FB6797" w:rsidP="00FB6797">
      <w:pPr>
        <w:tabs>
          <w:tab w:val="left" w:pos="720"/>
        </w:tabs>
        <w:jc w:val="both"/>
        <w:rPr>
          <w:color w:val="000000"/>
          <w:lang w:val="uk-UA"/>
        </w:rPr>
      </w:pPr>
      <w:r w:rsidRPr="00B825B5">
        <w:rPr>
          <w:color w:val="000000"/>
          <w:lang w:val="uk-UA"/>
        </w:rPr>
        <w:tab/>
        <w:t>-сприяння співробітництву з підприємствами, установами, громадськими і релігійними організаціями щодо посилення ролі сім’ї</w:t>
      </w:r>
      <w:r w:rsidR="006027AC" w:rsidRPr="00B825B5">
        <w:rPr>
          <w:color w:val="000000"/>
          <w:lang w:val="uk-UA"/>
        </w:rPr>
        <w:t>,</w:t>
      </w:r>
      <w:r w:rsidRPr="00B825B5">
        <w:rPr>
          <w:color w:val="000000"/>
          <w:lang w:val="uk-UA"/>
        </w:rPr>
        <w:t xml:space="preserve"> як первинного осередку суспільства;</w:t>
      </w:r>
    </w:p>
    <w:p w:rsidR="00FB6797" w:rsidRPr="00B825B5" w:rsidRDefault="00FB6797" w:rsidP="00FB6797">
      <w:pPr>
        <w:tabs>
          <w:tab w:val="left" w:pos="720"/>
        </w:tabs>
        <w:jc w:val="both"/>
        <w:rPr>
          <w:color w:val="000000"/>
          <w:lang w:val="uk-UA"/>
        </w:rPr>
      </w:pPr>
      <w:r w:rsidRPr="00B825B5">
        <w:rPr>
          <w:color w:val="000000"/>
          <w:lang w:val="uk-UA"/>
        </w:rPr>
        <w:tab/>
        <w:t>-забезпечення соціального супроводу дітей та сімей, які перебувають в складних життєвих обставинах;</w:t>
      </w:r>
    </w:p>
    <w:p w:rsidR="00FB6797" w:rsidRPr="00B825B5" w:rsidRDefault="00FB6797" w:rsidP="00FB6797">
      <w:pPr>
        <w:tabs>
          <w:tab w:val="left" w:pos="720"/>
        </w:tabs>
        <w:jc w:val="both"/>
        <w:rPr>
          <w:color w:val="000000"/>
          <w:lang w:val="uk-UA"/>
        </w:rPr>
      </w:pPr>
      <w:r w:rsidRPr="00B825B5">
        <w:rPr>
          <w:color w:val="000000"/>
          <w:lang w:val="uk-UA"/>
        </w:rPr>
        <w:tab/>
        <w:t>-впровадження системи національно-патріотичного виховання дітей, підлітків та молоді;</w:t>
      </w:r>
    </w:p>
    <w:p w:rsidR="00FB6797" w:rsidRPr="00B825B5" w:rsidRDefault="00FB6797" w:rsidP="00FB6797">
      <w:pPr>
        <w:tabs>
          <w:tab w:val="left" w:pos="720"/>
        </w:tabs>
        <w:jc w:val="both"/>
        <w:rPr>
          <w:color w:val="000000"/>
          <w:lang w:val="uk-UA"/>
        </w:rPr>
      </w:pPr>
      <w:r w:rsidRPr="00B825B5">
        <w:rPr>
          <w:color w:val="000000"/>
          <w:lang w:val="uk-UA"/>
        </w:rPr>
        <w:tab/>
        <w:t>-підтримка обдарованої, талановитої молоді, розвиток системи державного заохочення молоді на здобуття освіти та роботи в Україні;</w:t>
      </w:r>
    </w:p>
    <w:p w:rsidR="00FB6797" w:rsidRPr="00B825B5" w:rsidRDefault="00FB6797" w:rsidP="00FB6797">
      <w:pPr>
        <w:tabs>
          <w:tab w:val="left" w:pos="720"/>
        </w:tabs>
        <w:jc w:val="both"/>
        <w:rPr>
          <w:color w:val="000000"/>
          <w:lang w:val="uk-UA"/>
        </w:rPr>
      </w:pPr>
      <w:r w:rsidRPr="00B825B5">
        <w:rPr>
          <w:color w:val="000000"/>
          <w:lang w:val="uk-UA"/>
        </w:rPr>
        <w:tab/>
        <w:t>-створення оптимальних умов для залучення молоді до процесів консолідації та розвитку української нації, її традицій і культури, а також розвитку етнічної, культурної, мовної та релігійної самобутності корінних національностей та етнічних груп України;</w:t>
      </w:r>
    </w:p>
    <w:p w:rsidR="00FB6797" w:rsidRPr="00B825B5" w:rsidRDefault="00FB6797" w:rsidP="00FB6797">
      <w:pPr>
        <w:tabs>
          <w:tab w:val="left" w:pos="720"/>
        </w:tabs>
        <w:jc w:val="both"/>
        <w:rPr>
          <w:color w:val="000000"/>
          <w:lang w:val="uk-UA"/>
        </w:rPr>
      </w:pPr>
      <w:r w:rsidRPr="00B825B5">
        <w:rPr>
          <w:color w:val="000000"/>
          <w:lang w:val="uk-UA"/>
        </w:rPr>
        <w:tab/>
        <w:t>-підтримка програм та проектів 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FB6797" w:rsidRPr="00B825B5" w:rsidRDefault="00FB6797" w:rsidP="00FB6797">
      <w:pPr>
        <w:tabs>
          <w:tab w:val="left" w:pos="720"/>
        </w:tabs>
        <w:jc w:val="both"/>
        <w:rPr>
          <w:color w:val="000000"/>
          <w:lang w:val="uk-UA"/>
        </w:rPr>
      </w:pPr>
      <w:r w:rsidRPr="00B825B5">
        <w:rPr>
          <w:color w:val="000000"/>
          <w:lang w:val="uk-UA"/>
        </w:rPr>
        <w:tab/>
        <w:t>-підвищення рівня знань молоді про стандарти НАТО та престижності проходження військової служби за контрактом у Збройних Силах України.</w:t>
      </w:r>
    </w:p>
    <w:p w:rsidR="00DD040D" w:rsidRDefault="00DD040D" w:rsidP="00691C6C">
      <w:pPr>
        <w:pStyle w:val="a8"/>
        <w:spacing w:after="0"/>
        <w:ind w:firstLine="709"/>
        <w:jc w:val="center"/>
        <w:rPr>
          <w:rStyle w:val="FontStyle13"/>
          <w:color w:val="000000"/>
          <w:sz w:val="24"/>
          <w:szCs w:val="24"/>
          <w:lang w:val="uk-UA" w:eastAsia="uk-UA"/>
        </w:rPr>
      </w:pPr>
    </w:p>
    <w:p w:rsidR="00691C6C" w:rsidRPr="00B825B5" w:rsidRDefault="00691C6C" w:rsidP="00691C6C">
      <w:pPr>
        <w:pStyle w:val="a8"/>
        <w:spacing w:after="0"/>
        <w:ind w:firstLine="709"/>
        <w:jc w:val="center"/>
        <w:rPr>
          <w:rStyle w:val="FontStyle13"/>
          <w:color w:val="000000"/>
          <w:sz w:val="24"/>
          <w:szCs w:val="24"/>
          <w:lang w:val="uk-UA" w:eastAsia="uk-UA"/>
        </w:rPr>
      </w:pPr>
      <w:r w:rsidRPr="00B825B5">
        <w:rPr>
          <w:rStyle w:val="FontStyle13"/>
          <w:color w:val="000000"/>
          <w:sz w:val="24"/>
          <w:szCs w:val="24"/>
          <w:lang w:val="uk-UA" w:eastAsia="uk-UA"/>
        </w:rPr>
        <w:t>Завдання на 201</w:t>
      </w:r>
      <w:r w:rsidR="00BD501B" w:rsidRPr="00B825B5">
        <w:rPr>
          <w:rStyle w:val="FontStyle13"/>
          <w:color w:val="000000"/>
          <w:sz w:val="24"/>
          <w:szCs w:val="24"/>
          <w:lang w:val="uk-UA" w:eastAsia="uk-UA"/>
        </w:rPr>
        <w:t>8</w:t>
      </w:r>
      <w:r w:rsidRPr="00B825B5">
        <w:rPr>
          <w:rStyle w:val="FontStyle13"/>
          <w:color w:val="000000"/>
          <w:sz w:val="24"/>
          <w:szCs w:val="24"/>
          <w:lang w:val="uk-UA" w:eastAsia="uk-UA"/>
        </w:rPr>
        <w:t xml:space="preserve"> рік</w:t>
      </w:r>
      <w:r w:rsidR="00FB6797" w:rsidRPr="00B825B5">
        <w:rPr>
          <w:rStyle w:val="FontStyle13"/>
          <w:color w:val="000000"/>
          <w:sz w:val="24"/>
          <w:szCs w:val="24"/>
          <w:lang w:val="uk-UA" w:eastAsia="uk-UA"/>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691C6C" w:rsidRPr="00A3595E" w:rsidTr="00A3595E">
        <w:tc>
          <w:tcPr>
            <w:tcW w:w="506" w:type="dxa"/>
            <w:vAlign w:val="center"/>
          </w:tcPr>
          <w:p w:rsidR="00691C6C" w:rsidRPr="00A3595E" w:rsidRDefault="00691C6C"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691C6C" w:rsidRPr="00A3595E" w:rsidRDefault="00691C6C"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691C6C" w:rsidRPr="00A3595E" w:rsidRDefault="00691C6C"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2006" w:type="dxa"/>
            <w:vAlign w:val="center"/>
          </w:tcPr>
          <w:p w:rsidR="00691C6C" w:rsidRPr="00A3595E" w:rsidRDefault="00691C6C"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1.</w:t>
            </w:r>
          </w:p>
        </w:tc>
        <w:tc>
          <w:tcPr>
            <w:tcW w:w="4714" w:type="dxa"/>
          </w:tcPr>
          <w:p w:rsidR="00E1139F" w:rsidRPr="00A3595E" w:rsidRDefault="00E1139F" w:rsidP="00A3595E">
            <w:pPr>
              <w:tabs>
                <w:tab w:val="left" w:pos="7088"/>
                <w:tab w:val="left" w:pos="7513"/>
              </w:tabs>
              <w:jc w:val="both"/>
              <w:rPr>
                <w:b/>
                <w:color w:val="000000"/>
                <w:lang w:val="uk-UA"/>
              </w:rPr>
            </w:pPr>
            <w:r w:rsidRPr="00A3595E">
              <w:rPr>
                <w:b/>
                <w:bCs/>
                <w:color w:val="000000"/>
                <w:lang w:val="uk-UA"/>
              </w:rPr>
              <w:t>Виявлення та облік сімей, дітей та молоді, які перебувають у складних життєвих обставинах і потребують сторонньої допомоги, інформування населення про соціальні послуги, які надаються відповідно до законодавства</w:t>
            </w:r>
          </w:p>
        </w:tc>
        <w:tc>
          <w:tcPr>
            <w:tcW w:w="2314" w:type="dxa"/>
          </w:tcPr>
          <w:p w:rsidR="00711ED1"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tc>
        <w:tc>
          <w:tcPr>
            <w:tcW w:w="2006"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2.</w:t>
            </w:r>
          </w:p>
        </w:tc>
        <w:tc>
          <w:tcPr>
            <w:tcW w:w="4714" w:type="dxa"/>
          </w:tcPr>
          <w:p w:rsidR="00E1139F" w:rsidRPr="00A3595E" w:rsidRDefault="00E1139F" w:rsidP="00A3595E">
            <w:pPr>
              <w:jc w:val="both"/>
              <w:rPr>
                <w:b/>
                <w:bCs/>
                <w:color w:val="000000"/>
                <w:lang w:val="uk-UA"/>
              </w:rPr>
            </w:pPr>
            <w:r w:rsidRPr="00A3595E">
              <w:rPr>
                <w:b/>
                <w:bCs/>
                <w:color w:val="000000"/>
                <w:lang w:val="uk-UA"/>
              </w:rPr>
              <w:t>Соціальна та/або психологічна підтримка учасників антитерористичної операції та членів їх сімей,   внутрішньо переміщених осіб, організація надання їм допомоги з урахуванням визначених потреб</w:t>
            </w:r>
          </w:p>
          <w:p w:rsidR="00E1139F" w:rsidRPr="00A3595E" w:rsidRDefault="00E1139F" w:rsidP="00A3595E">
            <w:pPr>
              <w:tabs>
                <w:tab w:val="left" w:pos="7088"/>
                <w:tab w:val="left" w:pos="7513"/>
              </w:tabs>
              <w:jc w:val="both"/>
              <w:rPr>
                <w:b/>
                <w:color w:val="000000"/>
                <w:lang w:val="uk-UA"/>
              </w:rPr>
            </w:pPr>
          </w:p>
        </w:tc>
        <w:tc>
          <w:tcPr>
            <w:tcW w:w="2314" w:type="dxa"/>
          </w:tcPr>
          <w:p w:rsidR="00DD040D"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tc>
        <w:tc>
          <w:tcPr>
            <w:tcW w:w="2006"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3.</w:t>
            </w:r>
          </w:p>
        </w:tc>
        <w:tc>
          <w:tcPr>
            <w:tcW w:w="4714" w:type="dxa"/>
          </w:tcPr>
          <w:p w:rsidR="00E1139F" w:rsidRPr="00A3595E" w:rsidRDefault="00E1139F" w:rsidP="00A3595E">
            <w:pPr>
              <w:jc w:val="both"/>
              <w:rPr>
                <w:b/>
                <w:bCs/>
                <w:color w:val="000000"/>
                <w:lang w:val="uk-UA"/>
              </w:rPr>
            </w:pPr>
            <w:r w:rsidRPr="00A3595E">
              <w:rPr>
                <w:b/>
                <w:bCs/>
                <w:color w:val="000000"/>
                <w:lang w:val="uk-UA"/>
              </w:rPr>
              <w:t>Соціальне супроводження прийомних сімей та дитячих будинків сімейного типу</w:t>
            </w:r>
          </w:p>
          <w:p w:rsidR="00E1139F" w:rsidRPr="00A3595E" w:rsidRDefault="00E1139F" w:rsidP="00A3595E">
            <w:pPr>
              <w:tabs>
                <w:tab w:val="left" w:pos="7088"/>
                <w:tab w:val="left" w:pos="7513"/>
              </w:tabs>
              <w:jc w:val="both"/>
              <w:rPr>
                <w:b/>
                <w:color w:val="000000"/>
                <w:lang w:val="uk-UA"/>
              </w:rPr>
            </w:pPr>
          </w:p>
        </w:tc>
        <w:tc>
          <w:tcPr>
            <w:tcW w:w="2314" w:type="dxa"/>
          </w:tcPr>
          <w:p w:rsidR="00711ED1"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tc>
        <w:tc>
          <w:tcPr>
            <w:tcW w:w="2006"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4.</w:t>
            </w:r>
          </w:p>
        </w:tc>
        <w:tc>
          <w:tcPr>
            <w:tcW w:w="4714" w:type="dxa"/>
          </w:tcPr>
          <w:p w:rsidR="00E1139F" w:rsidRPr="00A3595E" w:rsidRDefault="00E1139F" w:rsidP="00A3595E">
            <w:pPr>
              <w:jc w:val="both"/>
              <w:rPr>
                <w:b/>
                <w:bCs/>
                <w:color w:val="000000"/>
                <w:lang w:val="uk-UA"/>
              </w:rPr>
            </w:pPr>
            <w:r w:rsidRPr="00A3595E">
              <w:rPr>
                <w:b/>
                <w:bCs/>
                <w:color w:val="000000"/>
                <w:lang w:val="uk-UA"/>
              </w:rPr>
              <w:t>Соціальна адаптація осіб з числа дітей – сиріт та дітей, позбавлених батьківського піклування з метою підготовки їх до самостійного життя</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tc>
        <w:tc>
          <w:tcPr>
            <w:tcW w:w="2006" w:type="dxa"/>
          </w:tcPr>
          <w:p w:rsidR="00E1139F" w:rsidRPr="00A3595E" w:rsidRDefault="00E1139F" w:rsidP="00A3595E">
            <w:pPr>
              <w:jc w:val="both"/>
              <w:rPr>
                <w:color w:val="000000"/>
                <w:lang w:val="uk-UA"/>
              </w:rPr>
            </w:pPr>
            <w:r w:rsidRPr="00A3595E">
              <w:rPr>
                <w:color w:val="000000"/>
                <w:lang w:val="uk-UA"/>
              </w:rPr>
              <w:t xml:space="preserve">Не потребує  фінансування </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5.</w:t>
            </w:r>
          </w:p>
        </w:tc>
        <w:tc>
          <w:tcPr>
            <w:tcW w:w="4714" w:type="dxa"/>
          </w:tcPr>
          <w:p w:rsidR="00E1139F" w:rsidRPr="00A3595E" w:rsidRDefault="00E1139F" w:rsidP="00A3595E">
            <w:pPr>
              <w:jc w:val="both"/>
              <w:rPr>
                <w:b/>
                <w:bCs/>
                <w:color w:val="000000"/>
                <w:lang w:val="uk-UA"/>
              </w:rPr>
            </w:pPr>
            <w:r w:rsidRPr="00A3595E">
              <w:rPr>
                <w:b/>
                <w:bCs/>
                <w:color w:val="000000"/>
                <w:lang w:val="uk-UA"/>
              </w:rPr>
              <w:t>Проведення святкових, розважальних молодіжних програм, конкурсів, фестивалів</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p w:rsidR="00D524FD" w:rsidRPr="00A3595E" w:rsidRDefault="00D524FD" w:rsidP="00A3595E">
            <w:pPr>
              <w:tabs>
                <w:tab w:val="left" w:pos="7088"/>
                <w:tab w:val="left" w:pos="7513"/>
              </w:tabs>
              <w:jc w:val="both"/>
              <w:rPr>
                <w:color w:val="000000"/>
                <w:lang w:val="uk-UA"/>
              </w:rPr>
            </w:pPr>
          </w:p>
        </w:tc>
        <w:tc>
          <w:tcPr>
            <w:tcW w:w="2006" w:type="dxa"/>
          </w:tcPr>
          <w:p w:rsidR="00E1139F" w:rsidRPr="00A3595E" w:rsidRDefault="00E1139F" w:rsidP="00A3595E">
            <w:pPr>
              <w:tabs>
                <w:tab w:val="left" w:pos="7088"/>
                <w:tab w:val="left" w:pos="7513"/>
              </w:tabs>
              <w:ind w:right="-37"/>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6.</w:t>
            </w:r>
          </w:p>
        </w:tc>
        <w:tc>
          <w:tcPr>
            <w:tcW w:w="4714" w:type="dxa"/>
          </w:tcPr>
          <w:p w:rsidR="00E1139F" w:rsidRPr="00A3595E" w:rsidRDefault="00E1139F" w:rsidP="00A3595E">
            <w:pPr>
              <w:jc w:val="both"/>
              <w:rPr>
                <w:b/>
                <w:bCs/>
                <w:color w:val="000000"/>
                <w:lang w:val="uk-UA"/>
              </w:rPr>
            </w:pPr>
            <w:r w:rsidRPr="00A3595E">
              <w:rPr>
                <w:b/>
                <w:bCs/>
                <w:color w:val="000000"/>
                <w:lang w:val="uk-UA"/>
              </w:rPr>
              <w:t>Оздоровлення та відпочинок  дітей, учнівської та студентської молоді</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управління освіти міської ради</w:t>
            </w:r>
          </w:p>
        </w:tc>
        <w:tc>
          <w:tcPr>
            <w:tcW w:w="2006" w:type="dxa"/>
          </w:tcPr>
          <w:p w:rsidR="00E1139F" w:rsidRPr="00A3595E" w:rsidRDefault="00E1139F" w:rsidP="00A3595E">
            <w:pPr>
              <w:tabs>
                <w:tab w:val="left" w:pos="7088"/>
                <w:tab w:val="left" w:pos="7513"/>
              </w:tabs>
              <w:ind w:right="-37"/>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7</w:t>
            </w:r>
          </w:p>
        </w:tc>
        <w:tc>
          <w:tcPr>
            <w:tcW w:w="4714" w:type="dxa"/>
          </w:tcPr>
          <w:p w:rsidR="00E1139F" w:rsidRPr="00A3595E" w:rsidRDefault="00E1139F" w:rsidP="00A3595E">
            <w:pPr>
              <w:jc w:val="both"/>
              <w:rPr>
                <w:b/>
                <w:bCs/>
                <w:color w:val="000000"/>
                <w:lang w:val="uk-UA"/>
              </w:rPr>
            </w:pPr>
            <w:r w:rsidRPr="00A3595E">
              <w:rPr>
                <w:b/>
                <w:bCs/>
                <w:color w:val="000000"/>
                <w:lang w:val="uk-UA"/>
              </w:rPr>
              <w:t xml:space="preserve">Забезпечення функціонування міського наметового табору для дітей та молоді  м.Чернівців «Ойкос» </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p w:rsidR="005D1530" w:rsidRPr="00A3595E" w:rsidRDefault="005D1530" w:rsidP="00A3595E">
            <w:pPr>
              <w:tabs>
                <w:tab w:val="left" w:pos="7088"/>
                <w:tab w:val="left" w:pos="7513"/>
              </w:tabs>
              <w:jc w:val="both"/>
              <w:rPr>
                <w:color w:val="000000"/>
                <w:lang w:val="uk-UA"/>
              </w:rPr>
            </w:pPr>
          </w:p>
        </w:tc>
        <w:tc>
          <w:tcPr>
            <w:tcW w:w="2006" w:type="dxa"/>
          </w:tcPr>
          <w:p w:rsidR="00E1139F" w:rsidRPr="00A3595E" w:rsidRDefault="00E1139F" w:rsidP="00A3595E">
            <w:pPr>
              <w:tabs>
                <w:tab w:val="left" w:pos="7088"/>
                <w:tab w:val="left" w:pos="7513"/>
              </w:tabs>
              <w:ind w:right="-37"/>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8.</w:t>
            </w:r>
          </w:p>
        </w:tc>
        <w:tc>
          <w:tcPr>
            <w:tcW w:w="4714" w:type="dxa"/>
          </w:tcPr>
          <w:p w:rsidR="00E1139F" w:rsidRPr="00A3595E" w:rsidRDefault="00E1139F" w:rsidP="00A3595E">
            <w:pPr>
              <w:jc w:val="both"/>
              <w:rPr>
                <w:b/>
                <w:bCs/>
                <w:color w:val="000000"/>
                <w:lang w:val="uk-UA"/>
              </w:rPr>
            </w:pPr>
            <w:r w:rsidRPr="00A3595E">
              <w:rPr>
                <w:b/>
                <w:bCs/>
                <w:color w:val="000000"/>
                <w:lang w:val="uk-UA"/>
              </w:rPr>
              <w:t>Проведення заходів, спрямованих на підтримку та соціальний захист дітей-сиріт, дітей, позбавлених батьківського піклування, дітей, які опинились у складних життєвих обставинах</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Чернівецький міський центр соціальних служб для сім’ї, дітей та молоді</w:t>
            </w:r>
          </w:p>
          <w:p w:rsidR="005D1530" w:rsidRPr="00A3595E" w:rsidRDefault="005D1530" w:rsidP="00A3595E">
            <w:pPr>
              <w:tabs>
                <w:tab w:val="left" w:pos="7088"/>
                <w:tab w:val="left" w:pos="7513"/>
              </w:tabs>
              <w:jc w:val="both"/>
              <w:rPr>
                <w:color w:val="000000"/>
                <w:lang w:val="uk-UA"/>
              </w:rPr>
            </w:pPr>
          </w:p>
        </w:tc>
        <w:tc>
          <w:tcPr>
            <w:tcW w:w="2006" w:type="dxa"/>
          </w:tcPr>
          <w:p w:rsidR="00E1139F" w:rsidRPr="00A3595E" w:rsidRDefault="00E1139F" w:rsidP="00A3595E">
            <w:pPr>
              <w:tabs>
                <w:tab w:val="left" w:pos="7088"/>
                <w:tab w:val="left" w:pos="7513"/>
              </w:tabs>
              <w:ind w:left="-82"/>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9.</w:t>
            </w:r>
          </w:p>
        </w:tc>
        <w:tc>
          <w:tcPr>
            <w:tcW w:w="4714" w:type="dxa"/>
          </w:tcPr>
          <w:p w:rsidR="00E1139F" w:rsidRPr="00A3595E" w:rsidRDefault="00E1139F" w:rsidP="00A3595E">
            <w:pPr>
              <w:jc w:val="both"/>
              <w:rPr>
                <w:b/>
                <w:color w:val="000000"/>
                <w:lang w:val="uk-UA"/>
              </w:rPr>
            </w:pPr>
            <w:r w:rsidRPr="00A3595E">
              <w:rPr>
                <w:b/>
                <w:color w:val="000000"/>
                <w:lang w:val="uk-UA"/>
              </w:rPr>
              <w:t>Забезпечення найбільш соціально-незахищених категорій молоді соціальним житлом (функціонування соціальних квартир)</w:t>
            </w:r>
          </w:p>
          <w:p w:rsidR="00E1139F" w:rsidRPr="00A3595E" w:rsidRDefault="00E1139F" w:rsidP="00A3595E">
            <w:pPr>
              <w:jc w:val="both"/>
              <w:rPr>
                <w:b/>
                <w:bCs/>
                <w:color w:val="000000"/>
                <w:lang w:val="uk-UA"/>
              </w:rPr>
            </w:pP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 міський центр соціальних служб для сім’ї, дітей та молоді</w:t>
            </w:r>
          </w:p>
        </w:tc>
        <w:tc>
          <w:tcPr>
            <w:tcW w:w="2006" w:type="dxa"/>
          </w:tcPr>
          <w:p w:rsidR="00E1139F" w:rsidRPr="00A3595E" w:rsidRDefault="00E1139F" w:rsidP="00A3595E">
            <w:pPr>
              <w:tabs>
                <w:tab w:val="left" w:pos="7088"/>
                <w:tab w:val="left" w:pos="7513"/>
              </w:tabs>
              <w:ind w:right="-37"/>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10</w:t>
            </w:r>
          </w:p>
        </w:tc>
        <w:tc>
          <w:tcPr>
            <w:tcW w:w="4714" w:type="dxa"/>
          </w:tcPr>
          <w:p w:rsidR="00E1139F" w:rsidRPr="00A3595E" w:rsidRDefault="00E1139F" w:rsidP="00A3595E">
            <w:pPr>
              <w:tabs>
                <w:tab w:val="num" w:pos="-360"/>
                <w:tab w:val="left" w:pos="720"/>
              </w:tabs>
              <w:jc w:val="both"/>
              <w:rPr>
                <w:b/>
                <w:color w:val="000000"/>
                <w:lang w:val="uk-UA"/>
              </w:rPr>
            </w:pPr>
            <w:r w:rsidRPr="00A3595E">
              <w:rPr>
                <w:b/>
                <w:bCs/>
                <w:color w:val="000000"/>
                <w:lang w:val="uk-UA"/>
              </w:rPr>
              <w:t xml:space="preserve">Сприяння в підготовці, організації та проведенні заходів, підтримка проектів </w:t>
            </w:r>
            <w:r w:rsidRPr="00A3595E">
              <w:rPr>
                <w:b/>
                <w:color w:val="000000"/>
                <w:lang w:val="uk-UA"/>
              </w:rPr>
              <w:t>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E1139F" w:rsidRPr="00A3595E" w:rsidRDefault="00E1139F" w:rsidP="00A3595E">
            <w:pPr>
              <w:jc w:val="both"/>
              <w:rPr>
                <w:b/>
                <w:bCs/>
                <w:color w:val="000000"/>
                <w:lang w:val="uk-UA"/>
              </w:rPr>
            </w:pP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w:t>
            </w:r>
          </w:p>
        </w:tc>
        <w:tc>
          <w:tcPr>
            <w:tcW w:w="2006" w:type="dxa"/>
          </w:tcPr>
          <w:p w:rsidR="00E1139F" w:rsidRPr="00A3595E" w:rsidRDefault="00E1139F" w:rsidP="00A3595E">
            <w:pPr>
              <w:tabs>
                <w:tab w:val="left" w:pos="7088"/>
                <w:tab w:val="left" w:pos="7513"/>
              </w:tabs>
              <w:ind w:right="-37"/>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E1139F" w:rsidRPr="00A3595E" w:rsidTr="00A3595E">
        <w:tc>
          <w:tcPr>
            <w:tcW w:w="506" w:type="dxa"/>
          </w:tcPr>
          <w:p w:rsidR="00E1139F" w:rsidRPr="00A3595E" w:rsidRDefault="00E1139F" w:rsidP="00A3595E">
            <w:pPr>
              <w:tabs>
                <w:tab w:val="left" w:pos="7088"/>
                <w:tab w:val="left" w:pos="7513"/>
              </w:tabs>
              <w:jc w:val="center"/>
              <w:rPr>
                <w:color w:val="000000"/>
                <w:lang w:val="uk-UA"/>
              </w:rPr>
            </w:pPr>
            <w:r w:rsidRPr="00A3595E">
              <w:rPr>
                <w:color w:val="000000"/>
                <w:lang w:val="uk-UA"/>
              </w:rPr>
              <w:t>11</w:t>
            </w:r>
          </w:p>
        </w:tc>
        <w:tc>
          <w:tcPr>
            <w:tcW w:w="4714" w:type="dxa"/>
          </w:tcPr>
          <w:p w:rsidR="00E1139F" w:rsidRPr="00A3595E" w:rsidRDefault="00E1139F" w:rsidP="00A3595E">
            <w:pPr>
              <w:tabs>
                <w:tab w:val="num" w:pos="-360"/>
                <w:tab w:val="left" w:pos="720"/>
              </w:tabs>
              <w:jc w:val="both"/>
              <w:rPr>
                <w:b/>
                <w:bCs/>
                <w:color w:val="000000"/>
                <w:lang w:val="uk-UA"/>
              </w:rPr>
            </w:pPr>
            <w:r w:rsidRPr="00A3595E">
              <w:rPr>
                <w:b/>
                <w:bCs/>
                <w:color w:val="000000"/>
                <w:lang w:val="uk-UA"/>
              </w:rPr>
              <w:t>Забезпечення функціонування клубу «Паросток» для батьків, які виховують дітей та молодь з особливими потребами</w:t>
            </w:r>
          </w:p>
        </w:tc>
        <w:tc>
          <w:tcPr>
            <w:tcW w:w="2314" w:type="dxa"/>
          </w:tcPr>
          <w:p w:rsidR="00E1139F" w:rsidRPr="00A3595E" w:rsidRDefault="00E1139F"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w:t>
            </w:r>
          </w:p>
        </w:tc>
        <w:tc>
          <w:tcPr>
            <w:tcW w:w="2006" w:type="dxa"/>
          </w:tcPr>
          <w:p w:rsidR="00E1139F" w:rsidRPr="00A3595E" w:rsidRDefault="00E1139F"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BD501B" w:rsidRPr="00A3595E" w:rsidTr="00A3595E">
        <w:tc>
          <w:tcPr>
            <w:tcW w:w="506" w:type="dxa"/>
          </w:tcPr>
          <w:p w:rsidR="00BD501B" w:rsidRPr="00A3595E" w:rsidRDefault="00BD501B" w:rsidP="00A3595E">
            <w:pPr>
              <w:tabs>
                <w:tab w:val="left" w:pos="7088"/>
                <w:tab w:val="left" w:pos="7513"/>
              </w:tabs>
              <w:jc w:val="center"/>
              <w:rPr>
                <w:color w:val="000000"/>
                <w:lang w:val="uk-UA"/>
              </w:rPr>
            </w:pPr>
            <w:r w:rsidRPr="00A3595E">
              <w:rPr>
                <w:color w:val="000000"/>
                <w:lang w:val="uk-UA"/>
              </w:rPr>
              <w:t>12.</w:t>
            </w:r>
          </w:p>
        </w:tc>
        <w:tc>
          <w:tcPr>
            <w:tcW w:w="4714" w:type="dxa"/>
          </w:tcPr>
          <w:p w:rsidR="00BD501B" w:rsidRPr="00A3595E" w:rsidRDefault="00BD501B" w:rsidP="00A3595E">
            <w:pPr>
              <w:tabs>
                <w:tab w:val="num" w:pos="-360"/>
                <w:tab w:val="left" w:pos="720"/>
              </w:tabs>
              <w:jc w:val="both"/>
              <w:rPr>
                <w:b/>
                <w:bCs/>
                <w:color w:val="000000"/>
                <w:lang w:val="uk-UA"/>
              </w:rPr>
            </w:pPr>
            <w:r w:rsidRPr="00A3595E">
              <w:rPr>
                <w:b/>
                <w:bCs/>
                <w:color w:val="000000"/>
                <w:lang w:val="uk-UA"/>
              </w:rPr>
              <w:t>Відкриття та організація роботи  молодіжного центру в м.Чернівцях</w:t>
            </w:r>
          </w:p>
        </w:tc>
        <w:tc>
          <w:tcPr>
            <w:tcW w:w="2314" w:type="dxa"/>
          </w:tcPr>
          <w:p w:rsidR="00BD501B" w:rsidRPr="00A3595E" w:rsidRDefault="00BD501B" w:rsidP="00A3595E">
            <w:pPr>
              <w:tabs>
                <w:tab w:val="left" w:pos="7088"/>
                <w:tab w:val="left" w:pos="7513"/>
              </w:tabs>
              <w:jc w:val="both"/>
              <w:rPr>
                <w:color w:val="000000"/>
                <w:lang w:val="uk-UA"/>
              </w:rPr>
            </w:pPr>
            <w:r w:rsidRPr="00A3595E">
              <w:rPr>
                <w:color w:val="000000"/>
                <w:lang w:val="uk-UA"/>
              </w:rPr>
              <w:t>Відділ у справах сім’ї та молоді міської ради</w:t>
            </w:r>
          </w:p>
        </w:tc>
        <w:tc>
          <w:tcPr>
            <w:tcW w:w="2006" w:type="dxa"/>
          </w:tcPr>
          <w:p w:rsidR="00BD501B" w:rsidRPr="00A3595E" w:rsidRDefault="00BD501B" w:rsidP="00A3595E">
            <w:pPr>
              <w:tabs>
                <w:tab w:val="left" w:pos="7088"/>
                <w:tab w:val="left" w:pos="7513"/>
              </w:tabs>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bl>
    <w:p w:rsidR="008D4583" w:rsidRPr="00B825B5" w:rsidRDefault="008D4583" w:rsidP="009D5943">
      <w:pPr>
        <w:tabs>
          <w:tab w:val="left" w:pos="7088"/>
          <w:tab w:val="left" w:pos="7513"/>
        </w:tabs>
        <w:jc w:val="center"/>
        <w:rPr>
          <w:b/>
          <w:color w:val="000000"/>
          <w:lang w:val="uk-UA"/>
        </w:rPr>
      </w:pPr>
    </w:p>
    <w:p w:rsidR="000B4864" w:rsidRPr="00B825B5" w:rsidRDefault="000B4864" w:rsidP="00DF3F40">
      <w:pPr>
        <w:pStyle w:val="30"/>
        <w:spacing w:after="0"/>
        <w:ind w:left="0" w:firstLine="540"/>
        <w:jc w:val="both"/>
        <w:rPr>
          <w:b/>
          <w:color w:val="000000"/>
          <w:sz w:val="24"/>
          <w:szCs w:val="24"/>
          <w:lang w:val="uk-UA"/>
        </w:rPr>
      </w:pPr>
      <w:r w:rsidRPr="00B825B5">
        <w:rPr>
          <w:b/>
          <w:color w:val="000000"/>
          <w:sz w:val="24"/>
          <w:szCs w:val="24"/>
          <w:lang w:val="uk-UA"/>
        </w:rPr>
        <w:t>Очікувані результати:</w:t>
      </w:r>
    </w:p>
    <w:p w:rsidR="00FB6797" w:rsidRPr="00B825B5" w:rsidRDefault="00CF0650" w:rsidP="00FB6797">
      <w:pPr>
        <w:pStyle w:val="30"/>
        <w:spacing w:after="0"/>
        <w:ind w:left="0" w:firstLine="540"/>
        <w:jc w:val="both"/>
        <w:rPr>
          <w:color w:val="000000"/>
          <w:sz w:val="24"/>
          <w:szCs w:val="24"/>
          <w:lang w:val="uk-UA"/>
        </w:rPr>
      </w:pPr>
      <w:r w:rsidRPr="00B825B5">
        <w:rPr>
          <w:b/>
          <w:color w:val="000000"/>
          <w:sz w:val="24"/>
          <w:szCs w:val="24"/>
          <w:lang w:val="uk-UA"/>
        </w:rPr>
        <w:t>-</w:t>
      </w:r>
      <w:r w:rsidR="00FB6797" w:rsidRPr="00B825B5">
        <w:rPr>
          <w:color w:val="000000"/>
          <w:sz w:val="24"/>
          <w:szCs w:val="24"/>
          <w:lang w:val="uk-UA"/>
        </w:rPr>
        <w:t>збільшення кількості молоді, охопленої заходами святкових, розважальних, молодіжних програм, конкурсів, фестивалів тощо;</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-сприяння реалізації творчого потенціалу молодої людини в інтересах становлення та самореалізації її особистості, формування морально-правової культури та профілактики негативних явищ в молодіжному середовищі;</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-підвищення рівня патріотичного виховання молоді та її усвідомлення відповідальності за власне життя;</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-зменшення кількості дітей та сімей, які перебувають у складних життєвих обставинах;</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-соціальна адаптація та інтеграція в суспільство дітей з особливими потребами, дітей-сиріт;</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-подальший розвиток творчих здібностей талановитих дітей та молоді;</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 xml:space="preserve">- покращення якості оздоровлення та відпочинку дітей і молоді; </w:t>
      </w:r>
    </w:p>
    <w:p w:rsidR="00FB6797" w:rsidRPr="00B825B5" w:rsidRDefault="00FB6797" w:rsidP="00FB6797">
      <w:pPr>
        <w:pStyle w:val="30"/>
        <w:spacing w:after="0"/>
        <w:ind w:left="0" w:firstLine="540"/>
        <w:jc w:val="both"/>
        <w:rPr>
          <w:color w:val="000000"/>
          <w:sz w:val="24"/>
          <w:szCs w:val="24"/>
          <w:lang w:val="uk-UA"/>
        </w:rPr>
      </w:pPr>
      <w:r w:rsidRPr="00B825B5">
        <w:rPr>
          <w:color w:val="000000"/>
          <w:sz w:val="24"/>
          <w:szCs w:val="24"/>
          <w:lang w:val="uk-UA"/>
        </w:rPr>
        <w:t>-забезпечення сиріт-випускників професійно-технічних та вищих навчальних закладів-мешканців м.Чернівці соціальним житлом.</w:t>
      </w:r>
    </w:p>
    <w:p w:rsidR="00B825B5" w:rsidRPr="005E19BE" w:rsidRDefault="00B825B5" w:rsidP="00FB6797">
      <w:pPr>
        <w:pStyle w:val="30"/>
        <w:spacing w:after="0"/>
        <w:ind w:left="0" w:firstLine="540"/>
        <w:jc w:val="both"/>
        <w:rPr>
          <w:color w:val="FF0000"/>
          <w:sz w:val="24"/>
          <w:szCs w:val="24"/>
          <w:lang w:val="uk-UA"/>
        </w:rPr>
      </w:pPr>
    </w:p>
    <w:p w:rsidR="004A3509" w:rsidRPr="00516D1F" w:rsidRDefault="004A3509" w:rsidP="004A3509">
      <w:pPr>
        <w:pStyle w:val="30"/>
        <w:spacing w:after="0"/>
        <w:ind w:left="0" w:firstLine="709"/>
        <w:jc w:val="center"/>
        <w:rPr>
          <w:b/>
          <w:color w:val="000000"/>
          <w:sz w:val="28"/>
          <w:szCs w:val="28"/>
          <w:lang w:val="uk-UA"/>
        </w:rPr>
      </w:pPr>
      <w:r w:rsidRPr="00516D1F">
        <w:rPr>
          <w:b/>
          <w:color w:val="000000"/>
          <w:sz w:val="28"/>
          <w:szCs w:val="28"/>
          <w:lang w:val="uk-UA"/>
        </w:rPr>
        <w:t>8. Розвиток інформаційного простору та електронне урядування</w:t>
      </w:r>
    </w:p>
    <w:p w:rsidR="00B011C5" w:rsidRDefault="00B011C5" w:rsidP="004A3509">
      <w:pPr>
        <w:ind w:firstLine="540"/>
        <w:jc w:val="both"/>
        <w:rPr>
          <w:b/>
          <w:color w:val="000000"/>
          <w:lang w:val="uk-UA"/>
        </w:rPr>
      </w:pPr>
    </w:p>
    <w:p w:rsidR="004A3509" w:rsidRPr="00516D1F" w:rsidRDefault="004A3509" w:rsidP="004A3509">
      <w:pPr>
        <w:ind w:firstLine="540"/>
        <w:jc w:val="both"/>
        <w:rPr>
          <w:b/>
          <w:color w:val="000000"/>
          <w:lang w:val="uk-UA"/>
        </w:rPr>
      </w:pPr>
      <w:r w:rsidRPr="00516D1F">
        <w:rPr>
          <w:b/>
          <w:color w:val="000000"/>
          <w:lang w:val="uk-UA"/>
        </w:rPr>
        <w:t>Головна мета:</w:t>
      </w:r>
    </w:p>
    <w:p w:rsidR="00516D1F" w:rsidRPr="00516D1F" w:rsidRDefault="00516D1F" w:rsidP="00516D1F">
      <w:pPr>
        <w:ind w:firstLine="540"/>
        <w:jc w:val="both"/>
        <w:rPr>
          <w:color w:val="000000"/>
          <w:lang w:val="uk-UA"/>
        </w:rPr>
      </w:pPr>
      <w:r w:rsidRPr="00516D1F">
        <w:rPr>
          <w:color w:val="000000"/>
          <w:lang w:val="uk-UA"/>
        </w:rPr>
        <w:t xml:space="preserve">Підвищення якості та ефективності муніципального управління та прозорості у прийнятті та реалізації рішень шляхом впровадження інноваційних інформаційно-комунікаційних технологій електронного урядування. </w:t>
      </w:r>
    </w:p>
    <w:p w:rsidR="00283826" w:rsidRDefault="00283826" w:rsidP="004A3509">
      <w:pPr>
        <w:ind w:firstLine="540"/>
        <w:jc w:val="both"/>
        <w:rPr>
          <w:b/>
          <w:color w:val="000000"/>
          <w:lang w:val="uk-UA"/>
        </w:rPr>
      </w:pPr>
    </w:p>
    <w:p w:rsidR="005E0664" w:rsidRDefault="005E0664" w:rsidP="004A3509">
      <w:pPr>
        <w:ind w:firstLine="540"/>
        <w:jc w:val="both"/>
        <w:rPr>
          <w:b/>
          <w:color w:val="000000"/>
          <w:lang w:val="uk-UA"/>
        </w:rPr>
      </w:pPr>
      <w:r>
        <w:rPr>
          <w:b/>
          <w:color w:val="000000"/>
          <w:lang w:val="uk-UA"/>
        </w:rPr>
        <w:t>Проблемні питання:</w:t>
      </w:r>
    </w:p>
    <w:p w:rsidR="005E0664" w:rsidRPr="005E0664" w:rsidRDefault="005E0664" w:rsidP="005E0664">
      <w:pPr>
        <w:tabs>
          <w:tab w:val="num" w:pos="1800"/>
        </w:tabs>
        <w:ind w:firstLine="540"/>
        <w:jc w:val="both"/>
        <w:rPr>
          <w:lang w:val="uk-UA"/>
        </w:rPr>
      </w:pPr>
      <w:r w:rsidRPr="005E0664">
        <w:rPr>
          <w:b/>
          <w:color w:val="000000"/>
          <w:lang w:val="uk-UA"/>
        </w:rPr>
        <w:t>-</w:t>
      </w:r>
      <w:r w:rsidRPr="005E0664">
        <w:rPr>
          <w:lang w:val="uk-UA"/>
        </w:rPr>
        <w:t>застарілі методи муніципального управління;</w:t>
      </w:r>
    </w:p>
    <w:p w:rsidR="005E0664" w:rsidRPr="005E0664" w:rsidRDefault="005E0664" w:rsidP="005E0664">
      <w:pPr>
        <w:tabs>
          <w:tab w:val="num" w:pos="1800"/>
        </w:tabs>
        <w:ind w:firstLine="540"/>
        <w:jc w:val="both"/>
        <w:rPr>
          <w:lang w:val="uk-UA"/>
        </w:rPr>
      </w:pPr>
      <w:r w:rsidRPr="005E0664">
        <w:rPr>
          <w:lang w:val="uk-UA"/>
        </w:rPr>
        <w:t>-низький рівень інформаційної комунікації між населенням та міською радою;</w:t>
      </w:r>
    </w:p>
    <w:p w:rsidR="005E0664" w:rsidRPr="005E0664" w:rsidRDefault="005E0664" w:rsidP="005E0664">
      <w:pPr>
        <w:tabs>
          <w:tab w:val="num" w:pos="1800"/>
        </w:tabs>
        <w:ind w:firstLine="540"/>
        <w:jc w:val="both"/>
        <w:rPr>
          <w:lang w:val="uk-UA"/>
        </w:rPr>
      </w:pPr>
      <w:r w:rsidRPr="005E0664">
        <w:rPr>
          <w:lang w:val="uk-UA"/>
        </w:rPr>
        <w:t>-формат веб-порталу Чернівецької міської ради не відповідає сучасним потребам інформаційної політики.</w:t>
      </w:r>
    </w:p>
    <w:p w:rsidR="005E0664" w:rsidRPr="005E0664" w:rsidRDefault="005E0664" w:rsidP="004A3509">
      <w:pPr>
        <w:ind w:firstLine="540"/>
        <w:jc w:val="both"/>
        <w:rPr>
          <w:b/>
          <w:color w:val="000000"/>
          <w:lang w:val="uk-UA"/>
        </w:rPr>
      </w:pPr>
    </w:p>
    <w:p w:rsidR="004A3509" w:rsidRPr="00516D1F" w:rsidRDefault="004A3509" w:rsidP="004A3509">
      <w:pPr>
        <w:ind w:firstLine="540"/>
        <w:jc w:val="both"/>
        <w:rPr>
          <w:b/>
          <w:color w:val="000000"/>
          <w:lang w:val="uk-UA"/>
        </w:rPr>
      </w:pPr>
      <w:r w:rsidRPr="00516D1F">
        <w:rPr>
          <w:b/>
          <w:color w:val="000000"/>
          <w:lang w:val="uk-UA"/>
        </w:rPr>
        <w:t>Цілі та пріоритетні напрями діяльності на 201</w:t>
      </w:r>
      <w:r w:rsidR="00516D1F" w:rsidRPr="00516D1F">
        <w:rPr>
          <w:b/>
          <w:color w:val="000000"/>
          <w:lang w:val="uk-UA"/>
        </w:rPr>
        <w:t>8</w:t>
      </w:r>
      <w:r w:rsidRPr="00516D1F">
        <w:rPr>
          <w:b/>
          <w:color w:val="000000"/>
          <w:lang w:val="uk-UA"/>
        </w:rPr>
        <w:t xml:space="preserve"> рік: </w:t>
      </w:r>
    </w:p>
    <w:p w:rsidR="00516D1F" w:rsidRPr="00516D1F" w:rsidRDefault="00516D1F" w:rsidP="00516D1F">
      <w:pPr>
        <w:ind w:firstLine="540"/>
        <w:jc w:val="both"/>
        <w:rPr>
          <w:color w:val="000000"/>
          <w:lang w:val="uk-UA"/>
        </w:rPr>
      </w:pPr>
      <w:r w:rsidRPr="00516D1F">
        <w:rPr>
          <w:color w:val="000000"/>
          <w:lang w:val="uk-UA"/>
        </w:rPr>
        <w:t>-підвищення якості комунікації Чернівецької міської ради з іншими стейкхолдерами (громада, бізнес, навчальні заклади, інші органи влади та ОМС  тощо) та окремих підрозділів муніципалітету між собою;</w:t>
      </w:r>
    </w:p>
    <w:p w:rsidR="00516D1F" w:rsidRPr="00516D1F" w:rsidRDefault="00516D1F" w:rsidP="00516D1F">
      <w:pPr>
        <w:ind w:firstLine="540"/>
        <w:jc w:val="both"/>
        <w:rPr>
          <w:color w:val="000000"/>
          <w:lang w:val="uk-UA"/>
        </w:rPr>
      </w:pPr>
      <w:r w:rsidRPr="00516D1F">
        <w:rPr>
          <w:color w:val="000000"/>
          <w:lang w:val="uk-UA"/>
        </w:rPr>
        <w:t>-підвищення ефективності роботи виконавчих органів, комунальних підприємств та установ через запровадження автоматизованих систем управління;</w:t>
      </w:r>
    </w:p>
    <w:p w:rsidR="00516D1F" w:rsidRDefault="00516D1F" w:rsidP="00516D1F">
      <w:pPr>
        <w:ind w:firstLine="540"/>
        <w:jc w:val="both"/>
        <w:rPr>
          <w:color w:val="000000"/>
          <w:lang w:val="uk-UA"/>
        </w:rPr>
      </w:pPr>
      <w:r w:rsidRPr="00516D1F">
        <w:rPr>
          <w:color w:val="000000"/>
          <w:lang w:val="uk-UA"/>
        </w:rPr>
        <w:t>-збільшення кількості орієнтованих на потреби громадян електронних сервісів та адміністративних послуг, які надаються дистанційно;</w:t>
      </w:r>
    </w:p>
    <w:p w:rsidR="005E0664" w:rsidRPr="005E0664" w:rsidRDefault="005E0664" w:rsidP="005E0664">
      <w:pPr>
        <w:tabs>
          <w:tab w:val="num" w:pos="1800"/>
        </w:tabs>
        <w:ind w:firstLine="540"/>
        <w:jc w:val="both"/>
        <w:rPr>
          <w:lang w:val="uk-UA"/>
        </w:rPr>
      </w:pPr>
      <w:r w:rsidRPr="005E0664">
        <w:rPr>
          <w:color w:val="000000"/>
          <w:lang w:val="uk-UA"/>
        </w:rPr>
        <w:t>-</w:t>
      </w:r>
      <w:r w:rsidRPr="005E0664">
        <w:rPr>
          <w:lang w:val="uk-UA"/>
        </w:rPr>
        <w:t>проведення роботи з уніфікації програмних і технічних ресурсів для гнучкості їх використання та надійної роботи інформаційно-комунікаційної інфраструктури міста;</w:t>
      </w:r>
    </w:p>
    <w:p w:rsidR="005E0664" w:rsidRPr="005E0664" w:rsidRDefault="005E0664" w:rsidP="005E0664">
      <w:pPr>
        <w:tabs>
          <w:tab w:val="num" w:pos="1800"/>
        </w:tabs>
        <w:ind w:firstLine="540"/>
        <w:jc w:val="both"/>
        <w:rPr>
          <w:lang w:val="uk-UA"/>
        </w:rPr>
      </w:pPr>
      <w:r w:rsidRPr="005E0664">
        <w:rPr>
          <w:lang w:val="uk-UA"/>
        </w:rPr>
        <w:t xml:space="preserve">-збільшення кількості вільних </w:t>
      </w:r>
      <w:r w:rsidRPr="005E0664">
        <w:t>Wi</w:t>
      </w:r>
      <w:r w:rsidRPr="005E0664">
        <w:rPr>
          <w:lang w:val="uk-UA"/>
        </w:rPr>
        <w:t>-</w:t>
      </w:r>
      <w:r w:rsidRPr="005E0664">
        <w:t>Fi</w:t>
      </w:r>
      <w:r w:rsidRPr="005E0664">
        <w:rPr>
          <w:lang w:val="uk-UA"/>
        </w:rPr>
        <w:t>-зон в м.Чернівцях;</w:t>
      </w:r>
    </w:p>
    <w:p w:rsidR="00516D1F" w:rsidRPr="00516D1F" w:rsidRDefault="00516D1F" w:rsidP="004A3509">
      <w:pPr>
        <w:pStyle w:val="a8"/>
        <w:spacing w:after="0"/>
        <w:ind w:firstLine="709"/>
        <w:jc w:val="center"/>
        <w:rPr>
          <w:rStyle w:val="FontStyle13"/>
          <w:color w:val="000000"/>
          <w:sz w:val="24"/>
          <w:szCs w:val="24"/>
          <w:lang w:val="uk-UA" w:eastAsia="uk-UA"/>
        </w:rPr>
      </w:pPr>
    </w:p>
    <w:p w:rsidR="004A3509" w:rsidRPr="00516D1F" w:rsidRDefault="004A3509" w:rsidP="004A3509">
      <w:pPr>
        <w:pStyle w:val="a8"/>
        <w:spacing w:after="0"/>
        <w:ind w:firstLine="709"/>
        <w:jc w:val="center"/>
        <w:rPr>
          <w:rStyle w:val="FontStyle13"/>
          <w:color w:val="000000"/>
          <w:sz w:val="24"/>
          <w:szCs w:val="24"/>
          <w:lang w:val="uk-UA" w:eastAsia="uk-UA"/>
        </w:rPr>
      </w:pPr>
      <w:r w:rsidRPr="00516D1F">
        <w:rPr>
          <w:rStyle w:val="FontStyle13"/>
          <w:color w:val="000000"/>
          <w:sz w:val="24"/>
          <w:szCs w:val="24"/>
          <w:lang w:val="uk-UA" w:eastAsia="uk-UA"/>
        </w:rPr>
        <w:t>Завдання на 201</w:t>
      </w:r>
      <w:r w:rsidR="00516D1F" w:rsidRPr="00516D1F">
        <w:rPr>
          <w:rStyle w:val="FontStyle13"/>
          <w:color w:val="000000"/>
          <w:sz w:val="24"/>
          <w:szCs w:val="24"/>
          <w:lang w:val="uk-UA" w:eastAsia="uk-UA"/>
        </w:rPr>
        <w:t>8</w:t>
      </w:r>
      <w:r w:rsidRPr="00516D1F">
        <w:rPr>
          <w:rStyle w:val="FontStyle13"/>
          <w:color w:val="000000"/>
          <w:sz w:val="24"/>
          <w:szCs w:val="24"/>
          <w:lang w:val="uk-UA" w:eastAsia="uk-UA"/>
        </w:rPr>
        <w:t xml:space="preserve">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4A3509" w:rsidRPr="00A3595E" w:rsidTr="00A3595E">
        <w:tc>
          <w:tcPr>
            <w:tcW w:w="506" w:type="dxa"/>
            <w:vAlign w:val="center"/>
          </w:tcPr>
          <w:p w:rsidR="004A3509" w:rsidRPr="00A3595E" w:rsidRDefault="004A3509"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4A3509" w:rsidRPr="00A3595E" w:rsidRDefault="004A3509"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4A3509" w:rsidRPr="00A3595E" w:rsidRDefault="004A3509" w:rsidP="00A3595E">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2006" w:type="dxa"/>
            <w:vAlign w:val="center"/>
          </w:tcPr>
          <w:p w:rsidR="004A3509" w:rsidRPr="00A3595E" w:rsidRDefault="004A3509"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1.</w:t>
            </w:r>
          </w:p>
        </w:tc>
        <w:tc>
          <w:tcPr>
            <w:tcW w:w="4714" w:type="dxa"/>
          </w:tcPr>
          <w:p w:rsidR="00516D1F" w:rsidRPr="00A3595E" w:rsidRDefault="00516D1F" w:rsidP="00A3595E">
            <w:pPr>
              <w:tabs>
                <w:tab w:val="left" w:pos="7088"/>
                <w:tab w:val="left" w:pos="7513"/>
              </w:tabs>
              <w:jc w:val="both"/>
              <w:rPr>
                <w:b/>
                <w:color w:val="000000"/>
                <w:lang w:val="uk-UA"/>
              </w:rPr>
            </w:pPr>
            <w:r w:rsidRPr="00A3595E">
              <w:rPr>
                <w:b/>
                <w:color w:val="000000"/>
                <w:lang w:val="uk-UA"/>
              </w:rPr>
              <w:t>Забезпечення всебічного інформування територіальної громади через засоби масової інформації щодо  планів та результатів роботи міської ради,  ключових подій та тенденцій розвитку міста</w:t>
            </w:r>
          </w:p>
        </w:tc>
        <w:tc>
          <w:tcPr>
            <w:tcW w:w="2314" w:type="dxa"/>
          </w:tcPr>
          <w:p w:rsidR="00516D1F" w:rsidRPr="00A3595E" w:rsidRDefault="00516D1F" w:rsidP="00A3595E">
            <w:pPr>
              <w:jc w:val="both"/>
              <w:rPr>
                <w:color w:val="000000"/>
                <w:lang w:val="uk-UA"/>
              </w:rPr>
            </w:pPr>
            <w:r w:rsidRPr="00A3595E">
              <w:rPr>
                <w:color w:val="000000"/>
                <w:lang w:val="uk-UA"/>
              </w:rPr>
              <w:t>Відділ інформації та зв’язків з громадськістю  міської ради, виконавчі органи міської ради, КП «Інформаційно-видавничий центр «Чернівці»</w:t>
            </w:r>
          </w:p>
        </w:tc>
        <w:tc>
          <w:tcPr>
            <w:tcW w:w="2006" w:type="dxa"/>
          </w:tcPr>
          <w:p w:rsidR="00516D1F" w:rsidRPr="00A3595E" w:rsidRDefault="00516D1F"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2.</w:t>
            </w:r>
          </w:p>
        </w:tc>
        <w:tc>
          <w:tcPr>
            <w:tcW w:w="4714" w:type="dxa"/>
          </w:tcPr>
          <w:p w:rsidR="00516D1F" w:rsidRPr="00A3595E" w:rsidRDefault="00516D1F" w:rsidP="00A3595E">
            <w:pPr>
              <w:tabs>
                <w:tab w:val="left" w:pos="7088"/>
                <w:tab w:val="left" w:pos="7513"/>
              </w:tabs>
              <w:jc w:val="both"/>
              <w:rPr>
                <w:b/>
                <w:color w:val="000000"/>
                <w:lang w:val="uk-UA"/>
              </w:rPr>
            </w:pPr>
            <w:r w:rsidRPr="00A3595E">
              <w:rPr>
                <w:b/>
                <w:color w:val="000000"/>
                <w:lang w:val="uk-UA"/>
              </w:rPr>
              <w:t>Стоврення комунікаційного майданчика для діалогу між міською радою та мешканцями міста</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w:t>
            </w:r>
          </w:p>
        </w:tc>
        <w:tc>
          <w:tcPr>
            <w:tcW w:w="2006" w:type="dxa"/>
          </w:tcPr>
          <w:p w:rsidR="00516D1F" w:rsidRPr="00A3595E" w:rsidRDefault="00516D1F"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3.</w:t>
            </w:r>
          </w:p>
        </w:tc>
        <w:tc>
          <w:tcPr>
            <w:tcW w:w="4714" w:type="dxa"/>
          </w:tcPr>
          <w:p w:rsidR="00516D1F" w:rsidRPr="00A3595E" w:rsidRDefault="00516D1F" w:rsidP="00A3595E">
            <w:pPr>
              <w:ind w:right="10" w:hanging="14"/>
              <w:jc w:val="both"/>
              <w:rPr>
                <w:b/>
                <w:color w:val="000000"/>
                <w:lang w:val="uk-UA"/>
              </w:rPr>
            </w:pPr>
            <w:r w:rsidRPr="00A3595E">
              <w:rPr>
                <w:b/>
                <w:color w:val="000000"/>
                <w:lang w:val="uk-UA"/>
              </w:rPr>
              <w:t>Проведення  он-лайн трансляцій пленарних засідань сесій міської ради, засідань виконавчого комітету, виступів керівників виконавчих органів міської ради, комунальних підприємств тощо</w:t>
            </w:r>
          </w:p>
          <w:p w:rsidR="00516D1F" w:rsidRPr="00A3595E" w:rsidRDefault="00516D1F" w:rsidP="00A3595E">
            <w:pPr>
              <w:ind w:right="10" w:hanging="14"/>
              <w:jc w:val="both"/>
              <w:rPr>
                <w:rFonts w:eastAsia="MS Mincho"/>
                <w:b/>
                <w:color w:val="000000"/>
                <w:lang w:val="uk-UA"/>
              </w:rPr>
            </w:pP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w:t>
            </w:r>
          </w:p>
        </w:tc>
        <w:tc>
          <w:tcPr>
            <w:tcW w:w="2006" w:type="dxa"/>
          </w:tcPr>
          <w:p w:rsidR="00516D1F" w:rsidRPr="00A3595E" w:rsidRDefault="00516D1F" w:rsidP="00A3595E">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4.</w:t>
            </w:r>
          </w:p>
        </w:tc>
        <w:tc>
          <w:tcPr>
            <w:tcW w:w="4714" w:type="dxa"/>
          </w:tcPr>
          <w:p w:rsidR="00516D1F" w:rsidRPr="00A3595E" w:rsidRDefault="00516D1F" w:rsidP="00A3595E">
            <w:pPr>
              <w:jc w:val="both"/>
              <w:rPr>
                <w:b/>
                <w:color w:val="000000"/>
                <w:lang w:val="uk-UA"/>
              </w:rPr>
            </w:pPr>
            <w:r w:rsidRPr="00A3595E">
              <w:rPr>
                <w:b/>
                <w:color w:val="000000"/>
                <w:lang w:val="uk-UA"/>
              </w:rPr>
              <w:t>Забезпечення функціонування та оновлення офіційного веб-порталу міської ради</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w:t>
            </w:r>
          </w:p>
          <w:p w:rsidR="00B011C5" w:rsidRPr="00A3595E" w:rsidRDefault="00B011C5" w:rsidP="00A3595E">
            <w:pPr>
              <w:jc w:val="both"/>
              <w:rPr>
                <w:color w:val="000000"/>
                <w:lang w:val="uk-UA"/>
              </w:rPr>
            </w:pPr>
          </w:p>
        </w:tc>
        <w:tc>
          <w:tcPr>
            <w:tcW w:w="2006" w:type="dxa"/>
          </w:tcPr>
          <w:p w:rsidR="00516D1F" w:rsidRPr="00A3595E" w:rsidRDefault="00516D1F" w:rsidP="00DE491B">
            <w:pPr>
              <w:rPr>
                <w:color w:val="000000"/>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5.</w:t>
            </w:r>
          </w:p>
        </w:tc>
        <w:tc>
          <w:tcPr>
            <w:tcW w:w="4714" w:type="dxa"/>
          </w:tcPr>
          <w:p w:rsidR="00516D1F" w:rsidRPr="00A3595E" w:rsidRDefault="00516D1F" w:rsidP="00A3595E">
            <w:pPr>
              <w:jc w:val="both"/>
              <w:rPr>
                <w:b/>
                <w:color w:val="000000"/>
                <w:lang w:val="uk-UA"/>
              </w:rPr>
            </w:pPr>
            <w:r w:rsidRPr="00A3595E">
              <w:rPr>
                <w:b/>
                <w:color w:val="000000"/>
                <w:lang w:val="uk-UA"/>
              </w:rPr>
              <w:t>Забезпечення роботи порталу відкритих даних міста, регулярне оновлення даних,  розширення опублікованих наборів даних</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w:t>
            </w:r>
          </w:p>
          <w:p w:rsidR="00D524FD" w:rsidRPr="00A3595E" w:rsidRDefault="00D524FD" w:rsidP="00A3595E">
            <w:pPr>
              <w:jc w:val="both"/>
              <w:rPr>
                <w:color w:val="000000"/>
                <w:lang w:val="uk-UA"/>
              </w:rPr>
            </w:pPr>
          </w:p>
        </w:tc>
        <w:tc>
          <w:tcPr>
            <w:tcW w:w="2006" w:type="dxa"/>
          </w:tcPr>
          <w:p w:rsidR="00516D1F" w:rsidRPr="00A3595E" w:rsidRDefault="00516D1F" w:rsidP="00DE491B">
            <w:pPr>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6.</w:t>
            </w:r>
          </w:p>
        </w:tc>
        <w:tc>
          <w:tcPr>
            <w:tcW w:w="4714" w:type="dxa"/>
          </w:tcPr>
          <w:p w:rsidR="00516D1F" w:rsidRPr="00A3595E" w:rsidRDefault="00516D1F" w:rsidP="00A3595E">
            <w:pPr>
              <w:jc w:val="both"/>
              <w:rPr>
                <w:b/>
                <w:color w:val="000000"/>
                <w:lang w:val="uk-UA"/>
              </w:rPr>
            </w:pPr>
            <w:r w:rsidRPr="00A3595E">
              <w:rPr>
                <w:b/>
                <w:color w:val="000000"/>
                <w:lang w:val="uk-UA"/>
              </w:rPr>
              <w:t>Забезпечення роботи та оновлення публічного геопорталу, розширення опублікованих даних, підк</w:t>
            </w:r>
            <w:r w:rsidR="008F6B85" w:rsidRPr="00A3595E">
              <w:rPr>
                <w:b/>
                <w:color w:val="000000"/>
                <w:lang w:val="uk-UA"/>
              </w:rPr>
              <w:t>л</w:t>
            </w:r>
            <w:r w:rsidRPr="00A3595E">
              <w:rPr>
                <w:b/>
                <w:color w:val="000000"/>
                <w:lang w:val="uk-UA"/>
              </w:rPr>
              <w:t>ючення нових користувачів</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w:t>
            </w:r>
          </w:p>
          <w:p w:rsidR="00DD040D" w:rsidRPr="00A3595E" w:rsidRDefault="00DD040D" w:rsidP="00A3595E">
            <w:pPr>
              <w:jc w:val="both"/>
              <w:rPr>
                <w:color w:val="000000"/>
                <w:lang w:val="uk-UA"/>
              </w:rPr>
            </w:pPr>
          </w:p>
        </w:tc>
        <w:tc>
          <w:tcPr>
            <w:tcW w:w="2006" w:type="dxa"/>
          </w:tcPr>
          <w:p w:rsidR="00516D1F" w:rsidRPr="00A3595E" w:rsidRDefault="00516D1F" w:rsidP="00DE491B">
            <w:pPr>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7.</w:t>
            </w:r>
          </w:p>
        </w:tc>
        <w:tc>
          <w:tcPr>
            <w:tcW w:w="4714" w:type="dxa"/>
          </w:tcPr>
          <w:p w:rsidR="00516D1F" w:rsidRPr="00A3595E" w:rsidRDefault="00516D1F" w:rsidP="00A3595E">
            <w:pPr>
              <w:jc w:val="both"/>
              <w:rPr>
                <w:b/>
                <w:color w:val="000000"/>
                <w:lang w:val="uk-UA"/>
              </w:rPr>
            </w:pPr>
            <w:r w:rsidRPr="00A3595E">
              <w:rPr>
                <w:b/>
                <w:color w:val="000000"/>
                <w:lang w:val="uk-UA"/>
              </w:rPr>
              <w:t xml:space="preserve">Забезпечення повноцінного функціонування існуючих та розроблення нових муніципальних  автоматизованих інформаційних систем управління </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w:t>
            </w:r>
          </w:p>
          <w:p w:rsidR="00516D1F" w:rsidRPr="00A3595E" w:rsidRDefault="00516D1F" w:rsidP="00A3595E">
            <w:pPr>
              <w:jc w:val="both"/>
              <w:rPr>
                <w:color w:val="000000"/>
                <w:lang w:val="uk-UA"/>
              </w:rPr>
            </w:pPr>
          </w:p>
        </w:tc>
        <w:tc>
          <w:tcPr>
            <w:tcW w:w="2006" w:type="dxa"/>
          </w:tcPr>
          <w:p w:rsidR="00516D1F" w:rsidRPr="00A3595E" w:rsidRDefault="00516D1F" w:rsidP="00DE491B">
            <w:pPr>
              <w:rPr>
                <w:color w:val="000000"/>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8.</w:t>
            </w:r>
          </w:p>
        </w:tc>
        <w:tc>
          <w:tcPr>
            <w:tcW w:w="4714" w:type="dxa"/>
          </w:tcPr>
          <w:p w:rsidR="00516D1F" w:rsidRPr="00A3595E" w:rsidRDefault="00516D1F" w:rsidP="00A3595E">
            <w:pPr>
              <w:jc w:val="both"/>
              <w:rPr>
                <w:b/>
                <w:color w:val="000000"/>
                <w:lang w:val="uk-UA"/>
              </w:rPr>
            </w:pPr>
            <w:r w:rsidRPr="00A3595E">
              <w:rPr>
                <w:b/>
                <w:color w:val="000000"/>
                <w:lang w:val="uk-UA"/>
              </w:rPr>
              <w:t xml:space="preserve">Подальше запровадження електронного документообігу у виконавчих органах міської ради, розширення та модернізація мультисервісної мережі,  підключення до неї підпорядкованих комунальних підприємств та бюджетних установ </w:t>
            </w:r>
          </w:p>
        </w:tc>
        <w:tc>
          <w:tcPr>
            <w:tcW w:w="2314" w:type="dxa"/>
          </w:tcPr>
          <w:p w:rsidR="00516D1F" w:rsidRPr="00A3595E" w:rsidRDefault="00516D1F" w:rsidP="00A3595E">
            <w:pPr>
              <w:jc w:val="both"/>
              <w:rPr>
                <w:color w:val="000000"/>
                <w:lang w:val="uk-UA"/>
              </w:rPr>
            </w:pPr>
            <w:r w:rsidRPr="00A3595E">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p w:rsidR="00516D1F" w:rsidRPr="00A3595E" w:rsidRDefault="00516D1F" w:rsidP="00A3595E">
            <w:pPr>
              <w:jc w:val="both"/>
              <w:rPr>
                <w:b/>
                <w:color w:val="000000"/>
                <w:lang w:val="uk-UA"/>
              </w:rPr>
            </w:pPr>
          </w:p>
        </w:tc>
        <w:tc>
          <w:tcPr>
            <w:tcW w:w="2006" w:type="dxa"/>
          </w:tcPr>
          <w:p w:rsidR="00516D1F" w:rsidRPr="00A3595E" w:rsidRDefault="00516D1F" w:rsidP="00DE491B">
            <w:pPr>
              <w:rPr>
                <w:color w:val="000000"/>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9.</w:t>
            </w:r>
          </w:p>
        </w:tc>
        <w:tc>
          <w:tcPr>
            <w:tcW w:w="4714" w:type="dxa"/>
          </w:tcPr>
          <w:p w:rsidR="00516D1F" w:rsidRPr="00A3595E" w:rsidRDefault="00516D1F" w:rsidP="00A3595E">
            <w:pPr>
              <w:jc w:val="both"/>
              <w:rPr>
                <w:b/>
                <w:color w:val="000000"/>
                <w:lang w:val="uk-UA"/>
              </w:rPr>
            </w:pPr>
            <w:r w:rsidRPr="00A3595E">
              <w:rPr>
                <w:b/>
                <w:color w:val="000000"/>
                <w:lang w:val="uk-UA"/>
              </w:rPr>
              <w:t>Запровадження нових технологій в інформаційній інфраструктурі, придбання відповідного обладнання, технічних пристроїв, програмного забезпечення тощо</w:t>
            </w:r>
          </w:p>
        </w:tc>
        <w:tc>
          <w:tcPr>
            <w:tcW w:w="2314" w:type="dxa"/>
          </w:tcPr>
          <w:p w:rsidR="00DD040D" w:rsidRPr="00A3595E" w:rsidRDefault="00516D1F" w:rsidP="00A3595E">
            <w:pPr>
              <w:jc w:val="both"/>
              <w:rPr>
                <w:b/>
                <w:color w:val="000000"/>
                <w:lang w:val="uk-UA"/>
              </w:rPr>
            </w:pPr>
            <w:r w:rsidRPr="00A3595E">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516D1F" w:rsidRPr="00A3595E" w:rsidRDefault="00516D1F" w:rsidP="00DE491B">
            <w:pPr>
              <w:rPr>
                <w:color w:val="000000"/>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10</w:t>
            </w:r>
          </w:p>
        </w:tc>
        <w:tc>
          <w:tcPr>
            <w:tcW w:w="4714" w:type="dxa"/>
          </w:tcPr>
          <w:p w:rsidR="00516D1F" w:rsidRPr="00A3595E" w:rsidRDefault="00516D1F" w:rsidP="00A3595E">
            <w:pPr>
              <w:jc w:val="both"/>
              <w:rPr>
                <w:b/>
                <w:color w:val="000000"/>
                <w:lang w:val="uk-UA"/>
              </w:rPr>
            </w:pPr>
            <w:r w:rsidRPr="00A3595E">
              <w:rPr>
                <w:b/>
                <w:color w:val="000000"/>
                <w:lang w:val="uk-UA"/>
              </w:rPr>
              <w:t>Забезпечення безперебійної роботи виконавчих органів шляхом підтримання в оноволеному та робочому стані комп’ютерної техніки та програмного забезпечення</w:t>
            </w:r>
          </w:p>
        </w:tc>
        <w:tc>
          <w:tcPr>
            <w:tcW w:w="2314" w:type="dxa"/>
          </w:tcPr>
          <w:p w:rsidR="00DD040D" w:rsidRPr="00A3595E" w:rsidRDefault="00516D1F" w:rsidP="00A3595E">
            <w:pPr>
              <w:jc w:val="both"/>
              <w:rPr>
                <w:b/>
                <w:color w:val="000000"/>
                <w:lang w:val="uk-UA"/>
              </w:rPr>
            </w:pPr>
            <w:r w:rsidRPr="00A3595E">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516D1F" w:rsidRPr="00A3595E" w:rsidRDefault="00516D1F" w:rsidP="00DE491B">
            <w:pPr>
              <w:rPr>
                <w:color w:val="000000"/>
              </w:rPr>
            </w:pPr>
            <w:r w:rsidRPr="00A3595E">
              <w:rPr>
                <w:color w:val="000000"/>
                <w:lang w:val="uk-UA"/>
              </w:rPr>
              <w:t>Міський бюджет, інші джерела фінансування, не заборонені чинним законодавством</w:t>
            </w:r>
          </w:p>
        </w:tc>
      </w:tr>
      <w:tr w:rsidR="00516D1F" w:rsidRPr="00A3595E" w:rsidTr="00A3595E">
        <w:tc>
          <w:tcPr>
            <w:tcW w:w="506" w:type="dxa"/>
          </w:tcPr>
          <w:p w:rsidR="00516D1F" w:rsidRPr="00A3595E" w:rsidRDefault="00516D1F" w:rsidP="00A3595E">
            <w:pPr>
              <w:tabs>
                <w:tab w:val="left" w:pos="7088"/>
                <w:tab w:val="left" w:pos="7513"/>
              </w:tabs>
              <w:jc w:val="center"/>
              <w:rPr>
                <w:color w:val="000000"/>
                <w:lang w:val="uk-UA"/>
              </w:rPr>
            </w:pPr>
            <w:r w:rsidRPr="00A3595E">
              <w:rPr>
                <w:color w:val="000000"/>
                <w:lang w:val="uk-UA"/>
              </w:rPr>
              <w:t>11</w:t>
            </w:r>
          </w:p>
        </w:tc>
        <w:tc>
          <w:tcPr>
            <w:tcW w:w="4714" w:type="dxa"/>
          </w:tcPr>
          <w:p w:rsidR="00516D1F" w:rsidRPr="00A3595E" w:rsidRDefault="00516D1F" w:rsidP="00A3595E">
            <w:pPr>
              <w:widowControl w:val="0"/>
              <w:jc w:val="both"/>
              <w:rPr>
                <w:rFonts w:eastAsia="MS Mincho"/>
                <w:b/>
                <w:color w:val="000000"/>
                <w:lang w:val="uk-UA"/>
              </w:rPr>
            </w:pPr>
            <w:r w:rsidRPr="00A3595E">
              <w:rPr>
                <w:rFonts w:eastAsia="MS Mincho"/>
                <w:b/>
                <w:color w:val="000000"/>
                <w:lang w:val="uk-UA"/>
              </w:rPr>
              <w:t>Підготовка та навчання спеціалістів виконавчих органів міської ради, комунальних підприємств та бюджетних установ з метою впровадження та технічної підтримки існуючих інформаційних технологій</w:t>
            </w:r>
          </w:p>
        </w:tc>
        <w:tc>
          <w:tcPr>
            <w:tcW w:w="2314" w:type="dxa"/>
          </w:tcPr>
          <w:p w:rsidR="00D524FD" w:rsidRPr="00A3595E" w:rsidRDefault="00516D1F" w:rsidP="00A3595E">
            <w:pPr>
              <w:jc w:val="both"/>
              <w:rPr>
                <w:b/>
                <w:color w:val="000000"/>
                <w:lang w:val="uk-UA"/>
              </w:rPr>
            </w:pPr>
            <w:r w:rsidRPr="00A3595E">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516D1F" w:rsidRPr="00A3595E" w:rsidRDefault="00516D1F" w:rsidP="00A3595E">
            <w:pPr>
              <w:jc w:val="both"/>
              <w:rPr>
                <w:color w:val="000000"/>
                <w:lang w:val="uk-UA"/>
              </w:rPr>
            </w:pPr>
            <w:r w:rsidRPr="00A3595E">
              <w:rPr>
                <w:color w:val="000000"/>
                <w:lang w:val="uk-UA"/>
              </w:rPr>
              <w:t>Міський бюджет, кошти комунальних підприємств,  інші джерела фінансування, не заборонені чинним законодавством</w:t>
            </w:r>
          </w:p>
        </w:tc>
      </w:tr>
    </w:tbl>
    <w:p w:rsidR="002D7E0D" w:rsidRPr="00516D1F" w:rsidRDefault="002D7E0D" w:rsidP="004A3509">
      <w:pPr>
        <w:ind w:firstLine="540"/>
        <w:jc w:val="both"/>
        <w:rPr>
          <w:b/>
          <w:color w:val="000000"/>
          <w:lang w:val="uk-UA"/>
        </w:rPr>
      </w:pPr>
    </w:p>
    <w:p w:rsidR="004A3509" w:rsidRPr="00516D1F" w:rsidRDefault="004A3509" w:rsidP="004A3509">
      <w:pPr>
        <w:ind w:firstLine="540"/>
        <w:jc w:val="both"/>
        <w:rPr>
          <w:b/>
          <w:color w:val="000000"/>
          <w:lang w:val="uk-UA"/>
        </w:rPr>
      </w:pPr>
      <w:r w:rsidRPr="00516D1F">
        <w:rPr>
          <w:b/>
          <w:color w:val="000000"/>
          <w:lang w:val="uk-UA"/>
        </w:rPr>
        <w:t>Очікувані результати:</w:t>
      </w:r>
    </w:p>
    <w:p w:rsidR="00516D1F" w:rsidRPr="001D76A0" w:rsidRDefault="00516D1F" w:rsidP="00516D1F">
      <w:pPr>
        <w:ind w:firstLine="540"/>
        <w:jc w:val="both"/>
        <w:rPr>
          <w:color w:val="000000"/>
          <w:lang w:val="uk-UA"/>
        </w:rPr>
      </w:pPr>
      <w:r w:rsidRPr="001D76A0">
        <w:rPr>
          <w:color w:val="000000"/>
          <w:lang w:val="uk-UA"/>
        </w:rPr>
        <w:t>-підвищення рівня інформованості населення міста Чернівців щодо діяльності міської ради, її виконавчих органів, комунальних підприємств та підпорядкованих бюджетних установ з питань забезпечення життєдіяльності міста;</w:t>
      </w:r>
    </w:p>
    <w:p w:rsidR="00516D1F" w:rsidRPr="001D76A0" w:rsidRDefault="00516D1F" w:rsidP="00516D1F">
      <w:pPr>
        <w:ind w:firstLine="540"/>
        <w:jc w:val="both"/>
        <w:rPr>
          <w:color w:val="000000"/>
          <w:lang w:val="uk-UA"/>
        </w:rPr>
      </w:pPr>
      <w:r w:rsidRPr="001D76A0">
        <w:rPr>
          <w:color w:val="000000"/>
          <w:lang w:val="uk-UA"/>
        </w:rPr>
        <w:t xml:space="preserve">-забезпечення </w:t>
      </w:r>
      <w:r>
        <w:rPr>
          <w:color w:val="000000"/>
          <w:lang w:val="uk-UA"/>
        </w:rPr>
        <w:t xml:space="preserve">ефекивної </w:t>
      </w:r>
      <w:r w:rsidRPr="001D76A0">
        <w:rPr>
          <w:color w:val="000000"/>
          <w:lang w:val="uk-UA"/>
        </w:rPr>
        <w:t>комунікації між мешканцями міста та владою;</w:t>
      </w:r>
    </w:p>
    <w:p w:rsidR="00516D1F" w:rsidRPr="001D76A0" w:rsidRDefault="00516D1F" w:rsidP="00516D1F">
      <w:pPr>
        <w:ind w:firstLine="540"/>
        <w:jc w:val="both"/>
        <w:rPr>
          <w:color w:val="000000"/>
          <w:lang w:val="uk-UA"/>
        </w:rPr>
      </w:pPr>
      <w:r w:rsidRPr="001D76A0">
        <w:rPr>
          <w:color w:val="000000"/>
          <w:lang w:val="uk-UA"/>
        </w:rPr>
        <w:t>-зростання ефективності роботи муніципальних інформаційних систем</w:t>
      </w:r>
      <w:r>
        <w:rPr>
          <w:color w:val="000000"/>
          <w:lang w:val="uk-UA"/>
        </w:rPr>
        <w:t xml:space="preserve"> та якості прийняття рішень виконавчими органами влади</w:t>
      </w:r>
      <w:r w:rsidRPr="001D76A0">
        <w:rPr>
          <w:color w:val="000000"/>
          <w:lang w:val="uk-UA"/>
        </w:rPr>
        <w:t>;</w:t>
      </w:r>
    </w:p>
    <w:p w:rsidR="00516D1F" w:rsidRDefault="00516D1F" w:rsidP="00516D1F">
      <w:pPr>
        <w:ind w:firstLine="540"/>
        <w:jc w:val="both"/>
        <w:rPr>
          <w:color w:val="000000"/>
          <w:lang w:val="uk-UA"/>
        </w:rPr>
      </w:pPr>
      <w:r w:rsidRPr="001D76A0">
        <w:rPr>
          <w:color w:val="000000"/>
          <w:lang w:val="uk-UA"/>
        </w:rPr>
        <w:t>-оперативне та я</w:t>
      </w:r>
      <w:r>
        <w:rPr>
          <w:color w:val="000000"/>
          <w:lang w:val="uk-UA"/>
        </w:rPr>
        <w:t>кісне надання послуг населенню;</w:t>
      </w:r>
    </w:p>
    <w:p w:rsidR="00516D1F" w:rsidRDefault="00516D1F" w:rsidP="00516D1F">
      <w:pPr>
        <w:ind w:firstLine="540"/>
        <w:jc w:val="both"/>
        <w:rPr>
          <w:color w:val="000000"/>
          <w:lang w:val="uk-UA"/>
        </w:rPr>
      </w:pPr>
      <w:r w:rsidRPr="001D76A0">
        <w:rPr>
          <w:color w:val="000000"/>
          <w:lang w:val="uk-UA"/>
        </w:rPr>
        <w:t>-зростання доступності інформаційних ресурсів для мешканців міста;</w:t>
      </w:r>
    </w:p>
    <w:p w:rsidR="00516D1F" w:rsidRPr="001D76A0" w:rsidRDefault="00516D1F" w:rsidP="00516D1F">
      <w:pPr>
        <w:ind w:firstLine="540"/>
        <w:jc w:val="both"/>
        <w:rPr>
          <w:color w:val="000000"/>
          <w:lang w:val="uk-UA"/>
        </w:rPr>
      </w:pPr>
      <w:r>
        <w:rPr>
          <w:color w:val="000000"/>
          <w:lang w:val="uk-UA"/>
        </w:rPr>
        <w:t xml:space="preserve">-підвищення </w:t>
      </w:r>
      <w:r w:rsidRPr="001D76A0">
        <w:rPr>
          <w:color w:val="000000"/>
          <w:lang w:val="uk-UA"/>
        </w:rPr>
        <w:t>оперативності</w:t>
      </w:r>
      <w:r>
        <w:rPr>
          <w:color w:val="000000"/>
          <w:lang w:val="uk-UA"/>
        </w:rPr>
        <w:t xml:space="preserve"> прийняття управлінських рішень через автоматизацію діяльності.</w:t>
      </w:r>
    </w:p>
    <w:p w:rsidR="001C583B" w:rsidRPr="007067BA" w:rsidRDefault="001C583B" w:rsidP="00E763A5">
      <w:pPr>
        <w:pStyle w:val="30"/>
        <w:spacing w:after="0"/>
        <w:ind w:left="0" w:firstLine="540"/>
        <w:jc w:val="center"/>
        <w:rPr>
          <w:b/>
          <w:color w:val="000000"/>
          <w:sz w:val="24"/>
          <w:szCs w:val="24"/>
          <w:lang w:val="uk-UA"/>
        </w:rPr>
      </w:pPr>
    </w:p>
    <w:p w:rsidR="00055FC8" w:rsidRPr="00796E86" w:rsidRDefault="004A3509" w:rsidP="00E763A5">
      <w:pPr>
        <w:pStyle w:val="30"/>
        <w:spacing w:after="0"/>
        <w:ind w:left="0" w:firstLine="540"/>
        <w:jc w:val="center"/>
        <w:rPr>
          <w:b/>
          <w:color w:val="000000"/>
          <w:sz w:val="28"/>
          <w:szCs w:val="28"/>
          <w:lang w:val="uk-UA"/>
        </w:rPr>
      </w:pPr>
      <w:r w:rsidRPr="00796E86">
        <w:rPr>
          <w:b/>
          <w:color w:val="000000"/>
          <w:sz w:val="28"/>
          <w:szCs w:val="28"/>
          <w:lang w:val="uk-UA"/>
        </w:rPr>
        <w:t>9</w:t>
      </w:r>
      <w:r w:rsidR="00167943" w:rsidRPr="00796E86">
        <w:rPr>
          <w:b/>
          <w:color w:val="000000"/>
          <w:sz w:val="28"/>
          <w:szCs w:val="28"/>
          <w:lang w:val="uk-UA"/>
        </w:rPr>
        <w:t>.</w:t>
      </w:r>
      <w:r w:rsidR="00DF3F40" w:rsidRPr="00796E86">
        <w:rPr>
          <w:b/>
          <w:color w:val="000000"/>
          <w:sz w:val="28"/>
          <w:szCs w:val="28"/>
          <w:lang w:val="uk-UA"/>
        </w:rPr>
        <w:t xml:space="preserve"> </w:t>
      </w:r>
      <w:r w:rsidR="00331283" w:rsidRPr="00796E86">
        <w:rPr>
          <w:b/>
          <w:color w:val="000000"/>
          <w:sz w:val="28"/>
          <w:szCs w:val="28"/>
          <w:lang w:val="uk-UA"/>
        </w:rPr>
        <w:t xml:space="preserve">Безпека життєдіяльності </w:t>
      </w:r>
      <w:r w:rsidR="009334CF" w:rsidRPr="00796E86">
        <w:rPr>
          <w:b/>
          <w:color w:val="000000"/>
          <w:sz w:val="28"/>
          <w:szCs w:val="28"/>
          <w:lang w:val="uk-UA"/>
        </w:rPr>
        <w:t>та цивільний захист населення.</w:t>
      </w:r>
    </w:p>
    <w:p w:rsidR="00A244CE" w:rsidRPr="007067BA" w:rsidRDefault="00A244CE" w:rsidP="008C6FF0">
      <w:pPr>
        <w:ind w:firstLine="540"/>
        <w:jc w:val="both"/>
        <w:rPr>
          <w:b/>
          <w:color w:val="000000"/>
          <w:lang w:val="uk-UA"/>
        </w:rPr>
      </w:pPr>
    </w:p>
    <w:p w:rsidR="007067BA" w:rsidRPr="007067BA" w:rsidRDefault="00B958C0" w:rsidP="007067BA">
      <w:pPr>
        <w:ind w:firstLine="540"/>
        <w:jc w:val="both"/>
        <w:rPr>
          <w:b/>
          <w:color w:val="000000"/>
          <w:lang w:val="uk-UA"/>
        </w:rPr>
      </w:pPr>
      <w:r w:rsidRPr="007067BA">
        <w:rPr>
          <w:b/>
          <w:color w:val="000000"/>
          <w:lang w:val="uk-UA"/>
        </w:rPr>
        <w:t>Головна мета:</w:t>
      </w:r>
    </w:p>
    <w:p w:rsidR="007067BA" w:rsidRDefault="007067BA" w:rsidP="007067BA">
      <w:pPr>
        <w:ind w:firstLine="540"/>
        <w:jc w:val="both"/>
        <w:rPr>
          <w:color w:val="000000"/>
          <w:lang w:val="uk-UA"/>
        </w:rPr>
      </w:pPr>
      <w:r w:rsidRPr="007067BA">
        <w:rPr>
          <w:color w:val="000000"/>
          <w:lang w:val="uk-UA"/>
        </w:rPr>
        <w:t>Запобігання надзвичайним ситуаціям та ліквідації їх наслідків в місті Чернівцях, забезпечення належного рівня безпеки населення і захисту території міста, об’єктів підвищеної небезпеки від загрози виникнення надзвичайних ситуацій техногенного та природного характеру, підвищеної ефективності функціонування сил цивільного захисту та систем моніторингу прогнозування і запобігання надзвичайним ситуаціям.</w:t>
      </w:r>
    </w:p>
    <w:p w:rsidR="007067BA" w:rsidRDefault="007067BA" w:rsidP="007067BA">
      <w:pPr>
        <w:ind w:firstLine="540"/>
        <w:jc w:val="both"/>
        <w:rPr>
          <w:color w:val="000000"/>
          <w:lang w:val="uk-UA"/>
        </w:rPr>
      </w:pPr>
    </w:p>
    <w:p w:rsidR="007067BA" w:rsidRPr="007067BA" w:rsidRDefault="007067BA" w:rsidP="007067BA">
      <w:pPr>
        <w:ind w:firstLine="540"/>
        <w:jc w:val="both"/>
        <w:rPr>
          <w:b/>
          <w:color w:val="000000"/>
          <w:lang w:val="uk-UA"/>
        </w:rPr>
      </w:pPr>
      <w:r w:rsidRPr="007067BA">
        <w:rPr>
          <w:b/>
          <w:color w:val="000000"/>
          <w:lang w:val="uk-UA"/>
        </w:rPr>
        <w:t>Проблемні питання:</w:t>
      </w:r>
    </w:p>
    <w:p w:rsidR="007067BA" w:rsidRPr="007067BA" w:rsidRDefault="007067BA" w:rsidP="007067BA">
      <w:pPr>
        <w:ind w:firstLine="539"/>
        <w:jc w:val="both"/>
        <w:rPr>
          <w:lang w:val="uk-UA"/>
        </w:rPr>
      </w:pPr>
      <w:r w:rsidRPr="007067BA">
        <w:rPr>
          <w:color w:val="000000"/>
          <w:lang w:val="uk-UA"/>
        </w:rPr>
        <w:t>-н</w:t>
      </w:r>
      <w:r w:rsidRPr="007067BA">
        <w:rPr>
          <w:lang w:val="uk-UA"/>
        </w:rPr>
        <w:t xml:space="preserve">аявність </w:t>
      </w:r>
      <w:r w:rsidRPr="007067BA">
        <w:rPr>
          <w:rStyle w:val="FontStyle16"/>
          <w:b w:val="0"/>
          <w:sz w:val="24"/>
          <w:szCs w:val="24"/>
          <w:lang w:val="uk-UA" w:eastAsia="uk-UA"/>
        </w:rPr>
        <w:t>на території міста</w:t>
      </w:r>
      <w:r w:rsidRPr="007067BA">
        <w:rPr>
          <w:rStyle w:val="FontStyle16"/>
          <w:sz w:val="24"/>
          <w:szCs w:val="24"/>
          <w:lang w:val="uk-UA" w:eastAsia="uk-UA"/>
        </w:rPr>
        <w:t xml:space="preserve"> </w:t>
      </w:r>
      <w:r w:rsidRPr="007067BA">
        <w:rPr>
          <w:lang w:val="uk-UA"/>
        </w:rPr>
        <w:t>значної кількості зсувонебезпечних діл</w:t>
      </w:r>
      <w:r w:rsidRPr="007067BA">
        <w:rPr>
          <w:lang w:val="uk-UA"/>
        </w:rPr>
        <w:t>я</w:t>
      </w:r>
      <w:r w:rsidRPr="007067BA">
        <w:rPr>
          <w:lang w:val="uk-UA"/>
        </w:rPr>
        <w:t>нок та  їх активізація;</w:t>
      </w:r>
    </w:p>
    <w:p w:rsidR="007067BA" w:rsidRPr="007067BA" w:rsidRDefault="007067BA" w:rsidP="007067BA">
      <w:pPr>
        <w:ind w:firstLine="539"/>
        <w:jc w:val="both"/>
        <w:rPr>
          <w:lang w:val="uk-UA"/>
        </w:rPr>
      </w:pPr>
      <w:r w:rsidRPr="007067BA">
        <w:rPr>
          <w:lang w:val="uk-UA"/>
        </w:rPr>
        <w:t>-недостатній рівень захисту населення, земельних угідь і господарських об’єктів від шкідливої дії паводкових вод;</w:t>
      </w:r>
    </w:p>
    <w:p w:rsidR="007067BA" w:rsidRPr="007067BA" w:rsidRDefault="007067BA" w:rsidP="007067BA">
      <w:pPr>
        <w:ind w:firstLine="539"/>
        <w:jc w:val="both"/>
        <w:rPr>
          <w:lang w:val="uk-UA"/>
        </w:rPr>
      </w:pPr>
      <w:r w:rsidRPr="007067BA">
        <w:rPr>
          <w:lang w:val="uk-UA"/>
        </w:rPr>
        <w:t>-відсутнє забезпечення непрацюючого населення міста та населення, яке потрапляє в прогн</w:t>
      </w:r>
      <w:r w:rsidRPr="007067BA">
        <w:rPr>
          <w:lang w:val="uk-UA"/>
        </w:rPr>
        <w:t>о</w:t>
      </w:r>
      <w:r w:rsidRPr="007067BA">
        <w:rPr>
          <w:lang w:val="uk-UA"/>
        </w:rPr>
        <w:t xml:space="preserve">зовані зони ураження при аваріях на </w:t>
      </w:r>
      <w:r>
        <w:rPr>
          <w:lang w:val="uk-UA"/>
        </w:rPr>
        <w:t xml:space="preserve">хімічно небезпечних об’єктах </w:t>
      </w:r>
      <w:r w:rsidRPr="007067BA">
        <w:rPr>
          <w:lang w:val="uk-UA"/>
        </w:rPr>
        <w:t>засобами індивідуального захисту.</w:t>
      </w:r>
    </w:p>
    <w:p w:rsidR="007067BA" w:rsidRPr="007067BA" w:rsidRDefault="007067BA" w:rsidP="007067BA">
      <w:pPr>
        <w:ind w:firstLine="540"/>
        <w:jc w:val="both"/>
        <w:rPr>
          <w:color w:val="000000"/>
          <w:lang w:val="uk-UA"/>
        </w:rPr>
      </w:pPr>
    </w:p>
    <w:p w:rsidR="001C583B" w:rsidRPr="007067BA" w:rsidRDefault="007011D5" w:rsidP="001C583B">
      <w:pPr>
        <w:ind w:firstLine="540"/>
        <w:jc w:val="both"/>
        <w:rPr>
          <w:b/>
          <w:color w:val="000000"/>
          <w:lang w:val="uk-UA"/>
        </w:rPr>
      </w:pPr>
      <w:r w:rsidRPr="007067BA">
        <w:rPr>
          <w:b/>
          <w:color w:val="000000"/>
          <w:lang w:val="uk-UA"/>
        </w:rPr>
        <w:t>Цілі та пріоритетні напрями діяльності на 201</w:t>
      </w:r>
      <w:r w:rsidR="007067BA" w:rsidRPr="007067BA">
        <w:rPr>
          <w:b/>
          <w:color w:val="000000"/>
          <w:lang w:val="uk-UA"/>
        </w:rPr>
        <w:t>8</w:t>
      </w:r>
      <w:r w:rsidRPr="007067BA">
        <w:rPr>
          <w:b/>
          <w:color w:val="000000"/>
          <w:lang w:val="uk-UA"/>
        </w:rPr>
        <w:t xml:space="preserve"> рік: </w:t>
      </w:r>
    </w:p>
    <w:p w:rsidR="007067BA" w:rsidRPr="007067BA" w:rsidRDefault="007067BA" w:rsidP="007067BA">
      <w:pPr>
        <w:ind w:firstLine="540"/>
        <w:jc w:val="both"/>
        <w:rPr>
          <w:color w:val="000000"/>
          <w:lang w:val="uk-UA"/>
        </w:rPr>
      </w:pPr>
      <w:r w:rsidRPr="007067BA">
        <w:rPr>
          <w:color w:val="000000"/>
          <w:lang w:val="uk-UA"/>
        </w:rPr>
        <w:t>-удосконалення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rsidR="007067BA" w:rsidRPr="007067BA" w:rsidRDefault="007067BA" w:rsidP="007067BA">
      <w:pPr>
        <w:ind w:firstLine="540"/>
        <w:jc w:val="both"/>
        <w:rPr>
          <w:color w:val="000000"/>
          <w:lang w:val="uk-UA"/>
        </w:rPr>
      </w:pPr>
      <w:r w:rsidRPr="007067BA">
        <w:rPr>
          <w:color w:val="000000"/>
          <w:lang w:val="uk-UA"/>
        </w:rPr>
        <w:t>-удосконалення структури та забезпечення належного рівня оснащеності спеціальних аварійно-відновлювальних формувань та підрозділів об’єктів підвищеної небезпеки, аварійно-рятувальних і аварійно-відновлювальних формувань міського підпорядкування, громадських організацій;</w:t>
      </w:r>
    </w:p>
    <w:p w:rsidR="007067BA" w:rsidRPr="007067BA" w:rsidRDefault="007067BA" w:rsidP="007067BA">
      <w:pPr>
        <w:ind w:firstLine="540"/>
        <w:jc w:val="both"/>
        <w:rPr>
          <w:color w:val="000000"/>
          <w:lang w:val="uk-UA"/>
        </w:rPr>
      </w:pPr>
      <w:r w:rsidRPr="007067BA">
        <w:rPr>
          <w:color w:val="000000"/>
          <w:lang w:val="uk-UA"/>
        </w:rPr>
        <w:t>-забезпечення функціонування системи оповіщення цивільного захисту міста;</w:t>
      </w:r>
    </w:p>
    <w:p w:rsidR="007067BA" w:rsidRPr="007067BA" w:rsidRDefault="007067BA" w:rsidP="007067BA">
      <w:pPr>
        <w:ind w:firstLine="540"/>
        <w:jc w:val="both"/>
        <w:rPr>
          <w:color w:val="000000"/>
          <w:lang w:val="uk-UA"/>
        </w:rPr>
      </w:pPr>
      <w:r w:rsidRPr="007067BA">
        <w:rPr>
          <w:color w:val="000000"/>
          <w:lang w:val="uk-UA"/>
        </w:rPr>
        <w:t>-забезпечення належного функціонування локальних систем оповіщення на хімічно-небезпечних об’єктів міста.</w:t>
      </w:r>
    </w:p>
    <w:p w:rsidR="002D7E0D" w:rsidRPr="005E19BE" w:rsidRDefault="002D7E0D" w:rsidP="00A244CE">
      <w:pPr>
        <w:tabs>
          <w:tab w:val="left" w:pos="720"/>
        </w:tabs>
        <w:jc w:val="center"/>
        <w:rPr>
          <w:rStyle w:val="FontStyle13"/>
          <w:color w:val="FF0000"/>
          <w:sz w:val="24"/>
          <w:szCs w:val="24"/>
          <w:lang w:val="uk-UA" w:eastAsia="uk-UA"/>
        </w:rPr>
      </w:pPr>
    </w:p>
    <w:p w:rsidR="007011D5" w:rsidRPr="009B5B81" w:rsidRDefault="007011D5" w:rsidP="00A244CE">
      <w:pPr>
        <w:tabs>
          <w:tab w:val="left" w:pos="720"/>
        </w:tabs>
        <w:jc w:val="center"/>
        <w:rPr>
          <w:rStyle w:val="FontStyle13"/>
          <w:color w:val="000000"/>
          <w:sz w:val="24"/>
          <w:szCs w:val="24"/>
          <w:lang w:val="uk-UA" w:eastAsia="uk-UA"/>
        </w:rPr>
      </w:pPr>
      <w:r w:rsidRPr="009B5B81">
        <w:rPr>
          <w:rStyle w:val="FontStyle13"/>
          <w:color w:val="000000"/>
          <w:sz w:val="24"/>
          <w:szCs w:val="24"/>
          <w:lang w:val="uk-UA" w:eastAsia="uk-UA"/>
        </w:rPr>
        <w:t>Завдання на 201</w:t>
      </w:r>
      <w:r w:rsidR="007067BA" w:rsidRPr="009B5B81">
        <w:rPr>
          <w:rStyle w:val="FontStyle13"/>
          <w:color w:val="000000"/>
          <w:sz w:val="24"/>
          <w:szCs w:val="24"/>
          <w:lang w:val="uk-UA" w:eastAsia="uk-UA"/>
        </w:rPr>
        <w:t>8</w:t>
      </w:r>
      <w:r w:rsidRPr="009B5B81">
        <w:rPr>
          <w:rStyle w:val="FontStyle13"/>
          <w:color w:val="000000"/>
          <w:sz w:val="24"/>
          <w:szCs w:val="24"/>
          <w:lang w:val="uk-UA" w:eastAsia="uk-UA"/>
        </w:rPr>
        <w:t xml:space="preserve"> рік</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7011D5" w:rsidRPr="00A3595E" w:rsidTr="00A3595E">
        <w:tc>
          <w:tcPr>
            <w:tcW w:w="506" w:type="dxa"/>
            <w:vAlign w:val="center"/>
          </w:tcPr>
          <w:p w:rsidR="007011D5" w:rsidRPr="00A3595E" w:rsidRDefault="007011D5" w:rsidP="00A3595E">
            <w:pPr>
              <w:tabs>
                <w:tab w:val="left" w:pos="7088"/>
                <w:tab w:val="left" w:pos="7513"/>
              </w:tabs>
              <w:jc w:val="center"/>
              <w:rPr>
                <w:b/>
                <w:color w:val="000000"/>
                <w:lang w:val="uk-UA"/>
              </w:rPr>
            </w:pPr>
            <w:r w:rsidRPr="00A3595E">
              <w:rPr>
                <w:b/>
                <w:color w:val="000000"/>
                <w:lang w:val="uk-UA"/>
              </w:rPr>
              <w:t>№</w:t>
            </w:r>
          </w:p>
        </w:tc>
        <w:tc>
          <w:tcPr>
            <w:tcW w:w="4714" w:type="dxa"/>
            <w:vAlign w:val="center"/>
          </w:tcPr>
          <w:p w:rsidR="007011D5" w:rsidRPr="00A3595E" w:rsidRDefault="007011D5" w:rsidP="00A3595E">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1C583B" w:rsidRPr="00A3595E" w:rsidRDefault="007011D5" w:rsidP="00A3595E">
            <w:pPr>
              <w:tabs>
                <w:tab w:val="left" w:pos="7088"/>
                <w:tab w:val="left" w:pos="7513"/>
              </w:tabs>
              <w:jc w:val="center"/>
              <w:rPr>
                <w:b/>
                <w:color w:val="000000"/>
                <w:lang w:val="uk-UA"/>
              </w:rPr>
            </w:pPr>
            <w:r w:rsidRPr="00A3595E">
              <w:rPr>
                <w:b/>
                <w:color w:val="000000"/>
                <w:lang w:val="uk-UA"/>
              </w:rPr>
              <w:t xml:space="preserve">Відповідальний </w:t>
            </w:r>
          </w:p>
          <w:p w:rsidR="001C583B" w:rsidRPr="00A3595E" w:rsidRDefault="007011D5" w:rsidP="00A3595E">
            <w:pPr>
              <w:tabs>
                <w:tab w:val="left" w:pos="7088"/>
                <w:tab w:val="left" w:pos="7513"/>
              </w:tabs>
              <w:jc w:val="center"/>
              <w:rPr>
                <w:b/>
                <w:color w:val="000000"/>
                <w:lang w:val="uk-UA"/>
              </w:rPr>
            </w:pPr>
            <w:r w:rsidRPr="00A3595E">
              <w:rPr>
                <w:b/>
                <w:color w:val="000000"/>
                <w:lang w:val="uk-UA"/>
              </w:rPr>
              <w:t>за виконання</w:t>
            </w:r>
          </w:p>
        </w:tc>
        <w:tc>
          <w:tcPr>
            <w:tcW w:w="2006" w:type="dxa"/>
            <w:vAlign w:val="center"/>
          </w:tcPr>
          <w:p w:rsidR="001C583B" w:rsidRPr="00A3595E" w:rsidRDefault="007011D5" w:rsidP="00A3595E">
            <w:pPr>
              <w:tabs>
                <w:tab w:val="left" w:pos="7088"/>
                <w:tab w:val="left" w:pos="7513"/>
              </w:tabs>
              <w:jc w:val="center"/>
              <w:rPr>
                <w:b/>
                <w:color w:val="000000"/>
                <w:lang w:val="uk-UA"/>
              </w:rPr>
            </w:pPr>
            <w:r w:rsidRPr="00A3595E">
              <w:rPr>
                <w:b/>
                <w:color w:val="000000"/>
                <w:lang w:val="uk-UA"/>
              </w:rPr>
              <w:t>Джерела фінансування</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1.</w:t>
            </w:r>
          </w:p>
        </w:tc>
        <w:tc>
          <w:tcPr>
            <w:tcW w:w="4714" w:type="dxa"/>
          </w:tcPr>
          <w:p w:rsidR="00DD040D" w:rsidRPr="00A3595E" w:rsidRDefault="007067BA" w:rsidP="00A3595E">
            <w:pPr>
              <w:ind w:right="10" w:hanging="14"/>
              <w:jc w:val="both"/>
              <w:rPr>
                <w:rFonts w:eastAsia="MS Mincho"/>
                <w:b/>
                <w:color w:val="000000"/>
                <w:lang w:val="uk-UA"/>
              </w:rPr>
            </w:pPr>
            <w:r w:rsidRPr="00A3595E">
              <w:rPr>
                <w:rStyle w:val="FontStyle16"/>
                <w:color w:val="000000"/>
                <w:sz w:val="24"/>
                <w:szCs w:val="24"/>
                <w:lang w:val="uk-UA" w:eastAsia="uk-UA"/>
              </w:rPr>
              <w:t>Забезпечення</w:t>
            </w:r>
            <w:r w:rsidRPr="00A3595E">
              <w:rPr>
                <w:rStyle w:val="FontStyle16"/>
                <w:b w:val="0"/>
                <w:color w:val="000000"/>
                <w:sz w:val="24"/>
                <w:szCs w:val="24"/>
                <w:lang w:val="uk-UA" w:eastAsia="uk-UA"/>
              </w:rPr>
              <w:t xml:space="preserve"> </w:t>
            </w:r>
            <w:r w:rsidRPr="00A3595E">
              <w:rPr>
                <w:b/>
                <w:color w:val="000000"/>
                <w:lang w:val="uk-UA"/>
              </w:rPr>
              <w:t>виконання Комплексної Програми запобігання надзвичайним ситуаціям та ліквідації їх наслідків в         м. Чернівцях на 2016-2020 роки,</w:t>
            </w:r>
            <w:r w:rsidRPr="00A3595E">
              <w:rPr>
                <w:rStyle w:val="FontStyle16"/>
                <w:b w:val="0"/>
                <w:color w:val="000000"/>
                <w:sz w:val="24"/>
                <w:szCs w:val="24"/>
                <w:lang w:val="uk-UA" w:eastAsia="uk-UA"/>
              </w:rPr>
              <w:t xml:space="preserve"> </w:t>
            </w:r>
            <w:r w:rsidRPr="00A3595E">
              <w:rPr>
                <w:rStyle w:val="FontStyle16"/>
                <w:color w:val="000000"/>
                <w:sz w:val="24"/>
                <w:szCs w:val="24"/>
                <w:lang w:val="uk-UA" w:eastAsia="uk-UA"/>
              </w:rPr>
              <w:t>своєчасної реалізації заходів, спрямованих на запобігання виникненню надзвичайних ситуацій і мінімізацію їх негативного впливу</w:t>
            </w:r>
          </w:p>
        </w:tc>
        <w:tc>
          <w:tcPr>
            <w:tcW w:w="2314" w:type="dxa"/>
          </w:tcPr>
          <w:p w:rsidR="007067BA" w:rsidRPr="00A3595E" w:rsidRDefault="007067BA" w:rsidP="00A3595E">
            <w:pPr>
              <w:jc w:val="both"/>
              <w:rPr>
                <w:color w:val="000000"/>
                <w:lang w:val="uk-UA"/>
              </w:rPr>
            </w:pPr>
            <w:r w:rsidRPr="00A3595E">
              <w:rPr>
                <w:color w:val="000000"/>
                <w:lang w:val="uk-UA"/>
              </w:rPr>
              <w:t>Управління з питань НС та ЦЗН міської ради,</w:t>
            </w:r>
          </w:p>
          <w:p w:rsidR="007067BA" w:rsidRPr="00A3595E" w:rsidRDefault="007067BA" w:rsidP="00A3595E">
            <w:pPr>
              <w:jc w:val="both"/>
              <w:rPr>
                <w:color w:val="000000"/>
                <w:lang w:val="uk-UA"/>
              </w:rPr>
            </w:pPr>
            <w:r w:rsidRPr="00A3595E">
              <w:rPr>
                <w:color w:val="000000"/>
                <w:lang w:val="uk-UA"/>
              </w:rPr>
              <w:t>Чернівецький міський відділ УДСНС України в Чернівецькій області</w:t>
            </w:r>
          </w:p>
        </w:tc>
        <w:tc>
          <w:tcPr>
            <w:tcW w:w="2006" w:type="dxa"/>
          </w:tcPr>
          <w:p w:rsidR="007067BA" w:rsidRPr="00A3595E" w:rsidRDefault="007067BA" w:rsidP="00A3595E">
            <w:pPr>
              <w:jc w:val="both"/>
              <w:rPr>
                <w:color w:val="000000"/>
                <w:lang w:val="uk-UA"/>
              </w:rPr>
            </w:pPr>
            <w:r w:rsidRPr="00A3595E">
              <w:rPr>
                <w:color w:val="000000"/>
                <w:lang w:val="uk-UA"/>
              </w:rPr>
              <w:t xml:space="preserve">Міський бюджет </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2.</w:t>
            </w:r>
          </w:p>
        </w:tc>
        <w:tc>
          <w:tcPr>
            <w:tcW w:w="4714" w:type="dxa"/>
          </w:tcPr>
          <w:p w:rsidR="009B5B81" w:rsidRPr="00A3595E" w:rsidRDefault="007067BA" w:rsidP="00A3595E">
            <w:pPr>
              <w:jc w:val="both"/>
              <w:rPr>
                <w:b/>
                <w:color w:val="000000"/>
                <w:lang w:val="uk-UA"/>
              </w:rPr>
            </w:pPr>
            <w:r w:rsidRPr="00A3595E">
              <w:rPr>
                <w:b/>
                <w:color w:val="000000"/>
                <w:lang w:val="uk-UA"/>
              </w:rPr>
              <w:t>Здійснення контролю за створенням матеріально–технічного резерву на підприємствах і організаціях міста для ліквідації наслідків надзвичайних сит</w:t>
            </w:r>
            <w:r w:rsidRPr="00A3595E">
              <w:rPr>
                <w:b/>
                <w:color w:val="000000"/>
                <w:lang w:val="uk-UA"/>
              </w:rPr>
              <w:t>у</w:t>
            </w:r>
            <w:r w:rsidRPr="00A3595E">
              <w:rPr>
                <w:b/>
                <w:color w:val="000000"/>
                <w:lang w:val="uk-UA"/>
              </w:rPr>
              <w:t xml:space="preserve">ацій на перших етапах, </w:t>
            </w:r>
            <w:r w:rsidRPr="00A3595E">
              <w:rPr>
                <w:rFonts w:eastAsia="MS Mincho"/>
                <w:b/>
                <w:color w:val="000000"/>
                <w:lang w:val="uk-UA"/>
              </w:rPr>
              <w:t xml:space="preserve">   проведення заходів з поповнення використаних для пров</w:t>
            </w:r>
            <w:r w:rsidRPr="00A3595E">
              <w:rPr>
                <w:rFonts w:eastAsia="MS Mincho"/>
                <w:b/>
                <w:color w:val="000000"/>
                <w:lang w:val="uk-UA"/>
              </w:rPr>
              <w:t>е</w:t>
            </w:r>
            <w:r w:rsidRPr="00A3595E">
              <w:rPr>
                <w:rFonts w:eastAsia="MS Mincho"/>
                <w:b/>
                <w:color w:val="000000"/>
                <w:lang w:val="uk-UA"/>
              </w:rPr>
              <w:t>дення аварійно-відновлювальних робіт з ліквідації наслідків надзвичайних подій та с</w:t>
            </w:r>
            <w:r w:rsidRPr="00A3595E">
              <w:rPr>
                <w:rFonts w:eastAsia="MS Mincho"/>
                <w:b/>
                <w:color w:val="000000"/>
                <w:lang w:val="uk-UA"/>
              </w:rPr>
              <w:t>и</w:t>
            </w:r>
            <w:r w:rsidRPr="00A3595E">
              <w:rPr>
                <w:rFonts w:eastAsia="MS Mincho"/>
                <w:b/>
                <w:color w:val="000000"/>
                <w:lang w:val="uk-UA"/>
              </w:rPr>
              <w:t>туацій матеріальних запасів міського резерву</w:t>
            </w:r>
          </w:p>
        </w:tc>
        <w:tc>
          <w:tcPr>
            <w:tcW w:w="2314" w:type="dxa"/>
          </w:tcPr>
          <w:p w:rsidR="007067BA" w:rsidRPr="00A3595E" w:rsidRDefault="007067BA" w:rsidP="00A3595E">
            <w:pPr>
              <w:jc w:val="both"/>
              <w:rPr>
                <w:color w:val="000000"/>
                <w:lang w:val="uk-UA"/>
              </w:rPr>
            </w:pPr>
            <w:r w:rsidRPr="00A3595E">
              <w:rPr>
                <w:color w:val="000000"/>
                <w:lang w:val="uk-UA"/>
              </w:rPr>
              <w:t>Управління з питань НС та ЦЗН міської ради,</w:t>
            </w:r>
          </w:p>
          <w:p w:rsidR="007067BA" w:rsidRPr="00A3595E" w:rsidRDefault="007067BA" w:rsidP="00A3595E">
            <w:pPr>
              <w:jc w:val="both"/>
              <w:rPr>
                <w:b/>
                <w:color w:val="000000"/>
                <w:lang w:val="uk-UA"/>
              </w:rPr>
            </w:pPr>
            <w:r w:rsidRPr="00A3595E">
              <w:rPr>
                <w:color w:val="000000"/>
                <w:lang w:val="uk-UA"/>
              </w:rPr>
              <w:t>фінансове управління міської ради, група по транспортно– господарському обслуговуванню міськрайрад</w:t>
            </w:r>
          </w:p>
        </w:tc>
        <w:tc>
          <w:tcPr>
            <w:tcW w:w="2006" w:type="dxa"/>
          </w:tcPr>
          <w:p w:rsidR="007067BA" w:rsidRPr="00A3595E" w:rsidRDefault="007067BA" w:rsidP="00A3595E">
            <w:pPr>
              <w:jc w:val="both"/>
              <w:rPr>
                <w:color w:val="000000"/>
                <w:lang w:val="uk-UA"/>
              </w:rPr>
            </w:pPr>
            <w:r w:rsidRPr="00A3595E">
              <w:rPr>
                <w:color w:val="000000"/>
                <w:lang w:val="uk-UA"/>
              </w:rPr>
              <w:t>Не потребує фінансування</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3.</w:t>
            </w:r>
          </w:p>
        </w:tc>
        <w:tc>
          <w:tcPr>
            <w:tcW w:w="4714" w:type="dxa"/>
          </w:tcPr>
          <w:p w:rsidR="007067BA" w:rsidRPr="00A3595E" w:rsidRDefault="007067BA" w:rsidP="00A3595E">
            <w:pPr>
              <w:widowControl w:val="0"/>
              <w:jc w:val="both"/>
              <w:rPr>
                <w:rFonts w:eastAsia="MS Mincho"/>
                <w:b/>
                <w:color w:val="000000"/>
                <w:lang w:val="uk-UA"/>
              </w:rPr>
            </w:pPr>
            <w:r w:rsidRPr="00A3595E">
              <w:rPr>
                <w:b/>
                <w:color w:val="000000"/>
                <w:lang w:val="uk-UA"/>
              </w:rPr>
              <w:t>Забезпечення виконання заходів щодо зменшення людських, матеріальних втрат від надзвичайних ситуацій техногенного та природного характеру</w:t>
            </w:r>
          </w:p>
        </w:tc>
        <w:tc>
          <w:tcPr>
            <w:tcW w:w="2314" w:type="dxa"/>
          </w:tcPr>
          <w:p w:rsidR="007067BA" w:rsidRPr="00A3595E" w:rsidRDefault="007067BA" w:rsidP="00A3595E">
            <w:pPr>
              <w:jc w:val="both"/>
              <w:rPr>
                <w:color w:val="000000"/>
                <w:lang w:val="uk-UA"/>
              </w:rPr>
            </w:pPr>
            <w:r w:rsidRPr="00A3595E">
              <w:rPr>
                <w:color w:val="000000"/>
                <w:lang w:val="uk-UA"/>
              </w:rPr>
              <w:t>Управління з питань НС та ЦЗН міської ради,</w:t>
            </w:r>
          </w:p>
          <w:p w:rsidR="00DD040D" w:rsidRPr="00A3595E" w:rsidRDefault="007067BA" w:rsidP="00A3595E">
            <w:pPr>
              <w:jc w:val="both"/>
              <w:rPr>
                <w:b/>
                <w:color w:val="000000"/>
                <w:lang w:val="uk-UA"/>
              </w:rPr>
            </w:pPr>
            <w:r w:rsidRPr="00A3595E">
              <w:rPr>
                <w:color w:val="000000"/>
                <w:lang w:val="uk-UA"/>
              </w:rPr>
              <w:t>Чернівецький міський відділ УДСНС України в Чернівецькій області</w:t>
            </w:r>
          </w:p>
        </w:tc>
        <w:tc>
          <w:tcPr>
            <w:tcW w:w="2006" w:type="dxa"/>
          </w:tcPr>
          <w:p w:rsidR="007067BA" w:rsidRPr="00A3595E" w:rsidRDefault="007067BA" w:rsidP="00A3595E">
            <w:pPr>
              <w:jc w:val="both"/>
              <w:rPr>
                <w:color w:val="000000"/>
                <w:lang w:val="uk-UA"/>
              </w:rPr>
            </w:pPr>
            <w:r w:rsidRPr="00A3595E">
              <w:rPr>
                <w:color w:val="000000"/>
                <w:lang w:val="uk-UA"/>
              </w:rPr>
              <w:t>Не потребує фінансування</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4.</w:t>
            </w:r>
          </w:p>
        </w:tc>
        <w:tc>
          <w:tcPr>
            <w:tcW w:w="4714" w:type="dxa"/>
          </w:tcPr>
          <w:p w:rsidR="007067BA" w:rsidRPr="00A3595E" w:rsidRDefault="007067BA" w:rsidP="00A3595E">
            <w:pPr>
              <w:ind w:right="10" w:hanging="14"/>
              <w:jc w:val="both"/>
              <w:rPr>
                <w:b/>
                <w:color w:val="000000"/>
                <w:lang w:val="uk-UA"/>
              </w:rPr>
            </w:pPr>
            <w:r w:rsidRPr="00A3595E">
              <w:rPr>
                <w:b/>
                <w:color w:val="000000"/>
                <w:lang w:val="uk-UA"/>
              </w:rPr>
              <w:t>Організація захисту людей шляхом збереження захисних споруд цивільного захисту</w:t>
            </w:r>
          </w:p>
        </w:tc>
        <w:tc>
          <w:tcPr>
            <w:tcW w:w="2314" w:type="dxa"/>
          </w:tcPr>
          <w:p w:rsidR="007067BA" w:rsidRPr="00A3595E" w:rsidRDefault="007067BA" w:rsidP="00A3595E">
            <w:pPr>
              <w:jc w:val="both"/>
              <w:rPr>
                <w:color w:val="000000"/>
                <w:lang w:val="uk-UA"/>
              </w:rPr>
            </w:pPr>
            <w:r w:rsidRPr="00A3595E">
              <w:rPr>
                <w:color w:val="000000"/>
                <w:lang w:val="uk-UA"/>
              </w:rPr>
              <w:t>Управління з питань НС та ЦЗН міської ради,</w:t>
            </w:r>
          </w:p>
          <w:p w:rsidR="007067BA" w:rsidRPr="00A3595E" w:rsidRDefault="007067BA" w:rsidP="00A3595E">
            <w:pPr>
              <w:jc w:val="both"/>
              <w:rPr>
                <w:color w:val="000000"/>
                <w:lang w:val="uk-UA"/>
              </w:rPr>
            </w:pPr>
            <w:r w:rsidRPr="00A3595E">
              <w:rPr>
                <w:color w:val="000000"/>
                <w:lang w:val="uk-UA"/>
              </w:rPr>
              <w:t>департамент економіки міської ради,</w:t>
            </w:r>
          </w:p>
          <w:p w:rsidR="007067BA" w:rsidRPr="00A3595E" w:rsidRDefault="007067BA" w:rsidP="00A3595E">
            <w:pPr>
              <w:jc w:val="both"/>
              <w:rPr>
                <w:b/>
                <w:color w:val="000000"/>
                <w:lang w:val="uk-UA"/>
              </w:rPr>
            </w:pPr>
            <w:r w:rsidRPr="00A3595E">
              <w:rPr>
                <w:color w:val="000000"/>
                <w:lang w:val="uk-UA"/>
              </w:rPr>
              <w:t>Чернівецький міський відділ УДСНС України в Чернівецькій області</w:t>
            </w:r>
          </w:p>
        </w:tc>
        <w:tc>
          <w:tcPr>
            <w:tcW w:w="2006" w:type="dxa"/>
          </w:tcPr>
          <w:p w:rsidR="007067BA" w:rsidRPr="00A3595E" w:rsidRDefault="007067BA" w:rsidP="00A3595E">
            <w:pPr>
              <w:ind w:right="10" w:hanging="14"/>
              <w:jc w:val="both"/>
              <w:rPr>
                <w:color w:val="000000"/>
                <w:lang w:val="uk-UA"/>
              </w:rPr>
            </w:pPr>
            <w:r w:rsidRPr="00A3595E">
              <w:rPr>
                <w:color w:val="000000"/>
                <w:lang w:val="uk-UA"/>
              </w:rPr>
              <w:t xml:space="preserve">Міський бюджет </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5.</w:t>
            </w:r>
          </w:p>
        </w:tc>
        <w:tc>
          <w:tcPr>
            <w:tcW w:w="4714" w:type="dxa"/>
          </w:tcPr>
          <w:p w:rsidR="007067BA" w:rsidRPr="00A3595E" w:rsidRDefault="007067BA" w:rsidP="00A3595E">
            <w:pPr>
              <w:ind w:right="10" w:hanging="14"/>
              <w:jc w:val="both"/>
              <w:rPr>
                <w:b/>
                <w:color w:val="000000"/>
                <w:lang w:val="uk-UA"/>
              </w:rPr>
            </w:pPr>
            <w:r w:rsidRPr="00A3595E">
              <w:rPr>
                <w:b/>
                <w:color w:val="000000"/>
                <w:lang w:val="uk-UA"/>
              </w:rPr>
              <w:t>Забезпечення роботи сирен оповіщення міста обласної системи централізованого оповіщення населення</w:t>
            </w:r>
          </w:p>
        </w:tc>
        <w:tc>
          <w:tcPr>
            <w:tcW w:w="2314" w:type="dxa"/>
          </w:tcPr>
          <w:p w:rsidR="007067BA" w:rsidRPr="00A3595E" w:rsidRDefault="007067BA" w:rsidP="00A3595E">
            <w:pPr>
              <w:jc w:val="both"/>
              <w:rPr>
                <w:color w:val="000000"/>
                <w:lang w:val="uk-UA"/>
              </w:rPr>
            </w:pPr>
            <w:r w:rsidRPr="00A3595E">
              <w:rPr>
                <w:color w:val="000000"/>
                <w:lang w:val="uk-UA"/>
              </w:rPr>
              <w:t>Управління з питань НС та ЦЗН міської ради,</w:t>
            </w:r>
          </w:p>
          <w:p w:rsidR="007067BA" w:rsidRPr="00A3595E" w:rsidRDefault="007067BA" w:rsidP="00A3595E">
            <w:pPr>
              <w:jc w:val="both"/>
              <w:rPr>
                <w:color w:val="000000"/>
                <w:lang w:val="uk-UA"/>
              </w:rPr>
            </w:pPr>
            <w:r w:rsidRPr="00A3595E">
              <w:rPr>
                <w:color w:val="000000"/>
                <w:lang w:val="uk-UA"/>
              </w:rPr>
              <w:t>Центр телекомунікаційних послуг ЧФ ПАТ «Укртелеком»</w:t>
            </w:r>
          </w:p>
        </w:tc>
        <w:tc>
          <w:tcPr>
            <w:tcW w:w="2006" w:type="dxa"/>
          </w:tcPr>
          <w:p w:rsidR="007067BA" w:rsidRPr="00A3595E" w:rsidRDefault="007067BA" w:rsidP="00A3595E">
            <w:pPr>
              <w:jc w:val="both"/>
              <w:rPr>
                <w:color w:val="000000"/>
                <w:lang w:val="uk-UA"/>
              </w:rPr>
            </w:pPr>
            <w:r w:rsidRPr="00A3595E">
              <w:rPr>
                <w:color w:val="000000"/>
                <w:lang w:val="uk-UA"/>
              </w:rPr>
              <w:t xml:space="preserve">Суб’єкти </w:t>
            </w:r>
            <w:r w:rsidR="009B5B81" w:rsidRPr="00A3595E">
              <w:rPr>
                <w:color w:val="000000"/>
                <w:lang w:val="uk-UA"/>
              </w:rPr>
              <w:t>господарювання</w:t>
            </w:r>
            <w:r w:rsidRPr="00A3595E">
              <w:rPr>
                <w:color w:val="000000"/>
                <w:lang w:val="uk-UA"/>
              </w:rPr>
              <w:t>усіх форм вла</w:t>
            </w:r>
            <w:r w:rsidRPr="00A3595E">
              <w:rPr>
                <w:color w:val="000000"/>
                <w:lang w:val="uk-UA"/>
              </w:rPr>
              <w:t>с</w:t>
            </w:r>
            <w:r w:rsidRPr="00A3595E">
              <w:rPr>
                <w:color w:val="000000"/>
                <w:lang w:val="uk-UA"/>
              </w:rPr>
              <w:t xml:space="preserve">ності, </w:t>
            </w:r>
          </w:p>
          <w:p w:rsidR="007067BA" w:rsidRPr="00A3595E" w:rsidRDefault="007067BA" w:rsidP="00A3595E">
            <w:pPr>
              <w:ind w:right="10" w:hanging="14"/>
              <w:jc w:val="both"/>
              <w:rPr>
                <w:color w:val="000000"/>
                <w:lang w:val="uk-UA"/>
              </w:rPr>
            </w:pPr>
            <w:r w:rsidRPr="00A3595E">
              <w:rPr>
                <w:color w:val="000000"/>
                <w:lang w:val="uk-UA"/>
              </w:rPr>
              <w:t>інші джерела</w:t>
            </w:r>
            <w:r w:rsidR="009B5B81" w:rsidRPr="00A3595E">
              <w:rPr>
                <w:color w:val="000000"/>
                <w:lang w:val="uk-UA"/>
              </w:rPr>
              <w:t xml:space="preserve"> фінансування</w:t>
            </w:r>
            <w:r w:rsidRPr="00A3595E">
              <w:rPr>
                <w:color w:val="000000"/>
                <w:lang w:val="uk-UA"/>
              </w:rPr>
              <w:t>, не заборонені чинним</w:t>
            </w:r>
            <w:r w:rsidR="009B5B81" w:rsidRPr="00A3595E">
              <w:rPr>
                <w:color w:val="000000"/>
                <w:lang w:val="uk-UA"/>
              </w:rPr>
              <w:t xml:space="preserve"> законодавством</w:t>
            </w:r>
          </w:p>
        </w:tc>
      </w:tr>
      <w:tr w:rsidR="007067BA" w:rsidRPr="00A3595E" w:rsidTr="00A3595E">
        <w:tc>
          <w:tcPr>
            <w:tcW w:w="506" w:type="dxa"/>
          </w:tcPr>
          <w:p w:rsidR="007067BA" w:rsidRPr="00A3595E" w:rsidRDefault="007067BA" w:rsidP="00A3595E">
            <w:pPr>
              <w:tabs>
                <w:tab w:val="left" w:pos="7088"/>
                <w:tab w:val="left" w:pos="7513"/>
              </w:tabs>
              <w:jc w:val="center"/>
              <w:rPr>
                <w:color w:val="000000"/>
                <w:lang w:val="uk-UA"/>
              </w:rPr>
            </w:pPr>
            <w:r w:rsidRPr="00A3595E">
              <w:rPr>
                <w:color w:val="000000"/>
                <w:lang w:val="uk-UA"/>
              </w:rPr>
              <w:t>6.</w:t>
            </w:r>
          </w:p>
        </w:tc>
        <w:tc>
          <w:tcPr>
            <w:tcW w:w="4714" w:type="dxa"/>
          </w:tcPr>
          <w:p w:rsidR="007067BA" w:rsidRPr="00A3595E" w:rsidRDefault="007067BA" w:rsidP="00A3595E">
            <w:pPr>
              <w:widowControl w:val="0"/>
              <w:jc w:val="both"/>
              <w:rPr>
                <w:b/>
                <w:color w:val="000000"/>
                <w:lang w:val="uk-UA"/>
              </w:rPr>
            </w:pPr>
            <w:r w:rsidRPr="00A3595E">
              <w:rPr>
                <w:b/>
                <w:color w:val="000000"/>
                <w:lang w:val="uk-UA"/>
              </w:rPr>
              <w:t>Підготовка населення, керівного складу і фахівців з питань цивільного захисту населення до дій при виникненні надзвичайних ситуацій техноге</w:t>
            </w:r>
            <w:r w:rsidRPr="00A3595E">
              <w:rPr>
                <w:b/>
                <w:color w:val="000000"/>
                <w:lang w:val="uk-UA"/>
              </w:rPr>
              <w:t>н</w:t>
            </w:r>
            <w:r w:rsidRPr="00A3595E">
              <w:rPr>
                <w:b/>
                <w:color w:val="000000"/>
                <w:lang w:val="uk-UA"/>
              </w:rPr>
              <w:t>ного та природного характеру.</w:t>
            </w:r>
          </w:p>
        </w:tc>
        <w:tc>
          <w:tcPr>
            <w:tcW w:w="2314" w:type="dxa"/>
          </w:tcPr>
          <w:p w:rsidR="007067BA" w:rsidRPr="00A3595E" w:rsidRDefault="007067BA" w:rsidP="00A3595E">
            <w:pPr>
              <w:jc w:val="both"/>
              <w:rPr>
                <w:color w:val="000000"/>
                <w:lang w:val="uk-UA"/>
              </w:rPr>
            </w:pPr>
            <w:r w:rsidRPr="00A3595E">
              <w:rPr>
                <w:color w:val="000000"/>
                <w:lang w:val="uk-UA"/>
              </w:rPr>
              <w:t xml:space="preserve">Управління </w:t>
            </w:r>
            <w:r w:rsidR="009B5B81" w:rsidRPr="00A3595E">
              <w:rPr>
                <w:color w:val="000000"/>
                <w:lang w:val="uk-UA"/>
              </w:rPr>
              <w:t>з питань НС та ЦЗН міської ради</w:t>
            </w:r>
          </w:p>
          <w:p w:rsidR="007067BA" w:rsidRPr="00A3595E" w:rsidRDefault="007067BA" w:rsidP="00A3595E">
            <w:pPr>
              <w:jc w:val="both"/>
              <w:rPr>
                <w:color w:val="000000"/>
                <w:lang w:val="uk-UA"/>
              </w:rPr>
            </w:pPr>
          </w:p>
          <w:p w:rsidR="007067BA" w:rsidRPr="00A3595E" w:rsidRDefault="007067BA" w:rsidP="00A3595E">
            <w:pPr>
              <w:jc w:val="both"/>
              <w:rPr>
                <w:color w:val="000000"/>
                <w:lang w:val="uk-UA"/>
              </w:rPr>
            </w:pPr>
          </w:p>
        </w:tc>
        <w:tc>
          <w:tcPr>
            <w:tcW w:w="2006" w:type="dxa"/>
          </w:tcPr>
          <w:p w:rsidR="007067BA" w:rsidRPr="00A3595E" w:rsidRDefault="007067BA" w:rsidP="00A3595E">
            <w:pPr>
              <w:jc w:val="both"/>
              <w:rPr>
                <w:color w:val="000000"/>
                <w:lang w:val="uk-UA"/>
              </w:rPr>
            </w:pPr>
            <w:r w:rsidRPr="00A3595E">
              <w:rPr>
                <w:color w:val="000000"/>
                <w:lang w:val="uk-UA"/>
              </w:rPr>
              <w:t>Не потребує фінансування</w:t>
            </w:r>
          </w:p>
        </w:tc>
      </w:tr>
    </w:tbl>
    <w:p w:rsidR="001C583B" w:rsidRPr="009B5B81" w:rsidRDefault="001C583B" w:rsidP="007011D5">
      <w:pPr>
        <w:ind w:firstLine="540"/>
        <w:jc w:val="both"/>
        <w:rPr>
          <w:b/>
          <w:color w:val="000000"/>
          <w:lang w:val="uk-UA"/>
        </w:rPr>
      </w:pPr>
    </w:p>
    <w:p w:rsidR="00085F9D" w:rsidRPr="009B5B81" w:rsidRDefault="00085F9D" w:rsidP="007011D5">
      <w:pPr>
        <w:ind w:firstLine="540"/>
        <w:jc w:val="both"/>
        <w:rPr>
          <w:b/>
          <w:color w:val="000000"/>
          <w:lang w:val="uk-UA"/>
        </w:rPr>
      </w:pPr>
      <w:r w:rsidRPr="009B5B81">
        <w:rPr>
          <w:b/>
          <w:color w:val="000000"/>
          <w:lang w:val="uk-UA"/>
        </w:rPr>
        <w:t>Очікувані результати:</w:t>
      </w:r>
    </w:p>
    <w:p w:rsidR="009B5B81" w:rsidRPr="009B5B81" w:rsidRDefault="009B5B81" w:rsidP="009B5B81">
      <w:pPr>
        <w:ind w:firstLine="540"/>
        <w:jc w:val="both"/>
        <w:rPr>
          <w:color w:val="000000"/>
          <w:lang w:val="uk-UA"/>
        </w:rPr>
      </w:pPr>
      <w:r w:rsidRPr="009B5B81">
        <w:rPr>
          <w:color w:val="000000"/>
          <w:lang w:val="uk-UA"/>
        </w:rPr>
        <w:t>-підвищення рівня готовності о</w:t>
      </w:r>
      <w:r w:rsidRPr="009B5B81">
        <w:rPr>
          <w:color w:val="000000"/>
          <w:lang w:val="uk-UA"/>
        </w:rPr>
        <w:t>р</w:t>
      </w:r>
      <w:r w:rsidRPr="009B5B81">
        <w:rPr>
          <w:color w:val="000000"/>
          <w:lang w:val="uk-UA"/>
        </w:rPr>
        <w:t>ганів управління та населення до дій в надзвичайних ситуац</w:t>
      </w:r>
      <w:r w:rsidRPr="009B5B81">
        <w:rPr>
          <w:color w:val="000000"/>
          <w:lang w:val="uk-UA"/>
        </w:rPr>
        <w:t>і</w:t>
      </w:r>
      <w:r w:rsidRPr="009B5B81">
        <w:rPr>
          <w:color w:val="000000"/>
          <w:lang w:val="uk-UA"/>
        </w:rPr>
        <w:t>ях, ефективності оперативного реагування на  надзвичайні ситуації;</w:t>
      </w:r>
    </w:p>
    <w:p w:rsidR="009B5B81" w:rsidRPr="009B5B81" w:rsidRDefault="009B5B81" w:rsidP="009B5B81">
      <w:pPr>
        <w:ind w:firstLine="540"/>
        <w:jc w:val="both"/>
        <w:rPr>
          <w:color w:val="000000"/>
          <w:lang w:val="uk-UA"/>
        </w:rPr>
      </w:pPr>
      <w:r w:rsidRPr="009B5B81">
        <w:rPr>
          <w:color w:val="000000"/>
          <w:lang w:val="uk-UA"/>
        </w:rPr>
        <w:t>-зниження рі</w:t>
      </w:r>
      <w:r w:rsidRPr="009B5B81">
        <w:rPr>
          <w:color w:val="000000"/>
          <w:lang w:val="uk-UA"/>
        </w:rPr>
        <w:t>в</w:t>
      </w:r>
      <w:r w:rsidRPr="009B5B81">
        <w:rPr>
          <w:color w:val="000000"/>
          <w:lang w:val="uk-UA"/>
        </w:rPr>
        <w:t>ня негативного впливу надзвичайних ситуацій природного і техногенного характеру та їх наслідків на території міста, зменшення мат</w:t>
      </w:r>
      <w:r w:rsidRPr="009B5B81">
        <w:rPr>
          <w:color w:val="000000"/>
          <w:lang w:val="uk-UA"/>
        </w:rPr>
        <w:t>е</w:t>
      </w:r>
      <w:r w:rsidRPr="009B5B81">
        <w:rPr>
          <w:color w:val="000000"/>
          <w:lang w:val="uk-UA"/>
        </w:rPr>
        <w:t>ріальних збитків та людських втрат;</w:t>
      </w:r>
    </w:p>
    <w:p w:rsidR="009B5B81" w:rsidRPr="009B5B81" w:rsidRDefault="009B5B81" w:rsidP="009B5B81">
      <w:pPr>
        <w:ind w:firstLine="540"/>
        <w:jc w:val="both"/>
        <w:rPr>
          <w:color w:val="000000"/>
          <w:lang w:val="uk-UA"/>
        </w:rPr>
      </w:pPr>
      <w:r w:rsidRPr="009B5B81">
        <w:rPr>
          <w:color w:val="000000"/>
          <w:lang w:val="uk-UA"/>
        </w:rPr>
        <w:t xml:space="preserve">-створення необхідного місцевого матеріального резерву; </w:t>
      </w:r>
    </w:p>
    <w:p w:rsidR="009B5B81" w:rsidRPr="009B5B81" w:rsidRDefault="009B5B81" w:rsidP="009B5B81">
      <w:pPr>
        <w:ind w:firstLine="540"/>
        <w:jc w:val="both"/>
        <w:rPr>
          <w:color w:val="000000"/>
          <w:lang w:val="uk-UA"/>
        </w:rPr>
      </w:pPr>
      <w:r w:rsidRPr="009B5B81">
        <w:rPr>
          <w:color w:val="000000"/>
          <w:lang w:val="uk-UA"/>
        </w:rPr>
        <w:t>-утримання захисного пункту управління у постійній готовності для керування силами та засобами цивільного захисту в умовах надзвичайного стану;</w:t>
      </w:r>
    </w:p>
    <w:p w:rsidR="009B5B81" w:rsidRPr="009B5B81" w:rsidRDefault="009B5B81" w:rsidP="009B5B81">
      <w:pPr>
        <w:ind w:firstLine="540"/>
        <w:jc w:val="both"/>
        <w:rPr>
          <w:color w:val="000000"/>
          <w:lang w:val="uk-UA"/>
        </w:rPr>
      </w:pPr>
      <w:r w:rsidRPr="009B5B81">
        <w:rPr>
          <w:color w:val="000000"/>
          <w:lang w:val="uk-UA"/>
        </w:rPr>
        <w:t>-здійснення накопичення засобів індивідуального захисту органів дихання від бойових отруйних та хімічних речовин для  забезпечення ними населення, яке проживає і працює в зоні можливого хімічного забруднення на території міста;</w:t>
      </w:r>
    </w:p>
    <w:p w:rsidR="009B5B81" w:rsidRPr="009B5B81" w:rsidRDefault="009B5B81" w:rsidP="009B5B81">
      <w:pPr>
        <w:ind w:firstLine="540"/>
        <w:jc w:val="both"/>
        <w:rPr>
          <w:color w:val="000000"/>
          <w:lang w:val="uk-UA"/>
        </w:rPr>
      </w:pPr>
      <w:r w:rsidRPr="009B5B81">
        <w:rPr>
          <w:color w:val="000000"/>
          <w:lang w:val="uk-UA"/>
        </w:rPr>
        <w:t>-зменшення ризику виникнення пожеж та, як наслідок, збереження матеріальних цінностей, життя та здоров’я людей.</w:t>
      </w:r>
    </w:p>
    <w:p w:rsidR="009B5B81" w:rsidRPr="00EF7EB6" w:rsidRDefault="009B5B81" w:rsidP="009B5B81">
      <w:pPr>
        <w:ind w:firstLine="709"/>
        <w:jc w:val="both"/>
        <w:rPr>
          <w:lang w:val="uk-UA"/>
        </w:rPr>
      </w:pPr>
    </w:p>
    <w:p w:rsidR="000B4864" w:rsidRPr="009B5B81" w:rsidRDefault="000D4CAB" w:rsidP="00FF0B73">
      <w:pPr>
        <w:pStyle w:val="30"/>
        <w:spacing w:after="0"/>
        <w:ind w:left="0" w:firstLine="709"/>
        <w:jc w:val="center"/>
        <w:rPr>
          <w:b/>
          <w:color w:val="000000"/>
          <w:sz w:val="28"/>
          <w:szCs w:val="28"/>
          <w:lang w:val="uk-UA"/>
        </w:rPr>
      </w:pPr>
      <w:r w:rsidRPr="009B5B81">
        <w:rPr>
          <w:b/>
          <w:color w:val="000000"/>
          <w:sz w:val="28"/>
          <w:szCs w:val="28"/>
          <w:lang w:val="uk-UA"/>
        </w:rPr>
        <w:t>10.</w:t>
      </w:r>
      <w:r w:rsidR="00531044" w:rsidRPr="009B5B81">
        <w:rPr>
          <w:b/>
          <w:color w:val="000000"/>
          <w:sz w:val="28"/>
          <w:szCs w:val="28"/>
          <w:lang w:val="uk-UA"/>
        </w:rPr>
        <w:t>Організація контролю за ходом виконання Програми</w:t>
      </w:r>
    </w:p>
    <w:p w:rsidR="00E763A5" w:rsidRPr="009B5B81" w:rsidRDefault="00E763A5" w:rsidP="00FF0B73">
      <w:pPr>
        <w:pStyle w:val="30"/>
        <w:spacing w:after="0"/>
        <w:ind w:left="0" w:firstLine="709"/>
        <w:jc w:val="center"/>
        <w:rPr>
          <w:b/>
          <w:color w:val="000000"/>
          <w:sz w:val="28"/>
          <w:szCs w:val="28"/>
          <w:lang w:val="uk-UA"/>
        </w:rPr>
      </w:pPr>
    </w:p>
    <w:p w:rsidR="000B4864" w:rsidRPr="009B5B81" w:rsidRDefault="000B4864" w:rsidP="004B69DC">
      <w:pPr>
        <w:ind w:firstLine="709"/>
        <w:jc w:val="both"/>
        <w:rPr>
          <w:color w:val="000000"/>
          <w:lang w:val="uk-UA"/>
        </w:rPr>
      </w:pPr>
      <w:r w:rsidRPr="009B5B81">
        <w:rPr>
          <w:color w:val="000000"/>
          <w:lang w:val="uk-UA"/>
        </w:rPr>
        <w:t xml:space="preserve">Загальний контроль за ходом реалізації </w:t>
      </w:r>
      <w:r w:rsidRPr="009B5B81">
        <w:rPr>
          <w:b/>
          <w:color w:val="000000"/>
          <w:lang w:val="uk-UA"/>
        </w:rPr>
        <w:t>Програми економічного і соціального розвитку міста Чернівців на 201</w:t>
      </w:r>
      <w:r w:rsidR="009B5B81" w:rsidRPr="009B5B81">
        <w:rPr>
          <w:b/>
          <w:color w:val="000000"/>
          <w:lang w:val="uk-UA"/>
        </w:rPr>
        <w:t>8</w:t>
      </w:r>
      <w:r w:rsidRPr="009B5B81">
        <w:rPr>
          <w:b/>
          <w:color w:val="000000"/>
          <w:lang w:val="uk-UA"/>
        </w:rPr>
        <w:t xml:space="preserve"> рік</w:t>
      </w:r>
      <w:r w:rsidRPr="009B5B81">
        <w:rPr>
          <w:color w:val="000000"/>
          <w:lang w:val="uk-UA"/>
        </w:rPr>
        <w:t xml:space="preserve"> здійснює постійна комісія міської ради</w:t>
      </w:r>
      <w:r w:rsidR="00AF66A1" w:rsidRPr="009B5B81">
        <w:rPr>
          <w:color w:val="000000"/>
          <w:lang w:val="uk-UA"/>
        </w:rPr>
        <w:t xml:space="preserve"> з питань економіки, підприємництва, інвестицій та туризму</w:t>
      </w:r>
      <w:r w:rsidR="00147EEA" w:rsidRPr="009B5B81">
        <w:rPr>
          <w:color w:val="000000"/>
          <w:lang w:val="uk-UA"/>
        </w:rPr>
        <w:t>.</w:t>
      </w:r>
    </w:p>
    <w:p w:rsidR="000B4864" w:rsidRPr="009B5B81" w:rsidRDefault="000B4864" w:rsidP="009211C4">
      <w:pPr>
        <w:ind w:firstLine="709"/>
        <w:jc w:val="both"/>
        <w:rPr>
          <w:color w:val="000000"/>
          <w:lang w:val="uk-UA"/>
        </w:rPr>
      </w:pPr>
      <w:r w:rsidRPr="009B5B81">
        <w:rPr>
          <w:color w:val="000000"/>
          <w:lang w:val="uk-UA"/>
        </w:rPr>
        <w:t>Показники Програми розроблені та здійснюються виконавчими органами міської ради в межах асигнувань, передбачених цільовими комплексними програмами і наявних бюджетних коштів.</w:t>
      </w:r>
    </w:p>
    <w:p w:rsidR="00147EEA" w:rsidRPr="005E19BE" w:rsidRDefault="00147EEA" w:rsidP="00147EEA">
      <w:pPr>
        <w:jc w:val="both"/>
        <w:rPr>
          <w:color w:val="FF0000"/>
          <w:lang w:val="uk-UA"/>
        </w:rPr>
      </w:pPr>
    </w:p>
    <w:p w:rsidR="00147EEA" w:rsidRDefault="00147EEA" w:rsidP="00147EEA">
      <w:pPr>
        <w:jc w:val="both"/>
        <w:rPr>
          <w:color w:val="FF0000"/>
          <w:lang w:val="uk-UA"/>
        </w:rPr>
      </w:pPr>
    </w:p>
    <w:p w:rsidR="00515194" w:rsidRPr="005E19BE" w:rsidRDefault="00515194" w:rsidP="00147EEA">
      <w:pPr>
        <w:jc w:val="both"/>
        <w:rPr>
          <w:color w:val="FF0000"/>
          <w:lang w:val="uk-UA"/>
        </w:rPr>
      </w:pPr>
    </w:p>
    <w:p w:rsidR="006311C1" w:rsidRPr="009321CA" w:rsidRDefault="00A909CE" w:rsidP="00147EEA">
      <w:pPr>
        <w:jc w:val="both"/>
        <w:rPr>
          <w:b/>
          <w:color w:val="000000"/>
          <w:sz w:val="28"/>
          <w:szCs w:val="28"/>
          <w:lang w:val="uk-UA"/>
        </w:rPr>
      </w:pPr>
      <w:r w:rsidRPr="009321CA">
        <w:rPr>
          <w:b/>
          <w:color w:val="000000"/>
          <w:sz w:val="28"/>
          <w:szCs w:val="28"/>
          <w:lang w:val="uk-UA"/>
        </w:rPr>
        <w:t>Чернівецький міський голова                                                      О.Каспрук</w:t>
      </w:r>
    </w:p>
    <w:p w:rsidR="001D76A0" w:rsidRPr="005E19BE" w:rsidRDefault="001D76A0" w:rsidP="00147EEA">
      <w:pPr>
        <w:jc w:val="both"/>
        <w:rPr>
          <w:b/>
          <w:color w:val="FF0000"/>
          <w:sz w:val="28"/>
          <w:szCs w:val="28"/>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1D76A0">
      <w:pPr>
        <w:tabs>
          <w:tab w:val="left" w:pos="10317"/>
        </w:tabs>
        <w:ind w:left="6783" w:right="120"/>
        <w:rPr>
          <w:color w:val="000000"/>
          <w:lang w:val="uk-UA"/>
        </w:rPr>
      </w:pPr>
    </w:p>
    <w:p w:rsidR="005D1530" w:rsidRDefault="005D1530" w:rsidP="00515194">
      <w:pPr>
        <w:tabs>
          <w:tab w:val="left" w:pos="10317"/>
        </w:tabs>
        <w:ind w:right="120"/>
        <w:rPr>
          <w:color w:val="000000"/>
          <w:lang w:val="uk-UA"/>
        </w:rPr>
      </w:pPr>
    </w:p>
    <w:sectPr w:rsidR="005D1530" w:rsidSect="007F739E">
      <w:headerReference w:type="even" r:id="rId8"/>
      <w:head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499" w:rsidRDefault="00741499">
      <w:r>
        <w:separator/>
      </w:r>
    </w:p>
  </w:endnote>
  <w:endnote w:type="continuationSeparator" w:id="0">
    <w:p w:rsidR="00741499" w:rsidRDefault="0074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ISOCPEUR">
    <w:altName w:val="Arial"/>
    <w:panose1 w:val="020B0604020202020204"/>
    <w:charset w:val="CC"/>
    <w:family w:val="swiss"/>
    <w:pitch w:val="default"/>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499" w:rsidRDefault="00741499">
      <w:r>
        <w:separator/>
      </w:r>
    </w:p>
  </w:footnote>
  <w:footnote w:type="continuationSeparator" w:id="0">
    <w:p w:rsidR="00741499" w:rsidRDefault="007414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94" w:rsidRDefault="00515194" w:rsidP="000B4864">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15194" w:rsidRDefault="0051519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94" w:rsidRPr="001A35CA" w:rsidRDefault="00515194" w:rsidP="000B4864">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2541F4">
      <w:rPr>
        <w:rStyle w:val="ae"/>
        <w:noProof/>
        <w:szCs w:val="24"/>
      </w:rPr>
      <w:t>2</w:t>
    </w:r>
    <w:r w:rsidRPr="001A35CA">
      <w:rPr>
        <w:rStyle w:val="ae"/>
        <w:szCs w:val="24"/>
      </w:rPr>
      <w:fldChar w:fldCharType="end"/>
    </w:r>
  </w:p>
  <w:p w:rsidR="00515194" w:rsidRDefault="00515194" w:rsidP="000B4864">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3"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7"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8"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4"/>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12"/>
  </w:num>
  <w:num w:numId="9">
    <w:abstractNumId w:val="10"/>
  </w:num>
  <w:num w:numId="10">
    <w:abstractNumId w:val="8"/>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64"/>
    <w:rsid w:val="00000E18"/>
    <w:rsid w:val="00002A91"/>
    <w:rsid w:val="00004397"/>
    <w:rsid w:val="000044D9"/>
    <w:rsid w:val="00005835"/>
    <w:rsid w:val="00005D70"/>
    <w:rsid w:val="0000624C"/>
    <w:rsid w:val="000068C9"/>
    <w:rsid w:val="00007D56"/>
    <w:rsid w:val="00007FE7"/>
    <w:rsid w:val="000104CC"/>
    <w:rsid w:val="00010D7A"/>
    <w:rsid w:val="00011118"/>
    <w:rsid w:val="00011ED2"/>
    <w:rsid w:val="000121AB"/>
    <w:rsid w:val="00012BC4"/>
    <w:rsid w:val="00012E1F"/>
    <w:rsid w:val="00014174"/>
    <w:rsid w:val="00014960"/>
    <w:rsid w:val="00015221"/>
    <w:rsid w:val="00015ABB"/>
    <w:rsid w:val="00016F06"/>
    <w:rsid w:val="00017E93"/>
    <w:rsid w:val="00020B83"/>
    <w:rsid w:val="0002109A"/>
    <w:rsid w:val="00021156"/>
    <w:rsid w:val="000232E9"/>
    <w:rsid w:val="000234A8"/>
    <w:rsid w:val="00024C2E"/>
    <w:rsid w:val="00024D0A"/>
    <w:rsid w:val="0002589C"/>
    <w:rsid w:val="00025A50"/>
    <w:rsid w:val="000263B0"/>
    <w:rsid w:val="000267F6"/>
    <w:rsid w:val="00027636"/>
    <w:rsid w:val="00030280"/>
    <w:rsid w:val="00030D0C"/>
    <w:rsid w:val="00031A07"/>
    <w:rsid w:val="00031D6B"/>
    <w:rsid w:val="00033CD1"/>
    <w:rsid w:val="00034A99"/>
    <w:rsid w:val="00034C7F"/>
    <w:rsid w:val="00034DBD"/>
    <w:rsid w:val="00035F32"/>
    <w:rsid w:val="00036B46"/>
    <w:rsid w:val="00037499"/>
    <w:rsid w:val="00037795"/>
    <w:rsid w:val="00040451"/>
    <w:rsid w:val="000413B3"/>
    <w:rsid w:val="00041656"/>
    <w:rsid w:val="00041799"/>
    <w:rsid w:val="0004193D"/>
    <w:rsid w:val="000425B2"/>
    <w:rsid w:val="00042F3E"/>
    <w:rsid w:val="00044743"/>
    <w:rsid w:val="000455DD"/>
    <w:rsid w:val="00045912"/>
    <w:rsid w:val="00045F76"/>
    <w:rsid w:val="00047509"/>
    <w:rsid w:val="00047985"/>
    <w:rsid w:val="0005011E"/>
    <w:rsid w:val="0005225F"/>
    <w:rsid w:val="00052624"/>
    <w:rsid w:val="00052FA1"/>
    <w:rsid w:val="000532E1"/>
    <w:rsid w:val="0005475E"/>
    <w:rsid w:val="00055FC8"/>
    <w:rsid w:val="0005651A"/>
    <w:rsid w:val="00056BDA"/>
    <w:rsid w:val="00056EC6"/>
    <w:rsid w:val="000572C2"/>
    <w:rsid w:val="000575B5"/>
    <w:rsid w:val="0006047E"/>
    <w:rsid w:val="00060EA7"/>
    <w:rsid w:val="00062031"/>
    <w:rsid w:val="000637AF"/>
    <w:rsid w:val="00063CEC"/>
    <w:rsid w:val="00064784"/>
    <w:rsid w:val="00064891"/>
    <w:rsid w:val="000655DA"/>
    <w:rsid w:val="00065F44"/>
    <w:rsid w:val="00067603"/>
    <w:rsid w:val="0006763A"/>
    <w:rsid w:val="00067CC6"/>
    <w:rsid w:val="00067EA1"/>
    <w:rsid w:val="00070209"/>
    <w:rsid w:val="00071C08"/>
    <w:rsid w:val="00071C26"/>
    <w:rsid w:val="00071E05"/>
    <w:rsid w:val="00073018"/>
    <w:rsid w:val="00073B7C"/>
    <w:rsid w:val="000743E3"/>
    <w:rsid w:val="000753E7"/>
    <w:rsid w:val="000753F6"/>
    <w:rsid w:val="00076514"/>
    <w:rsid w:val="00077946"/>
    <w:rsid w:val="00077B4E"/>
    <w:rsid w:val="000801D8"/>
    <w:rsid w:val="00080E20"/>
    <w:rsid w:val="00082117"/>
    <w:rsid w:val="0008214E"/>
    <w:rsid w:val="00083030"/>
    <w:rsid w:val="00084261"/>
    <w:rsid w:val="0008455C"/>
    <w:rsid w:val="00085714"/>
    <w:rsid w:val="00085936"/>
    <w:rsid w:val="00085F9D"/>
    <w:rsid w:val="00086B16"/>
    <w:rsid w:val="00086DC2"/>
    <w:rsid w:val="00087389"/>
    <w:rsid w:val="000874F4"/>
    <w:rsid w:val="000877C1"/>
    <w:rsid w:val="00087810"/>
    <w:rsid w:val="00090966"/>
    <w:rsid w:val="00090BDB"/>
    <w:rsid w:val="00090E12"/>
    <w:rsid w:val="00092BD1"/>
    <w:rsid w:val="00093076"/>
    <w:rsid w:val="000937BD"/>
    <w:rsid w:val="0009629A"/>
    <w:rsid w:val="00096FBB"/>
    <w:rsid w:val="000973E4"/>
    <w:rsid w:val="000974C3"/>
    <w:rsid w:val="000976C0"/>
    <w:rsid w:val="000978AC"/>
    <w:rsid w:val="000A05D1"/>
    <w:rsid w:val="000A0811"/>
    <w:rsid w:val="000A192B"/>
    <w:rsid w:val="000A1AA0"/>
    <w:rsid w:val="000A1C15"/>
    <w:rsid w:val="000A3AA7"/>
    <w:rsid w:val="000A4F5F"/>
    <w:rsid w:val="000A5751"/>
    <w:rsid w:val="000A6840"/>
    <w:rsid w:val="000B02CA"/>
    <w:rsid w:val="000B18D4"/>
    <w:rsid w:val="000B3600"/>
    <w:rsid w:val="000B443C"/>
    <w:rsid w:val="000B4864"/>
    <w:rsid w:val="000B73F0"/>
    <w:rsid w:val="000B7BBE"/>
    <w:rsid w:val="000C5867"/>
    <w:rsid w:val="000C629B"/>
    <w:rsid w:val="000C7835"/>
    <w:rsid w:val="000C7926"/>
    <w:rsid w:val="000D00B2"/>
    <w:rsid w:val="000D0BCA"/>
    <w:rsid w:val="000D1A1F"/>
    <w:rsid w:val="000D2B0B"/>
    <w:rsid w:val="000D2BA6"/>
    <w:rsid w:val="000D33EE"/>
    <w:rsid w:val="000D3709"/>
    <w:rsid w:val="000D3C7F"/>
    <w:rsid w:val="000D4CAB"/>
    <w:rsid w:val="000D5220"/>
    <w:rsid w:val="000D5603"/>
    <w:rsid w:val="000D5FA5"/>
    <w:rsid w:val="000D792F"/>
    <w:rsid w:val="000E0C26"/>
    <w:rsid w:val="000E0F07"/>
    <w:rsid w:val="000E2A4A"/>
    <w:rsid w:val="000E33BC"/>
    <w:rsid w:val="000E3CFC"/>
    <w:rsid w:val="000E45EA"/>
    <w:rsid w:val="000E6BB2"/>
    <w:rsid w:val="000E711A"/>
    <w:rsid w:val="000E73E9"/>
    <w:rsid w:val="000F04D9"/>
    <w:rsid w:val="000F0730"/>
    <w:rsid w:val="000F0A6C"/>
    <w:rsid w:val="000F132B"/>
    <w:rsid w:val="000F207F"/>
    <w:rsid w:val="000F3171"/>
    <w:rsid w:val="000F3AAF"/>
    <w:rsid w:val="000F49AC"/>
    <w:rsid w:val="000F5AF0"/>
    <w:rsid w:val="000F6AE6"/>
    <w:rsid w:val="000F7672"/>
    <w:rsid w:val="000F7F04"/>
    <w:rsid w:val="0010031D"/>
    <w:rsid w:val="00100B1D"/>
    <w:rsid w:val="00101757"/>
    <w:rsid w:val="0010294B"/>
    <w:rsid w:val="00103DD5"/>
    <w:rsid w:val="001044F4"/>
    <w:rsid w:val="00104816"/>
    <w:rsid w:val="00104B30"/>
    <w:rsid w:val="001057A9"/>
    <w:rsid w:val="00105CA1"/>
    <w:rsid w:val="00106472"/>
    <w:rsid w:val="00106D00"/>
    <w:rsid w:val="00106FCC"/>
    <w:rsid w:val="00110D68"/>
    <w:rsid w:val="00112B0D"/>
    <w:rsid w:val="00113378"/>
    <w:rsid w:val="00113E4D"/>
    <w:rsid w:val="00114A9B"/>
    <w:rsid w:val="0011593F"/>
    <w:rsid w:val="00117289"/>
    <w:rsid w:val="0011760B"/>
    <w:rsid w:val="00117687"/>
    <w:rsid w:val="0011790B"/>
    <w:rsid w:val="00117E1E"/>
    <w:rsid w:val="001207B5"/>
    <w:rsid w:val="0012090F"/>
    <w:rsid w:val="00120993"/>
    <w:rsid w:val="001229F5"/>
    <w:rsid w:val="0012318B"/>
    <w:rsid w:val="00124F65"/>
    <w:rsid w:val="00124FF6"/>
    <w:rsid w:val="00125010"/>
    <w:rsid w:val="00126A0D"/>
    <w:rsid w:val="00126D2A"/>
    <w:rsid w:val="00126D6D"/>
    <w:rsid w:val="001278D5"/>
    <w:rsid w:val="0013068D"/>
    <w:rsid w:val="00131C96"/>
    <w:rsid w:val="001342CB"/>
    <w:rsid w:val="00134FF3"/>
    <w:rsid w:val="00136869"/>
    <w:rsid w:val="00137944"/>
    <w:rsid w:val="00137EF7"/>
    <w:rsid w:val="0014078D"/>
    <w:rsid w:val="00141688"/>
    <w:rsid w:val="001418CA"/>
    <w:rsid w:val="00141D6D"/>
    <w:rsid w:val="00141F18"/>
    <w:rsid w:val="00143552"/>
    <w:rsid w:val="0014453D"/>
    <w:rsid w:val="001448DA"/>
    <w:rsid w:val="001455D6"/>
    <w:rsid w:val="00145953"/>
    <w:rsid w:val="00146269"/>
    <w:rsid w:val="00147A84"/>
    <w:rsid w:val="00147BB2"/>
    <w:rsid w:val="00147EEA"/>
    <w:rsid w:val="00147F8D"/>
    <w:rsid w:val="00150275"/>
    <w:rsid w:val="001535E4"/>
    <w:rsid w:val="00153AC4"/>
    <w:rsid w:val="00153E66"/>
    <w:rsid w:val="001554BE"/>
    <w:rsid w:val="001556D1"/>
    <w:rsid w:val="00156133"/>
    <w:rsid w:val="001565E8"/>
    <w:rsid w:val="00156F4F"/>
    <w:rsid w:val="00157707"/>
    <w:rsid w:val="00157AAA"/>
    <w:rsid w:val="0016071B"/>
    <w:rsid w:val="00160822"/>
    <w:rsid w:val="00161A27"/>
    <w:rsid w:val="00161C0F"/>
    <w:rsid w:val="00162716"/>
    <w:rsid w:val="00162C80"/>
    <w:rsid w:val="00163BC5"/>
    <w:rsid w:val="0016407E"/>
    <w:rsid w:val="00167943"/>
    <w:rsid w:val="00170407"/>
    <w:rsid w:val="00170A46"/>
    <w:rsid w:val="00171C13"/>
    <w:rsid w:val="00171E1A"/>
    <w:rsid w:val="0017232E"/>
    <w:rsid w:val="00172DFD"/>
    <w:rsid w:val="00173769"/>
    <w:rsid w:val="00173C27"/>
    <w:rsid w:val="001746A2"/>
    <w:rsid w:val="00174E73"/>
    <w:rsid w:val="00175CBB"/>
    <w:rsid w:val="001770EC"/>
    <w:rsid w:val="00180225"/>
    <w:rsid w:val="00181013"/>
    <w:rsid w:val="00182C63"/>
    <w:rsid w:val="00183142"/>
    <w:rsid w:val="00183435"/>
    <w:rsid w:val="00183EB5"/>
    <w:rsid w:val="00184311"/>
    <w:rsid w:val="001854E7"/>
    <w:rsid w:val="00185B16"/>
    <w:rsid w:val="00186351"/>
    <w:rsid w:val="0018681E"/>
    <w:rsid w:val="00193908"/>
    <w:rsid w:val="00195428"/>
    <w:rsid w:val="0019553C"/>
    <w:rsid w:val="00196C9A"/>
    <w:rsid w:val="00196CE8"/>
    <w:rsid w:val="001A0EF0"/>
    <w:rsid w:val="001A2230"/>
    <w:rsid w:val="001A4C5C"/>
    <w:rsid w:val="001A5FC6"/>
    <w:rsid w:val="001A6BA8"/>
    <w:rsid w:val="001A7476"/>
    <w:rsid w:val="001B0049"/>
    <w:rsid w:val="001B09E5"/>
    <w:rsid w:val="001B1197"/>
    <w:rsid w:val="001B5194"/>
    <w:rsid w:val="001B5631"/>
    <w:rsid w:val="001B5A86"/>
    <w:rsid w:val="001B5E88"/>
    <w:rsid w:val="001B6E28"/>
    <w:rsid w:val="001B6F67"/>
    <w:rsid w:val="001B7B49"/>
    <w:rsid w:val="001C0CD6"/>
    <w:rsid w:val="001C2C57"/>
    <w:rsid w:val="001C2CDC"/>
    <w:rsid w:val="001C2D8D"/>
    <w:rsid w:val="001C3A6C"/>
    <w:rsid w:val="001C3DCB"/>
    <w:rsid w:val="001C4CE4"/>
    <w:rsid w:val="001C583B"/>
    <w:rsid w:val="001C7128"/>
    <w:rsid w:val="001C7E9A"/>
    <w:rsid w:val="001D36FA"/>
    <w:rsid w:val="001D38AD"/>
    <w:rsid w:val="001D3935"/>
    <w:rsid w:val="001D520C"/>
    <w:rsid w:val="001D5F5A"/>
    <w:rsid w:val="001D62AC"/>
    <w:rsid w:val="001D62F4"/>
    <w:rsid w:val="001D6302"/>
    <w:rsid w:val="001D65AB"/>
    <w:rsid w:val="001D6CF8"/>
    <w:rsid w:val="001D7383"/>
    <w:rsid w:val="001D76A0"/>
    <w:rsid w:val="001E003A"/>
    <w:rsid w:val="001E0D89"/>
    <w:rsid w:val="001E1594"/>
    <w:rsid w:val="001E1D55"/>
    <w:rsid w:val="001E2E3A"/>
    <w:rsid w:val="001E3ABF"/>
    <w:rsid w:val="001E3F20"/>
    <w:rsid w:val="001E456A"/>
    <w:rsid w:val="001E4C9D"/>
    <w:rsid w:val="001E58B3"/>
    <w:rsid w:val="001F0EE4"/>
    <w:rsid w:val="001F2C40"/>
    <w:rsid w:val="001F3CDE"/>
    <w:rsid w:val="001F455F"/>
    <w:rsid w:val="001F480C"/>
    <w:rsid w:val="001F4C7D"/>
    <w:rsid w:val="001F576D"/>
    <w:rsid w:val="001F680E"/>
    <w:rsid w:val="001F6871"/>
    <w:rsid w:val="001F7C3F"/>
    <w:rsid w:val="00201117"/>
    <w:rsid w:val="0020160B"/>
    <w:rsid w:val="00201AA2"/>
    <w:rsid w:val="00201B4E"/>
    <w:rsid w:val="00201EA4"/>
    <w:rsid w:val="002026A9"/>
    <w:rsid w:val="00203703"/>
    <w:rsid w:val="002047C5"/>
    <w:rsid w:val="0020499B"/>
    <w:rsid w:val="00204B73"/>
    <w:rsid w:val="0020504B"/>
    <w:rsid w:val="00205930"/>
    <w:rsid w:val="0020799B"/>
    <w:rsid w:val="00207CC1"/>
    <w:rsid w:val="00207FEF"/>
    <w:rsid w:val="0021003E"/>
    <w:rsid w:val="002108B7"/>
    <w:rsid w:val="00211432"/>
    <w:rsid w:val="002122A7"/>
    <w:rsid w:val="00213217"/>
    <w:rsid w:val="00214D1E"/>
    <w:rsid w:val="00214E6F"/>
    <w:rsid w:val="0021586A"/>
    <w:rsid w:val="00215E61"/>
    <w:rsid w:val="002163F1"/>
    <w:rsid w:val="00220F53"/>
    <w:rsid w:val="002216FE"/>
    <w:rsid w:val="00221B24"/>
    <w:rsid w:val="00222167"/>
    <w:rsid w:val="0022281E"/>
    <w:rsid w:val="00222D1A"/>
    <w:rsid w:val="00223DD4"/>
    <w:rsid w:val="0022426B"/>
    <w:rsid w:val="002265A2"/>
    <w:rsid w:val="0022672B"/>
    <w:rsid w:val="00226CD5"/>
    <w:rsid w:val="0023024D"/>
    <w:rsid w:val="00230352"/>
    <w:rsid w:val="0023213A"/>
    <w:rsid w:val="00232330"/>
    <w:rsid w:val="0023383B"/>
    <w:rsid w:val="00234D38"/>
    <w:rsid w:val="002350C2"/>
    <w:rsid w:val="00235567"/>
    <w:rsid w:val="0023579B"/>
    <w:rsid w:val="00235F7A"/>
    <w:rsid w:val="002361F1"/>
    <w:rsid w:val="002362BF"/>
    <w:rsid w:val="00240040"/>
    <w:rsid w:val="002412AE"/>
    <w:rsid w:val="002414C5"/>
    <w:rsid w:val="0024281E"/>
    <w:rsid w:val="002429B4"/>
    <w:rsid w:val="00242FC7"/>
    <w:rsid w:val="00244B36"/>
    <w:rsid w:val="00245C88"/>
    <w:rsid w:val="0024696F"/>
    <w:rsid w:val="00246BFA"/>
    <w:rsid w:val="0024746F"/>
    <w:rsid w:val="00250CEE"/>
    <w:rsid w:val="00251F29"/>
    <w:rsid w:val="00252E38"/>
    <w:rsid w:val="002541F4"/>
    <w:rsid w:val="002549E3"/>
    <w:rsid w:val="00254AA6"/>
    <w:rsid w:val="00255713"/>
    <w:rsid w:val="00255B6D"/>
    <w:rsid w:val="0025688C"/>
    <w:rsid w:val="002600F5"/>
    <w:rsid w:val="002625CD"/>
    <w:rsid w:val="00266848"/>
    <w:rsid w:val="00266A65"/>
    <w:rsid w:val="00267F73"/>
    <w:rsid w:val="00270A3F"/>
    <w:rsid w:val="00270E75"/>
    <w:rsid w:val="002717E1"/>
    <w:rsid w:val="00272BDC"/>
    <w:rsid w:val="002730E1"/>
    <w:rsid w:val="00273785"/>
    <w:rsid w:val="00273B44"/>
    <w:rsid w:val="00274D1A"/>
    <w:rsid w:val="00275072"/>
    <w:rsid w:val="00275317"/>
    <w:rsid w:val="00275533"/>
    <w:rsid w:val="00275A8B"/>
    <w:rsid w:val="00275B6B"/>
    <w:rsid w:val="002769EA"/>
    <w:rsid w:val="00277501"/>
    <w:rsid w:val="0028127B"/>
    <w:rsid w:val="0028138C"/>
    <w:rsid w:val="00281435"/>
    <w:rsid w:val="0028186F"/>
    <w:rsid w:val="00281FF9"/>
    <w:rsid w:val="00282019"/>
    <w:rsid w:val="00282144"/>
    <w:rsid w:val="0028297B"/>
    <w:rsid w:val="00283826"/>
    <w:rsid w:val="0028580A"/>
    <w:rsid w:val="00285D7B"/>
    <w:rsid w:val="002863EC"/>
    <w:rsid w:val="00286C3D"/>
    <w:rsid w:val="00286FDC"/>
    <w:rsid w:val="0028708D"/>
    <w:rsid w:val="002871EE"/>
    <w:rsid w:val="002906FC"/>
    <w:rsid w:val="00290902"/>
    <w:rsid w:val="00290C78"/>
    <w:rsid w:val="00290FE0"/>
    <w:rsid w:val="002917AA"/>
    <w:rsid w:val="00291C84"/>
    <w:rsid w:val="002922CD"/>
    <w:rsid w:val="00292594"/>
    <w:rsid w:val="0029292E"/>
    <w:rsid w:val="002946E3"/>
    <w:rsid w:val="00294AA3"/>
    <w:rsid w:val="00294D07"/>
    <w:rsid w:val="0029568A"/>
    <w:rsid w:val="0029579C"/>
    <w:rsid w:val="00295A06"/>
    <w:rsid w:val="002966A6"/>
    <w:rsid w:val="002967F7"/>
    <w:rsid w:val="002968B4"/>
    <w:rsid w:val="002A0574"/>
    <w:rsid w:val="002A0D44"/>
    <w:rsid w:val="002A5801"/>
    <w:rsid w:val="002A65C5"/>
    <w:rsid w:val="002A71D0"/>
    <w:rsid w:val="002B0732"/>
    <w:rsid w:val="002B0D75"/>
    <w:rsid w:val="002B3151"/>
    <w:rsid w:val="002B3365"/>
    <w:rsid w:val="002B3541"/>
    <w:rsid w:val="002B35CA"/>
    <w:rsid w:val="002B3691"/>
    <w:rsid w:val="002B41E1"/>
    <w:rsid w:val="002B5596"/>
    <w:rsid w:val="002B55D3"/>
    <w:rsid w:val="002B5915"/>
    <w:rsid w:val="002B6455"/>
    <w:rsid w:val="002B652D"/>
    <w:rsid w:val="002B6EAA"/>
    <w:rsid w:val="002B74C4"/>
    <w:rsid w:val="002C06E3"/>
    <w:rsid w:val="002C132E"/>
    <w:rsid w:val="002C2915"/>
    <w:rsid w:val="002C35D1"/>
    <w:rsid w:val="002C3A65"/>
    <w:rsid w:val="002C3BC3"/>
    <w:rsid w:val="002C4830"/>
    <w:rsid w:val="002C550A"/>
    <w:rsid w:val="002C6DCB"/>
    <w:rsid w:val="002D0ECD"/>
    <w:rsid w:val="002D1ADE"/>
    <w:rsid w:val="002D37D5"/>
    <w:rsid w:val="002D3B1C"/>
    <w:rsid w:val="002D4EEE"/>
    <w:rsid w:val="002D71C5"/>
    <w:rsid w:val="002D723B"/>
    <w:rsid w:val="002D7E0D"/>
    <w:rsid w:val="002E0017"/>
    <w:rsid w:val="002E0DF6"/>
    <w:rsid w:val="002E14DD"/>
    <w:rsid w:val="002E298C"/>
    <w:rsid w:val="002E467D"/>
    <w:rsid w:val="002E5D52"/>
    <w:rsid w:val="002E743F"/>
    <w:rsid w:val="002E78D2"/>
    <w:rsid w:val="002E7E5F"/>
    <w:rsid w:val="002F0143"/>
    <w:rsid w:val="002F0500"/>
    <w:rsid w:val="002F1606"/>
    <w:rsid w:val="002F1EC2"/>
    <w:rsid w:val="002F217B"/>
    <w:rsid w:val="002F21E4"/>
    <w:rsid w:val="002F4F37"/>
    <w:rsid w:val="002F5D9F"/>
    <w:rsid w:val="002F5FC6"/>
    <w:rsid w:val="002F7A8F"/>
    <w:rsid w:val="0030021F"/>
    <w:rsid w:val="00300F61"/>
    <w:rsid w:val="003021FB"/>
    <w:rsid w:val="00303A4E"/>
    <w:rsid w:val="00303BFD"/>
    <w:rsid w:val="00304026"/>
    <w:rsid w:val="0030475D"/>
    <w:rsid w:val="003047D2"/>
    <w:rsid w:val="00305B18"/>
    <w:rsid w:val="00306623"/>
    <w:rsid w:val="00306749"/>
    <w:rsid w:val="0031116E"/>
    <w:rsid w:val="0031128D"/>
    <w:rsid w:val="00312104"/>
    <w:rsid w:val="003122DC"/>
    <w:rsid w:val="003123A1"/>
    <w:rsid w:val="003123B5"/>
    <w:rsid w:val="0031251A"/>
    <w:rsid w:val="003126D6"/>
    <w:rsid w:val="003145B2"/>
    <w:rsid w:val="003149B5"/>
    <w:rsid w:val="00314AFC"/>
    <w:rsid w:val="00314B0D"/>
    <w:rsid w:val="0031616C"/>
    <w:rsid w:val="00316862"/>
    <w:rsid w:val="00316D66"/>
    <w:rsid w:val="00321823"/>
    <w:rsid w:val="00322793"/>
    <w:rsid w:val="00322C2B"/>
    <w:rsid w:val="00322CCE"/>
    <w:rsid w:val="00323018"/>
    <w:rsid w:val="00323BC7"/>
    <w:rsid w:val="00325544"/>
    <w:rsid w:val="003307F3"/>
    <w:rsid w:val="00330F6D"/>
    <w:rsid w:val="00331283"/>
    <w:rsid w:val="0033188C"/>
    <w:rsid w:val="0033618F"/>
    <w:rsid w:val="003361D0"/>
    <w:rsid w:val="00336DEA"/>
    <w:rsid w:val="0033772B"/>
    <w:rsid w:val="00337B7E"/>
    <w:rsid w:val="00340454"/>
    <w:rsid w:val="00340FC5"/>
    <w:rsid w:val="00341900"/>
    <w:rsid w:val="00343482"/>
    <w:rsid w:val="00343D61"/>
    <w:rsid w:val="0034559E"/>
    <w:rsid w:val="00345AC4"/>
    <w:rsid w:val="003465D1"/>
    <w:rsid w:val="00346A54"/>
    <w:rsid w:val="00346FD5"/>
    <w:rsid w:val="003476F5"/>
    <w:rsid w:val="00347AB7"/>
    <w:rsid w:val="003504CD"/>
    <w:rsid w:val="003504E0"/>
    <w:rsid w:val="00350A63"/>
    <w:rsid w:val="003511F9"/>
    <w:rsid w:val="003513A0"/>
    <w:rsid w:val="00351836"/>
    <w:rsid w:val="00352D83"/>
    <w:rsid w:val="003532E6"/>
    <w:rsid w:val="00353856"/>
    <w:rsid w:val="003561D6"/>
    <w:rsid w:val="00356564"/>
    <w:rsid w:val="00356770"/>
    <w:rsid w:val="00361C62"/>
    <w:rsid w:val="003635AD"/>
    <w:rsid w:val="00364398"/>
    <w:rsid w:val="003646C4"/>
    <w:rsid w:val="00364D45"/>
    <w:rsid w:val="00364F9E"/>
    <w:rsid w:val="003659D2"/>
    <w:rsid w:val="003667AB"/>
    <w:rsid w:val="0036798B"/>
    <w:rsid w:val="003679FC"/>
    <w:rsid w:val="00367F0C"/>
    <w:rsid w:val="00370C8B"/>
    <w:rsid w:val="00373F9E"/>
    <w:rsid w:val="0037450B"/>
    <w:rsid w:val="00375607"/>
    <w:rsid w:val="00375C70"/>
    <w:rsid w:val="00376280"/>
    <w:rsid w:val="0037733E"/>
    <w:rsid w:val="00377C30"/>
    <w:rsid w:val="003809AA"/>
    <w:rsid w:val="003826D2"/>
    <w:rsid w:val="003832C9"/>
    <w:rsid w:val="00385822"/>
    <w:rsid w:val="0038594E"/>
    <w:rsid w:val="00390802"/>
    <w:rsid w:val="0039130F"/>
    <w:rsid w:val="00391A08"/>
    <w:rsid w:val="00391A81"/>
    <w:rsid w:val="00393295"/>
    <w:rsid w:val="0039411C"/>
    <w:rsid w:val="0039572C"/>
    <w:rsid w:val="00395BB8"/>
    <w:rsid w:val="00396E51"/>
    <w:rsid w:val="00396E88"/>
    <w:rsid w:val="003A2124"/>
    <w:rsid w:val="003A3BAC"/>
    <w:rsid w:val="003A5019"/>
    <w:rsid w:val="003A5435"/>
    <w:rsid w:val="003A574F"/>
    <w:rsid w:val="003A69BA"/>
    <w:rsid w:val="003B02F9"/>
    <w:rsid w:val="003B11DE"/>
    <w:rsid w:val="003B152B"/>
    <w:rsid w:val="003B2076"/>
    <w:rsid w:val="003B2870"/>
    <w:rsid w:val="003B3871"/>
    <w:rsid w:val="003B5455"/>
    <w:rsid w:val="003B5BC6"/>
    <w:rsid w:val="003B68C1"/>
    <w:rsid w:val="003B7157"/>
    <w:rsid w:val="003B7C5D"/>
    <w:rsid w:val="003C0996"/>
    <w:rsid w:val="003C0D67"/>
    <w:rsid w:val="003C1623"/>
    <w:rsid w:val="003C2390"/>
    <w:rsid w:val="003C263D"/>
    <w:rsid w:val="003C2AA4"/>
    <w:rsid w:val="003C3434"/>
    <w:rsid w:val="003C45E4"/>
    <w:rsid w:val="003C4CAC"/>
    <w:rsid w:val="003C5670"/>
    <w:rsid w:val="003C5696"/>
    <w:rsid w:val="003C58B9"/>
    <w:rsid w:val="003C6181"/>
    <w:rsid w:val="003C658A"/>
    <w:rsid w:val="003C72ED"/>
    <w:rsid w:val="003D2A71"/>
    <w:rsid w:val="003D416F"/>
    <w:rsid w:val="003D4772"/>
    <w:rsid w:val="003D4834"/>
    <w:rsid w:val="003D613C"/>
    <w:rsid w:val="003D65CD"/>
    <w:rsid w:val="003D7DD4"/>
    <w:rsid w:val="003D7E57"/>
    <w:rsid w:val="003E0E43"/>
    <w:rsid w:val="003E1009"/>
    <w:rsid w:val="003E178F"/>
    <w:rsid w:val="003E23C2"/>
    <w:rsid w:val="003E2431"/>
    <w:rsid w:val="003E2671"/>
    <w:rsid w:val="003E2734"/>
    <w:rsid w:val="003E2818"/>
    <w:rsid w:val="003E2DF8"/>
    <w:rsid w:val="003E31B2"/>
    <w:rsid w:val="003E3E25"/>
    <w:rsid w:val="003E4154"/>
    <w:rsid w:val="003E46EF"/>
    <w:rsid w:val="003E4D98"/>
    <w:rsid w:val="003E4E30"/>
    <w:rsid w:val="003E5E75"/>
    <w:rsid w:val="003E60D6"/>
    <w:rsid w:val="003E660E"/>
    <w:rsid w:val="003E6CC6"/>
    <w:rsid w:val="003E775E"/>
    <w:rsid w:val="003F0282"/>
    <w:rsid w:val="003F083D"/>
    <w:rsid w:val="003F08A8"/>
    <w:rsid w:val="003F2775"/>
    <w:rsid w:val="003F4053"/>
    <w:rsid w:val="003F48D3"/>
    <w:rsid w:val="003F4D72"/>
    <w:rsid w:val="003F53EC"/>
    <w:rsid w:val="003F5556"/>
    <w:rsid w:val="003F6B8E"/>
    <w:rsid w:val="003F7E21"/>
    <w:rsid w:val="004009F5"/>
    <w:rsid w:val="00401194"/>
    <w:rsid w:val="00403794"/>
    <w:rsid w:val="0040393B"/>
    <w:rsid w:val="004040BF"/>
    <w:rsid w:val="00404533"/>
    <w:rsid w:val="00404542"/>
    <w:rsid w:val="00405228"/>
    <w:rsid w:val="00405C18"/>
    <w:rsid w:val="00406BEE"/>
    <w:rsid w:val="00407622"/>
    <w:rsid w:val="004104B2"/>
    <w:rsid w:val="004110EB"/>
    <w:rsid w:val="004153A4"/>
    <w:rsid w:val="00415866"/>
    <w:rsid w:val="00415E43"/>
    <w:rsid w:val="00416F5F"/>
    <w:rsid w:val="00417037"/>
    <w:rsid w:val="004204BF"/>
    <w:rsid w:val="00420C0F"/>
    <w:rsid w:val="00424693"/>
    <w:rsid w:val="004249DD"/>
    <w:rsid w:val="00424D32"/>
    <w:rsid w:val="00425121"/>
    <w:rsid w:val="00425156"/>
    <w:rsid w:val="0042587A"/>
    <w:rsid w:val="00425980"/>
    <w:rsid w:val="00427286"/>
    <w:rsid w:val="00427A96"/>
    <w:rsid w:val="00427ABB"/>
    <w:rsid w:val="00427C37"/>
    <w:rsid w:val="004314F8"/>
    <w:rsid w:val="004320B3"/>
    <w:rsid w:val="004323A8"/>
    <w:rsid w:val="0043318C"/>
    <w:rsid w:val="00433641"/>
    <w:rsid w:val="00436759"/>
    <w:rsid w:val="004379AF"/>
    <w:rsid w:val="004402B0"/>
    <w:rsid w:val="0044273E"/>
    <w:rsid w:val="00442C5C"/>
    <w:rsid w:val="00444ACD"/>
    <w:rsid w:val="004456B0"/>
    <w:rsid w:val="00445E13"/>
    <w:rsid w:val="004461E9"/>
    <w:rsid w:val="004465FF"/>
    <w:rsid w:val="00447343"/>
    <w:rsid w:val="00450AE1"/>
    <w:rsid w:val="00451175"/>
    <w:rsid w:val="0045124B"/>
    <w:rsid w:val="00452AD0"/>
    <w:rsid w:val="0045392C"/>
    <w:rsid w:val="004539BD"/>
    <w:rsid w:val="00453A13"/>
    <w:rsid w:val="0045595C"/>
    <w:rsid w:val="00455E5E"/>
    <w:rsid w:val="004560AB"/>
    <w:rsid w:val="0045636F"/>
    <w:rsid w:val="00456BF4"/>
    <w:rsid w:val="00457316"/>
    <w:rsid w:val="00457F33"/>
    <w:rsid w:val="004601FD"/>
    <w:rsid w:val="00461A57"/>
    <w:rsid w:val="004623D4"/>
    <w:rsid w:val="004624AD"/>
    <w:rsid w:val="0046278D"/>
    <w:rsid w:val="004630A8"/>
    <w:rsid w:val="004646EA"/>
    <w:rsid w:val="00464C9E"/>
    <w:rsid w:val="00465A33"/>
    <w:rsid w:val="00466484"/>
    <w:rsid w:val="00466550"/>
    <w:rsid w:val="004678AA"/>
    <w:rsid w:val="00470288"/>
    <w:rsid w:val="00470532"/>
    <w:rsid w:val="00470B03"/>
    <w:rsid w:val="00472CD8"/>
    <w:rsid w:val="00473137"/>
    <w:rsid w:val="004734FB"/>
    <w:rsid w:val="00473C3C"/>
    <w:rsid w:val="00473C5A"/>
    <w:rsid w:val="004743E5"/>
    <w:rsid w:val="004813A5"/>
    <w:rsid w:val="00481A06"/>
    <w:rsid w:val="00482748"/>
    <w:rsid w:val="00483483"/>
    <w:rsid w:val="00483A9D"/>
    <w:rsid w:val="00484793"/>
    <w:rsid w:val="00485103"/>
    <w:rsid w:val="004865F0"/>
    <w:rsid w:val="00486ED9"/>
    <w:rsid w:val="0048779D"/>
    <w:rsid w:val="004904E6"/>
    <w:rsid w:val="0049071E"/>
    <w:rsid w:val="004907C7"/>
    <w:rsid w:val="00491316"/>
    <w:rsid w:val="00493D76"/>
    <w:rsid w:val="0049681F"/>
    <w:rsid w:val="004972DB"/>
    <w:rsid w:val="00497492"/>
    <w:rsid w:val="0049794B"/>
    <w:rsid w:val="00497FDB"/>
    <w:rsid w:val="004A0D1E"/>
    <w:rsid w:val="004A187E"/>
    <w:rsid w:val="004A3509"/>
    <w:rsid w:val="004A52FA"/>
    <w:rsid w:val="004A573D"/>
    <w:rsid w:val="004A61C1"/>
    <w:rsid w:val="004A685C"/>
    <w:rsid w:val="004B2B61"/>
    <w:rsid w:val="004B3767"/>
    <w:rsid w:val="004B3BBD"/>
    <w:rsid w:val="004B4126"/>
    <w:rsid w:val="004B429E"/>
    <w:rsid w:val="004B4784"/>
    <w:rsid w:val="004B69DC"/>
    <w:rsid w:val="004B751E"/>
    <w:rsid w:val="004B75E8"/>
    <w:rsid w:val="004C0101"/>
    <w:rsid w:val="004C072A"/>
    <w:rsid w:val="004C0D96"/>
    <w:rsid w:val="004C1065"/>
    <w:rsid w:val="004C1301"/>
    <w:rsid w:val="004C17ED"/>
    <w:rsid w:val="004C1DB5"/>
    <w:rsid w:val="004C1F0E"/>
    <w:rsid w:val="004C3010"/>
    <w:rsid w:val="004C427E"/>
    <w:rsid w:val="004C42A3"/>
    <w:rsid w:val="004C504E"/>
    <w:rsid w:val="004C50EF"/>
    <w:rsid w:val="004C52F5"/>
    <w:rsid w:val="004C5668"/>
    <w:rsid w:val="004D099C"/>
    <w:rsid w:val="004D0D0E"/>
    <w:rsid w:val="004D171D"/>
    <w:rsid w:val="004D2214"/>
    <w:rsid w:val="004D27CD"/>
    <w:rsid w:val="004D311E"/>
    <w:rsid w:val="004D3D01"/>
    <w:rsid w:val="004D44A5"/>
    <w:rsid w:val="004D4F81"/>
    <w:rsid w:val="004D5E2B"/>
    <w:rsid w:val="004D5E2F"/>
    <w:rsid w:val="004D5F25"/>
    <w:rsid w:val="004D6533"/>
    <w:rsid w:val="004D7C12"/>
    <w:rsid w:val="004E0564"/>
    <w:rsid w:val="004E0783"/>
    <w:rsid w:val="004E1F82"/>
    <w:rsid w:val="004E22F8"/>
    <w:rsid w:val="004E2ADB"/>
    <w:rsid w:val="004E3050"/>
    <w:rsid w:val="004E415A"/>
    <w:rsid w:val="004E485A"/>
    <w:rsid w:val="004E55CC"/>
    <w:rsid w:val="004E56C6"/>
    <w:rsid w:val="004E62B0"/>
    <w:rsid w:val="004E7182"/>
    <w:rsid w:val="004F0397"/>
    <w:rsid w:val="004F04ED"/>
    <w:rsid w:val="004F0DA5"/>
    <w:rsid w:val="004F1EF4"/>
    <w:rsid w:val="004F2774"/>
    <w:rsid w:val="004F3B83"/>
    <w:rsid w:val="004F43CD"/>
    <w:rsid w:val="004F4EA9"/>
    <w:rsid w:val="004F681C"/>
    <w:rsid w:val="004F7D40"/>
    <w:rsid w:val="0050019C"/>
    <w:rsid w:val="00501CF7"/>
    <w:rsid w:val="0050319F"/>
    <w:rsid w:val="00503304"/>
    <w:rsid w:val="00503FA0"/>
    <w:rsid w:val="00504DEB"/>
    <w:rsid w:val="00505294"/>
    <w:rsid w:val="005052C8"/>
    <w:rsid w:val="00505D0B"/>
    <w:rsid w:val="00506CF3"/>
    <w:rsid w:val="00510F22"/>
    <w:rsid w:val="0051279A"/>
    <w:rsid w:val="00512F8A"/>
    <w:rsid w:val="00515194"/>
    <w:rsid w:val="00515CD9"/>
    <w:rsid w:val="00516D1F"/>
    <w:rsid w:val="00516E8B"/>
    <w:rsid w:val="0051748F"/>
    <w:rsid w:val="00517637"/>
    <w:rsid w:val="0051793D"/>
    <w:rsid w:val="00520681"/>
    <w:rsid w:val="005216BD"/>
    <w:rsid w:val="005235A3"/>
    <w:rsid w:val="00523676"/>
    <w:rsid w:val="00523E12"/>
    <w:rsid w:val="005255ED"/>
    <w:rsid w:val="005264B4"/>
    <w:rsid w:val="00526B07"/>
    <w:rsid w:val="005276F9"/>
    <w:rsid w:val="005308C9"/>
    <w:rsid w:val="0053091E"/>
    <w:rsid w:val="00531044"/>
    <w:rsid w:val="00532AD2"/>
    <w:rsid w:val="00532BB8"/>
    <w:rsid w:val="00534493"/>
    <w:rsid w:val="005360A8"/>
    <w:rsid w:val="00536883"/>
    <w:rsid w:val="005371B0"/>
    <w:rsid w:val="00537CA5"/>
    <w:rsid w:val="00540F0F"/>
    <w:rsid w:val="00540F52"/>
    <w:rsid w:val="005417DB"/>
    <w:rsid w:val="00542438"/>
    <w:rsid w:val="005426CB"/>
    <w:rsid w:val="00543319"/>
    <w:rsid w:val="005439BB"/>
    <w:rsid w:val="00543EC8"/>
    <w:rsid w:val="00544FA0"/>
    <w:rsid w:val="005450EF"/>
    <w:rsid w:val="00545CA8"/>
    <w:rsid w:val="00546720"/>
    <w:rsid w:val="00546EA6"/>
    <w:rsid w:val="00550337"/>
    <w:rsid w:val="00550660"/>
    <w:rsid w:val="0055097D"/>
    <w:rsid w:val="005510AB"/>
    <w:rsid w:val="00551128"/>
    <w:rsid w:val="00551B12"/>
    <w:rsid w:val="005522E3"/>
    <w:rsid w:val="0055286C"/>
    <w:rsid w:val="00552940"/>
    <w:rsid w:val="00552C52"/>
    <w:rsid w:val="00553333"/>
    <w:rsid w:val="005534BB"/>
    <w:rsid w:val="005552AC"/>
    <w:rsid w:val="00555354"/>
    <w:rsid w:val="00555722"/>
    <w:rsid w:val="00556C9B"/>
    <w:rsid w:val="00556D3B"/>
    <w:rsid w:val="00560143"/>
    <w:rsid w:val="00560291"/>
    <w:rsid w:val="005603A2"/>
    <w:rsid w:val="00560987"/>
    <w:rsid w:val="00560EF5"/>
    <w:rsid w:val="005610C5"/>
    <w:rsid w:val="00561BD1"/>
    <w:rsid w:val="00561FFD"/>
    <w:rsid w:val="00562EC1"/>
    <w:rsid w:val="00564610"/>
    <w:rsid w:val="00564F22"/>
    <w:rsid w:val="00565289"/>
    <w:rsid w:val="00565E0B"/>
    <w:rsid w:val="0056666E"/>
    <w:rsid w:val="00566E03"/>
    <w:rsid w:val="005671B1"/>
    <w:rsid w:val="0056729F"/>
    <w:rsid w:val="005674F2"/>
    <w:rsid w:val="00567FC8"/>
    <w:rsid w:val="00571357"/>
    <w:rsid w:val="00571546"/>
    <w:rsid w:val="00572783"/>
    <w:rsid w:val="00573428"/>
    <w:rsid w:val="005747BB"/>
    <w:rsid w:val="00575514"/>
    <w:rsid w:val="0057574A"/>
    <w:rsid w:val="005803C3"/>
    <w:rsid w:val="00582CFF"/>
    <w:rsid w:val="00582FE8"/>
    <w:rsid w:val="00585142"/>
    <w:rsid w:val="0058675B"/>
    <w:rsid w:val="00587AF0"/>
    <w:rsid w:val="0059012A"/>
    <w:rsid w:val="005909F3"/>
    <w:rsid w:val="00590AAC"/>
    <w:rsid w:val="00590E10"/>
    <w:rsid w:val="005918F8"/>
    <w:rsid w:val="00591A08"/>
    <w:rsid w:val="0059330B"/>
    <w:rsid w:val="00594793"/>
    <w:rsid w:val="00595B38"/>
    <w:rsid w:val="005966AF"/>
    <w:rsid w:val="005A0E63"/>
    <w:rsid w:val="005A1BD4"/>
    <w:rsid w:val="005A255F"/>
    <w:rsid w:val="005A2AE8"/>
    <w:rsid w:val="005A38B0"/>
    <w:rsid w:val="005A5D4E"/>
    <w:rsid w:val="005A5D62"/>
    <w:rsid w:val="005A6BC4"/>
    <w:rsid w:val="005B041E"/>
    <w:rsid w:val="005B0DA3"/>
    <w:rsid w:val="005B1453"/>
    <w:rsid w:val="005B14C7"/>
    <w:rsid w:val="005B26D2"/>
    <w:rsid w:val="005B2B19"/>
    <w:rsid w:val="005B2DA0"/>
    <w:rsid w:val="005B2F4E"/>
    <w:rsid w:val="005B6663"/>
    <w:rsid w:val="005B6E59"/>
    <w:rsid w:val="005B6F81"/>
    <w:rsid w:val="005C076A"/>
    <w:rsid w:val="005C148E"/>
    <w:rsid w:val="005C20E0"/>
    <w:rsid w:val="005C2A20"/>
    <w:rsid w:val="005C5762"/>
    <w:rsid w:val="005C5782"/>
    <w:rsid w:val="005C57CD"/>
    <w:rsid w:val="005C5B76"/>
    <w:rsid w:val="005C5C3E"/>
    <w:rsid w:val="005C7874"/>
    <w:rsid w:val="005D015A"/>
    <w:rsid w:val="005D12A4"/>
    <w:rsid w:val="005D1530"/>
    <w:rsid w:val="005D1EAC"/>
    <w:rsid w:val="005D2498"/>
    <w:rsid w:val="005D5945"/>
    <w:rsid w:val="005D5C14"/>
    <w:rsid w:val="005D67DB"/>
    <w:rsid w:val="005D6C92"/>
    <w:rsid w:val="005E0664"/>
    <w:rsid w:val="005E067E"/>
    <w:rsid w:val="005E102D"/>
    <w:rsid w:val="005E12E4"/>
    <w:rsid w:val="005E19BE"/>
    <w:rsid w:val="005E2783"/>
    <w:rsid w:val="005E4B06"/>
    <w:rsid w:val="005E5EDB"/>
    <w:rsid w:val="005E6684"/>
    <w:rsid w:val="005E6935"/>
    <w:rsid w:val="005E6DB8"/>
    <w:rsid w:val="005E7108"/>
    <w:rsid w:val="005E771E"/>
    <w:rsid w:val="005F06FC"/>
    <w:rsid w:val="005F0EA0"/>
    <w:rsid w:val="005F14FA"/>
    <w:rsid w:val="005F1F00"/>
    <w:rsid w:val="005F437A"/>
    <w:rsid w:val="005F456E"/>
    <w:rsid w:val="005F486F"/>
    <w:rsid w:val="005F4C99"/>
    <w:rsid w:val="005F4CEC"/>
    <w:rsid w:val="005F55B2"/>
    <w:rsid w:val="005F66A7"/>
    <w:rsid w:val="005F66C3"/>
    <w:rsid w:val="005F7621"/>
    <w:rsid w:val="005F7D18"/>
    <w:rsid w:val="005F7DAD"/>
    <w:rsid w:val="006015F2"/>
    <w:rsid w:val="00602683"/>
    <w:rsid w:val="006027AC"/>
    <w:rsid w:val="006028C1"/>
    <w:rsid w:val="00602C31"/>
    <w:rsid w:val="00602FE8"/>
    <w:rsid w:val="006035E5"/>
    <w:rsid w:val="00603DF7"/>
    <w:rsid w:val="00604292"/>
    <w:rsid w:val="00604AF4"/>
    <w:rsid w:val="0060503E"/>
    <w:rsid w:val="00605107"/>
    <w:rsid w:val="0060564D"/>
    <w:rsid w:val="0060654C"/>
    <w:rsid w:val="00606750"/>
    <w:rsid w:val="00606AB6"/>
    <w:rsid w:val="00606F72"/>
    <w:rsid w:val="00607816"/>
    <w:rsid w:val="00607B6B"/>
    <w:rsid w:val="00607DBA"/>
    <w:rsid w:val="006101DF"/>
    <w:rsid w:val="006105CF"/>
    <w:rsid w:val="00611155"/>
    <w:rsid w:val="00612F27"/>
    <w:rsid w:val="00613892"/>
    <w:rsid w:val="00614158"/>
    <w:rsid w:val="006162FD"/>
    <w:rsid w:val="00620477"/>
    <w:rsid w:val="006204DA"/>
    <w:rsid w:val="00621EB5"/>
    <w:rsid w:val="00621F74"/>
    <w:rsid w:val="00622309"/>
    <w:rsid w:val="0062363F"/>
    <w:rsid w:val="00624D85"/>
    <w:rsid w:val="00625E62"/>
    <w:rsid w:val="00626DC3"/>
    <w:rsid w:val="00630400"/>
    <w:rsid w:val="00630E42"/>
    <w:rsid w:val="006311C1"/>
    <w:rsid w:val="00631C21"/>
    <w:rsid w:val="00633160"/>
    <w:rsid w:val="00633442"/>
    <w:rsid w:val="00633468"/>
    <w:rsid w:val="00633853"/>
    <w:rsid w:val="00633D41"/>
    <w:rsid w:val="00634CB8"/>
    <w:rsid w:val="00636A7F"/>
    <w:rsid w:val="006371F1"/>
    <w:rsid w:val="00637639"/>
    <w:rsid w:val="00642027"/>
    <w:rsid w:val="0064273E"/>
    <w:rsid w:val="00642753"/>
    <w:rsid w:val="006432D7"/>
    <w:rsid w:val="00644369"/>
    <w:rsid w:val="0064485D"/>
    <w:rsid w:val="006448DB"/>
    <w:rsid w:val="00645ACF"/>
    <w:rsid w:val="00645B27"/>
    <w:rsid w:val="00647C6F"/>
    <w:rsid w:val="00651D6E"/>
    <w:rsid w:val="006524C5"/>
    <w:rsid w:val="00652ACE"/>
    <w:rsid w:val="00653736"/>
    <w:rsid w:val="00654289"/>
    <w:rsid w:val="00654C1A"/>
    <w:rsid w:val="006552BC"/>
    <w:rsid w:val="00655891"/>
    <w:rsid w:val="0065605E"/>
    <w:rsid w:val="00656567"/>
    <w:rsid w:val="00656DD4"/>
    <w:rsid w:val="00657C49"/>
    <w:rsid w:val="00661063"/>
    <w:rsid w:val="00661592"/>
    <w:rsid w:val="00661792"/>
    <w:rsid w:val="00661D6E"/>
    <w:rsid w:val="0066297E"/>
    <w:rsid w:val="00663A37"/>
    <w:rsid w:val="00663DE7"/>
    <w:rsid w:val="00664D30"/>
    <w:rsid w:val="00664DB7"/>
    <w:rsid w:val="00665F61"/>
    <w:rsid w:val="006709EE"/>
    <w:rsid w:val="006713CF"/>
    <w:rsid w:val="006724CE"/>
    <w:rsid w:val="0067299F"/>
    <w:rsid w:val="006730E9"/>
    <w:rsid w:val="00673293"/>
    <w:rsid w:val="00673667"/>
    <w:rsid w:val="0067379F"/>
    <w:rsid w:val="00675055"/>
    <w:rsid w:val="00676480"/>
    <w:rsid w:val="00677287"/>
    <w:rsid w:val="0067771A"/>
    <w:rsid w:val="00677FD3"/>
    <w:rsid w:val="00680548"/>
    <w:rsid w:val="0068084C"/>
    <w:rsid w:val="006809F1"/>
    <w:rsid w:val="00680DAA"/>
    <w:rsid w:val="00681142"/>
    <w:rsid w:val="00681AC0"/>
    <w:rsid w:val="00681DA0"/>
    <w:rsid w:val="00685292"/>
    <w:rsid w:val="00685ECA"/>
    <w:rsid w:val="00686C19"/>
    <w:rsid w:val="00686EE8"/>
    <w:rsid w:val="006877A0"/>
    <w:rsid w:val="006910FD"/>
    <w:rsid w:val="00691921"/>
    <w:rsid w:val="00691AC1"/>
    <w:rsid w:val="00691C6C"/>
    <w:rsid w:val="00695963"/>
    <w:rsid w:val="00695DB8"/>
    <w:rsid w:val="00696335"/>
    <w:rsid w:val="006963E2"/>
    <w:rsid w:val="00697B02"/>
    <w:rsid w:val="00697F47"/>
    <w:rsid w:val="006A01BA"/>
    <w:rsid w:val="006A0C2C"/>
    <w:rsid w:val="006A1378"/>
    <w:rsid w:val="006A15C4"/>
    <w:rsid w:val="006A3892"/>
    <w:rsid w:val="006A390B"/>
    <w:rsid w:val="006A4055"/>
    <w:rsid w:val="006A510C"/>
    <w:rsid w:val="006A5B8C"/>
    <w:rsid w:val="006B61D6"/>
    <w:rsid w:val="006C02CB"/>
    <w:rsid w:val="006C1450"/>
    <w:rsid w:val="006C1D5E"/>
    <w:rsid w:val="006C3D48"/>
    <w:rsid w:val="006C4E2B"/>
    <w:rsid w:val="006C58CE"/>
    <w:rsid w:val="006C58E4"/>
    <w:rsid w:val="006C5E61"/>
    <w:rsid w:val="006C613F"/>
    <w:rsid w:val="006C6498"/>
    <w:rsid w:val="006D0807"/>
    <w:rsid w:val="006D1336"/>
    <w:rsid w:val="006D1924"/>
    <w:rsid w:val="006D1E6E"/>
    <w:rsid w:val="006D25E7"/>
    <w:rsid w:val="006D2B8E"/>
    <w:rsid w:val="006D57A4"/>
    <w:rsid w:val="006D692D"/>
    <w:rsid w:val="006D735A"/>
    <w:rsid w:val="006E0174"/>
    <w:rsid w:val="006E0B4C"/>
    <w:rsid w:val="006E1692"/>
    <w:rsid w:val="006E2BB7"/>
    <w:rsid w:val="006E2EC1"/>
    <w:rsid w:val="006E4399"/>
    <w:rsid w:val="006E52AC"/>
    <w:rsid w:val="006E53A1"/>
    <w:rsid w:val="006E5B04"/>
    <w:rsid w:val="006E654B"/>
    <w:rsid w:val="006E6B39"/>
    <w:rsid w:val="006F04AF"/>
    <w:rsid w:val="006F09BF"/>
    <w:rsid w:val="006F1795"/>
    <w:rsid w:val="006F1897"/>
    <w:rsid w:val="006F221D"/>
    <w:rsid w:val="006F280D"/>
    <w:rsid w:val="006F282C"/>
    <w:rsid w:val="006F2A08"/>
    <w:rsid w:val="006F337D"/>
    <w:rsid w:val="006F4123"/>
    <w:rsid w:val="006F420B"/>
    <w:rsid w:val="006F4A17"/>
    <w:rsid w:val="006F535A"/>
    <w:rsid w:val="006F5939"/>
    <w:rsid w:val="006F5ABE"/>
    <w:rsid w:val="006F6516"/>
    <w:rsid w:val="006F6F3D"/>
    <w:rsid w:val="0070073C"/>
    <w:rsid w:val="00700A5C"/>
    <w:rsid w:val="007011D5"/>
    <w:rsid w:val="007012A0"/>
    <w:rsid w:val="00701AC2"/>
    <w:rsid w:val="007023D3"/>
    <w:rsid w:val="0070273B"/>
    <w:rsid w:val="0070317D"/>
    <w:rsid w:val="00704101"/>
    <w:rsid w:val="0070448E"/>
    <w:rsid w:val="0070605C"/>
    <w:rsid w:val="007067BA"/>
    <w:rsid w:val="00706FDE"/>
    <w:rsid w:val="007070B0"/>
    <w:rsid w:val="007071A8"/>
    <w:rsid w:val="00710BA1"/>
    <w:rsid w:val="007115D6"/>
    <w:rsid w:val="00711ED1"/>
    <w:rsid w:val="00712338"/>
    <w:rsid w:val="007131C6"/>
    <w:rsid w:val="007134E9"/>
    <w:rsid w:val="00713F03"/>
    <w:rsid w:val="0071568B"/>
    <w:rsid w:val="00715C68"/>
    <w:rsid w:val="0071678E"/>
    <w:rsid w:val="00717134"/>
    <w:rsid w:val="00717FD9"/>
    <w:rsid w:val="00721C4A"/>
    <w:rsid w:val="00723352"/>
    <w:rsid w:val="00724508"/>
    <w:rsid w:val="007249EA"/>
    <w:rsid w:val="007254AE"/>
    <w:rsid w:val="00725CFC"/>
    <w:rsid w:val="00726579"/>
    <w:rsid w:val="00727394"/>
    <w:rsid w:val="00727F53"/>
    <w:rsid w:val="007307D8"/>
    <w:rsid w:val="00730ABE"/>
    <w:rsid w:val="00730EE5"/>
    <w:rsid w:val="0073124F"/>
    <w:rsid w:val="007312B9"/>
    <w:rsid w:val="007315B4"/>
    <w:rsid w:val="00731999"/>
    <w:rsid w:val="00731C30"/>
    <w:rsid w:val="00733446"/>
    <w:rsid w:val="00734001"/>
    <w:rsid w:val="00734555"/>
    <w:rsid w:val="00735085"/>
    <w:rsid w:val="007355F3"/>
    <w:rsid w:val="00735688"/>
    <w:rsid w:val="00735EC4"/>
    <w:rsid w:val="00735FFB"/>
    <w:rsid w:val="00736176"/>
    <w:rsid w:val="007372E3"/>
    <w:rsid w:val="00737460"/>
    <w:rsid w:val="007379F9"/>
    <w:rsid w:val="00740124"/>
    <w:rsid w:val="00741011"/>
    <w:rsid w:val="00741499"/>
    <w:rsid w:val="007424E9"/>
    <w:rsid w:val="00742EB8"/>
    <w:rsid w:val="00743369"/>
    <w:rsid w:val="0074398C"/>
    <w:rsid w:val="00743C82"/>
    <w:rsid w:val="00744A5E"/>
    <w:rsid w:val="00746229"/>
    <w:rsid w:val="00746CF3"/>
    <w:rsid w:val="00747D46"/>
    <w:rsid w:val="00750513"/>
    <w:rsid w:val="00750722"/>
    <w:rsid w:val="0075103A"/>
    <w:rsid w:val="00751944"/>
    <w:rsid w:val="00752048"/>
    <w:rsid w:val="007526AF"/>
    <w:rsid w:val="00753535"/>
    <w:rsid w:val="0075473B"/>
    <w:rsid w:val="00755056"/>
    <w:rsid w:val="00755839"/>
    <w:rsid w:val="0075587A"/>
    <w:rsid w:val="007558A8"/>
    <w:rsid w:val="007571CD"/>
    <w:rsid w:val="00757445"/>
    <w:rsid w:val="007576E4"/>
    <w:rsid w:val="00761515"/>
    <w:rsid w:val="00761872"/>
    <w:rsid w:val="00761C8A"/>
    <w:rsid w:val="007627A7"/>
    <w:rsid w:val="00762EAC"/>
    <w:rsid w:val="0076380E"/>
    <w:rsid w:val="00763B57"/>
    <w:rsid w:val="00763DA0"/>
    <w:rsid w:val="007640E5"/>
    <w:rsid w:val="00764F17"/>
    <w:rsid w:val="00765474"/>
    <w:rsid w:val="00765C03"/>
    <w:rsid w:val="00765E2A"/>
    <w:rsid w:val="007661C1"/>
    <w:rsid w:val="00766BE5"/>
    <w:rsid w:val="00767128"/>
    <w:rsid w:val="007700AE"/>
    <w:rsid w:val="00773A0B"/>
    <w:rsid w:val="00774396"/>
    <w:rsid w:val="007743CE"/>
    <w:rsid w:val="00775744"/>
    <w:rsid w:val="00776193"/>
    <w:rsid w:val="00776DB7"/>
    <w:rsid w:val="007805B8"/>
    <w:rsid w:val="0078135B"/>
    <w:rsid w:val="00782181"/>
    <w:rsid w:val="00783195"/>
    <w:rsid w:val="00784497"/>
    <w:rsid w:val="0078460F"/>
    <w:rsid w:val="00785558"/>
    <w:rsid w:val="00785876"/>
    <w:rsid w:val="007860EA"/>
    <w:rsid w:val="00786369"/>
    <w:rsid w:val="00786DF7"/>
    <w:rsid w:val="00790C91"/>
    <w:rsid w:val="0079183A"/>
    <w:rsid w:val="00792E00"/>
    <w:rsid w:val="00794159"/>
    <w:rsid w:val="0079489D"/>
    <w:rsid w:val="007951D0"/>
    <w:rsid w:val="00795638"/>
    <w:rsid w:val="00795801"/>
    <w:rsid w:val="00795EAE"/>
    <w:rsid w:val="00796A4A"/>
    <w:rsid w:val="00796E86"/>
    <w:rsid w:val="007978ED"/>
    <w:rsid w:val="007A1084"/>
    <w:rsid w:val="007A1105"/>
    <w:rsid w:val="007A199B"/>
    <w:rsid w:val="007A1D47"/>
    <w:rsid w:val="007A35AD"/>
    <w:rsid w:val="007A4192"/>
    <w:rsid w:val="007A459A"/>
    <w:rsid w:val="007A5EA1"/>
    <w:rsid w:val="007A5F88"/>
    <w:rsid w:val="007A7155"/>
    <w:rsid w:val="007A738D"/>
    <w:rsid w:val="007A7C3C"/>
    <w:rsid w:val="007B05A8"/>
    <w:rsid w:val="007B09A1"/>
    <w:rsid w:val="007B0C97"/>
    <w:rsid w:val="007B0EE4"/>
    <w:rsid w:val="007B1CDA"/>
    <w:rsid w:val="007B2008"/>
    <w:rsid w:val="007B247B"/>
    <w:rsid w:val="007B2CDE"/>
    <w:rsid w:val="007B300F"/>
    <w:rsid w:val="007B31C4"/>
    <w:rsid w:val="007B31E1"/>
    <w:rsid w:val="007B361D"/>
    <w:rsid w:val="007B3659"/>
    <w:rsid w:val="007B3849"/>
    <w:rsid w:val="007B4A68"/>
    <w:rsid w:val="007B4B58"/>
    <w:rsid w:val="007B5AF1"/>
    <w:rsid w:val="007B5FEC"/>
    <w:rsid w:val="007B61E5"/>
    <w:rsid w:val="007B62FF"/>
    <w:rsid w:val="007B6C79"/>
    <w:rsid w:val="007B7744"/>
    <w:rsid w:val="007B7852"/>
    <w:rsid w:val="007B7AB5"/>
    <w:rsid w:val="007B7C34"/>
    <w:rsid w:val="007C0376"/>
    <w:rsid w:val="007C2073"/>
    <w:rsid w:val="007C2942"/>
    <w:rsid w:val="007C2EBA"/>
    <w:rsid w:val="007C2FB7"/>
    <w:rsid w:val="007C3660"/>
    <w:rsid w:val="007C36E9"/>
    <w:rsid w:val="007C502C"/>
    <w:rsid w:val="007C5ADE"/>
    <w:rsid w:val="007C5B12"/>
    <w:rsid w:val="007C6048"/>
    <w:rsid w:val="007D0FE9"/>
    <w:rsid w:val="007D15DB"/>
    <w:rsid w:val="007D1989"/>
    <w:rsid w:val="007D207E"/>
    <w:rsid w:val="007D235F"/>
    <w:rsid w:val="007D26AF"/>
    <w:rsid w:val="007D2857"/>
    <w:rsid w:val="007D370C"/>
    <w:rsid w:val="007D3D12"/>
    <w:rsid w:val="007D4CB5"/>
    <w:rsid w:val="007D5532"/>
    <w:rsid w:val="007D652F"/>
    <w:rsid w:val="007D6E1E"/>
    <w:rsid w:val="007D72CE"/>
    <w:rsid w:val="007D7CCF"/>
    <w:rsid w:val="007E0616"/>
    <w:rsid w:val="007E079E"/>
    <w:rsid w:val="007E1C36"/>
    <w:rsid w:val="007E3011"/>
    <w:rsid w:val="007E3777"/>
    <w:rsid w:val="007E3F03"/>
    <w:rsid w:val="007E4352"/>
    <w:rsid w:val="007E5368"/>
    <w:rsid w:val="007E675B"/>
    <w:rsid w:val="007E688B"/>
    <w:rsid w:val="007E7087"/>
    <w:rsid w:val="007E7220"/>
    <w:rsid w:val="007E7CA7"/>
    <w:rsid w:val="007F1105"/>
    <w:rsid w:val="007F1594"/>
    <w:rsid w:val="007F251F"/>
    <w:rsid w:val="007F2BCA"/>
    <w:rsid w:val="007F2E98"/>
    <w:rsid w:val="007F3236"/>
    <w:rsid w:val="007F438E"/>
    <w:rsid w:val="007F444B"/>
    <w:rsid w:val="007F48CD"/>
    <w:rsid w:val="007F4A39"/>
    <w:rsid w:val="007F4BB4"/>
    <w:rsid w:val="007F4C4E"/>
    <w:rsid w:val="007F54E5"/>
    <w:rsid w:val="007F5555"/>
    <w:rsid w:val="007F715A"/>
    <w:rsid w:val="007F739E"/>
    <w:rsid w:val="00800CB7"/>
    <w:rsid w:val="00800FB2"/>
    <w:rsid w:val="008016FE"/>
    <w:rsid w:val="008024B0"/>
    <w:rsid w:val="008027EA"/>
    <w:rsid w:val="00804A00"/>
    <w:rsid w:val="00804B42"/>
    <w:rsid w:val="0080506B"/>
    <w:rsid w:val="00805AFB"/>
    <w:rsid w:val="0080654F"/>
    <w:rsid w:val="00807671"/>
    <w:rsid w:val="008078DB"/>
    <w:rsid w:val="00807E73"/>
    <w:rsid w:val="00807EDE"/>
    <w:rsid w:val="00810561"/>
    <w:rsid w:val="00811A89"/>
    <w:rsid w:val="00811BB4"/>
    <w:rsid w:val="008122CE"/>
    <w:rsid w:val="00813620"/>
    <w:rsid w:val="00813781"/>
    <w:rsid w:val="008138BD"/>
    <w:rsid w:val="008140C9"/>
    <w:rsid w:val="0081433D"/>
    <w:rsid w:val="00814934"/>
    <w:rsid w:val="00814B1E"/>
    <w:rsid w:val="00815775"/>
    <w:rsid w:val="00815CB0"/>
    <w:rsid w:val="00815E6F"/>
    <w:rsid w:val="0081623B"/>
    <w:rsid w:val="008178A6"/>
    <w:rsid w:val="008209B5"/>
    <w:rsid w:val="00821160"/>
    <w:rsid w:val="008214E5"/>
    <w:rsid w:val="00822207"/>
    <w:rsid w:val="008222DA"/>
    <w:rsid w:val="008227B1"/>
    <w:rsid w:val="00822827"/>
    <w:rsid w:val="0082317D"/>
    <w:rsid w:val="00825296"/>
    <w:rsid w:val="00826AB4"/>
    <w:rsid w:val="008272BB"/>
    <w:rsid w:val="0083001F"/>
    <w:rsid w:val="008301D7"/>
    <w:rsid w:val="008302A8"/>
    <w:rsid w:val="00830948"/>
    <w:rsid w:val="008323F0"/>
    <w:rsid w:val="00832741"/>
    <w:rsid w:val="00833CD1"/>
    <w:rsid w:val="00834845"/>
    <w:rsid w:val="008357F9"/>
    <w:rsid w:val="00836FC1"/>
    <w:rsid w:val="008377F2"/>
    <w:rsid w:val="00837DCA"/>
    <w:rsid w:val="008400A0"/>
    <w:rsid w:val="0084031F"/>
    <w:rsid w:val="00840336"/>
    <w:rsid w:val="00840758"/>
    <w:rsid w:val="00840AF8"/>
    <w:rsid w:val="00841A3C"/>
    <w:rsid w:val="0084331C"/>
    <w:rsid w:val="00843919"/>
    <w:rsid w:val="00843DF6"/>
    <w:rsid w:val="00844F48"/>
    <w:rsid w:val="008454D2"/>
    <w:rsid w:val="00845FDF"/>
    <w:rsid w:val="008476DF"/>
    <w:rsid w:val="00850371"/>
    <w:rsid w:val="00850428"/>
    <w:rsid w:val="00850EC0"/>
    <w:rsid w:val="00851B5D"/>
    <w:rsid w:val="00853023"/>
    <w:rsid w:val="00853B27"/>
    <w:rsid w:val="00853F4F"/>
    <w:rsid w:val="008541B3"/>
    <w:rsid w:val="00854D3A"/>
    <w:rsid w:val="008566C3"/>
    <w:rsid w:val="00856861"/>
    <w:rsid w:val="0085770B"/>
    <w:rsid w:val="0085775E"/>
    <w:rsid w:val="00857BFE"/>
    <w:rsid w:val="008603B1"/>
    <w:rsid w:val="00861445"/>
    <w:rsid w:val="00861CCE"/>
    <w:rsid w:val="0086296A"/>
    <w:rsid w:val="00863431"/>
    <w:rsid w:val="0086496F"/>
    <w:rsid w:val="00866A44"/>
    <w:rsid w:val="00867488"/>
    <w:rsid w:val="008729AA"/>
    <w:rsid w:val="00873816"/>
    <w:rsid w:val="00874050"/>
    <w:rsid w:val="00874EE5"/>
    <w:rsid w:val="00874F85"/>
    <w:rsid w:val="00877C90"/>
    <w:rsid w:val="0088050A"/>
    <w:rsid w:val="008815BD"/>
    <w:rsid w:val="00881FB4"/>
    <w:rsid w:val="00882227"/>
    <w:rsid w:val="00883EF7"/>
    <w:rsid w:val="0088491B"/>
    <w:rsid w:val="008849EB"/>
    <w:rsid w:val="00885893"/>
    <w:rsid w:val="00885E76"/>
    <w:rsid w:val="008870EE"/>
    <w:rsid w:val="00887947"/>
    <w:rsid w:val="00890826"/>
    <w:rsid w:val="00890CA3"/>
    <w:rsid w:val="00890ED9"/>
    <w:rsid w:val="00890F57"/>
    <w:rsid w:val="008910CA"/>
    <w:rsid w:val="0089284E"/>
    <w:rsid w:val="00892B8E"/>
    <w:rsid w:val="00893E50"/>
    <w:rsid w:val="00893E8B"/>
    <w:rsid w:val="00895AA3"/>
    <w:rsid w:val="00895DE3"/>
    <w:rsid w:val="00896960"/>
    <w:rsid w:val="00896B91"/>
    <w:rsid w:val="00897DD6"/>
    <w:rsid w:val="008A0576"/>
    <w:rsid w:val="008A2FE1"/>
    <w:rsid w:val="008A38A2"/>
    <w:rsid w:val="008A6C12"/>
    <w:rsid w:val="008A7309"/>
    <w:rsid w:val="008A76C0"/>
    <w:rsid w:val="008B141A"/>
    <w:rsid w:val="008B37AF"/>
    <w:rsid w:val="008B476C"/>
    <w:rsid w:val="008B4989"/>
    <w:rsid w:val="008B58F2"/>
    <w:rsid w:val="008B59D2"/>
    <w:rsid w:val="008B59FD"/>
    <w:rsid w:val="008B70CD"/>
    <w:rsid w:val="008B7BC4"/>
    <w:rsid w:val="008B7DF6"/>
    <w:rsid w:val="008C0ABB"/>
    <w:rsid w:val="008C1294"/>
    <w:rsid w:val="008C2113"/>
    <w:rsid w:val="008C233F"/>
    <w:rsid w:val="008C272C"/>
    <w:rsid w:val="008C30F8"/>
    <w:rsid w:val="008C3110"/>
    <w:rsid w:val="008C430A"/>
    <w:rsid w:val="008C47B1"/>
    <w:rsid w:val="008C4E60"/>
    <w:rsid w:val="008C57DC"/>
    <w:rsid w:val="008C596B"/>
    <w:rsid w:val="008C6185"/>
    <w:rsid w:val="008C6490"/>
    <w:rsid w:val="008C6688"/>
    <w:rsid w:val="008C6A43"/>
    <w:rsid w:val="008C6FF0"/>
    <w:rsid w:val="008C75B4"/>
    <w:rsid w:val="008D17E9"/>
    <w:rsid w:val="008D1F33"/>
    <w:rsid w:val="008D29C4"/>
    <w:rsid w:val="008D3589"/>
    <w:rsid w:val="008D36E9"/>
    <w:rsid w:val="008D4583"/>
    <w:rsid w:val="008D56A2"/>
    <w:rsid w:val="008D59A6"/>
    <w:rsid w:val="008D76EA"/>
    <w:rsid w:val="008E1CB4"/>
    <w:rsid w:val="008E1EBB"/>
    <w:rsid w:val="008E22E9"/>
    <w:rsid w:val="008E2D11"/>
    <w:rsid w:val="008E3A5B"/>
    <w:rsid w:val="008E4C50"/>
    <w:rsid w:val="008E5404"/>
    <w:rsid w:val="008E5640"/>
    <w:rsid w:val="008E57AA"/>
    <w:rsid w:val="008E5AF3"/>
    <w:rsid w:val="008E6BCC"/>
    <w:rsid w:val="008E7354"/>
    <w:rsid w:val="008E7E4E"/>
    <w:rsid w:val="008F16E6"/>
    <w:rsid w:val="008F26C9"/>
    <w:rsid w:val="008F2E22"/>
    <w:rsid w:val="008F448A"/>
    <w:rsid w:val="008F6B85"/>
    <w:rsid w:val="008F7BD9"/>
    <w:rsid w:val="009005FD"/>
    <w:rsid w:val="00900B9C"/>
    <w:rsid w:val="0090209B"/>
    <w:rsid w:val="0090236E"/>
    <w:rsid w:val="009024D2"/>
    <w:rsid w:val="0090256A"/>
    <w:rsid w:val="009036BB"/>
    <w:rsid w:val="00903974"/>
    <w:rsid w:val="0090411B"/>
    <w:rsid w:val="009042B1"/>
    <w:rsid w:val="00904AFC"/>
    <w:rsid w:val="00904BB1"/>
    <w:rsid w:val="009052C8"/>
    <w:rsid w:val="00906BEC"/>
    <w:rsid w:val="00906CAE"/>
    <w:rsid w:val="009104DA"/>
    <w:rsid w:val="00911D83"/>
    <w:rsid w:val="00912948"/>
    <w:rsid w:val="00912C86"/>
    <w:rsid w:val="00912DBE"/>
    <w:rsid w:val="00912DF8"/>
    <w:rsid w:val="00913786"/>
    <w:rsid w:val="009137C2"/>
    <w:rsid w:val="00914256"/>
    <w:rsid w:val="00914264"/>
    <w:rsid w:val="00914A8E"/>
    <w:rsid w:val="00915652"/>
    <w:rsid w:val="00915B83"/>
    <w:rsid w:val="00915F8C"/>
    <w:rsid w:val="009162E2"/>
    <w:rsid w:val="00916594"/>
    <w:rsid w:val="00917452"/>
    <w:rsid w:val="009206BB"/>
    <w:rsid w:val="009210F0"/>
    <w:rsid w:val="009211C4"/>
    <w:rsid w:val="009216D6"/>
    <w:rsid w:val="00921B07"/>
    <w:rsid w:val="009226EB"/>
    <w:rsid w:val="009226F3"/>
    <w:rsid w:val="00923665"/>
    <w:rsid w:val="009249AD"/>
    <w:rsid w:val="00924C48"/>
    <w:rsid w:val="00925A7E"/>
    <w:rsid w:val="00925BB8"/>
    <w:rsid w:val="00925CA0"/>
    <w:rsid w:val="00926998"/>
    <w:rsid w:val="00927D41"/>
    <w:rsid w:val="00930232"/>
    <w:rsid w:val="0093045D"/>
    <w:rsid w:val="00930A86"/>
    <w:rsid w:val="00930CB2"/>
    <w:rsid w:val="00930E68"/>
    <w:rsid w:val="009315F0"/>
    <w:rsid w:val="00931917"/>
    <w:rsid w:val="009321CA"/>
    <w:rsid w:val="00932624"/>
    <w:rsid w:val="00932EF6"/>
    <w:rsid w:val="00933041"/>
    <w:rsid w:val="009334CF"/>
    <w:rsid w:val="00933792"/>
    <w:rsid w:val="00933C77"/>
    <w:rsid w:val="00937CD8"/>
    <w:rsid w:val="00940D51"/>
    <w:rsid w:val="0094104E"/>
    <w:rsid w:val="009411A4"/>
    <w:rsid w:val="00941A06"/>
    <w:rsid w:val="00941A4A"/>
    <w:rsid w:val="00941C7F"/>
    <w:rsid w:val="00941E8E"/>
    <w:rsid w:val="00941F0D"/>
    <w:rsid w:val="009425AF"/>
    <w:rsid w:val="009428D1"/>
    <w:rsid w:val="00942C61"/>
    <w:rsid w:val="00942FFE"/>
    <w:rsid w:val="00943070"/>
    <w:rsid w:val="00943E5E"/>
    <w:rsid w:val="00944918"/>
    <w:rsid w:val="00944F1F"/>
    <w:rsid w:val="00947FA6"/>
    <w:rsid w:val="0095035B"/>
    <w:rsid w:val="00950CF4"/>
    <w:rsid w:val="00954C06"/>
    <w:rsid w:val="0095584F"/>
    <w:rsid w:val="00955AA8"/>
    <w:rsid w:val="00955F1D"/>
    <w:rsid w:val="00956412"/>
    <w:rsid w:val="0095705A"/>
    <w:rsid w:val="009572BF"/>
    <w:rsid w:val="0096183A"/>
    <w:rsid w:val="009631A2"/>
    <w:rsid w:val="009633D7"/>
    <w:rsid w:val="009640F1"/>
    <w:rsid w:val="00964673"/>
    <w:rsid w:val="009647CE"/>
    <w:rsid w:val="00964F50"/>
    <w:rsid w:val="00965392"/>
    <w:rsid w:val="009657FD"/>
    <w:rsid w:val="00965D66"/>
    <w:rsid w:val="00966825"/>
    <w:rsid w:val="00967946"/>
    <w:rsid w:val="00971BE8"/>
    <w:rsid w:val="00971DD6"/>
    <w:rsid w:val="00972620"/>
    <w:rsid w:val="009732FC"/>
    <w:rsid w:val="00973958"/>
    <w:rsid w:val="00973B60"/>
    <w:rsid w:val="00973E89"/>
    <w:rsid w:val="00973EFC"/>
    <w:rsid w:val="00974793"/>
    <w:rsid w:val="0097576F"/>
    <w:rsid w:val="009758E8"/>
    <w:rsid w:val="00976580"/>
    <w:rsid w:val="009766DA"/>
    <w:rsid w:val="00976ABE"/>
    <w:rsid w:val="00976FFD"/>
    <w:rsid w:val="00977F51"/>
    <w:rsid w:val="0098093C"/>
    <w:rsid w:val="0098183D"/>
    <w:rsid w:val="009818BA"/>
    <w:rsid w:val="00981CD7"/>
    <w:rsid w:val="00981FF0"/>
    <w:rsid w:val="00983D82"/>
    <w:rsid w:val="00984934"/>
    <w:rsid w:val="00984BE1"/>
    <w:rsid w:val="00984FF0"/>
    <w:rsid w:val="0098588F"/>
    <w:rsid w:val="00987946"/>
    <w:rsid w:val="00990BBD"/>
    <w:rsid w:val="00991B8B"/>
    <w:rsid w:val="00993223"/>
    <w:rsid w:val="009942DB"/>
    <w:rsid w:val="00995B91"/>
    <w:rsid w:val="00995D59"/>
    <w:rsid w:val="009961F8"/>
    <w:rsid w:val="00996279"/>
    <w:rsid w:val="009969FE"/>
    <w:rsid w:val="009A0711"/>
    <w:rsid w:val="009A26A7"/>
    <w:rsid w:val="009A2CA8"/>
    <w:rsid w:val="009A3473"/>
    <w:rsid w:val="009A52A6"/>
    <w:rsid w:val="009A5451"/>
    <w:rsid w:val="009A5C7D"/>
    <w:rsid w:val="009A5F04"/>
    <w:rsid w:val="009A68DB"/>
    <w:rsid w:val="009A7304"/>
    <w:rsid w:val="009A790D"/>
    <w:rsid w:val="009B08C0"/>
    <w:rsid w:val="009B1E03"/>
    <w:rsid w:val="009B2F10"/>
    <w:rsid w:val="009B34E0"/>
    <w:rsid w:val="009B3DBC"/>
    <w:rsid w:val="009B3F56"/>
    <w:rsid w:val="009B43C3"/>
    <w:rsid w:val="009B5B81"/>
    <w:rsid w:val="009B68D5"/>
    <w:rsid w:val="009B6A84"/>
    <w:rsid w:val="009B6BB3"/>
    <w:rsid w:val="009B7005"/>
    <w:rsid w:val="009C00AE"/>
    <w:rsid w:val="009C1145"/>
    <w:rsid w:val="009C170F"/>
    <w:rsid w:val="009C284E"/>
    <w:rsid w:val="009C2902"/>
    <w:rsid w:val="009C39FD"/>
    <w:rsid w:val="009C50C3"/>
    <w:rsid w:val="009C5135"/>
    <w:rsid w:val="009C5AF4"/>
    <w:rsid w:val="009C6CE4"/>
    <w:rsid w:val="009C71DA"/>
    <w:rsid w:val="009D07FD"/>
    <w:rsid w:val="009D0BF5"/>
    <w:rsid w:val="009D2751"/>
    <w:rsid w:val="009D302C"/>
    <w:rsid w:val="009D36E4"/>
    <w:rsid w:val="009D3907"/>
    <w:rsid w:val="009D3E4C"/>
    <w:rsid w:val="009D4224"/>
    <w:rsid w:val="009D4D06"/>
    <w:rsid w:val="009D5943"/>
    <w:rsid w:val="009D5EA7"/>
    <w:rsid w:val="009D6565"/>
    <w:rsid w:val="009D6B7B"/>
    <w:rsid w:val="009D703A"/>
    <w:rsid w:val="009D7312"/>
    <w:rsid w:val="009D7721"/>
    <w:rsid w:val="009E18B7"/>
    <w:rsid w:val="009E19F6"/>
    <w:rsid w:val="009E1FC0"/>
    <w:rsid w:val="009E2AB2"/>
    <w:rsid w:val="009E3F7B"/>
    <w:rsid w:val="009E4999"/>
    <w:rsid w:val="009E4B17"/>
    <w:rsid w:val="009E6071"/>
    <w:rsid w:val="009E616E"/>
    <w:rsid w:val="009E6306"/>
    <w:rsid w:val="009E7769"/>
    <w:rsid w:val="009F1317"/>
    <w:rsid w:val="009F165D"/>
    <w:rsid w:val="009F18BD"/>
    <w:rsid w:val="009F242C"/>
    <w:rsid w:val="009F2634"/>
    <w:rsid w:val="009F2937"/>
    <w:rsid w:val="009F33CE"/>
    <w:rsid w:val="009F3D50"/>
    <w:rsid w:val="009F4B76"/>
    <w:rsid w:val="009F57DC"/>
    <w:rsid w:val="009F699B"/>
    <w:rsid w:val="00A04130"/>
    <w:rsid w:val="00A05255"/>
    <w:rsid w:val="00A05B2B"/>
    <w:rsid w:val="00A061B2"/>
    <w:rsid w:val="00A07509"/>
    <w:rsid w:val="00A0780A"/>
    <w:rsid w:val="00A07AA5"/>
    <w:rsid w:val="00A07AE2"/>
    <w:rsid w:val="00A10064"/>
    <w:rsid w:val="00A10799"/>
    <w:rsid w:val="00A10E25"/>
    <w:rsid w:val="00A11160"/>
    <w:rsid w:val="00A1339E"/>
    <w:rsid w:val="00A14F16"/>
    <w:rsid w:val="00A158E1"/>
    <w:rsid w:val="00A17176"/>
    <w:rsid w:val="00A17A47"/>
    <w:rsid w:val="00A202F9"/>
    <w:rsid w:val="00A2078B"/>
    <w:rsid w:val="00A20EE5"/>
    <w:rsid w:val="00A21018"/>
    <w:rsid w:val="00A22742"/>
    <w:rsid w:val="00A231E1"/>
    <w:rsid w:val="00A235E1"/>
    <w:rsid w:val="00A24129"/>
    <w:rsid w:val="00A244CE"/>
    <w:rsid w:val="00A24849"/>
    <w:rsid w:val="00A24963"/>
    <w:rsid w:val="00A24D76"/>
    <w:rsid w:val="00A24F6A"/>
    <w:rsid w:val="00A2606F"/>
    <w:rsid w:val="00A261D1"/>
    <w:rsid w:val="00A26214"/>
    <w:rsid w:val="00A265C0"/>
    <w:rsid w:val="00A2717E"/>
    <w:rsid w:val="00A27509"/>
    <w:rsid w:val="00A275BE"/>
    <w:rsid w:val="00A31992"/>
    <w:rsid w:val="00A329C4"/>
    <w:rsid w:val="00A3307C"/>
    <w:rsid w:val="00A35373"/>
    <w:rsid w:val="00A3595E"/>
    <w:rsid w:val="00A36284"/>
    <w:rsid w:val="00A3646A"/>
    <w:rsid w:val="00A37D3C"/>
    <w:rsid w:val="00A40775"/>
    <w:rsid w:val="00A41376"/>
    <w:rsid w:val="00A42BCC"/>
    <w:rsid w:val="00A448E4"/>
    <w:rsid w:val="00A44D5C"/>
    <w:rsid w:val="00A461CE"/>
    <w:rsid w:val="00A4657B"/>
    <w:rsid w:val="00A46765"/>
    <w:rsid w:val="00A47064"/>
    <w:rsid w:val="00A47A32"/>
    <w:rsid w:val="00A51934"/>
    <w:rsid w:val="00A51E8B"/>
    <w:rsid w:val="00A52DF1"/>
    <w:rsid w:val="00A5455E"/>
    <w:rsid w:val="00A54580"/>
    <w:rsid w:val="00A55BFC"/>
    <w:rsid w:val="00A55DB8"/>
    <w:rsid w:val="00A56B95"/>
    <w:rsid w:val="00A56C3C"/>
    <w:rsid w:val="00A56ED4"/>
    <w:rsid w:val="00A57235"/>
    <w:rsid w:val="00A6025D"/>
    <w:rsid w:val="00A603A7"/>
    <w:rsid w:val="00A619F4"/>
    <w:rsid w:val="00A631E3"/>
    <w:rsid w:val="00A6362C"/>
    <w:rsid w:val="00A637E2"/>
    <w:rsid w:val="00A6458C"/>
    <w:rsid w:val="00A66990"/>
    <w:rsid w:val="00A66E63"/>
    <w:rsid w:val="00A674C6"/>
    <w:rsid w:val="00A6766D"/>
    <w:rsid w:val="00A67831"/>
    <w:rsid w:val="00A67FA1"/>
    <w:rsid w:val="00A71237"/>
    <w:rsid w:val="00A714F6"/>
    <w:rsid w:val="00A7151C"/>
    <w:rsid w:val="00A72341"/>
    <w:rsid w:val="00A72EED"/>
    <w:rsid w:val="00A7389F"/>
    <w:rsid w:val="00A73CFE"/>
    <w:rsid w:val="00A74048"/>
    <w:rsid w:val="00A75722"/>
    <w:rsid w:val="00A764D7"/>
    <w:rsid w:val="00A76AA2"/>
    <w:rsid w:val="00A76AFD"/>
    <w:rsid w:val="00A76D15"/>
    <w:rsid w:val="00A770B0"/>
    <w:rsid w:val="00A7772C"/>
    <w:rsid w:val="00A803D7"/>
    <w:rsid w:val="00A83799"/>
    <w:rsid w:val="00A8436B"/>
    <w:rsid w:val="00A848BC"/>
    <w:rsid w:val="00A856FF"/>
    <w:rsid w:val="00A86709"/>
    <w:rsid w:val="00A86C92"/>
    <w:rsid w:val="00A87680"/>
    <w:rsid w:val="00A87A1C"/>
    <w:rsid w:val="00A9019A"/>
    <w:rsid w:val="00A909CE"/>
    <w:rsid w:val="00A918A5"/>
    <w:rsid w:val="00A93910"/>
    <w:rsid w:val="00A94386"/>
    <w:rsid w:val="00A97017"/>
    <w:rsid w:val="00A97148"/>
    <w:rsid w:val="00A97E0F"/>
    <w:rsid w:val="00AA07C4"/>
    <w:rsid w:val="00AA19E4"/>
    <w:rsid w:val="00AA1C97"/>
    <w:rsid w:val="00AA3A5C"/>
    <w:rsid w:val="00AA3BAD"/>
    <w:rsid w:val="00AA3FDD"/>
    <w:rsid w:val="00AA4221"/>
    <w:rsid w:val="00AA444E"/>
    <w:rsid w:val="00AA4C32"/>
    <w:rsid w:val="00AA53E6"/>
    <w:rsid w:val="00AA6047"/>
    <w:rsid w:val="00AA7790"/>
    <w:rsid w:val="00AB011E"/>
    <w:rsid w:val="00AB07F2"/>
    <w:rsid w:val="00AB0D82"/>
    <w:rsid w:val="00AB1D92"/>
    <w:rsid w:val="00AB295C"/>
    <w:rsid w:val="00AB3D56"/>
    <w:rsid w:val="00AB444A"/>
    <w:rsid w:val="00AB4756"/>
    <w:rsid w:val="00AB4769"/>
    <w:rsid w:val="00AC0104"/>
    <w:rsid w:val="00AC04E8"/>
    <w:rsid w:val="00AC06B8"/>
    <w:rsid w:val="00AC0D54"/>
    <w:rsid w:val="00AC1EA4"/>
    <w:rsid w:val="00AC276E"/>
    <w:rsid w:val="00AC4355"/>
    <w:rsid w:val="00AC5084"/>
    <w:rsid w:val="00AC590E"/>
    <w:rsid w:val="00AC600F"/>
    <w:rsid w:val="00AD1B12"/>
    <w:rsid w:val="00AD2950"/>
    <w:rsid w:val="00AD296C"/>
    <w:rsid w:val="00AD29DF"/>
    <w:rsid w:val="00AD2F52"/>
    <w:rsid w:val="00AD43C5"/>
    <w:rsid w:val="00AD50F6"/>
    <w:rsid w:val="00AD5BF8"/>
    <w:rsid w:val="00AD6B2B"/>
    <w:rsid w:val="00AD6FB2"/>
    <w:rsid w:val="00AD72D1"/>
    <w:rsid w:val="00AD73FE"/>
    <w:rsid w:val="00AD781B"/>
    <w:rsid w:val="00AE0A75"/>
    <w:rsid w:val="00AE0D47"/>
    <w:rsid w:val="00AE191E"/>
    <w:rsid w:val="00AE3048"/>
    <w:rsid w:val="00AE4A88"/>
    <w:rsid w:val="00AE666F"/>
    <w:rsid w:val="00AE6D5B"/>
    <w:rsid w:val="00AE764F"/>
    <w:rsid w:val="00AF0543"/>
    <w:rsid w:val="00AF183B"/>
    <w:rsid w:val="00AF216D"/>
    <w:rsid w:val="00AF3B49"/>
    <w:rsid w:val="00AF4713"/>
    <w:rsid w:val="00AF4DF8"/>
    <w:rsid w:val="00AF4E3B"/>
    <w:rsid w:val="00AF4F5B"/>
    <w:rsid w:val="00AF50FF"/>
    <w:rsid w:val="00AF6360"/>
    <w:rsid w:val="00AF66A1"/>
    <w:rsid w:val="00AF6FFE"/>
    <w:rsid w:val="00AF7325"/>
    <w:rsid w:val="00AF7383"/>
    <w:rsid w:val="00AF7428"/>
    <w:rsid w:val="00AF7CE1"/>
    <w:rsid w:val="00B002BB"/>
    <w:rsid w:val="00B00314"/>
    <w:rsid w:val="00B00B56"/>
    <w:rsid w:val="00B011C5"/>
    <w:rsid w:val="00B013D1"/>
    <w:rsid w:val="00B01592"/>
    <w:rsid w:val="00B033D6"/>
    <w:rsid w:val="00B03970"/>
    <w:rsid w:val="00B04D76"/>
    <w:rsid w:val="00B05D39"/>
    <w:rsid w:val="00B06183"/>
    <w:rsid w:val="00B06191"/>
    <w:rsid w:val="00B0619C"/>
    <w:rsid w:val="00B06610"/>
    <w:rsid w:val="00B0721D"/>
    <w:rsid w:val="00B0793A"/>
    <w:rsid w:val="00B10126"/>
    <w:rsid w:val="00B11201"/>
    <w:rsid w:val="00B118E2"/>
    <w:rsid w:val="00B132D9"/>
    <w:rsid w:val="00B13B16"/>
    <w:rsid w:val="00B14AC3"/>
    <w:rsid w:val="00B14CE1"/>
    <w:rsid w:val="00B152B4"/>
    <w:rsid w:val="00B15FD2"/>
    <w:rsid w:val="00B1668F"/>
    <w:rsid w:val="00B174E2"/>
    <w:rsid w:val="00B17A1A"/>
    <w:rsid w:val="00B17ED2"/>
    <w:rsid w:val="00B17FC2"/>
    <w:rsid w:val="00B20C3E"/>
    <w:rsid w:val="00B20CF4"/>
    <w:rsid w:val="00B22915"/>
    <w:rsid w:val="00B2393D"/>
    <w:rsid w:val="00B24DE5"/>
    <w:rsid w:val="00B2526A"/>
    <w:rsid w:val="00B25C15"/>
    <w:rsid w:val="00B262EA"/>
    <w:rsid w:val="00B26921"/>
    <w:rsid w:val="00B2713C"/>
    <w:rsid w:val="00B27389"/>
    <w:rsid w:val="00B278C4"/>
    <w:rsid w:val="00B3112C"/>
    <w:rsid w:val="00B315BC"/>
    <w:rsid w:val="00B3207C"/>
    <w:rsid w:val="00B323E3"/>
    <w:rsid w:val="00B32AB2"/>
    <w:rsid w:val="00B335EA"/>
    <w:rsid w:val="00B33ADE"/>
    <w:rsid w:val="00B340A8"/>
    <w:rsid w:val="00B344F4"/>
    <w:rsid w:val="00B35813"/>
    <w:rsid w:val="00B35ADC"/>
    <w:rsid w:val="00B35BDD"/>
    <w:rsid w:val="00B35ECA"/>
    <w:rsid w:val="00B35FEF"/>
    <w:rsid w:val="00B360AB"/>
    <w:rsid w:val="00B37124"/>
    <w:rsid w:val="00B40356"/>
    <w:rsid w:val="00B404DB"/>
    <w:rsid w:val="00B41428"/>
    <w:rsid w:val="00B41C34"/>
    <w:rsid w:val="00B41C49"/>
    <w:rsid w:val="00B41CCD"/>
    <w:rsid w:val="00B427B0"/>
    <w:rsid w:val="00B43402"/>
    <w:rsid w:val="00B45EDF"/>
    <w:rsid w:val="00B50434"/>
    <w:rsid w:val="00B50B96"/>
    <w:rsid w:val="00B510B0"/>
    <w:rsid w:val="00B5135C"/>
    <w:rsid w:val="00B53BE8"/>
    <w:rsid w:val="00B53EB9"/>
    <w:rsid w:val="00B542BE"/>
    <w:rsid w:val="00B5433A"/>
    <w:rsid w:val="00B54461"/>
    <w:rsid w:val="00B54EBA"/>
    <w:rsid w:val="00B55D48"/>
    <w:rsid w:val="00B55E3B"/>
    <w:rsid w:val="00B55EC5"/>
    <w:rsid w:val="00B56685"/>
    <w:rsid w:val="00B5725A"/>
    <w:rsid w:val="00B57BB3"/>
    <w:rsid w:val="00B6021A"/>
    <w:rsid w:val="00B6094A"/>
    <w:rsid w:val="00B6121E"/>
    <w:rsid w:val="00B614DA"/>
    <w:rsid w:val="00B61D9C"/>
    <w:rsid w:val="00B62A04"/>
    <w:rsid w:val="00B62D52"/>
    <w:rsid w:val="00B62F97"/>
    <w:rsid w:val="00B63DFB"/>
    <w:rsid w:val="00B64098"/>
    <w:rsid w:val="00B668F8"/>
    <w:rsid w:val="00B67705"/>
    <w:rsid w:val="00B7059A"/>
    <w:rsid w:val="00B70E9F"/>
    <w:rsid w:val="00B71452"/>
    <w:rsid w:val="00B71771"/>
    <w:rsid w:val="00B7222F"/>
    <w:rsid w:val="00B75225"/>
    <w:rsid w:val="00B75800"/>
    <w:rsid w:val="00B80176"/>
    <w:rsid w:val="00B809EC"/>
    <w:rsid w:val="00B81FF2"/>
    <w:rsid w:val="00B8236A"/>
    <w:rsid w:val="00B825B5"/>
    <w:rsid w:val="00B83D43"/>
    <w:rsid w:val="00B84362"/>
    <w:rsid w:val="00B85170"/>
    <w:rsid w:val="00B85387"/>
    <w:rsid w:val="00B859F9"/>
    <w:rsid w:val="00B866DB"/>
    <w:rsid w:val="00B86AD6"/>
    <w:rsid w:val="00B87341"/>
    <w:rsid w:val="00B908A9"/>
    <w:rsid w:val="00B90DD6"/>
    <w:rsid w:val="00B9180F"/>
    <w:rsid w:val="00B91ADE"/>
    <w:rsid w:val="00B92411"/>
    <w:rsid w:val="00B9270A"/>
    <w:rsid w:val="00B92942"/>
    <w:rsid w:val="00B92F9E"/>
    <w:rsid w:val="00B9363E"/>
    <w:rsid w:val="00B93A24"/>
    <w:rsid w:val="00B94233"/>
    <w:rsid w:val="00B94287"/>
    <w:rsid w:val="00B950B3"/>
    <w:rsid w:val="00B9544A"/>
    <w:rsid w:val="00B958C0"/>
    <w:rsid w:val="00B95BAC"/>
    <w:rsid w:val="00B95C9F"/>
    <w:rsid w:val="00B95F0E"/>
    <w:rsid w:val="00B964FA"/>
    <w:rsid w:val="00B9728E"/>
    <w:rsid w:val="00B9736B"/>
    <w:rsid w:val="00B97869"/>
    <w:rsid w:val="00BA0491"/>
    <w:rsid w:val="00BA1468"/>
    <w:rsid w:val="00BA1C18"/>
    <w:rsid w:val="00BA2F6B"/>
    <w:rsid w:val="00BA3A0C"/>
    <w:rsid w:val="00BA3C88"/>
    <w:rsid w:val="00BA3D20"/>
    <w:rsid w:val="00BA61B1"/>
    <w:rsid w:val="00BA6420"/>
    <w:rsid w:val="00BA662A"/>
    <w:rsid w:val="00BA6AA4"/>
    <w:rsid w:val="00BA6D90"/>
    <w:rsid w:val="00BA7A27"/>
    <w:rsid w:val="00BA7C3E"/>
    <w:rsid w:val="00BB0154"/>
    <w:rsid w:val="00BB0C96"/>
    <w:rsid w:val="00BB1BE6"/>
    <w:rsid w:val="00BB24D3"/>
    <w:rsid w:val="00BB24FC"/>
    <w:rsid w:val="00BB2860"/>
    <w:rsid w:val="00BB4419"/>
    <w:rsid w:val="00BB4888"/>
    <w:rsid w:val="00BB6B27"/>
    <w:rsid w:val="00BB79DA"/>
    <w:rsid w:val="00BB7B58"/>
    <w:rsid w:val="00BC0E01"/>
    <w:rsid w:val="00BC32E0"/>
    <w:rsid w:val="00BC6947"/>
    <w:rsid w:val="00BC6992"/>
    <w:rsid w:val="00BC7774"/>
    <w:rsid w:val="00BD12D6"/>
    <w:rsid w:val="00BD29A5"/>
    <w:rsid w:val="00BD2A2F"/>
    <w:rsid w:val="00BD33D2"/>
    <w:rsid w:val="00BD3409"/>
    <w:rsid w:val="00BD36F4"/>
    <w:rsid w:val="00BD387C"/>
    <w:rsid w:val="00BD4CBA"/>
    <w:rsid w:val="00BD501B"/>
    <w:rsid w:val="00BD5581"/>
    <w:rsid w:val="00BD605F"/>
    <w:rsid w:val="00BD67EA"/>
    <w:rsid w:val="00BD6C6F"/>
    <w:rsid w:val="00BD76C0"/>
    <w:rsid w:val="00BD796E"/>
    <w:rsid w:val="00BD7E72"/>
    <w:rsid w:val="00BE231F"/>
    <w:rsid w:val="00BE2491"/>
    <w:rsid w:val="00BE2ADD"/>
    <w:rsid w:val="00BE30D1"/>
    <w:rsid w:val="00BE4591"/>
    <w:rsid w:val="00BE4E5E"/>
    <w:rsid w:val="00BE55EB"/>
    <w:rsid w:val="00BE59D1"/>
    <w:rsid w:val="00BE643F"/>
    <w:rsid w:val="00BE71B2"/>
    <w:rsid w:val="00BE7C2F"/>
    <w:rsid w:val="00BE7E63"/>
    <w:rsid w:val="00BF093F"/>
    <w:rsid w:val="00BF1650"/>
    <w:rsid w:val="00BF1707"/>
    <w:rsid w:val="00BF381A"/>
    <w:rsid w:val="00BF4502"/>
    <w:rsid w:val="00BF4848"/>
    <w:rsid w:val="00BF54B8"/>
    <w:rsid w:val="00BF57F1"/>
    <w:rsid w:val="00BF5A91"/>
    <w:rsid w:val="00BF6CE4"/>
    <w:rsid w:val="00BF75B5"/>
    <w:rsid w:val="00BF7ABE"/>
    <w:rsid w:val="00BF7F82"/>
    <w:rsid w:val="00C00EA8"/>
    <w:rsid w:val="00C02A73"/>
    <w:rsid w:val="00C02C08"/>
    <w:rsid w:val="00C04A39"/>
    <w:rsid w:val="00C06125"/>
    <w:rsid w:val="00C0689A"/>
    <w:rsid w:val="00C070CD"/>
    <w:rsid w:val="00C102FA"/>
    <w:rsid w:val="00C13258"/>
    <w:rsid w:val="00C14154"/>
    <w:rsid w:val="00C1451F"/>
    <w:rsid w:val="00C15658"/>
    <w:rsid w:val="00C1626F"/>
    <w:rsid w:val="00C1700F"/>
    <w:rsid w:val="00C222AC"/>
    <w:rsid w:val="00C2306A"/>
    <w:rsid w:val="00C23A32"/>
    <w:rsid w:val="00C2444D"/>
    <w:rsid w:val="00C247D0"/>
    <w:rsid w:val="00C260E4"/>
    <w:rsid w:val="00C267D3"/>
    <w:rsid w:val="00C31D34"/>
    <w:rsid w:val="00C332A2"/>
    <w:rsid w:val="00C333DE"/>
    <w:rsid w:val="00C3343D"/>
    <w:rsid w:val="00C35226"/>
    <w:rsid w:val="00C358D8"/>
    <w:rsid w:val="00C35ECB"/>
    <w:rsid w:val="00C36455"/>
    <w:rsid w:val="00C364E8"/>
    <w:rsid w:val="00C36782"/>
    <w:rsid w:val="00C4008B"/>
    <w:rsid w:val="00C4043A"/>
    <w:rsid w:val="00C40C71"/>
    <w:rsid w:val="00C411C9"/>
    <w:rsid w:val="00C420BD"/>
    <w:rsid w:val="00C425E5"/>
    <w:rsid w:val="00C42825"/>
    <w:rsid w:val="00C4285D"/>
    <w:rsid w:val="00C4292B"/>
    <w:rsid w:val="00C4344F"/>
    <w:rsid w:val="00C4368A"/>
    <w:rsid w:val="00C43751"/>
    <w:rsid w:val="00C44291"/>
    <w:rsid w:val="00C45444"/>
    <w:rsid w:val="00C47222"/>
    <w:rsid w:val="00C47E44"/>
    <w:rsid w:val="00C50BE2"/>
    <w:rsid w:val="00C5171C"/>
    <w:rsid w:val="00C51DB1"/>
    <w:rsid w:val="00C52A2F"/>
    <w:rsid w:val="00C540C0"/>
    <w:rsid w:val="00C543F4"/>
    <w:rsid w:val="00C54727"/>
    <w:rsid w:val="00C54D1C"/>
    <w:rsid w:val="00C553A2"/>
    <w:rsid w:val="00C56C77"/>
    <w:rsid w:val="00C56F8B"/>
    <w:rsid w:val="00C572BB"/>
    <w:rsid w:val="00C577C3"/>
    <w:rsid w:val="00C6074C"/>
    <w:rsid w:val="00C60FD5"/>
    <w:rsid w:val="00C61385"/>
    <w:rsid w:val="00C62BC5"/>
    <w:rsid w:val="00C636F2"/>
    <w:rsid w:val="00C65D98"/>
    <w:rsid w:val="00C66A7D"/>
    <w:rsid w:val="00C66F77"/>
    <w:rsid w:val="00C67899"/>
    <w:rsid w:val="00C700D0"/>
    <w:rsid w:val="00C70342"/>
    <w:rsid w:val="00C70E19"/>
    <w:rsid w:val="00C7194A"/>
    <w:rsid w:val="00C72D6A"/>
    <w:rsid w:val="00C73690"/>
    <w:rsid w:val="00C74B5E"/>
    <w:rsid w:val="00C7547F"/>
    <w:rsid w:val="00C7558E"/>
    <w:rsid w:val="00C76B44"/>
    <w:rsid w:val="00C76F01"/>
    <w:rsid w:val="00C80F85"/>
    <w:rsid w:val="00C83FD5"/>
    <w:rsid w:val="00C85C8F"/>
    <w:rsid w:val="00C86F8F"/>
    <w:rsid w:val="00C875FA"/>
    <w:rsid w:val="00C877D9"/>
    <w:rsid w:val="00C87B10"/>
    <w:rsid w:val="00C90A96"/>
    <w:rsid w:val="00C92261"/>
    <w:rsid w:val="00C92BBD"/>
    <w:rsid w:val="00C934A1"/>
    <w:rsid w:val="00C93575"/>
    <w:rsid w:val="00C956D8"/>
    <w:rsid w:val="00C95EB0"/>
    <w:rsid w:val="00C96E5F"/>
    <w:rsid w:val="00C97144"/>
    <w:rsid w:val="00C971F5"/>
    <w:rsid w:val="00C9748E"/>
    <w:rsid w:val="00C9766A"/>
    <w:rsid w:val="00CA05E7"/>
    <w:rsid w:val="00CA0EC3"/>
    <w:rsid w:val="00CA12AA"/>
    <w:rsid w:val="00CA14AC"/>
    <w:rsid w:val="00CA16F7"/>
    <w:rsid w:val="00CA18FD"/>
    <w:rsid w:val="00CA2AE9"/>
    <w:rsid w:val="00CA3243"/>
    <w:rsid w:val="00CA4451"/>
    <w:rsid w:val="00CA4799"/>
    <w:rsid w:val="00CA4992"/>
    <w:rsid w:val="00CA5398"/>
    <w:rsid w:val="00CA58C2"/>
    <w:rsid w:val="00CA5A8F"/>
    <w:rsid w:val="00CA5BB0"/>
    <w:rsid w:val="00CA5EDE"/>
    <w:rsid w:val="00CA61F1"/>
    <w:rsid w:val="00CB0995"/>
    <w:rsid w:val="00CB1129"/>
    <w:rsid w:val="00CB2CBF"/>
    <w:rsid w:val="00CB3768"/>
    <w:rsid w:val="00CB4BC4"/>
    <w:rsid w:val="00CB4FC7"/>
    <w:rsid w:val="00CB5C2D"/>
    <w:rsid w:val="00CB5EA5"/>
    <w:rsid w:val="00CB7920"/>
    <w:rsid w:val="00CB7CA8"/>
    <w:rsid w:val="00CC0EFF"/>
    <w:rsid w:val="00CC12A3"/>
    <w:rsid w:val="00CC1E7F"/>
    <w:rsid w:val="00CC36C2"/>
    <w:rsid w:val="00CC37E7"/>
    <w:rsid w:val="00CC3A22"/>
    <w:rsid w:val="00CC4B66"/>
    <w:rsid w:val="00CC4C2E"/>
    <w:rsid w:val="00CC5679"/>
    <w:rsid w:val="00CC5E87"/>
    <w:rsid w:val="00CC61DB"/>
    <w:rsid w:val="00CC6DC9"/>
    <w:rsid w:val="00CD3D7E"/>
    <w:rsid w:val="00CD40CB"/>
    <w:rsid w:val="00CD451A"/>
    <w:rsid w:val="00CD4909"/>
    <w:rsid w:val="00CD58B8"/>
    <w:rsid w:val="00CD5BE4"/>
    <w:rsid w:val="00CD75FE"/>
    <w:rsid w:val="00CD7629"/>
    <w:rsid w:val="00CE004E"/>
    <w:rsid w:val="00CE06BB"/>
    <w:rsid w:val="00CE0A24"/>
    <w:rsid w:val="00CE0BE9"/>
    <w:rsid w:val="00CE1076"/>
    <w:rsid w:val="00CE2185"/>
    <w:rsid w:val="00CE337D"/>
    <w:rsid w:val="00CE353C"/>
    <w:rsid w:val="00CE4EB4"/>
    <w:rsid w:val="00CE4FD6"/>
    <w:rsid w:val="00CE6218"/>
    <w:rsid w:val="00CE62F7"/>
    <w:rsid w:val="00CE78D1"/>
    <w:rsid w:val="00CF02A5"/>
    <w:rsid w:val="00CF0650"/>
    <w:rsid w:val="00CF1B9A"/>
    <w:rsid w:val="00CF2A7E"/>
    <w:rsid w:val="00CF2B68"/>
    <w:rsid w:val="00CF2C63"/>
    <w:rsid w:val="00CF3A98"/>
    <w:rsid w:val="00CF4085"/>
    <w:rsid w:val="00CF4132"/>
    <w:rsid w:val="00CF42A9"/>
    <w:rsid w:val="00CF5263"/>
    <w:rsid w:val="00CF74DD"/>
    <w:rsid w:val="00CF7770"/>
    <w:rsid w:val="00CF7A56"/>
    <w:rsid w:val="00D00BDB"/>
    <w:rsid w:val="00D01599"/>
    <w:rsid w:val="00D01ED5"/>
    <w:rsid w:val="00D02560"/>
    <w:rsid w:val="00D02735"/>
    <w:rsid w:val="00D0273E"/>
    <w:rsid w:val="00D02E77"/>
    <w:rsid w:val="00D03EFD"/>
    <w:rsid w:val="00D0493B"/>
    <w:rsid w:val="00D04AA1"/>
    <w:rsid w:val="00D04DFE"/>
    <w:rsid w:val="00D05DAE"/>
    <w:rsid w:val="00D0787B"/>
    <w:rsid w:val="00D10AAB"/>
    <w:rsid w:val="00D13796"/>
    <w:rsid w:val="00D13A72"/>
    <w:rsid w:val="00D14519"/>
    <w:rsid w:val="00D1463B"/>
    <w:rsid w:val="00D15609"/>
    <w:rsid w:val="00D15C91"/>
    <w:rsid w:val="00D15DEE"/>
    <w:rsid w:val="00D179F7"/>
    <w:rsid w:val="00D201A1"/>
    <w:rsid w:val="00D20C2C"/>
    <w:rsid w:val="00D210B4"/>
    <w:rsid w:val="00D21696"/>
    <w:rsid w:val="00D21791"/>
    <w:rsid w:val="00D21D8E"/>
    <w:rsid w:val="00D224D5"/>
    <w:rsid w:val="00D22674"/>
    <w:rsid w:val="00D227C6"/>
    <w:rsid w:val="00D22DB4"/>
    <w:rsid w:val="00D23455"/>
    <w:rsid w:val="00D23B93"/>
    <w:rsid w:val="00D247BC"/>
    <w:rsid w:val="00D24997"/>
    <w:rsid w:val="00D253CD"/>
    <w:rsid w:val="00D25D8C"/>
    <w:rsid w:val="00D25F0D"/>
    <w:rsid w:val="00D26353"/>
    <w:rsid w:val="00D27B21"/>
    <w:rsid w:val="00D307E4"/>
    <w:rsid w:val="00D30BC9"/>
    <w:rsid w:val="00D3200D"/>
    <w:rsid w:val="00D3409A"/>
    <w:rsid w:val="00D343C5"/>
    <w:rsid w:val="00D3731A"/>
    <w:rsid w:val="00D4072C"/>
    <w:rsid w:val="00D42A1E"/>
    <w:rsid w:val="00D430E1"/>
    <w:rsid w:val="00D43739"/>
    <w:rsid w:val="00D45B02"/>
    <w:rsid w:val="00D45D80"/>
    <w:rsid w:val="00D501C8"/>
    <w:rsid w:val="00D504AF"/>
    <w:rsid w:val="00D513E6"/>
    <w:rsid w:val="00D517EE"/>
    <w:rsid w:val="00D5182F"/>
    <w:rsid w:val="00D524FD"/>
    <w:rsid w:val="00D53217"/>
    <w:rsid w:val="00D534B7"/>
    <w:rsid w:val="00D5368E"/>
    <w:rsid w:val="00D53EC0"/>
    <w:rsid w:val="00D5480D"/>
    <w:rsid w:val="00D54ED6"/>
    <w:rsid w:val="00D57BB9"/>
    <w:rsid w:val="00D60B5D"/>
    <w:rsid w:val="00D60F94"/>
    <w:rsid w:val="00D616F7"/>
    <w:rsid w:val="00D61C9E"/>
    <w:rsid w:val="00D61EA2"/>
    <w:rsid w:val="00D645B9"/>
    <w:rsid w:val="00D64690"/>
    <w:rsid w:val="00D6537D"/>
    <w:rsid w:val="00D6737B"/>
    <w:rsid w:val="00D70214"/>
    <w:rsid w:val="00D70987"/>
    <w:rsid w:val="00D71FB4"/>
    <w:rsid w:val="00D72432"/>
    <w:rsid w:val="00D72926"/>
    <w:rsid w:val="00D73456"/>
    <w:rsid w:val="00D74864"/>
    <w:rsid w:val="00D7520A"/>
    <w:rsid w:val="00D75922"/>
    <w:rsid w:val="00D7714E"/>
    <w:rsid w:val="00D77429"/>
    <w:rsid w:val="00D77477"/>
    <w:rsid w:val="00D80529"/>
    <w:rsid w:val="00D816D9"/>
    <w:rsid w:val="00D82CE3"/>
    <w:rsid w:val="00D8330A"/>
    <w:rsid w:val="00D84731"/>
    <w:rsid w:val="00D84849"/>
    <w:rsid w:val="00D85055"/>
    <w:rsid w:val="00D852B5"/>
    <w:rsid w:val="00D85ECC"/>
    <w:rsid w:val="00D85EE0"/>
    <w:rsid w:val="00D86125"/>
    <w:rsid w:val="00D90000"/>
    <w:rsid w:val="00D90FB3"/>
    <w:rsid w:val="00D912A2"/>
    <w:rsid w:val="00D93078"/>
    <w:rsid w:val="00D93832"/>
    <w:rsid w:val="00D95601"/>
    <w:rsid w:val="00D97C46"/>
    <w:rsid w:val="00DA0475"/>
    <w:rsid w:val="00DA192F"/>
    <w:rsid w:val="00DA2B9B"/>
    <w:rsid w:val="00DA3D63"/>
    <w:rsid w:val="00DA3EAE"/>
    <w:rsid w:val="00DA42BA"/>
    <w:rsid w:val="00DA44B3"/>
    <w:rsid w:val="00DA5271"/>
    <w:rsid w:val="00DA5F3B"/>
    <w:rsid w:val="00DA6E9E"/>
    <w:rsid w:val="00DA772E"/>
    <w:rsid w:val="00DB110C"/>
    <w:rsid w:val="00DB12CA"/>
    <w:rsid w:val="00DB2F25"/>
    <w:rsid w:val="00DB3274"/>
    <w:rsid w:val="00DB39AC"/>
    <w:rsid w:val="00DB4692"/>
    <w:rsid w:val="00DB47E3"/>
    <w:rsid w:val="00DB51E2"/>
    <w:rsid w:val="00DB58AA"/>
    <w:rsid w:val="00DB60DD"/>
    <w:rsid w:val="00DB6E9B"/>
    <w:rsid w:val="00DB785C"/>
    <w:rsid w:val="00DB7D0A"/>
    <w:rsid w:val="00DC0012"/>
    <w:rsid w:val="00DC033A"/>
    <w:rsid w:val="00DC079F"/>
    <w:rsid w:val="00DC0985"/>
    <w:rsid w:val="00DC170E"/>
    <w:rsid w:val="00DC1BBB"/>
    <w:rsid w:val="00DC246A"/>
    <w:rsid w:val="00DC47EA"/>
    <w:rsid w:val="00DC5FC9"/>
    <w:rsid w:val="00DC6926"/>
    <w:rsid w:val="00DC7D30"/>
    <w:rsid w:val="00DD040D"/>
    <w:rsid w:val="00DD0BD6"/>
    <w:rsid w:val="00DD0EAA"/>
    <w:rsid w:val="00DD3B02"/>
    <w:rsid w:val="00DD50E9"/>
    <w:rsid w:val="00DD7067"/>
    <w:rsid w:val="00DD795A"/>
    <w:rsid w:val="00DE11E9"/>
    <w:rsid w:val="00DE1DA8"/>
    <w:rsid w:val="00DE1ECE"/>
    <w:rsid w:val="00DE22A4"/>
    <w:rsid w:val="00DE35C9"/>
    <w:rsid w:val="00DE3D43"/>
    <w:rsid w:val="00DE3F65"/>
    <w:rsid w:val="00DE491B"/>
    <w:rsid w:val="00DE5B46"/>
    <w:rsid w:val="00DE5FAA"/>
    <w:rsid w:val="00DE69E3"/>
    <w:rsid w:val="00DF0740"/>
    <w:rsid w:val="00DF0F91"/>
    <w:rsid w:val="00DF1212"/>
    <w:rsid w:val="00DF38ED"/>
    <w:rsid w:val="00DF3D2B"/>
    <w:rsid w:val="00DF3F40"/>
    <w:rsid w:val="00DF3F4D"/>
    <w:rsid w:val="00DF4D0D"/>
    <w:rsid w:val="00DF54BB"/>
    <w:rsid w:val="00DF5D4F"/>
    <w:rsid w:val="00DF5D5E"/>
    <w:rsid w:val="00DF64E2"/>
    <w:rsid w:val="00DF6F24"/>
    <w:rsid w:val="00DF7C15"/>
    <w:rsid w:val="00E00867"/>
    <w:rsid w:val="00E00EEB"/>
    <w:rsid w:val="00E0114D"/>
    <w:rsid w:val="00E018DB"/>
    <w:rsid w:val="00E01F1D"/>
    <w:rsid w:val="00E0247C"/>
    <w:rsid w:val="00E02D59"/>
    <w:rsid w:val="00E0438A"/>
    <w:rsid w:val="00E04BFD"/>
    <w:rsid w:val="00E067D6"/>
    <w:rsid w:val="00E070D3"/>
    <w:rsid w:val="00E10509"/>
    <w:rsid w:val="00E10B4E"/>
    <w:rsid w:val="00E1139F"/>
    <w:rsid w:val="00E12B43"/>
    <w:rsid w:val="00E13492"/>
    <w:rsid w:val="00E134EB"/>
    <w:rsid w:val="00E14CB7"/>
    <w:rsid w:val="00E14D96"/>
    <w:rsid w:val="00E15B93"/>
    <w:rsid w:val="00E200D7"/>
    <w:rsid w:val="00E20746"/>
    <w:rsid w:val="00E219A3"/>
    <w:rsid w:val="00E220A1"/>
    <w:rsid w:val="00E2237E"/>
    <w:rsid w:val="00E22D91"/>
    <w:rsid w:val="00E24395"/>
    <w:rsid w:val="00E243FC"/>
    <w:rsid w:val="00E25D16"/>
    <w:rsid w:val="00E262D6"/>
    <w:rsid w:val="00E2651D"/>
    <w:rsid w:val="00E2669E"/>
    <w:rsid w:val="00E27972"/>
    <w:rsid w:val="00E27EC2"/>
    <w:rsid w:val="00E30918"/>
    <w:rsid w:val="00E319CC"/>
    <w:rsid w:val="00E325DC"/>
    <w:rsid w:val="00E3342E"/>
    <w:rsid w:val="00E3343B"/>
    <w:rsid w:val="00E33F84"/>
    <w:rsid w:val="00E3436A"/>
    <w:rsid w:val="00E35390"/>
    <w:rsid w:val="00E360E7"/>
    <w:rsid w:val="00E373C9"/>
    <w:rsid w:val="00E37F1A"/>
    <w:rsid w:val="00E40116"/>
    <w:rsid w:val="00E41232"/>
    <w:rsid w:val="00E426A9"/>
    <w:rsid w:val="00E433D1"/>
    <w:rsid w:val="00E43F68"/>
    <w:rsid w:val="00E44723"/>
    <w:rsid w:val="00E4525F"/>
    <w:rsid w:val="00E4722E"/>
    <w:rsid w:val="00E47A37"/>
    <w:rsid w:val="00E47A95"/>
    <w:rsid w:val="00E5070B"/>
    <w:rsid w:val="00E50C34"/>
    <w:rsid w:val="00E51EB6"/>
    <w:rsid w:val="00E51EE8"/>
    <w:rsid w:val="00E52246"/>
    <w:rsid w:val="00E523BE"/>
    <w:rsid w:val="00E526EA"/>
    <w:rsid w:val="00E5319F"/>
    <w:rsid w:val="00E53932"/>
    <w:rsid w:val="00E542C2"/>
    <w:rsid w:val="00E55508"/>
    <w:rsid w:val="00E55760"/>
    <w:rsid w:val="00E56773"/>
    <w:rsid w:val="00E570E3"/>
    <w:rsid w:val="00E57102"/>
    <w:rsid w:val="00E57265"/>
    <w:rsid w:val="00E608F9"/>
    <w:rsid w:val="00E61036"/>
    <w:rsid w:val="00E61330"/>
    <w:rsid w:val="00E65E33"/>
    <w:rsid w:val="00E66130"/>
    <w:rsid w:val="00E671A3"/>
    <w:rsid w:val="00E67BE6"/>
    <w:rsid w:val="00E70FF6"/>
    <w:rsid w:val="00E71224"/>
    <w:rsid w:val="00E71B81"/>
    <w:rsid w:val="00E72A67"/>
    <w:rsid w:val="00E72B5A"/>
    <w:rsid w:val="00E72E41"/>
    <w:rsid w:val="00E73E51"/>
    <w:rsid w:val="00E744E6"/>
    <w:rsid w:val="00E74C00"/>
    <w:rsid w:val="00E763A5"/>
    <w:rsid w:val="00E77B03"/>
    <w:rsid w:val="00E816C8"/>
    <w:rsid w:val="00E81986"/>
    <w:rsid w:val="00E824A2"/>
    <w:rsid w:val="00E82ABF"/>
    <w:rsid w:val="00E82C1A"/>
    <w:rsid w:val="00E83878"/>
    <w:rsid w:val="00E8455A"/>
    <w:rsid w:val="00E856BC"/>
    <w:rsid w:val="00E860D1"/>
    <w:rsid w:val="00E8742A"/>
    <w:rsid w:val="00E90833"/>
    <w:rsid w:val="00E916A9"/>
    <w:rsid w:val="00E91BC4"/>
    <w:rsid w:val="00E91DFB"/>
    <w:rsid w:val="00E92B58"/>
    <w:rsid w:val="00E93AA0"/>
    <w:rsid w:val="00E9455F"/>
    <w:rsid w:val="00E94BCA"/>
    <w:rsid w:val="00E95142"/>
    <w:rsid w:val="00E95348"/>
    <w:rsid w:val="00E9560E"/>
    <w:rsid w:val="00E95C4B"/>
    <w:rsid w:val="00E96937"/>
    <w:rsid w:val="00E97E5A"/>
    <w:rsid w:val="00EA0240"/>
    <w:rsid w:val="00EA0740"/>
    <w:rsid w:val="00EA0A6D"/>
    <w:rsid w:val="00EA0DF0"/>
    <w:rsid w:val="00EA2DF9"/>
    <w:rsid w:val="00EA31B0"/>
    <w:rsid w:val="00EA3DDB"/>
    <w:rsid w:val="00EA48BC"/>
    <w:rsid w:val="00EA4AE1"/>
    <w:rsid w:val="00EA5288"/>
    <w:rsid w:val="00EA61C7"/>
    <w:rsid w:val="00EA7E36"/>
    <w:rsid w:val="00EB01CB"/>
    <w:rsid w:val="00EB1E8F"/>
    <w:rsid w:val="00EB25D2"/>
    <w:rsid w:val="00EB3115"/>
    <w:rsid w:val="00EB4310"/>
    <w:rsid w:val="00EB55CF"/>
    <w:rsid w:val="00EB5AA4"/>
    <w:rsid w:val="00EB68C4"/>
    <w:rsid w:val="00EB68CD"/>
    <w:rsid w:val="00EB74F2"/>
    <w:rsid w:val="00EB769D"/>
    <w:rsid w:val="00EB7B27"/>
    <w:rsid w:val="00EB7EBC"/>
    <w:rsid w:val="00EB7FD6"/>
    <w:rsid w:val="00EC053D"/>
    <w:rsid w:val="00EC0884"/>
    <w:rsid w:val="00EC0DE8"/>
    <w:rsid w:val="00EC0E21"/>
    <w:rsid w:val="00EC10FC"/>
    <w:rsid w:val="00EC18B6"/>
    <w:rsid w:val="00EC27A7"/>
    <w:rsid w:val="00EC3F6F"/>
    <w:rsid w:val="00EC4D78"/>
    <w:rsid w:val="00EC530C"/>
    <w:rsid w:val="00EC54B1"/>
    <w:rsid w:val="00EC5F60"/>
    <w:rsid w:val="00EC624D"/>
    <w:rsid w:val="00EC739F"/>
    <w:rsid w:val="00ED069B"/>
    <w:rsid w:val="00ED14DA"/>
    <w:rsid w:val="00ED1768"/>
    <w:rsid w:val="00ED1E30"/>
    <w:rsid w:val="00ED1EE2"/>
    <w:rsid w:val="00ED1F83"/>
    <w:rsid w:val="00ED3815"/>
    <w:rsid w:val="00ED3AFE"/>
    <w:rsid w:val="00ED6469"/>
    <w:rsid w:val="00ED67EB"/>
    <w:rsid w:val="00ED6F74"/>
    <w:rsid w:val="00ED712B"/>
    <w:rsid w:val="00EE067E"/>
    <w:rsid w:val="00EE1895"/>
    <w:rsid w:val="00EE2874"/>
    <w:rsid w:val="00EE2A4D"/>
    <w:rsid w:val="00EE3CBD"/>
    <w:rsid w:val="00EE3E09"/>
    <w:rsid w:val="00EE4325"/>
    <w:rsid w:val="00EE4882"/>
    <w:rsid w:val="00EE4B0F"/>
    <w:rsid w:val="00EE5658"/>
    <w:rsid w:val="00EE5BFC"/>
    <w:rsid w:val="00EE6A7A"/>
    <w:rsid w:val="00EF1B62"/>
    <w:rsid w:val="00EF1FA4"/>
    <w:rsid w:val="00EF2CB9"/>
    <w:rsid w:val="00EF3254"/>
    <w:rsid w:val="00EF3C47"/>
    <w:rsid w:val="00EF4269"/>
    <w:rsid w:val="00EF4C38"/>
    <w:rsid w:val="00EF55A3"/>
    <w:rsid w:val="00EF6989"/>
    <w:rsid w:val="00EF733C"/>
    <w:rsid w:val="00EF769E"/>
    <w:rsid w:val="00F00EC1"/>
    <w:rsid w:val="00F012A4"/>
    <w:rsid w:val="00F0213B"/>
    <w:rsid w:val="00F02CF0"/>
    <w:rsid w:val="00F03F3D"/>
    <w:rsid w:val="00F057CA"/>
    <w:rsid w:val="00F059DD"/>
    <w:rsid w:val="00F11894"/>
    <w:rsid w:val="00F11AD1"/>
    <w:rsid w:val="00F1568E"/>
    <w:rsid w:val="00F15791"/>
    <w:rsid w:val="00F15AF3"/>
    <w:rsid w:val="00F20E5D"/>
    <w:rsid w:val="00F21250"/>
    <w:rsid w:val="00F22594"/>
    <w:rsid w:val="00F2319F"/>
    <w:rsid w:val="00F23211"/>
    <w:rsid w:val="00F23236"/>
    <w:rsid w:val="00F23525"/>
    <w:rsid w:val="00F244EE"/>
    <w:rsid w:val="00F253FD"/>
    <w:rsid w:val="00F25574"/>
    <w:rsid w:val="00F2595D"/>
    <w:rsid w:val="00F2657D"/>
    <w:rsid w:val="00F26ACE"/>
    <w:rsid w:val="00F27BFC"/>
    <w:rsid w:val="00F30767"/>
    <w:rsid w:val="00F31440"/>
    <w:rsid w:val="00F32290"/>
    <w:rsid w:val="00F33969"/>
    <w:rsid w:val="00F33A85"/>
    <w:rsid w:val="00F340C2"/>
    <w:rsid w:val="00F340D9"/>
    <w:rsid w:val="00F36361"/>
    <w:rsid w:val="00F37629"/>
    <w:rsid w:val="00F402AE"/>
    <w:rsid w:val="00F40793"/>
    <w:rsid w:val="00F40F0C"/>
    <w:rsid w:val="00F42F4B"/>
    <w:rsid w:val="00F42F7B"/>
    <w:rsid w:val="00F4342C"/>
    <w:rsid w:val="00F448BA"/>
    <w:rsid w:val="00F45247"/>
    <w:rsid w:val="00F47318"/>
    <w:rsid w:val="00F47F69"/>
    <w:rsid w:val="00F50181"/>
    <w:rsid w:val="00F5028C"/>
    <w:rsid w:val="00F512E8"/>
    <w:rsid w:val="00F5204F"/>
    <w:rsid w:val="00F5249B"/>
    <w:rsid w:val="00F5376F"/>
    <w:rsid w:val="00F53A56"/>
    <w:rsid w:val="00F54169"/>
    <w:rsid w:val="00F5467B"/>
    <w:rsid w:val="00F550C4"/>
    <w:rsid w:val="00F553DC"/>
    <w:rsid w:val="00F5572F"/>
    <w:rsid w:val="00F61AD0"/>
    <w:rsid w:val="00F647CA"/>
    <w:rsid w:val="00F648CC"/>
    <w:rsid w:val="00F65237"/>
    <w:rsid w:val="00F6545F"/>
    <w:rsid w:val="00F66933"/>
    <w:rsid w:val="00F67E43"/>
    <w:rsid w:val="00F705F2"/>
    <w:rsid w:val="00F71490"/>
    <w:rsid w:val="00F71B0F"/>
    <w:rsid w:val="00F71F2A"/>
    <w:rsid w:val="00F73E8A"/>
    <w:rsid w:val="00F73F4E"/>
    <w:rsid w:val="00F7454B"/>
    <w:rsid w:val="00F74A08"/>
    <w:rsid w:val="00F7515A"/>
    <w:rsid w:val="00F75B78"/>
    <w:rsid w:val="00F76667"/>
    <w:rsid w:val="00F76F55"/>
    <w:rsid w:val="00F7759A"/>
    <w:rsid w:val="00F7788C"/>
    <w:rsid w:val="00F77A33"/>
    <w:rsid w:val="00F77F48"/>
    <w:rsid w:val="00F80902"/>
    <w:rsid w:val="00F80E8B"/>
    <w:rsid w:val="00F81A59"/>
    <w:rsid w:val="00F81F99"/>
    <w:rsid w:val="00F822B4"/>
    <w:rsid w:val="00F83090"/>
    <w:rsid w:val="00F8309D"/>
    <w:rsid w:val="00F83D26"/>
    <w:rsid w:val="00F8568C"/>
    <w:rsid w:val="00F879A0"/>
    <w:rsid w:val="00F91321"/>
    <w:rsid w:val="00F913EF"/>
    <w:rsid w:val="00F91D73"/>
    <w:rsid w:val="00F923B6"/>
    <w:rsid w:val="00F937F0"/>
    <w:rsid w:val="00F93905"/>
    <w:rsid w:val="00F96130"/>
    <w:rsid w:val="00F96607"/>
    <w:rsid w:val="00F96A4B"/>
    <w:rsid w:val="00F96B8B"/>
    <w:rsid w:val="00F96CA5"/>
    <w:rsid w:val="00F97330"/>
    <w:rsid w:val="00F973BD"/>
    <w:rsid w:val="00F9792F"/>
    <w:rsid w:val="00FA022C"/>
    <w:rsid w:val="00FA140E"/>
    <w:rsid w:val="00FA2D6D"/>
    <w:rsid w:val="00FA2DC0"/>
    <w:rsid w:val="00FA35E3"/>
    <w:rsid w:val="00FA3EB4"/>
    <w:rsid w:val="00FA4B0F"/>
    <w:rsid w:val="00FA4CFE"/>
    <w:rsid w:val="00FA4E99"/>
    <w:rsid w:val="00FA76EF"/>
    <w:rsid w:val="00FB00EE"/>
    <w:rsid w:val="00FB205D"/>
    <w:rsid w:val="00FB2DBF"/>
    <w:rsid w:val="00FB3449"/>
    <w:rsid w:val="00FB4170"/>
    <w:rsid w:val="00FB4751"/>
    <w:rsid w:val="00FB6797"/>
    <w:rsid w:val="00FB6AA1"/>
    <w:rsid w:val="00FB6BDE"/>
    <w:rsid w:val="00FC00AF"/>
    <w:rsid w:val="00FC015F"/>
    <w:rsid w:val="00FC04CD"/>
    <w:rsid w:val="00FC1274"/>
    <w:rsid w:val="00FC20EA"/>
    <w:rsid w:val="00FC29D6"/>
    <w:rsid w:val="00FC2EBB"/>
    <w:rsid w:val="00FC460D"/>
    <w:rsid w:val="00FC460E"/>
    <w:rsid w:val="00FC55AF"/>
    <w:rsid w:val="00FC68EC"/>
    <w:rsid w:val="00FC7044"/>
    <w:rsid w:val="00FC7546"/>
    <w:rsid w:val="00FD02BE"/>
    <w:rsid w:val="00FD1AF3"/>
    <w:rsid w:val="00FD2924"/>
    <w:rsid w:val="00FD2F2E"/>
    <w:rsid w:val="00FD3079"/>
    <w:rsid w:val="00FD36C1"/>
    <w:rsid w:val="00FD3BD5"/>
    <w:rsid w:val="00FD4308"/>
    <w:rsid w:val="00FD4A99"/>
    <w:rsid w:val="00FD518D"/>
    <w:rsid w:val="00FD620B"/>
    <w:rsid w:val="00FD6651"/>
    <w:rsid w:val="00FD6853"/>
    <w:rsid w:val="00FD6D31"/>
    <w:rsid w:val="00FD7389"/>
    <w:rsid w:val="00FD7EA8"/>
    <w:rsid w:val="00FE139D"/>
    <w:rsid w:val="00FE1909"/>
    <w:rsid w:val="00FE1EA6"/>
    <w:rsid w:val="00FE274B"/>
    <w:rsid w:val="00FE30BC"/>
    <w:rsid w:val="00FE3FF1"/>
    <w:rsid w:val="00FE4AC7"/>
    <w:rsid w:val="00FE4CBF"/>
    <w:rsid w:val="00FE4D21"/>
    <w:rsid w:val="00FE5183"/>
    <w:rsid w:val="00FE5BB8"/>
    <w:rsid w:val="00FE64C0"/>
    <w:rsid w:val="00FE703F"/>
    <w:rsid w:val="00FF0711"/>
    <w:rsid w:val="00FF0B73"/>
    <w:rsid w:val="00FF0FF7"/>
    <w:rsid w:val="00FF12E0"/>
    <w:rsid w:val="00FF2BA2"/>
    <w:rsid w:val="00FF362C"/>
    <w:rsid w:val="00FF3FD6"/>
    <w:rsid w:val="00FF49D1"/>
    <w:rsid w:val="00FF565F"/>
    <w:rsid w:val="00FF5D9D"/>
    <w:rsid w:val="00FF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7F01062-8F07-46EE-B4DC-4F9CA98B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4"/>
    <w:rPr>
      <w:sz w:val="24"/>
      <w:szCs w:val="24"/>
    </w:rPr>
  </w:style>
  <w:style w:type="paragraph" w:styleId="1">
    <w:name w:val="heading 1"/>
    <w:basedOn w:val="a"/>
    <w:next w:val="a"/>
    <w:link w:val="10"/>
    <w:qFormat/>
    <w:rsid w:val="000B4864"/>
    <w:pPr>
      <w:keepNext/>
      <w:spacing w:before="240" w:after="60"/>
      <w:outlineLvl w:val="0"/>
    </w:pPr>
    <w:rPr>
      <w:rFonts w:ascii="Arial" w:hAnsi="Arial" w:cs="Arial"/>
      <w:b/>
      <w:bCs/>
      <w:kern w:val="32"/>
      <w:sz w:val="32"/>
      <w:szCs w:val="32"/>
    </w:rPr>
  </w:style>
  <w:style w:type="paragraph" w:styleId="2">
    <w:name w:val="heading 2"/>
    <w:basedOn w:val="a"/>
    <w:next w:val="a"/>
    <w:qFormat/>
    <w:rsid w:val="000B4864"/>
    <w:pPr>
      <w:keepNext/>
      <w:spacing w:before="240" w:after="60"/>
      <w:outlineLvl w:val="1"/>
    </w:pPr>
    <w:rPr>
      <w:rFonts w:ascii="Arial" w:hAnsi="Arial" w:cs="Arial"/>
      <w:b/>
      <w:bCs/>
      <w:i/>
      <w:iCs/>
      <w:sz w:val="28"/>
      <w:szCs w:val="28"/>
    </w:rPr>
  </w:style>
  <w:style w:type="paragraph" w:styleId="3">
    <w:name w:val="heading 3"/>
    <w:basedOn w:val="a"/>
    <w:next w:val="a"/>
    <w:qFormat/>
    <w:rsid w:val="000B4864"/>
    <w:pPr>
      <w:keepNext/>
      <w:spacing w:before="240" w:after="60"/>
      <w:outlineLvl w:val="2"/>
    </w:pPr>
    <w:rPr>
      <w:rFonts w:ascii="Arial" w:hAnsi="Arial" w:cs="Arial"/>
      <w:b/>
      <w:bCs/>
      <w:sz w:val="26"/>
      <w:szCs w:val="26"/>
    </w:rPr>
  </w:style>
  <w:style w:type="paragraph" w:styleId="7">
    <w:name w:val="heading 7"/>
    <w:basedOn w:val="a"/>
    <w:next w:val="a"/>
    <w:qFormat/>
    <w:rsid w:val="000B4864"/>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B4864"/>
    <w:rPr>
      <w:rFonts w:ascii="Arial" w:hAnsi="Arial" w:cs="Arial"/>
      <w:b/>
      <w:bCs/>
      <w:kern w:val="32"/>
      <w:sz w:val="32"/>
      <w:szCs w:val="32"/>
      <w:lang w:val="ru-RU" w:eastAsia="ru-RU" w:bidi="ar-SA"/>
    </w:rPr>
  </w:style>
  <w:style w:type="paragraph" w:styleId="a3">
    <w:name w:val="header"/>
    <w:basedOn w:val="a"/>
    <w:rsid w:val="000B4864"/>
    <w:pPr>
      <w:tabs>
        <w:tab w:val="center" w:pos="4153"/>
        <w:tab w:val="right" w:pos="8306"/>
      </w:tabs>
    </w:pPr>
    <w:rPr>
      <w:szCs w:val="20"/>
    </w:rPr>
  </w:style>
  <w:style w:type="paragraph" w:styleId="a4">
    <w:name w:val="Title"/>
    <w:basedOn w:val="a"/>
    <w:link w:val="a5"/>
    <w:qFormat/>
    <w:rsid w:val="000B4864"/>
    <w:pPr>
      <w:jc w:val="center"/>
    </w:pPr>
    <w:rPr>
      <w:b/>
      <w:sz w:val="32"/>
      <w:szCs w:val="20"/>
      <w:lang w:val="uk-UA"/>
    </w:rPr>
  </w:style>
  <w:style w:type="character" w:customStyle="1" w:styleId="a5">
    <w:name w:val="Заголовок Знак"/>
    <w:basedOn w:val="a0"/>
    <w:link w:val="a4"/>
    <w:locked/>
    <w:rsid w:val="000B4864"/>
    <w:rPr>
      <w:b/>
      <w:sz w:val="32"/>
      <w:lang w:val="uk-UA" w:eastAsia="ru-RU" w:bidi="ar-SA"/>
    </w:rPr>
  </w:style>
  <w:style w:type="character" w:customStyle="1" w:styleId="a6">
    <w:name w:val="Текст Знак"/>
    <w:basedOn w:val="a0"/>
    <w:link w:val="a7"/>
    <w:locked/>
    <w:rsid w:val="000B4864"/>
    <w:rPr>
      <w:sz w:val="24"/>
      <w:szCs w:val="24"/>
      <w:lang w:val="ru-RU" w:eastAsia="ru-RU" w:bidi="ar-SA"/>
    </w:rPr>
  </w:style>
  <w:style w:type="paragraph" w:styleId="a7">
    <w:name w:val="Plain Text"/>
    <w:basedOn w:val="a"/>
    <w:link w:val="a6"/>
    <w:rsid w:val="000B486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B4864"/>
    <w:pPr>
      <w:spacing w:after="120"/>
    </w:pPr>
  </w:style>
  <w:style w:type="character" w:customStyle="1" w:styleId="aa">
    <w:name w:val="Основной текст с отступом Знак"/>
    <w:basedOn w:val="a0"/>
    <w:link w:val="ab"/>
    <w:locked/>
    <w:rsid w:val="000B4864"/>
    <w:rPr>
      <w:sz w:val="24"/>
      <w:szCs w:val="24"/>
      <w:lang w:val="ru-RU" w:eastAsia="ru-RU" w:bidi="ar-SA"/>
    </w:rPr>
  </w:style>
  <w:style w:type="paragraph" w:styleId="ab">
    <w:name w:val="Body Text Indent"/>
    <w:basedOn w:val="a"/>
    <w:link w:val="aa"/>
    <w:rsid w:val="000B4864"/>
    <w:pPr>
      <w:spacing w:after="120"/>
      <w:ind w:left="283"/>
    </w:pPr>
  </w:style>
  <w:style w:type="paragraph" w:styleId="20">
    <w:name w:val="Body Text 2"/>
    <w:basedOn w:val="a"/>
    <w:rsid w:val="000B4864"/>
    <w:pPr>
      <w:jc w:val="both"/>
    </w:pPr>
    <w:rPr>
      <w:sz w:val="28"/>
      <w:szCs w:val="20"/>
      <w:lang w:val="uk-UA"/>
    </w:rPr>
  </w:style>
  <w:style w:type="paragraph" w:styleId="21">
    <w:name w:val="Body Text Indent 2"/>
    <w:basedOn w:val="a"/>
    <w:link w:val="22"/>
    <w:rsid w:val="000B4864"/>
    <w:pPr>
      <w:spacing w:after="120" w:line="480" w:lineRule="auto"/>
      <w:ind w:left="283"/>
    </w:pPr>
  </w:style>
  <w:style w:type="paragraph" w:styleId="30">
    <w:name w:val="Body Text Indent 3"/>
    <w:basedOn w:val="a"/>
    <w:rsid w:val="000B4864"/>
    <w:pPr>
      <w:spacing w:after="120"/>
      <w:ind w:left="283"/>
    </w:pPr>
    <w:rPr>
      <w:sz w:val="16"/>
      <w:szCs w:val="16"/>
    </w:rPr>
  </w:style>
  <w:style w:type="paragraph" w:customStyle="1" w:styleId="ac">
    <w:name w:val="Знак"/>
    <w:basedOn w:val="a"/>
    <w:rsid w:val="000B4864"/>
    <w:rPr>
      <w:rFonts w:ascii="Verdana" w:hAnsi="Verdana" w:cs="Verdana"/>
      <w:sz w:val="20"/>
      <w:szCs w:val="20"/>
      <w:lang w:val="en-US" w:eastAsia="en-US"/>
    </w:rPr>
  </w:style>
  <w:style w:type="paragraph" w:customStyle="1" w:styleId="Normal">
    <w:name w:val="Normal"/>
    <w:rsid w:val="000B4864"/>
    <w:pPr>
      <w:snapToGrid w:val="0"/>
    </w:pPr>
    <w:rPr>
      <w:rFonts w:ascii="Decor" w:hAnsi="Decor"/>
      <w:sz w:val="36"/>
      <w:lang w:val="en-GB"/>
    </w:rPr>
  </w:style>
  <w:style w:type="paragraph" w:customStyle="1" w:styleId="BodyText2">
    <w:name w:val="Body Text 2"/>
    <w:basedOn w:val="a"/>
    <w:rsid w:val="000B486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B4864"/>
    <w:pPr>
      <w:widowControl w:val="0"/>
      <w:autoSpaceDE w:val="0"/>
      <w:autoSpaceDN w:val="0"/>
      <w:adjustRightInd w:val="0"/>
    </w:pPr>
  </w:style>
  <w:style w:type="paragraph" w:customStyle="1" w:styleId="Style3">
    <w:name w:val="Style3"/>
    <w:basedOn w:val="a"/>
    <w:rsid w:val="000B4864"/>
    <w:pPr>
      <w:widowControl w:val="0"/>
      <w:autoSpaceDE w:val="0"/>
      <w:autoSpaceDN w:val="0"/>
      <w:adjustRightInd w:val="0"/>
    </w:pPr>
  </w:style>
  <w:style w:type="paragraph" w:customStyle="1" w:styleId="Style4">
    <w:name w:val="Style4"/>
    <w:basedOn w:val="a"/>
    <w:rsid w:val="000B4864"/>
    <w:pPr>
      <w:widowControl w:val="0"/>
      <w:autoSpaceDE w:val="0"/>
      <w:autoSpaceDN w:val="0"/>
      <w:adjustRightInd w:val="0"/>
      <w:spacing w:line="319" w:lineRule="exact"/>
    </w:pPr>
  </w:style>
  <w:style w:type="paragraph" w:customStyle="1" w:styleId="Style5">
    <w:name w:val="Style5"/>
    <w:basedOn w:val="a"/>
    <w:rsid w:val="000B4864"/>
    <w:pPr>
      <w:widowControl w:val="0"/>
      <w:autoSpaceDE w:val="0"/>
      <w:autoSpaceDN w:val="0"/>
      <w:adjustRightInd w:val="0"/>
    </w:pPr>
  </w:style>
  <w:style w:type="paragraph" w:customStyle="1" w:styleId="Style7">
    <w:name w:val="Style7"/>
    <w:basedOn w:val="a"/>
    <w:rsid w:val="000B4864"/>
    <w:pPr>
      <w:widowControl w:val="0"/>
      <w:autoSpaceDE w:val="0"/>
      <w:autoSpaceDN w:val="0"/>
      <w:adjustRightInd w:val="0"/>
      <w:spacing w:line="322" w:lineRule="exact"/>
    </w:pPr>
  </w:style>
  <w:style w:type="paragraph" w:customStyle="1" w:styleId="Style8">
    <w:name w:val="Style8"/>
    <w:basedOn w:val="a"/>
    <w:rsid w:val="000B4864"/>
    <w:pPr>
      <w:widowControl w:val="0"/>
      <w:autoSpaceDE w:val="0"/>
      <w:autoSpaceDN w:val="0"/>
      <w:adjustRightInd w:val="0"/>
      <w:spacing w:line="322" w:lineRule="exact"/>
      <w:ind w:firstLine="816"/>
      <w:jc w:val="both"/>
    </w:pPr>
  </w:style>
  <w:style w:type="paragraph" w:customStyle="1" w:styleId="Style11">
    <w:name w:val="Style11"/>
    <w:basedOn w:val="a"/>
    <w:rsid w:val="000B4864"/>
    <w:pPr>
      <w:widowControl w:val="0"/>
      <w:autoSpaceDE w:val="0"/>
      <w:autoSpaceDN w:val="0"/>
      <w:adjustRightInd w:val="0"/>
    </w:pPr>
  </w:style>
  <w:style w:type="paragraph" w:customStyle="1" w:styleId="Style14">
    <w:name w:val="Style14"/>
    <w:basedOn w:val="a"/>
    <w:rsid w:val="000B4864"/>
    <w:pPr>
      <w:widowControl w:val="0"/>
      <w:autoSpaceDE w:val="0"/>
      <w:autoSpaceDN w:val="0"/>
      <w:adjustRightInd w:val="0"/>
      <w:spacing w:line="324" w:lineRule="exact"/>
      <w:jc w:val="both"/>
    </w:pPr>
  </w:style>
  <w:style w:type="paragraph" w:customStyle="1" w:styleId="Style20">
    <w:name w:val="Style20"/>
    <w:basedOn w:val="a"/>
    <w:rsid w:val="000B4864"/>
    <w:pPr>
      <w:widowControl w:val="0"/>
      <w:autoSpaceDE w:val="0"/>
      <w:autoSpaceDN w:val="0"/>
      <w:adjustRightInd w:val="0"/>
      <w:spacing w:line="322" w:lineRule="exact"/>
      <w:jc w:val="both"/>
    </w:pPr>
  </w:style>
  <w:style w:type="paragraph" w:customStyle="1" w:styleId="Style17">
    <w:name w:val="Style17"/>
    <w:basedOn w:val="a"/>
    <w:rsid w:val="000B4864"/>
    <w:pPr>
      <w:widowControl w:val="0"/>
      <w:autoSpaceDE w:val="0"/>
      <w:autoSpaceDN w:val="0"/>
      <w:adjustRightInd w:val="0"/>
    </w:pPr>
  </w:style>
  <w:style w:type="paragraph" w:customStyle="1" w:styleId="Style35">
    <w:name w:val="Style35"/>
    <w:basedOn w:val="a"/>
    <w:rsid w:val="000B4864"/>
    <w:pPr>
      <w:widowControl w:val="0"/>
      <w:autoSpaceDE w:val="0"/>
      <w:autoSpaceDN w:val="0"/>
      <w:adjustRightInd w:val="0"/>
      <w:spacing w:line="313" w:lineRule="exact"/>
      <w:ind w:firstLine="698"/>
      <w:jc w:val="both"/>
    </w:pPr>
  </w:style>
  <w:style w:type="paragraph" w:customStyle="1" w:styleId="Style37">
    <w:name w:val="Style37"/>
    <w:basedOn w:val="a"/>
    <w:rsid w:val="000B4864"/>
    <w:pPr>
      <w:widowControl w:val="0"/>
      <w:autoSpaceDE w:val="0"/>
      <w:autoSpaceDN w:val="0"/>
      <w:adjustRightInd w:val="0"/>
      <w:spacing w:line="312" w:lineRule="exact"/>
      <w:ind w:firstLine="581"/>
      <w:jc w:val="both"/>
    </w:pPr>
  </w:style>
  <w:style w:type="paragraph" w:customStyle="1" w:styleId="Style19">
    <w:name w:val="Style19"/>
    <w:basedOn w:val="a"/>
    <w:rsid w:val="000B4864"/>
    <w:pPr>
      <w:widowControl w:val="0"/>
      <w:autoSpaceDE w:val="0"/>
      <w:autoSpaceDN w:val="0"/>
      <w:adjustRightInd w:val="0"/>
    </w:pPr>
  </w:style>
  <w:style w:type="paragraph" w:customStyle="1" w:styleId="Style42">
    <w:name w:val="Style42"/>
    <w:basedOn w:val="a"/>
    <w:rsid w:val="000B4864"/>
    <w:pPr>
      <w:widowControl w:val="0"/>
      <w:autoSpaceDE w:val="0"/>
      <w:autoSpaceDN w:val="0"/>
      <w:adjustRightInd w:val="0"/>
      <w:spacing w:line="317" w:lineRule="exact"/>
      <w:ind w:firstLine="533"/>
      <w:jc w:val="both"/>
    </w:pPr>
  </w:style>
  <w:style w:type="paragraph" w:customStyle="1" w:styleId="ad">
    <w:name w:val="Абзац списку"/>
    <w:basedOn w:val="a"/>
    <w:rsid w:val="000B486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B4864"/>
    <w:rPr>
      <w:rFonts w:ascii="Times New Roman" w:hAnsi="Times New Roman" w:cs="Times New Roman" w:hint="default"/>
      <w:sz w:val="26"/>
      <w:szCs w:val="26"/>
    </w:rPr>
  </w:style>
  <w:style w:type="character" w:customStyle="1" w:styleId="FontStyle31">
    <w:name w:val="Font Style31"/>
    <w:basedOn w:val="a0"/>
    <w:rsid w:val="000B4864"/>
    <w:rPr>
      <w:rFonts w:ascii="Times New Roman" w:hAnsi="Times New Roman" w:cs="Times New Roman" w:hint="default"/>
      <w:b/>
      <w:bCs/>
      <w:i/>
      <w:iCs/>
      <w:spacing w:val="20"/>
      <w:sz w:val="26"/>
      <w:szCs w:val="26"/>
    </w:rPr>
  </w:style>
  <w:style w:type="character" w:customStyle="1" w:styleId="FontStyle32">
    <w:name w:val="Font Style32"/>
    <w:basedOn w:val="a0"/>
    <w:rsid w:val="000B4864"/>
    <w:rPr>
      <w:rFonts w:ascii="Times New Roman" w:hAnsi="Times New Roman" w:cs="Times New Roman" w:hint="default"/>
      <w:sz w:val="26"/>
      <w:szCs w:val="26"/>
    </w:rPr>
  </w:style>
  <w:style w:type="character" w:customStyle="1" w:styleId="FontStyle40">
    <w:name w:val="Font Style40"/>
    <w:basedOn w:val="a0"/>
    <w:rsid w:val="000B4864"/>
    <w:rPr>
      <w:rFonts w:ascii="Times New Roman" w:hAnsi="Times New Roman" w:cs="Times New Roman" w:hint="default"/>
      <w:b/>
      <w:bCs/>
      <w:sz w:val="26"/>
      <w:szCs w:val="26"/>
    </w:rPr>
  </w:style>
  <w:style w:type="character" w:customStyle="1" w:styleId="FontStyle51">
    <w:name w:val="Font Style51"/>
    <w:basedOn w:val="a0"/>
    <w:rsid w:val="000B4864"/>
    <w:rPr>
      <w:rFonts w:ascii="Times New Roman" w:hAnsi="Times New Roman" w:cs="Times New Roman" w:hint="default"/>
      <w:b/>
      <w:bCs/>
      <w:sz w:val="26"/>
      <w:szCs w:val="26"/>
    </w:rPr>
  </w:style>
  <w:style w:type="character" w:customStyle="1" w:styleId="FontStyle57">
    <w:name w:val="Font Style57"/>
    <w:basedOn w:val="a0"/>
    <w:rsid w:val="000B4864"/>
    <w:rPr>
      <w:rFonts w:ascii="Times New Roman" w:hAnsi="Times New Roman" w:cs="Times New Roman" w:hint="default"/>
      <w:b/>
      <w:bCs/>
      <w:smallCaps/>
      <w:sz w:val="20"/>
      <w:szCs w:val="20"/>
    </w:rPr>
  </w:style>
  <w:style w:type="character" w:customStyle="1" w:styleId="FontStyle64">
    <w:name w:val="Font Style64"/>
    <w:basedOn w:val="a0"/>
    <w:rsid w:val="000B4864"/>
    <w:rPr>
      <w:rFonts w:ascii="Times New Roman" w:hAnsi="Times New Roman" w:cs="Times New Roman" w:hint="default"/>
      <w:sz w:val="26"/>
      <w:szCs w:val="26"/>
    </w:rPr>
  </w:style>
  <w:style w:type="character" w:customStyle="1" w:styleId="FontStyle71">
    <w:name w:val="Font Style71"/>
    <w:basedOn w:val="a0"/>
    <w:rsid w:val="000B4864"/>
    <w:rPr>
      <w:rFonts w:ascii="Times New Roman" w:hAnsi="Times New Roman" w:cs="Times New Roman" w:hint="default"/>
      <w:b/>
      <w:bCs/>
      <w:sz w:val="22"/>
      <w:szCs w:val="22"/>
    </w:rPr>
  </w:style>
  <w:style w:type="character" w:customStyle="1" w:styleId="FontStyle79">
    <w:name w:val="Font Style79"/>
    <w:basedOn w:val="a0"/>
    <w:rsid w:val="000B4864"/>
    <w:rPr>
      <w:rFonts w:ascii="Times New Roman" w:hAnsi="Times New Roman" w:cs="Times New Roman" w:hint="default"/>
      <w:b/>
      <w:bCs/>
      <w:i/>
      <w:iCs/>
      <w:sz w:val="26"/>
      <w:szCs w:val="26"/>
    </w:rPr>
  </w:style>
  <w:style w:type="character" w:customStyle="1" w:styleId="FontStyle80">
    <w:name w:val="Font Style80"/>
    <w:basedOn w:val="a0"/>
    <w:rsid w:val="000B4864"/>
    <w:rPr>
      <w:rFonts w:ascii="Times New Roman" w:hAnsi="Times New Roman" w:cs="Times New Roman" w:hint="default"/>
      <w:b/>
      <w:bCs/>
      <w:i/>
      <w:iCs/>
      <w:sz w:val="26"/>
      <w:szCs w:val="26"/>
    </w:rPr>
  </w:style>
  <w:style w:type="character" w:customStyle="1" w:styleId="FontStyle81">
    <w:name w:val="Font Style81"/>
    <w:basedOn w:val="a0"/>
    <w:rsid w:val="000B4864"/>
    <w:rPr>
      <w:rFonts w:ascii="Times New Roman" w:hAnsi="Times New Roman" w:cs="Times New Roman" w:hint="default"/>
      <w:i/>
      <w:iCs/>
      <w:sz w:val="26"/>
      <w:szCs w:val="26"/>
    </w:rPr>
  </w:style>
  <w:style w:type="character" w:customStyle="1" w:styleId="FontStyle25">
    <w:name w:val="Font Style25"/>
    <w:basedOn w:val="a0"/>
    <w:rsid w:val="000B4864"/>
    <w:rPr>
      <w:rFonts w:ascii="Times New Roman" w:hAnsi="Times New Roman" w:cs="Times New Roman" w:hint="default"/>
      <w:b/>
      <w:bCs/>
      <w:sz w:val="26"/>
      <w:szCs w:val="26"/>
    </w:rPr>
  </w:style>
  <w:style w:type="character" w:customStyle="1" w:styleId="FontStyle12">
    <w:name w:val="Font Style12"/>
    <w:basedOn w:val="a0"/>
    <w:rsid w:val="000B4864"/>
    <w:rPr>
      <w:rFonts w:ascii="Times New Roman" w:hAnsi="Times New Roman" w:cs="Times New Roman" w:hint="default"/>
      <w:sz w:val="26"/>
      <w:szCs w:val="26"/>
    </w:rPr>
  </w:style>
  <w:style w:type="character" w:customStyle="1" w:styleId="FontStyle39">
    <w:name w:val="Font Style39"/>
    <w:basedOn w:val="a0"/>
    <w:rsid w:val="000B4864"/>
    <w:rPr>
      <w:rFonts w:ascii="Times New Roman" w:hAnsi="Times New Roman" w:cs="Times New Roman" w:hint="default"/>
      <w:b/>
      <w:bCs/>
      <w:sz w:val="24"/>
      <w:szCs w:val="24"/>
    </w:rPr>
  </w:style>
  <w:style w:type="paragraph" w:customStyle="1" w:styleId="Style1">
    <w:name w:val="Style1"/>
    <w:basedOn w:val="a"/>
    <w:rsid w:val="000B4864"/>
    <w:pPr>
      <w:widowControl w:val="0"/>
      <w:autoSpaceDE w:val="0"/>
      <w:autoSpaceDN w:val="0"/>
      <w:adjustRightInd w:val="0"/>
      <w:spacing w:line="317" w:lineRule="exact"/>
      <w:jc w:val="center"/>
    </w:pPr>
  </w:style>
  <w:style w:type="paragraph" w:customStyle="1" w:styleId="ListParagraph">
    <w:name w:val="List Paragraph"/>
    <w:basedOn w:val="a"/>
    <w:rsid w:val="000B4864"/>
    <w:pPr>
      <w:ind w:left="720"/>
    </w:pPr>
  </w:style>
  <w:style w:type="paragraph" w:customStyle="1" w:styleId="NoSpacing">
    <w:name w:val="No Spacing"/>
    <w:link w:val="NoSpacingChar"/>
    <w:rsid w:val="000B4864"/>
    <w:pPr>
      <w:widowControl w:val="0"/>
      <w:autoSpaceDE w:val="0"/>
      <w:autoSpaceDN w:val="0"/>
      <w:adjustRightInd w:val="0"/>
    </w:pPr>
  </w:style>
  <w:style w:type="paragraph" w:customStyle="1" w:styleId="WW-">
    <w:name w:val="WW-Базовий"/>
    <w:rsid w:val="000B486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B4864"/>
  </w:style>
  <w:style w:type="character" w:styleId="ae">
    <w:name w:val="page number"/>
    <w:basedOn w:val="a0"/>
    <w:rsid w:val="000B486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B4864"/>
    <w:pPr>
      <w:spacing w:before="100" w:beforeAutospacing="1" w:after="100" w:afterAutospacing="1"/>
    </w:pPr>
  </w:style>
  <w:style w:type="character" w:customStyle="1" w:styleId="FontStyle11">
    <w:name w:val="Font Style11"/>
    <w:basedOn w:val="a0"/>
    <w:rsid w:val="000B4864"/>
    <w:rPr>
      <w:rFonts w:ascii="Times New Roman" w:hAnsi="Times New Roman" w:cs="Times New Roman" w:hint="default"/>
      <w:sz w:val="26"/>
      <w:szCs w:val="26"/>
    </w:rPr>
  </w:style>
  <w:style w:type="character" w:customStyle="1" w:styleId="grame">
    <w:name w:val="grame"/>
    <w:basedOn w:val="a0"/>
    <w:rsid w:val="000B4864"/>
  </w:style>
  <w:style w:type="paragraph" w:styleId="af1">
    <w:name w:val="Balloon Text"/>
    <w:basedOn w:val="a"/>
    <w:semiHidden/>
    <w:rsid w:val="00FA35E3"/>
    <w:rPr>
      <w:rFonts w:ascii="Tahoma" w:hAnsi="Tahoma" w:cs="Tahoma"/>
      <w:sz w:val="16"/>
      <w:szCs w:val="16"/>
    </w:rPr>
  </w:style>
  <w:style w:type="paragraph" w:customStyle="1" w:styleId="CharChar">
    <w:name w:val=" Char Знак Знак Char Знак"/>
    <w:basedOn w:val="a"/>
    <w:rsid w:val="003C0996"/>
    <w:rPr>
      <w:rFonts w:ascii="Verdana" w:hAnsi="Verdana"/>
      <w:sz w:val="20"/>
      <w:szCs w:val="20"/>
      <w:lang w:val="en-US" w:eastAsia="en-US"/>
    </w:rPr>
  </w:style>
  <w:style w:type="table" w:styleId="af2">
    <w:name w:val="Table Grid"/>
    <w:basedOn w:val="a1"/>
    <w:rsid w:val="00541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210B4"/>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210B4"/>
    <w:rPr>
      <w:rFonts w:ascii="Verdana" w:hAnsi="Verdana" w:cs="Verdana"/>
      <w:sz w:val="20"/>
      <w:szCs w:val="20"/>
      <w:lang w:val="en-US" w:eastAsia="en-US"/>
    </w:rPr>
  </w:style>
  <w:style w:type="paragraph" w:customStyle="1" w:styleId="31">
    <w:name w:val=" Знак3 Знак Знак Знак"/>
    <w:basedOn w:val="a"/>
    <w:rsid w:val="00CA4799"/>
    <w:rPr>
      <w:rFonts w:ascii="Verdana" w:hAnsi="Verdana"/>
      <w:sz w:val="20"/>
      <w:szCs w:val="20"/>
      <w:lang w:val="en-US" w:eastAsia="en-US"/>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453A13"/>
    <w:rPr>
      <w:sz w:val="24"/>
      <w:szCs w:val="24"/>
      <w:lang w:val="ru-RU" w:eastAsia="ru-RU" w:bidi="ar-SA"/>
    </w:rPr>
  </w:style>
  <w:style w:type="character" w:customStyle="1" w:styleId="4">
    <w:name w:val=" Знак Знак4"/>
    <w:rsid w:val="004813A5"/>
    <w:rPr>
      <w:rFonts w:ascii="Courier New" w:hAnsi="Courier New"/>
      <w:lang w:val="uk-UA" w:eastAsia="ru-RU" w:bidi="ar-SA"/>
    </w:rPr>
  </w:style>
  <w:style w:type="paragraph" w:styleId="af3">
    <w:name w:val="Subtitle"/>
    <w:basedOn w:val="a"/>
    <w:qFormat/>
    <w:rsid w:val="004813A5"/>
    <w:pPr>
      <w:jc w:val="both"/>
    </w:pPr>
    <w:rPr>
      <w:sz w:val="28"/>
      <w:szCs w:val="20"/>
      <w:lang w:val="uk-UA"/>
    </w:rPr>
  </w:style>
  <w:style w:type="character" w:customStyle="1" w:styleId="FontStyle16">
    <w:name w:val="Font Style16"/>
    <w:basedOn w:val="a0"/>
    <w:rsid w:val="00B958C0"/>
    <w:rPr>
      <w:rFonts w:ascii="Times New Roman" w:hAnsi="Times New Roman" w:cs="Times New Roman"/>
      <w:b/>
      <w:bCs/>
      <w:sz w:val="22"/>
      <w:szCs w:val="22"/>
    </w:r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4D171D"/>
    <w:rPr>
      <w:sz w:val="24"/>
      <w:szCs w:val="24"/>
      <w:lang w:val="ru-RU" w:eastAsia="ru-RU" w:bidi="ar-SA"/>
    </w:rPr>
  </w:style>
  <w:style w:type="character" w:customStyle="1" w:styleId="BodyTextIndentChar">
    <w:name w:val="Body Text Indent Char"/>
    <w:basedOn w:val="a0"/>
    <w:locked/>
    <w:rsid w:val="0059330B"/>
    <w:rPr>
      <w:rFonts w:cs="Times New Roman"/>
      <w:sz w:val="24"/>
      <w:szCs w:val="24"/>
    </w:rPr>
  </w:style>
  <w:style w:type="character" w:styleId="af4">
    <w:name w:val="Strong"/>
    <w:basedOn w:val="a0"/>
    <w:qFormat/>
    <w:rsid w:val="0059330B"/>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EA0DF0"/>
    <w:rPr>
      <w:rFonts w:ascii="Verdana" w:hAnsi="Verdana"/>
      <w:sz w:val="20"/>
      <w:szCs w:val="20"/>
      <w:lang w:val="en-US" w:eastAsia="en-US"/>
    </w:rPr>
  </w:style>
  <w:style w:type="paragraph" w:customStyle="1" w:styleId="CharChar1">
    <w:name w:val="Char Знак Знак Char Знак"/>
    <w:basedOn w:val="a"/>
    <w:rsid w:val="00794159"/>
    <w:rPr>
      <w:rFonts w:ascii="Verdana" w:hAnsi="Verdana"/>
      <w:sz w:val="20"/>
      <w:szCs w:val="20"/>
      <w:lang w:val="en-US" w:eastAsia="en-US"/>
    </w:rPr>
  </w:style>
  <w:style w:type="character" w:customStyle="1" w:styleId="apple-converted-space">
    <w:name w:val="apple-converted-space"/>
    <w:basedOn w:val="a0"/>
    <w:rsid w:val="00794159"/>
  </w:style>
  <w:style w:type="paragraph" w:styleId="HTML">
    <w:name w:val="HTML Preformatted"/>
    <w:basedOn w:val="a"/>
    <w:rsid w:val="0097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CharChar10">
    <w:name w:val="Char Знак Знак Char Знак Знак Знак Знак Знак Знак Знак Знак Знак Знак Знак Знак Знак Знак Знак1 Знак"/>
    <w:basedOn w:val="a"/>
    <w:rsid w:val="003145B2"/>
    <w:rPr>
      <w:rFonts w:ascii="Verdana" w:hAnsi="Verdana" w:cs="Verdana"/>
      <w:sz w:val="20"/>
      <w:szCs w:val="20"/>
      <w:lang w:val="en-US" w:eastAsia="en-US"/>
    </w:rPr>
  </w:style>
  <w:style w:type="paragraph" w:customStyle="1" w:styleId="msonormalcxspmiddle">
    <w:name w:val="msonormalcxspmiddle"/>
    <w:basedOn w:val="a"/>
    <w:rsid w:val="003145B2"/>
    <w:pPr>
      <w:spacing w:before="100" w:beforeAutospacing="1" w:after="100" w:afterAutospacing="1"/>
    </w:pPr>
  </w:style>
  <w:style w:type="character" w:customStyle="1" w:styleId="TitleChar">
    <w:name w:val="Title Char"/>
    <w:basedOn w:val="a0"/>
    <w:locked/>
    <w:rsid w:val="00532AD2"/>
    <w:rPr>
      <w:rFonts w:ascii="Times New Roman" w:hAnsi="Times New Roman" w:cs="Times New Roman"/>
      <w:b/>
      <w:bCs/>
      <w:sz w:val="24"/>
      <w:szCs w:val="24"/>
      <w:lang w:val="x-none" w:eastAsia="ru-RU"/>
    </w:rPr>
  </w:style>
  <w:style w:type="character" w:styleId="af5">
    <w:name w:val="Hyperlink"/>
    <w:basedOn w:val="a0"/>
    <w:semiHidden/>
    <w:rsid w:val="00532AD2"/>
    <w:rPr>
      <w:rFonts w:cs="Times New Roman"/>
      <w:color w:val="0000FF"/>
      <w:u w:val="single"/>
    </w:rPr>
  </w:style>
  <w:style w:type="paragraph" w:customStyle="1" w:styleId="11">
    <w:name w:val="Абзац списка1"/>
    <w:basedOn w:val="a"/>
    <w:link w:val="ListParagraphChar"/>
    <w:rsid w:val="008476DF"/>
    <w:pPr>
      <w:ind w:left="720"/>
    </w:pPr>
    <w:rPr>
      <w:rFonts w:eastAsia="Calibri"/>
    </w:rPr>
  </w:style>
  <w:style w:type="paragraph" w:customStyle="1" w:styleId="12">
    <w:name w:val="Основной текст с отступом1"/>
    <w:basedOn w:val="a"/>
    <w:rsid w:val="008476DF"/>
    <w:pPr>
      <w:ind w:firstLine="708"/>
    </w:pPr>
    <w:rPr>
      <w:rFonts w:eastAsia="Calibri"/>
      <w:sz w:val="28"/>
      <w:szCs w:val="20"/>
      <w:lang w:val="uk-UA"/>
    </w:rPr>
  </w:style>
  <w:style w:type="character" w:customStyle="1" w:styleId="BodyTextChar">
    <w:name w:val="Body Text Char"/>
    <w:basedOn w:val="a0"/>
    <w:locked/>
    <w:rsid w:val="008476DF"/>
    <w:rPr>
      <w:rFonts w:ascii="Times New Roman" w:hAnsi="Times New Roman" w:cs="Times New Roman"/>
      <w:sz w:val="28"/>
      <w:szCs w:val="28"/>
      <w:lang w:val="x-none" w:eastAsia="ru-RU"/>
    </w:rPr>
  </w:style>
  <w:style w:type="character" w:customStyle="1" w:styleId="22">
    <w:name w:val="Основной текст с отступом 2 Знак"/>
    <w:basedOn w:val="a0"/>
    <w:link w:val="21"/>
    <w:locked/>
    <w:rsid w:val="008476DF"/>
    <w:rPr>
      <w:sz w:val="24"/>
      <w:szCs w:val="24"/>
      <w:lang w:val="ru-RU" w:eastAsia="ru-RU" w:bidi="ar-SA"/>
    </w:rPr>
  </w:style>
  <w:style w:type="paragraph" w:customStyle="1" w:styleId="Style12">
    <w:name w:val="Style12"/>
    <w:basedOn w:val="a"/>
    <w:rsid w:val="009D6565"/>
    <w:pPr>
      <w:widowControl w:val="0"/>
      <w:autoSpaceDE w:val="0"/>
      <w:autoSpaceDN w:val="0"/>
      <w:adjustRightInd w:val="0"/>
      <w:spacing w:line="317" w:lineRule="exact"/>
    </w:pPr>
  </w:style>
  <w:style w:type="character" w:customStyle="1" w:styleId="FontStyle21">
    <w:name w:val="Font Style21"/>
    <w:basedOn w:val="a0"/>
    <w:rsid w:val="00B17FC2"/>
    <w:rPr>
      <w:rFonts w:ascii="Times New Roman" w:hAnsi="Times New Roman" w:cs="Times New Roman" w:hint="default"/>
      <w:b/>
      <w:bCs/>
      <w:sz w:val="16"/>
      <w:szCs w:val="16"/>
    </w:rPr>
  </w:style>
  <w:style w:type="paragraph" w:customStyle="1" w:styleId="Style15">
    <w:name w:val="Style15"/>
    <w:basedOn w:val="a"/>
    <w:rsid w:val="00B17FC2"/>
    <w:pPr>
      <w:widowControl w:val="0"/>
      <w:autoSpaceDE w:val="0"/>
      <w:autoSpaceDN w:val="0"/>
      <w:adjustRightInd w:val="0"/>
      <w:spacing w:line="317" w:lineRule="exact"/>
      <w:jc w:val="both"/>
    </w:pPr>
  </w:style>
  <w:style w:type="character" w:customStyle="1" w:styleId="23">
    <w:name w:val="Знак Знак2"/>
    <w:basedOn w:val="a0"/>
    <w:locked/>
    <w:rsid w:val="00483A9D"/>
    <w:rPr>
      <w:sz w:val="24"/>
      <w:szCs w:val="24"/>
      <w:lang w:val="ru-RU" w:eastAsia="ru-RU" w:bidi="ar-SA"/>
    </w:rPr>
  </w:style>
  <w:style w:type="paragraph" w:customStyle="1" w:styleId="13">
    <w:name w:val="Указатель1"/>
    <w:basedOn w:val="a"/>
    <w:rsid w:val="006C02CB"/>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04BB1"/>
    <w:pPr>
      <w:widowControl w:val="0"/>
      <w:suppressAutoHyphens/>
      <w:spacing w:after="120"/>
      <w:ind w:left="283"/>
    </w:pPr>
    <w:rPr>
      <w:rFonts w:eastAsia="SimSun" w:cs="Mangal"/>
      <w:kern w:val="1"/>
      <w:sz w:val="16"/>
      <w:szCs w:val="16"/>
      <w:lang w:eastAsia="hi-IN" w:bidi="hi-IN"/>
    </w:rPr>
  </w:style>
  <w:style w:type="paragraph" w:styleId="af6">
    <w:name w:val="List Paragraph"/>
    <w:basedOn w:val="a"/>
    <w:qFormat/>
    <w:rsid w:val="00C267D3"/>
    <w:pPr>
      <w:ind w:left="708"/>
    </w:pPr>
  </w:style>
  <w:style w:type="character" w:customStyle="1" w:styleId="af7">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58675B"/>
    <w:rPr>
      <w:sz w:val="24"/>
      <w:szCs w:val="24"/>
      <w:lang w:val="ru-RU" w:eastAsia="ru-RU" w:bidi="ar-SA"/>
    </w:rPr>
  </w:style>
  <w:style w:type="character" w:customStyle="1" w:styleId="hps">
    <w:name w:val="hps"/>
    <w:basedOn w:val="a0"/>
    <w:rsid w:val="000D00B2"/>
    <w:rPr>
      <w:rFonts w:cs="Times New Roman"/>
    </w:rPr>
  </w:style>
  <w:style w:type="paragraph" w:customStyle="1" w:styleId="310">
    <w:name w:val="Основной текст с отступом 31"/>
    <w:basedOn w:val="a"/>
    <w:rsid w:val="000E73E9"/>
    <w:pPr>
      <w:widowControl w:val="0"/>
      <w:suppressAutoHyphens/>
      <w:spacing w:after="120"/>
      <w:ind w:left="283"/>
    </w:pPr>
    <w:rPr>
      <w:rFonts w:eastAsia="SimSun" w:cs="Mangal"/>
      <w:kern w:val="1"/>
      <w:sz w:val="16"/>
      <w:szCs w:val="16"/>
      <w:lang w:eastAsia="hi-IN" w:bidi="hi-IN"/>
    </w:rPr>
  </w:style>
  <w:style w:type="paragraph" w:customStyle="1" w:styleId="af8">
    <w:name w:val="Содержимое таблицы"/>
    <w:basedOn w:val="a"/>
    <w:rsid w:val="00BB0154"/>
    <w:pPr>
      <w:widowControl w:val="0"/>
      <w:suppressLineNumbers/>
      <w:suppressAutoHyphens/>
    </w:pPr>
    <w:rPr>
      <w:rFonts w:eastAsia="SimSun" w:cs="Mangal"/>
      <w:kern w:val="1"/>
      <w:lang w:val="uk-UA" w:eastAsia="hi-IN" w:bidi="hi-IN"/>
    </w:rPr>
  </w:style>
  <w:style w:type="character" w:customStyle="1" w:styleId="longtext">
    <w:name w:val="long_text"/>
    <w:basedOn w:val="a0"/>
    <w:rsid w:val="00A93910"/>
    <w:rPr>
      <w:rFonts w:cs="Times New Roman"/>
    </w:rPr>
  </w:style>
  <w:style w:type="paragraph" w:customStyle="1" w:styleId="Iauiue">
    <w:name w:val="Iau?iue"/>
    <w:rsid w:val="00E608F9"/>
    <w:pPr>
      <w:widowControl w:val="0"/>
      <w:autoSpaceDE w:val="0"/>
      <w:autoSpaceDN w:val="0"/>
      <w:adjustRightInd w:val="0"/>
      <w:jc w:val="both"/>
    </w:pPr>
    <w:rPr>
      <w:rFonts w:eastAsia="Calibri"/>
      <w:sz w:val="26"/>
      <w:szCs w:val="26"/>
      <w:lang w:val="uk-UA"/>
    </w:rPr>
  </w:style>
  <w:style w:type="paragraph" w:customStyle="1" w:styleId="af9">
    <w:name w:val="Îáû÷íûé"/>
    <w:rsid w:val="00E608F9"/>
    <w:pPr>
      <w:numPr>
        <w:ilvl w:val="12"/>
      </w:numPr>
    </w:pPr>
    <w:rPr>
      <w:rFonts w:eastAsia="MS Mincho"/>
      <w:sz w:val="24"/>
      <w:lang w:val="uk-UA"/>
    </w:rPr>
  </w:style>
  <w:style w:type="paragraph" w:customStyle="1" w:styleId="24">
    <w:name w:val="2"/>
    <w:basedOn w:val="a"/>
    <w:rsid w:val="00D15609"/>
    <w:rPr>
      <w:rFonts w:ascii="Verdana" w:hAnsi="Verdana" w:cs="Verdana"/>
      <w:sz w:val="20"/>
      <w:szCs w:val="20"/>
      <w:lang w:val="en-US" w:eastAsia="en-US"/>
    </w:rPr>
  </w:style>
  <w:style w:type="character" w:customStyle="1" w:styleId="5">
    <w:name w:val=" Знак Знак5"/>
    <w:basedOn w:val="a0"/>
    <w:rsid w:val="007D7CCF"/>
    <w:rPr>
      <w:sz w:val="28"/>
      <w:szCs w:val="24"/>
      <w:lang w:val="uk-UA" w:eastAsia="ru-RU" w:bidi="ar-SA"/>
    </w:rPr>
  </w:style>
  <w:style w:type="character" w:customStyle="1" w:styleId="rvts0">
    <w:name w:val="rvts0"/>
    <w:basedOn w:val="a0"/>
    <w:rsid w:val="007D7CCF"/>
  </w:style>
  <w:style w:type="paragraph" w:customStyle="1" w:styleId="14">
    <w:name w:val="заголовок 1"/>
    <w:basedOn w:val="a"/>
    <w:next w:val="a"/>
    <w:rsid w:val="00ED1768"/>
    <w:pPr>
      <w:keepNext/>
      <w:tabs>
        <w:tab w:val="left" w:pos="2240"/>
      </w:tabs>
    </w:pPr>
    <w:rPr>
      <w:sz w:val="26"/>
      <w:szCs w:val="20"/>
      <w:lang w:val="uk-UA"/>
    </w:rPr>
  </w:style>
  <w:style w:type="character" w:styleId="afa">
    <w:name w:val="Emphasis"/>
    <w:basedOn w:val="a0"/>
    <w:qFormat/>
    <w:rsid w:val="006D25E7"/>
    <w:rPr>
      <w:i/>
      <w:iCs/>
    </w:rPr>
  </w:style>
  <w:style w:type="paragraph" w:styleId="afb">
    <w:name w:val="No Spacing"/>
    <w:qFormat/>
    <w:rsid w:val="00931917"/>
    <w:rPr>
      <w:rFonts w:ascii="Calibri" w:hAnsi="Calibri"/>
      <w:sz w:val="22"/>
      <w:szCs w:val="22"/>
    </w:rPr>
  </w:style>
  <w:style w:type="paragraph" w:customStyle="1" w:styleId="25">
    <w:name w:val="Звичайний2"/>
    <w:rsid w:val="00931917"/>
    <w:pPr>
      <w:spacing w:line="276" w:lineRule="auto"/>
    </w:pPr>
    <w:rPr>
      <w:rFonts w:ascii="Arial" w:hAnsi="Arial" w:cs="Arial"/>
      <w:color w:val="000000"/>
      <w:sz w:val="22"/>
    </w:rPr>
  </w:style>
  <w:style w:type="character" w:customStyle="1" w:styleId="26">
    <w:name w:val="Основной текст (2)_"/>
    <w:link w:val="27"/>
    <w:rsid w:val="003E4154"/>
    <w:rPr>
      <w:sz w:val="28"/>
      <w:szCs w:val="28"/>
      <w:shd w:val="clear" w:color="auto" w:fill="FFFFFF"/>
      <w:lang w:bidi="ar-SA"/>
    </w:rPr>
  </w:style>
  <w:style w:type="paragraph" w:customStyle="1" w:styleId="27">
    <w:name w:val="Основной текст (2)"/>
    <w:basedOn w:val="a"/>
    <w:link w:val="26"/>
    <w:rsid w:val="003E4154"/>
    <w:pPr>
      <w:widowControl w:val="0"/>
      <w:shd w:val="clear" w:color="auto" w:fill="FFFFFF"/>
      <w:spacing w:before="240" w:line="322" w:lineRule="exact"/>
      <w:ind w:hanging="340"/>
      <w:jc w:val="both"/>
    </w:pPr>
    <w:rPr>
      <w:sz w:val="28"/>
      <w:szCs w:val="28"/>
      <w:shd w:val="clear" w:color="auto" w:fill="FFFFFF"/>
      <w:lang w:val="x-none" w:eastAsia="x-none"/>
    </w:rPr>
  </w:style>
  <w:style w:type="character" w:customStyle="1" w:styleId="textexposedshow">
    <w:name w:val="text_exposed_show"/>
    <w:rsid w:val="00294AA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906CAE"/>
    <w:rPr>
      <w:rFonts w:eastAsia="Calibri"/>
      <w:sz w:val="24"/>
      <w:szCs w:val="24"/>
      <w:lang w:val="ru-RU" w:eastAsia="ru-RU" w:bidi="ar-SA"/>
    </w:rPr>
  </w:style>
  <w:style w:type="character" w:customStyle="1" w:styleId="afc">
    <w:name w:val="Основний текст_"/>
    <w:basedOn w:val="a0"/>
    <w:locked/>
    <w:rsid w:val="00906CAE"/>
    <w:rPr>
      <w:sz w:val="26"/>
      <w:szCs w:val="26"/>
      <w:shd w:val="clear" w:color="auto" w:fill="FFFFFF"/>
      <w:lang w:bidi="ar-SA"/>
    </w:rPr>
  </w:style>
  <w:style w:type="character" w:customStyle="1" w:styleId="FontStyle20">
    <w:name w:val="Font Style20"/>
    <w:basedOn w:val="a0"/>
    <w:rsid w:val="00E50C34"/>
    <w:rPr>
      <w:rFonts w:ascii="Times New Roman" w:hAnsi="Times New Roman" w:cs="Times New Roman"/>
      <w:sz w:val="24"/>
      <w:szCs w:val="24"/>
    </w:rPr>
  </w:style>
  <w:style w:type="paragraph" w:customStyle="1" w:styleId="Standard">
    <w:name w:val="Standard"/>
    <w:rsid w:val="002362BF"/>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3646C4"/>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C1451F"/>
    <w:rPr>
      <w:sz w:val="24"/>
      <w:szCs w:val="24"/>
      <w:lang w:val="ru-RU" w:eastAsia="ru-RU" w:bidi="ar-SA"/>
    </w:rPr>
  </w:style>
  <w:style w:type="paragraph" w:customStyle="1" w:styleId="afd">
    <w:name w:val=" Знак Знак Знак Знак Знак Знак Знак"/>
    <w:basedOn w:val="a"/>
    <w:rsid w:val="00D85055"/>
    <w:rPr>
      <w:rFonts w:ascii="Verdana" w:hAnsi="Verdana" w:cs="Verdana"/>
      <w:sz w:val="20"/>
      <w:szCs w:val="20"/>
      <w:lang w:val="en-US" w:eastAsia="en-US"/>
    </w:rPr>
  </w:style>
  <w:style w:type="paragraph" w:styleId="16">
    <w:name w:val="toc 1"/>
    <w:basedOn w:val="a"/>
    <w:next w:val="a"/>
    <w:autoRedefine/>
    <w:semiHidden/>
    <w:rsid w:val="00656DD4"/>
    <w:pPr>
      <w:tabs>
        <w:tab w:val="right" w:leader="dot" w:pos="9720"/>
      </w:tabs>
      <w:spacing w:after="120"/>
      <w:ind w:right="278"/>
      <w:jc w:val="both"/>
    </w:pPr>
    <w:rPr>
      <w:b/>
      <w:caps/>
      <w:noProof/>
      <w:color w:val="000000"/>
      <w:sz w:val="28"/>
      <w:szCs w:val="28"/>
      <w:lang w:val="uk-UA"/>
    </w:rPr>
  </w:style>
  <w:style w:type="paragraph" w:customStyle="1" w:styleId="17">
    <w:name w:val="Без интервала1"/>
    <w:rsid w:val="00845FDF"/>
    <w:rPr>
      <w:rFonts w:ascii="Calibri" w:hAnsi="Calibri"/>
      <w:sz w:val="22"/>
      <w:szCs w:val="22"/>
      <w:lang w:val="uk-UA" w:eastAsia="uk-UA"/>
    </w:rPr>
  </w:style>
  <w:style w:type="character" w:customStyle="1" w:styleId="ListParagraphChar">
    <w:name w:val="List Paragraph Char"/>
    <w:basedOn w:val="a0"/>
    <w:link w:val="11"/>
    <w:locked/>
    <w:rsid w:val="0080506B"/>
    <w:rPr>
      <w:rFonts w:eastAsia="Calibri"/>
      <w:sz w:val="24"/>
      <w:szCs w:val="24"/>
      <w:lang w:val="ru-RU" w:eastAsia="ru-RU" w:bidi="ar-SA"/>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7067BA"/>
    <w:rPr>
      <w:rFonts w:ascii="Verdana" w:hAnsi="Verdana" w:cs="Verdana"/>
      <w:sz w:val="20"/>
      <w:szCs w:val="20"/>
      <w:lang w:val="en-US" w:eastAsia="en-US"/>
    </w:rPr>
  </w:style>
  <w:style w:type="paragraph" w:customStyle="1" w:styleId="afe">
    <w:name w:val="текст осн"/>
    <w:basedOn w:val="a"/>
    <w:rsid w:val="005F4CEC"/>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B033D6"/>
    <w:rPr>
      <w:rFonts w:cs="Times New Roman"/>
    </w:rPr>
  </w:style>
  <w:style w:type="paragraph" w:customStyle="1" w:styleId="aff">
    <w:name w:val="Стиль"/>
    <w:rsid w:val="00B614DA"/>
    <w:pPr>
      <w:suppressAutoHyphens/>
    </w:pPr>
    <w:rPr>
      <w:lang w:val="uk-UA" w:eastAsia="ar-SA"/>
    </w:rPr>
  </w:style>
  <w:style w:type="paragraph" w:customStyle="1" w:styleId="28">
    <w:name w:val="Абзац списка2"/>
    <w:basedOn w:val="a"/>
    <w:rsid w:val="000A3AA7"/>
    <w:pPr>
      <w:ind w:left="720"/>
    </w:pPr>
    <w:rPr>
      <w:rFonts w:eastAsia="Calibri"/>
    </w:rPr>
  </w:style>
  <w:style w:type="character" w:customStyle="1" w:styleId="NoSpacingChar">
    <w:name w:val="No Spacing Char"/>
    <w:link w:val="NoSpacing"/>
    <w:locked/>
    <w:rsid w:val="000A3AA7"/>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16">
      <w:bodyDiv w:val="1"/>
      <w:marLeft w:val="0"/>
      <w:marRight w:val="0"/>
      <w:marTop w:val="0"/>
      <w:marBottom w:val="0"/>
      <w:divBdr>
        <w:top w:val="none" w:sz="0" w:space="0" w:color="auto"/>
        <w:left w:val="none" w:sz="0" w:space="0" w:color="auto"/>
        <w:bottom w:val="none" w:sz="0" w:space="0" w:color="auto"/>
        <w:right w:val="none" w:sz="0" w:space="0" w:color="auto"/>
      </w:divBdr>
    </w:div>
    <w:div w:id="658778030">
      <w:bodyDiv w:val="1"/>
      <w:marLeft w:val="0"/>
      <w:marRight w:val="0"/>
      <w:marTop w:val="0"/>
      <w:marBottom w:val="0"/>
      <w:divBdr>
        <w:top w:val="none" w:sz="0" w:space="0" w:color="auto"/>
        <w:left w:val="none" w:sz="0" w:space="0" w:color="auto"/>
        <w:bottom w:val="none" w:sz="0" w:space="0" w:color="auto"/>
        <w:right w:val="none" w:sz="0" w:space="0" w:color="auto"/>
      </w:divBdr>
      <w:divsChild>
        <w:div w:id="1234971008">
          <w:marLeft w:val="0"/>
          <w:marRight w:val="0"/>
          <w:marTop w:val="0"/>
          <w:marBottom w:val="0"/>
          <w:divBdr>
            <w:top w:val="none" w:sz="0" w:space="0" w:color="auto"/>
            <w:left w:val="none" w:sz="0" w:space="0" w:color="auto"/>
            <w:bottom w:val="none" w:sz="0" w:space="0" w:color="auto"/>
            <w:right w:val="none" w:sz="0" w:space="0" w:color="auto"/>
          </w:divBdr>
        </w:div>
      </w:divsChild>
    </w:div>
    <w:div w:id="710615466">
      <w:bodyDiv w:val="1"/>
      <w:marLeft w:val="0"/>
      <w:marRight w:val="0"/>
      <w:marTop w:val="0"/>
      <w:marBottom w:val="0"/>
      <w:divBdr>
        <w:top w:val="none" w:sz="0" w:space="0" w:color="auto"/>
        <w:left w:val="none" w:sz="0" w:space="0" w:color="auto"/>
        <w:bottom w:val="none" w:sz="0" w:space="0" w:color="auto"/>
        <w:right w:val="none" w:sz="0" w:space="0" w:color="auto"/>
      </w:divBdr>
    </w:div>
    <w:div w:id="929585207">
      <w:bodyDiv w:val="1"/>
      <w:marLeft w:val="0"/>
      <w:marRight w:val="0"/>
      <w:marTop w:val="0"/>
      <w:marBottom w:val="0"/>
      <w:divBdr>
        <w:top w:val="none" w:sz="0" w:space="0" w:color="auto"/>
        <w:left w:val="none" w:sz="0" w:space="0" w:color="auto"/>
        <w:bottom w:val="none" w:sz="0" w:space="0" w:color="auto"/>
        <w:right w:val="none" w:sz="0" w:space="0" w:color="auto"/>
      </w:divBdr>
      <w:divsChild>
        <w:div w:id="1570388233">
          <w:marLeft w:val="0"/>
          <w:marRight w:val="0"/>
          <w:marTop w:val="0"/>
          <w:marBottom w:val="0"/>
          <w:divBdr>
            <w:top w:val="none" w:sz="0" w:space="0" w:color="auto"/>
            <w:left w:val="none" w:sz="0" w:space="0" w:color="auto"/>
            <w:bottom w:val="none" w:sz="0" w:space="0" w:color="auto"/>
            <w:right w:val="none" w:sz="0" w:space="0" w:color="auto"/>
          </w:divBdr>
        </w:div>
      </w:divsChild>
    </w:div>
    <w:div w:id="1831368329">
      <w:bodyDiv w:val="1"/>
      <w:marLeft w:val="0"/>
      <w:marRight w:val="0"/>
      <w:marTop w:val="0"/>
      <w:marBottom w:val="0"/>
      <w:divBdr>
        <w:top w:val="none" w:sz="0" w:space="0" w:color="auto"/>
        <w:left w:val="none" w:sz="0" w:space="0" w:color="auto"/>
        <w:bottom w:val="none" w:sz="0" w:space="0" w:color="auto"/>
        <w:right w:val="none" w:sz="0" w:space="0" w:color="auto"/>
      </w:divBdr>
      <w:divsChild>
        <w:div w:id="701518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43898</Words>
  <Characters>250221</Characters>
  <Application>Microsoft Office Word</Application>
  <DocSecurity>0</DocSecurity>
  <Lines>2085</Lines>
  <Paragraphs>587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293532</CharactersWithSpaces>
  <SharedDoc>false</SharedDoc>
  <HLinks>
    <vt:vector size="6" baseType="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2</cp:revision>
  <cp:lastPrinted>2017-10-05T08:37:00Z</cp:lastPrinted>
  <dcterms:created xsi:type="dcterms:W3CDTF">2017-10-18T13:05:00Z</dcterms:created>
  <dcterms:modified xsi:type="dcterms:W3CDTF">2017-10-18T13:05:00Z</dcterms:modified>
</cp:coreProperties>
</file>