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39B" w:rsidRDefault="0089439B" w:rsidP="0094708D">
      <w:pPr>
        <w:jc w:val="center"/>
        <w:outlineLvl w:val="0"/>
        <w:rPr>
          <w:b/>
          <w:color w:val="000000"/>
          <w:szCs w:val="28"/>
        </w:rPr>
      </w:pPr>
      <w:bookmarkStart w:id="0" w:name="_GoBack"/>
      <w:bookmarkEnd w:id="0"/>
    </w:p>
    <w:p w:rsidR="0094708D" w:rsidRDefault="0094708D" w:rsidP="0094708D">
      <w:pPr>
        <w:jc w:val="center"/>
        <w:outlineLvl w:val="0"/>
        <w:rPr>
          <w:b/>
          <w:color w:val="000000"/>
          <w:szCs w:val="28"/>
        </w:rPr>
      </w:pPr>
      <w:r>
        <w:rPr>
          <w:b/>
          <w:color w:val="000000"/>
          <w:szCs w:val="28"/>
        </w:rPr>
        <w:t>РЕКОМЕНДАЦІЇ</w:t>
      </w:r>
    </w:p>
    <w:p w:rsidR="0094708D" w:rsidRDefault="0094708D" w:rsidP="0094708D">
      <w:pPr>
        <w:jc w:val="center"/>
        <w:rPr>
          <w:b/>
          <w:bCs/>
          <w:color w:val="000000"/>
          <w:szCs w:val="28"/>
        </w:rPr>
      </w:pPr>
      <w:r>
        <w:rPr>
          <w:b/>
          <w:bCs/>
          <w:color w:val="000000"/>
          <w:szCs w:val="28"/>
        </w:rPr>
        <w:t xml:space="preserve">постійних комісій </w:t>
      </w:r>
      <w:r w:rsidR="00E15498">
        <w:rPr>
          <w:b/>
          <w:bCs/>
          <w:color w:val="000000"/>
          <w:szCs w:val="28"/>
        </w:rPr>
        <w:t xml:space="preserve"> </w:t>
      </w:r>
      <w:r>
        <w:rPr>
          <w:b/>
          <w:bCs/>
          <w:color w:val="000000"/>
          <w:szCs w:val="28"/>
        </w:rPr>
        <w:t>міської ради</w:t>
      </w:r>
    </w:p>
    <w:p w:rsidR="0094708D" w:rsidRDefault="0094708D" w:rsidP="0094708D">
      <w:pPr>
        <w:jc w:val="center"/>
        <w:rPr>
          <w:b/>
          <w:bCs/>
          <w:color w:val="000000"/>
          <w:szCs w:val="28"/>
        </w:rPr>
      </w:pPr>
      <w:r>
        <w:rPr>
          <w:b/>
          <w:bCs/>
          <w:color w:val="000000"/>
          <w:szCs w:val="28"/>
        </w:rPr>
        <w:t xml:space="preserve">до проектів рішень, які вносяться на розгляд  </w:t>
      </w:r>
    </w:p>
    <w:p w:rsidR="0094708D" w:rsidRDefault="0094708D" w:rsidP="0094708D">
      <w:pPr>
        <w:jc w:val="center"/>
        <w:rPr>
          <w:b/>
          <w:bCs/>
          <w:color w:val="000000"/>
          <w:szCs w:val="28"/>
        </w:rPr>
      </w:pPr>
      <w:r>
        <w:rPr>
          <w:b/>
          <w:bCs/>
          <w:color w:val="000000"/>
          <w:szCs w:val="28"/>
        </w:rPr>
        <w:t>2</w:t>
      </w:r>
      <w:r w:rsidR="00985AFC">
        <w:rPr>
          <w:b/>
          <w:bCs/>
          <w:color w:val="000000"/>
          <w:szCs w:val="28"/>
        </w:rPr>
        <w:t>7</w:t>
      </w:r>
      <w:r>
        <w:rPr>
          <w:b/>
          <w:bCs/>
          <w:color w:val="000000"/>
          <w:szCs w:val="28"/>
        </w:rPr>
        <w:t xml:space="preserve"> сесії міської ради VІІ скликання 2</w:t>
      </w:r>
      <w:r w:rsidR="00E15498">
        <w:rPr>
          <w:b/>
          <w:bCs/>
          <w:color w:val="000000"/>
          <w:szCs w:val="28"/>
        </w:rPr>
        <w:t>8</w:t>
      </w:r>
      <w:r>
        <w:rPr>
          <w:b/>
          <w:bCs/>
          <w:color w:val="000000"/>
          <w:szCs w:val="28"/>
        </w:rPr>
        <w:t>.0</w:t>
      </w:r>
      <w:r>
        <w:rPr>
          <w:b/>
          <w:bCs/>
          <w:color w:val="000000"/>
          <w:szCs w:val="28"/>
          <w:lang w:val="ru-RU"/>
        </w:rPr>
        <w:t>4</w:t>
      </w:r>
      <w:r>
        <w:rPr>
          <w:b/>
          <w:bCs/>
          <w:color w:val="000000"/>
          <w:szCs w:val="28"/>
        </w:rPr>
        <w:t>.2017 року</w:t>
      </w:r>
    </w:p>
    <w:p w:rsidR="0094708D" w:rsidRDefault="0094708D" w:rsidP="0094708D"/>
    <w:p w:rsidR="0094708D" w:rsidRDefault="0094708D" w:rsidP="0094708D">
      <w:pPr>
        <w:jc w:val="center"/>
        <w:rPr>
          <w:b/>
        </w:rPr>
      </w:pPr>
      <w:r>
        <w:rPr>
          <w:b/>
        </w:rPr>
        <w:t>До порядку денного</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5333B8" w:rsidRPr="00B0113F" w:rsidTr="00B0113F">
        <w:tc>
          <w:tcPr>
            <w:tcW w:w="3708" w:type="dxa"/>
          </w:tcPr>
          <w:p w:rsidR="00985AFC" w:rsidRPr="00B0113F" w:rsidRDefault="005333B8" w:rsidP="00B0113F">
            <w:pPr>
              <w:jc w:val="both"/>
              <w:rPr>
                <w:bCs/>
                <w:color w:val="000000"/>
                <w:szCs w:val="28"/>
              </w:rPr>
            </w:pPr>
            <w:r w:rsidRPr="00B0113F">
              <w:rPr>
                <w:bCs/>
                <w:color w:val="000000"/>
                <w:szCs w:val="28"/>
              </w:rPr>
              <w:t>Комісія з питань</w:t>
            </w:r>
            <w:r w:rsidR="00985AFC" w:rsidRPr="00B0113F">
              <w:rPr>
                <w:bCs/>
                <w:color w:val="000000"/>
                <w:szCs w:val="28"/>
              </w:rPr>
              <w:t>:</w:t>
            </w:r>
          </w:p>
          <w:p w:rsidR="005333B8" w:rsidRPr="00B0113F" w:rsidRDefault="005333B8" w:rsidP="00B0113F">
            <w:pPr>
              <w:numPr>
                <w:ilvl w:val="0"/>
                <w:numId w:val="1"/>
              </w:numPr>
              <w:tabs>
                <w:tab w:val="clear" w:pos="720"/>
              </w:tabs>
              <w:ind w:left="360" w:hanging="180"/>
              <w:jc w:val="both"/>
              <w:rPr>
                <w:bCs/>
                <w:color w:val="000000"/>
                <w:szCs w:val="28"/>
              </w:rPr>
            </w:pPr>
            <w:r w:rsidRPr="00B0113F">
              <w:rPr>
                <w:bCs/>
                <w:color w:val="000000"/>
                <w:szCs w:val="28"/>
              </w:rPr>
              <w:t>економіки, підприємництва, інвестицій та туризму</w:t>
            </w:r>
            <w:r w:rsidR="00985AFC" w:rsidRPr="00B0113F">
              <w:rPr>
                <w:bCs/>
                <w:color w:val="000000"/>
                <w:szCs w:val="28"/>
              </w:rPr>
              <w:t>;</w:t>
            </w:r>
          </w:p>
          <w:p w:rsidR="00985AFC" w:rsidRPr="00B0113F" w:rsidRDefault="00985AFC" w:rsidP="00B0113F">
            <w:pPr>
              <w:numPr>
                <w:ilvl w:val="0"/>
                <w:numId w:val="1"/>
              </w:numPr>
              <w:tabs>
                <w:tab w:val="clear" w:pos="720"/>
              </w:tabs>
              <w:ind w:left="360" w:hanging="180"/>
              <w:jc w:val="both"/>
              <w:rPr>
                <w:bCs/>
                <w:color w:val="000000"/>
                <w:szCs w:val="28"/>
              </w:rPr>
            </w:pPr>
            <w:r w:rsidRPr="00B0113F">
              <w:rPr>
                <w:bCs/>
                <w:color w:val="000000"/>
                <w:szCs w:val="28"/>
              </w:rPr>
              <w:t>гуманітарної політики;</w:t>
            </w:r>
          </w:p>
          <w:p w:rsidR="00985AFC" w:rsidRPr="00B0113F" w:rsidRDefault="00985AFC" w:rsidP="00B0113F">
            <w:pPr>
              <w:numPr>
                <w:ilvl w:val="0"/>
                <w:numId w:val="1"/>
              </w:numPr>
              <w:tabs>
                <w:tab w:val="clear" w:pos="720"/>
              </w:tabs>
              <w:ind w:left="360" w:hanging="180"/>
              <w:jc w:val="both"/>
              <w:rPr>
                <w:bCs/>
                <w:color w:val="000000"/>
                <w:szCs w:val="28"/>
              </w:rPr>
            </w:pPr>
            <w:r w:rsidRPr="00B0113F">
              <w:rPr>
                <w:bCs/>
                <w:color w:val="000000"/>
                <w:szCs w:val="28"/>
              </w:rPr>
              <w:t>бюджету та фінансів;</w:t>
            </w:r>
          </w:p>
          <w:p w:rsidR="00985AFC" w:rsidRPr="00B0113F" w:rsidRDefault="00985AFC" w:rsidP="00B0113F">
            <w:pPr>
              <w:numPr>
                <w:ilvl w:val="0"/>
                <w:numId w:val="1"/>
              </w:numPr>
              <w:tabs>
                <w:tab w:val="clear" w:pos="720"/>
              </w:tabs>
              <w:ind w:left="360" w:hanging="180"/>
              <w:jc w:val="both"/>
              <w:rPr>
                <w:bCs/>
                <w:color w:val="000000"/>
                <w:szCs w:val="28"/>
              </w:rPr>
            </w:pPr>
            <w:r w:rsidRPr="00B0113F">
              <w:rPr>
                <w:bCs/>
                <w:color w:val="000000"/>
                <w:szCs w:val="28"/>
              </w:rPr>
              <w:t xml:space="preserve">земельних відносин, архітектури та будівництва.   </w:t>
            </w:r>
          </w:p>
        </w:tc>
        <w:tc>
          <w:tcPr>
            <w:tcW w:w="6300" w:type="dxa"/>
          </w:tcPr>
          <w:p w:rsidR="005333B8" w:rsidRPr="00B0113F" w:rsidRDefault="005333B8" w:rsidP="00B0113F">
            <w:pPr>
              <w:jc w:val="both"/>
              <w:rPr>
                <w:b/>
                <w:bCs/>
                <w:szCs w:val="28"/>
              </w:rPr>
            </w:pPr>
            <w:r w:rsidRPr="00B0113F">
              <w:rPr>
                <w:b/>
                <w:bCs/>
                <w:szCs w:val="28"/>
              </w:rPr>
              <w:t xml:space="preserve">Питання </w:t>
            </w:r>
            <w:r w:rsidR="00985AFC" w:rsidRPr="00B0113F">
              <w:rPr>
                <w:b/>
                <w:bCs/>
                <w:szCs w:val="28"/>
              </w:rPr>
              <w:t xml:space="preserve">№ 6 </w:t>
            </w:r>
            <w:r w:rsidR="00985AFC" w:rsidRPr="00B0113F">
              <w:rPr>
                <w:bCs/>
                <w:szCs w:val="28"/>
              </w:rPr>
              <w:t>«</w:t>
            </w:r>
            <w:r w:rsidR="00985AFC" w:rsidRPr="00B0113F">
              <w:rPr>
                <w:szCs w:val="28"/>
                <w:shd w:val="clear" w:color="auto" w:fill="FFFFFF"/>
              </w:rPr>
              <w:t xml:space="preserve">Про надання грошової допомоги Мамунчак А.В.» та </w:t>
            </w:r>
            <w:r w:rsidRPr="00B0113F">
              <w:rPr>
                <w:b/>
                <w:bCs/>
                <w:szCs w:val="28"/>
              </w:rPr>
              <w:t xml:space="preserve">№ 5 </w:t>
            </w:r>
            <w:r w:rsidRPr="00B0113F">
              <w:rPr>
                <w:bCs/>
                <w:szCs w:val="28"/>
              </w:rPr>
              <w:t>«</w:t>
            </w:r>
            <w:r w:rsidRPr="00B0113F">
              <w:rPr>
                <w:color w:val="000000"/>
                <w:szCs w:val="28"/>
                <w:shd w:val="clear" w:color="auto" w:fill="FFFFFF"/>
              </w:rPr>
              <w:t xml:space="preserve">Про внесення змін та  доповнень  до   комплексної Програми «Захист» м.Чернівців   на   2016–2018    роки,  затвердженої  рішенням міської ради VІI скликання від 26.08.2016 р. № 357» </w:t>
            </w:r>
            <w:r w:rsidRPr="00B0113F">
              <w:rPr>
                <w:szCs w:val="28"/>
                <w:shd w:val="clear" w:color="auto" w:fill="FFFFFF"/>
              </w:rPr>
              <w:t>розглянути</w:t>
            </w:r>
            <w:r w:rsidR="00985AFC" w:rsidRPr="00B0113F">
              <w:rPr>
                <w:szCs w:val="28"/>
                <w:shd w:val="clear" w:color="auto" w:fill="FFFFFF"/>
              </w:rPr>
              <w:t xml:space="preserve"> одразу</w:t>
            </w:r>
            <w:r w:rsidRPr="00B0113F">
              <w:rPr>
                <w:szCs w:val="28"/>
                <w:shd w:val="clear" w:color="auto" w:fill="FFFFFF"/>
              </w:rPr>
              <w:t xml:space="preserve"> після формування порядку денного.</w:t>
            </w:r>
          </w:p>
        </w:tc>
      </w:tr>
    </w:tbl>
    <w:p w:rsidR="0094708D" w:rsidRDefault="0094708D" w:rsidP="0094708D">
      <w:pPr>
        <w:jc w:val="center"/>
        <w:rPr>
          <w:b/>
        </w:rPr>
      </w:pPr>
    </w:p>
    <w:p w:rsidR="004F4F41" w:rsidRDefault="004F4F41" w:rsidP="0094708D">
      <w:pPr>
        <w:jc w:val="center"/>
        <w:rPr>
          <w:b/>
        </w:rPr>
      </w:pPr>
      <w:r>
        <w:rPr>
          <w:b/>
        </w:rPr>
        <w:t>Питання № 1</w:t>
      </w:r>
    </w:p>
    <w:p w:rsidR="00024847" w:rsidRDefault="00024847" w:rsidP="0094708D">
      <w:pPr>
        <w:jc w:val="center"/>
        <w:rPr>
          <w:i/>
          <w:color w:val="000000"/>
          <w:szCs w:val="28"/>
          <w:shd w:val="clear" w:color="auto" w:fill="FFFFFF"/>
        </w:rPr>
      </w:pPr>
      <w:r w:rsidRPr="00024847">
        <w:rPr>
          <w:i/>
          <w:color w:val="000000"/>
          <w:szCs w:val="28"/>
          <w:shd w:val="clear" w:color="auto" w:fill="FFFFFF"/>
        </w:rPr>
        <w:t>Про розгляд електронної петиції щодо перевірки якості газу, який отримує населення та ініціювання оплати за спожитий газ кілокалоріями,</w:t>
      </w:r>
    </w:p>
    <w:p w:rsidR="004F4F41" w:rsidRPr="00024847" w:rsidRDefault="00024847" w:rsidP="0094708D">
      <w:pPr>
        <w:jc w:val="center"/>
        <w:rPr>
          <w:b/>
          <w:i/>
        </w:rPr>
      </w:pPr>
      <w:r w:rsidRPr="00024847">
        <w:rPr>
          <w:i/>
          <w:color w:val="000000"/>
          <w:szCs w:val="28"/>
          <w:shd w:val="clear" w:color="auto" w:fill="FFFFFF"/>
        </w:rPr>
        <w:t xml:space="preserve"> а не за метри кубічні</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024847" w:rsidRPr="00B0113F" w:rsidTr="00B0113F">
        <w:tc>
          <w:tcPr>
            <w:tcW w:w="3708" w:type="dxa"/>
          </w:tcPr>
          <w:p w:rsidR="00024847" w:rsidRPr="00B0113F" w:rsidRDefault="00024847" w:rsidP="00B0113F">
            <w:pPr>
              <w:jc w:val="both"/>
              <w:rPr>
                <w:bCs/>
                <w:color w:val="000000"/>
                <w:szCs w:val="28"/>
              </w:rPr>
            </w:pPr>
            <w:r w:rsidRPr="00B0113F">
              <w:rPr>
                <w:bCs/>
                <w:color w:val="000000"/>
                <w:szCs w:val="28"/>
              </w:rPr>
              <w:t xml:space="preserve">Комісія з питань  бюджету та фінансів    </w:t>
            </w:r>
          </w:p>
        </w:tc>
        <w:tc>
          <w:tcPr>
            <w:tcW w:w="6300" w:type="dxa"/>
          </w:tcPr>
          <w:p w:rsidR="00024847" w:rsidRPr="00B0113F" w:rsidRDefault="00024847" w:rsidP="00B0113F">
            <w:pPr>
              <w:jc w:val="both"/>
              <w:rPr>
                <w:bCs/>
                <w:szCs w:val="28"/>
              </w:rPr>
            </w:pPr>
            <w:r w:rsidRPr="00B0113F">
              <w:rPr>
                <w:bCs/>
                <w:szCs w:val="28"/>
              </w:rPr>
              <w:t>Передбачити кошти на незалежну експертизу якості газу (Максимюк В.С.).</w:t>
            </w:r>
            <w:r w:rsidRPr="00B0113F">
              <w:rPr>
                <w:b/>
                <w:bCs/>
                <w:szCs w:val="28"/>
              </w:rPr>
              <w:t xml:space="preserve"> </w:t>
            </w:r>
            <w:r w:rsidRPr="00B0113F">
              <w:rPr>
                <w:bCs/>
                <w:szCs w:val="28"/>
              </w:rPr>
              <w:t xml:space="preserve">   </w:t>
            </w:r>
          </w:p>
        </w:tc>
      </w:tr>
    </w:tbl>
    <w:p w:rsidR="004F4F41" w:rsidRDefault="004F4F41" w:rsidP="0094708D">
      <w:pPr>
        <w:jc w:val="center"/>
        <w:rPr>
          <w:b/>
        </w:rPr>
      </w:pPr>
    </w:p>
    <w:p w:rsidR="00024847" w:rsidRDefault="00024847" w:rsidP="0094708D">
      <w:pPr>
        <w:jc w:val="center"/>
        <w:rPr>
          <w:b/>
        </w:rPr>
      </w:pPr>
      <w:r>
        <w:rPr>
          <w:b/>
        </w:rPr>
        <w:t>Питання № 4</w:t>
      </w:r>
    </w:p>
    <w:p w:rsidR="00024847" w:rsidRPr="00024847" w:rsidRDefault="00024847" w:rsidP="0094708D">
      <w:pPr>
        <w:jc w:val="center"/>
        <w:rPr>
          <w:b/>
          <w:i/>
        </w:rPr>
      </w:pPr>
      <w:r w:rsidRPr="00024847">
        <w:rPr>
          <w:i/>
          <w:color w:val="000000"/>
          <w:szCs w:val="28"/>
          <w:shd w:val="clear" w:color="auto" w:fill="FFFFFF"/>
        </w:rPr>
        <w:t>Про затвердження нової редакції Статуту комунального житлового ремонтно-експлуатаційного підприємства № 9</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024847" w:rsidRPr="00B0113F" w:rsidTr="00B0113F">
        <w:tc>
          <w:tcPr>
            <w:tcW w:w="3708" w:type="dxa"/>
          </w:tcPr>
          <w:p w:rsidR="00024847" w:rsidRPr="00B0113F" w:rsidRDefault="00024847" w:rsidP="00B0113F">
            <w:pPr>
              <w:jc w:val="both"/>
              <w:rPr>
                <w:bCs/>
                <w:color w:val="000000"/>
                <w:szCs w:val="28"/>
              </w:rPr>
            </w:pPr>
            <w:r w:rsidRPr="00B0113F">
              <w:rPr>
                <w:bCs/>
                <w:color w:val="000000"/>
                <w:szCs w:val="28"/>
              </w:rPr>
              <w:t xml:space="preserve">Комісія з питань  бюджету та фінансів    </w:t>
            </w:r>
          </w:p>
        </w:tc>
        <w:tc>
          <w:tcPr>
            <w:tcW w:w="6300" w:type="dxa"/>
          </w:tcPr>
          <w:p w:rsidR="00024847" w:rsidRPr="00B0113F" w:rsidRDefault="00EE07B8" w:rsidP="00B0113F">
            <w:pPr>
              <w:jc w:val="both"/>
              <w:rPr>
                <w:bCs/>
                <w:szCs w:val="28"/>
              </w:rPr>
            </w:pPr>
            <w:r w:rsidRPr="00B0113F">
              <w:rPr>
                <w:bCs/>
                <w:szCs w:val="28"/>
              </w:rPr>
              <w:t>Рекомендувати всім КЖРЕПам внести зміни</w:t>
            </w:r>
            <w:r w:rsidR="00024847" w:rsidRPr="00B0113F">
              <w:rPr>
                <w:bCs/>
                <w:szCs w:val="28"/>
              </w:rPr>
              <w:t xml:space="preserve"> (Максимюк В.С.).</w:t>
            </w:r>
            <w:r w:rsidR="00024847" w:rsidRPr="00B0113F">
              <w:rPr>
                <w:b/>
                <w:bCs/>
                <w:szCs w:val="28"/>
              </w:rPr>
              <w:t xml:space="preserve"> </w:t>
            </w:r>
            <w:r w:rsidR="00024847" w:rsidRPr="00B0113F">
              <w:rPr>
                <w:bCs/>
                <w:szCs w:val="28"/>
              </w:rPr>
              <w:t xml:space="preserve">   </w:t>
            </w:r>
          </w:p>
        </w:tc>
      </w:tr>
    </w:tbl>
    <w:p w:rsidR="00024847" w:rsidRDefault="00024847" w:rsidP="0094708D">
      <w:pPr>
        <w:jc w:val="center"/>
        <w:rPr>
          <w:b/>
        </w:rPr>
      </w:pPr>
    </w:p>
    <w:p w:rsidR="005E5B4E" w:rsidRDefault="005E5B4E" w:rsidP="0094708D">
      <w:pPr>
        <w:jc w:val="center"/>
        <w:rPr>
          <w:b/>
        </w:rPr>
      </w:pPr>
      <w:r>
        <w:rPr>
          <w:b/>
        </w:rPr>
        <w:t>Питання № 5</w:t>
      </w:r>
    </w:p>
    <w:p w:rsidR="005E5B4E" w:rsidRPr="00454826" w:rsidRDefault="00454826" w:rsidP="0094708D">
      <w:pPr>
        <w:jc w:val="center"/>
        <w:rPr>
          <w:b/>
          <w:i/>
        </w:rPr>
      </w:pPr>
      <w:r w:rsidRPr="00454826">
        <w:rPr>
          <w:i/>
          <w:color w:val="000000"/>
          <w:szCs w:val="28"/>
          <w:shd w:val="clear" w:color="auto" w:fill="FFFFFF"/>
        </w:rPr>
        <w:t>Про внесення змін та  доповнень  до   комплексної Програми «Захист» м.Чернівців  на  2016–2018  роки, затвердженої  рішенням  міської  ради VІI скликання від 26.08.2016 р. № 357</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454826" w:rsidRPr="00B0113F" w:rsidTr="00B0113F">
        <w:tc>
          <w:tcPr>
            <w:tcW w:w="3708" w:type="dxa"/>
          </w:tcPr>
          <w:p w:rsidR="00454826" w:rsidRPr="00B0113F" w:rsidRDefault="00454826" w:rsidP="00B0113F">
            <w:pPr>
              <w:jc w:val="both"/>
              <w:rPr>
                <w:bCs/>
                <w:color w:val="000000"/>
                <w:szCs w:val="28"/>
              </w:rPr>
            </w:pPr>
            <w:r w:rsidRPr="00B0113F">
              <w:rPr>
                <w:bCs/>
                <w:color w:val="000000"/>
                <w:szCs w:val="28"/>
              </w:rPr>
              <w:t xml:space="preserve">Комісія з питань  бюджету та фінансів    </w:t>
            </w:r>
          </w:p>
        </w:tc>
        <w:tc>
          <w:tcPr>
            <w:tcW w:w="6300" w:type="dxa"/>
          </w:tcPr>
          <w:p w:rsidR="00454826" w:rsidRPr="00B0113F" w:rsidRDefault="00454826" w:rsidP="00B0113F">
            <w:pPr>
              <w:jc w:val="center"/>
              <w:rPr>
                <w:b/>
                <w:bCs/>
                <w:szCs w:val="28"/>
              </w:rPr>
            </w:pPr>
            <w:r w:rsidRPr="00B0113F">
              <w:rPr>
                <w:b/>
                <w:bCs/>
                <w:szCs w:val="28"/>
              </w:rPr>
              <w:t>В додатку</w:t>
            </w:r>
          </w:p>
          <w:p w:rsidR="00454826" w:rsidRPr="00B0113F" w:rsidRDefault="00E3101A" w:rsidP="00B0113F">
            <w:pPr>
              <w:jc w:val="both"/>
              <w:rPr>
                <w:bCs/>
                <w:szCs w:val="28"/>
              </w:rPr>
            </w:pPr>
            <w:r w:rsidRPr="00B0113F">
              <w:rPr>
                <w:b/>
                <w:bCs/>
                <w:szCs w:val="28"/>
              </w:rPr>
              <w:t>Розділ І підрозділ 3.4 п</w:t>
            </w:r>
            <w:r w:rsidR="00454826" w:rsidRPr="00B0113F">
              <w:rPr>
                <w:b/>
                <w:bCs/>
                <w:szCs w:val="28"/>
              </w:rPr>
              <w:t>ункт 25</w:t>
            </w:r>
            <w:r w:rsidRPr="00B0113F">
              <w:rPr>
                <w:bCs/>
                <w:szCs w:val="28"/>
              </w:rPr>
              <w:t xml:space="preserve"> - </w:t>
            </w:r>
            <w:r w:rsidR="00454826" w:rsidRPr="00B0113F">
              <w:rPr>
                <w:bCs/>
                <w:szCs w:val="28"/>
              </w:rPr>
              <w:t xml:space="preserve">внести зміни </w:t>
            </w:r>
            <w:r w:rsidRPr="00B0113F">
              <w:rPr>
                <w:bCs/>
                <w:szCs w:val="28"/>
              </w:rPr>
              <w:t>замінивши слова «…ветеранів війни…» на «…учасників бойових дій та репресованих…»</w:t>
            </w:r>
            <w:r w:rsidR="000C766B" w:rsidRPr="00B0113F">
              <w:rPr>
                <w:bCs/>
                <w:szCs w:val="28"/>
              </w:rPr>
              <w:t xml:space="preserve"> (Ковалюк Б.І.)</w:t>
            </w:r>
            <w:r w:rsidRPr="00B0113F">
              <w:rPr>
                <w:bCs/>
                <w:szCs w:val="28"/>
              </w:rPr>
              <w:t>.</w:t>
            </w:r>
            <w:r w:rsidR="00454826" w:rsidRPr="00B0113F">
              <w:rPr>
                <w:bCs/>
                <w:szCs w:val="28"/>
              </w:rPr>
              <w:t xml:space="preserve"> </w:t>
            </w:r>
            <w:r w:rsidR="00454826" w:rsidRPr="00B0113F">
              <w:rPr>
                <w:b/>
                <w:bCs/>
                <w:szCs w:val="28"/>
              </w:rPr>
              <w:t xml:space="preserve"> </w:t>
            </w:r>
            <w:r w:rsidR="00454826" w:rsidRPr="00B0113F">
              <w:rPr>
                <w:bCs/>
                <w:szCs w:val="28"/>
              </w:rPr>
              <w:t xml:space="preserve">   </w:t>
            </w:r>
          </w:p>
        </w:tc>
      </w:tr>
      <w:tr w:rsidR="001D0613" w:rsidRPr="00B0113F" w:rsidTr="00B0113F">
        <w:tc>
          <w:tcPr>
            <w:tcW w:w="3708" w:type="dxa"/>
          </w:tcPr>
          <w:p w:rsidR="0089439B" w:rsidRPr="00B0113F" w:rsidRDefault="0089439B" w:rsidP="00B0113F">
            <w:pPr>
              <w:jc w:val="both"/>
              <w:rPr>
                <w:bCs/>
                <w:color w:val="000000"/>
                <w:szCs w:val="28"/>
              </w:rPr>
            </w:pPr>
          </w:p>
          <w:p w:rsidR="001D0613" w:rsidRPr="00B0113F" w:rsidRDefault="001D0613"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89439B" w:rsidRPr="00B0113F" w:rsidRDefault="0089439B" w:rsidP="00B0113F">
            <w:pPr>
              <w:jc w:val="both"/>
              <w:rPr>
                <w:b/>
                <w:bCs/>
                <w:szCs w:val="28"/>
              </w:rPr>
            </w:pPr>
          </w:p>
          <w:p w:rsidR="001D0613" w:rsidRPr="00B0113F" w:rsidRDefault="001D0613" w:rsidP="00B0113F">
            <w:pPr>
              <w:jc w:val="both"/>
              <w:rPr>
                <w:bCs/>
                <w:szCs w:val="28"/>
              </w:rPr>
            </w:pPr>
            <w:r w:rsidRPr="00B0113F">
              <w:rPr>
                <w:b/>
                <w:bCs/>
                <w:szCs w:val="28"/>
              </w:rPr>
              <w:t>Розділ І підрозділ 3.4 пункт 25</w:t>
            </w:r>
            <w:r w:rsidRPr="00B0113F">
              <w:rPr>
                <w:bCs/>
                <w:szCs w:val="28"/>
              </w:rPr>
              <w:t xml:space="preserve"> – викласти в більш конкретній редакції.</w:t>
            </w:r>
          </w:p>
        </w:tc>
      </w:tr>
    </w:tbl>
    <w:p w:rsidR="005E5B4E" w:rsidRDefault="005E5B4E" w:rsidP="0094708D">
      <w:pPr>
        <w:jc w:val="center"/>
        <w:rPr>
          <w:b/>
        </w:rPr>
      </w:pPr>
    </w:p>
    <w:p w:rsidR="0089439B" w:rsidRDefault="0089439B" w:rsidP="0094708D">
      <w:pPr>
        <w:jc w:val="center"/>
        <w:rPr>
          <w:b/>
        </w:rPr>
      </w:pPr>
    </w:p>
    <w:p w:rsidR="00985AFC" w:rsidRDefault="00985AFC" w:rsidP="0094708D">
      <w:pPr>
        <w:jc w:val="center"/>
        <w:rPr>
          <w:b/>
        </w:rPr>
      </w:pPr>
    </w:p>
    <w:p w:rsidR="00985AFC" w:rsidRDefault="00985AFC" w:rsidP="0094708D">
      <w:pPr>
        <w:jc w:val="center"/>
        <w:rPr>
          <w:b/>
        </w:rPr>
      </w:pPr>
    </w:p>
    <w:p w:rsidR="00985AFC" w:rsidRDefault="00985AFC" w:rsidP="0094708D">
      <w:pPr>
        <w:jc w:val="center"/>
        <w:rPr>
          <w:b/>
        </w:rPr>
      </w:pPr>
    </w:p>
    <w:p w:rsidR="00985AFC" w:rsidRDefault="00985AFC" w:rsidP="0094708D">
      <w:pPr>
        <w:jc w:val="center"/>
        <w:rPr>
          <w:b/>
        </w:rPr>
      </w:pPr>
    </w:p>
    <w:p w:rsidR="00985AFC" w:rsidRDefault="00985AFC" w:rsidP="0094708D">
      <w:pPr>
        <w:jc w:val="center"/>
        <w:rPr>
          <w:b/>
        </w:rPr>
      </w:pPr>
    </w:p>
    <w:p w:rsidR="00F04B64" w:rsidRDefault="00F04B64" w:rsidP="0094708D">
      <w:pPr>
        <w:jc w:val="center"/>
        <w:rPr>
          <w:b/>
        </w:rPr>
      </w:pPr>
      <w:r>
        <w:rPr>
          <w:b/>
        </w:rPr>
        <w:t>Питання № 7</w:t>
      </w:r>
    </w:p>
    <w:p w:rsidR="00F04B64" w:rsidRPr="00F04B64" w:rsidRDefault="00F04B64" w:rsidP="0094708D">
      <w:pPr>
        <w:jc w:val="center"/>
        <w:rPr>
          <w:b/>
          <w:i/>
        </w:rPr>
      </w:pPr>
      <w:r w:rsidRPr="00F04B64">
        <w:rPr>
          <w:i/>
          <w:color w:val="000000"/>
          <w:szCs w:val="28"/>
          <w:shd w:val="clear" w:color="auto" w:fill="FFFFFF"/>
        </w:rPr>
        <w:t>Про внесення змін в додатки 3 та 4 до Комплексної Програми збереження історичної забудови м.Чернівців на 2016-2020 роки, продовженої рішенням Чернівецької міської ради VІІ скликання від 24.12.2015р. №46</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F04B64" w:rsidRPr="00B0113F" w:rsidTr="00B0113F">
        <w:tc>
          <w:tcPr>
            <w:tcW w:w="3708" w:type="dxa"/>
          </w:tcPr>
          <w:p w:rsidR="00F04B64" w:rsidRPr="00B0113F" w:rsidRDefault="00F04B64" w:rsidP="00B0113F">
            <w:pPr>
              <w:jc w:val="both"/>
              <w:rPr>
                <w:bCs/>
                <w:color w:val="000000"/>
                <w:szCs w:val="28"/>
              </w:rPr>
            </w:pPr>
            <w:r w:rsidRPr="00B0113F">
              <w:rPr>
                <w:bCs/>
                <w:color w:val="000000"/>
                <w:szCs w:val="28"/>
              </w:rPr>
              <w:t xml:space="preserve">Комісія з питань  бюджету та фінансів    </w:t>
            </w:r>
          </w:p>
        </w:tc>
        <w:tc>
          <w:tcPr>
            <w:tcW w:w="6300" w:type="dxa"/>
          </w:tcPr>
          <w:p w:rsidR="00720718" w:rsidRPr="00B0113F" w:rsidRDefault="00F04B64" w:rsidP="00B0113F">
            <w:pPr>
              <w:jc w:val="both"/>
              <w:rPr>
                <w:bCs/>
                <w:szCs w:val="28"/>
              </w:rPr>
            </w:pPr>
            <w:r w:rsidRPr="00B0113F">
              <w:rPr>
                <w:bCs/>
                <w:szCs w:val="28"/>
              </w:rPr>
              <w:t>Визначити, які саме зміни</w:t>
            </w:r>
            <w:r w:rsidR="00720718" w:rsidRPr="00B0113F">
              <w:rPr>
                <w:bCs/>
                <w:szCs w:val="28"/>
              </w:rPr>
              <w:t xml:space="preserve"> стосуються робіт в храмі «Серце Ісуса» (Ковалюк Б.І.).</w:t>
            </w:r>
          </w:p>
          <w:p w:rsidR="00F04B64" w:rsidRPr="00B0113F" w:rsidRDefault="00720718" w:rsidP="00B0113F">
            <w:pPr>
              <w:jc w:val="both"/>
              <w:rPr>
                <w:bCs/>
                <w:szCs w:val="28"/>
              </w:rPr>
            </w:pPr>
            <w:r w:rsidRPr="00B0113F">
              <w:rPr>
                <w:bCs/>
                <w:szCs w:val="28"/>
              </w:rPr>
              <w:t xml:space="preserve">Надати затверджений додаток 3 і 4 </w:t>
            </w:r>
            <w:r w:rsidR="00F04B64" w:rsidRPr="00B0113F">
              <w:rPr>
                <w:bCs/>
                <w:szCs w:val="28"/>
              </w:rPr>
              <w:t xml:space="preserve"> </w:t>
            </w:r>
            <w:r w:rsidRPr="00B0113F">
              <w:rPr>
                <w:bCs/>
                <w:szCs w:val="28"/>
              </w:rPr>
              <w:t>(Максимюк В.С.).</w:t>
            </w:r>
            <w:r w:rsidR="00985AFC" w:rsidRPr="00B0113F">
              <w:rPr>
                <w:bCs/>
                <w:szCs w:val="28"/>
              </w:rPr>
              <w:t xml:space="preserve"> </w:t>
            </w:r>
            <w:r w:rsidRPr="00B0113F">
              <w:rPr>
                <w:bCs/>
                <w:szCs w:val="28"/>
              </w:rPr>
              <w:t>Узгодити питання з фінуправлінням, яка сума і де визначена в рішенні.</w:t>
            </w:r>
            <w:r w:rsidR="00F04B64" w:rsidRPr="00B0113F">
              <w:rPr>
                <w:b/>
                <w:bCs/>
                <w:szCs w:val="28"/>
              </w:rPr>
              <w:t xml:space="preserve"> </w:t>
            </w:r>
            <w:r w:rsidR="00F04B64" w:rsidRPr="00B0113F">
              <w:rPr>
                <w:bCs/>
                <w:szCs w:val="28"/>
              </w:rPr>
              <w:t xml:space="preserve">   </w:t>
            </w:r>
          </w:p>
        </w:tc>
      </w:tr>
    </w:tbl>
    <w:p w:rsidR="0089439B" w:rsidRDefault="0089439B" w:rsidP="0094708D">
      <w:pPr>
        <w:jc w:val="center"/>
        <w:rPr>
          <w:b/>
        </w:rPr>
      </w:pPr>
    </w:p>
    <w:p w:rsidR="0094708D" w:rsidRDefault="00E479FC" w:rsidP="00E479FC">
      <w:pPr>
        <w:jc w:val="center"/>
        <w:rPr>
          <w:b/>
        </w:rPr>
      </w:pPr>
      <w:r>
        <w:rPr>
          <w:b/>
        </w:rPr>
        <w:t>Питання № 9</w:t>
      </w:r>
    </w:p>
    <w:p w:rsidR="00E479FC" w:rsidRPr="00E479FC" w:rsidRDefault="00E479FC" w:rsidP="00E479FC">
      <w:pPr>
        <w:jc w:val="center"/>
        <w:rPr>
          <w:b/>
          <w:i/>
        </w:rPr>
      </w:pPr>
      <w:r w:rsidRPr="00E479FC">
        <w:rPr>
          <w:i/>
          <w:color w:val="000000"/>
          <w:szCs w:val="28"/>
          <w:shd w:val="clear" w:color="auto" w:fill="FFFFFF"/>
        </w:rPr>
        <w:t>Про внесення змін до Положення про найменування (перейменування) вулиць, провулків, проспектів, площ, парків, мостів, встановлення пам’ятних знаків і меморіальних дошок в місті Чернівцях, затвердженого рішенням міської ради VI скликання від 29.08.2013р. № 950</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E479FC" w:rsidRPr="00B0113F" w:rsidTr="00B0113F">
        <w:tc>
          <w:tcPr>
            <w:tcW w:w="3708" w:type="dxa"/>
          </w:tcPr>
          <w:p w:rsidR="00E479FC" w:rsidRPr="00B0113F" w:rsidRDefault="00E479FC" w:rsidP="00B0113F">
            <w:pPr>
              <w:jc w:val="both"/>
              <w:rPr>
                <w:bCs/>
                <w:color w:val="000000"/>
                <w:szCs w:val="28"/>
              </w:rPr>
            </w:pPr>
            <w:r w:rsidRPr="00B0113F">
              <w:rPr>
                <w:bCs/>
                <w:color w:val="000000"/>
                <w:szCs w:val="28"/>
              </w:rPr>
              <w:t xml:space="preserve">Комісія з питань  гуманітарної політики   </w:t>
            </w:r>
          </w:p>
        </w:tc>
        <w:tc>
          <w:tcPr>
            <w:tcW w:w="6300" w:type="dxa"/>
          </w:tcPr>
          <w:p w:rsidR="00E479FC" w:rsidRPr="00B0113F" w:rsidRDefault="00E479FC" w:rsidP="00B0113F">
            <w:pPr>
              <w:jc w:val="both"/>
              <w:rPr>
                <w:bCs/>
                <w:szCs w:val="28"/>
              </w:rPr>
            </w:pPr>
            <w:r w:rsidRPr="00B0113F">
              <w:rPr>
                <w:b/>
                <w:bCs/>
                <w:szCs w:val="28"/>
              </w:rPr>
              <w:t xml:space="preserve">Доповнити пунктом 1.1 </w:t>
            </w:r>
            <w:r w:rsidRPr="00B0113F">
              <w:rPr>
                <w:bCs/>
                <w:szCs w:val="28"/>
              </w:rPr>
              <w:t xml:space="preserve">наступного змісту: «Після перейменування вулиці передбачити кошти на вуличні таблички з їх змінами» (Греков С.А.).   </w:t>
            </w:r>
          </w:p>
        </w:tc>
      </w:tr>
      <w:tr w:rsidR="00720718" w:rsidRPr="00B0113F" w:rsidTr="00B0113F">
        <w:tc>
          <w:tcPr>
            <w:tcW w:w="3708" w:type="dxa"/>
          </w:tcPr>
          <w:p w:rsidR="00720718" w:rsidRPr="00B0113F" w:rsidRDefault="00720718" w:rsidP="00B0113F">
            <w:pPr>
              <w:jc w:val="both"/>
              <w:rPr>
                <w:bCs/>
                <w:color w:val="000000"/>
                <w:szCs w:val="28"/>
              </w:rPr>
            </w:pPr>
            <w:r w:rsidRPr="00B0113F">
              <w:rPr>
                <w:bCs/>
                <w:color w:val="000000"/>
                <w:szCs w:val="28"/>
              </w:rPr>
              <w:t xml:space="preserve">Комісія з питань  бюджету та фінансів    </w:t>
            </w:r>
          </w:p>
        </w:tc>
        <w:tc>
          <w:tcPr>
            <w:tcW w:w="6300" w:type="dxa"/>
          </w:tcPr>
          <w:p w:rsidR="00720718" w:rsidRPr="00B0113F" w:rsidRDefault="00720718" w:rsidP="00B0113F">
            <w:pPr>
              <w:jc w:val="both"/>
              <w:rPr>
                <w:b/>
                <w:bCs/>
                <w:szCs w:val="28"/>
              </w:rPr>
            </w:pPr>
            <w:r w:rsidRPr="00B0113F">
              <w:rPr>
                <w:b/>
                <w:bCs/>
                <w:szCs w:val="28"/>
              </w:rPr>
              <w:t xml:space="preserve">Пункт 1 абзац 2 – </w:t>
            </w:r>
            <w:r w:rsidRPr="00B0113F">
              <w:rPr>
                <w:bCs/>
                <w:szCs w:val="28"/>
              </w:rPr>
              <w:t>викласти відповідно до Закону (Бурега Ю.І.).</w:t>
            </w:r>
            <w:r w:rsidRPr="00B0113F">
              <w:rPr>
                <w:b/>
                <w:bCs/>
                <w:szCs w:val="28"/>
              </w:rPr>
              <w:t xml:space="preserve"> </w:t>
            </w:r>
          </w:p>
        </w:tc>
      </w:tr>
    </w:tbl>
    <w:p w:rsidR="00E479FC" w:rsidRDefault="00E479FC" w:rsidP="00E479FC">
      <w:pPr>
        <w:jc w:val="center"/>
        <w:rPr>
          <w:b/>
          <w:i/>
        </w:rPr>
      </w:pPr>
    </w:p>
    <w:p w:rsidR="00E479FC" w:rsidRDefault="00E479FC" w:rsidP="00E479FC">
      <w:pPr>
        <w:jc w:val="center"/>
        <w:rPr>
          <w:b/>
        </w:rPr>
      </w:pPr>
      <w:r>
        <w:rPr>
          <w:b/>
        </w:rPr>
        <w:t>Питання № 11</w:t>
      </w:r>
    </w:p>
    <w:p w:rsidR="00E479FC" w:rsidRPr="00E479FC" w:rsidRDefault="00E479FC" w:rsidP="00E479FC">
      <w:pPr>
        <w:jc w:val="center"/>
        <w:rPr>
          <w:b/>
          <w:i/>
        </w:rPr>
      </w:pPr>
      <w:r w:rsidRPr="00E479FC">
        <w:rPr>
          <w:i/>
          <w:color w:val="000000"/>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відведення, визнання такими, що втратили чинність окремих пунктів рішень міської ради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E479FC" w:rsidRPr="00B0113F" w:rsidTr="00B0113F">
        <w:tc>
          <w:tcPr>
            <w:tcW w:w="3708" w:type="dxa"/>
          </w:tcPr>
          <w:p w:rsidR="00E479FC" w:rsidRPr="00B0113F" w:rsidRDefault="00E479FC" w:rsidP="00B0113F">
            <w:pPr>
              <w:jc w:val="both"/>
              <w:rPr>
                <w:bCs/>
                <w:color w:val="000000"/>
                <w:szCs w:val="28"/>
              </w:rPr>
            </w:pPr>
            <w:r w:rsidRPr="00B0113F">
              <w:rPr>
                <w:bCs/>
                <w:color w:val="000000"/>
                <w:szCs w:val="28"/>
              </w:rPr>
              <w:t xml:space="preserve">Комісія з питань  гуманітарної політики   </w:t>
            </w:r>
          </w:p>
        </w:tc>
        <w:tc>
          <w:tcPr>
            <w:tcW w:w="6300" w:type="dxa"/>
          </w:tcPr>
          <w:p w:rsidR="00E479FC" w:rsidRPr="00B0113F" w:rsidRDefault="00E479FC" w:rsidP="00B0113F">
            <w:pPr>
              <w:jc w:val="both"/>
              <w:rPr>
                <w:bCs/>
                <w:szCs w:val="28"/>
              </w:rPr>
            </w:pPr>
            <w:r w:rsidRPr="00B0113F">
              <w:rPr>
                <w:b/>
                <w:bCs/>
                <w:szCs w:val="28"/>
              </w:rPr>
              <w:t xml:space="preserve">Пункт 3 </w:t>
            </w:r>
            <w:r w:rsidR="005911CF" w:rsidRPr="00B0113F">
              <w:rPr>
                <w:b/>
                <w:bCs/>
                <w:szCs w:val="28"/>
              </w:rPr>
              <w:t xml:space="preserve">– </w:t>
            </w:r>
            <w:r w:rsidR="005911CF" w:rsidRPr="00B0113F">
              <w:rPr>
                <w:bCs/>
                <w:szCs w:val="28"/>
              </w:rPr>
              <w:t>зняти на довивчення (Ка</w:t>
            </w:r>
            <w:r w:rsidR="002B46A4" w:rsidRPr="00B0113F">
              <w:rPr>
                <w:bCs/>
                <w:szCs w:val="28"/>
              </w:rPr>
              <w:t>н</w:t>
            </w:r>
            <w:r w:rsidR="005911CF" w:rsidRPr="00B0113F">
              <w:rPr>
                <w:bCs/>
                <w:szCs w:val="28"/>
              </w:rPr>
              <w:t>диба А.Е.)</w:t>
            </w:r>
            <w:r w:rsidRPr="00B0113F">
              <w:rPr>
                <w:b/>
                <w:bCs/>
                <w:szCs w:val="28"/>
              </w:rPr>
              <w:t xml:space="preserve"> </w:t>
            </w:r>
            <w:r w:rsidRPr="00B0113F">
              <w:rPr>
                <w:bCs/>
                <w:szCs w:val="28"/>
              </w:rPr>
              <w:t xml:space="preserve">   </w:t>
            </w:r>
          </w:p>
        </w:tc>
      </w:tr>
      <w:tr w:rsidR="00361101" w:rsidRPr="00B0113F" w:rsidTr="00B0113F">
        <w:tc>
          <w:tcPr>
            <w:tcW w:w="3708" w:type="dxa"/>
          </w:tcPr>
          <w:p w:rsidR="00361101" w:rsidRPr="00B0113F" w:rsidRDefault="00CB7DA6"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361101" w:rsidRPr="00B0113F" w:rsidRDefault="00361101" w:rsidP="00B0113F">
            <w:pPr>
              <w:jc w:val="both"/>
              <w:rPr>
                <w:bCs/>
                <w:szCs w:val="28"/>
              </w:rPr>
            </w:pPr>
            <w:r w:rsidRPr="00B0113F">
              <w:rPr>
                <w:b/>
                <w:bCs/>
                <w:szCs w:val="28"/>
              </w:rPr>
              <w:t xml:space="preserve">Пункт 3.1 – </w:t>
            </w:r>
            <w:r w:rsidRPr="00B0113F">
              <w:rPr>
                <w:bCs/>
                <w:szCs w:val="28"/>
              </w:rPr>
              <w:t>зняти на довивчення.</w:t>
            </w:r>
          </w:p>
          <w:p w:rsidR="00361101" w:rsidRPr="00B0113F" w:rsidRDefault="00361101" w:rsidP="00B0113F">
            <w:pPr>
              <w:jc w:val="both"/>
              <w:rPr>
                <w:b/>
                <w:bCs/>
                <w:szCs w:val="28"/>
                <w:lang w:val="ru-RU"/>
              </w:rPr>
            </w:pPr>
            <w:r w:rsidRPr="00B0113F">
              <w:rPr>
                <w:b/>
                <w:bCs/>
                <w:szCs w:val="28"/>
              </w:rPr>
              <w:t>Пункт 4</w:t>
            </w:r>
            <w:r w:rsidRPr="00B0113F">
              <w:rPr>
                <w:bCs/>
                <w:szCs w:val="28"/>
              </w:rPr>
              <w:t xml:space="preserve"> – зняти на довивчення. Доручити юридичному управлінню в місячний термін подати позов до суду щодо розірвання договору оренди землі № 8770 від 12.02.2014р. в зв’</w:t>
            </w:r>
            <w:r w:rsidRPr="00B0113F">
              <w:rPr>
                <w:bCs/>
                <w:szCs w:val="28"/>
                <w:lang w:val="ru-RU"/>
              </w:rPr>
              <w:t xml:space="preserve">язку з порушенням умов договору. </w:t>
            </w:r>
          </w:p>
        </w:tc>
      </w:tr>
    </w:tbl>
    <w:p w:rsidR="0089439B" w:rsidRDefault="0089439B" w:rsidP="00E479FC">
      <w:pPr>
        <w:jc w:val="center"/>
        <w:rPr>
          <w:b/>
        </w:rPr>
      </w:pPr>
    </w:p>
    <w:p w:rsidR="00E479FC" w:rsidRDefault="005911CF" w:rsidP="00E479FC">
      <w:pPr>
        <w:jc w:val="center"/>
        <w:rPr>
          <w:b/>
        </w:rPr>
      </w:pPr>
      <w:r>
        <w:rPr>
          <w:b/>
        </w:rPr>
        <w:t>Питання № 12</w:t>
      </w:r>
    </w:p>
    <w:p w:rsidR="005911CF" w:rsidRDefault="005911CF" w:rsidP="00E479FC">
      <w:pPr>
        <w:jc w:val="center"/>
        <w:rPr>
          <w:i/>
          <w:color w:val="000000"/>
          <w:szCs w:val="28"/>
          <w:shd w:val="clear" w:color="auto" w:fill="FFFFFF"/>
        </w:rPr>
      </w:pPr>
      <w:r w:rsidRPr="005911CF">
        <w:rPr>
          <w:i/>
          <w:color w:val="000000"/>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w:t>
      </w:r>
      <w:r w:rsidR="0089439B">
        <w:rPr>
          <w:i/>
          <w:color w:val="000000"/>
          <w:szCs w:val="28"/>
          <w:shd w:val="clear" w:color="auto" w:fill="FFFFFF"/>
        </w:rPr>
        <w:t xml:space="preserve"> </w:t>
      </w:r>
      <w:r w:rsidRPr="005911CF">
        <w:rPr>
          <w:i/>
          <w:color w:val="000000"/>
          <w:szCs w:val="28"/>
          <w:shd w:val="clear" w:color="auto" w:fill="FFFFFF"/>
        </w:rPr>
        <w:t>такими, що втратили чинність та внесення</w:t>
      </w:r>
      <w:r w:rsidRPr="00FF2C43">
        <w:rPr>
          <w:color w:val="000000"/>
          <w:szCs w:val="28"/>
          <w:shd w:val="clear" w:color="auto" w:fill="FFFFFF"/>
        </w:rPr>
        <w:t xml:space="preserve"> змін до окремих пунктів рішень з </w:t>
      </w:r>
      <w:r w:rsidRPr="005911CF">
        <w:rPr>
          <w:i/>
          <w:color w:val="000000"/>
          <w:szCs w:val="28"/>
          <w:shd w:val="clear" w:color="auto" w:fill="FFFFFF"/>
        </w:rPr>
        <w:t>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B8000C" w:rsidRPr="00B0113F" w:rsidTr="00B0113F">
        <w:tc>
          <w:tcPr>
            <w:tcW w:w="3708" w:type="dxa"/>
          </w:tcPr>
          <w:p w:rsidR="00B8000C" w:rsidRPr="00B0113F" w:rsidRDefault="00B8000C" w:rsidP="00B0113F">
            <w:pPr>
              <w:jc w:val="both"/>
              <w:rPr>
                <w:bCs/>
                <w:color w:val="000000"/>
                <w:szCs w:val="28"/>
              </w:rPr>
            </w:pPr>
            <w:r w:rsidRPr="00B0113F">
              <w:rPr>
                <w:bCs/>
                <w:color w:val="000000"/>
                <w:szCs w:val="28"/>
              </w:rPr>
              <w:t>Комісія з питань економіки, підприємництва, інвестицій та туризму</w:t>
            </w:r>
          </w:p>
        </w:tc>
        <w:tc>
          <w:tcPr>
            <w:tcW w:w="6300" w:type="dxa"/>
          </w:tcPr>
          <w:p w:rsidR="00B8000C" w:rsidRPr="00B0113F" w:rsidRDefault="00B8000C" w:rsidP="00B0113F">
            <w:pPr>
              <w:jc w:val="both"/>
              <w:rPr>
                <w:bCs/>
                <w:szCs w:val="28"/>
              </w:rPr>
            </w:pPr>
            <w:r w:rsidRPr="00B0113F">
              <w:rPr>
                <w:b/>
                <w:bCs/>
                <w:szCs w:val="28"/>
              </w:rPr>
              <w:t xml:space="preserve">Пункт 3 – </w:t>
            </w:r>
            <w:r w:rsidRPr="00B0113F">
              <w:rPr>
                <w:bCs/>
                <w:szCs w:val="28"/>
              </w:rPr>
              <w:t>розглянути можливість ДЖКГ встановити металеві стовпчики для обмеження паркування автомобілів на зеленій зоні біля будинку №204-А, 204-Б зі сторони вулиці Головної.</w:t>
            </w:r>
          </w:p>
        </w:tc>
      </w:tr>
      <w:tr w:rsidR="00CB7DA6" w:rsidRPr="00B0113F" w:rsidTr="00B0113F">
        <w:tc>
          <w:tcPr>
            <w:tcW w:w="3708" w:type="dxa"/>
          </w:tcPr>
          <w:p w:rsidR="00CB7DA6" w:rsidRPr="00B0113F" w:rsidRDefault="00CB7DA6" w:rsidP="00B0113F">
            <w:pPr>
              <w:jc w:val="both"/>
              <w:rPr>
                <w:bCs/>
                <w:color w:val="000000"/>
                <w:szCs w:val="28"/>
              </w:rPr>
            </w:pPr>
            <w:r w:rsidRPr="00B0113F">
              <w:rPr>
                <w:bCs/>
                <w:color w:val="000000"/>
                <w:szCs w:val="28"/>
              </w:rPr>
              <w:lastRenderedPageBreak/>
              <w:t>Комісія з питань земельних відносин, архітектури та будівництва</w:t>
            </w:r>
          </w:p>
        </w:tc>
        <w:tc>
          <w:tcPr>
            <w:tcW w:w="6300" w:type="dxa"/>
          </w:tcPr>
          <w:p w:rsidR="00092A02" w:rsidRPr="00B0113F" w:rsidRDefault="00092A02" w:rsidP="00B0113F">
            <w:pPr>
              <w:jc w:val="both"/>
              <w:rPr>
                <w:bCs/>
                <w:szCs w:val="28"/>
              </w:rPr>
            </w:pPr>
            <w:r w:rsidRPr="00B0113F">
              <w:rPr>
                <w:b/>
                <w:bCs/>
                <w:szCs w:val="28"/>
              </w:rPr>
              <w:t xml:space="preserve">Пункт 5 – </w:t>
            </w:r>
            <w:r w:rsidRPr="00B0113F">
              <w:rPr>
                <w:bCs/>
                <w:szCs w:val="28"/>
              </w:rPr>
              <w:t>зняти на довивчення.</w:t>
            </w:r>
          </w:p>
          <w:p w:rsidR="00CB7DA6" w:rsidRPr="00B0113F" w:rsidRDefault="00092A02" w:rsidP="00B0113F">
            <w:pPr>
              <w:jc w:val="both"/>
              <w:rPr>
                <w:bCs/>
                <w:szCs w:val="28"/>
              </w:rPr>
            </w:pPr>
            <w:r w:rsidRPr="00B0113F">
              <w:rPr>
                <w:b/>
                <w:bCs/>
                <w:szCs w:val="28"/>
              </w:rPr>
              <w:t xml:space="preserve">Пункт 7 </w:t>
            </w:r>
            <w:r w:rsidRPr="00B0113F">
              <w:rPr>
                <w:bCs/>
                <w:szCs w:val="28"/>
              </w:rPr>
              <w:t>– зняти на довивчення.</w:t>
            </w:r>
          </w:p>
          <w:p w:rsidR="00092A02" w:rsidRPr="00B0113F" w:rsidRDefault="00092A02" w:rsidP="00B0113F">
            <w:pPr>
              <w:jc w:val="both"/>
              <w:rPr>
                <w:b/>
                <w:bCs/>
                <w:szCs w:val="28"/>
              </w:rPr>
            </w:pPr>
            <w:r w:rsidRPr="00B0113F">
              <w:rPr>
                <w:b/>
                <w:bCs/>
                <w:szCs w:val="28"/>
              </w:rPr>
              <w:t>Пункт 21</w:t>
            </w:r>
            <w:r w:rsidRPr="00B0113F">
              <w:rPr>
                <w:bCs/>
                <w:szCs w:val="28"/>
              </w:rPr>
              <w:t xml:space="preserve"> – відмовити у внесенні змін. Після слів: «</w:t>
            </w:r>
            <w:r w:rsidR="0089439B" w:rsidRPr="00B0113F">
              <w:rPr>
                <w:bCs/>
                <w:szCs w:val="28"/>
              </w:rPr>
              <w:t>…</w:t>
            </w:r>
            <w:r w:rsidR="00315BA9" w:rsidRPr="00B0113F">
              <w:rPr>
                <w:bCs/>
                <w:szCs w:val="28"/>
              </w:rPr>
              <w:t xml:space="preserve">код 03.07 </w:t>
            </w:r>
            <w:r w:rsidR="003B5AFD" w:rsidRPr="00B0113F">
              <w:rPr>
                <w:bCs/>
                <w:szCs w:val="28"/>
              </w:rPr>
              <w:t>без права здійснення прибудови» поставити крапку та вилучити решту речення з тексту.</w:t>
            </w:r>
            <w:r w:rsidR="003B5AFD" w:rsidRPr="00B0113F">
              <w:rPr>
                <w:bCs/>
                <w:color w:val="FF0000"/>
                <w:szCs w:val="28"/>
              </w:rPr>
              <w:t xml:space="preserve"> </w:t>
            </w:r>
          </w:p>
        </w:tc>
      </w:tr>
      <w:tr w:rsidR="005911CF" w:rsidRPr="00B0113F" w:rsidTr="00B0113F">
        <w:tc>
          <w:tcPr>
            <w:tcW w:w="3708" w:type="dxa"/>
          </w:tcPr>
          <w:p w:rsidR="005911CF" w:rsidRPr="00B0113F" w:rsidRDefault="005911CF" w:rsidP="00B0113F">
            <w:pPr>
              <w:jc w:val="both"/>
              <w:rPr>
                <w:bCs/>
                <w:color w:val="000000"/>
                <w:szCs w:val="28"/>
              </w:rPr>
            </w:pPr>
            <w:r w:rsidRPr="00B0113F">
              <w:rPr>
                <w:bCs/>
                <w:color w:val="000000"/>
                <w:szCs w:val="28"/>
              </w:rPr>
              <w:t xml:space="preserve">Комісія з питань  гуманітарної політики   </w:t>
            </w:r>
          </w:p>
        </w:tc>
        <w:tc>
          <w:tcPr>
            <w:tcW w:w="6300" w:type="dxa"/>
          </w:tcPr>
          <w:p w:rsidR="005911CF" w:rsidRPr="00B0113F" w:rsidRDefault="005911CF" w:rsidP="00B0113F">
            <w:pPr>
              <w:jc w:val="both"/>
              <w:rPr>
                <w:bCs/>
                <w:szCs w:val="28"/>
              </w:rPr>
            </w:pPr>
            <w:r w:rsidRPr="00B0113F">
              <w:rPr>
                <w:b/>
                <w:bCs/>
                <w:szCs w:val="28"/>
              </w:rPr>
              <w:t xml:space="preserve">Пункт 22 – </w:t>
            </w:r>
            <w:r w:rsidRPr="00B0113F">
              <w:rPr>
                <w:bCs/>
                <w:szCs w:val="28"/>
              </w:rPr>
              <w:t>продовжити термін оренди земельної ділянки на вул. Південно-Кільцевій, 6</w:t>
            </w:r>
            <w:r w:rsidRPr="00B0113F">
              <w:rPr>
                <w:b/>
                <w:bCs/>
                <w:szCs w:val="28"/>
              </w:rPr>
              <w:t xml:space="preserve"> </w:t>
            </w:r>
            <w:r w:rsidRPr="00B0113F">
              <w:rPr>
                <w:bCs/>
                <w:szCs w:val="28"/>
              </w:rPr>
              <w:t xml:space="preserve">та привести в належний естетичний стан.   </w:t>
            </w:r>
          </w:p>
        </w:tc>
      </w:tr>
      <w:tr w:rsidR="00092A02" w:rsidRPr="00B0113F" w:rsidTr="00B0113F">
        <w:tc>
          <w:tcPr>
            <w:tcW w:w="3708" w:type="dxa"/>
          </w:tcPr>
          <w:p w:rsidR="00092A02" w:rsidRPr="00B0113F" w:rsidRDefault="00092A02"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3B5AFD" w:rsidRPr="00B0113F" w:rsidRDefault="00092A02" w:rsidP="00B0113F">
            <w:pPr>
              <w:jc w:val="center"/>
              <w:rPr>
                <w:b/>
                <w:bCs/>
                <w:szCs w:val="28"/>
              </w:rPr>
            </w:pPr>
            <w:r w:rsidRPr="00B0113F">
              <w:rPr>
                <w:b/>
                <w:bCs/>
                <w:szCs w:val="28"/>
              </w:rPr>
              <w:t xml:space="preserve">Додаток </w:t>
            </w:r>
            <w:r w:rsidR="003B5AFD" w:rsidRPr="00B0113F">
              <w:rPr>
                <w:b/>
                <w:bCs/>
                <w:szCs w:val="28"/>
              </w:rPr>
              <w:t>1</w:t>
            </w:r>
          </w:p>
          <w:p w:rsidR="00092A02" w:rsidRPr="00B0113F" w:rsidRDefault="003B5AFD" w:rsidP="00B0113F">
            <w:pPr>
              <w:jc w:val="both"/>
              <w:rPr>
                <w:b/>
                <w:bCs/>
                <w:szCs w:val="28"/>
              </w:rPr>
            </w:pPr>
            <w:r w:rsidRPr="00B0113F">
              <w:rPr>
                <w:b/>
                <w:bCs/>
                <w:szCs w:val="28"/>
              </w:rPr>
              <w:t>Пункт 5</w:t>
            </w:r>
            <w:r w:rsidR="00092A02" w:rsidRPr="00B0113F">
              <w:rPr>
                <w:b/>
                <w:bCs/>
                <w:szCs w:val="28"/>
              </w:rPr>
              <w:t xml:space="preserve"> </w:t>
            </w:r>
            <w:r w:rsidR="00092A02" w:rsidRPr="00B0113F">
              <w:rPr>
                <w:bCs/>
                <w:szCs w:val="28"/>
              </w:rPr>
              <w:t>– заперечити у зв’</w:t>
            </w:r>
            <w:r w:rsidR="00092A02" w:rsidRPr="00B0113F">
              <w:rPr>
                <w:bCs/>
                <w:szCs w:val="28"/>
                <w:lang w:val="ru-RU"/>
              </w:rPr>
              <w:t>язку з відсутністю</w:t>
            </w:r>
            <w:r w:rsidR="00092A02" w:rsidRPr="00B0113F">
              <w:rPr>
                <w:b/>
                <w:bCs/>
                <w:szCs w:val="28"/>
                <w:lang w:val="ru-RU"/>
              </w:rPr>
              <w:t xml:space="preserve"> </w:t>
            </w:r>
            <w:r w:rsidR="00315BA9" w:rsidRPr="00B0113F">
              <w:rPr>
                <w:bCs/>
                <w:szCs w:val="28"/>
                <w:lang w:val="ru-RU"/>
              </w:rPr>
              <w:t>паспорта прив'язки та невиконанням умов договору.</w:t>
            </w:r>
          </w:p>
        </w:tc>
      </w:tr>
    </w:tbl>
    <w:p w:rsidR="005911CF" w:rsidRDefault="005911CF" w:rsidP="00E479FC">
      <w:pPr>
        <w:jc w:val="center"/>
        <w:rPr>
          <w:b/>
          <w:i/>
        </w:rPr>
      </w:pPr>
    </w:p>
    <w:p w:rsidR="00985AFC" w:rsidRDefault="00985AFC" w:rsidP="00E479FC">
      <w:pPr>
        <w:jc w:val="center"/>
        <w:rPr>
          <w:b/>
          <w:i/>
        </w:rPr>
      </w:pPr>
    </w:p>
    <w:p w:rsidR="005911CF" w:rsidRDefault="005911CF" w:rsidP="00E479FC">
      <w:pPr>
        <w:jc w:val="center"/>
        <w:rPr>
          <w:b/>
        </w:rPr>
      </w:pPr>
      <w:r>
        <w:rPr>
          <w:b/>
        </w:rPr>
        <w:t>Питання № 13</w:t>
      </w:r>
    </w:p>
    <w:p w:rsidR="005911CF" w:rsidRDefault="00231674" w:rsidP="00E479FC">
      <w:pPr>
        <w:jc w:val="center"/>
        <w:rPr>
          <w:i/>
          <w:color w:val="000000"/>
          <w:szCs w:val="28"/>
          <w:shd w:val="clear" w:color="auto" w:fill="FFFFFF"/>
        </w:rPr>
      </w:pPr>
      <w:r w:rsidRPr="00231674">
        <w:rPr>
          <w:i/>
          <w:color w:val="000000"/>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31674" w:rsidRPr="00B0113F" w:rsidTr="00B0113F">
        <w:tc>
          <w:tcPr>
            <w:tcW w:w="3708" w:type="dxa"/>
          </w:tcPr>
          <w:p w:rsidR="00231674" w:rsidRPr="00B0113F" w:rsidRDefault="00231674" w:rsidP="00B0113F">
            <w:pPr>
              <w:jc w:val="both"/>
              <w:rPr>
                <w:bCs/>
                <w:color w:val="000000"/>
                <w:szCs w:val="28"/>
              </w:rPr>
            </w:pPr>
            <w:r w:rsidRPr="00B0113F">
              <w:rPr>
                <w:bCs/>
                <w:color w:val="000000"/>
                <w:szCs w:val="28"/>
              </w:rPr>
              <w:t xml:space="preserve">Комісія з питань  гуманітарної політики   </w:t>
            </w:r>
          </w:p>
          <w:p w:rsidR="00985AFC" w:rsidRPr="00B0113F" w:rsidRDefault="00985AFC" w:rsidP="00B0113F">
            <w:pPr>
              <w:jc w:val="both"/>
              <w:rPr>
                <w:bCs/>
                <w:color w:val="000000"/>
                <w:szCs w:val="28"/>
              </w:rPr>
            </w:pPr>
          </w:p>
        </w:tc>
        <w:tc>
          <w:tcPr>
            <w:tcW w:w="6300" w:type="dxa"/>
          </w:tcPr>
          <w:p w:rsidR="00231674" w:rsidRPr="00B0113F" w:rsidRDefault="00231674" w:rsidP="00B0113F">
            <w:pPr>
              <w:jc w:val="both"/>
              <w:rPr>
                <w:bCs/>
                <w:szCs w:val="28"/>
              </w:rPr>
            </w:pPr>
            <w:r w:rsidRPr="00B0113F">
              <w:rPr>
                <w:b/>
                <w:bCs/>
                <w:szCs w:val="28"/>
              </w:rPr>
              <w:t xml:space="preserve">Пункт 8 – </w:t>
            </w:r>
            <w:r w:rsidRPr="00B0113F">
              <w:rPr>
                <w:bCs/>
                <w:szCs w:val="28"/>
              </w:rPr>
              <w:t xml:space="preserve"> </w:t>
            </w:r>
            <w:r w:rsidR="00315BA9" w:rsidRPr="00B0113F">
              <w:rPr>
                <w:bCs/>
                <w:szCs w:val="28"/>
              </w:rPr>
              <w:t xml:space="preserve">зняти на довивчення </w:t>
            </w:r>
            <w:r w:rsidRPr="00B0113F">
              <w:rPr>
                <w:bCs/>
                <w:szCs w:val="28"/>
              </w:rPr>
              <w:t xml:space="preserve">(Греков С.А.).   </w:t>
            </w:r>
          </w:p>
        </w:tc>
      </w:tr>
      <w:tr w:rsidR="00315BA9" w:rsidRPr="00B0113F" w:rsidTr="00B0113F">
        <w:tc>
          <w:tcPr>
            <w:tcW w:w="3708" w:type="dxa"/>
          </w:tcPr>
          <w:p w:rsidR="00315BA9" w:rsidRPr="00B0113F" w:rsidRDefault="00315BA9"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p w:rsidR="00985AFC" w:rsidRPr="00B0113F" w:rsidRDefault="00985AFC" w:rsidP="00B0113F">
            <w:pPr>
              <w:jc w:val="both"/>
              <w:rPr>
                <w:bCs/>
                <w:color w:val="000000"/>
                <w:szCs w:val="28"/>
              </w:rPr>
            </w:pPr>
          </w:p>
        </w:tc>
        <w:tc>
          <w:tcPr>
            <w:tcW w:w="6300" w:type="dxa"/>
          </w:tcPr>
          <w:p w:rsidR="00315BA9" w:rsidRPr="00B0113F" w:rsidRDefault="00315BA9" w:rsidP="00B0113F">
            <w:pPr>
              <w:jc w:val="both"/>
              <w:rPr>
                <w:bCs/>
                <w:szCs w:val="28"/>
              </w:rPr>
            </w:pPr>
            <w:r w:rsidRPr="00B0113F">
              <w:rPr>
                <w:b/>
                <w:bCs/>
                <w:szCs w:val="28"/>
              </w:rPr>
              <w:t>Пункт 37</w:t>
            </w:r>
            <w:r w:rsidRPr="00B0113F">
              <w:rPr>
                <w:bCs/>
                <w:szCs w:val="28"/>
              </w:rPr>
              <w:t xml:space="preserve"> </w:t>
            </w:r>
            <w:r w:rsidRPr="00B0113F">
              <w:rPr>
                <w:b/>
                <w:bCs/>
                <w:szCs w:val="28"/>
              </w:rPr>
              <w:t xml:space="preserve">- </w:t>
            </w:r>
            <w:r w:rsidRPr="00B0113F">
              <w:rPr>
                <w:bCs/>
                <w:szCs w:val="28"/>
              </w:rPr>
              <w:t>зняти на довивчення.</w:t>
            </w:r>
          </w:p>
          <w:p w:rsidR="00315BA9" w:rsidRPr="00B0113F" w:rsidRDefault="00315BA9" w:rsidP="00B0113F">
            <w:pPr>
              <w:jc w:val="both"/>
              <w:rPr>
                <w:bCs/>
                <w:szCs w:val="28"/>
              </w:rPr>
            </w:pPr>
            <w:r w:rsidRPr="00B0113F">
              <w:rPr>
                <w:b/>
                <w:bCs/>
                <w:szCs w:val="28"/>
              </w:rPr>
              <w:t>Пункт 54</w:t>
            </w:r>
            <w:r w:rsidRPr="00B0113F">
              <w:rPr>
                <w:bCs/>
                <w:szCs w:val="28"/>
              </w:rPr>
              <w:t xml:space="preserve"> </w:t>
            </w:r>
            <w:r w:rsidRPr="00B0113F">
              <w:rPr>
                <w:b/>
                <w:bCs/>
                <w:szCs w:val="28"/>
              </w:rPr>
              <w:t xml:space="preserve">- </w:t>
            </w:r>
            <w:r w:rsidRPr="00B0113F">
              <w:rPr>
                <w:bCs/>
                <w:szCs w:val="28"/>
              </w:rPr>
              <w:t>зняти на довивчення.</w:t>
            </w:r>
          </w:p>
          <w:p w:rsidR="00315BA9" w:rsidRPr="00B0113F" w:rsidRDefault="00315BA9" w:rsidP="00B0113F">
            <w:pPr>
              <w:jc w:val="both"/>
              <w:rPr>
                <w:bCs/>
                <w:szCs w:val="28"/>
              </w:rPr>
            </w:pPr>
            <w:r w:rsidRPr="00B0113F">
              <w:rPr>
                <w:b/>
                <w:bCs/>
                <w:szCs w:val="28"/>
              </w:rPr>
              <w:t>Пункт 66</w:t>
            </w:r>
            <w:r w:rsidRPr="00B0113F">
              <w:rPr>
                <w:bCs/>
                <w:szCs w:val="28"/>
              </w:rPr>
              <w:t xml:space="preserve"> – на сесію надати фото.</w:t>
            </w:r>
          </w:p>
        </w:tc>
      </w:tr>
      <w:tr w:rsidR="00720718" w:rsidRPr="00B0113F" w:rsidTr="00B0113F">
        <w:tc>
          <w:tcPr>
            <w:tcW w:w="3708" w:type="dxa"/>
          </w:tcPr>
          <w:p w:rsidR="00B8000C" w:rsidRPr="00B0113F" w:rsidRDefault="00B8000C" w:rsidP="00B0113F">
            <w:pPr>
              <w:jc w:val="both"/>
              <w:rPr>
                <w:bCs/>
                <w:color w:val="000000"/>
                <w:szCs w:val="28"/>
              </w:rPr>
            </w:pPr>
            <w:r w:rsidRPr="00B0113F">
              <w:rPr>
                <w:bCs/>
                <w:color w:val="000000"/>
                <w:szCs w:val="28"/>
              </w:rPr>
              <w:t>Комісії</w:t>
            </w:r>
            <w:r w:rsidR="00720718" w:rsidRPr="00B0113F">
              <w:rPr>
                <w:bCs/>
                <w:color w:val="000000"/>
                <w:szCs w:val="28"/>
              </w:rPr>
              <w:t xml:space="preserve"> з питань</w:t>
            </w:r>
            <w:r w:rsidRPr="00B0113F">
              <w:rPr>
                <w:bCs/>
                <w:color w:val="000000"/>
                <w:szCs w:val="28"/>
              </w:rPr>
              <w:t>:</w:t>
            </w:r>
          </w:p>
          <w:p w:rsidR="00B8000C" w:rsidRPr="00B0113F" w:rsidRDefault="00720718" w:rsidP="00B0113F">
            <w:pPr>
              <w:numPr>
                <w:ilvl w:val="0"/>
                <w:numId w:val="1"/>
              </w:numPr>
              <w:jc w:val="both"/>
              <w:rPr>
                <w:bCs/>
                <w:color w:val="000000"/>
                <w:szCs w:val="28"/>
              </w:rPr>
            </w:pPr>
            <w:r w:rsidRPr="00B0113F">
              <w:rPr>
                <w:bCs/>
                <w:color w:val="000000"/>
                <w:szCs w:val="28"/>
              </w:rPr>
              <w:t>бюджету та фінансів</w:t>
            </w:r>
            <w:r w:rsidR="00B8000C" w:rsidRPr="00B0113F">
              <w:rPr>
                <w:bCs/>
                <w:color w:val="000000"/>
                <w:szCs w:val="28"/>
              </w:rPr>
              <w:t>;</w:t>
            </w:r>
          </w:p>
          <w:p w:rsidR="00315BA9" w:rsidRPr="00B0113F" w:rsidRDefault="00B8000C" w:rsidP="00B0113F">
            <w:pPr>
              <w:numPr>
                <w:ilvl w:val="0"/>
                <w:numId w:val="1"/>
              </w:numPr>
              <w:jc w:val="both"/>
              <w:rPr>
                <w:bCs/>
                <w:color w:val="000000"/>
                <w:szCs w:val="28"/>
              </w:rPr>
            </w:pPr>
            <w:r w:rsidRPr="00B0113F">
              <w:rPr>
                <w:bCs/>
                <w:color w:val="000000"/>
                <w:szCs w:val="28"/>
              </w:rPr>
              <w:t>економіки, підприємництва, інвестицій та туризму</w:t>
            </w:r>
            <w:r w:rsidR="00315BA9" w:rsidRPr="00B0113F">
              <w:rPr>
                <w:bCs/>
                <w:color w:val="000000"/>
                <w:szCs w:val="28"/>
              </w:rPr>
              <w:t>;</w:t>
            </w:r>
          </w:p>
          <w:p w:rsidR="007F0158" w:rsidRPr="00B0113F" w:rsidRDefault="00315BA9" w:rsidP="00B0113F">
            <w:pPr>
              <w:numPr>
                <w:ilvl w:val="0"/>
                <w:numId w:val="1"/>
              </w:numPr>
              <w:jc w:val="both"/>
              <w:rPr>
                <w:bCs/>
                <w:color w:val="000000"/>
                <w:szCs w:val="28"/>
              </w:rPr>
            </w:pPr>
            <w:r w:rsidRPr="00B0113F">
              <w:rPr>
                <w:bCs/>
                <w:color w:val="000000"/>
                <w:szCs w:val="28"/>
              </w:rPr>
              <w:t xml:space="preserve">земельних відносин, </w:t>
            </w:r>
            <w:r w:rsidR="007F0158" w:rsidRPr="00B0113F">
              <w:rPr>
                <w:bCs/>
                <w:color w:val="000000"/>
                <w:szCs w:val="28"/>
              </w:rPr>
              <w:t xml:space="preserve">  </w:t>
            </w:r>
          </w:p>
          <w:p w:rsidR="007F0158" w:rsidRPr="00B0113F" w:rsidRDefault="007F0158" w:rsidP="00B0113F">
            <w:pPr>
              <w:ind w:left="360"/>
              <w:jc w:val="both"/>
              <w:rPr>
                <w:bCs/>
                <w:color w:val="000000"/>
                <w:szCs w:val="28"/>
              </w:rPr>
            </w:pPr>
            <w:r w:rsidRPr="00B0113F">
              <w:rPr>
                <w:bCs/>
                <w:color w:val="000000"/>
                <w:szCs w:val="28"/>
              </w:rPr>
              <w:t xml:space="preserve">     </w:t>
            </w:r>
            <w:r w:rsidR="00315BA9" w:rsidRPr="00B0113F">
              <w:rPr>
                <w:bCs/>
                <w:color w:val="000000"/>
                <w:szCs w:val="28"/>
              </w:rPr>
              <w:t xml:space="preserve">архітектури та </w:t>
            </w:r>
            <w:r w:rsidRPr="00B0113F">
              <w:rPr>
                <w:bCs/>
                <w:color w:val="000000"/>
                <w:szCs w:val="28"/>
              </w:rPr>
              <w:t xml:space="preserve">   </w:t>
            </w:r>
          </w:p>
          <w:p w:rsidR="00315BA9" w:rsidRPr="00B0113F" w:rsidRDefault="007F0158" w:rsidP="00B0113F">
            <w:pPr>
              <w:ind w:left="360"/>
              <w:jc w:val="both"/>
              <w:rPr>
                <w:bCs/>
                <w:color w:val="000000"/>
                <w:szCs w:val="28"/>
              </w:rPr>
            </w:pPr>
            <w:r w:rsidRPr="00B0113F">
              <w:rPr>
                <w:bCs/>
                <w:color w:val="000000"/>
                <w:szCs w:val="28"/>
              </w:rPr>
              <w:t xml:space="preserve">     </w:t>
            </w:r>
            <w:r w:rsidR="00315BA9" w:rsidRPr="00B0113F">
              <w:rPr>
                <w:bCs/>
                <w:color w:val="000000"/>
                <w:szCs w:val="28"/>
              </w:rPr>
              <w:t>будівництва</w:t>
            </w:r>
          </w:p>
        </w:tc>
        <w:tc>
          <w:tcPr>
            <w:tcW w:w="6300" w:type="dxa"/>
          </w:tcPr>
          <w:p w:rsidR="00720718" w:rsidRPr="00B0113F" w:rsidRDefault="00316621" w:rsidP="00B0113F">
            <w:pPr>
              <w:jc w:val="both"/>
              <w:rPr>
                <w:b/>
                <w:bCs/>
                <w:szCs w:val="28"/>
              </w:rPr>
            </w:pPr>
            <w:r w:rsidRPr="00B0113F">
              <w:rPr>
                <w:b/>
                <w:bCs/>
                <w:szCs w:val="28"/>
              </w:rPr>
              <w:t xml:space="preserve">Пункт 69 </w:t>
            </w:r>
            <w:r w:rsidRPr="00B0113F">
              <w:rPr>
                <w:bCs/>
                <w:szCs w:val="28"/>
              </w:rPr>
              <w:t>– поновити Руснаку Б.А. термін</w:t>
            </w:r>
            <w:r w:rsidRPr="00B0113F">
              <w:rPr>
                <w:b/>
                <w:bCs/>
                <w:szCs w:val="28"/>
              </w:rPr>
              <w:t xml:space="preserve">  </w:t>
            </w:r>
            <w:r w:rsidR="00590AB9" w:rsidRPr="00B0113F">
              <w:rPr>
                <w:bCs/>
                <w:szCs w:val="28"/>
              </w:rPr>
              <w:t>оренди</w:t>
            </w:r>
            <w:r w:rsidR="00590AB9" w:rsidRPr="00B0113F">
              <w:rPr>
                <w:b/>
                <w:bCs/>
                <w:szCs w:val="28"/>
              </w:rPr>
              <w:t xml:space="preserve"> </w:t>
            </w:r>
            <w:r w:rsidR="00590AB9" w:rsidRPr="00B0113F">
              <w:rPr>
                <w:bCs/>
                <w:szCs w:val="28"/>
              </w:rPr>
              <w:t>земельної ділянки у відповідності до поданої заяви.</w:t>
            </w:r>
            <w:r w:rsidRPr="00B0113F">
              <w:rPr>
                <w:b/>
                <w:bCs/>
                <w:szCs w:val="28"/>
              </w:rPr>
              <w:t xml:space="preserve"> </w:t>
            </w:r>
          </w:p>
          <w:p w:rsidR="0089439B" w:rsidRPr="00B0113F" w:rsidRDefault="0089439B" w:rsidP="00B0113F">
            <w:pPr>
              <w:jc w:val="both"/>
              <w:rPr>
                <w:b/>
                <w:bCs/>
                <w:szCs w:val="28"/>
              </w:rPr>
            </w:pPr>
          </w:p>
        </w:tc>
      </w:tr>
      <w:tr w:rsidR="00315BA9" w:rsidRPr="00B0113F" w:rsidTr="00B0113F">
        <w:tc>
          <w:tcPr>
            <w:tcW w:w="3708" w:type="dxa"/>
          </w:tcPr>
          <w:p w:rsidR="00315BA9" w:rsidRPr="00B0113F" w:rsidRDefault="00315BA9"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315BA9" w:rsidRPr="00B0113F" w:rsidRDefault="00315BA9" w:rsidP="00B0113F">
            <w:pPr>
              <w:jc w:val="both"/>
              <w:rPr>
                <w:bCs/>
                <w:szCs w:val="28"/>
              </w:rPr>
            </w:pPr>
            <w:r w:rsidRPr="00B0113F">
              <w:rPr>
                <w:b/>
                <w:bCs/>
                <w:szCs w:val="28"/>
              </w:rPr>
              <w:t xml:space="preserve">Пункт 71 - </w:t>
            </w:r>
            <w:r w:rsidRPr="00B0113F">
              <w:rPr>
                <w:bCs/>
                <w:szCs w:val="28"/>
              </w:rPr>
              <w:t>зняти на довивчення.</w:t>
            </w:r>
          </w:p>
          <w:p w:rsidR="00985AFC" w:rsidRPr="00B0113F" w:rsidRDefault="00985AFC" w:rsidP="00B0113F">
            <w:pPr>
              <w:jc w:val="center"/>
              <w:rPr>
                <w:b/>
                <w:bCs/>
                <w:szCs w:val="28"/>
              </w:rPr>
            </w:pPr>
          </w:p>
          <w:p w:rsidR="001B4DEB" w:rsidRPr="00B0113F" w:rsidRDefault="001B4DEB" w:rsidP="00B0113F">
            <w:pPr>
              <w:jc w:val="center"/>
              <w:rPr>
                <w:b/>
                <w:bCs/>
                <w:szCs w:val="28"/>
              </w:rPr>
            </w:pPr>
            <w:r w:rsidRPr="00B0113F">
              <w:rPr>
                <w:b/>
                <w:bCs/>
                <w:szCs w:val="28"/>
              </w:rPr>
              <w:t xml:space="preserve">В додатку </w:t>
            </w:r>
          </w:p>
          <w:p w:rsidR="001B4DEB" w:rsidRPr="00B0113F" w:rsidRDefault="001B4DEB" w:rsidP="00B0113F">
            <w:pPr>
              <w:jc w:val="both"/>
              <w:rPr>
                <w:bCs/>
                <w:szCs w:val="28"/>
              </w:rPr>
            </w:pPr>
            <w:r w:rsidRPr="00B0113F">
              <w:rPr>
                <w:b/>
                <w:bCs/>
                <w:szCs w:val="28"/>
              </w:rPr>
              <w:t xml:space="preserve">Пункти 1, 2, 3, 5, 6, 9, 10, 14, 15, 16 </w:t>
            </w:r>
            <w:r w:rsidRPr="00B0113F">
              <w:rPr>
                <w:bCs/>
                <w:szCs w:val="28"/>
              </w:rPr>
              <w:t>- вилучити слова «без права забудови».</w:t>
            </w:r>
          </w:p>
          <w:p w:rsidR="00985AFC" w:rsidRPr="00B0113F" w:rsidRDefault="00985AFC" w:rsidP="00B0113F">
            <w:pPr>
              <w:jc w:val="both"/>
              <w:rPr>
                <w:b/>
                <w:bCs/>
                <w:szCs w:val="28"/>
              </w:rPr>
            </w:pPr>
          </w:p>
        </w:tc>
      </w:tr>
    </w:tbl>
    <w:p w:rsidR="00231674" w:rsidRDefault="00231674" w:rsidP="00E479FC">
      <w:pPr>
        <w:jc w:val="center"/>
        <w:rPr>
          <w:b/>
          <w:i/>
        </w:rPr>
      </w:pPr>
    </w:p>
    <w:p w:rsidR="00985AFC" w:rsidRDefault="00985AFC" w:rsidP="00E479FC">
      <w:pPr>
        <w:jc w:val="center"/>
        <w:rPr>
          <w:b/>
          <w:i/>
        </w:rPr>
      </w:pPr>
    </w:p>
    <w:p w:rsidR="00985AFC" w:rsidRDefault="00985AFC" w:rsidP="00E479FC">
      <w:pPr>
        <w:jc w:val="center"/>
        <w:rPr>
          <w:b/>
          <w:i/>
        </w:rPr>
      </w:pPr>
    </w:p>
    <w:p w:rsidR="00985AFC" w:rsidRDefault="00985AFC" w:rsidP="00E479FC">
      <w:pPr>
        <w:jc w:val="center"/>
        <w:rPr>
          <w:b/>
          <w:i/>
        </w:rPr>
      </w:pPr>
    </w:p>
    <w:p w:rsidR="00985AFC" w:rsidRDefault="00985AFC" w:rsidP="00E479FC">
      <w:pPr>
        <w:jc w:val="center"/>
        <w:rPr>
          <w:b/>
          <w:i/>
        </w:rPr>
      </w:pPr>
    </w:p>
    <w:p w:rsidR="00985AFC" w:rsidRDefault="00985AFC" w:rsidP="00E479FC">
      <w:pPr>
        <w:jc w:val="center"/>
        <w:rPr>
          <w:b/>
          <w:i/>
        </w:rPr>
      </w:pPr>
    </w:p>
    <w:p w:rsidR="007F0158" w:rsidRDefault="007F0158" w:rsidP="00E479FC">
      <w:pPr>
        <w:jc w:val="center"/>
        <w:rPr>
          <w:b/>
          <w:i/>
        </w:rPr>
      </w:pPr>
    </w:p>
    <w:p w:rsidR="003B5AFD" w:rsidRDefault="003B5AFD" w:rsidP="00E479FC">
      <w:pPr>
        <w:jc w:val="center"/>
        <w:rPr>
          <w:b/>
        </w:rPr>
      </w:pPr>
      <w:r>
        <w:rPr>
          <w:b/>
        </w:rPr>
        <w:t>Питання № 16</w:t>
      </w:r>
    </w:p>
    <w:p w:rsidR="003B5AFD" w:rsidRPr="003B5AFD" w:rsidRDefault="003B5AFD" w:rsidP="00E479FC">
      <w:pPr>
        <w:jc w:val="center"/>
        <w:rPr>
          <w:b/>
          <w:i/>
        </w:rPr>
      </w:pPr>
      <w:r w:rsidRPr="003B5AFD">
        <w:rPr>
          <w:i/>
          <w:color w:val="000000"/>
          <w:szCs w:val="28"/>
          <w:shd w:val="clear" w:color="auto" w:fill="FFFFFF"/>
        </w:rPr>
        <w:t>Про затвердження юридичним та фізичним особам проектів відведення земельних ділянок зі зміни цільового призначення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3B5AFD" w:rsidRPr="00B0113F" w:rsidTr="00B0113F">
        <w:tc>
          <w:tcPr>
            <w:tcW w:w="3708" w:type="dxa"/>
          </w:tcPr>
          <w:p w:rsidR="003B5AFD" w:rsidRPr="00B0113F" w:rsidRDefault="003B5AFD"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3B5AFD" w:rsidRPr="00B0113F" w:rsidRDefault="003B5AFD" w:rsidP="00B0113F">
            <w:pPr>
              <w:jc w:val="both"/>
              <w:rPr>
                <w:b/>
                <w:bCs/>
                <w:szCs w:val="28"/>
              </w:rPr>
            </w:pPr>
            <w:r w:rsidRPr="00B0113F">
              <w:rPr>
                <w:b/>
                <w:bCs/>
                <w:szCs w:val="28"/>
              </w:rPr>
              <w:t xml:space="preserve">Пункт 3 – </w:t>
            </w:r>
            <w:r w:rsidRPr="00B0113F">
              <w:rPr>
                <w:bCs/>
                <w:szCs w:val="28"/>
              </w:rPr>
              <w:t>зняти на довивчення (заява сусідів  Карякіної Т.В.).</w:t>
            </w:r>
            <w:r w:rsidRPr="00B0113F">
              <w:rPr>
                <w:b/>
                <w:bCs/>
                <w:szCs w:val="28"/>
              </w:rPr>
              <w:t xml:space="preserve"> </w:t>
            </w:r>
          </w:p>
          <w:p w:rsidR="003B5AFD" w:rsidRPr="00B0113F" w:rsidRDefault="003B5AFD" w:rsidP="00B0113F">
            <w:pPr>
              <w:jc w:val="both"/>
              <w:rPr>
                <w:bCs/>
                <w:szCs w:val="28"/>
              </w:rPr>
            </w:pPr>
            <w:r w:rsidRPr="00B0113F">
              <w:rPr>
                <w:b/>
                <w:bCs/>
                <w:szCs w:val="28"/>
              </w:rPr>
              <w:t>Доповнити рішення окремим пунктом</w:t>
            </w:r>
            <w:r w:rsidRPr="00B0113F">
              <w:rPr>
                <w:bCs/>
                <w:szCs w:val="28"/>
              </w:rPr>
              <w:t xml:space="preserve"> наступного змісту: «</w:t>
            </w:r>
            <w:r w:rsidR="006C67E8" w:rsidRPr="00B0113F">
              <w:rPr>
                <w:bCs/>
                <w:szCs w:val="28"/>
              </w:rPr>
              <w:t>1.</w:t>
            </w:r>
            <w:r w:rsidRPr="00B0113F">
              <w:rPr>
                <w:bCs/>
                <w:szCs w:val="28"/>
              </w:rPr>
              <w:t xml:space="preserve">Затвердити проект відведення щодо зміни цільового призначення та надати житлово-будівельному кооперативу «Квартал» земельну ділянку за адресою вул. Липнева, 30 площею </w:t>
            </w:r>
            <w:smartTag w:uri="urn:schemas-microsoft-com:office:smarttags" w:element="metricconverter">
              <w:smartTagPr>
                <w:attr w:name="ProductID" w:val="0,4723 га"/>
              </w:smartTagPr>
              <w:r w:rsidRPr="00B0113F">
                <w:rPr>
                  <w:bCs/>
                  <w:szCs w:val="28"/>
                </w:rPr>
                <w:t>0,4723 га</w:t>
              </w:r>
            </w:smartTag>
            <w:r w:rsidRPr="00B0113F">
              <w:rPr>
                <w:bCs/>
                <w:szCs w:val="28"/>
              </w:rPr>
              <w:t>, для будівництва та обслуговування</w:t>
            </w:r>
            <w:r w:rsidR="00E477A0" w:rsidRPr="00B0113F">
              <w:rPr>
                <w:bCs/>
                <w:szCs w:val="28"/>
              </w:rPr>
              <w:t xml:space="preserve"> багатоквартирного житлового будинку (код 02.03)</w:t>
            </w:r>
            <w:r w:rsidRPr="00B0113F">
              <w:rPr>
                <w:bCs/>
                <w:szCs w:val="28"/>
              </w:rPr>
              <w:t xml:space="preserve"> </w:t>
            </w:r>
            <w:r w:rsidR="00E477A0" w:rsidRPr="00B0113F">
              <w:rPr>
                <w:bCs/>
                <w:szCs w:val="28"/>
              </w:rPr>
              <w:t xml:space="preserve">(будівництво і обслуговування </w:t>
            </w:r>
            <w:r w:rsidRPr="00B0113F">
              <w:rPr>
                <w:bCs/>
                <w:szCs w:val="28"/>
              </w:rPr>
              <w:t>багатоквартирних житлових будинків з підземним паркінгом на 208</w:t>
            </w:r>
            <w:r w:rsidR="00E477A0" w:rsidRPr="00B0113F">
              <w:rPr>
                <w:bCs/>
                <w:szCs w:val="28"/>
              </w:rPr>
              <w:t xml:space="preserve"> машиномісць), в оренду на 5 років за рахунок орендованої земельної ділянки, наданої для обслуговування виробничих будівель (підстава: дозвіл на складання проекту відведення – рішення міської ради VII скликання від 08.12.2016 р. № 491 (пункт 12). </w:t>
            </w:r>
            <w:r w:rsidR="006C67E8" w:rsidRPr="00B0113F">
              <w:rPr>
                <w:bCs/>
                <w:szCs w:val="28"/>
              </w:rPr>
              <w:t xml:space="preserve">1.1. </w:t>
            </w:r>
            <w:r w:rsidR="00E477A0" w:rsidRPr="00B0113F">
              <w:rPr>
                <w:bCs/>
                <w:szCs w:val="28"/>
              </w:rPr>
              <w:t xml:space="preserve">Визнати таким, що втратив чинність пункт 2 рішення міської ради VII скликання від 05.07.2016 р. № 293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житлово-будівельному кооперативу «Квартал» земельної ділянки за адресою </w:t>
            </w:r>
            <w:r w:rsidR="00DC6CEA" w:rsidRPr="00B0113F">
              <w:rPr>
                <w:bCs/>
                <w:szCs w:val="28"/>
              </w:rPr>
              <w:t xml:space="preserve">вул. Липнева, 30 площею </w:t>
            </w:r>
            <w:smartTag w:uri="urn:schemas-microsoft-com:office:smarttags" w:element="metricconverter">
              <w:smartTagPr>
                <w:attr w:name="ProductID" w:val="0,4723 га"/>
              </w:smartTagPr>
              <w:r w:rsidR="00DC6CEA" w:rsidRPr="00B0113F">
                <w:rPr>
                  <w:bCs/>
                  <w:szCs w:val="28"/>
                </w:rPr>
                <w:t>0,4723 га</w:t>
              </w:r>
            </w:smartTag>
            <w:r w:rsidR="00DC6CEA" w:rsidRPr="00B0113F">
              <w:rPr>
                <w:bCs/>
                <w:szCs w:val="28"/>
              </w:rPr>
              <w:t xml:space="preserve"> в оренду на 5 років</w:t>
            </w:r>
            <w:r w:rsidRPr="00B0113F">
              <w:rPr>
                <w:bCs/>
                <w:szCs w:val="28"/>
              </w:rPr>
              <w:t xml:space="preserve"> </w:t>
            </w:r>
            <w:r w:rsidR="00DC6CEA" w:rsidRPr="00B0113F">
              <w:rPr>
                <w:bCs/>
                <w:szCs w:val="28"/>
              </w:rPr>
              <w:t xml:space="preserve"> для обслуговування виробничих будівель  та розірвати  договір  оренди  землі  від  21.07.2016р. № 10178, укладений між міською радою та ЖБК «Квартал» за згодою сторін.</w:t>
            </w:r>
          </w:p>
        </w:tc>
      </w:tr>
    </w:tbl>
    <w:p w:rsidR="007F0158" w:rsidRDefault="007F0158" w:rsidP="00E479FC">
      <w:pPr>
        <w:jc w:val="center"/>
        <w:rPr>
          <w:b/>
          <w:i/>
        </w:rPr>
      </w:pPr>
    </w:p>
    <w:p w:rsidR="001D6933" w:rsidRDefault="001D6933" w:rsidP="00E479FC">
      <w:pPr>
        <w:jc w:val="center"/>
        <w:rPr>
          <w:b/>
        </w:rPr>
      </w:pPr>
      <w:r>
        <w:rPr>
          <w:b/>
        </w:rPr>
        <w:t>Питання № 17</w:t>
      </w:r>
    </w:p>
    <w:p w:rsidR="00C73FDE" w:rsidRPr="00C73FDE" w:rsidRDefault="00C73FDE" w:rsidP="00E479FC">
      <w:pPr>
        <w:jc w:val="center"/>
        <w:rPr>
          <w:b/>
          <w:i/>
        </w:rPr>
      </w:pPr>
      <w:r w:rsidRPr="00C73FDE">
        <w:rPr>
          <w:i/>
          <w:color w:val="000000"/>
          <w:szCs w:val="28"/>
          <w:shd w:val="clear" w:color="auto" w:fill="FFFFFF"/>
        </w:rPr>
        <w:t>Про розгляд звернення ТОВ «Комерційно-виробниче підприємство «Ліна» щодо поновлення договору оренди землі від 22.12.2006р. №3350</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C73FDE" w:rsidRPr="00B0113F" w:rsidTr="00B0113F">
        <w:tc>
          <w:tcPr>
            <w:tcW w:w="3708" w:type="dxa"/>
          </w:tcPr>
          <w:p w:rsidR="00C73FDE" w:rsidRPr="00B0113F" w:rsidRDefault="00DC6CEA"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C73FDE" w:rsidRPr="00B0113F" w:rsidRDefault="00DC6CEA" w:rsidP="00B0113F">
            <w:pPr>
              <w:jc w:val="both"/>
              <w:rPr>
                <w:bCs/>
                <w:szCs w:val="28"/>
              </w:rPr>
            </w:pPr>
            <w:r w:rsidRPr="00B0113F">
              <w:rPr>
                <w:bCs/>
                <w:szCs w:val="28"/>
              </w:rPr>
              <w:t>Зняти на довивчення.</w:t>
            </w:r>
          </w:p>
        </w:tc>
      </w:tr>
      <w:tr w:rsidR="00DC6CEA" w:rsidRPr="00B0113F" w:rsidTr="00B0113F">
        <w:tc>
          <w:tcPr>
            <w:tcW w:w="3708" w:type="dxa"/>
          </w:tcPr>
          <w:p w:rsidR="00DC6CEA" w:rsidRPr="00B0113F" w:rsidRDefault="00DC6CEA" w:rsidP="00B0113F">
            <w:pPr>
              <w:jc w:val="both"/>
              <w:rPr>
                <w:bCs/>
                <w:color w:val="000000"/>
                <w:szCs w:val="28"/>
              </w:rPr>
            </w:pPr>
            <w:r w:rsidRPr="00B0113F">
              <w:rPr>
                <w:bCs/>
                <w:color w:val="000000"/>
                <w:szCs w:val="28"/>
              </w:rPr>
              <w:t xml:space="preserve">Комісія з питань  гуманітарної політики   </w:t>
            </w:r>
          </w:p>
        </w:tc>
        <w:tc>
          <w:tcPr>
            <w:tcW w:w="6300" w:type="dxa"/>
          </w:tcPr>
          <w:p w:rsidR="00DC6CEA" w:rsidRPr="00B0113F" w:rsidRDefault="00DC6CEA" w:rsidP="00B0113F">
            <w:pPr>
              <w:jc w:val="both"/>
              <w:rPr>
                <w:bCs/>
                <w:szCs w:val="28"/>
              </w:rPr>
            </w:pPr>
            <w:r w:rsidRPr="00B0113F">
              <w:rPr>
                <w:bCs/>
                <w:szCs w:val="28"/>
              </w:rPr>
              <w:t>Надати терміном на 1 рік</w:t>
            </w:r>
            <w:r w:rsidR="006C67E8" w:rsidRPr="00B0113F">
              <w:rPr>
                <w:bCs/>
                <w:szCs w:val="28"/>
              </w:rPr>
              <w:t xml:space="preserve"> (Греков С.А.)</w:t>
            </w:r>
            <w:r w:rsidRPr="00B0113F">
              <w:rPr>
                <w:bCs/>
                <w:szCs w:val="28"/>
              </w:rPr>
              <w:t xml:space="preserve">. </w:t>
            </w:r>
          </w:p>
        </w:tc>
      </w:tr>
    </w:tbl>
    <w:p w:rsidR="001D6933" w:rsidRDefault="001D6933" w:rsidP="00E479FC">
      <w:pPr>
        <w:jc w:val="center"/>
        <w:rPr>
          <w:b/>
          <w:i/>
        </w:rPr>
      </w:pPr>
    </w:p>
    <w:p w:rsidR="00985AFC" w:rsidRDefault="00985AFC" w:rsidP="00E479FC">
      <w:pPr>
        <w:jc w:val="center"/>
        <w:rPr>
          <w:b/>
        </w:rPr>
      </w:pPr>
    </w:p>
    <w:p w:rsidR="00D5499E" w:rsidRDefault="00D5499E" w:rsidP="00E479FC">
      <w:pPr>
        <w:jc w:val="center"/>
        <w:rPr>
          <w:b/>
        </w:rPr>
      </w:pPr>
      <w:r>
        <w:rPr>
          <w:b/>
        </w:rPr>
        <w:lastRenderedPageBreak/>
        <w:t>Питання № 22</w:t>
      </w:r>
    </w:p>
    <w:p w:rsidR="00D5499E" w:rsidRPr="00D5499E" w:rsidRDefault="00D5499E" w:rsidP="00E479FC">
      <w:pPr>
        <w:jc w:val="center"/>
        <w:rPr>
          <w:b/>
          <w:i/>
        </w:rPr>
      </w:pPr>
      <w:r w:rsidRPr="00D5499E">
        <w:rPr>
          <w:i/>
          <w:color w:val="000000"/>
          <w:szCs w:val="28"/>
          <w:shd w:val="clear" w:color="auto" w:fill="FFFFFF"/>
        </w:rPr>
        <w:t>Про розгляд звернень фізичних осіб щодо продажу земельних ділянок, затвердження проекту землеустрою щодо відведення земельної ділянки власникам об’єктів нерухомого майна, що розташоване на них</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D5499E" w:rsidRPr="00B0113F" w:rsidTr="00B0113F">
        <w:tc>
          <w:tcPr>
            <w:tcW w:w="3708" w:type="dxa"/>
          </w:tcPr>
          <w:p w:rsidR="00D5499E" w:rsidRPr="00B0113F" w:rsidRDefault="00D5499E"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D5499E" w:rsidRPr="00B0113F" w:rsidRDefault="00D5499E" w:rsidP="00B0113F">
            <w:pPr>
              <w:jc w:val="center"/>
              <w:rPr>
                <w:b/>
                <w:bCs/>
                <w:szCs w:val="28"/>
              </w:rPr>
            </w:pPr>
            <w:r w:rsidRPr="00B0113F">
              <w:rPr>
                <w:b/>
                <w:bCs/>
                <w:szCs w:val="28"/>
              </w:rPr>
              <w:t>В додатку</w:t>
            </w:r>
          </w:p>
          <w:p w:rsidR="00D5499E" w:rsidRPr="00B0113F" w:rsidRDefault="00D5499E" w:rsidP="00B0113F">
            <w:pPr>
              <w:jc w:val="both"/>
              <w:rPr>
                <w:bCs/>
                <w:szCs w:val="28"/>
              </w:rPr>
            </w:pPr>
            <w:r w:rsidRPr="00B0113F">
              <w:rPr>
                <w:b/>
                <w:bCs/>
                <w:szCs w:val="28"/>
              </w:rPr>
              <w:t>Пункт 1</w:t>
            </w:r>
            <w:r w:rsidRPr="00B0113F">
              <w:rPr>
                <w:bCs/>
                <w:szCs w:val="28"/>
              </w:rPr>
              <w:t xml:space="preserve"> - зняти на довивчення.</w:t>
            </w:r>
          </w:p>
        </w:tc>
      </w:tr>
    </w:tbl>
    <w:p w:rsidR="00D5499E" w:rsidRPr="00D5499E" w:rsidRDefault="00D5499E" w:rsidP="00E479FC">
      <w:pPr>
        <w:jc w:val="center"/>
        <w:rPr>
          <w:b/>
        </w:rPr>
      </w:pPr>
    </w:p>
    <w:p w:rsidR="00D5499E" w:rsidRDefault="00922C9A" w:rsidP="00E479FC">
      <w:pPr>
        <w:jc w:val="center"/>
        <w:rPr>
          <w:b/>
        </w:rPr>
      </w:pPr>
      <w:r>
        <w:rPr>
          <w:b/>
        </w:rPr>
        <w:t>Питання № 23</w:t>
      </w:r>
    </w:p>
    <w:p w:rsidR="00922C9A" w:rsidRDefault="00922C9A" w:rsidP="00E479FC">
      <w:pPr>
        <w:jc w:val="center"/>
        <w:rPr>
          <w:i/>
          <w:color w:val="000000"/>
          <w:szCs w:val="28"/>
          <w:shd w:val="clear" w:color="auto" w:fill="FFFFFF"/>
        </w:rPr>
      </w:pPr>
      <w:r w:rsidRPr="00922C9A">
        <w:rPr>
          <w:i/>
          <w:color w:val="000000"/>
          <w:szCs w:val="28"/>
          <w:shd w:val="clear" w:color="auto" w:fill="FFFFFF"/>
        </w:rPr>
        <w:t xml:space="preserve">Про розгляд звернення ТзДВ «Завод «Кварц» щодо погодження проекту поділу земельної ділянки за адресою вул.Головна, 246 та включення земельної ділянки площею 19,2227га до переліку земельних ділянок несільськогосподарського призначення, щодо яких проводитиметься </w:t>
      </w:r>
    </w:p>
    <w:p w:rsidR="00922C9A" w:rsidRDefault="00922C9A" w:rsidP="00E479FC">
      <w:pPr>
        <w:jc w:val="center"/>
        <w:rPr>
          <w:i/>
          <w:color w:val="000000"/>
          <w:szCs w:val="28"/>
          <w:shd w:val="clear" w:color="auto" w:fill="FFFFFF"/>
        </w:rPr>
      </w:pPr>
      <w:r w:rsidRPr="00922C9A">
        <w:rPr>
          <w:i/>
          <w:color w:val="000000"/>
          <w:szCs w:val="28"/>
          <w:shd w:val="clear" w:color="auto" w:fill="FFFFFF"/>
        </w:rPr>
        <w:t>експертна грошова оцінка з метою продажу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922C9A" w:rsidRPr="00B0113F" w:rsidTr="00B0113F">
        <w:tc>
          <w:tcPr>
            <w:tcW w:w="3708" w:type="dxa"/>
          </w:tcPr>
          <w:p w:rsidR="00922C9A" w:rsidRPr="00B0113F" w:rsidRDefault="00922C9A"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922C9A" w:rsidRPr="00B0113F" w:rsidRDefault="00922C9A" w:rsidP="00B0113F">
            <w:pPr>
              <w:jc w:val="both"/>
              <w:rPr>
                <w:bCs/>
                <w:szCs w:val="28"/>
              </w:rPr>
            </w:pPr>
            <w:r w:rsidRPr="00B0113F">
              <w:rPr>
                <w:bCs/>
                <w:szCs w:val="28"/>
              </w:rPr>
              <w:t>Уточнити адресу «…вул.Головна, 246-В…».</w:t>
            </w:r>
          </w:p>
        </w:tc>
      </w:tr>
    </w:tbl>
    <w:p w:rsidR="00922C9A" w:rsidRPr="00922C9A" w:rsidRDefault="00922C9A" w:rsidP="00E479FC">
      <w:pPr>
        <w:jc w:val="center"/>
        <w:rPr>
          <w:b/>
          <w:i/>
        </w:rPr>
      </w:pPr>
    </w:p>
    <w:p w:rsidR="00C73FDE" w:rsidRDefault="00C73FDE" w:rsidP="00E479FC">
      <w:pPr>
        <w:jc w:val="center"/>
        <w:rPr>
          <w:b/>
        </w:rPr>
      </w:pPr>
      <w:r>
        <w:rPr>
          <w:b/>
        </w:rPr>
        <w:t>Питання № 24</w:t>
      </w:r>
    </w:p>
    <w:p w:rsidR="00C73FDE" w:rsidRDefault="00C73FDE" w:rsidP="00E479FC">
      <w:pPr>
        <w:jc w:val="center"/>
        <w:rPr>
          <w:i/>
          <w:color w:val="000000"/>
          <w:szCs w:val="28"/>
          <w:shd w:val="clear" w:color="auto" w:fill="FFFFFF"/>
        </w:rPr>
      </w:pPr>
      <w:r w:rsidRPr="00C73FDE">
        <w:rPr>
          <w:i/>
          <w:color w:val="000000"/>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A527EC" w:rsidRPr="00B0113F" w:rsidTr="00B0113F">
        <w:tc>
          <w:tcPr>
            <w:tcW w:w="3708" w:type="dxa"/>
          </w:tcPr>
          <w:p w:rsidR="00A527EC" w:rsidRPr="00B0113F" w:rsidRDefault="00A527EC"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A527EC" w:rsidRPr="00B0113F" w:rsidRDefault="00A527EC" w:rsidP="00B0113F">
            <w:pPr>
              <w:jc w:val="both"/>
              <w:rPr>
                <w:b/>
                <w:bCs/>
                <w:szCs w:val="28"/>
              </w:rPr>
            </w:pPr>
            <w:r w:rsidRPr="00B0113F">
              <w:rPr>
                <w:b/>
                <w:bCs/>
                <w:szCs w:val="28"/>
              </w:rPr>
              <w:t xml:space="preserve">Пункт 1.2 </w:t>
            </w:r>
            <w:r w:rsidRPr="00B0113F">
              <w:rPr>
                <w:bCs/>
                <w:szCs w:val="28"/>
              </w:rPr>
              <w:t>– надати на 3 роки.</w:t>
            </w:r>
          </w:p>
        </w:tc>
      </w:tr>
      <w:tr w:rsidR="00C73FDE" w:rsidRPr="00B0113F" w:rsidTr="00B0113F">
        <w:tc>
          <w:tcPr>
            <w:tcW w:w="3708" w:type="dxa"/>
          </w:tcPr>
          <w:p w:rsidR="00DF61BB" w:rsidRPr="00B0113F" w:rsidRDefault="00DF61BB" w:rsidP="00B0113F">
            <w:pPr>
              <w:jc w:val="both"/>
              <w:rPr>
                <w:bCs/>
                <w:color w:val="000000"/>
                <w:szCs w:val="28"/>
              </w:rPr>
            </w:pPr>
            <w:r w:rsidRPr="00B0113F">
              <w:rPr>
                <w:bCs/>
                <w:color w:val="000000"/>
                <w:szCs w:val="28"/>
              </w:rPr>
              <w:t>Комісії</w:t>
            </w:r>
            <w:r w:rsidR="00C73FDE" w:rsidRPr="00B0113F">
              <w:rPr>
                <w:bCs/>
                <w:color w:val="000000"/>
                <w:szCs w:val="28"/>
              </w:rPr>
              <w:t xml:space="preserve"> з питань</w:t>
            </w:r>
            <w:r w:rsidRPr="00B0113F">
              <w:rPr>
                <w:bCs/>
                <w:color w:val="000000"/>
                <w:szCs w:val="28"/>
              </w:rPr>
              <w:t>:</w:t>
            </w:r>
          </w:p>
          <w:p w:rsidR="00DF61BB" w:rsidRPr="00B0113F" w:rsidRDefault="00C73FDE" w:rsidP="00B0113F">
            <w:pPr>
              <w:numPr>
                <w:ilvl w:val="0"/>
                <w:numId w:val="1"/>
              </w:numPr>
              <w:jc w:val="both"/>
              <w:rPr>
                <w:bCs/>
                <w:color w:val="000000"/>
                <w:szCs w:val="28"/>
              </w:rPr>
            </w:pPr>
            <w:r w:rsidRPr="00B0113F">
              <w:rPr>
                <w:bCs/>
                <w:color w:val="000000"/>
                <w:szCs w:val="28"/>
              </w:rPr>
              <w:t>гуманітарної політики</w:t>
            </w:r>
            <w:r w:rsidR="00DF61BB" w:rsidRPr="00B0113F">
              <w:rPr>
                <w:bCs/>
                <w:color w:val="000000"/>
                <w:szCs w:val="28"/>
              </w:rPr>
              <w:t>;</w:t>
            </w:r>
          </w:p>
          <w:p w:rsidR="00C73FDE" w:rsidRPr="00B0113F" w:rsidRDefault="00DF61BB" w:rsidP="00B0113F">
            <w:pPr>
              <w:numPr>
                <w:ilvl w:val="0"/>
                <w:numId w:val="1"/>
              </w:numPr>
              <w:jc w:val="both"/>
              <w:rPr>
                <w:bCs/>
                <w:color w:val="000000"/>
                <w:szCs w:val="28"/>
              </w:rPr>
            </w:pPr>
            <w:r w:rsidRPr="00B0113F">
              <w:rPr>
                <w:bCs/>
                <w:color w:val="000000"/>
                <w:szCs w:val="28"/>
              </w:rPr>
              <w:t>бюджету та фінансів.</w:t>
            </w:r>
            <w:r w:rsidR="00C73FDE" w:rsidRPr="00B0113F">
              <w:rPr>
                <w:bCs/>
                <w:color w:val="000000"/>
                <w:szCs w:val="28"/>
              </w:rPr>
              <w:t xml:space="preserve">   </w:t>
            </w:r>
          </w:p>
        </w:tc>
        <w:tc>
          <w:tcPr>
            <w:tcW w:w="6300" w:type="dxa"/>
          </w:tcPr>
          <w:p w:rsidR="00A72200" w:rsidRPr="00B0113F" w:rsidRDefault="00A72200" w:rsidP="00B0113F">
            <w:pPr>
              <w:jc w:val="both"/>
              <w:rPr>
                <w:bCs/>
                <w:szCs w:val="28"/>
              </w:rPr>
            </w:pPr>
            <w:r w:rsidRPr="00B0113F">
              <w:rPr>
                <w:b/>
                <w:bCs/>
                <w:szCs w:val="28"/>
              </w:rPr>
              <w:t>Пункт 1.2</w:t>
            </w:r>
            <w:r w:rsidRPr="00B0113F">
              <w:rPr>
                <w:bCs/>
                <w:szCs w:val="28"/>
              </w:rPr>
              <w:t xml:space="preserve"> – надати на 5 років.</w:t>
            </w:r>
          </w:p>
          <w:p w:rsidR="00C73FDE" w:rsidRPr="00B0113F" w:rsidRDefault="00DF61BB" w:rsidP="00B0113F">
            <w:pPr>
              <w:jc w:val="both"/>
              <w:rPr>
                <w:bCs/>
                <w:szCs w:val="28"/>
              </w:rPr>
            </w:pPr>
            <w:r w:rsidRPr="00B0113F">
              <w:rPr>
                <w:b/>
                <w:bCs/>
                <w:szCs w:val="28"/>
              </w:rPr>
              <w:t xml:space="preserve"> </w:t>
            </w:r>
            <w:r w:rsidR="00A72200" w:rsidRPr="00B0113F">
              <w:rPr>
                <w:bCs/>
                <w:szCs w:val="28"/>
              </w:rPr>
              <w:t xml:space="preserve"> </w:t>
            </w:r>
          </w:p>
        </w:tc>
      </w:tr>
      <w:tr w:rsidR="00DF61BB" w:rsidRPr="00B0113F" w:rsidTr="00B0113F">
        <w:tc>
          <w:tcPr>
            <w:tcW w:w="3708" w:type="dxa"/>
          </w:tcPr>
          <w:p w:rsidR="00A527EC" w:rsidRPr="00B0113F" w:rsidRDefault="00A527EC" w:rsidP="00B0113F">
            <w:pPr>
              <w:jc w:val="both"/>
              <w:rPr>
                <w:bCs/>
                <w:color w:val="000000"/>
                <w:szCs w:val="28"/>
              </w:rPr>
            </w:pPr>
            <w:r w:rsidRPr="00B0113F">
              <w:rPr>
                <w:bCs/>
                <w:color w:val="000000"/>
                <w:szCs w:val="28"/>
              </w:rPr>
              <w:t>Комісії</w:t>
            </w:r>
            <w:r w:rsidR="00DF61BB" w:rsidRPr="00B0113F">
              <w:rPr>
                <w:bCs/>
                <w:color w:val="000000"/>
                <w:szCs w:val="28"/>
              </w:rPr>
              <w:t xml:space="preserve"> з питань</w:t>
            </w:r>
            <w:r w:rsidRPr="00B0113F">
              <w:rPr>
                <w:bCs/>
                <w:color w:val="000000"/>
                <w:szCs w:val="28"/>
              </w:rPr>
              <w:t>:</w:t>
            </w:r>
          </w:p>
          <w:p w:rsidR="00DF61BB" w:rsidRPr="00B0113F" w:rsidRDefault="00A527EC" w:rsidP="00B0113F">
            <w:pPr>
              <w:numPr>
                <w:ilvl w:val="0"/>
                <w:numId w:val="1"/>
              </w:numPr>
              <w:jc w:val="both"/>
              <w:rPr>
                <w:bCs/>
                <w:color w:val="000000"/>
                <w:szCs w:val="28"/>
              </w:rPr>
            </w:pPr>
            <w:r w:rsidRPr="00B0113F">
              <w:rPr>
                <w:bCs/>
                <w:color w:val="000000"/>
                <w:szCs w:val="28"/>
              </w:rPr>
              <w:t>гуманітарної політики;</w:t>
            </w:r>
          </w:p>
          <w:p w:rsidR="00A527EC" w:rsidRPr="00B0113F" w:rsidRDefault="00A527EC" w:rsidP="00B0113F">
            <w:pPr>
              <w:numPr>
                <w:ilvl w:val="0"/>
                <w:numId w:val="1"/>
              </w:numPr>
              <w:jc w:val="both"/>
              <w:rPr>
                <w:bCs/>
                <w:color w:val="000000"/>
                <w:szCs w:val="28"/>
              </w:rPr>
            </w:pPr>
            <w:r w:rsidRPr="00B0113F">
              <w:rPr>
                <w:bCs/>
                <w:color w:val="000000"/>
                <w:szCs w:val="28"/>
              </w:rPr>
              <w:t>земельних відносин, архітектури та будівництва</w:t>
            </w:r>
          </w:p>
        </w:tc>
        <w:tc>
          <w:tcPr>
            <w:tcW w:w="6300" w:type="dxa"/>
          </w:tcPr>
          <w:p w:rsidR="00DF61BB" w:rsidRPr="00B0113F" w:rsidRDefault="00DF61BB" w:rsidP="00B0113F">
            <w:pPr>
              <w:jc w:val="both"/>
              <w:rPr>
                <w:bCs/>
                <w:szCs w:val="28"/>
              </w:rPr>
            </w:pPr>
            <w:r w:rsidRPr="00B0113F">
              <w:rPr>
                <w:b/>
                <w:bCs/>
                <w:szCs w:val="28"/>
              </w:rPr>
              <w:t xml:space="preserve"> </w:t>
            </w:r>
          </w:p>
          <w:p w:rsidR="00DF61BB" w:rsidRPr="00B0113F" w:rsidRDefault="00DF61BB" w:rsidP="00B0113F">
            <w:pPr>
              <w:jc w:val="both"/>
              <w:rPr>
                <w:bCs/>
                <w:szCs w:val="28"/>
              </w:rPr>
            </w:pPr>
            <w:r w:rsidRPr="00B0113F">
              <w:rPr>
                <w:b/>
                <w:bCs/>
                <w:szCs w:val="28"/>
              </w:rPr>
              <w:t>Пункт 1.3</w:t>
            </w:r>
            <w:r w:rsidRPr="00B0113F">
              <w:rPr>
                <w:bCs/>
                <w:szCs w:val="28"/>
              </w:rPr>
              <w:t xml:space="preserve"> – відмовити. </w:t>
            </w:r>
          </w:p>
        </w:tc>
      </w:tr>
    </w:tbl>
    <w:p w:rsidR="00C73FDE" w:rsidRDefault="00C73FDE" w:rsidP="00E479FC">
      <w:pPr>
        <w:jc w:val="center"/>
        <w:rPr>
          <w:b/>
          <w:i/>
          <w:lang w:val="en-US"/>
        </w:rPr>
      </w:pPr>
    </w:p>
    <w:p w:rsidR="0089439B" w:rsidRDefault="0089439B" w:rsidP="00E479FC">
      <w:pPr>
        <w:jc w:val="center"/>
        <w:rPr>
          <w:b/>
        </w:rPr>
      </w:pPr>
    </w:p>
    <w:p w:rsidR="008B633F" w:rsidRDefault="008B633F" w:rsidP="00E479FC">
      <w:pPr>
        <w:jc w:val="center"/>
        <w:rPr>
          <w:b/>
        </w:rPr>
      </w:pPr>
      <w:r>
        <w:rPr>
          <w:b/>
          <w:lang w:val="en-US"/>
        </w:rPr>
        <w:t xml:space="preserve">Питання </w:t>
      </w:r>
      <w:r>
        <w:rPr>
          <w:b/>
        </w:rPr>
        <w:t>№ 25</w:t>
      </w:r>
    </w:p>
    <w:p w:rsidR="00CE6430" w:rsidRPr="00CE6430" w:rsidRDefault="00CE6430" w:rsidP="00E479FC">
      <w:pPr>
        <w:jc w:val="center"/>
        <w:rPr>
          <w:b/>
          <w:i/>
        </w:rPr>
      </w:pPr>
      <w:r w:rsidRPr="00CE6430">
        <w:rPr>
          <w:i/>
          <w:color w:val="000000"/>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та внесення змін до окремих пунктів рішень з цих питань</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CE6430" w:rsidRPr="00B0113F" w:rsidTr="00B0113F">
        <w:tc>
          <w:tcPr>
            <w:tcW w:w="3708" w:type="dxa"/>
          </w:tcPr>
          <w:p w:rsidR="00CE6430" w:rsidRPr="00B0113F" w:rsidRDefault="00CE6430"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CE6430" w:rsidRPr="00B0113F" w:rsidRDefault="00CE6430" w:rsidP="00B0113F">
            <w:pPr>
              <w:jc w:val="both"/>
              <w:rPr>
                <w:b/>
                <w:bCs/>
                <w:szCs w:val="28"/>
              </w:rPr>
            </w:pPr>
            <w:r w:rsidRPr="00B0113F">
              <w:rPr>
                <w:b/>
                <w:bCs/>
                <w:szCs w:val="28"/>
              </w:rPr>
              <w:t xml:space="preserve">Пункт 4.5 </w:t>
            </w:r>
            <w:r w:rsidRPr="00B0113F">
              <w:rPr>
                <w:bCs/>
                <w:szCs w:val="28"/>
              </w:rPr>
              <w:t xml:space="preserve">– зняти на довивчення. </w:t>
            </w:r>
          </w:p>
        </w:tc>
      </w:tr>
    </w:tbl>
    <w:p w:rsidR="008B633F" w:rsidRDefault="008B633F" w:rsidP="00E479FC">
      <w:pPr>
        <w:jc w:val="center"/>
        <w:rPr>
          <w:b/>
          <w:i/>
        </w:rPr>
      </w:pPr>
    </w:p>
    <w:p w:rsidR="00985AFC" w:rsidRDefault="00985AFC" w:rsidP="00E479FC">
      <w:pPr>
        <w:jc w:val="center"/>
        <w:rPr>
          <w:b/>
          <w:i/>
        </w:rPr>
      </w:pPr>
    </w:p>
    <w:p w:rsidR="00985AFC" w:rsidRDefault="00985AFC" w:rsidP="00E479FC">
      <w:pPr>
        <w:jc w:val="center"/>
        <w:rPr>
          <w:b/>
          <w:i/>
        </w:rPr>
      </w:pPr>
    </w:p>
    <w:p w:rsidR="00985AFC" w:rsidRDefault="00985AFC" w:rsidP="00E479FC">
      <w:pPr>
        <w:jc w:val="center"/>
        <w:rPr>
          <w:b/>
          <w:i/>
        </w:rPr>
      </w:pPr>
    </w:p>
    <w:p w:rsidR="00985AFC" w:rsidRDefault="00985AFC" w:rsidP="00E479FC">
      <w:pPr>
        <w:jc w:val="center"/>
        <w:rPr>
          <w:b/>
          <w:i/>
        </w:rPr>
      </w:pPr>
    </w:p>
    <w:p w:rsidR="00661918" w:rsidRDefault="00661918" w:rsidP="00E479FC">
      <w:pPr>
        <w:jc w:val="center"/>
        <w:rPr>
          <w:b/>
        </w:rPr>
      </w:pPr>
      <w:r>
        <w:rPr>
          <w:b/>
        </w:rPr>
        <w:lastRenderedPageBreak/>
        <w:t>Питання № 26</w:t>
      </w:r>
    </w:p>
    <w:p w:rsidR="00661918" w:rsidRDefault="00BB4EB1" w:rsidP="00E479FC">
      <w:pPr>
        <w:jc w:val="center"/>
        <w:rPr>
          <w:i/>
          <w:color w:val="000000"/>
          <w:szCs w:val="28"/>
          <w:shd w:val="clear" w:color="auto" w:fill="FFFFFF"/>
        </w:rPr>
      </w:pPr>
      <w:r w:rsidRPr="00BB4EB1">
        <w:rPr>
          <w:i/>
          <w:color w:val="000000"/>
          <w:szCs w:val="28"/>
          <w:shd w:val="clear" w:color="auto" w:fill="FFFFFF"/>
        </w:rPr>
        <w:t>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BB4EB1" w:rsidRPr="00B0113F" w:rsidTr="00B0113F">
        <w:tc>
          <w:tcPr>
            <w:tcW w:w="3708" w:type="dxa"/>
          </w:tcPr>
          <w:p w:rsidR="00BB4EB1" w:rsidRPr="00B0113F" w:rsidRDefault="00BB4EB1"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BB4EB1" w:rsidRPr="00B0113F" w:rsidRDefault="00BB4EB1" w:rsidP="00B0113F">
            <w:pPr>
              <w:jc w:val="both"/>
              <w:rPr>
                <w:bCs/>
                <w:szCs w:val="28"/>
              </w:rPr>
            </w:pPr>
            <w:r w:rsidRPr="00B0113F">
              <w:rPr>
                <w:b/>
                <w:bCs/>
                <w:szCs w:val="28"/>
              </w:rPr>
              <w:t xml:space="preserve">Пункт 1.2 </w:t>
            </w:r>
            <w:r w:rsidRPr="00B0113F">
              <w:rPr>
                <w:bCs/>
                <w:szCs w:val="28"/>
              </w:rPr>
              <w:t xml:space="preserve">– зняти на довивчення. </w:t>
            </w:r>
          </w:p>
          <w:p w:rsidR="00BB4EB1" w:rsidRPr="00B0113F" w:rsidRDefault="00BB4EB1" w:rsidP="00B0113F">
            <w:pPr>
              <w:jc w:val="both"/>
              <w:rPr>
                <w:bCs/>
                <w:szCs w:val="28"/>
              </w:rPr>
            </w:pPr>
            <w:r w:rsidRPr="00B0113F">
              <w:rPr>
                <w:b/>
                <w:bCs/>
                <w:szCs w:val="28"/>
              </w:rPr>
              <w:t>Пункт 1.5</w:t>
            </w:r>
            <w:r w:rsidRPr="00B0113F">
              <w:rPr>
                <w:bCs/>
                <w:szCs w:val="28"/>
              </w:rPr>
              <w:t xml:space="preserve"> – зняти на довивчення.</w:t>
            </w:r>
          </w:p>
          <w:p w:rsidR="00BB4EB1" w:rsidRPr="00B0113F" w:rsidRDefault="00BB4EB1" w:rsidP="00B0113F">
            <w:pPr>
              <w:jc w:val="both"/>
              <w:rPr>
                <w:b/>
                <w:bCs/>
                <w:szCs w:val="28"/>
              </w:rPr>
            </w:pPr>
            <w:r w:rsidRPr="00B0113F">
              <w:rPr>
                <w:b/>
                <w:bCs/>
                <w:szCs w:val="28"/>
              </w:rPr>
              <w:t>Пункт 1.8</w:t>
            </w:r>
            <w:r w:rsidRPr="00B0113F">
              <w:rPr>
                <w:bCs/>
                <w:szCs w:val="28"/>
              </w:rPr>
              <w:t xml:space="preserve">  - зняти на довивчення.</w:t>
            </w:r>
          </w:p>
        </w:tc>
      </w:tr>
    </w:tbl>
    <w:p w:rsidR="00BB4EB1" w:rsidRDefault="00BB4EB1" w:rsidP="00E479FC">
      <w:pPr>
        <w:jc w:val="center"/>
        <w:rPr>
          <w:b/>
          <w:i/>
        </w:rPr>
      </w:pPr>
    </w:p>
    <w:p w:rsidR="00847203" w:rsidRDefault="00847203" w:rsidP="00E479FC">
      <w:pPr>
        <w:jc w:val="center"/>
        <w:rPr>
          <w:b/>
        </w:rPr>
      </w:pPr>
      <w:r>
        <w:rPr>
          <w:b/>
        </w:rPr>
        <w:t>Питання № 2</w:t>
      </w:r>
      <w:r w:rsidR="006C67E8">
        <w:rPr>
          <w:b/>
        </w:rPr>
        <w:t>7</w:t>
      </w:r>
    </w:p>
    <w:p w:rsidR="00847203" w:rsidRPr="00847203" w:rsidRDefault="00847203" w:rsidP="00E479FC">
      <w:pPr>
        <w:jc w:val="center"/>
        <w:rPr>
          <w:b/>
          <w:i/>
        </w:rPr>
      </w:pPr>
      <w:r w:rsidRPr="00847203">
        <w:rPr>
          <w:i/>
          <w:color w:val="000000"/>
          <w:szCs w:val="28"/>
          <w:shd w:val="clear" w:color="auto" w:fill="FFFFFF"/>
        </w:rPr>
        <w:t>Про запровадження обмеженого режиму використання та забудови земельних ділянок в існуючих районах (кварталах) міста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847203" w:rsidRPr="00B0113F" w:rsidTr="00B0113F">
        <w:tc>
          <w:tcPr>
            <w:tcW w:w="3708" w:type="dxa"/>
          </w:tcPr>
          <w:p w:rsidR="00847203" w:rsidRPr="00B0113F" w:rsidRDefault="00847203"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847203" w:rsidRPr="00B0113F" w:rsidRDefault="00847203" w:rsidP="00B0113F">
            <w:pPr>
              <w:jc w:val="both"/>
              <w:rPr>
                <w:b/>
                <w:bCs/>
                <w:szCs w:val="28"/>
              </w:rPr>
            </w:pPr>
            <w:r w:rsidRPr="00B0113F">
              <w:rPr>
                <w:bCs/>
                <w:szCs w:val="28"/>
              </w:rPr>
              <w:t>Зняти з розгляду, створити  робочу групу з приводу Генерального плану.</w:t>
            </w:r>
          </w:p>
        </w:tc>
      </w:tr>
    </w:tbl>
    <w:p w:rsidR="00847203" w:rsidRDefault="00847203" w:rsidP="00E479FC">
      <w:pPr>
        <w:jc w:val="center"/>
        <w:rPr>
          <w:b/>
          <w:i/>
        </w:rPr>
      </w:pPr>
    </w:p>
    <w:p w:rsidR="0058018C" w:rsidRDefault="0058018C" w:rsidP="00E479FC">
      <w:pPr>
        <w:jc w:val="center"/>
        <w:rPr>
          <w:b/>
        </w:rPr>
      </w:pPr>
      <w:r>
        <w:rPr>
          <w:b/>
        </w:rPr>
        <w:t>Питання № 29</w:t>
      </w:r>
    </w:p>
    <w:p w:rsidR="0058018C" w:rsidRPr="0058018C" w:rsidRDefault="0058018C" w:rsidP="00E479FC">
      <w:pPr>
        <w:jc w:val="center"/>
        <w:rPr>
          <w:b/>
          <w:i/>
        </w:rPr>
      </w:pPr>
      <w:r w:rsidRPr="0058018C">
        <w:rPr>
          <w:i/>
          <w:color w:val="000000"/>
          <w:szCs w:val="28"/>
          <w:shd w:val="clear" w:color="auto" w:fill="FFFFFF"/>
        </w:rPr>
        <w:t>Про проведення конкурсу з надання права на користування окремими елементами благоустрою комунальної власності для розміщення літнього торгового майданчика на площі Філармонії</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58018C" w:rsidRPr="00B0113F" w:rsidTr="00B0113F">
        <w:tc>
          <w:tcPr>
            <w:tcW w:w="3708" w:type="dxa"/>
          </w:tcPr>
          <w:p w:rsidR="0058018C" w:rsidRPr="00B0113F" w:rsidRDefault="0058018C" w:rsidP="00B0113F">
            <w:pPr>
              <w:jc w:val="both"/>
              <w:rPr>
                <w:bCs/>
                <w:color w:val="000000"/>
                <w:szCs w:val="28"/>
              </w:rPr>
            </w:pPr>
            <w:r w:rsidRPr="00B0113F">
              <w:rPr>
                <w:bCs/>
                <w:color w:val="000000"/>
                <w:szCs w:val="28"/>
              </w:rPr>
              <w:t>Комісія з питань земельних відносин, архітектури та будівництва</w:t>
            </w:r>
          </w:p>
        </w:tc>
        <w:tc>
          <w:tcPr>
            <w:tcW w:w="6300" w:type="dxa"/>
          </w:tcPr>
          <w:p w:rsidR="0058018C" w:rsidRPr="00B0113F" w:rsidRDefault="0058018C" w:rsidP="00B0113F">
            <w:pPr>
              <w:jc w:val="both"/>
              <w:rPr>
                <w:b/>
                <w:bCs/>
                <w:szCs w:val="28"/>
              </w:rPr>
            </w:pPr>
            <w:r w:rsidRPr="00B0113F">
              <w:rPr>
                <w:bCs/>
                <w:szCs w:val="28"/>
              </w:rPr>
              <w:t xml:space="preserve">Юридичному управлінню до 15.05.2017р. підготувати інформацію щодо законності будівництва приватної вбиральні та ресторану. </w:t>
            </w:r>
          </w:p>
        </w:tc>
      </w:tr>
    </w:tbl>
    <w:p w:rsidR="0058018C" w:rsidRPr="0058018C" w:rsidRDefault="0058018C" w:rsidP="00E479FC">
      <w:pPr>
        <w:jc w:val="center"/>
        <w:rPr>
          <w:b/>
          <w:i/>
        </w:rPr>
      </w:pPr>
    </w:p>
    <w:sectPr w:rsidR="0058018C" w:rsidRPr="0058018C" w:rsidSect="0089439B">
      <w:headerReference w:type="even" r:id="rId7"/>
      <w:headerReference w:type="default" r:id="rId8"/>
      <w:pgSz w:w="11906" w:h="16838"/>
      <w:pgMar w:top="360" w:right="850" w:bottom="54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012" w:rsidRDefault="00EF4012">
      <w:r>
        <w:separator/>
      </w:r>
    </w:p>
  </w:endnote>
  <w:endnote w:type="continuationSeparator" w:id="0">
    <w:p w:rsidR="00EF4012" w:rsidRDefault="00EF4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012" w:rsidRDefault="00EF4012">
      <w:r>
        <w:separator/>
      </w:r>
    </w:p>
  </w:footnote>
  <w:footnote w:type="continuationSeparator" w:id="0">
    <w:p w:rsidR="00EF4012" w:rsidRDefault="00EF40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F8A" w:rsidRDefault="003B3F8A" w:rsidP="004D6B0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B3F8A" w:rsidRDefault="003B3F8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F8A" w:rsidRDefault="003B3F8A" w:rsidP="004D6B0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66BAF">
      <w:rPr>
        <w:rStyle w:val="a5"/>
        <w:noProof/>
      </w:rPr>
      <w:t>2</w:t>
    </w:r>
    <w:r>
      <w:rPr>
        <w:rStyle w:val="a5"/>
      </w:rPr>
      <w:fldChar w:fldCharType="end"/>
    </w:r>
  </w:p>
  <w:p w:rsidR="003B3F8A" w:rsidRDefault="003B3F8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722CB"/>
    <w:multiLevelType w:val="hybridMultilevel"/>
    <w:tmpl w:val="C2E45A2C"/>
    <w:lvl w:ilvl="0" w:tplc="9C2271F8">
      <w:start w:val="27"/>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08D"/>
    <w:rsid w:val="00024847"/>
    <w:rsid w:val="00092A02"/>
    <w:rsid w:val="000A019A"/>
    <w:rsid w:val="000C766B"/>
    <w:rsid w:val="000F31EF"/>
    <w:rsid w:val="001B4DEB"/>
    <w:rsid w:val="001D0613"/>
    <w:rsid w:val="001D6933"/>
    <w:rsid w:val="00231674"/>
    <w:rsid w:val="002B46A4"/>
    <w:rsid w:val="002C1BBD"/>
    <w:rsid w:val="00315BA9"/>
    <w:rsid w:val="00316621"/>
    <w:rsid w:val="00320335"/>
    <w:rsid w:val="00333798"/>
    <w:rsid w:val="00346D7F"/>
    <w:rsid w:val="00347751"/>
    <w:rsid w:val="00361101"/>
    <w:rsid w:val="003737EF"/>
    <w:rsid w:val="0038048B"/>
    <w:rsid w:val="003A20FB"/>
    <w:rsid w:val="003B05A4"/>
    <w:rsid w:val="003B3F8A"/>
    <w:rsid w:val="003B5AFD"/>
    <w:rsid w:val="00422D0C"/>
    <w:rsid w:val="00454826"/>
    <w:rsid w:val="00462DD8"/>
    <w:rsid w:val="004A7A03"/>
    <w:rsid w:val="004D6B00"/>
    <w:rsid w:val="004F4F41"/>
    <w:rsid w:val="005333B8"/>
    <w:rsid w:val="0058018C"/>
    <w:rsid w:val="00590AB9"/>
    <w:rsid w:val="005911CF"/>
    <w:rsid w:val="005E5B4E"/>
    <w:rsid w:val="00661918"/>
    <w:rsid w:val="00666BAF"/>
    <w:rsid w:val="00685CC6"/>
    <w:rsid w:val="006C67E8"/>
    <w:rsid w:val="00720718"/>
    <w:rsid w:val="007F0158"/>
    <w:rsid w:val="00837CE9"/>
    <w:rsid w:val="00846ADE"/>
    <w:rsid w:val="00847203"/>
    <w:rsid w:val="0089439B"/>
    <w:rsid w:val="008B633F"/>
    <w:rsid w:val="008F224E"/>
    <w:rsid w:val="00921658"/>
    <w:rsid w:val="00922C9A"/>
    <w:rsid w:val="00932CFB"/>
    <w:rsid w:val="0094708D"/>
    <w:rsid w:val="00970014"/>
    <w:rsid w:val="00985AFC"/>
    <w:rsid w:val="00A12DA2"/>
    <w:rsid w:val="00A527EC"/>
    <w:rsid w:val="00A62AA7"/>
    <w:rsid w:val="00A72200"/>
    <w:rsid w:val="00A77A90"/>
    <w:rsid w:val="00A80C64"/>
    <w:rsid w:val="00B0113F"/>
    <w:rsid w:val="00B4532A"/>
    <w:rsid w:val="00B63CEC"/>
    <w:rsid w:val="00B8000C"/>
    <w:rsid w:val="00BB4EB1"/>
    <w:rsid w:val="00BD7623"/>
    <w:rsid w:val="00BE6FF0"/>
    <w:rsid w:val="00C17FCA"/>
    <w:rsid w:val="00C73FDE"/>
    <w:rsid w:val="00C8177A"/>
    <w:rsid w:val="00CB7DA6"/>
    <w:rsid w:val="00CE6430"/>
    <w:rsid w:val="00D5499E"/>
    <w:rsid w:val="00DC6CEA"/>
    <w:rsid w:val="00DF61BB"/>
    <w:rsid w:val="00E15498"/>
    <w:rsid w:val="00E3101A"/>
    <w:rsid w:val="00E477A0"/>
    <w:rsid w:val="00E479FC"/>
    <w:rsid w:val="00E6310A"/>
    <w:rsid w:val="00E932CE"/>
    <w:rsid w:val="00ED0909"/>
    <w:rsid w:val="00ED647C"/>
    <w:rsid w:val="00EE07B8"/>
    <w:rsid w:val="00EF4012"/>
    <w:rsid w:val="00F04B64"/>
    <w:rsid w:val="00F44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F6A9994-3424-45AD-95E2-52C514BB7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8D"/>
    <w:rPr>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5CC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47751"/>
    <w:pPr>
      <w:tabs>
        <w:tab w:val="center" w:pos="4819"/>
        <w:tab w:val="right" w:pos="9639"/>
      </w:tabs>
    </w:pPr>
  </w:style>
  <w:style w:type="character" w:styleId="a5">
    <w:name w:val="page number"/>
    <w:basedOn w:val="a0"/>
    <w:rsid w:val="0034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1482</Words>
  <Characters>8451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Orgvid5</dc:creator>
  <cp:keywords/>
  <cp:lastModifiedBy>Kompvid2</cp:lastModifiedBy>
  <cp:revision>2</cp:revision>
  <cp:lastPrinted>2017-04-27T08:32:00Z</cp:lastPrinted>
  <dcterms:created xsi:type="dcterms:W3CDTF">2018-10-11T13:02:00Z</dcterms:created>
  <dcterms:modified xsi:type="dcterms:W3CDTF">2018-10-11T13:02:00Z</dcterms:modified>
</cp:coreProperties>
</file>