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7FE" w:rsidRDefault="00290A87" w:rsidP="001643D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FE" w:rsidRPr="001643D1" w:rsidRDefault="003C77FE" w:rsidP="001643D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3C77FE" w:rsidRPr="001643D1" w:rsidRDefault="003C77FE" w:rsidP="00190E6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3C77FE" w:rsidRPr="001643D1" w:rsidRDefault="003C77FE" w:rsidP="00190E61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3</w:t>
      </w:r>
      <w:r w:rsidR="00190E61">
        <w:rPr>
          <w:rFonts w:ascii="Times New Roman" w:hAnsi="Times New Roman"/>
          <w:b/>
          <w:bCs/>
          <w:sz w:val="32"/>
        </w:rPr>
        <w:t>6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3C77FE" w:rsidRPr="001643D1" w:rsidRDefault="003C77FE" w:rsidP="00190E6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3C77FE" w:rsidRPr="001643D1" w:rsidRDefault="003C77FE" w:rsidP="00190E61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3C77FE" w:rsidRDefault="00190E61" w:rsidP="00643D0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04</w:t>
      </w:r>
      <w:r w:rsidR="003C77FE" w:rsidRPr="001643D1">
        <w:rPr>
          <w:rFonts w:ascii="Times New Roman" w:hAnsi="Times New Roman"/>
          <w:b/>
          <w:sz w:val="28"/>
          <w:szCs w:val="28"/>
          <w:u w:val="single"/>
        </w:rPr>
        <w:t>.0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="003C77FE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447464">
        <w:rPr>
          <w:rFonts w:ascii="Times New Roman" w:hAnsi="Times New Roman"/>
          <w:b/>
          <w:sz w:val="28"/>
          <w:szCs w:val="28"/>
          <w:u w:val="single"/>
        </w:rPr>
        <w:t>853</w:t>
      </w:r>
      <w:r w:rsidR="003C77FE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3C77FE" w:rsidRPr="00AC59FB" w:rsidRDefault="003C77FE" w:rsidP="001643D1">
      <w:pPr>
        <w:pStyle w:val="3"/>
        <w:spacing w:line="240" w:lineRule="auto"/>
        <w:ind w:firstLine="709"/>
        <w:rPr>
          <w:sz w:val="28"/>
          <w:szCs w:val="28"/>
        </w:rPr>
      </w:pPr>
      <w:r w:rsidRPr="00AC59FB">
        <w:rPr>
          <w:sz w:val="28"/>
          <w:szCs w:val="28"/>
        </w:rPr>
        <w:t xml:space="preserve">Про розгляд звернень </w:t>
      </w:r>
      <w:r w:rsidRPr="00AC59FB">
        <w:rPr>
          <w:i/>
          <w:iCs/>
          <w:sz w:val="28"/>
          <w:szCs w:val="28"/>
        </w:rPr>
        <w:t xml:space="preserve">юридичних осіб </w:t>
      </w:r>
      <w:r w:rsidRPr="00AC59FB">
        <w:rPr>
          <w:iCs/>
          <w:sz w:val="28"/>
          <w:szCs w:val="28"/>
        </w:rPr>
        <w:t xml:space="preserve">щодо </w:t>
      </w:r>
      <w:r w:rsidRPr="00AC59FB">
        <w:rPr>
          <w:sz w:val="28"/>
          <w:szCs w:val="28"/>
        </w:rPr>
        <w:t xml:space="preserve">надання земельних ділянок в </w:t>
      </w:r>
      <w:r>
        <w:rPr>
          <w:iCs/>
          <w:sz w:val="28"/>
          <w:szCs w:val="28"/>
        </w:rPr>
        <w:t>оренду</w:t>
      </w:r>
    </w:p>
    <w:p w:rsidR="00643D02" w:rsidRPr="00643D02" w:rsidRDefault="00643D02" w:rsidP="004050B7">
      <w:pPr>
        <w:pStyle w:val="2"/>
        <w:rPr>
          <w:sz w:val="10"/>
          <w:szCs w:val="10"/>
        </w:rPr>
      </w:pPr>
    </w:p>
    <w:p w:rsidR="003C77FE" w:rsidRDefault="003C77FE" w:rsidP="004050B7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заяви юридичних осіб, матеріали  інвентаризації земельних ділянок, проекти відведення  земельних  ділянок, пропозиції департаменту містобудівного комплексу та земельних відносин міської ради,  </w:t>
      </w:r>
      <w:r w:rsidR="006D4D57">
        <w:t xml:space="preserve">враховуючи пропозицію </w:t>
      </w:r>
      <w:r w:rsidR="008F14BA">
        <w:t>депутатів</w:t>
      </w:r>
      <w:r w:rsidR="008F14BA" w:rsidRPr="00AC59FB">
        <w:t xml:space="preserve"> </w:t>
      </w:r>
      <w:r w:rsidR="008F14BA">
        <w:t xml:space="preserve">міської ради </w:t>
      </w:r>
      <w:r w:rsidR="008F14BA">
        <w:rPr>
          <w:lang w:val="en-US"/>
        </w:rPr>
        <w:t>VII</w:t>
      </w:r>
      <w:r w:rsidR="008F14BA" w:rsidRPr="008F14BA">
        <w:t xml:space="preserve"> </w:t>
      </w:r>
      <w:r w:rsidR="008F14BA">
        <w:t xml:space="preserve"> скликання, </w:t>
      </w:r>
      <w:r w:rsidRPr="00AC59FB">
        <w:t>Чернівецька міська  рада</w:t>
      </w:r>
      <w:r w:rsidR="009B74DA">
        <w:t xml:space="preserve">, </w:t>
      </w:r>
    </w:p>
    <w:p w:rsidR="008F14BA" w:rsidRPr="008F14BA" w:rsidRDefault="008F14BA" w:rsidP="004050B7">
      <w:pPr>
        <w:pStyle w:val="2"/>
        <w:rPr>
          <w:sz w:val="10"/>
          <w:szCs w:val="10"/>
        </w:rPr>
      </w:pPr>
    </w:p>
    <w:p w:rsidR="003C77FE" w:rsidRPr="008F14BA" w:rsidRDefault="003C77FE" w:rsidP="001643D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14BA">
        <w:rPr>
          <w:rFonts w:ascii="Times New Roman" w:hAnsi="Times New Roman"/>
          <w:b/>
          <w:sz w:val="28"/>
          <w:szCs w:val="28"/>
        </w:rPr>
        <w:t>В И Р І Ш И Л А :</w:t>
      </w:r>
    </w:p>
    <w:p w:rsidR="003C77FE" w:rsidRPr="00643D02" w:rsidRDefault="003C77FE" w:rsidP="001643D1">
      <w:pPr>
        <w:spacing w:after="0" w:line="240" w:lineRule="auto"/>
        <w:ind w:firstLine="709"/>
        <w:jc w:val="center"/>
        <w:rPr>
          <w:rFonts w:ascii="Times New Roman" w:hAnsi="Times New Roman"/>
          <w:sz w:val="10"/>
          <w:szCs w:val="10"/>
        </w:rPr>
      </w:pPr>
    </w:p>
    <w:p w:rsidR="003C77FE" w:rsidRDefault="003C77FE" w:rsidP="005974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974B5">
        <w:rPr>
          <w:rFonts w:ascii="Times New Roman" w:hAnsi="Times New Roman"/>
          <w:b/>
          <w:sz w:val="28"/>
          <w:szCs w:val="28"/>
        </w:rPr>
        <w:t xml:space="preserve">. </w:t>
      </w:r>
      <w:r w:rsidR="00643D02">
        <w:rPr>
          <w:rFonts w:ascii="Times New Roman" w:hAnsi="Times New Roman"/>
          <w:b/>
          <w:sz w:val="28"/>
          <w:szCs w:val="28"/>
        </w:rPr>
        <w:t>Надати</w:t>
      </w:r>
      <w:r w:rsidRPr="005974B5">
        <w:rPr>
          <w:rFonts w:ascii="Times New Roman" w:hAnsi="Times New Roman"/>
          <w:b/>
          <w:sz w:val="28"/>
          <w:szCs w:val="28"/>
        </w:rPr>
        <w:t xml:space="preserve"> товариству власників індивідуальних гаражів інвалідів дитинства №20 </w:t>
      </w:r>
      <w:r w:rsidR="005B72EB">
        <w:rPr>
          <w:rFonts w:ascii="Times New Roman" w:hAnsi="Times New Roman"/>
          <w:sz w:val="28"/>
          <w:szCs w:val="28"/>
        </w:rPr>
        <w:t xml:space="preserve">дозвіл на складання проекту землеустрою щодо відведення </w:t>
      </w:r>
      <w:r w:rsidRPr="005974B5">
        <w:rPr>
          <w:rFonts w:ascii="Times New Roman" w:hAnsi="Times New Roman"/>
          <w:sz w:val="28"/>
          <w:szCs w:val="28"/>
        </w:rPr>
        <w:t>земельн</w:t>
      </w:r>
      <w:r w:rsidR="005B72EB">
        <w:rPr>
          <w:rFonts w:ascii="Times New Roman" w:hAnsi="Times New Roman"/>
          <w:sz w:val="28"/>
          <w:szCs w:val="28"/>
        </w:rPr>
        <w:t>ої</w:t>
      </w:r>
      <w:r w:rsidRPr="005974B5">
        <w:rPr>
          <w:rFonts w:ascii="Times New Roman" w:hAnsi="Times New Roman"/>
          <w:sz w:val="28"/>
          <w:szCs w:val="28"/>
        </w:rPr>
        <w:t xml:space="preserve"> ділянк</w:t>
      </w:r>
      <w:r w:rsidR="005B72EB">
        <w:rPr>
          <w:rFonts w:ascii="Times New Roman" w:hAnsi="Times New Roman"/>
          <w:sz w:val="28"/>
          <w:szCs w:val="28"/>
        </w:rPr>
        <w:t>и</w:t>
      </w:r>
      <w:r w:rsidRPr="005974B5">
        <w:rPr>
          <w:rFonts w:ascii="Times New Roman" w:hAnsi="Times New Roman"/>
          <w:sz w:val="28"/>
          <w:szCs w:val="28"/>
        </w:rPr>
        <w:t xml:space="preserve"> за адресою </w:t>
      </w:r>
      <w:r w:rsidRPr="005974B5">
        <w:rPr>
          <w:rFonts w:ascii="Times New Roman" w:hAnsi="Times New Roman"/>
          <w:b/>
          <w:bCs/>
          <w:sz w:val="28"/>
          <w:szCs w:val="28"/>
        </w:rPr>
        <w:t>вул.Гончарова Івана,11</w:t>
      </w:r>
      <w:r w:rsidRPr="005974B5">
        <w:rPr>
          <w:rFonts w:ascii="Times New Roman" w:hAnsi="Times New Roman"/>
          <w:b/>
          <w:sz w:val="28"/>
          <w:szCs w:val="28"/>
        </w:rPr>
        <w:t>,</w:t>
      </w:r>
      <w:r w:rsidRPr="005974B5">
        <w:rPr>
          <w:rFonts w:ascii="Times New Roman" w:hAnsi="Times New Roman"/>
          <w:sz w:val="28"/>
          <w:szCs w:val="28"/>
        </w:rPr>
        <w:t xml:space="preserve"> </w:t>
      </w:r>
      <w:r w:rsidR="008E5214" w:rsidRPr="005974B5">
        <w:rPr>
          <w:rFonts w:ascii="Times New Roman" w:hAnsi="Times New Roman"/>
          <w:sz w:val="28"/>
          <w:szCs w:val="28"/>
        </w:rPr>
        <w:t xml:space="preserve"> </w:t>
      </w:r>
      <w:r w:rsidRPr="005974B5">
        <w:rPr>
          <w:rFonts w:ascii="Times New Roman" w:hAnsi="Times New Roman"/>
          <w:sz w:val="28"/>
          <w:szCs w:val="28"/>
        </w:rPr>
        <w:t>площею 0,0900га</w:t>
      </w:r>
      <w:r w:rsidR="006D6E5E">
        <w:rPr>
          <w:rFonts w:ascii="Times New Roman" w:hAnsi="Times New Roman"/>
          <w:sz w:val="28"/>
          <w:szCs w:val="28"/>
        </w:rPr>
        <w:t>,</w:t>
      </w:r>
      <w:r w:rsidR="00D743B3">
        <w:rPr>
          <w:rFonts w:ascii="Times New Roman" w:hAnsi="Times New Roman"/>
          <w:sz w:val="28"/>
          <w:szCs w:val="28"/>
        </w:rPr>
        <w:t xml:space="preserve"> </w:t>
      </w:r>
      <w:r w:rsidR="00B07E2F" w:rsidRPr="005974B5">
        <w:rPr>
          <w:rFonts w:ascii="Times New Roman" w:hAnsi="Times New Roman"/>
          <w:sz w:val="28"/>
          <w:szCs w:val="28"/>
        </w:rPr>
        <w:t>в оренду</w:t>
      </w:r>
      <w:r w:rsidR="00B07E2F">
        <w:rPr>
          <w:rFonts w:ascii="Times New Roman" w:hAnsi="Times New Roman"/>
          <w:sz w:val="28"/>
          <w:szCs w:val="28"/>
        </w:rPr>
        <w:t xml:space="preserve"> на 3 (три) роки</w:t>
      </w:r>
      <w:r w:rsidR="00B07E2F" w:rsidRPr="005974B5">
        <w:rPr>
          <w:rFonts w:ascii="Times New Roman" w:hAnsi="Times New Roman"/>
          <w:bCs/>
          <w:sz w:val="28"/>
          <w:szCs w:val="28"/>
        </w:rPr>
        <w:t xml:space="preserve"> </w:t>
      </w:r>
      <w:r w:rsidRPr="005974B5">
        <w:rPr>
          <w:rFonts w:ascii="Times New Roman" w:hAnsi="Times New Roman"/>
          <w:bCs/>
          <w:sz w:val="28"/>
          <w:szCs w:val="28"/>
        </w:rPr>
        <w:t>для колективного гаражного будівництва</w:t>
      </w:r>
      <w:r w:rsidR="00B07E2F">
        <w:rPr>
          <w:rFonts w:ascii="Times New Roman" w:hAnsi="Times New Roman"/>
          <w:bCs/>
          <w:sz w:val="28"/>
          <w:szCs w:val="28"/>
        </w:rPr>
        <w:t xml:space="preserve"> (підстава: заява </w:t>
      </w:r>
      <w:r w:rsidR="00344F67">
        <w:rPr>
          <w:rFonts w:ascii="Times New Roman" w:hAnsi="Times New Roman"/>
          <w:bCs/>
          <w:sz w:val="28"/>
          <w:szCs w:val="28"/>
        </w:rPr>
        <w:t>товариства індивідуальних гаражів інвалідів дитинства №20, зареєстрована 27.12.2016р. за №04/01-08/1-4264/2</w:t>
      </w:r>
      <w:r w:rsidR="00B07E2F">
        <w:rPr>
          <w:rFonts w:ascii="Times New Roman" w:hAnsi="Times New Roman"/>
          <w:bCs/>
          <w:sz w:val="28"/>
          <w:szCs w:val="28"/>
        </w:rPr>
        <w:t>)</w:t>
      </w:r>
      <w:r w:rsidRPr="005974B5">
        <w:rPr>
          <w:rFonts w:ascii="Times New Roman" w:hAnsi="Times New Roman"/>
          <w:sz w:val="28"/>
          <w:szCs w:val="28"/>
        </w:rPr>
        <w:t>.</w:t>
      </w:r>
    </w:p>
    <w:p w:rsidR="003C77FE" w:rsidRPr="009F5A1D" w:rsidRDefault="00622B59" w:rsidP="00622B59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2B59">
        <w:rPr>
          <w:rFonts w:ascii="Times New Roman" w:hAnsi="Times New Roman"/>
          <w:b/>
          <w:sz w:val="28"/>
          <w:szCs w:val="28"/>
        </w:rPr>
        <w:t>1.1. Визнати таким, що втратив чинність, пункт 2</w:t>
      </w:r>
      <w:r w:rsidRPr="00622B59">
        <w:rPr>
          <w:rFonts w:ascii="Times New Roman" w:hAnsi="Times New Roman"/>
          <w:sz w:val="28"/>
          <w:szCs w:val="28"/>
        </w:rPr>
        <w:t xml:space="preserve"> </w:t>
      </w:r>
      <w:r w:rsidRPr="00622B59">
        <w:rPr>
          <w:rFonts w:ascii="Times New Roman" w:hAnsi="Times New Roman"/>
          <w:b/>
          <w:sz w:val="28"/>
          <w:szCs w:val="28"/>
        </w:rPr>
        <w:t xml:space="preserve">додатка 5 </w:t>
      </w:r>
      <w:r w:rsidRPr="00622B59">
        <w:rPr>
          <w:rFonts w:ascii="Times New Roman" w:hAnsi="Times New Roman"/>
          <w:sz w:val="28"/>
          <w:szCs w:val="28"/>
        </w:rPr>
        <w:t xml:space="preserve">до рішення виконавчого комітету міської ради від </w:t>
      </w:r>
      <w:r w:rsidRPr="00622B59">
        <w:rPr>
          <w:rFonts w:ascii="Times New Roman" w:hAnsi="Times New Roman"/>
          <w:b/>
          <w:sz w:val="28"/>
          <w:szCs w:val="28"/>
        </w:rPr>
        <w:t>06.06.2000р. №425/11</w:t>
      </w:r>
      <w:r w:rsidRPr="00622B59">
        <w:rPr>
          <w:rFonts w:ascii="Times New Roman" w:hAnsi="Times New Roman"/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індивідуальних гаражів інвалідів дитинства №20 земельної ділянки за адресою вул.Гончарова Івана, 11, площею 0,0900га, в тимчасове користування для обслуговування індивідуальних гаражів терміном до 01.06.2005р. та </w:t>
      </w:r>
      <w:r w:rsidRPr="00622B59">
        <w:rPr>
          <w:rFonts w:ascii="Times New Roman" w:hAnsi="Times New Roman"/>
          <w:b/>
          <w:sz w:val="28"/>
          <w:szCs w:val="28"/>
        </w:rPr>
        <w:t xml:space="preserve">припинити </w:t>
      </w:r>
      <w:r w:rsidRPr="00622B59">
        <w:rPr>
          <w:rFonts w:ascii="Times New Roman" w:hAnsi="Times New Roman"/>
          <w:sz w:val="28"/>
          <w:szCs w:val="28"/>
        </w:rPr>
        <w:t>договір на право тимчасового користування землею (в тому числі на умовах оренди) від 19.07.2000р. №1508, укладений між виконавчим комітетом міської ради та товариством індивідуальних гаражів інвалідів дитинства №20, у зв’язку із закінченням строку на який його було укладено.</w:t>
      </w:r>
    </w:p>
    <w:p w:rsidR="003C77FE" w:rsidRPr="005974B5" w:rsidRDefault="003C77FE" w:rsidP="005974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6E2">
        <w:rPr>
          <w:rFonts w:ascii="Times New Roman" w:hAnsi="Times New Roman"/>
          <w:b/>
          <w:sz w:val="28"/>
          <w:szCs w:val="28"/>
        </w:rPr>
        <w:t xml:space="preserve">2. </w:t>
      </w:r>
      <w:r w:rsidR="002426E2" w:rsidRPr="002426E2">
        <w:rPr>
          <w:rFonts w:ascii="Times New Roman" w:hAnsi="Times New Roman"/>
          <w:b/>
          <w:sz w:val="28"/>
          <w:szCs w:val="28"/>
        </w:rPr>
        <w:t xml:space="preserve">Зняти на довивчення </w:t>
      </w:r>
      <w:r w:rsidR="002426E2" w:rsidRPr="002426E2">
        <w:rPr>
          <w:rFonts w:ascii="Times New Roman" w:hAnsi="Times New Roman"/>
          <w:sz w:val="28"/>
          <w:szCs w:val="28"/>
        </w:rPr>
        <w:t>питання щодо поновлення</w:t>
      </w:r>
      <w:r w:rsidRPr="002426E2">
        <w:rPr>
          <w:rFonts w:ascii="Times New Roman" w:hAnsi="Times New Roman"/>
          <w:sz w:val="28"/>
          <w:szCs w:val="28"/>
        </w:rPr>
        <w:t xml:space="preserve"> з 01.06.2017р.</w:t>
      </w:r>
      <w:r w:rsidR="002426E2">
        <w:rPr>
          <w:rFonts w:ascii="Times New Roman" w:hAnsi="Times New Roman"/>
          <w:b/>
          <w:sz w:val="28"/>
          <w:szCs w:val="28"/>
        </w:rPr>
        <w:t xml:space="preserve"> </w:t>
      </w:r>
      <w:r w:rsidRPr="002426E2">
        <w:rPr>
          <w:rFonts w:ascii="Times New Roman" w:hAnsi="Times New Roman"/>
          <w:sz w:val="28"/>
          <w:szCs w:val="28"/>
        </w:rPr>
        <w:t xml:space="preserve">спільному підприємству мотоциклетний спортивний клуб «Буковина» </w:t>
      </w:r>
      <w:r w:rsidR="00C33E43">
        <w:rPr>
          <w:rFonts w:ascii="Times New Roman" w:hAnsi="Times New Roman"/>
          <w:sz w:val="28"/>
          <w:szCs w:val="28"/>
        </w:rPr>
        <w:t xml:space="preserve">  </w:t>
      </w:r>
      <w:r w:rsidRPr="002426E2">
        <w:rPr>
          <w:rFonts w:ascii="Times New Roman" w:hAnsi="Times New Roman"/>
          <w:sz w:val="28"/>
          <w:szCs w:val="28"/>
        </w:rPr>
        <w:t>догов</w:t>
      </w:r>
      <w:r w:rsidR="002426E2" w:rsidRPr="002426E2">
        <w:rPr>
          <w:rFonts w:ascii="Times New Roman" w:hAnsi="Times New Roman"/>
          <w:sz w:val="28"/>
          <w:szCs w:val="28"/>
        </w:rPr>
        <w:t>о</w:t>
      </w:r>
      <w:r w:rsidRPr="002426E2">
        <w:rPr>
          <w:rFonts w:ascii="Times New Roman" w:hAnsi="Times New Roman"/>
          <w:sz w:val="28"/>
          <w:szCs w:val="28"/>
        </w:rPr>
        <w:t>р</w:t>
      </w:r>
      <w:r w:rsidR="002426E2" w:rsidRPr="002426E2">
        <w:rPr>
          <w:rFonts w:ascii="Times New Roman" w:hAnsi="Times New Roman"/>
          <w:sz w:val="28"/>
          <w:szCs w:val="28"/>
        </w:rPr>
        <w:t>у</w:t>
      </w:r>
      <w:r w:rsidRPr="002426E2">
        <w:rPr>
          <w:rFonts w:ascii="Times New Roman" w:hAnsi="Times New Roman"/>
          <w:sz w:val="28"/>
          <w:szCs w:val="28"/>
        </w:rPr>
        <w:t xml:space="preserve"> оренди землі від 06.12.2007р. №4325 за адресою вул.Олени </w:t>
      </w:r>
      <w:r w:rsidR="00C33E43">
        <w:rPr>
          <w:rFonts w:ascii="Times New Roman" w:hAnsi="Times New Roman"/>
          <w:sz w:val="28"/>
          <w:szCs w:val="28"/>
        </w:rPr>
        <w:t xml:space="preserve">              </w:t>
      </w:r>
      <w:r w:rsidRPr="002426E2">
        <w:rPr>
          <w:rFonts w:ascii="Times New Roman" w:hAnsi="Times New Roman"/>
          <w:sz w:val="28"/>
          <w:szCs w:val="28"/>
        </w:rPr>
        <w:t xml:space="preserve">Пчілки–вул.Комунальників, </w:t>
      </w:r>
      <w:r w:rsidRPr="005974B5">
        <w:rPr>
          <w:rFonts w:ascii="Times New Roman" w:hAnsi="Times New Roman"/>
          <w:sz w:val="28"/>
          <w:szCs w:val="28"/>
        </w:rPr>
        <w:t>площею 6,8322га (кадастровий номер 7310136600:35:002:0023),</w:t>
      </w:r>
      <w:r w:rsidRPr="005974B5">
        <w:rPr>
          <w:rFonts w:ascii="Times New Roman" w:hAnsi="Times New Roman"/>
          <w:b/>
          <w:sz w:val="28"/>
          <w:szCs w:val="28"/>
        </w:rPr>
        <w:t xml:space="preserve"> </w:t>
      </w:r>
      <w:r w:rsidRPr="005974B5">
        <w:rPr>
          <w:rFonts w:ascii="Times New Roman" w:hAnsi="Times New Roman"/>
          <w:sz w:val="28"/>
          <w:szCs w:val="28"/>
        </w:rPr>
        <w:t>на 5 (п’ять) років для влаштування та обслуговування треку, спідвею та майданчику для мотоболу</w:t>
      </w:r>
      <w:r w:rsidR="002426E2">
        <w:rPr>
          <w:rFonts w:ascii="Times New Roman" w:hAnsi="Times New Roman"/>
          <w:sz w:val="28"/>
          <w:szCs w:val="28"/>
        </w:rPr>
        <w:t>.</w:t>
      </w:r>
      <w:r w:rsidRPr="005974B5">
        <w:rPr>
          <w:rFonts w:ascii="Times New Roman" w:hAnsi="Times New Roman"/>
          <w:sz w:val="28"/>
          <w:szCs w:val="28"/>
        </w:rPr>
        <w:t xml:space="preserve"> </w:t>
      </w:r>
    </w:p>
    <w:p w:rsidR="00C33E43" w:rsidRPr="00C33E43" w:rsidRDefault="00C33E43" w:rsidP="00C33E4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2.1. </w:t>
      </w:r>
      <w:r w:rsidRPr="00C33E43">
        <w:rPr>
          <w:rFonts w:ascii="Times New Roman" w:hAnsi="Times New Roman"/>
          <w:sz w:val="28"/>
          <w:szCs w:val="28"/>
        </w:rPr>
        <w:t xml:space="preserve">Департаменту містобудівного комплексу та земельних відносин міської ради підготувати проект розпорядження Чернівецького міського голови щодо створення </w:t>
      </w:r>
      <w:r>
        <w:rPr>
          <w:rFonts w:ascii="Times New Roman" w:hAnsi="Times New Roman"/>
          <w:sz w:val="28"/>
          <w:szCs w:val="28"/>
        </w:rPr>
        <w:t>робочої групи</w:t>
      </w:r>
      <w:r w:rsidRPr="00C33E43">
        <w:rPr>
          <w:rFonts w:ascii="Times New Roman" w:hAnsi="Times New Roman"/>
          <w:sz w:val="28"/>
          <w:szCs w:val="28"/>
        </w:rPr>
        <w:t xml:space="preserve"> з цього питання.</w:t>
      </w:r>
    </w:p>
    <w:p w:rsidR="003C77FE" w:rsidRPr="00102E43" w:rsidRDefault="003C77FE" w:rsidP="00102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2E43">
        <w:rPr>
          <w:rFonts w:ascii="Times New Roman" w:hAnsi="Times New Roman"/>
          <w:b/>
          <w:sz w:val="28"/>
          <w:szCs w:val="28"/>
        </w:rPr>
        <w:t>3.</w:t>
      </w:r>
      <w:r w:rsidRPr="00102E43">
        <w:rPr>
          <w:rFonts w:ascii="Times New Roman" w:hAnsi="Times New Roman"/>
          <w:sz w:val="28"/>
          <w:szCs w:val="28"/>
        </w:rPr>
        <w:t xml:space="preserve"> Зобов’язати осіб, яким надаються в оренду земельні ділянки, укласти </w:t>
      </w:r>
      <w:r w:rsidRPr="00102E43">
        <w:rPr>
          <w:rFonts w:ascii="Times New Roman" w:hAnsi="Times New Roman"/>
          <w:b/>
          <w:sz w:val="28"/>
          <w:szCs w:val="28"/>
        </w:rPr>
        <w:t>впродовж 90 календарних днів</w:t>
      </w:r>
      <w:r w:rsidRPr="00102E43">
        <w:rPr>
          <w:rFonts w:ascii="Times New Roman" w:hAnsi="Times New Roman"/>
          <w:sz w:val="28"/>
          <w:szCs w:val="28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3C77FE" w:rsidRPr="00102E43" w:rsidRDefault="003C77FE" w:rsidP="00102E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2E43">
        <w:rPr>
          <w:rFonts w:ascii="Times New Roman" w:hAnsi="Times New Roman"/>
          <w:b/>
          <w:sz w:val="28"/>
          <w:szCs w:val="28"/>
        </w:rPr>
        <w:t>3.1.</w:t>
      </w:r>
      <w:r w:rsidRPr="00102E43">
        <w:rPr>
          <w:rFonts w:ascii="Times New Roman" w:hAnsi="Times New Roman"/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3C77FE" w:rsidRPr="00102E43" w:rsidRDefault="003C77FE" w:rsidP="00102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102E43">
        <w:rPr>
          <w:rFonts w:ascii="Times New Roman" w:hAnsi="Times New Roman"/>
          <w:b/>
          <w:sz w:val="28"/>
          <w:szCs w:val="28"/>
        </w:rPr>
        <w:t xml:space="preserve">. </w:t>
      </w:r>
      <w:r w:rsidRPr="00102E43">
        <w:rPr>
          <w:rFonts w:ascii="Times New Roman" w:hAnsi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C77FE" w:rsidRPr="00102E43" w:rsidRDefault="003C77FE" w:rsidP="00102E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77FE" w:rsidRPr="00102E43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4B8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02E43">
        <w:rPr>
          <w:rFonts w:ascii="Times New Roman" w:hAnsi="Times New Roman"/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3C77FE" w:rsidRPr="00102E43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77FE" w:rsidRPr="00102E43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Pr="00102E4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02E43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77FE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77FE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2BB8" w:rsidRDefault="00142BB8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77FE" w:rsidRPr="00102E43" w:rsidRDefault="003C77FE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77FE" w:rsidRPr="00102E43" w:rsidRDefault="003C77FE" w:rsidP="00102E4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E43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102E43">
        <w:rPr>
          <w:rFonts w:ascii="Times New Roman" w:hAnsi="Times New Roman"/>
          <w:b/>
          <w:sz w:val="28"/>
          <w:szCs w:val="28"/>
        </w:rPr>
        <w:tab/>
      </w:r>
      <w:r w:rsidRPr="00102E43">
        <w:rPr>
          <w:rFonts w:ascii="Times New Roman" w:hAnsi="Times New Roman"/>
          <w:b/>
          <w:sz w:val="28"/>
          <w:szCs w:val="28"/>
        </w:rPr>
        <w:tab/>
      </w:r>
      <w:r w:rsidRPr="00102E43">
        <w:rPr>
          <w:rFonts w:ascii="Times New Roman" w:hAnsi="Times New Roman"/>
          <w:b/>
          <w:sz w:val="28"/>
          <w:szCs w:val="28"/>
        </w:rPr>
        <w:tab/>
        <w:t xml:space="preserve">                                </w:t>
      </w:r>
      <w:r w:rsidRPr="00D27902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Pr="00102E43">
        <w:rPr>
          <w:rFonts w:ascii="Times New Roman" w:hAnsi="Times New Roman"/>
          <w:b/>
          <w:sz w:val="28"/>
          <w:szCs w:val="28"/>
        </w:rPr>
        <w:t xml:space="preserve"> О.Каспрук</w:t>
      </w:r>
    </w:p>
    <w:p w:rsidR="003C77FE" w:rsidRDefault="003C77FE">
      <w:bookmarkStart w:id="0" w:name="_GoBack"/>
      <w:bookmarkEnd w:id="0"/>
    </w:p>
    <w:sectPr w:rsidR="003C77FE" w:rsidSect="00945EB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88A" w:rsidRDefault="0056088A" w:rsidP="00D27902">
      <w:pPr>
        <w:spacing w:after="0" w:line="240" w:lineRule="auto"/>
      </w:pPr>
      <w:r>
        <w:separator/>
      </w:r>
    </w:p>
  </w:endnote>
  <w:endnote w:type="continuationSeparator" w:id="0">
    <w:p w:rsidR="0056088A" w:rsidRDefault="0056088A" w:rsidP="00D2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88A" w:rsidRDefault="0056088A" w:rsidP="00D27902">
      <w:pPr>
        <w:spacing w:after="0" w:line="240" w:lineRule="auto"/>
      </w:pPr>
      <w:r>
        <w:separator/>
      </w:r>
    </w:p>
  </w:footnote>
  <w:footnote w:type="continuationSeparator" w:id="0">
    <w:p w:rsidR="0056088A" w:rsidRDefault="0056088A" w:rsidP="00D2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2EB" w:rsidRDefault="0056088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0A87">
      <w:rPr>
        <w:noProof/>
      </w:rPr>
      <w:t>2</w:t>
    </w:r>
    <w:r>
      <w:rPr>
        <w:noProof/>
      </w:rPr>
      <w:fldChar w:fldCharType="end"/>
    </w:r>
  </w:p>
  <w:p w:rsidR="005B72EB" w:rsidRDefault="005B72E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1"/>
    <w:rsid w:val="00001620"/>
    <w:rsid w:val="00006737"/>
    <w:rsid w:val="00102E43"/>
    <w:rsid w:val="00142BB8"/>
    <w:rsid w:val="001643D1"/>
    <w:rsid w:val="00190E61"/>
    <w:rsid w:val="001B0749"/>
    <w:rsid w:val="002426E2"/>
    <w:rsid w:val="00276C8C"/>
    <w:rsid w:val="00290A87"/>
    <w:rsid w:val="002947FA"/>
    <w:rsid w:val="00344F67"/>
    <w:rsid w:val="0036466A"/>
    <w:rsid w:val="003C77FE"/>
    <w:rsid w:val="004050B7"/>
    <w:rsid w:val="00421ECE"/>
    <w:rsid w:val="00447464"/>
    <w:rsid w:val="004E3883"/>
    <w:rsid w:val="00500236"/>
    <w:rsid w:val="00507268"/>
    <w:rsid w:val="00516454"/>
    <w:rsid w:val="005304B2"/>
    <w:rsid w:val="00556A5F"/>
    <w:rsid w:val="0056088A"/>
    <w:rsid w:val="005974B5"/>
    <w:rsid w:val="005B72EB"/>
    <w:rsid w:val="005D4F86"/>
    <w:rsid w:val="005F2643"/>
    <w:rsid w:val="00622B59"/>
    <w:rsid w:val="00641B47"/>
    <w:rsid w:val="00643D02"/>
    <w:rsid w:val="0065278D"/>
    <w:rsid w:val="006D4D57"/>
    <w:rsid w:val="006D6E5E"/>
    <w:rsid w:val="00724B8D"/>
    <w:rsid w:val="007800FD"/>
    <w:rsid w:val="008C57A9"/>
    <w:rsid w:val="008E5214"/>
    <w:rsid w:val="008F14BA"/>
    <w:rsid w:val="00925933"/>
    <w:rsid w:val="00945EB1"/>
    <w:rsid w:val="00971FFB"/>
    <w:rsid w:val="009B74DA"/>
    <w:rsid w:val="009F5A1D"/>
    <w:rsid w:val="00A66B62"/>
    <w:rsid w:val="00AC59FB"/>
    <w:rsid w:val="00AD6ED8"/>
    <w:rsid w:val="00B07E2F"/>
    <w:rsid w:val="00B82F7C"/>
    <w:rsid w:val="00C24602"/>
    <w:rsid w:val="00C26611"/>
    <w:rsid w:val="00C33E43"/>
    <w:rsid w:val="00D27902"/>
    <w:rsid w:val="00D743B3"/>
    <w:rsid w:val="00D74CF6"/>
    <w:rsid w:val="00D76403"/>
    <w:rsid w:val="00D84D61"/>
    <w:rsid w:val="00DD4A66"/>
    <w:rsid w:val="00DD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1107EF-86D9-40C4-9F30-672B785E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47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1643D1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643D1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1643D1"/>
    <w:rPr>
      <w:rFonts w:ascii="Times New Roman" w:eastAsia="PMingLiU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643D1"/>
    <w:rPr>
      <w:rFonts w:ascii="Times New Roman" w:eastAsia="PMingLiU" w:hAnsi="Times New Roman" w:cs="Times New Roman"/>
      <w:b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1643D1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1643D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643D1"/>
    <w:rPr>
      <w:rFonts w:ascii="Times New Roman" w:eastAsia="PMingLiU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643D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43D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1643D1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43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1643D1"/>
    <w:pPr>
      <w:ind w:left="720"/>
      <w:contextualSpacing/>
    </w:pPr>
  </w:style>
  <w:style w:type="paragraph" w:styleId="a7">
    <w:name w:val="header"/>
    <w:basedOn w:val="a"/>
    <w:link w:val="a8"/>
    <w:uiPriority w:val="99"/>
    <w:rsid w:val="00D27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2790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D27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279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0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2017-08-16T07:02:00Z</cp:lastPrinted>
  <dcterms:created xsi:type="dcterms:W3CDTF">2017-09-18T12:20:00Z</dcterms:created>
  <dcterms:modified xsi:type="dcterms:W3CDTF">2017-09-18T12:20:00Z</dcterms:modified>
</cp:coreProperties>
</file>