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424" w:rsidRDefault="00F92424" w:rsidP="00F92424">
      <w:pPr>
        <w:autoSpaceDE w:val="0"/>
        <w:autoSpaceDN w:val="0"/>
        <w:adjustRightInd w:val="0"/>
        <w:ind w:hanging="140"/>
        <w:jc w:val="center"/>
        <w:rPr>
          <w:b/>
          <w:bCs/>
          <w:lang w:val="en-US"/>
        </w:rPr>
      </w:pPr>
    </w:p>
    <w:p w:rsidR="00F92424" w:rsidRDefault="00F92424" w:rsidP="00F92424">
      <w:pPr>
        <w:autoSpaceDE w:val="0"/>
        <w:autoSpaceDN w:val="0"/>
        <w:adjustRightInd w:val="0"/>
        <w:ind w:hanging="140"/>
        <w:jc w:val="center"/>
        <w:rPr>
          <w:b/>
          <w:bCs/>
          <w:lang w:val="en-US"/>
        </w:rPr>
      </w:pPr>
    </w:p>
    <w:p w:rsidR="00F92424" w:rsidRDefault="00F92424" w:rsidP="00F92424">
      <w:pPr>
        <w:autoSpaceDE w:val="0"/>
        <w:autoSpaceDN w:val="0"/>
        <w:adjustRightInd w:val="0"/>
        <w:ind w:hanging="140"/>
        <w:jc w:val="center"/>
        <w:rPr>
          <w:b/>
          <w:bCs/>
          <w:lang w:val="en-US"/>
        </w:rPr>
      </w:pPr>
    </w:p>
    <w:p w:rsidR="00F92424" w:rsidRDefault="00F92424" w:rsidP="00F92424">
      <w:pPr>
        <w:autoSpaceDE w:val="0"/>
        <w:autoSpaceDN w:val="0"/>
        <w:adjustRightInd w:val="0"/>
        <w:ind w:hanging="140"/>
        <w:jc w:val="center"/>
        <w:rPr>
          <w:b/>
          <w:bCs/>
          <w:lang w:val="en-US"/>
        </w:rPr>
      </w:pPr>
    </w:p>
    <w:p w:rsidR="00F92424" w:rsidRDefault="00CB4F42" w:rsidP="00F92424">
      <w:pPr>
        <w:autoSpaceDE w:val="0"/>
        <w:autoSpaceDN w:val="0"/>
        <w:adjustRightInd w:val="0"/>
        <w:ind w:hanging="140"/>
        <w:jc w:val="center"/>
        <w:rPr>
          <w:b/>
          <w:bCs/>
        </w:rPr>
      </w:pPr>
      <w:r>
        <w:rPr>
          <w:b/>
          <w:bCs/>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92424" w:rsidRDefault="00CB4F42" w:rsidP="00F92424">
      <w:pPr>
        <w:jc w:val="center"/>
        <w:rPr>
          <w:b/>
          <w:bCs/>
          <w:sz w:val="36"/>
          <w:szCs w:val="36"/>
        </w:rPr>
      </w:pPr>
      <w:r>
        <w:rPr>
          <w:b/>
          <w:bCs/>
          <w:noProof/>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-757555</wp:posOffset>
                </wp:positionV>
                <wp:extent cx="2044700" cy="483870"/>
                <wp:effectExtent l="0" t="635"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2424" w:rsidRDefault="00F92424" w:rsidP="00F92424">
                            <w:pPr>
                              <w:rPr>
                                <w:b/>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59.65pt;width:161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" stroked="f">
                <v:textbox>
                  <w:txbxContent>
                    <w:p w:rsidR="00F92424" w:rsidRDefault="00F92424" w:rsidP="00F92424">
                      <w:pPr>
                        <w:rPr>
                          <w:b/>
                          <w:lang w:val="uk-UA"/>
                        </w:rPr>
                      </w:pPr>
                    </w:p>
                  </w:txbxContent>
                </v:textbox>
              </v:shape>
            </w:pict>
          </mc:Fallback>
        </mc:AlternateContent>
      </w:r>
      <w:r w:rsidR="00F92424">
        <w:rPr>
          <w:b/>
          <w:bCs/>
          <w:sz w:val="36"/>
          <w:szCs w:val="36"/>
        </w:rPr>
        <w:t>У К Р А Ї Н А</w:t>
      </w:r>
    </w:p>
    <w:p w:rsidR="00F92424" w:rsidRDefault="00F92424" w:rsidP="00F92424">
      <w:pPr>
        <w:jc w:val="center"/>
        <w:rPr>
          <w:b/>
          <w:bCs/>
          <w:lang w:val="uk-UA"/>
        </w:rPr>
      </w:pPr>
      <w:r>
        <w:rPr>
          <w:b/>
          <w:bCs/>
          <w:sz w:val="36"/>
          <w:szCs w:val="36"/>
        </w:rPr>
        <w:t>Чернівецька  міська рада</w:t>
      </w:r>
    </w:p>
    <w:p w:rsidR="00F92424" w:rsidRPr="00F92424" w:rsidRDefault="005C48F8" w:rsidP="00F92424">
      <w:pPr>
        <w:jc w:val="center"/>
        <w:rPr>
          <w:b/>
          <w:bCs/>
          <w:sz w:val="32"/>
          <w:szCs w:val="32"/>
        </w:rPr>
      </w:pPr>
      <w:r>
        <w:rPr>
          <w:b/>
          <w:bCs/>
          <w:sz w:val="32"/>
          <w:szCs w:val="32"/>
          <w:lang w:val="en-US"/>
        </w:rPr>
        <w:t>26</w:t>
      </w:r>
      <w:r w:rsidR="00F92424">
        <w:rPr>
          <w:b/>
          <w:bCs/>
          <w:sz w:val="32"/>
          <w:szCs w:val="32"/>
          <w:lang w:val="uk-UA"/>
        </w:rPr>
        <w:t xml:space="preserve"> </w:t>
      </w:r>
      <w:r w:rsidR="00F92424">
        <w:rPr>
          <w:b/>
          <w:bCs/>
          <w:sz w:val="32"/>
          <w:szCs w:val="32"/>
        </w:rPr>
        <w:t xml:space="preserve"> сесія  </w:t>
      </w:r>
      <w:r w:rsidR="00F92424">
        <w:rPr>
          <w:b/>
          <w:bCs/>
          <w:sz w:val="32"/>
          <w:szCs w:val="32"/>
          <w:lang w:val="en-US"/>
        </w:rPr>
        <w:t>V</w:t>
      </w:r>
      <w:r w:rsidR="00F92424">
        <w:rPr>
          <w:b/>
          <w:bCs/>
          <w:sz w:val="32"/>
          <w:szCs w:val="32"/>
          <w:lang w:val="uk-UA"/>
        </w:rPr>
        <w:t xml:space="preserve">ІІ </w:t>
      </w:r>
      <w:r w:rsidR="00F92424">
        <w:rPr>
          <w:b/>
          <w:bCs/>
          <w:sz w:val="32"/>
          <w:szCs w:val="32"/>
        </w:rPr>
        <w:t xml:space="preserve"> скликання</w:t>
      </w:r>
    </w:p>
    <w:p w:rsidR="00F92424" w:rsidRDefault="00F92424" w:rsidP="00F92424">
      <w:pPr>
        <w:pStyle w:val="3"/>
        <w:ind w:firstLine="0"/>
        <w:jc w:val="center"/>
        <w:rPr>
          <w:sz w:val="32"/>
        </w:rPr>
      </w:pPr>
      <w:r>
        <w:rPr>
          <w:bCs/>
          <w:sz w:val="32"/>
        </w:rPr>
        <w:t>Р  І  Ш  Е  Н  Н  Я</w:t>
      </w:r>
    </w:p>
    <w:p w:rsidR="00F92424" w:rsidRDefault="00ED7F92" w:rsidP="00F92424">
      <w:pPr>
        <w:rPr>
          <w:sz w:val="28"/>
          <w:szCs w:val="28"/>
          <w:lang w:val="uk-UA"/>
        </w:rPr>
      </w:pPr>
      <w:r>
        <w:rPr>
          <w:sz w:val="28"/>
          <w:lang w:val="uk-UA"/>
        </w:rPr>
        <w:t>10.04</w:t>
      </w:r>
      <w:r w:rsidR="00F92424">
        <w:rPr>
          <w:sz w:val="28"/>
          <w:lang w:val="uk-UA"/>
        </w:rPr>
        <w:t>.2017</w:t>
      </w:r>
      <w:r w:rsidR="00F92424">
        <w:rPr>
          <w:iCs/>
          <w:sz w:val="28"/>
          <w:szCs w:val="28"/>
          <w:lang w:val="uk-UA"/>
        </w:rPr>
        <w:t xml:space="preserve"> № </w:t>
      </w:r>
      <w:r w:rsidR="0037675C">
        <w:rPr>
          <w:iCs/>
          <w:sz w:val="28"/>
          <w:szCs w:val="28"/>
          <w:lang w:val="en-US"/>
        </w:rPr>
        <w:t xml:space="preserve">641  </w:t>
      </w:r>
      <w:r w:rsidR="00F92424" w:rsidRPr="00F92424">
        <w:rPr>
          <w:iCs/>
          <w:sz w:val="28"/>
          <w:szCs w:val="28"/>
        </w:rPr>
        <w:t xml:space="preserve"> </w:t>
      </w:r>
      <w:r w:rsidR="00F92424">
        <w:rPr>
          <w:iCs/>
          <w:sz w:val="28"/>
          <w:szCs w:val="28"/>
          <w:lang w:val="uk-UA"/>
        </w:rPr>
        <w:t xml:space="preserve">  </w:t>
      </w:r>
      <w:r w:rsidR="00F92424">
        <w:rPr>
          <w:i/>
          <w:sz w:val="28"/>
          <w:szCs w:val="28"/>
        </w:rPr>
        <w:tab/>
      </w:r>
      <w:r w:rsidR="00F92424">
        <w:rPr>
          <w:i/>
          <w:sz w:val="28"/>
          <w:szCs w:val="28"/>
        </w:rPr>
        <w:tab/>
      </w:r>
      <w:r w:rsidR="00F92424">
        <w:rPr>
          <w:i/>
          <w:sz w:val="28"/>
          <w:szCs w:val="28"/>
        </w:rPr>
        <w:tab/>
      </w:r>
      <w:r w:rsidR="00F92424">
        <w:rPr>
          <w:i/>
          <w:sz w:val="28"/>
          <w:szCs w:val="28"/>
        </w:rPr>
        <w:tab/>
        <w:t xml:space="preserve">             </w:t>
      </w:r>
      <w:r w:rsidR="00F92424">
        <w:rPr>
          <w:i/>
          <w:sz w:val="28"/>
          <w:szCs w:val="28"/>
          <w:lang w:val="uk-UA"/>
        </w:rPr>
        <w:t xml:space="preserve">                              </w:t>
      </w:r>
      <w:r w:rsidR="00F92424">
        <w:rPr>
          <w:sz w:val="28"/>
          <w:szCs w:val="28"/>
        </w:rPr>
        <w:t>м.</w:t>
      </w:r>
      <w:r w:rsidR="00F92424">
        <w:rPr>
          <w:sz w:val="28"/>
          <w:szCs w:val="28"/>
          <w:lang w:val="uk-UA"/>
        </w:rPr>
        <w:t xml:space="preserve"> </w:t>
      </w:r>
      <w:r w:rsidR="00F92424">
        <w:rPr>
          <w:sz w:val="28"/>
          <w:szCs w:val="28"/>
        </w:rPr>
        <w:t>Чернівці</w:t>
      </w:r>
    </w:p>
    <w:p w:rsidR="00F92424" w:rsidRDefault="00F92424" w:rsidP="00F92424">
      <w:pPr>
        <w:rPr>
          <w:sz w:val="28"/>
          <w:szCs w:val="28"/>
          <w:lang w:val="uk-UA"/>
        </w:rPr>
      </w:pPr>
    </w:p>
    <w:p w:rsidR="00F92424" w:rsidRDefault="00F92424" w:rsidP="00F92424">
      <w:pPr>
        <w:jc w:val="center"/>
        <w:rPr>
          <w:color w:val="0000FF"/>
          <w:sz w:val="28"/>
          <w:lang w:val="uk-UA"/>
        </w:rPr>
      </w:pPr>
      <w:bookmarkStart w:id="0" w:name="_GoBack"/>
      <w:r>
        <w:rPr>
          <w:b/>
          <w:bCs/>
          <w:sz w:val="28"/>
          <w:szCs w:val="28"/>
          <w:lang w:val="uk-UA"/>
        </w:rPr>
        <w:t>Про надання згоди на прийняття у комунальну власність територіальної громади м. Чернівців відомчих житлових будинків</w:t>
      </w:r>
    </w:p>
    <w:bookmarkEnd w:id="0"/>
    <w:p w:rsidR="00F92424" w:rsidRDefault="00F92424" w:rsidP="00F92424">
      <w:pPr>
        <w:jc w:val="both"/>
        <w:rPr>
          <w:b/>
          <w:sz w:val="28"/>
          <w:szCs w:val="28"/>
          <w:lang w:val="uk-UA"/>
        </w:rPr>
      </w:pPr>
      <w:r>
        <w:rPr>
          <w:b/>
          <w:sz w:val="28"/>
          <w:szCs w:val="28"/>
          <w:lang w:val="uk-UA"/>
        </w:rPr>
        <w:tab/>
      </w:r>
    </w:p>
    <w:p w:rsidR="00F92424" w:rsidRDefault="00F92424" w:rsidP="00F92424">
      <w:pPr>
        <w:ind w:firstLine="708"/>
        <w:jc w:val="both"/>
        <w:rPr>
          <w:sz w:val="28"/>
          <w:szCs w:val="28"/>
          <w:lang w:val="uk-UA"/>
        </w:rPr>
      </w:pPr>
      <w:r>
        <w:rPr>
          <w:sz w:val="28"/>
          <w:szCs w:val="28"/>
          <w:lang w:val="uk-UA"/>
        </w:rPr>
        <w:t>Відповідно до статей 26, 60 Закону України «Про місцеве самоврядування в Україні», пункту 2 статті 4 Закону України “Про передачу об”єктів права державної та комунальної власності”, беручи до уваги постанову Господарського суду Чернівецької області від 22.09.2016р. (справа № 5027/805-б/2012) про визнання державного підприємства «Дослідне господарство «Центральне»</w:t>
      </w:r>
      <w:r w:rsidR="00C43F71">
        <w:rPr>
          <w:sz w:val="28"/>
          <w:szCs w:val="28"/>
          <w:lang w:val="uk-UA"/>
        </w:rPr>
        <w:t xml:space="preserve"> Буковинської державної сільськогосподарської дослідної станції банкрутом та</w:t>
      </w:r>
      <w:r>
        <w:rPr>
          <w:sz w:val="28"/>
          <w:szCs w:val="28"/>
          <w:lang w:val="uk-UA"/>
        </w:rPr>
        <w:t xml:space="preserve"> звернення до департаменту житлово-комунального господарства міської ради </w:t>
      </w:r>
      <w:r w:rsidR="00C43F71">
        <w:rPr>
          <w:sz w:val="28"/>
          <w:szCs w:val="28"/>
          <w:lang w:val="uk-UA"/>
        </w:rPr>
        <w:t xml:space="preserve">вказаного </w:t>
      </w:r>
      <w:r>
        <w:rPr>
          <w:sz w:val="28"/>
          <w:szCs w:val="28"/>
          <w:lang w:val="uk-UA"/>
        </w:rPr>
        <w:t>державного підприємств</w:t>
      </w:r>
      <w:r w:rsidR="00C43F71">
        <w:rPr>
          <w:sz w:val="28"/>
          <w:szCs w:val="28"/>
          <w:lang w:val="uk-UA"/>
        </w:rPr>
        <w:t>а від 25.10.2016р. № 02-08/370</w:t>
      </w:r>
      <w:r>
        <w:rPr>
          <w:sz w:val="28"/>
          <w:szCs w:val="28"/>
          <w:lang w:val="uk-UA"/>
        </w:rPr>
        <w:t xml:space="preserve"> з поданими до нього документами, Чернівецька міська рада </w:t>
      </w:r>
    </w:p>
    <w:p w:rsidR="00F92424" w:rsidRDefault="00F92424" w:rsidP="00F92424">
      <w:pPr>
        <w:jc w:val="both"/>
        <w:rPr>
          <w:sz w:val="28"/>
          <w:szCs w:val="28"/>
          <w:lang w:val="uk-UA"/>
        </w:rPr>
      </w:pPr>
    </w:p>
    <w:p w:rsidR="00F92424" w:rsidRDefault="00F92424" w:rsidP="00F92424">
      <w:pPr>
        <w:jc w:val="both"/>
        <w:rPr>
          <w:b/>
          <w:sz w:val="28"/>
          <w:szCs w:val="28"/>
          <w:lang w:val="uk-UA"/>
        </w:rPr>
      </w:pPr>
      <w:r>
        <w:rPr>
          <w:sz w:val="28"/>
          <w:szCs w:val="28"/>
          <w:lang w:val="uk-UA"/>
        </w:rPr>
        <w:t xml:space="preserve">                                                 </w:t>
      </w:r>
      <w:r>
        <w:rPr>
          <w:b/>
          <w:sz w:val="28"/>
          <w:szCs w:val="28"/>
          <w:lang w:val="uk-UA"/>
        </w:rPr>
        <w:t xml:space="preserve">В И Р І Ш И Л А :  </w:t>
      </w:r>
    </w:p>
    <w:p w:rsidR="00F92424" w:rsidRDefault="00F92424" w:rsidP="00F92424">
      <w:pPr>
        <w:jc w:val="both"/>
        <w:rPr>
          <w:sz w:val="28"/>
          <w:szCs w:val="28"/>
          <w:lang w:val="uk-UA"/>
        </w:rPr>
      </w:pPr>
    </w:p>
    <w:p w:rsidR="00ED403F" w:rsidRDefault="00F92424" w:rsidP="00F92424">
      <w:pPr>
        <w:jc w:val="both"/>
        <w:rPr>
          <w:sz w:val="28"/>
          <w:szCs w:val="28"/>
          <w:lang w:val="uk-UA"/>
        </w:rPr>
      </w:pPr>
      <w:r>
        <w:rPr>
          <w:sz w:val="28"/>
          <w:szCs w:val="28"/>
          <w:lang w:val="uk-UA"/>
        </w:rPr>
        <w:tab/>
      </w:r>
      <w:r>
        <w:rPr>
          <w:b/>
          <w:sz w:val="28"/>
          <w:szCs w:val="28"/>
          <w:lang w:val="uk-UA"/>
        </w:rPr>
        <w:t>1.</w:t>
      </w:r>
      <w:r>
        <w:rPr>
          <w:sz w:val="28"/>
          <w:szCs w:val="28"/>
          <w:lang w:val="uk-UA"/>
        </w:rPr>
        <w:t xml:space="preserve">  Надати згоду на прийняття у комунальну власність територіальної громади м. Чернівців </w:t>
      </w:r>
      <w:r w:rsidR="00ED403F">
        <w:rPr>
          <w:sz w:val="28"/>
          <w:szCs w:val="28"/>
          <w:lang w:val="uk-UA"/>
        </w:rPr>
        <w:t>від державного підприємства «Дослідне господарство «Центральне» Буковинської державної сільськогосподарської дослідної станції:</w:t>
      </w:r>
    </w:p>
    <w:p w:rsidR="00ED403F" w:rsidRDefault="00ED403F" w:rsidP="00F92424">
      <w:pPr>
        <w:jc w:val="both"/>
        <w:rPr>
          <w:sz w:val="28"/>
          <w:szCs w:val="28"/>
          <w:lang w:val="uk-UA"/>
        </w:rPr>
      </w:pPr>
    </w:p>
    <w:p w:rsidR="00F92424" w:rsidRDefault="00ED403F" w:rsidP="00ED403F">
      <w:pPr>
        <w:ind w:firstLine="708"/>
        <w:jc w:val="both"/>
        <w:rPr>
          <w:sz w:val="28"/>
          <w:szCs w:val="28"/>
          <w:lang w:val="uk-UA"/>
        </w:rPr>
      </w:pPr>
      <w:r w:rsidRPr="00761ACC">
        <w:rPr>
          <w:b/>
          <w:sz w:val="28"/>
          <w:szCs w:val="28"/>
          <w:lang w:val="uk-UA"/>
        </w:rPr>
        <w:t>1.1.</w:t>
      </w:r>
      <w:r>
        <w:rPr>
          <w:sz w:val="28"/>
          <w:szCs w:val="28"/>
          <w:lang w:val="uk-UA"/>
        </w:rPr>
        <w:t xml:space="preserve"> Сорокаквартирного житлового будинку №21 на </w:t>
      </w:r>
      <w:r w:rsidR="006954ED">
        <w:rPr>
          <w:sz w:val="28"/>
          <w:szCs w:val="28"/>
          <w:lang w:val="uk-UA"/>
        </w:rPr>
        <w:t xml:space="preserve">                                  </w:t>
      </w:r>
      <w:r>
        <w:rPr>
          <w:sz w:val="28"/>
          <w:szCs w:val="28"/>
          <w:lang w:val="uk-UA"/>
        </w:rPr>
        <w:t xml:space="preserve">вул. </w:t>
      </w:r>
      <w:r w:rsidR="006954ED">
        <w:rPr>
          <w:sz w:val="28"/>
          <w:szCs w:val="28"/>
          <w:lang w:val="uk-UA"/>
        </w:rPr>
        <w:t>Крижанівського Богдана</w:t>
      </w:r>
      <w:r w:rsidR="001B1E17">
        <w:rPr>
          <w:sz w:val="28"/>
          <w:szCs w:val="28"/>
          <w:lang w:val="uk-UA"/>
        </w:rPr>
        <w:t>,</w:t>
      </w:r>
      <w:r w:rsidR="006954ED">
        <w:rPr>
          <w:sz w:val="28"/>
          <w:szCs w:val="28"/>
          <w:lang w:val="uk-UA"/>
        </w:rPr>
        <w:t xml:space="preserve"> </w:t>
      </w:r>
      <w:r w:rsidR="00F92424">
        <w:rPr>
          <w:sz w:val="28"/>
          <w:szCs w:val="28"/>
          <w:lang w:val="uk-UA"/>
        </w:rPr>
        <w:t xml:space="preserve">загальною площею </w:t>
      </w:r>
      <w:r w:rsidR="006954ED">
        <w:rPr>
          <w:sz w:val="28"/>
          <w:szCs w:val="28"/>
          <w:lang w:val="uk-UA"/>
        </w:rPr>
        <w:t>1880</w:t>
      </w:r>
      <w:r w:rsidR="00F92424">
        <w:rPr>
          <w:sz w:val="28"/>
          <w:szCs w:val="28"/>
          <w:lang w:val="uk-UA"/>
        </w:rPr>
        <w:t xml:space="preserve">,50 кв.метрів, житловою площею </w:t>
      </w:r>
      <w:r w:rsidR="006954ED">
        <w:rPr>
          <w:sz w:val="28"/>
          <w:szCs w:val="28"/>
          <w:lang w:val="uk-UA"/>
        </w:rPr>
        <w:t>1213,00</w:t>
      </w:r>
      <w:r w:rsidR="00F92424">
        <w:rPr>
          <w:sz w:val="28"/>
          <w:szCs w:val="28"/>
          <w:lang w:val="uk-UA"/>
        </w:rPr>
        <w:t xml:space="preserve"> кв.метрів, первісною вартістю </w:t>
      </w:r>
      <w:r w:rsidR="006954ED">
        <w:rPr>
          <w:sz w:val="28"/>
          <w:szCs w:val="28"/>
          <w:lang w:val="uk-UA"/>
        </w:rPr>
        <w:t>406787,94</w:t>
      </w:r>
      <w:r w:rsidR="00F92424">
        <w:rPr>
          <w:sz w:val="28"/>
          <w:szCs w:val="28"/>
          <w:lang w:val="uk-UA"/>
        </w:rPr>
        <w:t xml:space="preserve"> грн. (</w:t>
      </w:r>
      <w:r w:rsidR="006954ED">
        <w:rPr>
          <w:sz w:val="28"/>
          <w:szCs w:val="28"/>
          <w:lang w:val="uk-UA"/>
        </w:rPr>
        <w:t xml:space="preserve">чотириста шість </w:t>
      </w:r>
      <w:r w:rsidR="00F92424" w:rsidRPr="00321A63">
        <w:rPr>
          <w:sz w:val="28"/>
          <w:szCs w:val="28"/>
          <w:lang w:val="uk-UA"/>
        </w:rPr>
        <w:t xml:space="preserve">тисяч </w:t>
      </w:r>
      <w:r w:rsidR="006954ED">
        <w:rPr>
          <w:sz w:val="28"/>
          <w:szCs w:val="28"/>
          <w:lang w:val="uk-UA"/>
        </w:rPr>
        <w:t xml:space="preserve">сімсот вісімдесят сім </w:t>
      </w:r>
      <w:r w:rsidR="00F92424" w:rsidRPr="00321A63">
        <w:rPr>
          <w:sz w:val="28"/>
          <w:szCs w:val="28"/>
          <w:lang w:val="uk-UA"/>
        </w:rPr>
        <w:t>грн.</w:t>
      </w:r>
      <w:r w:rsidR="006954ED">
        <w:rPr>
          <w:sz w:val="28"/>
          <w:szCs w:val="28"/>
          <w:lang w:val="uk-UA"/>
        </w:rPr>
        <w:t xml:space="preserve"> 94</w:t>
      </w:r>
      <w:r w:rsidR="00F92424">
        <w:rPr>
          <w:sz w:val="28"/>
          <w:szCs w:val="28"/>
          <w:lang w:val="uk-UA"/>
        </w:rPr>
        <w:t xml:space="preserve"> коп.), балансов</w:t>
      </w:r>
      <w:r w:rsidR="006954ED">
        <w:rPr>
          <w:sz w:val="28"/>
          <w:szCs w:val="28"/>
          <w:lang w:val="uk-UA"/>
        </w:rPr>
        <w:t>ою (залишковою) вартістю 248565,50</w:t>
      </w:r>
      <w:r w:rsidR="00F92424">
        <w:rPr>
          <w:sz w:val="28"/>
          <w:szCs w:val="28"/>
          <w:lang w:val="uk-UA"/>
        </w:rPr>
        <w:t xml:space="preserve"> грн. (</w:t>
      </w:r>
      <w:r w:rsidR="006954ED">
        <w:rPr>
          <w:sz w:val="28"/>
          <w:szCs w:val="28"/>
          <w:lang w:val="uk-UA"/>
        </w:rPr>
        <w:t>двісті сорок вісім тисяч п’ятсот шістдесят п</w:t>
      </w:r>
      <w:r w:rsidR="003F2109" w:rsidRPr="003F2109">
        <w:rPr>
          <w:sz w:val="28"/>
          <w:szCs w:val="28"/>
        </w:rPr>
        <w:t>’</w:t>
      </w:r>
      <w:r w:rsidR="006954ED">
        <w:rPr>
          <w:sz w:val="28"/>
          <w:szCs w:val="28"/>
          <w:lang w:val="uk-UA"/>
        </w:rPr>
        <w:t>ять</w:t>
      </w:r>
      <w:r w:rsidR="00F92424">
        <w:rPr>
          <w:sz w:val="28"/>
          <w:szCs w:val="28"/>
          <w:lang w:val="uk-UA"/>
        </w:rPr>
        <w:t xml:space="preserve"> грн. </w:t>
      </w:r>
      <w:r w:rsidR="006954ED">
        <w:rPr>
          <w:sz w:val="28"/>
          <w:szCs w:val="28"/>
          <w:lang w:val="uk-UA"/>
        </w:rPr>
        <w:t>50</w:t>
      </w:r>
      <w:r w:rsidR="00F92424">
        <w:rPr>
          <w:sz w:val="28"/>
          <w:szCs w:val="28"/>
          <w:lang w:val="uk-UA"/>
        </w:rPr>
        <w:t xml:space="preserve"> коп.) з </w:t>
      </w:r>
      <w:r w:rsidR="006954ED">
        <w:rPr>
          <w:sz w:val="28"/>
          <w:szCs w:val="28"/>
          <w:lang w:val="uk-UA"/>
        </w:rPr>
        <w:t xml:space="preserve">допоміжними приміщеннями та </w:t>
      </w:r>
      <w:r w:rsidR="00F92424">
        <w:rPr>
          <w:sz w:val="28"/>
          <w:szCs w:val="28"/>
          <w:lang w:val="uk-UA"/>
        </w:rPr>
        <w:t>господарськими спорудами</w:t>
      </w:r>
      <w:r w:rsidR="006954ED">
        <w:rPr>
          <w:sz w:val="28"/>
          <w:szCs w:val="28"/>
          <w:lang w:val="uk-UA"/>
        </w:rPr>
        <w:t>.</w:t>
      </w:r>
      <w:r w:rsidR="00F92424">
        <w:rPr>
          <w:sz w:val="28"/>
          <w:szCs w:val="28"/>
          <w:lang w:val="uk-UA"/>
        </w:rPr>
        <w:t xml:space="preserve"> </w:t>
      </w:r>
    </w:p>
    <w:p w:rsidR="00F92424" w:rsidRPr="003F2109" w:rsidRDefault="003F2109" w:rsidP="00F92424">
      <w:pPr>
        <w:jc w:val="both"/>
        <w:rPr>
          <w:sz w:val="28"/>
          <w:lang w:val="uk-UA"/>
        </w:rPr>
      </w:pPr>
      <w:r>
        <w:rPr>
          <w:sz w:val="28"/>
          <w:lang w:val="uk-UA"/>
        </w:rPr>
        <w:tab/>
      </w:r>
      <w:r w:rsidRPr="00761ACC">
        <w:rPr>
          <w:b/>
          <w:sz w:val="28"/>
          <w:lang w:val="uk-UA"/>
        </w:rPr>
        <w:t>1.2.</w:t>
      </w:r>
      <w:r>
        <w:rPr>
          <w:sz w:val="28"/>
          <w:lang w:val="uk-UA"/>
        </w:rPr>
        <w:t xml:space="preserve"> </w:t>
      </w:r>
      <w:r>
        <w:rPr>
          <w:sz w:val="28"/>
          <w:szCs w:val="28"/>
          <w:lang w:val="uk-UA"/>
        </w:rPr>
        <w:t>Сорокаквартирного житлового будинку №23 на                                   вул. Крижанівського Богдана</w:t>
      </w:r>
      <w:r w:rsidR="001B1E17">
        <w:rPr>
          <w:sz w:val="28"/>
          <w:szCs w:val="28"/>
          <w:lang w:val="uk-UA"/>
        </w:rPr>
        <w:t>,</w:t>
      </w:r>
      <w:r>
        <w:rPr>
          <w:sz w:val="28"/>
          <w:szCs w:val="28"/>
          <w:lang w:val="uk-UA"/>
        </w:rPr>
        <w:t xml:space="preserve"> загальною площею 1888,80 кв.метрів, житловою площею 1217,10 кв.метрів, первісною вартістю 389856,38 грн. (триста вісімдесят дев</w:t>
      </w:r>
      <w:r w:rsidRPr="003F2109">
        <w:rPr>
          <w:sz w:val="28"/>
          <w:szCs w:val="28"/>
          <w:lang w:val="uk-UA"/>
        </w:rPr>
        <w:t>’</w:t>
      </w:r>
      <w:r>
        <w:rPr>
          <w:sz w:val="28"/>
          <w:szCs w:val="28"/>
          <w:lang w:val="uk-UA"/>
        </w:rPr>
        <w:t>ять тисяч вісімсот п’ятдесят шість грн. 38 коп.),</w:t>
      </w:r>
      <w:r w:rsidRPr="003F2109">
        <w:rPr>
          <w:sz w:val="28"/>
          <w:szCs w:val="28"/>
          <w:lang w:val="uk-UA"/>
        </w:rPr>
        <w:t xml:space="preserve"> </w:t>
      </w:r>
      <w:r>
        <w:rPr>
          <w:sz w:val="28"/>
          <w:szCs w:val="28"/>
          <w:lang w:val="uk-UA"/>
        </w:rPr>
        <w:t xml:space="preserve">балансовою (залишковою) вартістю 245473,80 грн. (двісті сорок п’ять тисяч чотириста сімдесят три грн. 80 коп.) з допоміжними приміщеннями та господарськими спорудами. </w:t>
      </w:r>
    </w:p>
    <w:p w:rsidR="003F2109" w:rsidRDefault="003F2109" w:rsidP="00F92424">
      <w:pPr>
        <w:jc w:val="both"/>
        <w:rPr>
          <w:sz w:val="28"/>
          <w:lang w:val="uk-UA"/>
        </w:rPr>
      </w:pPr>
    </w:p>
    <w:p w:rsidR="003F2109" w:rsidRDefault="003F2109" w:rsidP="00F92424">
      <w:pPr>
        <w:jc w:val="both"/>
        <w:rPr>
          <w:sz w:val="28"/>
          <w:lang w:val="uk-UA"/>
        </w:rPr>
      </w:pPr>
    </w:p>
    <w:p w:rsidR="003F2109" w:rsidRDefault="003F2109" w:rsidP="00F92424">
      <w:pPr>
        <w:jc w:val="both"/>
        <w:rPr>
          <w:sz w:val="28"/>
          <w:lang w:val="uk-UA"/>
        </w:rPr>
      </w:pPr>
    </w:p>
    <w:p w:rsidR="003F2109" w:rsidRDefault="003F2109" w:rsidP="00F92424">
      <w:pPr>
        <w:jc w:val="both"/>
        <w:rPr>
          <w:sz w:val="28"/>
          <w:lang w:val="uk-UA"/>
        </w:rPr>
      </w:pPr>
    </w:p>
    <w:p w:rsidR="003F2109" w:rsidRDefault="003F2109" w:rsidP="00F92424">
      <w:pPr>
        <w:jc w:val="both"/>
        <w:rPr>
          <w:sz w:val="28"/>
          <w:lang w:val="uk-UA"/>
        </w:rPr>
      </w:pPr>
    </w:p>
    <w:p w:rsidR="003F2109" w:rsidRDefault="003F2109" w:rsidP="00F92424">
      <w:pPr>
        <w:jc w:val="both"/>
        <w:rPr>
          <w:sz w:val="28"/>
          <w:lang w:val="uk-UA"/>
        </w:rPr>
      </w:pPr>
    </w:p>
    <w:p w:rsidR="003F2109" w:rsidRDefault="003F2109" w:rsidP="00F92424">
      <w:pPr>
        <w:jc w:val="both"/>
        <w:rPr>
          <w:sz w:val="28"/>
          <w:lang w:val="uk-UA"/>
        </w:rPr>
      </w:pPr>
    </w:p>
    <w:p w:rsidR="003F2109" w:rsidRDefault="003334E9" w:rsidP="00F92424">
      <w:pPr>
        <w:jc w:val="both"/>
        <w:rPr>
          <w:sz w:val="28"/>
          <w:lang w:val="uk-UA"/>
        </w:rPr>
      </w:pPr>
      <w:r>
        <w:rPr>
          <w:sz w:val="28"/>
          <w:lang w:val="uk-UA"/>
        </w:rPr>
        <w:t xml:space="preserve">  </w:t>
      </w:r>
      <w:r w:rsidR="00761ACC">
        <w:rPr>
          <w:sz w:val="28"/>
          <w:lang w:val="uk-UA"/>
        </w:rPr>
        <w:t xml:space="preserve">                                                           2</w:t>
      </w:r>
    </w:p>
    <w:p w:rsidR="00761ACC" w:rsidRDefault="00761ACC" w:rsidP="00F92424">
      <w:pPr>
        <w:jc w:val="both"/>
        <w:rPr>
          <w:sz w:val="28"/>
          <w:lang w:val="uk-UA"/>
        </w:rPr>
      </w:pPr>
    </w:p>
    <w:p w:rsidR="00761ACC" w:rsidRDefault="00761ACC" w:rsidP="00F92424">
      <w:pPr>
        <w:jc w:val="both"/>
        <w:rPr>
          <w:sz w:val="28"/>
          <w:lang w:val="uk-UA"/>
        </w:rPr>
      </w:pPr>
    </w:p>
    <w:p w:rsidR="00761ACC" w:rsidRPr="003F2109" w:rsidRDefault="00761ACC" w:rsidP="00761ACC">
      <w:pPr>
        <w:jc w:val="both"/>
        <w:rPr>
          <w:sz w:val="28"/>
          <w:lang w:val="uk-UA"/>
        </w:rPr>
      </w:pPr>
      <w:r>
        <w:rPr>
          <w:sz w:val="28"/>
          <w:lang w:val="uk-UA"/>
        </w:rPr>
        <w:tab/>
      </w:r>
      <w:r w:rsidRPr="00A80121">
        <w:rPr>
          <w:b/>
          <w:sz w:val="28"/>
          <w:lang w:val="uk-UA"/>
        </w:rPr>
        <w:t>1.3.</w:t>
      </w:r>
      <w:r>
        <w:rPr>
          <w:sz w:val="28"/>
          <w:lang w:val="uk-UA"/>
        </w:rPr>
        <w:t xml:space="preserve"> Двадцятиодноквартирного житлового будинку №20-А на                              вул. Каштановій</w:t>
      </w:r>
      <w:r w:rsidR="001B1E17">
        <w:rPr>
          <w:sz w:val="28"/>
          <w:lang w:val="uk-UA"/>
        </w:rPr>
        <w:t>,</w:t>
      </w:r>
      <w:r>
        <w:rPr>
          <w:sz w:val="28"/>
          <w:lang w:val="uk-UA"/>
        </w:rPr>
        <w:t xml:space="preserve"> загальною площею 730,57 кв.метрів, житловою                            площею 500,20 кв.метрів, первісною вартістю 503393,80 грн. (п’ятсот                  три тисячі триста дев’яносто три грн. 80 коп.), балансовою (залишковою) вартістю 260102,59 грн. (двісті шістдесят тисяч сто дві грн. 59 коп.) </w:t>
      </w:r>
      <w:r>
        <w:rPr>
          <w:sz w:val="28"/>
          <w:szCs w:val="28"/>
          <w:lang w:val="uk-UA"/>
        </w:rPr>
        <w:t xml:space="preserve">з допоміжними приміщеннями та господарськими спорудами. </w:t>
      </w:r>
    </w:p>
    <w:p w:rsidR="00906425" w:rsidRPr="003F2109" w:rsidRDefault="00761ACC" w:rsidP="00906425">
      <w:pPr>
        <w:jc w:val="both"/>
        <w:rPr>
          <w:sz w:val="28"/>
          <w:lang w:val="uk-UA"/>
        </w:rPr>
      </w:pPr>
      <w:r>
        <w:rPr>
          <w:sz w:val="28"/>
          <w:lang w:val="uk-UA"/>
        </w:rPr>
        <w:tab/>
      </w:r>
      <w:r w:rsidRPr="00A80121">
        <w:rPr>
          <w:b/>
          <w:sz w:val="28"/>
          <w:lang w:val="uk-UA"/>
        </w:rPr>
        <w:t>1.4</w:t>
      </w:r>
      <w:r>
        <w:rPr>
          <w:sz w:val="28"/>
          <w:lang w:val="uk-UA"/>
        </w:rPr>
        <w:t>. Триквартирного житлового будинку № 42 на вул. Каштановій</w:t>
      </w:r>
      <w:r w:rsidR="001B1E17">
        <w:rPr>
          <w:sz w:val="28"/>
          <w:lang w:val="uk-UA"/>
        </w:rPr>
        <w:t>,</w:t>
      </w:r>
      <w:r>
        <w:rPr>
          <w:sz w:val="28"/>
          <w:lang w:val="uk-UA"/>
        </w:rPr>
        <w:t xml:space="preserve"> загальною площею 388,00 кв.метрів, житловою площею 88,00 кв.метрів</w:t>
      </w:r>
      <w:r w:rsidR="00906425">
        <w:rPr>
          <w:sz w:val="28"/>
          <w:lang w:val="uk-UA"/>
        </w:rPr>
        <w:t xml:space="preserve">, первісною вартістю 125045,86 грн. (сто двадцять п’ять тисяч сорок                      п’ять грн. 86 коп.), балансовою (залишковою) вартістю 44542,41 (сорок чотири тисячі п’ятсот сорок дві грн. 41 коп.) </w:t>
      </w:r>
      <w:r w:rsidR="00906425">
        <w:rPr>
          <w:sz w:val="28"/>
          <w:szCs w:val="28"/>
          <w:lang w:val="uk-UA"/>
        </w:rPr>
        <w:t xml:space="preserve">з допоміжними приміщеннями та господарськими спорудами. </w:t>
      </w:r>
    </w:p>
    <w:p w:rsidR="00906425" w:rsidRPr="003F2109" w:rsidRDefault="00906425" w:rsidP="00906425">
      <w:pPr>
        <w:jc w:val="both"/>
        <w:rPr>
          <w:sz w:val="28"/>
          <w:lang w:val="uk-UA"/>
        </w:rPr>
      </w:pPr>
      <w:r>
        <w:rPr>
          <w:sz w:val="28"/>
          <w:lang w:val="uk-UA"/>
        </w:rPr>
        <w:tab/>
      </w:r>
      <w:r w:rsidRPr="00A80121">
        <w:rPr>
          <w:b/>
          <w:sz w:val="28"/>
          <w:lang w:val="uk-UA"/>
        </w:rPr>
        <w:t>1.5.</w:t>
      </w:r>
      <w:r>
        <w:rPr>
          <w:sz w:val="28"/>
          <w:lang w:val="uk-UA"/>
        </w:rPr>
        <w:t xml:space="preserve"> Чотириквартирного житлового будинку № 42 на вул. Каштановій</w:t>
      </w:r>
      <w:r w:rsidR="001B1E17">
        <w:rPr>
          <w:sz w:val="28"/>
          <w:lang w:val="uk-UA"/>
        </w:rPr>
        <w:t>,</w:t>
      </w:r>
      <w:r>
        <w:rPr>
          <w:sz w:val="28"/>
          <w:lang w:val="uk-UA"/>
        </w:rPr>
        <w:t xml:space="preserve"> загальною площею 308,00 кв.метрів, житловою площею 85,00 кв.метрів, первісною вартістю 102948,75 грн. (сто дві тисячі дев’ятсот сорок вісім грн. 75 коп.) </w:t>
      </w:r>
      <w:r>
        <w:rPr>
          <w:sz w:val="28"/>
          <w:szCs w:val="28"/>
          <w:lang w:val="uk-UA"/>
        </w:rPr>
        <w:t xml:space="preserve">з допоміжними приміщеннями та господарськими спорудами. </w:t>
      </w:r>
    </w:p>
    <w:p w:rsidR="00351A63" w:rsidRPr="003F2109" w:rsidRDefault="00906425" w:rsidP="00351A63">
      <w:pPr>
        <w:jc w:val="both"/>
        <w:rPr>
          <w:sz w:val="28"/>
          <w:lang w:val="uk-UA"/>
        </w:rPr>
      </w:pPr>
      <w:r>
        <w:rPr>
          <w:sz w:val="28"/>
          <w:lang w:val="uk-UA"/>
        </w:rPr>
        <w:tab/>
      </w:r>
      <w:r w:rsidRPr="00A80121">
        <w:rPr>
          <w:b/>
          <w:sz w:val="28"/>
          <w:lang w:val="uk-UA"/>
        </w:rPr>
        <w:t>1.6.</w:t>
      </w:r>
      <w:r>
        <w:rPr>
          <w:sz w:val="28"/>
          <w:lang w:val="uk-UA"/>
        </w:rPr>
        <w:t xml:space="preserve"> Восьмиквартирного житлового будинку №53-А на                                  вул. Каштановій</w:t>
      </w:r>
      <w:r w:rsidR="001B1E17">
        <w:rPr>
          <w:sz w:val="28"/>
          <w:lang w:val="uk-UA"/>
        </w:rPr>
        <w:t>,</w:t>
      </w:r>
      <w:r>
        <w:rPr>
          <w:sz w:val="28"/>
          <w:lang w:val="uk-UA"/>
        </w:rPr>
        <w:t xml:space="preserve"> загальною площею 388,10 кв.метрів, житловою                    площею 266,40 кв.метрів</w:t>
      </w:r>
      <w:r w:rsidR="00351A63">
        <w:rPr>
          <w:sz w:val="28"/>
          <w:lang w:val="uk-UA"/>
        </w:rPr>
        <w:t xml:space="preserve">, первісною вартістю 87682,52 грн. (вісімдесят                 сім тисяч шістсот вісімдесят  дві грн. 52 коп.), балансовою (залишковою) вартістю 60095,20 грн. (шістдесят тисяч дев’яносто п’ять грн. 20 коп.) </w:t>
      </w:r>
      <w:r w:rsidR="00351A63">
        <w:rPr>
          <w:sz w:val="28"/>
          <w:szCs w:val="28"/>
          <w:lang w:val="uk-UA"/>
        </w:rPr>
        <w:t xml:space="preserve">з допоміжними приміщеннями та господарськими спорудами. </w:t>
      </w:r>
    </w:p>
    <w:p w:rsidR="00236127" w:rsidRPr="003F2109" w:rsidRDefault="00351A63" w:rsidP="00236127">
      <w:pPr>
        <w:jc w:val="both"/>
        <w:rPr>
          <w:sz w:val="28"/>
          <w:lang w:val="uk-UA"/>
        </w:rPr>
      </w:pPr>
      <w:r>
        <w:rPr>
          <w:sz w:val="28"/>
          <w:lang w:val="uk-UA"/>
        </w:rPr>
        <w:tab/>
      </w:r>
      <w:r w:rsidRPr="00A80121">
        <w:rPr>
          <w:b/>
          <w:sz w:val="28"/>
          <w:lang w:val="uk-UA"/>
        </w:rPr>
        <w:t>1.7.</w:t>
      </w:r>
      <w:r>
        <w:rPr>
          <w:sz w:val="28"/>
          <w:lang w:val="uk-UA"/>
        </w:rPr>
        <w:t xml:space="preserve"> </w:t>
      </w:r>
      <w:r w:rsidR="00236127">
        <w:rPr>
          <w:sz w:val="28"/>
          <w:lang w:val="uk-UA"/>
        </w:rPr>
        <w:t>Восьмиквартирного житлового будинку №58 на                                  вул. Каштановій</w:t>
      </w:r>
      <w:r w:rsidR="001B1E17">
        <w:rPr>
          <w:sz w:val="28"/>
          <w:lang w:val="uk-UA"/>
        </w:rPr>
        <w:t>,</w:t>
      </w:r>
      <w:r w:rsidR="00236127">
        <w:rPr>
          <w:sz w:val="28"/>
          <w:lang w:val="uk-UA"/>
        </w:rPr>
        <w:t xml:space="preserve"> загальною площею 536,00 кв.метрів, житловою                   площею 308,50 кв.метрів, первісною вартістю 136023,50 грн. (сто тридцять шість тисяч двадцять три грн. 50 коп.), балансовою (залишковою)                 вартістю 99539,40 грн. (дев’яносто дев</w:t>
      </w:r>
      <w:r w:rsidR="00236127" w:rsidRPr="00236127">
        <w:rPr>
          <w:sz w:val="28"/>
        </w:rPr>
        <w:t>’</w:t>
      </w:r>
      <w:r w:rsidR="00236127">
        <w:rPr>
          <w:sz w:val="28"/>
          <w:lang w:val="uk-UA"/>
        </w:rPr>
        <w:t xml:space="preserve">ять тисяч п’ятсот тридцять </w:t>
      </w:r>
      <w:r w:rsidR="00236127" w:rsidRPr="00236127">
        <w:rPr>
          <w:sz w:val="28"/>
        </w:rPr>
        <w:t xml:space="preserve">                  </w:t>
      </w:r>
      <w:r w:rsidR="00236127">
        <w:rPr>
          <w:sz w:val="28"/>
          <w:lang w:val="uk-UA"/>
        </w:rPr>
        <w:t>дев</w:t>
      </w:r>
      <w:r w:rsidR="00236127" w:rsidRPr="00236127">
        <w:rPr>
          <w:sz w:val="28"/>
        </w:rPr>
        <w:t>’</w:t>
      </w:r>
      <w:r w:rsidR="00236127">
        <w:rPr>
          <w:sz w:val="28"/>
          <w:lang w:val="uk-UA"/>
        </w:rPr>
        <w:t>ять грн. 40 коп.)</w:t>
      </w:r>
      <w:r w:rsidR="00236127" w:rsidRPr="00236127">
        <w:rPr>
          <w:sz w:val="28"/>
        </w:rPr>
        <w:t xml:space="preserve"> </w:t>
      </w:r>
      <w:r w:rsidR="00236127">
        <w:rPr>
          <w:sz w:val="28"/>
          <w:szCs w:val="28"/>
          <w:lang w:val="uk-UA"/>
        </w:rPr>
        <w:t xml:space="preserve">з допоміжними приміщеннями та господарськими спорудами. </w:t>
      </w:r>
    </w:p>
    <w:p w:rsidR="0088691D" w:rsidRPr="003F2109" w:rsidRDefault="00236127" w:rsidP="0088691D">
      <w:pPr>
        <w:jc w:val="both"/>
        <w:rPr>
          <w:sz w:val="28"/>
          <w:lang w:val="uk-UA"/>
        </w:rPr>
      </w:pPr>
      <w:r>
        <w:rPr>
          <w:sz w:val="28"/>
          <w:lang w:val="en-US"/>
        </w:rPr>
        <w:tab/>
      </w:r>
      <w:r w:rsidRPr="00A80121">
        <w:rPr>
          <w:b/>
          <w:sz w:val="28"/>
        </w:rPr>
        <w:t>1</w:t>
      </w:r>
      <w:r w:rsidRPr="00A80121">
        <w:rPr>
          <w:b/>
          <w:sz w:val="28"/>
          <w:lang w:val="uk-UA"/>
        </w:rPr>
        <w:t>.</w:t>
      </w:r>
      <w:r w:rsidRPr="00A80121">
        <w:rPr>
          <w:b/>
          <w:sz w:val="28"/>
        </w:rPr>
        <w:t>8</w:t>
      </w:r>
      <w:r w:rsidRPr="00A80121">
        <w:rPr>
          <w:b/>
          <w:sz w:val="28"/>
          <w:lang w:val="uk-UA"/>
        </w:rPr>
        <w:t>.</w:t>
      </w:r>
      <w:r>
        <w:rPr>
          <w:sz w:val="28"/>
          <w:lang w:val="uk-UA"/>
        </w:rPr>
        <w:t xml:space="preserve"> Одинадцятиквартирного житлового будинку №53-Б на                            вул. Каштановій</w:t>
      </w:r>
      <w:r w:rsidR="001B1E17">
        <w:rPr>
          <w:sz w:val="28"/>
          <w:lang w:val="uk-UA"/>
        </w:rPr>
        <w:t>,</w:t>
      </w:r>
      <w:r>
        <w:rPr>
          <w:sz w:val="28"/>
          <w:lang w:val="uk-UA"/>
        </w:rPr>
        <w:t xml:space="preserve"> загальною площею 387,45 кв.метрів, житловою                     площею 264,50 кв.метрів, первісною вартістю 413293,22 грн. (чотириста тринадцять </w:t>
      </w:r>
      <w:r w:rsidR="0088691D">
        <w:rPr>
          <w:sz w:val="28"/>
          <w:lang w:val="uk-UA"/>
        </w:rPr>
        <w:t>тисяч двісті дев’яносто три грн. 22 коп.</w:t>
      </w:r>
      <w:r>
        <w:rPr>
          <w:sz w:val="28"/>
          <w:lang w:val="uk-UA"/>
        </w:rPr>
        <w:t>)</w:t>
      </w:r>
      <w:r w:rsidR="0088691D">
        <w:rPr>
          <w:sz w:val="28"/>
          <w:lang w:val="uk-UA"/>
        </w:rPr>
        <w:t xml:space="preserve">, балансовою (залишковою) вартістю 328034,11 грн. (триста двадцять вісім тисяч тридцять чотири грн. 11 коп.) </w:t>
      </w:r>
      <w:r w:rsidR="0088691D">
        <w:rPr>
          <w:sz w:val="28"/>
          <w:szCs w:val="28"/>
          <w:lang w:val="uk-UA"/>
        </w:rPr>
        <w:t xml:space="preserve">з допоміжними приміщеннями та господарськими спорудами. </w:t>
      </w:r>
    </w:p>
    <w:p w:rsidR="0088691D" w:rsidRPr="003F2109" w:rsidRDefault="0088691D" w:rsidP="0088691D">
      <w:pPr>
        <w:jc w:val="both"/>
        <w:rPr>
          <w:sz w:val="28"/>
          <w:lang w:val="uk-UA"/>
        </w:rPr>
      </w:pPr>
      <w:r>
        <w:rPr>
          <w:sz w:val="28"/>
          <w:lang w:val="uk-UA"/>
        </w:rPr>
        <w:tab/>
      </w:r>
      <w:r w:rsidRPr="00A80121">
        <w:rPr>
          <w:b/>
          <w:sz w:val="28"/>
          <w:lang w:val="uk-UA"/>
        </w:rPr>
        <w:t>1.9.</w:t>
      </w:r>
      <w:r>
        <w:rPr>
          <w:sz w:val="28"/>
          <w:lang w:val="uk-UA"/>
        </w:rPr>
        <w:t xml:space="preserve"> Двадцятиодноквартирного житлового будинку №53-Г на                       вул. Каштановій</w:t>
      </w:r>
      <w:r w:rsidR="001B1E17">
        <w:rPr>
          <w:sz w:val="28"/>
          <w:lang w:val="uk-UA"/>
        </w:rPr>
        <w:t>,</w:t>
      </w:r>
      <w:r>
        <w:rPr>
          <w:sz w:val="28"/>
          <w:lang w:val="uk-UA"/>
        </w:rPr>
        <w:t xml:space="preserve"> загальною площею 709,12 кв.метрів, житловою                     площею 519,70 кв.метрів, первісною вартістю 665987,46 грн. (шістсот шістдесят п’ять тисяч дев’ятсот вісімдесят сім грн. 46 коп.), балансовою (залишковою) вартістю 494774,34 грн. (чотириста дев’яносто чотири тисячі сімсот сімдесят чотири грн. 34 коп.) </w:t>
      </w:r>
      <w:r>
        <w:rPr>
          <w:sz w:val="28"/>
          <w:szCs w:val="28"/>
          <w:lang w:val="uk-UA"/>
        </w:rPr>
        <w:t xml:space="preserve">з допоміжними приміщеннями та господарськими спорудами. </w:t>
      </w:r>
    </w:p>
    <w:p w:rsidR="003F2109" w:rsidRDefault="003F2109" w:rsidP="00F92424">
      <w:pPr>
        <w:jc w:val="both"/>
        <w:rPr>
          <w:sz w:val="28"/>
          <w:lang w:val="uk-UA"/>
        </w:rPr>
      </w:pPr>
    </w:p>
    <w:p w:rsidR="0088691D" w:rsidRDefault="0088691D" w:rsidP="00F92424">
      <w:pPr>
        <w:jc w:val="both"/>
        <w:rPr>
          <w:sz w:val="28"/>
          <w:lang w:val="uk-UA"/>
        </w:rPr>
      </w:pPr>
    </w:p>
    <w:p w:rsidR="0088691D" w:rsidRDefault="0088691D" w:rsidP="00F92424">
      <w:pPr>
        <w:jc w:val="both"/>
        <w:rPr>
          <w:sz w:val="28"/>
          <w:lang w:val="uk-UA"/>
        </w:rPr>
      </w:pPr>
    </w:p>
    <w:p w:rsidR="0088691D" w:rsidRDefault="0088691D" w:rsidP="00F92424">
      <w:pPr>
        <w:jc w:val="both"/>
        <w:rPr>
          <w:sz w:val="28"/>
          <w:lang w:val="uk-UA"/>
        </w:rPr>
      </w:pPr>
    </w:p>
    <w:p w:rsidR="0088691D" w:rsidRDefault="0088691D" w:rsidP="00F92424">
      <w:pPr>
        <w:jc w:val="both"/>
        <w:rPr>
          <w:sz w:val="28"/>
          <w:lang w:val="uk-UA"/>
        </w:rPr>
      </w:pPr>
    </w:p>
    <w:p w:rsidR="0088691D" w:rsidRDefault="0088691D" w:rsidP="00F92424">
      <w:pPr>
        <w:jc w:val="both"/>
        <w:rPr>
          <w:sz w:val="28"/>
          <w:lang w:val="uk-UA"/>
        </w:rPr>
      </w:pPr>
    </w:p>
    <w:p w:rsidR="0088691D" w:rsidRDefault="0088691D" w:rsidP="00F92424">
      <w:pPr>
        <w:jc w:val="both"/>
        <w:rPr>
          <w:sz w:val="28"/>
          <w:lang w:val="uk-UA"/>
        </w:rPr>
      </w:pPr>
      <w:r>
        <w:rPr>
          <w:sz w:val="28"/>
          <w:lang w:val="uk-UA"/>
        </w:rPr>
        <w:t xml:space="preserve">  </w:t>
      </w:r>
      <w:r w:rsidR="003334E9">
        <w:rPr>
          <w:sz w:val="28"/>
          <w:lang w:val="uk-UA"/>
        </w:rPr>
        <w:t xml:space="preserve">      </w:t>
      </w:r>
      <w:r>
        <w:rPr>
          <w:sz w:val="28"/>
          <w:lang w:val="uk-UA"/>
        </w:rPr>
        <w:t xml:space="preserve">                                                      3</w:t>
      </w:r>
    </w:p>
    <w:p w:rsidR="0088691D" w:rsidRDefault="0088691D" w:rsidP="00F92424">
      <w:pPr>
        <w:jc w:val="both"/>
        <w:rPr>
          <w:sz w:val="28"/>
          <w:lang w:val="uk-UA"/>
        </w:rPr>
      </w:pPr>
    </w:p>
    <w:p w:rsidR="0088691D" w:rsidRDefault="0088691D" w:rsidP="00F92424">
      <w:pPr>
        <w:jc w:val="both"/>
        <w:rPr>
          <w:sz w:val="28"/>
          <w:lang w:val="uk-UA"/>
        </w:rPr>
      </w:pPr>
      <w:r>
        <w:rPr>
          <w:sz w:val="28"/>
          <w:lang w:val="uk-UA"/>
        </w:rPr>
        <w:tab/>
      </w:r>
    </w:p>
    <w:p w:rsidR="0088691D" w:rsidRDefault="0088691D" w:rsidP="0088691D">
      <w:pPr>
        <w:ind w:firstLine="708"/>
        <w:jc w:val="both"/>
        <w:rPr>
          <w:sz w:val="28"/>
          <w:lang w:val="uk-UA"/>
        </w:rPr>
      </w:pPr>
      <w:r w:rsidRPr="000D7C4E">
        <w:rPr>
          <w:b/>
          <w:sz w:val="28"/>
          <w:lang w:val="uk-UA"/>
        </w:rPr>
        <w:t>1.10.</w:t>
      </w:r>
      <w:r>
        <w:rPr>
          <w:sz w:val="28"/>
          <w:lang w:val="uk-UA"/>
        </w:rPr>
        <w:t xml:space="preserve"> </w:t>
      </w:r>
      <w:r w:rsidR="00A80121">
        <w:rPr>
          <w:sz w:val="28"/>
          <w:lang w:val="uk-UA"/>
        </w:rPr>
        <w:t>Восьмиквартирного житлового будинку № 53-Є на                                вул. Каштановій</w:t>
      </w:r>
      <w:r w:rsidR="001B1E17">
        <w:rPr>
          <w:sz w:val="28"/>
          <w:lang w:val="uk-UA"/>
        </w:rPr>
        <w:t>,</w:t>
      </w:r>
      <w:r w:rsidR="00A80121">
        <w:rPr>
          <w:sz w:val="28"/>
          <w:lang w:val="uk-UA"/>
        </w:rPr>
        <w:t xml:space="preserve"> загальною площею 521,80 кв.метрів, житловою                        площею 304,10 кв.метрів, первісною вартістю 116210,46 грн. (сто шістнадцять тисяч двісті десять грн. 46 коп.), балансовою (залишковою) вартістю 86120,00 грн. (вісімдесят шість тисяч сто двадцять грн. 00 коп.) з допоміжними приміщеннями та господарськими спорудами.</w:t>
      </w:r>
    </w:p>
    <w:p w:rsidR="00A80121" w:rsidRDefault="00A80121" w:rsidP="00A80121">
      <w:pPr>
        <w:ind w:firstLine="708"/>
        <w:jc w:val="both"/>
        <w:rPr>
          <w:sz w:val="28"/>
          <w:lang w:val="uk-UA"/>
        </w:rPr>
      </w:pPr>
      <w:r w:rsidRPr="000D7C4E">
        <w:rPr>
          <w:b/>
          <w:sz w:val="28"/>
          <w:lang w:val="uk-UA"/>
        </w:rPr>
        <w:t>1.11.</w:t>
      </w:r>
      <w:r>
        <w:rPr>
          <w:sz w:val="28"/>
          <w:lang w:val="uk-UA"/>
        </w:rPr>
        <w:t xml:space="preserve"> Восьмиквартирного житлового будинку № 53-З на                                вул. Каштановій</w:t>
      </w:r>
      <w:r w:rsidR="001B1E17">
        <w:rPr>
          <w:sz w:val="28"/>
          <w:lang w:val="uk-UA"/>
        </w:rPr>
        <w:t>,</w:t>
      </w:r>
      <w:r>
        <w:rPr>
          <w:sz w:val="28"/>
          <w:lang w:val="uk-UA"/>
        </w:rPr>
        <w:t xml:space="preserve"> загальною площею 565,90 кв.метрів, житловою                        площею 304,00 кв.метрів, первісною вартістю 142159,50 грн. (сто </w:t>
      </w:r>
      <w:r w:rsidR="000A78BC">
        <w:rPr>
          <w:sz w:val="28"/>
          <w:lang w:val="uk-UA"/>
        </w:rPr>
        <w:t>сорок</w:t>
      </w:r>
      <w:r>
        <w:rPr>
          <w:sz w:val="28"/>
          <w:lang w:val="uk-UA"/>
        </w:rPr>
        <w:t xml:space="preserve"> </w:t>
      </w:r>
      <w:r w:rsidR="000A78BC">
        <w:rPr>
          <w:sz w:val="28"/>
          <w:lang w:val="uk-UA"/>
        </w:rPr>
        <w:t xml:space="preserve">            </w:t>
      </w:r>
      <w:r>
        <w:rPr>
          <w:sz w:val="28"/>
          <w:lang w:val="uk-UA"/>
        </w:rPr>
        <w:t>дві тисячі</w:t>
      </w:r>
      <w:r w:rsidR="000A78BC">
        <w:rPr>
          <w:sz w:val="28"/>
          <w:lang w:val="uk-UA"/>
        </w:rPr>
        <w:t xml:space="preserve"> сто п’ятдесят дев</w:t>
      </w:r>
      <w:r w:rsidR="000A78BC" w:rsidRPr="000A78BC">
        <w:rPr>
          <w:sz w:val="28"/>
        </w:rPr>
        <w:t>’</w:t>
      </w:r>
      <w:r w:rsidR="000A78BC">
        <w:rPr>
          <w:sz w:val="28"/>
          <w:lang w:val="uk-UA"/>
        </w:rPr>
        <w:t xml:space="preserve">ять </w:t>
      </w:r>
      <w:r>
        <w:rPr>
          <w:sz w:val="28"/>
          <w:lang w:val="uk-UA"/>
        </w:rPr>
        <w:t xml:space="preserve">грн. </w:t>
      </w:r>
      <w:r w:rsidR="000A78BC">
        <w:rPr>
          <w:sz w:val="28"/>
          <w:lang w:val="uk-UA"/>
        </w:rPr>
        <w:t>00</w:t>
      </w:r>
      <w:r>
        <w:rPr>
          <w:sz w:val="28"/>
          <w:lang w:val="uk-UA"/>
        </w:rPr>
        <w:t xml:space="preserve"> коп.), балансовою (залишковою) вартістю </w:t>
      </w:r>
      <w:r w:rsidR="000A78BC">
        <w:rPr>
          <w:sz w:val="28"/>
          <w:lang w:val="uk-UA"/>
        </w:rPr>
        <w:t>106669,00</w:t>
      </w:r>
      <w:r>
        <w:rPr>
          <w:sz w:val="28"/>
          <w:lang w:val="uk-UA"/>
        </w:rPr>
        <w:t xml:space="preserve"> грн. (</w:t>
      </w:r>
      <w:r w:rsidR="000A78BC">
        <w:rPr>
          <w:sz w:val="28"/>
          <w:lang w:val="uk-UA"/>
        </w:rPr>
        <w:t xml:space="preserve">сто шість тисяч шістсот шістдесят дев’ять </w:t>
      </w:r>
      <w:r>
        <w:rPr>
          <w:sz w:val="28"/>
          <w:lang w:val="uk-UA"/>
        </w:rPr>
        <w:t xml:space="preserve">грн. </w:t>
      </w:r>
      <w:r w:rsidR="000A78BC">
        <w:rPr>
          <w:sz w:val="28"/>
          <w:lang w:val="uk-UA"/>
        </w:rPr>
        <w:t xml:space="preserve">                </w:t>
      </w:r>
      <w:r>
        <w:rPr>
          <w:sz w:val="28"/>
          <w:lang w:val="uk-UA"/>
        </w:rPr>
        <w:t>00 коп.) з допоміжними приміщеннями та господарськими спорудами.</w:t>
      </w:r>
    </w:p>
    <w:p w:rsidR="0088691D" w:rsidRDefault="000A78BC" w:rsidP="00F92424">
      <w:pPr>
        <w:jc w:val="both"/>
        <w:rPr>
          <w:sz w:val="28"/>
          <w:lang w:val="uk-UA"/>
        </w:rPr>
      </w:pPr>
      <w:r>
        <w:rPr>
          <w:sz w:val="28"/>
          <w:lang w:val="uk-UA"/>
        </w:rPr>
        <w:tab/>
      </w:r>
      <w:r w:rsidRPr="000D7C4E">
        <w:rPr>
          <w:b/>
          <w:sz w:val="28"/>
          <w:lang w:val="uk-UA"/>
        </w:rPr>
        <w:t>1.12.</w:t>
      </w:r>
      <w:r>
        <w:rPr>
          <w:sz w:val="28"/>
          <w:lang w:val="uk-UA"/>
        </w:rPr>
        <w:t xml:space="preserve"> Восьмиквартирного житлового будинку № 53-Ж на                                вул. Каштановій</w:t>
      </w:r>
      <w:r w:rsidR="001B1E17">
        <w:rPr>
          <w:sz w:val="28"/>
          <w:lang w:val="uk-UA"/>
        </w:rPr>
        <w:t>,</w:t>
      </w:r>
      <w:r>
        <w:rPr>
          <w:sz w:val="28"/>
          <w:lang w:val="uk-UA"/>
        </w:rPr>
        <w:t xml:space="preserve"> загальною площею 526,20 кв.метрів, житловою                        площею 288,50 кв.метрів, первісною вартістю 157579,53 грн. (сто п’ятдесят сім тисяч п’ятсот сімдесят дев</w:t>
      </w:r>
      <w:r w:rsidRPr="000A78BC">
        <w:rPr>
          <w:sz w:val="28"/>
          <w:lang w:val="uk-UA"/>
        </w:rPr>
        <w:t>’</w:t>
      </w:r>
      <w:r>
        <w:rPr>
          <w:sz w:val="28"/>
          <w:lang w:val="uk-UA"/>
        </w:rPr>
        <w:t xml:space="preserve">ять грн. 53 коп.), балансовою (залишковою) вартістю </w:t>
      </w:r>
      <w:r w:rsidRPr="000A78BC">
        <w:rPr>
          <w:sz w:val="28"/>
          <w:lang w:val="uk-UA"/>
        </w:rPr>
        <w:t>119701</w:t>
      </w:r>
      <w:r>
        <w:rPr>
          <w:sz w:val="28"/>
          <w:lang w:val="uk-UA"/>
        </w:rPr>
        <w:t>,</w:t>
      </w:r>
      <w:r w:rsidRPr="000A78BC">
        <w:rPr>
          <w:sz w:val="28"/>
          <w:lang w:val="uk-UA"/>
        </w:rPr>
        <w:t>0</w:t>
      </w:r>
      <w:r>
        <w:rPr>
          <w:sz w:val="28"/>
          <w:lang w:val="en-US"/>
        </w:rPr>
        <w:t>0</w:t>
      </w:r>
      <w:r>
        <w:rPr>
          <w:sz w:val="28"/>
          <w:lang w:val="uk-UA"/>
        </w:rPr>
        <w:t xml:space="preserve"> грн. (сто дев’ятнадцять тисяч сімсот одна грн.                 00 коп.) з допоміжними приміщеннями та господарськими спорудами.</w:t>
      </w:r>
    </w:p>
    <w:p w:rsidR="000A78BC" w:rsidRDefault="000A78BC" w:rsidP="000A78BC">
      <w:pPr>
        <w:jc w:val="both"/>
        <w:rPr>
          <w:sz w:val="28"/>
          <w:lang w:val="uk-UA"/>
        </w:rPr>
      </w:pPr>
      <w:r>
        <w:rPr>
          <w:sz w:val="28"/>
          <w:lang w:val="uk-UA"/>
        </w:rPr>
        <w:tab/>
      </w:r>
      <w:r w:rsidRPr="000D7C4E">
        <w:rPr>
          <w:b/>
          <w:sz w:val="28"/>
          <w:lang w:val="uk-UA"/>
        </w:rPr>
        <w:t>1.13.</w:t>
      </w:r>
      <w:r>
        <w:rPr>
          <w:sz w:val="28"/>
          <w:lang w:val="uk-UA"/>
        </w:rPr>
        <w:t xml:space="preserve"> Восьмиквартирного житлового будинку № 53-І на                                вул. Каштановій</w:t>
      </w:r>
      <w:r w:rsidR="001B1E17">
        <w:rPr>
          <w:sz w:val="28"/>
          <w:lang w:val="uk-UA"/>
        </w:rPr>
        <w:t>,</w:t>
      </w:r>
      <w:r>
        <w:rPr>
          <w:sz w:val="28"/>
          <w:lang w:val="uk-UA"/>
        </w:rPr>
        <w:t xml:space="preserve"> загальною площею </w:t>
      </w:r>
      <w:r w:rsidR="003334E9">
        <w:rPr>
          <w:sz w:val="28"/>
          <w:lang w:val="uk-UA"/>
        </w:rPr>
        <w:t>534,70</w:t>
      </w:r>
      <w:r>
        <w:rPr>
          <w:sz w:val="28"/>
          <w:lang w:val="uk-UA"/>
        </w:rPr>
        <w:t xml:space="preserve"> кв.метрів, житловою                        </w:t>
      </w:r>
      <w:r w:rsidR="003334E9">
        <w:rPr>
          <w:sz w:val="28"/>
          <w:lang w:val="uk-UA"/>
        </w:rPr>
        <w:t>площею 286,90</w:t>
      </w:r>
      <w:r>
        <w:rPr>
          <w:sz w:val="28"/>
          <w:lang w:val="uk-UA"/>
        </w:rPr>
        <w:t xml:space="preserve"> кв.метрів, первісною варті</w:t>
      </w:r>
      <w:r w:rsidR="003334E9">
        <w:rPr>
          <w:sz w:val="28"/>
          <w:lang w:val="uk-UA"/>
        </w:rPr>
        <w:t>стю 157579,53</w:t>
      </w:r>
      <w:r>
        <w:rPr>
          <w:sz w:val="28"/>
          <w:lang w:val="uk-UA"/>
        </w:rPr>
        <w:t xml:space="preserve"> грн. </w:t>
      </w:r>
      <w:r w:rsidR="003334E9">
        <w:rPr>
          <w:sz w:val="28"/>
          <w:lang w:val="uk-UA"/>
        </w:rPr>
        <w:t>(сто п’ятдесят сім тисяч п’ятсот сімдесят дев</w:t>
      </w:r>
      <w:r w:rsidR="003334E9" w:rsidRPr="000A78BC">
        <w:rPr>
          <w:sz w:val="28"/>
          <w:lang w:val="uk-UA"/>
        </w:rPr>
        <w:t>’</w:t>
      </w:r>
      <w:r w:rsidR="003334E9">
        <w:rPr>
          <w:sz w:val="28"/>
          <w:lang w:val="uk-UA"/>
        </w:rPr>
        <w:t>ять грн. 53 коп.)</w:t>
      </w:r>
      <w:r>
        <w:rPr>
          <w:sz w:val="28"/>
          <w:lang w:val="uk-UA"/>
        </w:rPr>
        <w:t xml:space="preserve">, балансовою (залишковою) вартістю </w:t>
      </w:r>
      <w:r w:rsidR="003334E9">
        <w:rPr>
          <w:sz w:val="28"/>
          <w:lang w:val="uk-UA"/>
        </w:rPr>
        <w:t>122626,00</w:t>
      </w:r>
      <w:r>
        <w:rPr>
          <w:sz w:val="28"/>
          <w:lang w:val="uk-UA"/>
        </w:rPr>
        <w:t xml:space="preserve"> грн. (сто </w:t>
      </w:r>
      <w:r w:rsidR="003334E9">
        <w:rPr>
          <w:sz w:val="28"/>
          <w:lang w:val="uk-UA"/>
        </w:rPr>
        <w:t>двадцять дві тисячі шістсот двадцять шість</w:t>
      </w:r>
      <w:r>
        <w:rPr>
          <w:sz w:val="28"/>
          <w:lang w:val="uk-UA"/>
        </w:rPr>
        <w:t xml:space="preserve"> грн.                00 коп.) з допоміжними приміщеннями та господарськими спорудами.</w:t>
      </w:r>
    </w:p>
    <w:p w:rsidR="0088691D" w:rsidRDefault="0088691D" w:rsidP="00F92424">
      <w:pPr>
        <w:jc w:val="both"/>
        <w:rPr>
          <w:sz w:val="28"/>
          <w:lang w:val="uk-UA"/>
        </w:rPr>
      </w:pPr>
    </w:p>
    <w:p w:rsidR="00F92424" w:rsidRPr="00B10140" w:rsidRDefault="00F92424" w:rsidP="00F92424">
      <w:pPr>
        <w:ind w:firstLine="708"/>
        <w:jc w:val="both"/>
        <w:rPr>
          <w:sz w:val="28"/>
          <w:lang w:val="uk-UA"/>
        </w:rPr>
      </w:pPr>
      <w:r w:rsidRPr="002C7DA8">
        <w:rPr>
          <w:b/>
          <w:sz w:val="28"/>
          <w:lang w:val="uk-UA"/>
        </w:rPr>
        <w:t>2.</w:t>
      </w:r>
      <w:r>
        <w:rPr>
          <w:sz w:val="28"/>
          <w:lang w:val="uk-UA"/>
        </w:rPr>
        <w:t xml:space="preserve"> Рішення підлягає оприлюдненню на офіційному веб-порталі Чернівецької міської ради.</w:t>
      </w:r>
    </w:p>
    <w:p w:rsidR="00F92424" w:rsidRDefault="00F92424" w:rsidP="00F92424">
      <w:pPr>
        <w:jc w:val="both"/>
        <w:rPr>
          <w:sz w:val="28"/>
          <w:lang w:val="uk-UA"/>
        </w:rPr>
      </w:pPr>
    </w:p>
    <w:p w:rsidR="00F92424" w:rsidRDefault="00F92424" w:rsidP="00F92424">
      <w:pPr>
        <w:jc w:val="both"/>
        <w:rPr>
          <w:sz w:val="28"/>
        </w:rPr>
      </w:pPr>
      <w:r w:rsidRPr="004C1904">
        <w:rPr>
          <w:lang w:val="uk-UA"/>
        </w:rPr>
        <w:tab/>
      </w:r>
      <w:r w:rsidRPr="003F2109">
        <w:rPr>
          <w:b/>
          <w:bCs/>
          <w:sz w:val="28"/>
          <w:lang w:val="uk-UA"/>
        </w:rPr>
        <w:t>3.</w:t>
      </w:r>
      <w:r w:rsidRPr="003F2109">
        <w:rPr>
          <w:sz w:val="28"/>
          <w:lang w:val="uk-UA"/>
        </w:rPr>
        <w:t xml:space="preserve"> Організацію виконання цього рішення </w:t>
      </w:r>
      <w:r w:rsidRPr="00761ACC">
        <w:rPr>
          <w:sz w:val="28"/>
          <w:lang w:val="uk-UA"/>
        </w:rPr>
        <w:t>п</w:t>
      </w:r>
      <w:r>
        <w:rPr>
          <w:sz w:val="28"/>
        </w:rPr>
        <w:t xml:space="preserve">окласти на директора департаменту житлово-комунального господарства </w:t>
      </w:r>
      <w:r w:rsidR="000D7C4E">
        <w:rPr>
          <w:sz w:val="28"/>
        </w:rPr>
        <w:t xml:space="preserve">міської ради              </w:t>
      </w:r>
      <w:r>
        <w:rPr>
          <w:sz w:val="28"/>
          <w:szCs w:val="28"/>
        </w:rPr>
        <w:t xml:space="preserve"> </w:t>
      </w:r>
    </w:p>
    <w:p w:rsidR="00F92424" w:rsidRDefault="00F92424" w:rsidP="00F92424">
      <w:pPr>
        <w:pStyle w:val="30"/>
        <w:tabs>
          <w:tab w:val="left" w:pos="600"/>
        </w:tabs>
        <w:spacing w:after="0"/>
        <w:jc w:val="both"/>
        <w:rPr>
          <w:sz w:val="28"/>
          <w:szCs w:val="20"/>
          <w:lang w:val="uk-UA"/>
        </w:rPr>
      </w:pPr>
      <w:r>
        <w:rPr>
          <w:sz w:val="28"/>
          <w:szCs w:val="20"/>
          <w:lang w:val="uk-UA"/>
        </w:rPr>
        <w:tab/>
      </w:r>
      <w:r>
        <w:rPr>
          <w:sz w:val="28"/>
          <w:szCs w:val="20"/>
          <w:lang w:val="uk-UA"/>
        </w:rPr>
        <w:tab/>
      </w:r>
    </w:p>
    <w:p w:rsidR="00F92424" w:rsidRDefault="00F92424" w:rsidP="00F92424">
      <w:pPr>
        <w:pStyle w:val="30"/>
        <w:tabs>
          <w:tab w:val="left" w:pos="600"/>
        </w:tabs>
        <w:spacing w:after="0"/>
        <w:jc w:val="both"/>
        <w:rPr>
          <w:sz w:val="28"/>
          <w:szCs w:val="28"/>
          <w:lang w:val="uk-UA"/>
        </w:rPr>
      </w:pPr>
      <w:r>
        <w:rPr>
          <w:sz w:val="28"/>
          <w:szCs w:val="20"/>
          <w:lang w:val="uk-UA"/>
        </w:rPr>
        <w:tab/>
      </w:r>
      <w:r w:rsidR="000D7C4E">
        <w:rPr>
          <w:sz w:val="28"/>
          <w:szCs w:val="20"/>
          <w:lang w:val="en-US"/>
        </w:rPr>
        <w:t xml:space="preserve"> </w:t>
      </w:r>
      <w:r>
        <w:rPr>
          <w:b/>
          <w:sz w:val="28"/>
          <w:szCs w:val="28"/>
          <w:lang w:val="uk-UA"/>
        </w:rPr>
        <w:t xml:space="preserve">4. </w:t>
      </w:r>
      <w:r>
        <w:rPr>
          <w:sz w:val="28"/>
          <w:szCs w:val="28"/>
          <w:lang w:val="uk-UA"/>
        </w:rPr>
        <w:t xml:space="preserve"> 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 </w:t>
      </w:r>
    </w:p>
    <w:p w:rsidR="00F92424" w:rsidRDefault="00F92424" w:rsidP="00F92424">
      <w:pPr>
        <w:pStyle w:val="30"/>
        <w:tabs>
          <w:tab w:val="left" w:pos="-3240"/>
        </w:tabs>
        <w:spacing w:after="0"/>
        <w:jc w:val="both"/>
        <w:rPr>
          <w:sz w:val="28"/>
          <w:szCs w:val="28"/>
          <w:lang w:val="uk-UA"/>
        </w:rPr>
      </w:pPr>
    </w:p>
    <w:p w:rsidR="000D7C4E" w:rsidRDefault="000D7C4E" w:rsidP="00F92424">
      <w:pPr>
        <w:pStyle w:val="30"/>
        <w:tabs>
          <w:tab w:val="left" w:pos="-3240"/>
        </w:tabs>
        <w:spacing w:after="0"/>
        <w:jc w:val="both"/>
        <w:rPr>
          <w:b/>
          <w:bCs/>
          <w:sz w:val="28"/>
          <w:szCs w:val="28"/>
          <w:lang w:val="en-US"/>
        </w:rPr>
      </w:pPr>
    </w:p>
    <w:p w:rsidR="003334E9" w:rsidRPr="000009C7" w:rsidRDefault="00F92424" w:rsidP="000009C7">
      <w:pPr>
        <w:pStyle w:val="30"/>
        <w:tabs>
          <w:tab w:val="left" w:pos="-3240"/>
        </w:tabs>
        <w:spacing w:after="0"/>
        <w:jc w:val="both"/>
        <w:rPr>
          <w:b/>
          <w:bCs/>
          <w:sz w:val="28"/>
          <w:szCs w:val="28"/>
          <w:lang w:val="uk-UA"/>
        </w:rPr>
      </w:pPr>
      <w:r>
        <w:rPr>
          <w:b/>
          <w:bCs/>
          <w:sz w:val="28"/>
          <w:szCs w:val="28"/>
          <w:lang w:val="uk-UA"/>
        </w:rPr>
        <w:t xml:space="preserve">Чернівецький міський голова                                                          О. Каспрук                                                                     </w:t>
      </w:r>
    </w:p>
    <w:sectPr w:rsidR="003334E9" w:rsidRPr="000009C7" w:rsidSect="00F92424">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424"/>
    <w:rsid w:val="000009C7"/>
    <w:rsid w:val="00080382"/>
    <w:rsid w:val="000A78BC"/>
    <w:rsid w:val="000D7C4E"/>
    <w:rsid w:val="001B1E17"/>
    <w:rsid w:val="00236127"/>
    <w:rsid w:val="0026781E"/>
    <w:rsid w:val="0032739B"/>
    <w:rsid w:val="003334E9"/>
    <w:rsid w:val="00351A63"/>
    <w:rsid w:val="0037675C"/>
    <w:rsid w:val="003F2109"/>
    <w:rsid w:val="005C48F8"/>
    <w:rsid w:val="006954ED"/>
    <w:rsid w:val="00716DC9"/>
    <w:rsid w:val="00761ACC"/>
    <w:rsid w:val="0088691D"/>
    <w:rsid w:val="00906425"/>
    <w:rsid w:val="00A45DA2"/>
    <w:rsid w:val="00A80121"/>
    <w:rsid w:val="00C256E2"/>
    <w:rsid w:val="00C43F71"/>
    <w:rsid w:val="00CB4F42"/>
    <w:rsid w:val="00CE1A84"/>
    <w:rsid w:val="00ED403F"/>
    <w:rsid w:val="00ED7F92"/>
    <w:rsid w:val="00EF58C0"/>
    <w:rsid w:val="00F92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9546D7"/>
  <w15:chartTrackingRefBased/>
  <w15:docId w15:val="{CCE67AAD-5B9F-498C-9F3B-06F3508D5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424"/>
    <w:rPr>
      <w:sz w:val="24"/>
      <w:szCs w:val="24"/>
    </w:rPr>
  </w:style>
  <w:style w:type="paragraph" w:styleId="3">
    <w:name w:val="heading 3"/>
    <w:basedOn w:val="a"/>
    <w:next w:val="a"/>
    <w:qFormat/>
    <w:rsid w:val="00F92424"/>
    <w:pPr>
      <w:keepNext/>
      <w:autoSpaceDE w:val="0"/>
      <w:autoSpaceDN w:val="0"/>
      <w:adjustRightInd w:val="0"/>
      <w:ind w:firstLine="4620"/>
      <w:outlineLvl w:val="2"/>
    </w:pPr>
    <w:rPr>
      <w:rFonts w:cs="Courier New"/>
      <w:b/>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F92424"/>
    <w:pPr>
      <w:jc w:val="both"/>
    </w:pPr>
    <w:rPr>
      <w:sz w:val="28"/>
      <w:szCs w:val="20"/>
      <w:lang w:val="uk-UA"/>
    </w:rPr>
  </w:style>
  <w:style w:type="paragraph" w:styleId="30">
    <w:name w:val="Body Text 3"/>
    <w:basedOn w:val="a"/>
    <w:rsid w:val="00F92424"/>
    <w:pPr>
      <w:spacing w:after="120"/>
    </w:pPr>
    <w:rPr>
      <w:sz w:val="16"/>
      <w:szCs w:val="16"/>
    </w:rPr>
  </w:style>
  <w:style w:type="paragraph" w:styleId="2">
    <w:name w:val="Body Text 2"/>
    <w:basedOn w:val="a"/>
    <w:rsid w:val="00F92424"/>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1140</Words>
  <Characters>6498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2017-02-06T08:11:00Z</cp:lastPrinted>
  <dcterms:created xsi:type="dcterms:W3CDTF">2017-04-24T09:52:00Z</dcterms:created>
  <dcterms:modified xsi:type="dcterms:W3CDTF">2017-04-24T09:52:00Z</dcterms:modified>
</cp:coreProperties>
</file>