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634F88" w:rsidRDefault="00213472" w:rsidP="00C4690F">
      <w:pPr>
        <w:jc w:val="center"/>
        <w:rPr>
          <w:sz w:val="36"/>
          <w:szCs w:val="36"/>
          <w:lang w:val="uk-UA"/>
        </w:rPr>
      </w:pPr>
      <w:r w:rsidRPr="00634F88">
        <w:rPr>
          <w:sz w:val="36"/>
          <w:szCs w:val="36"/>
          <w:lang w:val="uk-UA"/>
        </w:rPr>
        <w:t xml:space="preserve"> </w:t>
      </w:r>
      <w:r w:rsidR="004D678D" w:rsidRPr="00634F88">
        <w:rPr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4DF5">
        <w:rPr>
          <w:sz w:val="36"/>
          <w:szCs w:val="36"/>
          <w:lang w:val="uk-UA"/>
        </w:rPr>
        <w:t xml:space="preserve">                                   </w:t>
      </w:r>
    </w:p>
    <w:p w:rsidR="00C4690F" w:rsidRPr="00634F88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634F88">
        <w:rPr>
          <w:b/>
          <w:sz w:val="36"/>
          <w:szCs w:val="36"/>
          <w:lang w:val="uk-UA"/>
        </w:rPr>
        <w:t>У К Р А Ї Н А</w:t>
      </w:r>
    </w:p>
    <w:p w:rsidR="00C4690F" w:rsidRPr="00634F88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634F88">
        <w:rPr>
          <w:b/>
          <w:sz w:val="36"/>
          <w:szCs w:val="36"/>
          <w:lang w:val="uk-UA"/>
        </w:rPr>
        <w:t>Чернівецька міська рада</w:t>
      </w:r>
    </w:p>
    <w:p w:rsidR="00C4690F" w:rsidRPr="00634F88" w:rsidRDefault="00B57AA3" w:rsidP="00C4690F">
      <w:pPr>
        <w:spacing w:before="6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22 </w:t>
      </w:r>
      <w:r w:rsidR="00C4690F" w:rsidRPr="00634F88">
        <w:rPr>
          <w:b/>
          <w:sz w:val="30"/>
          <w:szCs w:val="30"/>
          <w:lang w:val="uk-UA"/>
        </w:rPr>
        <w:t>сесія VІ</w:t>
      </w:r>
      <w:r w:rsidR="00BC3362" w:rsidRPr="00634F88">
        <w:rPr>
          <w:b/>
          <w:sz w:val="30"/>
          <w:szCs w:val="30"/>
          <w:lang w:val="uk-UA"/>
        </w:rPr>
        <w:t>I</w:t>
      </w:r>
      <w:r w:rsidR="00C4690F" w:rsidRPr="00634F88">
        <w:rPr>
          <w:b/>
          <w:sz w:val="30"/>
          <w:szCs w:val="30"/>
          <w:lang w:val="uk-UA"/>
        </w:rPr>
        <w:t xml:space="preserve"> скликання</w:t>
      </w:r>
    </w:p>
    <w:p w:rsidR="00C4690F" w:rsidRPr="00634F88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634F88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634F88" w:rsidRDefault="00C4690F" w:rsidP="00C4690F">
      <w:pPr>
        <w:rPr>
          <w:sz w:val="16"/>
          <w:szCs w:val="16"/>
          <w:lang w:val="uk-UA"/>
        </w:rPr>
      </w:pPr>
    </w:p>
    <w:p w:rsidR="000C24B4" w:rsidRDefault="000C24B4" w:rsidP="00C4690F">
      <w:pPr>
        <w:pStyle w:val="Normal"/>
        <w:tabs>
          <w:tab w:val="left" w:pos="7920"/>
        </w:tabs>
        <w:rPr>
          <w:bCs/>
          <w:sz w:val="28"/>
          <w:szCs w:val="28"/>
          <w:u w:val="single"/>
          <w:lang w:val="uk-UA"/>
        </w:rPr>
      </w:pPr>
    </w:p>
    <w:p w:rsidR="00C4690F" w:rsidRPr="00521885" w:rsidRDefault="00521885" w:rsidP="00C4690F">
      <w:pPr>
        <w:pStyle w:val="Normal"/>
        <w:tabs>
          <w:tab w:val="left" w:pos="7920"/>
        </w:tabs>
        <w:rPr>
          <w:bCs/>
          <w:sz w:val="28"/>
          <w:szCs w:val="28"/>
          <w:lang w:val="uk-UA"/>
        </w:rPr>
      </w:pPr>
      <w:r w:rsidRPr="00521885">
        <w:rPr>
          <w:bCs/>
          <w:sz w:val="28"/>
          <w:szCs w:val="28"/>
          <w:u w:val="single"/>
          <w:lang w:val="uk-UA"/>
        </w:rPr>
        <w:t>01.03.2017</w:t>
      </w:r>
      <w:r>
        <w:rPr>
          <w:bCs/>
          <w:sz w:val="28"/>
          <w:szCs w:val="28"/>
          <w:lang w:val="uk-UA"/>
        </w:rPr>
        <w:t xml:space="preserve"> </w:t>
      </w:r>
      <w:r w:rsidR="00C4690F" w:rsidRPr="00634F88">
        <w:rPr>
          <w:bCs/>
          <w:sz w:val="28"/>
          <w:szCs w:val="28"/>
          <w:lang w:val="uk-UA"/>
        </w:rPr>
        <w:t>№</w:t>
      </w:r>
      <w:r w:rsidR="006C25F9">
        <w:rPr>
          <w:bCs/>
          <w:sz w:val="28"/>
          <w:szCs w:val="28"/>
          <w:lang w:val="uk-UA"/>
        </w:rPr>
        <w:t xml:space="preserve"> </w:t>
      </w:r>
      <w:r w:rsidR="006C25F9" w:rsidRPr="006C25F9">
        <w:rPr>
          <w:bCs/>
          <w:sz w:val="28"/>
          <w:szCs w:val="28"/>
          <w:u w:val="single"/>
          <w:lang w:val="uk-UA"/>
        </w:rPr>
        <w:t>622</w:t>
      </w:r>
      <w:r w:rsidR="00C4690F" w:rsidRPr="00634F88">
        <w:rPr>
          <w:sz w:val="28"/>
          <w:szCs w:val="28"/>
          <w:lang w:val="uk-UA"/>
        </w:rPr>
        <w:tab/>
        <w:t>м. Чернівці</w:t>
      </w:r>
    </w:p>
    <w:p w:rsidR="00C4690F" w:rsidRPr="00634F88" w:rsidRDefault="00C4690F" w:rsidP="00C4690F">
      <w:pPr>
        <w:tabs>
          <w:tab w:val="left" w:pos="6521"/>
        </w:tabs>
        <w:ind w:firstLine="851"/>
        <w:jc w:val="both"/>
        <w:rPr>
          <w:sz w:val="28"/>
          <w:szCs w:val="28"/>
          <w:lang w:val="uk-UA"/>
        </w:rPr>
      </w:pPr>
    </w:p>
    <w:p w:rsidR="000C24B4" w:rsidRDefault="000C24B4" w:rsidP="000251F3">
      <w:pPr>
        <w:pStyle w:val="a9"/>
        <w:tabs>
          <w:tab w:val="left" w:pos="9072"/>
        </w:tabs>
        <w:ind w:right="-2"/>
        <w:jc w:val="center"/>
        <w:rPr>
          <w:b/>
          <w:szCs w:val="28"/>
          <w:lang w:val="uk-UA"/>
        </w:rPr>
      </w:pPr>
    </w:p>
    <w:p w:rsidR="00B92EA1" w:rsidRPr="00634F88" w:rsidRDefault="00B92EA1" w:rsidP="000251F3">
      <w:pPr>
        <w:pStyle w:val="a9"/>
        <w:tabs>
          <w:tab w:val="left" w:pos="9072"/>
        </w:tabs>
        <w:ind w:right="-2"/>
        <w:jc w:val="center"/>
        <w:rPr>
          <w:b/>
          <w:bCs/>
          <w:szCs w:val="28"/>
          <w:lang w:val="uk-UA" w:eastAsia="uk-UA"/>
        </w:rPr>
      </w:pPr>
      <w:bookmarkStart w:id="0" w:name="_GoBack"/>
      <w:r w:rsidRPr="00634F88">
        <w:rPr>
          <w:b/>
          <w:szCs w:val="28"/>
          <w:lang w:val="uk-UA"/>
        </w:rPr>
        <w:t>Про надання</w:t>
      </w:r>
      <w:r w:rsidR="00385918" w:rsidRPr="00634F88">
        <w:rPr>
          <w:b/>
          <w:szCs w:val="28"/>
          <w:lang w:val="uk-UA"/>
        </w:rPr>
        <w:t xml:space="preserve"> гарантії Чернівецької міської ради для забезпечення виконання боргових зобов’язань</w:t>
      </w:r>
      <w:r w:rsidRPr="00634F88">
        <w:rPr>
          <w:b/>
          <w:szCs w:val="28"/>
          <w:lang w:val="uk-UA"/>
        </w:rPr>
        <w:t xml:space="preserve">  міському комунальному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підприємству «Чернівцітеплокомуненерго»</w:t>
      </w:r>
      <w:r w:rsidR="00E712BE" w:rsidRPr="00634F88">
        <w:rPr>
          <w:b/>
          <w:szCs w:val="28"/>
          <w:lang w:val="uk-UA"/>
        </w:rPr>
        <w:t xml:space="preserve"> </w:t>
      </w:r>
      <w:r w:rsidR="00385918" w:rsidRPr="00634F88">
        <w:rPr>
          <w:b/>
          <w:szCs w:val="28"/>
          <w:lang w:val="uk-UA"/>
        </w:rPr>
        <w:t>за</w:t>
      </w:r>
      <w:r w:rsidR="000251F3" w:rsidRPr="00634F88">
        <w:rPr>
          <w:b/>
          <w:szCs w:val="28"/>
          <w:lang w:val="uk-UA"/>
        </w:rPr>
        <w:t xml:space="preserve"> кредитом</w:t>
      </w:r>
      <w:r w:rsidRPr="00634F88">
        <w:rPr>
          <w:b/>
          <w:szCs w:val="28"/>
          <w:lang w:val="uk-UA"/>
        </w:rPr>
        <w:t xml:space="preserve"> </w:t>
      </w:r>
      <w:r w:rsidR="000251F3" w:rsidRPr="00634F88">
        <w:rPr>
          <w:b/>
          <w:szCs w:val="28"/>
          <w:lang w:val="uk-UA"/>
        </w:rPr>
        <w:t>Північної Екологічної Фінансової Корпорації (НЕФКО)</w:t>
      </w:r>
      <w:r w:rsidR="00521885">
        <w:rPr>
          <w:b/>
          <w:szCs w:val="28"/>
          <w:lang w:val="uk-UA"/>
        </w:rPr>
        <w:t xml:space="preserve"> та </w:t>
      </w:r>
      <w:r w:rsidR="00521885" w:rsidRPr="00521885">
        <w:rPr>
          <w:b/>
          <w:bCs/>
          <w:szCs w:val="28"/>
          <w:lang w:val="uk-UA" w:eastAsia="uk-UA"/>
        </w:rPr>
        <w:t>внесення доповнен</w:t>
      </w:r>
      <w:r w:rsidR="00B64269">
        <w:rPr>
          <w:b/>
          <w:bCs/>
          <w:szCs w:val="28"/>
          <w:lang w:val="uk-UA" w:eastAsia="uk-UA"/>
        </w:rPr>
        <w:t>ня</w:t>
      </w:r>
      <w:r w:rsidR="00521885" w:rsidRPr="00521885">
        <w:rPr>
          <w:b/>
          <w:bCs/>
          <w:szCs w:val="28"/>
          <w:lang w:val="uk-UA" w:eastAsia="uk-UA"/>
        </w:rPr>
        <w:t xml:space="preserve"> до рішення </w:t>
      </w:r>
      <w:r w:rsidR="00521885">
        <w:rPr>
          <w:b/>
          <w:szCs w:val="28"/>
          <w:lang w:val="uk-UA"/>
        </w:rPr>
        <w:t>міської ради</w:t>
      </w:r>
      <w:r w:rsidR="00802DD5" w:rsidRPr="00802DD5">
        <w:rPr>
          <w:b/>
          <w:szCs w:val="28"/>
          <w:lang w:val="uk-UA"/>
        </w:rPr>
        <w:t xml:space="preserve"> </w:t>
      </w:r>
      <w:r w:rsidR="000B05D5" w:rsidRPr="000B05D5">
        <w:rPr>
          <w:b/>
          <w:szCs w:val="28"/>
        </w:rPr>
        <w:t>V</w:t>
      </w:r>
      <w:r w:rsidR="000B05D5" w:rsidRPr="000B05D5">
        <w:rPr>
          <w:b/>
          <w:szCs w:val="28"/>
          <w:lang w:val="uk-UA"/>
        </w:rPr>
        <w:t>І</w:t>
      </w:r>
      <w:r w:rsidR="000B05D5" w:rsidRPr="000B05D5">
        <w:rPr>
          <w:b/>
          <w:szCs w:val="28"/>
          <w:lang w:val="en-US"/>
        </w:rPr>
        <w:t>I</w:t>
      </w:r>
      <w:r w:rsidR="000B05D5" w:rsidRPr="000B05D5">
        <w:rPr>
          <w:b/>
          <w:szCs w:val="28"/>
          <w:lang w:val="uk-UA"/>
        </w:rPr>
        <w:t xml:space="preserve"> скликання</w:t>
      </w:r>
      <w:r w:rsidR="00521885">
        <w:rPr>
          <w:b/>
          <w:szCs w:val="28"/>
          <w:lang w:val="uk-UA"/>
        </w:rPr>
        <w:t xml:space="preserve"> </w:t>
      </w:r>
      <w:r w:rsidR="00521885" w:rsidRPr="00521885">
        <w:rPr>
          <w:b/>
          <w:bCs/>
          <w:szCs w:val="28"/>
          <w:lang w:val="uk-UA" w:eastAsia="uk-UA"/>
        </w:rPr>
        <w:t xml:space="preserve">від 18.12.2015 р. № 36 </w:t>
      </w:r>
    </w:p>
    <w:bookmarkEnd w:id="0"/>
    <w:p w:rsidR="00B92EA1" w:rsidRDefault="000C24B4" w:rsidP="000C24B4">
      <w:pPr>
        <w:pStyle w:val="a9"/>
        <w:tabs>
          <w:tab w:val="left" w:pos="1177"/>
        </w:tabs>
        <w:ind w:right="-2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C24B4" w:rsidRPr="00634F88" w:rsidRDefault="000C24B4" w:rsidP="000C24B4">
      <w:pPr>
        <w:pStyle w:val="a9"/>
        <w:tabs>
          <w:tab w:val="left" w:pos="1177"/>
        </w:tabs>
        <w:ind w:right="-2"/>
        <w:rPr>
          <w:szCs w:val="28"/>
          <w:lang w:val="uk-UA"/>
        </w:rPr>
      </w:pPr>
    </w:p>
    <w:p w:rsidR="00B92EA1" w:rsidRPr="00634F88" w:rsidRDefault="00E712BE" w:rsidP="00E712BE">
      <w:pPr>
        <w:pStyle w:val="a9"/>
        <w:ind w:right="-2" w:firstLine="708"/>
        <w:jc w:val="both"/>
        <w:rPr>
          <w:szCs w:val="28"/>
          <w:lang w:val="uk-UA"/>
        </w:rPr>
      </w:pPr>
      <w:r w:rsidRPr="00634F88">
        <w:rPr>
          <w:szCs w:val="28"/>
          <w:lang w:val="uk-UA"/>
        </w:rPr>
        <w:t>В</w:t>
      </w:r>
      <w:r w:rsidR="00B92EA1" w:rsidRPr="00634F88">
        <w:rPr>
          <w:szCs w:val="28"/>
          <w:lang w:val="uk-UA"/>
        </w:rPr>
        <w:t>ідповідно до статей 17, 18, 74 Бюджетного кодексу України, статей 26, 60, 70, частини І статті 59  Закону України «Про місцеве самоврядування в Україні», постанови Кабінету Міністрів України від 14 травня 2012 року №541 «Про затвердження Порядку надання місцевих гарантій»</w:t>
      </w:r>
      <w:r w:rsidR="00FA0DA3" w:rsidRPr="00634F88">
        <w:rPr>
          <w:szCs w:val="28"/>
          <w:lang w:val="uk-UA"/>
        </w:rPr>
        <w:t xml:space="preserve">, Чернівецька </w:t>
      </w:r>
      <w:r w:rsidR="00B92EA1" w:rsidRPr="00634F88">
        <w:rPr>
          <w:szCs w:val="28"/>
          <w:lang w:val="uk-UA"/>
        </w:rPr>
        <w:t>міська рада</w:t>
      </w:r>
    </w:p>
    <w:p w:rsidR="00B92EA1" w:rsidRPr="00634F88" w:rsidRDefault="00B92EA1" w:rsidP="00B92EA1">
      <w:pPr>
        <w:pStyle w:val="a9"/>
        <w:ind w:right="-2"/>
        <w:jc w:val="both"/>
        <w:rPr>
          <w:szCs w:val="28"/>
          <w:lang w:val="uk-UA"/>
        </w:rPr>
      </w:pPr>
    </w:p>
    <w:p w:rsidR="00B92EA1" w:rsidRPr="00634F88" w:rsidRDefault="00B92EA1" w:rsidP="00E712BE">
      <w:pPr>
        <w:pStyle w:val="a9"/>
        <w:ind w:right="-2"/>
        <w:jc w:val="center"/>
        <w:rPr>
          <w:b/>
          <w:szCs w:val="28"/>
          <w:lang w:val="uk-UA"/>
        </w:rPr>
      </w:pPr>
      <w:r w:rsidRPr="00634F88">
        <w:rPr>
          <w:b/>
          <w:szCs w:val="28"/>
          <w:lang w:val="uk-UA"/>
        </w:rPr>
        <w:t>В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И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Р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І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Ш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И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Л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А:</w:t>
      </w:r>
    </w:p>
    <w:p w:rsidR="00B92EA1" w:rsidRPr="00634F88" w:rsidRDefault="00B92EA1" w:rsidP="00B92EA1">
      <w:pPr>
        <w:pStyle w:val="a9"/>
        <w:ind w:right="-2"/>
        <w:jc w:val="both"/>
        <w:rPr>
          <w:szCs w:val="28"/>
          <w:lang w:val="uk-UA"/>
        </w:rPr>
      </w:pPr>
    </w:p>
    <w:p w:rsidR="00C177DE" w:rsidRPr="008D15E1" w:rsidRDefault="00C177DE" w:rsidP="00C177D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bookmarkStart w:id="1" w:name="n1217"/>
      <w:bookmarkStart w:id="2" w:name="n1218"/>
      <w:bookmarkEnd w:id="1"/>
      <w:bookmarkEnd w:id="2"/>
      <w:r w:rsidRPr="008D15E1">
        <w:rPr>
          <w:sz w:val="28"/>
          <w:szCs w:val="28"/>
          <w:lang w:val="uk-UA"/>
        </w:rPr>
        <w:t>Надати дозвіл місько</w:t>
      </w:r>
      <w:r>
        <w:rPr>
          <w:sz w:val="28"/>
          <w:szCs w:val="28"/>
          <w:lang w:val="uk-UA"/>
        </w:rPr>
        <w:t>му</w:t>
      </w:r>
      <w:r w:rsidRPr="008D15E1">
        <w:rPr>
          <w:sz w:val="28"/>
          <w:szCs w:val="28"/>
          <w:lang w:val="uk-UA"/>
        </w:rPr>
        <w:t xml:space="preserve"> комунально</w:t>
      </w:r>
      <w:r>
        <w:rPr>
          <w:sz w:val="28"/>
          <w:szCs w:val="28"/>
          <w:lang w:val="uk-UA"/>
        </w:rPr>
        <w:t>му</w:t>
      </w:r>
      <w:r w:rsidRPr="008D15E1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у</w:t>
      </w:r>
      <w:r w:rsidRPr="008D15E1">
        <w:rPr>
          <w:sz w:val="28"/>
          <w:szCs w:val="28"/>
          <w:lang w:val="uk-UA"/>
        </w:rPr>
        <w:t xml:space="preserve"> «Чернівцітеплокомуненерго» (далі – Позичальник), що знаходиться за адресою: вул. Максимовича 19А, м. Чернівці, Чернівецька область, 58000 Україна, </w:t>
      </w:r>
      <w:r w:rsidR="00366F7D" w:rsidRPr="008D15E1">
        <w:rPr>
          <w:sz w:val="28"/>
          <w:szCs w:val="28"/>
          <w:lang w:val="uk-UA"/>
        </w:rPr>
        <w:t>для реалізації Демонстраційного проекту «DemoUkrainaDH у місті Чернівці» (далі – Проект)</w:t>
      </w:r>
      <w:r w:rsidR="00366F7D">
        <w:rPr>
          <w:sz w:val="28"/>
          <w:szCs w:val="28"/>
          <w:lang w:val="uk-UA"/>
        </w:rPr>
        <w:t xml:space="preserve"> здійснити залучення кредиту </w:t>
      </w:r>
      <w:r w:rsidRPr="008D15E1">
        <w:rPr>
          <w:sz w:val="28"/>
          <w:szCs w:val="28"/>
          <w:lang w:val="uk-UA"/>
        </w:rPr>
        <w:t>Північно</w:t>
      </w:r>
      <w:r w:rsidR="00366F7D">
        <w:rPr>
          <w:sz w:val="28"/>
          <w:szCs w:val="28"/>
          <w:lang w:val="uk-UA"/>
        </w:rPr>
        <w:t>ї</w:t>
      </w:r>
      <w:r w:rsidRPr="008D15E1">
        <w:rPr>
          <w:sz w:val="28"/>
          <w:szCs w:val="28"/>
          <w:lang w:val="uk-UA"/>
        </w:rPr>
        <w:t xml:space="preserve"> Екологічно</w:t>
      </w:r>
      <w:r w:rsidR="00366F7D">
        <w:rPr>
          <w:sz w:val="28"/>
          <w:szCs w:val="28"/>
          <w:lang w:val="uk-UA"/>
        </w:rPr>
        <w:t>ї</w:t>
      </w:r>
      <w:r w:rsidRPr="008D15E1">
        <w:rPr>
          <w:sz w:val="28"/>
          <w:szCs w:val="28"/>
          <w:lang w:val="uk-UA"/>
        </w:rPr>
        <w:t xml:space="preserve"> Фінансово</w:t>
      </w:r>
      <w:r w:rsidR="00366F7D">
        <w:rPr>
          <w:sz w:val="28"/>
          <w:szCs w:val="28"/>
          <w:lang w:val="uk-UA"/>
        </w:rPr>
        <w:t>ї</w:t>
      </w:r>
      <w:r w:rsidRPr="008D15E1">
        <w:rPr>
          <w:sz w:val="28"/>
          <w:szCs w:val="28"/>
          <w:lang w:val="uk-UA"/>
        </w:rPr>
        <w:t xml:space="preserve"> Корпораці</w:t>
      </w:r>
      <w:r w:rsidR="00366F7D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Pr="008D15E1">
        <w:rPr>
          <w:sz w:val="28"/>
          <w:szCs w:val="28"/>
          <w:lang w:val="uk-UA"/>
        </w:rPr>
        <w:t>(НЕФКО) (далі – Кредитор)</w:t>
      </w:r>
      <w:r w:rsidR="00437B27">
        <w:rPr>
          <w:sz w:val="28"/>
          <w:szCs w:val="28"/>
          <w:lang w:val="uk-UA"/>
        </w:rPr>
        <w:t xml:space="preserve"> шляхом укладання </w:t>
      </w:r>
      <w:r w:rsidRPr="008D15E1">
        <w:rPr>
          <w:sz w:val="28"/>
          <w:szCs w:val="28"/>
          <w:lang w:val="uk-UA"/>
        </w:rPr>
        <w:t xml:space="preserve"> </w:t>
      </w:r>
      <w:r w:rsidR="00437B27">
        <w:rPr>
          <w:sz w:val="28"/>
          <w:szCs w:val="28"/>
          <w:lang w:val="uk-UA"/>
        </w:rPr>
        <w:t>к</w:t>
      </w:r>
      <w:r w:rsidRPr="008D15E1">
        <w:rPr>
          <w:sz w:val="28"/>
          <w:szCs w:val="28"/>
          <w:lang w:val="uk-UA"/>
        </w:rPr>
        <w:t xml:space="preserve">редитного </w:t>
      </w:r>
      <w:r w:rsidR="00437B27">
        <w:rPr>
          <w:sz w:val="28"/>
          <w:szCs w:val="28"/>
          <w:lang w:val="uk-UA"/>
        </w:rPr>
        <w:t>д</w:t>
      </w:r>
      <w:r w:rsidRPr="008D15E1">
        <w:rPr>
          <w:sz w:val="28"/>
          <w:szCs w:val="28"/>
          <w:lang w:val="uk-UA"/>
        </w:rPr>
        <w:t>оговору згідно з наведеними нижче істотними умовами:</w:t>
      </w:r>
    </w:p>
    <w:p w:rsidR="00C177DE" w:rsidRPr="008D15E1" w:rsidRDefault="00C177DE" w:rsidP="00C177DE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C177DE" w:rsidRPr="008D15E1" w:rsidRDefault="00C177DE" w:rsidP="00C177DE">
      <w:pPr>
        <w:jc w:val="both"/>
        <w:rPr>
          <w:sz w:val="28"/>
          <w:szCs w:val="28"/>
          <w:lang w:val="uk-UA"/>
        </w:rPr>
      </w:pPr>
      <w:r w:rsidRPr="008D15E1">
        <w:rPr>
          <w:sz w:val="28"/>
          <w:szCs w:val="28"/>
          <w:lang w:val="uk-UA"/>
        </w:rPr>
        <w:tab/>
      </w:r>
      <w:r w:rsidR="00437B27">
        <w:rPr>
          <w:sz w:val="28"/>
          <w:szCs w:val="28"/>
          <w:lang w:val="uk-UA"/>
        </w:rPr>
        <w:t>1</w:t>
      </w:r>
      <w:r w:rsidRPr="008D15E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8D15E1">
        <w:rPr>
          <w:sz w:val="28"/>
          <w:szCs w:val="28"/>
          <w:lang w:val="uk-UA"/>
        </w:rPr>
        <w:t>. Обсяг та валюта кредиту: 500 000 (п’ятсот тисяч) євро.</w:t>
      </w:r>
    </w:p>
    <w:p w:rsidR="00C177DE" w:rsidRPr="008D15E1" w:rsidRDefault="00437B27" w:rsidP="00C177D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177DE" w:rsidRPr="008D15E1">
        <w:rPr>
          <w:sz w:val="28"/>
          <w:szCs w:val="28"/>
          <w:lang w:val="uk-UA"/>
        </w:rPr>
        <w:t>.</w:t>
      </w:r>
      <w:r w:rsidR="00C177DE">
        <w:rPr>
          <w:sz w:val="28"/>
          <w:szCs w:val="28"/>
          <w:lang w:val="uk-UA"/>
        </w:rPr>
        <w:t>2</w:t>
      </w:r>
      <w:r w:rsidR="00C177DE" w:rsidRPr="008D15E1">
        <w:rPr>
          <w:sz w:val="28"/>
          <w:szCs w:val="28"/>
          <w:lang w:val="uk-UA"/>
        </w:rPr>
        <w:t xml:space="preserve">. Строк кредиту: 7 років, упродовж яких кредит має бути повністю погашений рівними піврічними платежами, з урахуванням пільгового періоду, що становить 1 рік; </w:t>
      </w:r>
    </w:p>
    <w:p w:rsidR="00C177DE" w:rsidRPr="008D15E1" w:rsidRDefault="00437B27" w:rsidP="00C177D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177DE" w:rsidRPr="008D15E1">
        <w:rPr>
          <w:sz w:val="28"/>
          <w:szCs w:val="28"/>
          <w:lang w:val="uk-UA"/>
        </w:rPr>
        <w:t>.</w:t>
      </w:r>
      <w:r w:rsidR="00C177DE">
        <w:rPr>
          <w:sz w:val="28"/>
          <w:szCs w:val="28"/>
          <w:lang w:val="uk-UA"/>
        </w:rPr>
        <w:t>3</w:t>
      </w:r>
      <w:r w:rsidR="00C177DE" w:rsidRPr="008D15E1">
        <w:rPr>
          <w:sz w:val="28"/>
          <w:szCs w:val="28"/>
          <w:lang w:val="uk-UA"/>
        </w:rPr>
        <w:t xml:space="preserve">. Відсоткова ставка за користування залученими коштами: 6 </w:t>
      </w:r>
      <w:r w:rsidR="00C177DE" w:rsidRPr="00D26C37">
        <w:rPr>
          <w:sz w:val="28"/>
          <w:szCs w:val="28"/>
          <w:lang w:val="uk-UA"/>
        </w:rPr>
        <w:t>відсотків</w:t>
      </w:r>
      <w:r w:rsidR="00C177DE" w:rsidRPr="008D15E1">
        <w:rPr>
          <w:sz w:val="28"/>
          <w:szCs w:val="28"/>
          <w:lang w:val="uk-UA"/>
        </w:rPr>
        <w:t xml:space="preserve"> річних (фіксована ставка).</w:t>
      </w:r>
    </w:p>
    <w:p w:rsidR="00C177DE" w:rsidRPr="008D15E1" w:rsidRDefault="00437B27" w:rsidP="00C177D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177DE" w:rsidRPr="008D15E1">
        <w:rPr>
          <w:sz w:val="28"/>
          <w:szCs w:val="28"/>
          <w:lang w:val="uk-UA"/>
        </w:rPr>
        <w:t>.</w:t>
      </w:r>
      <w:r w:rsidR="00C177DE">
        <w:rPr>
          <w:sz w:val="28"/>
          <w:szCs w:val="28"/>
          <w:lang w:val="uk-UA"/>
        </w:rPr>
        <w:t>4</w:t>
      </w:r>
      <w:r w:rsidR="00C177DE" w:rsidRPr="008D15E1">
        <w:rPr>
          <w:sz w:val="28"/>
          <w:szCs w:val="28"/>
          <w:lang w:val="uk-UA"/>
        </w:rPr>
        <w:t xml:space="preserve">. Сплата відсотків за користування кредитом здійснюється у строки та разом з платежами з погашення кредиту, згідно з умовами, встановленими </w:t>
      </w:r>
      <w:r w:rsidR="00C177DE" w:rsidRPr="008D15E1">
        <w:rPr>
          <w:sz w:val="28"/>
          <w:szCs w:val="28"/>
          <w:lang w:val="uk-UA"/>
        </w:rPr>
        <w:lastRenderedPageBreak/>
        <w:t>Кредитним Договором.</w:t>
      </w:r>
    </w:p>
    <w:p w:rsidR="00C177DE" w:rsidRPr="008D15E1" w:rsidRDefault="00437B27" w:rsidP="00C177D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177DE" w:rsidRPr="008D15E1">
        <w:rPr>
          <w:sz w:val="28"/>
          <w:szCs w:val="28"/>
          <w:lang w:val="uk-UA"/>
        </w:rPr>
        <w:t>.</w:t>
      </w:r>
      <w:r w:rsidR="00C177DE">
        <w:rPr>
          <w:sz w:val="28"/>
          <w:szCs w:val="28"/>
          <w:lang w:val="uk-UA"/>
        </w:rPr>
        <w:t>5</w:t>
      </w:r>
      <w:r w:rsidR="00C177DE" w:rsidRPr="008D15E1">
        <w:rPr>
          <w:sz w:val="28"/>
          <w:szCs w:val="28"/>
          <w:lang w:val="uk-UA"/>
        </w:rPr>
        <w:t xml:space="preserve">. Забезпечення боргових зобов’язань Позичальника: </w:t>
      </w:r>
      <w:r w:rsidR="00C177DE">
        <w:rPr>
          <w:sz w:val="28"/>
          <w:szCs w:val="28"/>
          <w:lang w:val="uk-UA"/>
        </w:rPr>
        <w:t xml:space="preserve">місцева гарантія, </w:t>
      </w:r>
      <w:r w:rsidR="00C177DE" w:rsidRPr="008D15E1">
        <w:rPr>
          <w:sz w:val="28"/>
          <w:szCs w:val="28"/>
          <w:lang w:val="uk-UA"/>
        </w:rPr>
        <w:t>що надається на строк кредиту, але в будь-якому разі до повного виконання зобов’язань за Кредитним Договором.</w:t>
      </w:r>
    </w:p>
    <w:p w:rsidR="00A13E61" w:rsidRPr="00467FE6" w:rsidRDefault="00A13E61" w:rsidP="00DA0659">
      <w:pPr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sz w:val="28"/>
          <w:szCs w:val="28"/>
          <w:lang w:val="uk-UA"/>
        </w:rPr>
      </w:pPr>
      <w:r w:rsidRPr="008D15E1">
        <w:rPr>
          <w:sz w:val="28"/>
          <w:szCs w:val="28"/>
          <w:lang w:val="uk-UA"/>
        </w:rPr>
        <w:t>Надати</w:t>
      </w:r>
      <w:r w:rsidR="00C3728C" w:rsidRPr="008D15E1">
        <w:rPr>
          <w:sz w:val="28"/>
          <w:szCs w:val="28"/>
          <w:lang w:val="uk-UA"/>
        </w:rPr>
        <w:t xml:space="preserve"> місцеву</w:t>
      </w:r>
      <w:r w:rsidRPr="008D15E1">
        <w:rPr>
          <w:sz w:val="28"/>
          <w:szCs w:val="28"/>
          <w:lang w:val="uk-UA"/>
        </w:rPr>
        <w:t xml:space="preserve"> гарантію Чернівецької міської ради для забезпечення </w:t>
      </w:r>
      <w:r w:rsidR="00437B27">
        <w:rPr>
          <w:sz w:val="28"/>
          <w:szCs w:val="28"/>
          <w:lang w:val="uk-UA"/>
        </w:rPr>
        <w:t xml:space="preserve">повного </w:t>
      </w:r>
      <w:r w:rsidRPr="008D15E1">
        <w:rPr>
          <w:sz w:val="28"/>
          <w:szCs w:val="28"/>
          <w:lang w:val="uk-UA"/>
        </w:rPr>
        <w:t>виконання боргових зобов’язань Позичальник</w:t>
      </w:r>
      <w:r w:rsidR="00437B27">
        <w:rPr>
          <w:sz w:val="28"/>
          <w:szCs w:val="28"/>
          <w:lang w:val="uk-UA"/>
        </w:rPr>
        <w:t>а</w:t>
      </w:r>
      <w:r w:rsidRPr="008D15E1">
        <w:rPr>
          <w:sz w:val="28"/>
          <w:szCs w:val="28"/>
          <w:lang w:val="uk-UA"/>
        </w:rPr>
        <w:t xml:space="preserve"> за </w:t>
      </w:r>
      <w:r w:rsidR="00437B27">
        <w:rPr>
          <w:sz w:val="28"/>
          <w:szCs w:val="28"/>
          <w:lang w:val="uk-UA"/>
        </w:rPr>
        <w:t>К</w:t>
      </w:r>
      <w:r w:rsidRPr="008D15E1">
        <w:rPr>
          <w:sz w:val="28"/>
          <w:szCs w:val="28"/>
          <w:lang w:val="uk-UA"/>
        </w:rPr>
        <w:t>редит</w:t>
      </w:r>
      <w:r w:rsidR="00437B27">
        <w:rPr>
          <w:sz w:val="28"/>
          <w:szCs w:val="28"/>
          <w:lang w:val="uk-UA"/>
        </w:rPr>
        <w:t xml:space="preserve">ним договором </w:t>
      </w:r>
      <w:r w:rsidR="00DA0659">
        <w:rPr>
          <w:sz w:val="28"/>
          <w:szCs w:val="28"/>
          <w:lang w:val="uk-UA"/>
        </w:rPr>
        <w:t xml:space="preserve">з Кредитором, укладеним відповідно до пункту 1 цього Рішення </w:t>
      </w:r>
      <w:r w:rsidR="00DA0659" w:rsidRPr="008D15E1">
        <w:rPr>
          <w:sz w:val="28"/>
          <w:szCs w:val="28"/>
          <w:lang w:val="uk-UA"/>
        </w:rPr>
        <w:t xml:space="preserve">(далі – </w:t>
      </w:r>
      <w:r w:rsidR="00DA0659">
        <w:rPr>
          <w:sz w:val="28"/>
          <w:szCs w:val="28"/>
          <w:lang w:val="uk-UA"/>
        </w:rPr>
        <w:t>місцева гарантія</w:t>
      </w:r>
      <w:r w:rsidR="00DA0659" w:rsidRPr="008D15E1">
        <w:rPr>
          <w:sz w:val="28"/>
          <w:szCs w:val="28"/>
          <w:lang w:val="uk-UA"/>
        </w:rPr>
        <w:t>)</w:t>
      </w:r>
      <w:r w:rsidR="00DA0659">
        <w:rPr>
          <w:sz w:val="28"/>
          <w:szCs w:val="28"/>
          <w:lang w:val="uk-UA"/>
        </w:rPr>
        <w:t>.</w:t>
      </w:r>
    </w:p>
    <w:p w:rsidR="00C758DA" w:rsidRPr="008D15E1" w:rsidRDefault="00C758DA" w:rsidP="009068F8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A13E61" w:rsidRPr="008D15E1" w:rsidRDefault="007C3588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13E61" w:rsidRPr="008D15E1">
        <w:rPr>
          <w:sz w:val="28"/>
          <w:szCs w:val="28"/>
          <w:lang w:val="uk-UA"/>
        </w:rPr>
        <w:t>. Встановити</w:t>
      </w:r>
      <w:r w:rsidR="00C3728C" w:rsidRPr="008D15E1">
        <w:rPr>
          <w:sz w:val="28"/>
          <w:szCs w:val="28"/>
          <w:lang w:val="uk-UA"/>
        </w:rPr>
        <w:t>, що Позичальник</w:t>
      </w:r>
      <w:r w:rsidR="00A13E61" w:rsidRPr="008D15E1">
        <w:rPr>
          <w:sz w:val="28"/>
          <w:szCs w:val="28"/>
          <w:lang w:val="uk-UA"/>
        </w:rPr>
        <w:t xml:space="preserve"> </w:t>
      </w:r>
      <w:r w:rsidR="00C3728C" w:rsidRPr="008D15E1">
        <w:rPr>
          <w:sz w:val="28"/>
          <w:szCs w:val="28"/>
          <w:lang w:val="uk-UA"/>
        </w:rPr>
        <w:t>сплачує</w:t>
      </w:r>
      <w:r w:rsidR="00A13E61" w:rsidRPr="008D15E1">
        <w:rPr>
          <w:sz w:val="28"/>
          <w:szCs w:val="28"/>
          <w:lang w:val="uk-UA"/>
        </w:rPr>
        <w:t xml:space="preserve"> плат</w:t>
      </w:r>
      <w:r w:rsidR="00C3728C" w:rsidRPr="008D15E1">
        <w:rPr>
          <w:sz w:val="28"/>
          <w:szCs w:val="28"/>
          <w:lang w:val="uk-UA"/>
        </w:rPr>
        <w:t>у</w:t>
      </w:r>
      <w:r w:rsidR="00A13E61" w:rsidRPr="008D15E1">
        <w:rPr>
          <w:sz w:val="28"/>
          <w:szCs w:val="28"/>
          <w:lang w:val="uk-UA"/>
        </w:rPr>
        <w:t xml:space="preserve"> за надання </w:t>
      </w:r>
      <w:r w:rsidR="00880AAC" w:rsidRPr="008D15E1">
        <w:rPr>
          <w:sz w:val="28"/>
          <w:szCs w:val="28"/>
          <w:lang w:val="uk-UA"/>
        </w:rPr>
        <w:t xml:space="preserve">місцевої </w:t>
      </w:r>
      <w:r w:rsidR="00A13E61" w:rsidRPr="008D15E1">
        <w:rPr>
          <w:sz w:val="28"/>
          <w:szCs w:val="28"/>
          <w:lang w:val="uk-UA"/>
        </w:rPr>
        <w:t>гарантії</w:t>
      </w:r>
      <w:r w:rsidR="00C3728C" w:rsidRPr="008D15E1">
        <w:rPr>
          <w:sz w:val="28"/>
          <w:szCs w:val="28"/>
          <w:lang w:val="uk-UA"/>
        </w:rPr>
        <w:t xml:space="preserve"> у розмірі</w:t>
      </w:r>
      <w:r w:rsidR="00A13E61" w:rsidRPr="008D15E1">
        <w:rPr>
          <w:sz w:val="28"/>
          <w:szCs w:val="28"/>
          <w:lang w:val="uk-UA"/>
        </w:rPr>
        <w:t xml:space="preserve">: 1 (одна) гривня щомісячно на період дії Договору </w:t>
      </w:r>
      <w:r w:rsidR="00925FF2">
        <w:rPr>
          <w:sz w:val="28"/>
          <w:szCs w:val="28"/>
          <w:lang w:val="uk-UA"/>
        </w:rPr>
        <w:t>г</w:t>
      </w:r>
      <w:r w:rsidR="00A13E61" w:rsidRPr="008D15E1">
        <w:rPr>
          <w:sz w:val="28"/>
          <w:szCs w:val="28"/>
          <w:lang w:val="uk-UA"/>
        </w:rPr>
        <w:t>арантії.</w:t>
      </w:r>
    </w:p>
    <w:p w:rsidR="007878E6" w:rsidRPr="008D15E1" w:rsidRDefault="007878E6" w:rsidP="00634F88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FD0442" w:rsidRPr="008D15E1" w:rsidRDefault="00FD0442" w:rsidP="00D05177">
      <w:pPr>
        <w:pStyle w:val="a9"/>
        <w:ind w:right="-2"/>
        <w:jc w:val="both"/>
        <w:rPr>
          <w:szCs w:val="28"/>
          <w:lang w:val="uk-UA"/>
        </w:rPr>
      </w:pPr>
      <w:r w:rsidRPr="008D15E1">
        <w:rPr>
          <w:szCs w:val="28"/>
          <w:lang w:val="uk-UA"/>
        </w:rPr>
        <w:tab/>
      </w:r>
      <w:r w:rsidR="007C3588">
        <w:rPr>
          <w:szCs w:val="28"/>
          <w:lang w:val="uk-UA"/>
        </w:rPr>
        <w:t>4</w:t>
      </w:r>
      <w:r w:rsidR="00A13E61" w:rsidRPr="008D15E1">
        <w:rPr>
          <w:szCs w:val="28"/>
          <w:lang w:val="uk-UA"/>
        </w:rPr>
        <w:t xml:space="preserve">. </w:t>
      </w:r>
      <w:r w:rsidR="00543CAE" w:rsidRPr="008D15E1">
        <w:rPr>
          <w:szCs w:val="28"/>
          <w:lang w:val="uk-UA"/>
        </w:rPr>
        <w:t>Надання майнового або іншого забезпечення виконання зобов’язань за надання місцевої гарантії Позичальником не здійснюється</w:t>
      </w:r>
    </w:p>
    <w:p w:rsidR="00A13E61" w:rsidRPr="008D15E1" w:rsidRDefault="00A13E61" w:rsidP="00634F88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A13E61" w:rsidRPr="008D15E1" w:rsidRDefault="007C3588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13E61" w:rsidRPr="008D15E1">
        <w:rPr>
          <w:sz w:val="28"/>
          <w:szCs w:val="28"/>
          <w:lang w:val="uk-UA"/>
        </w:rPr>
        <w:t xml:space="preserve">. Фінансовому управлінню </w:t>
      </w:r>
      <w:r w:rsidR="00925FF2">
        <w:rPr>
          <w:sz w:val="28"/>
          <w:szCs w:val="28"/>
          <w:lang w:val="uk-UA"/>
        </w:rPr>
        <w:t xml:space="preserve">Чернівецької </w:t>
      </w:r>
      <w:r w:rsidR="00A13E61" w:rsidRPr="008D15E1">
        <w:rPr>
          <w:sz w:val="28"/>
          <w:szCs w:val="28"/>
          <w:lang w:val="uk-UA"/>
        </w:rPr>
        <w:t xml:space="preserve">міської ради </w:t>
      </w:r>
      <w:r w:rsidR="00925FF2" w:rsidRPr="008D15E1">
        <w:rPr>
          <w:sz w:val="28"/>
          <w:szCs w:val="28"/>
          <w:lang w:val="uk-UA"/>
        </w:rPr>
        <w:t xml:space="preserve">відповідно до частини п’ятнадцятої статті 17 Бюджетного Кодексу України </w:t>
      </w:r>
      <w:r w:rsidR="00A13E61" w:rsidRPr="008D15E1">
        <w:rPr>
          <w:sz w:val="28"/>
          <w:szCs w:val="28"/>
          <w:lang w:val="uk-UA"/>
        </w:rPr>
        <w:t xml:space="preserve">щорічно протягом строку дії Договору </w:t>
      </w:r>
      <w:r w:rsidR="00925FF2">
        <w:rPr>
          <w:sz w:val="28"/>
          <w:szCs w:val="28"/>
          <w:lang w:val="uk-UA"/>
        </w:rPr>
        <w:t>г</w:t>
      </w:r>
      <w:r w:rsidR="00A13E61" w:rsidRPr="008D15E1">
        <w:rPr>
          <w:sz w:val="28"/>
          <w:szCs w:val="28"/>
          <w:lang w:val="uk-UA"/>
        </w:rPr>
        <w:t>арантії передбачати в</w:t>
      </w:r>
      <w:r w:rsidR="00397BFB" w:rsidRPr="008D15E1">
        <w:rPr>
          <w:sz w:val="28"/>
          <w:szCs w:val="28"/>
          <w:lang w:val="uk-UA"/>
        </w:rPr>
        <w:t xml:space="preserve"> проекті міського</w:t>
      </w:r>
      <w:r w:rsidR="00A13E61" w:rsidRPr="008D15E1">
        <w:rPr>
          <w:sz w:val="28"/>
          <w:szCs w:val="28"/>
          <w:lang w:val="uk-UA"/>
        </w:rPr>
        <w:t xml:space="preserve"> бюджет</w:t>
      </w:r>
      <w:r w:rsidR="00397BFB" w:rsidRPr="008D15E1">
        <w:rPr>
          <w:sz w:val="28"/>
          <w:szCs w:val="28"/>
          <w:lang w:val="uk-UA"/>
        </w:rPr>
        <w:t>у</w:t>
      </w:r>
      <w:r w:rsidR="00A13E61" w:rsidRPr="008D15E1">
        <w:rPr>
          <w:sz w:val="28"/>
          <w:szCs w:val="28"/>
          <w:lang w:val="uk-UA"/>
        </w:rPr>
        <w:t xml:space="preserve"> кошти для забезпечення виконання гарантійних зобов’язань</w:t>
      </w:r>
      <w:r w:rsidR="00397BFB" w:rsidRPr="008D15E1">
        <w:rPr>
          <w:sz w:val="28"/>
          <w:szCs w:val="28"/>
          <w:lang w:val="uk-UA"/>
        </w:rPr>
        <w:t>.</w:t>
      </w:r>
    </w:p>
    <w:p w:rsidR="007878E6" w:rsidRPr="008D15E1" w:rsidRDefault="007878E6" w:rsidP="00634F88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A13E61" w:rsidRPr="008D15E1" w:rsidRDefault="007C3588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13E61" w:rsidRPr="008D15E1">
        <w:rPr>
          <w:sz w:val="28"/>
          <w:szCs w:val="28"/>
          <w:lang w:val="uk-UA"/>
        </w:rPr>
        <w:t>. Надати дозвіл Позичальнику на отримання гранту від Кредитора, шляхом укладання договору гранту (далі – Договір Гранту)  відповідно до таких умов:</w:t>
      </w:r>
    </w:p>
    <w:p w:rsidR="00A13E61" w:rsidRPr="008D15E1" w:rsidRDefault="007C3588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13E61" w:rsidRPr="008D15E1">
        <w:rPr>
          <w:sz w:val="28"/>
          <w:szCs w:val="28"/>
          <w:lang w:val="uk-UA"/>
        </w:rPr>
        <w:t>.1. Обсяг та валюта гранту: 300 000 (триста тисяч) євро.</w:t>
      </w:r>
    </w:p>
    <w:p w:rsidR="00A13E61" w:rsidRDefault="007C3588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13E61" w:rsidRPr="008D15E1">
        <w:rPr>
          <w:sz w:val="28"/>
          <w:szCs w:val="28"/>
          <w:lang w:val="uk-UA"/>
        </w:rPr>
        <w:t xml:space="preserve">.2. Мета гранту: реалізація проекту </w:t>
      </w:r>
      <w:r w:rsidR="00E91555" w:rsidRPr="008D15E1">
        <w:rPr>
          <w:sz w:val="28"/>
          <w:szCs w:val="28"/>
          <w:lang w:val="uk-UA"/>
        </w:rPr>
        <w:t>«DemoUkrainaDH у місті Чернівці»</w:t>
      </w:r>
      <w:r w:rsidR="00A13E61" w:rsidRPr="008D15E1">
        <w:rPr>
          <w:sz w:val="28"/>
          <w:szCs w:val="28"/>
          <w:lang w:val="uk-UA"/>
        </w:rPr>
        <w:t>.</w:t>
      </w:r>
    </w:p>
    <w:p w:rsidR="00467FE6" w:rsidRPr="00467FE6" w:rsidRDefault="00467FE6" w:rsidP="00634F88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467FE6" w:rsidRDefault="007C3588" w:rsidP="00467FE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67FE6" w:rsidRPr="008D15E1">
        <w:rPr>
          <w:sz w:val="28"/>
          <w:szCs w:val="28"/>
          <w:lang w:val="uk-UA"/>
        </w:rPr>
        <w:t>. Уповноважити:</w:t>
      </w:r>
    </w:p>
    <w:p w:rsidR="00467FE6" w:rsidRPr="008D15E1" w:rsidRDefault="007C3588" w:rsidP="00467FE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E2371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467FE6" w:rsidRPr="008D15E1">
        <w:rPr>
          <w:sz w:val="28"/>
          <w:szCs w:val="28"/>
          <w:lang w:val="uk-UA"/>
        </w:rPr>
        <w:t xml:space="preserve"> Чернівецького міського голову </w:t>
      </w:r>
      <w:r w:rsidR="00467FE6">
        <w:rPr>
          <w:sz w:val="28"/>
          <w:szCs w:val="28"/>
          <w:lang w:val="uk-UA"/>
        </w:rPr>
        <w:t xml:space="preserve">надати </w:t>
      </w:r>
      <w:r w:rsidR="00467FE6" w:rsidRPr="008D15E1">
        <w:rPr>
          <w:sz w:val="28"/>
          <w:szCs w:val="28"/>
          <w:lang w:val="uk-UA"/>
        </w:rPr>
        <w:t xml:space="preserve">від імені Чернівецької міської ради </w:t>
      </w:r>
      <w:r w:rsidR="00467FE6">
        <w:rPr>
          <w:sz w:val="28"/>
          <w:szCs w:val="28"/>
          <w:lang w:val="uk-UA"/>
        </w:rPr>
        <w:t xml:space="preserve">місцеву гарантію шляхом </w:t>
      </w:r>
      <w:r w:rsidR="00467FE6" w:rsidRPr="008D15E1">
        <w:rPr>
          <w:sz w:val="28"/>
          <w:szCs w:val="28"/>
          <w:lang w:val="uk-UA"/>
        </w:rPr>
        <w:t>укла</w:t>
      </w:r>
      <w:r w:rsidR="00467FE6">
        <w:rPr>
          <w:sz w:val="28"/>
          <w:szCs w:val="28"/>
          <w:lang w:val="uk-UA"/>
        </w:rPr>
        <w:t>дання</w:t>
      </w:r>
      <w:r w:rsidR="00467FE6" w:rsidRPr="008D15E1">
        <w:rPr>
          <w:sz w:val="28"/>
          <w:szCs w:val="28"/>
          <w:lang w:val="uk-UA"/>
        </w:rPr>
        <w:t xml:space="preserve"> Догов</w:t>
      </w:r>
      <w:r w:rsidR="00467FE6">
        <w:rPr>
          <w:sz w:val="28"/>
          <w:szCs w:val="28"/>
          <w:lang w:val="uk-UA"/>
        </w:rPr>
        <w:t>ору</w:t>
      </w:r>
      <w:r w:rsidR="00467FE6" w:rsidRPr="008D15E1">
        <w:rPr>
          <w:sz w:val="28"/>
          <w:szCs w:val="28"/>
          <w:lang w:val="uk-UA"/>
        </w:rPr>
        <w:t xml:space="preserve"> </w:t>
      </w:r>
      <w:r w:rsidR="00467FE6">
        <w:rPr>
          <w:sz w:val="28"/>
          <w:szCs w:val="28"/>
          <w:lang w:val="uk-UA"/>
        </w:rPr>
        <w:t>г</w:t>
      </w:r>
      <w:r w:rsidR="00467FE6" w:rsidRPr="008D15E1">
        <w:rPr>
          <w:sz w:val="28"/>
          <w:szCs w:val="28"/>
          <w:lang w:val="uk-UA"/>
        </w:rPr>
        <w:t>арантії з Кредитором.</w:t>
      </w:r>
    </w:p>
    <w:p w:rsidR="00E23710" w:rsidRDefault="007C3588" w:rsidP="00E2371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E2371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467FE6" w:rsidRPr="008D15E1">
        <w:rPr>
          <w:sz w:val="28"/>
          <w:szCs w:val="28"/>
          <w:lang w:val="uk-UA"/>
        </w:rPr>
        <w:t>Директора міського комунального підприємства «Чернівці</w:t>
      </w:r>
      <w:r>
        <w:rPr>
          <w:sz w:val="28"/>
          <w:szCs w:val="28"/>
          <w:lang w:val="uk-UA"/>
        </w:rPr>
        <w:t>-</w:t>
      </w:r>
      <w:r w:rsidR="00467FE6" w:rsidRPr="008D15E1">
        <w:rPr>
          <w:sz w:val="28"/>
          <w:szCs w:val="28"/>
          <w:lang w:val="uk-UA"/>
        </w:rPr>
        <w:t xml:space="preserve">теплокомуненерго» укласти Кредитний </w:t>
      </w:r>
      <w:r w:rsidR="00467FE6">
        <w:rPr>
          <w:sz w:val="28"/>
          <w:szCs w:val="28"/>
          <w:lang w:val="uk-UA"/>
        </w:rPr>
        <w:t>д</w:t>
      </w:r>
      <w:r w:rsidR="00467FE6" w:rsidRPr="008D15E1">
        <w:rPr>
          <w:sz w:val="28"/>
          <w:szCs w:val="28"/>
          <w:lang w:val="uk-UA"/>
        </w:rPr>
        <w:t>оговір з Північною Екологічною Фінансовою Корпорацією (НЕФКО) на умовах, викладених в п</w:t>
      </w:r>
      <w:r w:rsidR="00467FE6">
        <w:rPr>
          <w:sz w:val="28"/>
          <w:szCs w:val="28"/>
          <w:lang w:val="uk-UA"/>
        </w:rPr>
        <w:t>ункті 1</w:t>
      </w:r>
      <w:r w:rsidR="00467FE6" w:rsidRPr="008D15E1">
        <w:rPr>
          <w:sz w:val="28"/>
          <w:szCs w:val="28"/>
          <w:lang w:val="uk-UA"/>
        </w:rPr>
        <w:t xml:space="preserve"> цього </w:t>
      </w:r>
      <w:r w:rsidR="00467FE6">
        <w:rPr>
          <w:sz w:val="28"/>
          <w:szCs w:val="28"/>
          <w:lang w:val="uk-UA"/>
        </w:rPr>
        <w:t>Р</w:t>
      </w:r>
      <w:r w:rsidR="00467FE6" w:rsidRPr="008D15E1">
        <w:rPr>
          <w:sz w:val="28"/>
          <w:szCs w:val="28"/>
          <w:lang w:val="uk-UA"/>
        </w:rPr>
        <w:t>ішення.</w:t>
      </w:r>
      <w:r w:rsidR="00E23710" w:rsidRPr="00E23710">
        <w:rPr>
          <w:sz w:val="28"/>
          <w:szCs w:val="28"/>
          <w:lang w:val="uk-UA"/>
        </w:rPr>
        <w:t xml:space="preserve"> </w:t>
      </w:r>
    </w:p>
    <w:p w:rsidR="00E23710" w:rsidRPr="008D15E1" w:rsidRDefault="00E23710" w:rsidP="00E2371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 Д</w:t>
      </w:r>
      <w:r w:rsidRPr="008D15E1">
        <w:rPr>
          <w:sz w:val="28"/>
          <w:szCs w:val="28"/>
          <w:lang w:val="uk-UA"/>
        </w:rPr>
        <w:t>иректора міського комунального підприємства «Чернівці</w:t>
      </w:r>
      <w:r>
        <w:rPr>
          <w:sz w:val="28"/>
          <w:szCs w:val="28"/>
          <w:lang w:val="uk-UA"/>
        </w:rPr>
        <w:t>-</w:t>
      </w:r>
      <w:r w:rsidRPr="008D15E1">
        <w:rPr>
          <w:sz w:val="28"/>
          <w:szCs w:val="28"/>
          <w:lang w:val="uk-UA"/>
        </w:rPr>
        <w:t>теплокомуненерго» укласти Договір Гранту з Кредитором відповідно до умов, викладених у п.</w:t>
      </w:r>
      <w:r>
        <w:rPr>
          <w:sz w:val="28"/>
          <w:szCs w:val="28"/>
          <w:lang w:val="uk-UA"/>
        </w:rPr>
        <w:t>6</w:t>
      </w:r>
      <w:r w:rsidRPr="008D15E1">
        <w:rPr>
          <w:sz w:val="28"/>
          <w:szCs w:val="28"/>
          <w:lang w:val="uk-UA"/>
        </w:rPr>
        <w:t xml:space="preserve"> цього рішення.</w:t>
      </w:r>
    </w:p>
    <w:p w:rsidR="007878E6" w:rsidRPr="00467FE6" w:rsidRDefault="007C3588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7.4.</w:t>
      </w:r>
      <w:r w:rsidR="00467FE6" w:rsidRPr="008D15E1">
        <w:rPr>
          <w:sz w:val="28"/>
          <w:szCs w:val="28"/>
          <w:lang w:val="uk-UA"/>
        </w:rPr>
        <w:t xml:space="preserve"> Начальника </w:t>
      </w:r>
      <w:r w:rsidR="00467FE6">
        <w:rPr>
          <w:sz w:val="28"/>
          <w:szCs w:val="28"/>
          <w:lang w:val="uk-UA"/>
        </w:rPr>
        <w:t xml:space="preserve">фінансового </w:t>
      </w:r>
      <w:r w:rsidR="00467FE6" w:rsidRPr="008D15E1">
        <w:rPr>
          <w:sz w:val="28"/>
          <w:szCs w:val="28"/>
          <w:lang w:val="uk-UA"/>
        </w:rPr>
        <w:t>управління</w:t>
      </w:r>
      <w:r w:rsidR="00630BFE">
        <w:rPr>
          <w:sz w:val="28"/>
          <w:szCs w:val="28"/>
          <w:lang w:val="uk-UA"/>
        </w:rPr>
        <w:t xml:space="preserve"> (Бамбуляк Л.Ф.</w:t>
      </w:r>
      <w:r w:rsidR="001C0BD3">
        <w:rPr>
          <w:sz w:val="28"/>
          <w:szCs w:val="28"/>
          <w:lang w:val="uk-UA"/>
        </w:rPr>
        <w:t>)</w:t>
      </w:r>
      <w:r w:rsidR="00467FE6" w:rsidRPr="008D15E1">
        <w:rPr>
          <w:sz w:val="28"/>
          <w:szCs w:val="28"/>
          <w:lang w:val="uk-UA"/>
        </w:rPr>
        <w:t xml:space="preserve"> укласти договір між </w:t>
      </w:r>
      <w:r w:rsidR="001C0BD3">
        <w:rPr>
          <w:sz w:val="28"/>
          <w:szCs w:val="28"/>
          <w:lang w:val="uk-UA"/>
        </w:rPr>
        <w:t>ф</w:t>
      </w:r>
      <w:r w:rsidR="00467FE6">
        <w:rPr>
          <w:sz w:val="28"/>
          <w:szCs w:val="28"/>
          <w:lang w:val="uk-UA"/>
        </w:rPr>
        <w:t>інансовим управлінням Чернівецької міської ради</w:t>
      </w:r>
      <w:r w:rsidR="00467FE6" w:rsidRPr="008D15E1">
        <w:rPr>
          <w:sz w:val="28"/>
          <w:szCs w:val="28"/>
          <w:lang w:val="uk-UA"/>
        </w:rPr>
        <w:t xml:space="preserve"> та Позичальником про погашення заборгованості місько</w:t>
      </w:r>
      <w:r w:rsidR="00467FE6">
        <w:rPr>
          <w:sz w:val="28"/>
          <w:szCs w:val="28"/>
          <w:lang w:val="uk-UA"/>
        </w:rPr>
        <w:t>го</w:t>
      </w:r>
      <w:r w:rsidR="00467FE6" w:rsidRPr="008D15E1">
        <w:rPr>
          <w:sz w:val="28"/>
          <w:szCs w:val="28"/>
          <w:lang w:val="uk-UA"/>
        </w:rPr>
        <w:t xml:space="preserve"> комунально</w:t>
      </w:r>
      <w:r w:rsidR="00467FE6">
        <w:rPr>
          <w:sz w:val="28"/>
          <w:szCs w:val="28"/>
          <w:lang w:val="uk-UA"/>
        </w:rPr>
        <w:t>го</w:t>
      </w:r>
      <w:r w:rsidR="00467FE6" w:rsidRPr="008D15E1">
        <w:rPr>
          <w:sz w:val="28"/>
          <w:szCs w:val="28"/>
          <w:lang w:val="uk-UA"/>
        </w:rPr>
        <w:t xml:space="preserve"> підприємств</w:t>
      </w:r>
      <w:r w:rsidR="00467FE6">
        <w:rPr>
          <w:sz w:val="28"/>
          <w:szCs w:val="28"/>
          <w:lang w:val="uk-UA"/>
        </w:rPr>
        <w:t>а</w:t>
      </w:r>
      <w:r w:rsidR="00467FE6" w:rsidRPr="008D15E1">
        <w:rPr>
          <w:sz w:val="28"/>
          <w:szCs w:val="28"/>
          <w:lang w:val="uk-UA"/>
        </w:rPr>
        <w:t xml:space="preserve"> «Чернівцітеплокомуненерго»</w:t>
      </w:r>
      <w:r w:rsidR="00467FE6">
        <w:rPr>
          <w:sz w:val="28"/>
          <w:szCs w:val="28"/>
          <w:lang w:val="uk-UA"/>
        </w:rPr>
        <w:t xml:space="preserve"> </w:t>
      </w:r>
      <w:r w:rsidR="00467FE6" w:rsidRPr="008D15E1">
        <w:rPr>
          <w:sz w:val="28"/>
          <w:szCs w:val="28"/>
          <w:lang w:val="uk-UA"/>
        </w:rPr>
        <w:t>перед територіальною громадою міста Чернівці за виконання гарантійних зобов’язань.</w:t>
      </w:r>
    </w:p>
    <w:p w:rsidR="00E91555" w:rsidRPr="008D15E1" w:rsidRDefault="00E91555" w:rsidP="00634F88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FA3906" w:rsidRPr="008D15E1" w:rsidRDefault="007C3588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13E61" w:rsidRPr="008D15E1">
        <w:rPr>
          <w:sz w:val="28"/>
          <w:szCs w:val="28"/>
          <w:lang w:val="uk-UA"/>
        </w:rPr>
        <w:t>.</w:t>
      </w:r>
      <w:r w:rsidR="00FA3906" w:rsidRPr="008D15E1">
        <w:rPr>
          <w:sz w:val="28"/>
          <w:szCs w:val="28"/>
          <w:lang w:val="uk-UA"/>
        </w:rPr>
        <w:t xml:space="preserve"> Р</w:t>
      </w:r>
      <w:r w:rsidR="00A13E61" w:rsidRPr="008D15E1">
        <w:rPr>
          <w:sz w:val="28"/>
          <w:szCs w:val="28"/>
          <w:lang w:val="uk-UA"/>
        </w:rPr>
        <w:t xml:space="preserve">ішення набуває чинності </w:t>
      </w:r>
      <w:r w:rsidR="00FA3906" w:rsidRPr="008D15E1">
        <w:rPr>
          <w:sz w:val="28"/>
          <w:szCs w:val="28"/>
          <w:lang w:val="uk-UA"/>
        </w:rPr>
        <w:t xml:space="preserve">після </w:t>
      </w:r>
      <w:r w:rsidR="00A13E61" w:rsidRPr="008D15E1">
        <w:rPr>
          <w:sz w:val="28"/>
          <w:szCs w:val="28"/>
          <w:lang w:val="uk-UA"/>
        </w:rPr>
        <w:t>погодження</w:t>
      </w:r>
      <w:r w:rsidR="00FA3906" w:rsidRPr="008D15E1">
        <w:rPr>
          <w:sz w:val="28"/>
          <w:szCs w:val="28"/>
          <w:lang w:val="uk-UA"/>
        </w:rPr>
        <w:t xml:space="preserve"> обсягу та умов надання місцевої гарантії Міністерством фінансів України. </w:t>
      </w:r>
      <w:r w:rsidR="00A13E61" w:rsidRPr="008D15E1">
        <w:rPr>
          <w:sz w:val="28"/>
          <w:szCs w:val="28"/>
          <w:lang w:val="uk-UA"/>
        </w:rPr>
        <w:t xml:space="preserve"> </w:t>
      </w:r>
    </w:p>
    <w:p w:rsidR="00FA3906" w:rsidRPr="008D15E1" w:rsidRDefault="00FA3906" w:rsidP="00634F88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0B05D5" w:rsidRDefault="007C3588" w:rsidP="00634F88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9</w:t>
      </w:r>
      <w:r w:rsidR="00E91555" w:rsidRPr="008D15E1">
        <w:rPr>
          <w:sz w:val="28"/>
          <w:szCs w:val="28"/>
          <w:lang w:val="uk-UA"/>
        </w:rPr>
        <w:t xml:space="preserve">. </w:t>
      </w:r>
      <w:r w:rsidR="00555ACF">
        <w:rPr>
          <w:sz w:val="28"/>
          <w:szCs w:val="28"/>
          <w:lang w:val="uk-UA"/>
        </w:rPr>
        <w:t xml:space="preserve">Доповнити </w:t>
      </w:r>
      <w:r w:rsidR="00521885" w:rsidRPr="00521885">
        <w:rPr>
          <w:bCs/>
          <w:sz w:val="28"/>
          <w:szCs w:val="28"/>
          <w:lang w:eastAsia="uk-UA"/>
        </w:rPr>
        <w:t xml:space="preserve">рішення </w:t>
      </w:r>
      <w:r w:rsidR="00555ACF">
        <w:rPr>
          <w:sz w:val="28"/>
          <w:szCs w:val="28"/>
          <w:lang w:val="uk-UA"/>
        </w:rPr>
        <w:t xml:space="preserve">міської ради </w:t>
      </w:r>
      <w:r w:rsidR="000B05D5" w:rsidRPr="000B05D5">
        <w:rPr>
          <w:sz w:val="28"/>
          <w:szCs w:val="28"/>
        </w:rPr>
        <w:t>VІ</w:t>
      </w:r>
      <w:r w:rsidR="000B05D5" w:rsidRPr="000B05D5">
        <w:rPr>
          <w:sz w:val="28"/>
          <w:szCs w:val="28"/>
          <w:lang w:val="en-US"/>
        </w:rPr>
        <w:t>I</w:t>
      </w:r>
      <w:r w:rsidR="000B05D5" w:rsidRPr="000B05D5">
        <w:rPr>
          <w:sz w:val="28"/>
          <w:szCs w:val="28"/>
        </w:rPr>
        <w:t xml:space="preserve"> скликання</w:t>
      </w:r>
      <w:r w:rsidR="000B05D5" w:rsidRPr="008A7D64">
        <w:rPr>
          <w:szCs w:val="28"/>
          <w:lang w:val="en-US"/>
        </w:rPr>
        <w:t xml:space="preserve"> </w:t>
      </w:r>
      <w:r w:rsidR="00521885" w:rsidRPr="00521885">
        <w:rPr>
          <w:bCs/>
          <w:sz w:val="28"/>
          <w:szCs w:val="28"/>
          <w:lang w:eastAsia="uk-UA"/>
        </w:rPr>
        <w:t>від 18.12.2015р. № 36 «</w:t>
      </w:r>
      <w:r w:rsidR="00521885" w:rsidRPr="00521885">
        <w:rPr>
          <w:sz w:val="28"/>
          <w:szCs w:val="28"/>
        </w:rPr>
        <w:t xml:space="preserve">Про надання дозволу міському комунальному підприємству </w:t>
      </w:r>
      <w:r w:rsidR="00521885" w:rsidRPr="00521885">
        <w:rPr>
          <w:sz w:val="28"/>
          <w:szCs w:val="28"/>
        </w:rPr>
        <w:lastRenderedPageBreak/>
        <w:t xml:space="preserve">«Чернівцітеплокомуненерго» на укладання кредитного договору з Європейським банком реконструкції та розвитку під гарантію Чернівецької міської ради </w:t>
      </w:r>
      <w:r w:rsidR="00521885" w:rsidRPr="00521885">
        <w:rPr>
          <w:bCs/>
          <w:sz w:val="28"/>
          <w:szCs w:val="28"/>
          <w:lang w:eastAsia="uk-UA"/>
        </w:rPr>
        <w:t xml:space="preserve">та </w:t>
      </w:r>
      <w:r w:rsidR="00521885" w:rsidRPr="00521885">
        <w:rPr>
          <w:sz w:val="28"/>
          <w:szCs w:val="28"/>
        </w:rPr>
        <w:t>укладання</w:t>
      </w:r>
      <w:r w:rsidR="00521885" w:rsidRPr="00521885">
        <w:rPr>
          <w:bCs/>
          <w:sz w:val="28"/>
          <w:szCs w:val="28"/>
          <w:lang w:eastAsia="uk-UA"/>
        </w:rPr>
        <w:t xml:space="preserve"> договору гранту»</w:t>
      </w:r>
      <w:r w:rsidR="00555ACF">
        <w:rPr>
          <w:bCs/>
          <w:sz w:val="28"/>
          <w:szCs w:val="28"/>
          <w:lang w:val="uk-UA" w:eastAsia="uk-UA"/>
        </w:rPr>
        <w:t xml:space="preserve"> </w:t>
      </w:r>
      <w:r w:rsidR="00521885" w:rsidRPr="00521885">
        <w:rPr>
          <w:bCs/>
          <w:sz w:val="28"/>
          <w:szCs w:val="28"/>
          <w:lang w:eastAsia="uk-UA"/>
        </w:rPr>
        <w:t xml:space="preserve">пунктом </w:t>
      </w:r>
      <w:r w:rsidR="000B05D5">
        <w:rPr>
          <w:bCs/>
          <w:sz w:val="28"/>
          <w:szCs w:val="28"/>
          <w:lang w:val="uk-UA" w:eastAsia="uk-UA"/>
        </w:rPr>
        <w:t>5.1. такого змісту:</w:t>
      </w:r>
    </w:p>
    <w:p w:rsidR="00521885" w:rsidRDefault="000B05D5" w:rsidP="00634F88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«</w:t>
      </w:r>
      <w:r w:rsidR="00521885" w:rsidRPr="00521885">
        <w:rPr>
          <w:b/>
          <w:bCs/>
          <w:sz w:val="28"/>
          <w:szCs w:val="28"/>
          <w:lang w:eastAsia="uk-UA"/>
        </w:rPr>
        <w:t xml:space="preserve">5.1. </w:t>
      </w:r>
      <w:r w:rsidR="00521885" w:rsidRPr="00521885">
        <w:rPr>
          <w:bCs/>
          <w:sz w:val="28"/>
          <w:szCs w:val="28"/>
          <w:lang w:eastAsia="uk-UA"/>
        </w:rPr>
        <w:t>Встановити плату</w:t>
      </w:r>
      <w:r w:rsidR="00521885" w:rsidRPr="00521885">
        <w:rPr>
          <w:b/>
          <w:bCs/>
          <w:sz w:val="28"/>
          <w:szCs w:val="28"/>
          <w:lang w:eastAsia="uk-UA"/>
        </w:rPr>
        <w:t xml:space="preserve"> </w:t>
      </w:r>
      <w:r w:rsidR="00521885" w:rsidRPr="00521885">
        <w:rPr>
          <w:bCs/>
          <w:sz w:val="28"/>
          <w:szCs w:val="28"/>
          <w:lang w:eastAsia="uk-UA"/>
        </w:rPr>
        <w:t>за надання місцевої гарантії у розмірі 1,00</w:t>
      </w:r>
      <w:r w:rsidR="00521885" w:rsidRPr="00521885">
        <w:rPr>
          <w:sz w:val="28"/>
          <w:szCs w:val="28"/>
        </w:rPr>
        <w:t xml:space="preserve"> грн.</w:t>
      </w:r>
      <w:r w:rsidR="00521885" w:rsidRPr="00521885">
        <w:rPr>
          <w:bCs/>
          <w:sz w:val="28"/>
          <w:szCs w:val="28"/>
          <w:lang w:eastAsia="uk-UA"/>
        </w:rPr>
        <w:t xml:space="preserve"> в рік.».</w:t>
      </w:r>
    </w:p>
    <w:p w:rsidR="00521885" w:rsidRPr="00521885" w:rsidRDefault="00521885" w:rsidP="00634F88">
      <w:pPr>
        <w:tabs>
          <w:tab w:val="left" w:pos="993"/>
        </w:tabs>
        <w:ind w:firstLine="709"/>
        <w:jc w:val="both"/>
        <w:rPr>
          <w:lang w:val="uk-UA"/>
        </w:rPr>
      </w:pPr>
    </w:p>
    <w:p w:rsidR="00C4690F" w:rsidRPr="008D15E1" w:rsidRDefault="00521885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98076D" w:rsidRPr="008D15E1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E91555" w:rsidRPr="008D15E1" w:rsidRDefault="00E91555" w:rsidP="00634F88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C4690F" w:rsidRPr="008D15E1" w:rsidRDefault="00E91555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8D15E1">
        <w:rPr>
          <w:sz w:val="28"/>
          <w:szCs w:val="28"/>
          <w:lang w:val="uk-UA"/>
        </w:rPr>
        <w:t>1</w:t>
      </w:r>
      <w:r w:rsidR="00521885">
        <w:rPr>
          <w:sz w:val="28"/>
          <w:szCs w:val="28"/>
          <w:lang w:val="uk-UA"/>
        </w:rPr>
        <w:t>1</w:t>
      </w:r>
      <w:r w:rsidRPr="008D15E1">
        <w:rPr>
          <w:sz w:val="28"/>
          <w:szCs w:val="28"/>
          <w:lang w:val="uk-UA"/>
        </w:rPr>
        <w:t>.</w:t>
      </w:r>
      <w:r w:rsidR="00CD42E9" w:rsidRPr="008D15E1">
        <w:rPr>
          <w:sz w:val="28"/>
          <w:szCs w:val="28"/>
          <w:lang w:val="uk-UA"/>
        </w:rPr>
        <w:t xml:space="preserve"> Організацію виконання</w:t>
      </w:r>
      <w:r w:rsidR="00C4690F" w:rsidRPr="008D15E1">
        <w:rPr>
          <w:sz w:val="28"/>
          <w:szCs w:val="28"/>
          <w:lang w:val="uk-UA"/>
        </w:rPr>
        <w:t xml:space="preserve"> </w:t>
      </w:r>
      <w:r w:rsidR="00CD42E9" w:rsidRPr="008D15E1">
        <w:rPr>
          <w:sz w:val="28"/>
          <w:szCs w:val="28"/>
          <w:lang w:val="uk-UA"/>
        </w:rPr>
        <w:t xml:space="preserve">цього </w:t>
      </w:r>
      <w:r w:rsidR="00C4690F" w:rsidRPr="008D15E1">
        <w:rPr>
          <w:sz w:val="28"/>
          <w:szCs w:val="28"/>
          <w:lang w:val="uk-UA"/>
        </w:rPr>
        <w:t>рішення покласти на заступник</w:t>
      </w:r>
      <w:r w:rsidR="00921842" w:rsidRPr="008D15E1">
        <w:rPr>
          <w:sz w:val="28"/>
          <w:szCs w:val="28"/>
          <w:lang w:val="uk-UA"/>
        </w:rPr>
        <w:t>а</w:t>
      </w:r>
      <w:r w:rsidR="00C4690F" w:rsidRPr="008D15E1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7859EC" w:rsidRPr="008D15E1">
        <w:rPr>
          <w:sz w:val="28"/>
          <w:szCs w:val="28"/>
          <w:lang w:val="uk-UA"/>
        </w:rPr>
        <w:t xml:space="preserve">  </w:t>
      </w:r>
      <w:r w:rsidR="00921842" w:rsidRPr="008D15E1">
        <w:rPr>
          <w:sz w:val="28"/>
          <w:szCs w:val="28"/>
          <w:lang w:val="uk-UA"/>
        </w:rPr>
        <w:t>Середюка В.Б.</w:t>
      </w:r>
    </w:p>
    <w:p w:rsidR="00E91555" w:rsidRPr="008D15E1" w:rsidRDefault="00E91555" w:rsidP="00634F88">
      <w:pPr>
        <w:tabs>
          <w:tab w:val="left" w:pos="993"/>
        </w:tabs>
        <w:ind w:firstLine="709"/>
        <w:jc w:val="both"/>
        <w:rPr>
          <w:sz w:val="16"/>
          <w:szCs w:val="16"/>
          <w:lang w:val="uk-UA"/>
        </w:rPr>
      </w:pPr>
    </w:p>
    <w:p w:rsidR="00CD42E9" w:rsidRPr="008D15E1" w:rsidRDefault="00E91555" w:rsidP="00634F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8D15E1">
        <w:rPr>
          <w:sz w:val="28"/>
          <w:szCs w:val="28"/>
          <w:lang w:val="uk-UA"/>
        </w:rPr>
        <w:t>1</w:t>
      </w:r>
      <w:r w:rsidR="00521885">
        <w:rPr>
          <w:sz w:val="28"/>
          <w:szCs w:val="28"/>
          <w:lang w:val="uk-UA"/>
        </w:rPr>
        <w:t>2</w:t>
      </w:r>
      <w:r w:rsidRPr="008D15E1">
        <w:rPr>
          <w:sz w:val="28"/>
          <w:szCs w:val="28"/>
          <w:lang w:val="uk-UA"/>
        </w:rPr>
        <w:t>.</w:t>
      </w:r>
      <w:r w:rsidR="00CD42E9" w:rsidRPr="008D15E1">
        <w:rPr>
          <w:i/>
          <w:sz w:val="28"/>
          <w:szCs w:val="28"/>
          <w:lang w:val="uk-UA"/>
        </w:rPr>
        <w:t xml:space="preserve"> </w:t>
      </w:r>
      <w:r w:rsidR="00341FCA" w:rsidRPr="008D15E1">
        <w:rPr>
          <w:sz w:val="28"/>
          <w:szCs w:val="28"/>
          <w:lang w:val="uk-UA"/>
        </w:rPr>
        <w:t>Контроль за виконанням рішення покласти на постійні</w:t>
      </w:r>
      <w:r w:rsidR="00CD42E9" w:rsidRPr="008D15E1">
        <w:rPr>
          <w:sz w:val="28"/>
          <w:szCs w:val="28"/>
          <w:lang w:val="uk-UA"/>
        </w:rPr>
        <w:t xml:space="preserve"> комісі</w:t>
      </w:r>
      <w:r w:rsidR="00341FCA" w:rsidRPr="008D15E1">
        <w:rPr>
          <w:sz w:val="28"/>
          <w:szCs w:val="28"/>
          <w:lang w:val="uk-UA"/>
        </w:rPr>
        <w:t>ї</w:t>
      </w:r>
      <w:r w:rsidR="00CD42E9" w:rsidRPr="008D15E1">
        <w:rPr>
          <w:sz w:val="28"/>
          <w:szCs w:val="28"/>
          <w:lang w:val="uk-UA"/>
        </w:rPr>
        <w:t xml:space="preserve"> міської ради з питань</w:t>
      </w:r>
      <w:r w:rsidR="00341FCA" w:rsidRPr="008D15E1">
        <w:rPr>
          <w:sz w:val="28"/>
          <w:szCs w:val="28"/>
          <w:lang w:val="uk-UA"/>
        </w:rPr>
        <w:t>:</w:t>
      </w:r>
      <w:r w:rsidR="00CD42E9" w:rsidRPr="008D15E1">
        <w:rPr>
          <w:sz w:val="28"/>
          <w:szCs w:val="28"/>
          <w:lang w:val="uk-UA"/>
        </w:rPr>
        <w:t xml:space="preserve"> бюджету та фінансів</w:t>
      </w:r>
      <w:r w:rsidR="00341FCA" w:rsidRPr="008D15E1">
        <w:rPr>
          <w:sz w:val="28"/>
          <w:szCs w:val="28"/>
          <w:lang w:val="uk-UA"/>
        </w:rPr>
        <w:t xml:space="preserve">; </w:t>
      </w:r>
      <w:r w:rsidR="00D8235A" w:rsidRPr="008D15E1">
        <w:rPr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="00341FCA" w:rsidRPr="008D15E1">
        <w:rPr>
          <w:sz w:val="28"/>
          <w:szCs w:val="28"/>
          <w:lang w:val="uk-UA"/>
        </w:rPr>
        <w:t>.</w:t>
      </w:r>
    </w:p>
    <w:p w:rsidR="00CD42E9" w:rsidRPr="00634F88" w:rsidRDefault="00CD42E9" w:rsidP="00634F88">
      <w:pPr>
        <w:ind w:firstLine="426"/>
        <w:jc w:val="both"/>
        <w:rPr>
          <w:sz w:val="28"/>
          <w:szCs w:val="28"/>
          <w:lang w:val="uk-UA"/>
        </w:rPr>
      </w:pPr>
    </w:p>
    <w:p w:rsidR="00C4690F" w:rsidRPr="00634F88" w:rsidRDefault="00C4690F" w:rsidP="00C4690F">
      <w:pPr>
        <w:jc w:val="both"/>
        <w:rPr>
          <w:sz w:val="28"/>
          <w:szCs w:val="28"/>
          <w:lang w:val="uk-UA"/>
        </w:rPr>
      </w:pPr>
    </w:p>
    <w:p w:rsidR="00C4690F" w:rsidRPr="00634F88" w:rsidRDefault="00C4690F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p w:rsidR="00FD0442" w:rsidRPr="00B11698" w:rsidRDefault="008D15E1" w:rsidP="00B11698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>
        <w:rPr>
          <w:rFonts w:ascii="Times New Roman" w:hAnsi="Times New Roman" w:cs="Times New Roman"/>
          <w:i w:val="0"/>
          <w:lang w:val="uk-UA"/>
        </w:rPr>
        <w:t xml:space="preserve">Чернівецький міський голова                                                          </w:t>
      </w:r>
      <w:r w:rsidR="00C4690F" w:rsidRPr="00634F88">
        <w:rPr>
          <w:rFonts w:ascii="Times New Roman" w:hAnsi="Times New Roman" w:cs="Times New Roman"/>
          <w:i w:val="0"/>
          <w:lang w:val="uk-UA"/>
        </w:rPr>
        <w:t>О.</w:t>
      </w:r>
      <w:r>
        <w:rPr>
          <w:rFonts w:ascii="Times New Roman" w:hAnsi="Times New Roman" w:cs="Times New Roman"/>
          <w:i w:val="0"/>
          <w:lang w:val="uk-UA"/>
        </w:rPr>
        <w:t xml:space="preserve"> </w:t>
      </w:r>
      <w:r w:rsidR="00C4690F" w:rsidRPr="00634F88">
        <w:rPr>
          <w:rFonts w:ascii="Times New Roman" w:hAnsi="Times New Roman" w:cs="Times New Roman"/>
          <w:i w:val="0"/>
          <w:lang w:val="uk-UA"/>
        </w:rPr>
        <w:t>Каспрук</w:t>
      </w:r>
    </w:p>
    <w:sectPr w:rsidR="00FD0442" w:rsidRPr="00B11698" w:rsidSect="00B57A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C54" w:rsidRDefault="004E1C54">
      <w:r>
        <w:separator/>
      </w:r>
    </w:p>
  </w:endnote>
  <w:endnote w:type="continuationSeparator" w:id="0">
    <w:p w:rsidR="004E1C54" w:rsidRDefault="004E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10" w:rsidRDefault="00E237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10" w:rsidRDefault="00E2371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10" w:rsidRDefault="00E2371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C54" w:rsidRDefault="004E1C54">
      <w:r>
        <w:separator/>
      </w:r>
    </w:p>
  </w:footnote>
  <w:footnote w:type="continuationSeparator" w:id="0">
    <w:p w:rsidR="004E1C54" w:rsidRDefault="004E1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C37" w:rsidRDefault="00D26C37" w:rsidP="00C46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26C37" w:rsidRDefault="00D26C37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10" w:rsidRPr="00E23710" w:rsidRDefault="00E23710">
    <w:pPr>
      <w:pStyle w:val="a3"/>
      <w:jc w:val="center"/>
      <w:rPr>
        <w:sz w:val="28"/>
        <w:szCs w:val="28"/>
      </w:rPr>
    </w:pPr>
    <w:r w:rsidRPr="00E23710">
      <w:rPr>
        <w:sz w:val="28"/>
        <w:szCs w:val="28"/>
      </w:rPr>
      <w:fldChar w:fldCharType="begin"/>
    </w:r>
    <w:r w:rsidRPr="00E23710">
      <w:rPr>
        <w:sz w:val="28"/>
        <w:szCs w:val="28"/>
      </w:rPr>
      <w:instrText>PAGE   \* MERGEFORMAT</w:instrText>
    </w:r>
    <w:r w:rsidRPr="00E23710">
      <w:rPr>
        <w:sz w:val="28"/>
        <w:szCs w:val="28"/>
      </w:rPr>
      <w:fldChar w:fldCharType="separate"/>
    </w:r>
    <w:r w:rsidR="004D678D">
      <w:rPr>
        <w:noProof/>
        <w:sz w:val="28"/>
        <w:szCs w:val="28"/>
      </w:rPr>
      <w:t>2</w:t>
    </w:r>
    <w:r w:rsidRPr="00E23710">
      <w:rPr>
        <w:sz w:val="28"/>
        <w:szCs w:val="28"/>
      </w:rPr>
      <w:fldChar w:fldCharType="end"/>
    </w:r>
  </w:p>
  <w:p w:rsidR="00E23710" w:rsidRDefault="00E2371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10" w:rsidRDefault="00E237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D2ECA"/>
    <w:multiLevelType w:val="hybridMultilevel"/>
    <w:tmpl w:val="B9080CDC"/>
    <w:lvl w:ilvl="0" w:tplc="CD1AE77E">
      <w:start w:val="1"/>
      <w:numFmt w:val="decimal"/>
      <w:lvlText w:val="%1."/>
      <w:lvlJc w:val="left"/>
      <w:pPr>
        <w:ind w:left="560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1" w15:restartNumberingAfterBreak="0">
    <w:nsid w:val="65652A84"/>
    <w:multiLevelType w:val="multilevel"/>
    <w:tmpl w:val="6EB48EA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97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476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5268" w:hanging="648"/>
      </w:pPr>
    </w:lvl>
    <w:lvl w:ilvl="4">
      <w:start w:val="1"/>
      <w:numFmt w:val="decimal"/>
      <w:lvlText w:val="%1.%2.%3.%4.%5."/>
      <w:lvlJc w:val="left"/>
      <w:pPr>
        <w:ind w:left="5772" w:hanging="792"/>
      </w:pPr>
    </w:lvl>
    <w:lvl w:ilvl="5">
      <w:start w:val="1"/>
      <w:numFmt w:val="decimal"/>
      <w:lvlText w:val="%1.%2.%3.%4.%5.%6."/>
      <w:lvlJc w:val="left"/>
      <w:pPr>
        <w:ind w:left="6276" w:hanging="936"/>
      </w:pPr>
    </w:lvl>
    <w:lvl w:ilvl="6">
      <w:start w:val="1"/>
      <w:numFmt w:val="decimal"/>
      <w:lvlText w:val="%1.%2.%3.%4.%5.%6.%7."/>
      <w:lvlJc w:val="left"/>
      <w:pPr>
        <w:ind w:left="6780" w:hanging="1080"/>
      </w:pPr>
    </w:lvl>
    <w:lvl w:ilvl="7">
      <w:start w:val="1"/>
      <w:numFmt w:val="decimal"/>
      <w:lvlText w:val="%1.%2.%3.%4.%5.%6.%7.%8."/>
      <w:lvlJc w:val="left"/>
      <w:pPr>
        <w:ind w:left="7284" w:hanging="1224"/>
      </w:pPr>
    </w:lvl>
    <w:lvl w:ilvl="8">
      <w:start w:val="1"/>
      <w:numFmt w:val="decimal"/>
      <w:lvlText w:val="%1.%2.%3.%4.%5.%6.%7.%8.%9."/>
      <w:lvlJc w:val="left"/>
      <w:pPr>
        <w:ind w:left="7860" w:hanging="144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06876"/>
    <w:rsid w:val="00020B0C"/>
    <w:rsid w:val="000251F3"/>
    <w:rsid w:val="000269B1"/>
    <w:rsid w:val="00052FCF"/>
    <w:rsid w:val="00082450"/>
    <w:rsid w:val="00091B58"/>
    <w:rsid w:val="00093023"/>
    <w:rsid w:val="000B05D5"/>
    <w:rsid w:val="000C08D3"/>
    <w:rsid w:val="000C24B4"/>
    <w:rsid w:val="000D2DB7"/>
    <w:rsid w:val="000E370D"/>
    <w:rsid w:val="000E621A"/>
    <w:rsid w:val="00100896"/>
    <w:rsid w:val="00101C35"/>
    <w:rsid w:val="00137296"/>
    <w:rsid w:val="001437F1"/>
    <w:rsid w:val="00145F58"/>
    <w:rsid w:val="00157993"/>
    <w:rsid w:val="00167612"/>
    <w:rsid w:val="00174066"/>
    <w:rsid w:val="001765FA"/>
    <w:rsid w:val="0018339D"/>
    <w:rsid w:val="001B6CAE"/>
    <w:rsid w:val="001C0BD3"/>
    <w:rsid w:val="002004C1"/>
    <w:rsid w:val="0020276E"/>
    <w:rsid w:val="00203B78"/>
    <w:rsid w:val="00213472"/>
    <w:rsid w:val="0021520F"/>
    <w:rsid w:val="0022020E"/>
    <w:rsid w:val="00237241"/>
    <w:rsid w:val="00247CC9"/>
    <w:rsid w:val="00257A2C"/>
    <w:rsid w:val="00284C3A"/>
    <w:rsid w:val="002A5DD9"/>
    <w:rsid w:val="002D493C"/>
    <w:rsid w:val="00307D9F"/>
    <w:rsid w:val="003271AF"/>
    <w:rsid w:val="003343A2"/>
    <w:rsid w:val="00341FCA"/>
    <w:rsid w:val="00366F7D"/>
    <w:rsid w:val="003806A2"/>
    <w:rsid w:val="00385918"/>
    <w:rsid w:val="00397BFB"/>
    <w:rsid w:val="003B6235"/>
    <w:rsid w:val="003D4B39"/>
    <w:rsid w:val="003E0EE9"/>
    <w:rsid w:val="003E4E37"/>
    <w:rsid w:val="0042056F"/>
    <w:rsid w:val="00427DD9"/>
    <w:rsid w:val="00437B27"/>
    <w:rsid w:val="00454EFF"/>
    <w:rsid w:val="00460BF1"/>
    <w:rsid w:val="00467FE6"/>
    <w:rsid w:val="00471273"/>
    <w:rsid w:val="004D678D"/>
    <w:rsid w:val="004E1C54"/>
    <w:rsid w:val="004E6809"/>
    <w:rsid w:val="004F053A"/>
    <w:rsid w:val="005077CA"/>
    <w:rsid w:val="00521885"/>
    <w:rsid w:val="005337F8"/>
    <w:rsid w:val="00536622"/>
    <w:rsid w:val="00536E13"/>
    <w:rsid w:val="00543CAE"/>
    <w:rsid w:val="00555ACF"/>
    <w:rsid w:val="00556F10"/>
    <w:rsid w:val="005675BC"/>
    <w:rsid w:val="00592789"/>
    <w:rsid w:val="005B3C98"/>
    <w:rsid w:val="005B64CB"/>
    <w:rsid w:val="005C0BE9"/>
    <w:rsid w:val="00621F06"/>
    <w:rsid w:val="00630BFE"/>
    <w:rsid w:val="00634F88"/>
    <w:rsid w:val="00642564"/>
    <w:rsid w:val="00642EC4"/>
    <w:rsid w:val="00646954"/>
    <w:rsid w:val="006519EA"/>
    <w:rsid w:val="006543A9"/>
    <w:rsid w:val="00661EB6"/>
    <w:rsid w:val="00664B1F"/>
    <w:rsid w:val="006833F0"/>
    <w:rsid w:val="00687B87"/>
    <w:rsid w:val="00692C26"/>
    <w:rsid w:val="00694DF5"/>
    <w:rsid w:val="006B221F"/>
    <w:rsid w:val="006C25F9"/>
    <w:rsid w:val="006F7ADE"/>
    <w:rsid w:val="00714860"/>
    <w:rsid w:val="00735504"/>
    <w:rsid w:val="0074521C"/>
    <w:rsid w:val="007859EC"/>
    <w:rsid w:val="007878E6"/>
    <w:rsid w:val="007C036C"/>
    <w:rsid w:val="007C3588"/>
    <w:rsid w:val="007C6B35"/>
    <w:rsid w:val="00802DD5"/>
    <w:rsid w:val="00806563"/>
    <w:rsid w:val="00814D75"/>
    <w:rsid w:val="00840523"/>
    <w:rsid w:val="0085011C"/>
    <w:rsid w:val="00852202"/>
    <w:rsid w:val="00880AAC"/>
    <w:rsid w:val="00886AE5"/>
    <w:rsid w:val="008B37D8"/>
    <w:rsid w:val="008C401A"/>
    <w:rsid w:val="008D15E1"/>
    <w:rsid w:val="008F6A5A"/>
    <w:rsid w:val="009068F8"/>
    <w:rsid w:val="00917253"/>
    <w:rsid w:val="00921842"/>
    <w:rsid w:val="00925FF2"/>
    <w:rsid w:val="0093539E"/>
    <w:rsid w:val="00967865"/>
    <w:rsid w:val="0097081F"/>
    <w:rsid w:val="0098076D"/>
    <w:rsid w:val="00992D29"/>
    <w:rsid w:val="00A07872"/>
    <w:rsid w:val="00A13E61"/>
    <w:rsid w:val="00A433C0"/>
    <w:rsid w:val="00A45FE7"/>
    <w:rsid w:val="00A55B35"/>
    <w:rsid w:val="00A57C35"/>
    <w:rsid w:val="00A67189"/>
    <w:rsid w:val="00A82443"/>
    <w:rsid w:val="00AE0EFF"/>
    <w:rsid w:val="00AE5D2E"/>
    <w:rsid w:val="00B11698"/>
    <w:rsid w:val="00B14DA8"/>
    <w:rsid w:val="00B21E4D"/>
    <w:rsid w:val="00B431E9"/>
    <w:rsid w:val="00B57AA3"/>
    <w:rsid w:val="00B64269"/>
    <w:rsid w:val="00B92EA1"/>
    <w:rsid w:val="00BA2AC3"/>
    <w:rsid w:val="00BB3045"/>
    <w:rsid w:val="00BC3362"/>
    <w:rsid w:val="00BC44A5"/>
    <w:rsid w:val="00C0676E"/>
    <w:rsid w:val="00C177DE"/>
    <w:rsid w:val="00C23F3C"/>
    <w:rsid w:val="00C24303"/>
    <w:rsid w:val="00C3728C"/>
    <w:rsid w:val="00C4690F"/>
    <w:rsid w:val="00C73A84"/>
    <w:rsid w:val="00C747F8"/>
    <w:rsid w:val="00C758DA"/>
    <w:rsid w:val="00C95624"/>
    <w:rsid w:val="00CD42E9"/>
    <w:rsid w:val="00CE78C5"/>
    <w:rsid w:val="00CF7B46"/>
    <w:rsid w:val="00D05177"/>
    <w:rsid w:val="00D26C37"/>
    <w:rsid w:val="00D347BF"/>
    <w:rsid w:val="00D609CA"/>
    <w:rsid w:val="00D6678E"/>
    <w:rsid w:val="00D70E1D"/>
    <w:rsid w:val="00D74EDE"/>
    <w:rsid w:val="00D8235A"/>
    <w:rsid w:val="00D95A65"/>
    <w:rsid w:val="00DA0659"/>
    <w:rsid w:val="00DB4D65"/>
    <w:rsid w:val="00DF3722"/>
    <w:rsid w:val="00E10D82"/>
    <w:rsid w:val="00E16238"/>
    <w:rsid w:val="00E23710"/>
    <w:rsid w:val="00E3245E"/>
    <w:rsid w:val="00E33C56"/>
    <w:rsid w:val="00E36950"/>
    <w:rsid w:val="00E5186E"/>
    <w:rsid w:val="00E51D08"/>
    <w:rsid w:val="00E57C57"/>
    <w:rsid w:val="00E712BE"/>
    <w:rsid w:val="00E763E0"/>
    <w:rsid w:val="00E76A80"/>
    <w:rsid w:val="00E91555"/>
    <w:rsid w:val="00EA6B6A"/>
    <w:rsid w:val="00ED6898"/>
    <w:rsid w:val="00EF007C"/>
    <w:rsid w:val="00F1503F"/>
    <w:rsid w:val="00F2011F"/>
    <w:rsid w:val="00F7055D"/>
    <w:rsid w:val="00F76670"/>
    <w:rsid w:val="00F94EB7"/>
    <w:rsid w:val="00FA0DA3"/>
    <w:rsid w:val="00FA3906"/>
    <w:rsid w:val="00FC388C"/>
    <w:rsid w:val="00FD0442"/>
    <w:rsid w:val="00FF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965D4"/>
  <w15:chartTrackingRefBased/>
  <w15:docId w15:val="{C5252710-3497-4805-8B39-BDB6A260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</w:rPr>
  </w:style>
  <w:style w:type="paragraph" w:styleId="a3">
    <w:name w:val="header"/>
    <w:basedOn w:val="a"/>
    <w:link w:val="a4"/>
    <w:uiPriority w:val="99"/>
    <w:rsid w:val="00C4690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FontStyle13">
    <w:name w:val="Font Style13"/>
    <w:rsid w:val="00D74EDE"/>
    <w:rPr>
      <w:rFonts w:ascii="Times New Roman" w:hAnsi="Times New Roman" w:cs="Times New Roman"/>
      <w:sz w:val="24"/>
      <w:szCs w:val="24"/>
    </w:rPr>
  </w:style>
  <w:style w:type="paragraph" w:styleId="a7">
    <w:name w:val="Название"/>
    <w:basedOn w:val="a"/>
    <w:link w:val="a8"/>
    <w:qFormat/>
    <w:rsid w:val="00B92EA1"/>
    <w:pPr>
      <w:widowControl/>
      <w:autoSpaceDE/>
      <w:autoSpaceDN/>
      <w:adjustRightInd/>
      <w:jc w:val="center"/>
    </w:pPr>
    <w:rPr>
      <w:b/>
      <w:sz w:val="36"/>
      <w:lang w:val="x-none"/>
    </w:rPr>
  </w:style>
  <w:style w:type="character" w:customStyle="1" w:styleId="a8">
    <w:name w:val="Название Знак"/>
    <w:link w:val="a7"/>
    <w:rsid w:val="00B92EA1"/>
    <w:rPr>
      <w:b/>
      <w:sz w:val="36"/>
      <w:lang w:eastAsia="ru-RU"/>
    </w:rPr>
  </w:style>
  <w:style w:type="paragraph" w:styleId="a9">
    <w:name w:val="Body Text"/>
    <w:basedOn w:val="a"/>
    <w:link w:val="aa"/>
    <w:rsid w:val="00B92EA1"/>
    <w:pPr>
      <w:widowControl/>
      <w:autoSpaceDE/>
      <w:autoSpaceDN/>
      <w:adjustRightInd/>
    </w:pPr>
    <w:rPr>
      <w:sz w:val="28"/>
    </w:rPr>
  </w:style>
  <w:style w:type="character" w:customStyle="1" w:styleId="aa">
    <w:name w:val="Основной текст Знак"/>
    <w:link w:val="a9"/>
    <w:rsid w:val="00B92EA1"/>
    <w:rPr>
      <w:sz w:val="28"/>
      <w:lang w:val="ru-RU" w:eastAsia="ru-RU"/>
    </w:rPr>
  </w:style>
  <w:style w:type="paragraph" w:styleId="ab">
    <w:name w:val="List Paragraph"/>
    <w:basedOn w:val="a"/>
    <w:uiPriority w:val="34"/>
    <w:qFormat/>
    <w:rsid w:val="00CD42E9"/>
    <w:pPr>
      <w:ind w:left="708"/>
    </w:pPr>
  </w:style>
  <w:style w:type="paragraph" w:styleId="ac">
    <w:name w:val="Balloon Text"/>
    <w:basedOn w:val="a"/>
    <w:link w:val="ad"/>
    <w:rsid w:val="0038591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85918"/>
    <w:rPr>
      <w:rFonts w:ascii="Tahoma" w:hAnsi="Tahoma" w:cs="Tahoma"/>
      <w:sz w:val="16"/>
      <w:szCs w:val="16"/>
      <w:lang w:val="ru-RU" w:eastAsia="ru-RU"/>
    </w:rPr>
  </w:style>
  <w:style w:type="paragraph" w:styleId="30">
    <w:name w:val="Body Text Indent 3"/>
    <w:basedOn w:val="a"/>
    <w:link w:val="31"/>
    <w:rsid w:val="00840523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840523"/>
    <w:rPr>
      <w:sz w:val="16"/>
      <w:szCs w:val="16"/>
      <w:lang w:val="ru-RU" w:eastAsia="ru-RU"/>
    </w:rPr>
  </w:style>
  <w:style w:type="character" w:customStyle="1" w:styleId="a4">
    <w:name w:val="Верхний колонтитул Знак"/>
    <w:link w:val="a3"/>
    <w:uiPriority w:val="99"/>
    <w:rsid w:val="0052188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2017-03-07T08:10:00Z</cp:lastPrinted>
  <dcterms:created xsi:type="dcterms:W3CDTF">2017-03-24T14:03:00Z</dcterms:created>
  <dcterms:modified xsi:type="dcterms:W3CDTF">2017-03-24T14:03:00Z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0x010100D763514BE1C6464AA52EB960E0D8DD69</vt:lpwstr>
  </property>
  <property fmtid="{D5CDD505-2E9C-101B-9397-08002B2CF9AE}" pid="3" name="_dlc_DocId">
    <vt:lpwstr>MFWF-361-40214</vt:lpwstr>
  </property>
  <property fmtid="{D5CDD505-2E9C-101B-9397-08002B2CF9AE}" pid="4" name="_dlc_DocIdItemGuid">
    <vt:lpwstr>b270778f-3710-41a0-a32c-247a6870d312</vt:lpwstr>
  </property>
  <property fmtid="{D5CDD505-2E9C-101B-9397-08002B2CF9AE}" pid="5" name="_dlc_DocIdUrl">
    <vt:lpwstr>http://workflow/12000/12100/12110/_layouts/DocIdRedir.aspx?ID=MFWF-361-40214, MFWF-361-40214</vt:lpwstr>
  </property>
</Properties>
</file>