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317" w:rsidRPr="00AE2192" w:rsidRDefault="007A6317" w:rsidP="007A6317">
      <w:pPr>
        <w:jc w:val="center"/>
        <w:rPr>
          <w:b/>
          <w:sz w:val="28"/>
          <w:szCs w:val="28"/>
        </w:rPr>
      </w:pPr>
      <w:bookmarkStart w:id="0" w:name="_GoBack"/>
      <w:bookmarkEnd w:id="0"/>
      <w:r w:rsidRPr="003005E4">
        <w:rPr>
          <w:b/>
          <w:sz w:val="27"/>
          <w:szCs w:val="27"/>
        </w:rPr>
        <w:t xml:space="preserve">  </w:t>
      </w:r>
      <w:r w:rsidRPr="00AE2192">
        <w:rPr>
          <w:b/>
          <w:sz w:val="28"/>
          <w:szCs w:val="28"/>
        </w:rPr>
        <w:t>Інформація</w:t>
      </w:r>
    </w:p>
    <w:p w:rsidR="007A6317" w:rsidRPr="00AE2192" w:rsidRDefault="007A6317" w:rsidP="007A6317">
      <w:pPr>
        <w:jc w:val="center"/>
        <w:rPr>
          <w:b/>
          <w:sz w:val="28"/>
          <w:szCs w:val="28"/>
        </w:rPr>
      </w:pPr>
      <w:r w:rsidRPr="00AE2192">
        <w:rPr>
          <w:b/>
          <w:sz w:val="28"/>
          <w:szCs w:val="28"/>
        </w:rPr>
        <w:t>про виконання плану роботи</w:t>
      </w:r>
    </w:p>
    <w:p w:rsidR="007A6317" w:rsidRPr="00AE2192" w:rsidRDefault="007A6317" w:rsidP="007A6317">
      <w:pPr>
        <w:jc w:val="center"/>
        <w:rPr>
          <w:b/>
          <w:sz w:val="28"/>
          <w:szCs w:val="28"/>
        </w:rPr>
      </w:pPr>
      <w:r w:rsidRPr="00AE2192">
        <w:rPr>
          <w:b/>
          <w:sz w:val="28"/>
          <w:szCs w:val="28"/>
        </w:rPr>
        <w:t>Чернівецької міської ради за 2016 рік</w:t>
      </w:r>
    </w:p>
    <w:p w:rsidR="007A6317" w:rsidRPr="00AE2192" w:rsidRDefault="007A6317" w:rsidP="007A6317">
      <w:pPr>
        <w:jc w:val="center"/>
        <w:rPr>
          <w:b/>
          <w:sz w:val="28"/>
          <w:szCs w:val="28"/>
        </w:rPr>
      </w:pPr>
    </w:p>
    <w:p w:rsidR="007A6317" w:rsidRPr="003005E4" w:rsidRDefault="007A6317" w:rsidP="007A6317">
      <w:pPr>
        <w:jc w:val="center"/>
        <w:rPr>
          <w:b/>
          <w:sz w:val="27"/>
          <w:szCs w:val="27"/>
        </w:rPr>
      </w:pPr>
    </w:p>
    <w:p w:rsidR="007A6317" w:rsidRDefault="007A6317" w:rsidP="007A6317">
      <w:pPr>
        <w:ind w:firstLine="708"/>
        <w:jc w:val="both"/>
        <w:rPr>
          <w:sz w:val="27"/>
          <w:szCs w:val="27"/>
        </w:rPr>
      </w:pPr>
      <w:r w:rsidRPr="003005E4">
        <w:rPr>
          <w:sz w:val="27"/>
          <w:szCs w:val="27"/>
        </w:rPr>
        <w:t>План роботи Ч</w:t>
      </w:r>
      <w:r>
        <w:rPr>
          <w:sz w:val="27"/>
          <w:szCs w:val="27"/>
        </w:rPr>
        <w:t>ернівецької міської ради на 2016</w:t>
      </w:r>
      <w:r w:rsidRPr="003005E4">
        <w:rPr>
          <w:sz w:val="27"/>
          <w:szCs w:val="27"/>
        </w:rPr>
        <w:t xml:space="preserve"> рік затверджений рішенням  міської ради VI</w:t>
      </w:r>
      <w:r>
        <w:rPr>
          <w:sz w:val="27"/>
          <w:szCs w:val="27"/>
        </w:rPr>
        <w:t>І скликання від 24.12.2015</w:t>
      </w:r>
      <w:r w:rsidRPr="003005E4">
        <w:rPr>
          <w:sz w:val="27"/>
          <w:szCs w:val="27"/>
        </w:rPr>
        <w:t xml:space="preserve"> </w:t>
      </w:r>
      <w:r>
        <w:rPr>
          <w:sz w:val="27"/>
          <w:szCs w:val="27"/>
        </w:rPr>
        <w:t>року № 51</w:t>
      </w:r>
      <w:r w:rsidRPr="003005E4">
        <w:rPr>
          <w:sz w:val="27"/>
          <w:szCs w:val="27"/>
        </w:rPr>
        <w:t>. У січні – жовтні</w:t>
      </w:r>
      <w:r>
        <w:rPr>
          <w:sz w:val="27"/>
          <w:szCs w:val="27"/>
        </w:rPr>
        <w:t xml:space="preserve"> 2016 року відбулося </w:t>
      </w:r>
      <w:r w:rsidR="005A7FA5">
        <w:rPr>
          <w:b/>
          <w:sz w:val="27"/>
          <w:szCs w:val="27"/>
        </w:rPr>
        <w:t>16</w:t>
      </w:r>
      <w:r w:rsidRPr="00217123">
        <w:rPr>
          <w:b/>
          <w:sz w:val="27"/>
          <w:szCs w:val="27"/>
        </w:rPr>
        <w:t xml:space="preserve"> </w:t>
      </w:r>
      <w:r w:rsidRPr="003005E4">
        <w:rPr>
          <w:sz w:val="27"/>
          <w:szCs w:val="27"/>
        </w:rPr>
        <w:t xml:space="preserve"> пленарних засідань Чернівецької міської ради УІ</w:t>
      </w:r>
      <w:r w:rsidRPr="00D6120E">
        <w:rPr>
          <w:sz w:val="27"/>
          <w:szCs w:val="27"/>
        </w:rPr>
        <w:t>І</w:t>
      </w:r>
      <w:r>
        <w:rPr>
          <w:sz w:val="27"/>
          <w:szCs w:val="27"/>
        </w:rPr>
        <w:t xml:space="preserve"> скликання</w:t>
      </w:r>
      <w:r w:rsidRPr="003005E4">
        <w:rPr>
          <w:sz w:val="27"/>
          <w:szCs w:val="27"/>
        </w:rPr>
        <w:t>. Відповідно до плану, на пленарних засіданнях міської р</w:t>
      </w:r>
      <w:r>
        <w:rPr>
          <w:sz w:val="27"/>
          <w:szCs w:val="27"/>
        </w:rPr>
        <w:t xml:space="preserve">ади передбачалося розглянути  </w:t>
      </w:r>
      <w:r w:rsidRPr="00217123">
        <w:rPr>
          <w:b/>
          <w:sz w:val="27"/>
          <w:szCs w:val="27"/>
        </w:rPr>
        <w:t>31</w:t>
      </w:r>
      <w:r>
        <w:rPr>
          <w:sz w:val="27"/>
          <w:szCs w:val="27"/>
        </w:rPr>
        <w:t xml:space="preserve"> планове питання</w:t>
      </w:r>
      <w:r w:rsidRPr="003005E4">
        <w:rPr>
          <w:sz w:val="27"/>
          <w:szCs w:val="27"/>
        </w:rPr>
        <w:t xml:space="preserve">, з них </w:t>
      </w:r>
      <w:r w:rsidRPr="00217123">
        <w:rPr>
          <w:b/>
          <w:sz w:val="27"/>
          <w:szCs w:val="27"/>
        </w:rPr>
        <w:t>16</w:t>
      </w:r>
      <w:r w:rsidRPr="003005E4">
        <w:rPr>
          <w:b/>
          <w:sz w:val="27"/>
          <w:szCs w:val="27"/>
        </w:rPr>
        <w:t xml:space="preserve"> </w:t>
      </w:r>
      <w:r>
        <w:rPr>
          <w:sz w:val="27"/>
          <w:szCs w:val="27"/>
        </w:rPr>
        <w:t>питань</w:t>
      </w:r>
      <w:r w:rsidRPr="003005E4">
        <w:rPr>
          <w:sz w:val="27"/>
          <w:szCs w:val="27"/>
        </w:rPr>
        <w:t xml:space="preserve"> в порядку контролю  за  виконанням  раніше  прийнятих  рішень та щомісяця - питання надання у власність,  оренду, продаж  та  відведення  земельних   ділянок.    Станом  на 1 листопада  2</w:t>
      </w:r>
      <w:r>
        <w:rPr>
          <w:sz w:val="27"/>
          <w:szCs w:val="27"/>
        </w:rPr>
        <w:t xml:space="preserve">016 року розглянуто  </w:t>
      </w:r>
      <w:r>
        <w:rPr>
          <w:b/>
          <w:sz w:val="27"/>
          <w:szCs w:val="27"/>
        </w:rPr>
        <w:t>19</w:t>
      </w:r>
      <w:r w:rsidRPr="0096018C">
        <w:rPr>
          <w:b/>
          <w:sz w:val="27"/>
          <w:szCs w:val="27"/>
        </w:rPr>
        <w:t xml:space="preserve"> </w:t>
      </w:r>
      <w:r>
        <w:rPr>
          <w:sz w:val="27"/>
          <w:szCs w:val="27"/>
        </w:rPr>
        <w:t>планових питань.</w:t>
      </w:r>
    </w:p>
    <w:p w:rsidR="007A6317" w:rsidRPr="00FF108E" w:rsidRDefault="007A6317" w:rsidP="007A6317">
      <w:pPr>
        <w:ind w:firstLine="708"/>
        <w:jc w:val="both"/>
        <w:rPr>
          <w:i/>
          <w:sz w:val="27"/>
          <w:szCs w:val="27"/>
        </w:rPr>
      </w:pPr>
      <w:r w:rsidRPr="003164E0">
        <w:rPr>
          <w:sz w:val="27"/>
          <w:szCs w:val="27"/>
        </w:rPr>
        <w:t>На другій сесії Чернівецької міської ради УІІ скликання</w:t>
      </w:r>
      <w:r>
        <w:rPr>
          <w:sz w:val="27"/>
          <w:szCs w:val="27"/>
        </w:rPr>
        <w:t xml:space="preserve"> в лютому        2016 року</w:t>
      </w:r>
      <w:r w:rsidRPr="003164E0">
        <w:rPr>
          <w:sz w:val="27"/>
          <w:szCs w:val="27"/>
        </w:rPr>
        <w:t xml:space="preserve"> депутати прийняли Регламент та Положення про постійні комісії міської ради  цього скликання.</w:t>
      </w:r>
      <w:r w:rsidRPr="00FF108E">
        <w:rPr>
          <w:i/>
          <w:sz w:val="27"/>
          <w:szCs w:val="27"/>
        </w:rPr>
        <w:tab/>
      </w:r>
    </w:p>
    <w:p w:rsidR="007A6317" w:rsidRDefault="007A6317" w:rsidP="007A6317">
      <w:pPr>
        <w:ind w:firstLine="708"/>
        <w:jc w:val="both"/>
        <w:rPr>
          <w:sz w:val="27"/>
          <w:szCs w:val="27"/>
        </w:rPr>
      </w:pPr>
      <w:r w:rsidRPr="003005E4">
        <w:rPr>
          <w:sz w:val="27"/>
          <w:szCs w:val="27"/>
        </w:rPr>
        <w:t>Відповідно до Регламенту Чернівецької міської ради VI</w:t>
      </w:r>
      <w:r>
        <w:rPr>
          <w:sz w:val="27"/>
          <w:szCs w:val="27"/>
        </w:rPr>
        <w:t>І</w:t>
      </w:r>
      <w:r w:rsidRPr="003005E4">
        <w:rPr>
          <w:sz w:val="27"/>
          <w:szCs w:val="27"/>
        </w:rPr>
        <w:t xml:space="preserve"> скликання за поданням постійних комісій, депутатів, виконавчих органів міської р</w:t>
      </w:r>
      <w:r>
        <w:rPr>
          <w:sz w:val="27"/>
          <w:szCs w:val="27"/>
        </w:rPr>
        <w:t xml:space="preserve">ади на </w:t>
      </w:r>
      <w:r w:rsidRPr="003005E4">
        <w:rPr>
          <w:sz w:val="27"/>
          <w:szCs w:val="27"/>
        </w:rPr>
        <w:t>пленарних засідан</w:t>
      </w:r>
      <w:r>
        <w:rPr>
          <w:sz w:val="27"/>
          <w:szCs w:val="27"/>
        </w:rPr>
        <w:t>нях</w:t>
      </w:r>
      <w:r w:rsidRPr="003005E4">
        <w:rPr>
          <w:sz w:val="27"/>
          <w:szCs w:val="27"/>
        </w:rPr>
        <w:t xml:space="preserve">  міської ради</w:t>
      </w:r>
      <w:r>
        <w:rPr>
          <w:sz w:val="27"/>
          <w:szCs w:val="27"/>
        </w:rPr>
        <w:t xml:space="preserve">  прийнято </w:t>
      </w:r>
      <w:r w:rsidRPr="00217123">
        <w:rPr>
          <w:b/>
          <w:sz w:val="27"/>
          <w:szCs w:val="27"/>
        </w:rPr>
        <w:t xml:space="preserve">394 </w:t>
      </w:r>
      <w:r w:rsidRPr="003005E4">
        <w:rPr>
          <w:sz w:val="27"/>
          <w:szCs w:val="27"/>
        </w:rPr>
        <w:t xml:space="preserve">рішення. </w:t>
      </w:r>
    </w:p>
    <w:p w:rsidR="007A6317" w:rsidRPr="003005E4" w:rsidRDefault="007A6317" w:rsidP="007A6317">
      <w:pPr>
        <w:ind w:firstLine="708"/>
        <w:jc w:val="both"/>
        <w:rPr>
          <w:sz w:val="27"/>
          <w:szCs w:val="27"/>
        </w:rPr>
      </w:pPr>
      <w:r w:rsidRPr="003005E4">
        <w:rPr>
          <w:sz w:val="27"/>
          <w:szCs w:val="27"/>
        </w:rPr>
        <w:t>Зокрема, у сфері:</w:t>
      </w:r>
    </w:p>
    <w:p w:rsidR="007A6317" w:rsidRPr="003005E4" w:rsidRDefault="007A6317" w:rsidP="007A6317">
      <w:pPr>
        <w:ind w:left="720"/>
        <w:jc w:val="both"/>
        <w:rPr>
          <w:b/>
          <w:sz w:val="27"/>
          <w:szCs w:val="27"/>
        </w:rPr>
      </w:pPr>
      <w:r w:rsidRPr="003005E4">
        <w:rPr>
          <w:sz w:val="27"/>
          <w:szCs w:val="27"/>
        </w:rPr>
        <w:t>- бюджету та фінансів</w:t>
      </w:r>
      <w:r w:rsidRPr="003005E4">
        <w:rPr>
          <w:sz w:val="27"/>
          <w:szCs w:val="27"/>
        </w:rPr>
        <w:tab/>
      </w:r>
      <w:r w:rsidRPr="003005E4">
        <w:rPr>
          <w:sz w:val="27"/>
          <w:szCs w:val="27"/>
        </w:rPr>
        <w:tab/>
      </w:r>
      <w:r w:rsidRPr="003005E4">
        <w:rPr>
          <w:sz w:val="27"/>
          <w:szCs w:val="27"/>
        </w:rPr>
        <w:tab/>
      </w:r>
      <w:r w:rsidRPr="003005E4">
        <w:rPr>
          <w:sz w:val="27"/>
          <w:szCs w:val="27"/>
        </w:rPr>
        <w:tab/>
        <w:t xml:space="preserve">          </w:t>
      </w:r>
      <w:r>
        <w:rPr>
          <w:sz w:val="27"/>
          <w:szCs w:val="27"/>
        </w:rPr>
        <w:tab/>
      </w:r>
      <w:r>
        <w:rPr>
          <w:sz w:val="27"/>
          <w:szCs w:val="27"/>
        </w:rPr>
        <w:tab/>
      </w:r>
      <w:r>
        <w:rPr>
          <w:sz w:val="27"/>
          <w:szCs w:val="27"/>
        </w:rPr>
        <w:tab/>
      </w:r>
      <w:r>
        <w:rPr>
          <w:sz w:val="27"/>
          <w:szCs w:val="27"/>
        </w:rPr>
        <w:tab/>
        <w:t xml:space="preserve">-     </w:t>
      </w:r>
      <w:r w:rsidRPr="000F4ED4">
        <w:rPr>
          <w:sz w:val="27"/>
          <w:szCs w:val="27"/>
          <w:lang w:val="ru-RU"/>
        </w:rPr>
        <w:t>15</w:t>
      </w:r>
      <w:r w:rsidRPr="003005E4">
        <w:rPr>
          <w:sz w:val="27"/>
          <w:szCs w:val="27"/>
        </w:rPr>
        <w:tab/>
      </w:r>
    </w:p>
    <w:p w:rsidR="007A6317" w:rsidRPr="007A6317" w:rsidRDefault="007A6317" w:rsidP="007A6317">
      <w:pPr>
        <w:ind w:left="720"/>
        <w:jc w:val="both"/>
        <w:rPr>
          <w:b/>
          <w:sz w:val="27"/>
          <w:szCs w:val="27"/>
        </w:rPr>
      </w:pPr>
      <w:r w:rsidRPr="003005E4">
        <w:rPr>
          <w:sz w:val="27"/>
          <w:szCs w:val="27"/>
        </w:rPr>
        <w:t>- земельних відносин та містобудування</w:t>
      </w:r>
      <w:r w:rsidRPr="003005E4">
        <w:rPr>
          <w:sz w:val="27"/>
          <w:szCs w:val="27"/>
        </w:rPr>
        <w:tab/>
      </w:r>
      <w:r w:rsidRPr="003005E4">
        <w:rPr>
          <w:sz w:val="27"/>
          <w:szCs w:val="27"/>
        </w:rPr>
        <w:tab/>
      </w:r>
      <w:r>
        <w:rPr>
          <w:sz w:val="27"/>
          <w:szCs w:val="27"/>
        </w:rPr>
        <w:tab/>
      </w:r>
      <w:r>
        <w:rPr>
          <w:sz w:val="27"/>
          <w:szCs w:val="27"/>
        </w:rPr>
        <w:tab/>
      </w:r>
      <w:r>
        <w:rPr>
          <w:sz w:val="27"/>
          <w:szCs w:val="27"/>
        </w:rPr>
        <w:tab/>
      </w:r>
      <w:r w:rsidRPr="003005E4">
        <w:rPr>
          <w:sz w:val="27"/>
          <w:szCs w:val="27"/>
        </w:rPr>
        <w:t xml:space="preserve">- </w:t>
      </w:r>
      <w:r>
        <w:rPr>
          <w:sz w:val="27"/>
          <w:szCs w:val="27"/>
        </w:rPr>
        <w:t xml:space="preserve">    1</w:t>
      </w:r>
      <w:r w:rsidRPr="007A6317">
        <w:rPr>
          <w:sz w:val="27"/>
          <w:szCs w:val="27"/>
        </w:rPr>
        <w:t>91</w:t>
      </w:r>
    </w:p>
    <w:p w:rsidR="007A6317" w:rsidRPr="007A6317" w:rsidRDefault="007A6317" w:rsidP="007A6317">
      <w:pPr>
        <w:ind w:left="720"/>
        <w:jc w:val="both"/>
        <w:rPr>
          <w:b/>
          <w:sz w:val="27"/>
          <w:szCs w:val="27"/>
        </w:rPr>
      </w:pPr>
      <w:r w:rsidRPr="003005E4">
        <w:rPr>
          <w:sz w:val="27"/>
          <w:szCs w:val="27"/>
        </w:rPr>
        <w:t>- економіки</w:t>
      </w:r>
      <w:r>
        <w:rPr>
          <w:sz w:val="27"/>
          <w:szCs w:val="27"/>
        </w:rPr>
        <w:t>, підприємництва, інвестицій</w:t>
      </w:r>
      <w:r w:rsidRPr="003005E4">
        <w:rPr>
          <w:sz w:val="27"/>
          <w:szCs w:val="27"/>
        </w:rPr>
        <w:t xml:space="preserve"> та комунальної власност</w:t>
      </w:r>
      <w:r>
        <w:rPr>
          <w:sz w:val="27"/>
          <w:szCs w:val="27"/>
        </w:rPr>
        <w:t>і</w:t>
      </w:r>
      <w:r>
        <w:rPr>
          <w:sz w:val="27"/>
          <w:szCs w:val="27"/>
        </w:rPr>
        <w:tab/>
      </w:r>
      <w:r w:rsidRPr="003005E4">
        <w:rPr>
          <w:sz w:val="27"/>
          <w:szCs w:val="27"/>
        </w:rPr>
        <w:t xml:space="preserve">- </w:t>
      </w:r>
      <w:r>
        <w:rPr>
          <w:sz w:val="27"/>
          <w:szCs w:val="27"/>
        </w:rPr>
        <w:t xml:space="preserve">    2</w:t>
      </w:r>
      <w:r w:rsidRPr="007A6317">
        <w:rPr>
          <w:sz w:val="27"/>
          <w:szCs w:val="27"/>
        </w:rPr>
        <w:t>2</w:t>
      </w:r>
    </w:p>
    <w:p w:rsidR="007A6317" w:rsidRPr="007A6317" w:rsidRDefault="007A6317" w:rsidP="007A6317">
      <w:pPr>
        <w:ind w:left="720"/>
        <w:jc w:val="both"/>
        <w:rPr>
          <w:b/>
          <w:sz w:val="27"/>
          <w:szCs w:val="27"/>
          <w:lang w:val="ru-RU"/>
        </w:rPr>
      </w:pPr>
      <w:r w:rsidRPr="003005E4">
        <w:rPr>
          <w:sz w:val="27"/>
          <w:szCs w:val="27"/>
        </w:rPr>
        <w:t>- житлово-комунального господарства</w:t>
      </w:r>
      <w:r w:rsidRPr="003005E4">
        <w:rPr>
          <w:sz w:val="27"/>
          <w:szCs w:val="27"/>
        </w:rPr>
        <w:tab/>
        <w:t xml:space="preserve">          </w:t>
      </w:r>
      <w:r>
        <w:rPr>
          <w:sz w:val="27"/>
          <w:szCs w:val="27"/>
        </w:rPr>
        <w:tab/>
      </w:r>
      <w:r>
        <w:rPr>
          <w:sz w:val="27"/>
          <w:szCs w:val="27"/>
        </w:rPr>
        <w:tab/>
      </w:r>
      <w:r>
        <w:rPr>
          <w:sz w:val="27"/>
          <w:szCs w:val="27"/>
        </w:rPr>
        <w:tab/>
      </w:r>
      <w:r>
        <w:rPr>
          <w:sz w:val="27"/>
          <w:szCs w:val="27"/>
        </w:rPr>
        <w:tab/>
      </w:r>
      <w:r w:rsidRPr="003005E4">
        <w:rPr>
          <w:sz w:val="27"/>
          <w:szCs w:val="27"/>
        </w:rPr>
        <w:t xml:space="preserve">- </w:t>
      </w:r>
      <w:r>
        <w:rPr>
          <w:sz w:val="27"/>
          <w:szCs w:val="27"/>
        </w:rPr>
        <w:t xml:space="preserve">    41</w:t>
      </w:r>
    </w:p>
    <w:p w:rsidR="007A6317" w:rsidRPr="003005E4" w:rsidRDefault="007A6317" w:rsidP="007A6317">
      <w:pPr>
        <w:ind w:left="720"/>
        <w:jc w:val="both"/>
        <w:rPr>
          <w:b/>
          <w:sz w:val="27"/>
          <w:szCs w:val="27"/>
        </w:rPr>
      </w:pPr>
      <w:r w:rsidRPr="003005E4">
        <w:rPr>
          <w:sz w:val="27"/>
          <w:szCs w:val="27"/>
        </w:rPr>
        <w:t>- гуманітарній та соціального захисту</w:t>
      </w:r>
      <w:r w:rsidRPr="003005E4">
        <w:rPr>
          <w:sz w:val="27"/>
          <w:szCs w:val="27"/>
        </w:rPr>
        <w:tab/>
      </w:r>
      <w:r w:rsidRPr="003005E4">
        <w:rPr>
          <w:sz w:val="27"/>
          <w:szCs w:val="27"/>
        </w:rPr>
        <w:tab/>
      </w:r>
      <w:r>
        <w:rPr>
          <w:sz w:val="27"/>
          <w:szCs w:val="27"/>
        </w:rPr>
        <w:tab/>
      </w:r>
      <w:r>
        <w:rPr>
          <w:sz w:val="27"/>
          <w:szCs w:val="27"/>
        </w:rPr>
        <w:tab/>
      </w:r>
      <w:r>
        <w:rPr>
          <w:sz w:val="27"/>
          <w:szCs w:val="27"/>
        </w:rPr>
        <w:tab/>
      </w:r>
      <w:r w:rsidRPr="003005E4">
        <w:rPr>
          <w:sz w:val="27"/>
          <w:szCs w:val="27"/>
        </w:rPr>
        <w:t xml:space="preserve">- </w:t>
      </w:r>
      <w:r>
        <w:rPr>
          <w:sz w:val="27"/>
          <w:szCs w:val="27"/>
        </w:rPr>
        <w:t xml:space="preserve">    26</w:t>
      </w:r>
    </w:p>
    <w:p w:rsidR="007A6317" w:rsidRPr="000F4ED4" w:rsidRDefault="007A6317" w:rsidP="007A6317">
      <w:pPr>
        <w:tabs>
          <w:tab w:val="left" w:pos="6480"/>
        </w:tabs>
        <w:ind w:left="720"/>
        <w:jc w:val="both"/>
        <w:rPr>
          <w:b/>
          <w:sz w:val="27"/>
          <w:szCs w:val="27"/>
          <w:lang w:val="ru-RU"/>
        </w:rPr>
      </w:pPr>
      <w:r w:rsidRPr="003005E4">
        <w:rPr>
          <w:sz w:val="27"/>
          <w:szCs w:val="27"/>
        </w:rPr>
        <w:t xml:space="preserve">- діяльності органів місцевого самоврядування  </w:t>
      </w:r>
      <w:r>
        <w:rPr>
          <w:sz w:val="27"/>
          <w:szCs w:val="27"/>
        </w:rPr>
        <w:tab/>
      </w:r>
      <w:r>
        <w:rPr>
          <w:sz w:val="27"/>
          <w:szCs w:val="27"/>
        </w:rPr>
        <w:tab/>
      </w:r>
      <w:r>
        <w:rPr>
          <w:sz w:val="27"/>
          <w:szCs w:val="27"/>
        </w:rPr>
        <w:tab/>
      </w:r>
      <w:r>
        <w:rPr>
          <w:sz w:val="27"/>
          <w:szCs w:val="27"/>
        </w:rPr>
        <w:tab/>
      </w:r>
      <w:r w:rsidRPr="003005E4">
        <w:rPr>
          <w:sz w:val="27"/>
          <w:szCs w:val="27"/>
        </w:rPr>
        <w:t xml:space="preserve">- </w:t>
      </w:r>
      <w:r>
        <w:rPr>
          <w:sz w:val="27"/>
          <w:szCs w:val="27"/>
        </w:rPr>
        <w:t xml:space="preserve">    8</w:t>
      </w:r>
      <w:r w:rsidRPr="000F4ED4">
        <w:rPr>
          <w:sz w:val="27"/>
          <w:szCs w:val="27"/>
          <w:lang w:val="ru-RU"/>
        </w:rPr>
        <w:t>2</w:t>
      </w:r>
    </w:p>
    <w:p w:rsidR="007A6317" w:rsidRDefault="007A6317" w:rsidP="007A6317">
      <w:pPr>
        <w:ind w:left="720"/>
        <w:jc w:val="both"/>
        <w:rPr>
          <w:sz w:val="27"/>
          <w:szCs w:val="27"/>
          <w:lang w:val="ru-RU"/>
        </w:rPr>
      </w:pPr>
      <w:r w:rsidRPr="003005E4">
        <w:rPr>
          <w:sz w:val="27"/>
          <w:szCs w:val="27"/>
        </w:rPr>
        <w:t>- інших питань</w:t>
      </w:r>
      <w:r w:rsidRPr="003005E4">
        <w:rPr>
          <w:sz w:val="27"/>
          <w:szCs w:val="27"/>
        </w:rPr>
        <w:tab/>
      </w:r>
      <w:r w:rsidRPr="003005E4">
        <w:rPr>
          <w:sz w:val="27"/>
          <w:szCs w:val="27"/>
        </w:rPr>
        <w:tab/>
      </w:r>
      <w:r w:rsidRPr="003005E4">
        <w:rPr>
          <w:sz w:val="27"/>
          <w:szCs w:val="27"/>
        </w:rPr>
        <w:tab/>
      </w:r>
      <w:r w:rsidRPr="003005E4">
        <w:rPr>
          <w:sz w:val="27"/>
          <w:szCs w:val="27"/>
        </w:rPr>
        <w:tab/>
      </w:r>
      <w:r w:rsidRPr="003005E4">
        <w:rPr>
          <w:sz w:val="27"/>
          <w:szCs w:val="27"/>
        </w:rPr>
        <w:tab/>
      </w:r>
      <w:r w:rsidRPr="003005E4">
        <w:rPr>
          <w:sz w:val="27"/>
          <w:szCs w:val="27"/>
        </w:rPr>
        <w:tab/>
        <w:t xml:space="preserve"> </w:t>
      </w:r>
      <w:r>
        <w:rPr>
          <w:sz w:val="27"/>
          <w:szCs w:val="27"/>
        </w:rPr>
        <w:tab/>
      </w:r>
      <w:r>
        <w:rPr>
          <w:sz w:val="27"/>
          <w:szCs w:val="27"/>
        </w:rPr>
        <w:tab/>
      </w:r>
      <w:r>
        <w:rPr>
          <w:sz w:val="27"/>
          <w:szCs w:val="27"/>
        </w:rPr>
        <w:tab/>
        <w:t xml:space="preserve">-     </w:t>
      </w:r>
      <w:r w:rsidRPr="000F4ED4">
        <w:rPr>
          <w:sz w:val="27"/>
          <w:szCs w:val="27"/>
          <w:lang w:val="ru-RU"/>
        </w:rPr>
        <w:t>17</w:t>
      </w:r>
    </w:p>
    <w:p w:rsidR="007A6317" w:rsidRPr="006D678A" w:rsidRDefault="007A6317" w:rsidP="007A6317">
      <w:pPr>
        <w:ind w:firstLine="708"/>
        <w:jc w:val="both"/>
        <w:rPr>
          <w:sz w:val="27"/>
          <w:szCs w:val="27"/>
        </w:rPr>
      </w:pPr>
      <w:r>
        <w:rPr>
          <w:sz w:val="27"/>
          <w:szCs w:val="27"/>
        </w:rPr>
        <w:t>Важливим</w:t>
      </w:r>
      <w:r w:rsidRPr="003005E4">
        <w:rPr>
          <w:sz w:val="27"/>
          <w:szCs w:val="27"/>
        </w:rPr>
        <w:t xml:space="preserve"> для громади міста стало прийняття</w:t>
      </w:r>
      <w:r>
        <w:rPr>
          <w:sz w:val="27"/>
          <w:szCs w:val="27"/>
        </w:rPr>
        <w:t xml:space="preserve"> Програми реалізації Бюджету ініціатив чернівчан (бюджету участі) у місті Чернівцях на 2016 -     2020 роки; залучення кредиту NEFKO для фінансування інвестиційного проекту «Енергоефективність в будівлях бюджетної сфери у м. Чернівцях»; погодження Інвестиційної програми МКП «Чернівцітеплокомуненерго» на 2016 рік; затвердження Програми асфальтування гравійних доріг в місті на 2016 –       2020 роки та Програми </w:t>
      </w:r>
      <w:r w:rsidRPr="006D678A">
        <w:rPr>
          <w:sz w:val="27"/>
          <w:szCs w:val="27"/>
          <w:lang w:val="ru-RU"/>
        </w:rPr>
        <w:t>"Захист" міста Чернівців на 2016-2018 роки.</w:t>
      </w:r>
    </w:p>
    <w:p w:rsidR="007A6317" w:rsidRPr="006D678A" w:rsidRDefault="007A6317" w:rsidP="007A6317">
      <w:pPr>
        <w:ind w:firstLine="708"/>
        <w:jc w:val="both"/>
        <w:rPr>
          <w:sz w:val="27"/>
          <w:szCs w:val="27"/>
        </w:rPr>
      </w:pPr>
      <w:r>
        <w:rPr>
          <w:sz w:val="27"/>
          <w:szCs w:val="27"/>
        </w:rPr>
        <w:t>Крім того, депутати затвердили комплексну Програму підтримки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 2013р. до 21.02.2014р. на 2016-2018 роки, учасників бойових дій, членів їх сімей та сімей загиблих (померлих) учасників антитерористичної операції,</w:t>
      </w:r>
      <w:r w:rsidRPr="006F4D09">
        <w:rPr>
          <w:sz w:val="28"/>
          <w:szCs w:val="28"/>
        </w:rPr>
        <w:t xml:space="preserve"> </w:t>
      </w:r>
      <w:r w:rsidRPr="006D678A">
        <w:rPr>
          <w:sz w:val="27"/>
          <w:szCs w:val="27"/>
        </w:rPr>
        <w:t>Програму  забезпечення  житлом  учасників  антитерористичної  операції.</w:t>
      </w:r>
    </w:p>
    <w:p w:rsidR="007A6317" w:rsidRDefault="007A6317" w:rsidP="007A6317">
      <w:pPr>
        <w:ind w:firstLine="708"/>
        <w:jc w:val="both"/>
        <w:rPr>
          <w:rStyle w:val="FontStyle19"/>
          <w:sz w:val="27"/>
          <w:szCs w:val="27"/>
          <w:lang w:eastAsia="uk-UA"/>
        </w:rPr>
      </w:pPr>
      <w:r w:rsidRPr="006D678A">
        <w:rPr>
          <w:rStyle w:val="FontStyle19"/>
          <w:sz w:val="27"/>
          <w:szCs w:val="27"/>
          <w:lang w:eastAsia="uk-UA"/>
        </w:rPr>
        <w:t>Зупинено  дію двосторонніх договорів, угод, меморандумів, протоколів та інших документів, що були підписані між Чернівцями та містами Російської Федерації Подольськом і Брянськом.</w:t>
      </w:r>
    </w:p>
    <w:p w:rsidR="007A6317" w:rsidRDefault="007A6317" w:rsidP="007A6317">
      <w:pPr>
        <w:ind w:firstLine="708"/>
        <w:jc w:val="both"/>
        <w:rPr>
          <w:sz w:val="27"/>
          <w:szCs w:val="27"/>
        </w:rPr>
      </w:pPr>
      <w:r>
        <w:rPr>
          <w:sz w:val="27"/>
          <w:szCs w:val="27"/>
        </w:rPr>
        <w:t>У 2016</w:t>
      </w:r>
      <w:r w:rsidRPr="003005E4">
        <w:rPr>
          <w:sz w:val="27"/>
          <w:szCs w:val="27"/>
        </w:rPr>
        <w:t xml:space="preserve"> році затверджені Положення</w:t>
      </w:r>
      <w:r>
        <w:rPr>
          <w:sz w:val="27"/>
          <w:szCs w:val="27"/>
        </w:rPr>
        <w:t>:</w:t>
      </w:r>
    </w:p>
    <w:p w:rsidR="007A6317" w:rsidRDefault="007A6317" w:rsidP="007A6317">
      <w:pPr>
        <w:ind w:firstLine="708"/>
        <w:jc w:val="both"/>
        <w:rPr>
          <w:sz w:val="27"/>
          <w:szCs w:val="27"/>
        </w:rPr>
      </w:pPr>
      <w:r>
        <w:rPr>
          <w:sz w:val="27"/>
          <w:szCs w:val="27"/>
        </w:rPr>
        <w:lastRenderedPageBreak/>
        <w:t>-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w:t>
      </w:r>
    </w:p>
    <w:p w:rsidR="007A6317" w:rsidRDefault="007A6317" w:rsidP="007A6317">
      <w:pPr>
        <w:ind w:firstLine="708"/>
        <w:jc w:val="both"/>
        <w:rPr>
          <w:sz w:val="27"/>
          <w:szCs w:val="27"/>
        </w:rPr>
      </w:pPr>
      <w:r>
        <w:rPr>
          <w:sz w:val="27"/>
          <w:szCs w:val="27"/>
        </w:rPr>
        <w:t>-   про Бюджет ініціатив чернівчан (бюджет участі).</w:t>
      </w:r>
    </w:p>
    <w:p w:rsidR="007A6317" w:rsidRPr="003005E4" w:rsidRDefault="007A6317" w:rsidP="007A6317">
      <w:pPr>
        <w:ind w:firstLine="708"/>
        <w:jc w:val="both"/>
        <w:rPr>
          <w:sz w:val="27"/>
          <w:szCs w:val="27"/>
        </w:rPr>
      </w:pPr>
      <w:r w:rsidRPr="003005E4">
        <w:rPr>
          <w:sz w:val="27"/>
          <w:szCs w:val="27"/>
        </w:rPr>
        <w:t>Рішенням міської ради створені</w:t>
      </w:r>
      <w:r>
        <w:rPr>
          <w:sz w:val="27"/>
          <w:szCs w:val="27"/>
        </w:rPr>
        <w:t>: міське комунальне підприємство «Притулок для тварин»; департамент</w:t>
      </w:r>
      <w:r w:rsidRPr="00B770E1">
        <w:rPr>
          <w:sz w:val="27"/>
          <w:szCs w:val="27"/>
        </w:rPr>
        <w:t xml:space="preserve"> </w:t>
      </w:r>
      <w:r>
        <w:rPr>
          <w:sz w:val="27"/>
          <w:szCs w:val="27"/>
        </w:rPr>
        <w:t>праці та соціального захисту міської ради; відділ ведення реєстру територіальної громади міста Чернівців та затверджені їх Положення.</w:t>
      </w:r>
    </w:p>
    <w:p w:rsidR="007A6317" w:rsidRDefault="007A6317" w:rsidP="007A6317">
      <w:pPr>
        <w:ind w:firstLine="709"/>
        <w:jc w:val="both"/>
        <w:rPr>
          <w:sz w:val="27"/>
          <w:szCs w:val="27"/>
        </w:rPr>
      </w:pPr>
      <w:r w:rsidRPr="003005E4">
        <w:rPr>
          <w:sz w:val="27"/>
          <w:szCs w:val="27"/>
        </w:rPr>
        <w:t>Депутати міської ради прийняли</w:t>
      </w:r>
      <w:r>
        <w:rPr>
          <w:sz w:val="27"/>
          <w:szCs w:val="27"/>
        </w:rPr>
        <w:t xml:space="preserve"> 14 звернень</w:t>
      </w:r>
      <w:r w:rsidRPr="00A12EAC">
        <w:rPr>
          <w:sz w:val="27"/>
          <w:szCs w:val="27"/>
        </w:rPr>
        <w:t xml:space="preserve"> </w:t>
      </w:r>
      <w:r>
        <w:rPr>
          <w:sz w:val="27"/>
          <w:szCs w:val="27"/>
        </w:rPr>
        <w:t>до Верховної Ради України, Президента України, Кабінету Міністрів України та інших органів влади,   які стосувалися:</w:t>
      </w:r>
    </w:p>
    <w:p w:rsidR="007A6317" w:rsidRDefault="007A6317" w:rsidP="007A6317">
      <w:pPr>
        <w:ind w:firstLine="709"/>
        <w:jc w:val="both"/>
        <w:rPr>
          <w:sz w:val="27"/>
          <w:szCs w:val="27"/>
        </w:rPr>
      </w:pPr>
      <w:r>
        <w:rPr>
          <w:sz w:val="27"/>
          <w:szCs w:val="27"/>
        </w:rPr>
        <w:t xml:space="preserve">- збільшення частки державної мови в телерадіоефірі; </w:t>
      </w:r>
    </w:p>
    <w:p w:rsidR="007A6317" w:rsidRDefault="007A6317" w:rsidP="007A6317">
      <w:pPr>
        <w:ind w:left="708" w:firstLine="1"/>
        <w:jc w:val="both"/>
        <w:rPr>
          <w:sz w:val="27"/>
          <w:szCs w:val="27"/>
        </w:rPr>
      </w:pPr>
      <w:r>
        <w:rPr>
          <w:sz w:val="27"/>
          <w:szCs w:val="27"/>
        </w:rPr>
        <w:t>- проведення виборів до Верховної Ради України за відкритими списками; - прийняття законопроектів з питань охорони здоров’я;</w:t>
      </w:r>
    </w:p>
    <w:p w:rsidR="007A6317" w:rsidRDefault="007A6317" w:rsidP="007A6317">
      <w:pPr>
        <w:ind w:left="708" w:firstLine="1"/>
        <w:jc w:val="both"/>
        <w:rPr>
          <w:sz w:val="27"/>
          <w:szCs w:val="27"/>
        </w:rPr>
      </w:pPr>
      <w:r>
        <w:rPr>
          <w:sz w:val="27"/>
          <w:szCs w:val="27"/>
        </w:rPr>
        <w:t xml:space="preserve">- внесення змін до господарського та податкового кодексів; </w:t>
      </w:r>
    </w:p>
    <w:p w:rsidR="007A6317" w:rsidRDefault="007A6317" w:rsidP="007A6317">
      <w:pPr>
        <w:ind w:left="708" w:firstLine="1"/>
        <w:jc w:val="both"/>
        <w:rPr>
          <w:sz w:val="27"/>
          <w:szCs w:val="27"/>
        </w:rPr>
      </w:pPr>
      <w:r>
        <w:rPr>
          <w:sz w:val="27"/>
          <w:szCs w:val="27"/>
        </w:rPr>
        <w:t xml:space="preserve">- підвищення тарифів на газ та інші комунальні послуги для населення; </w:t>
      </w:r>
    </w:p>
    <w:p w:rsidR="007A6317" w:rsidRDefault="007A6317" w:rsidP="007A6317">
      <w:pPr>
        <w:ind w:left="708" w:firstLine="1"/>
        <w:jc w:val="both"/>
        <w:rPr>
          <w:sz w:val="27"/>
          <w:szCs w:val="27"/>
        </w:rPr>
      </w:pPr>
      <w:r>
        <w:rPr>
          <w:sz w:val="27"/>
          <w:szCs w:val="27"/>
        </w:rPr>
        <w:t xml:space="preserve">- підняття мінімальної зарплати; </w:t>
      </w:r>
    </w:p>
    <w:p w:rsidR="007A6317" w:rsidRPr="007A6317" w:rsidRDefault="007A6317" w:rsidP="007A6317">
      <w:pPr>
        <w:ind w:left="708" w:firstLine="1"/>
        <w:jc w:val="both"/>
        <w:rPr>
          <w:sz w:val="27"/>
          <w:szCs w:val="27"/>
          <w:lang w:val="ru-RU"/>
        </w:rPr>
      </w:pPr>
      <w:r>
        <w:rPr>
          <w:sz w:val="27"/>
          <w:szCs w:val="27"/>
        </w:rPr>
        <w:t>- можливості надання найбільш активним волонтерам статусу учасника бойових дій;</w:t>
      </w:r>
    </w:p>
    <w:p w:rsidR="007A6317" w:rsidRDefault="007A6317" w:rsidP="007A6317">
      <w:pPr>
        <w:ind w:firstLine="709"/>
        <w:jc w:val="both"/>
        <w:rPr>
          <w:sz w:val="27"/>
          <w:szCs w:val="27"/>
          <w:lang w:val="ru-RU"/>
        </w:rPr>
      </w:pPr>
      <w:r>
        <w:rPr>
          <w:sz w:val="27"/>
          <w:szCs w:val="27"/>
        </w:rPr>
        <w:t>- не доцільності проведення виборів на окупованих територіях Донецької і Луганської областей;</w:t>
      </w:r>
    </w:p>
    <w:p w:rsidR="007A6317" w:rsidRDefault="007A6317" w:rsidP="007A6317">
      <w:pPr>
        <w:ind w:firstLine="709"/>
        <w:jc w:val="both"/>
        <w:rPr>
          <w:sz w:val="27"/>
          <w:szCs w:val="27"/>
        </w:rPr>
      </w:pPr>
      <w:r w:rsidRPr="00B770E1">
        <w:rPr>
          <w:sz w:val="27"/>
          <w:szCs w:val="27"/>
          <w:lang w:val="ru-RU"/>
        </w:rPr>
        <w:t xml:space="preserve">- </w:t>
      </w:r>
      <w:r>
        <w:rPr>
          <w:sz w:val="27"/>
          <w:szCs w:val="27"/>
        </w:rPr>
        <w:t xml:space="preserve">внесення змін до статті 13 Закону України «Про особливості здійснення права власності у багатоквартирному будинку». </w:t>
      </w:r>
    </w:p>
    <w:p w:rsidR="007A6317" w:rsidRDefault="007A6317" w:rsidP="007A6317">
      <w:pPr>
        <w:ind w:firstLine="709"/>
        <w:jc w:val="both"/>
        <w:rPr>
          <w:sz w:val="27"/>
          <w:szCs w:val="27"/>
        </w:rPr>
      </w:pPr>
      <w:r>
        <w:rPr>
          <w:sz w:val="27"/>
          <w:szCs w:val="27"/>
        </w:rPr>
        <w:t xml:space="preserve">На сесіях міської ради розглянуті електронні петиції: </w:t>
      </w:r>
    </w:p>
    <w:p w:rsidR="007A6317" w:rsidRDefault="007A6317" w:rsidP="007A6317">
      <w:pPr>
        <w:numPr>
          <w:ilvl w:val="0"/>
          <w:numId w:val="1"/>
        </w:numPr>
        <w:jc w:val="both"/>
        <w:rPr>
          <w:sz w:val="27"/>
          <w:szCs w:val="27"/>
        </w:rPr>
      </w:pPr>
      <w:r>
        <w:rPr>
          <w:sz w:val="27"/>
          <w:szCs w:val="27"/>
        </w:rPr>
        <w:t>про недоцільність приєднання БДФУ до ЧНУ;</w:t>
      </w:r>
    </w:p>
    <w:p w:rsidR="007A6317" w:rsidRPr="004B01F6" w:rsidRDefault="007A6317" w:rsidP="007A6317">
      <w:pPr>
        <w:numPr>
          <w:ilvl w:val="0"/>
          <w:numId w:val="1"/>
        </w:numPr>
        <w:jc w:val="both"/>
        <w:rPr>
          <w:sz w:val="27"/>
          <w:szCs w:val="27"/>
        </w:rPr>
      </w:pPr>
      <w:r>
        <w:rPr>
          <w:sz w:val="27"/>
          <w:szCs w:val="27"/>
        </w:rPr>
        <w:t xml:space="preserve">про придбання вантажопасажирського </w:t>
      </w:r>
      <w:r w:rsidRPr="004B01F6">
        <w:rPr>
          <w:sz w:val="27"/>
          <w:szCs w:val="27"/>
        </w:rPr>
        <w:t>автомобіля та пожертвування його громадській організації людей з інвалідністю «Безбар’єрне місто»</w:t>
      </w:r>
    </w:p>
    <w:p w:rsidR="007A6317" w:rsidRPr="004B01F6" w:rsidRDefault="007A6317" w:rsidP="007A6317">
      <w:pPr>
        <w:numPr>
          <w:ilvl w:val="0"/>
          <w:numId w:val="1"/>
        </w:numPr>
        <w:jc w:val="both"/>
        <w:rPr>
          <w:sz w:val="27"/>
          <w:szCs w:val="27"/>
        </w:rPr>
      </w:pPr>
      <w:r w:rsidRPr="004B01F6">
        <w:rPr>
          <w:sz w:val="27"/>
          <w:szCs w:val="27"/>
        </w:rPr>
        <w:t>надання фінансової підтримки ФСК «Буковина»;</w:t>
      </w:r>
    </w:p>
    <w:p w:rsidR="007A6317" w:rsidRPr="004B01F6" w:rsidRDefault="007A6317" w:rsidP="007A6317">
      <w:pPr>
        <w:numPr>
          <w:ilvl w:val="0"/>
          <w:numId w:val="1"/>
        </w:numPr>
        <w:jc w:val="both"/>
        <w:rPr>
          <w:sz w:val="27"/>
          <w:szCs w:val="27"/>
        </w:rPr>
      </w:pPr>
      <w:r w:rsidRPr="004B01F6">
        <w:rPr>
          <w:sz w:val="27"/>
          <w:szCs w:val="27"/>
        </w:rPr>
        <w:t>надання офісного приміщення для міського товариства інвалідів «Мрія</w:t>
      </w:r>
      <w:r w:rsidRPr="004B01F6">
        <w:rPr>
          <w:sz w:val="27"/>
          <w:szCs w:val="27"/>
          <w:lang w:eastAsia="uk-UA"/>
        </w:rPr>
        <w:t>»;</w:t>
      </w:r>
    </w:p>
    <w:p w:rsidR="007A6317" w:rsidRPr="004B01F6" w:rsidRDefault="007A6317" w:rsidP="007A6317">
      <w:pPr>
        <w:numPr>
          <w:ilvl w:val="0"/>
          <w:numId w:val="1"/>
        </w:numPr>
        <w:jc w:val="both"/>
        <w:rPr>
          <w:sz w:val="27"/>
          <w:szCs w:val="27"/>
        </w:rPr>
      </w:pPr>
      <w:r w:rsidRPr="004B01F6">
        <w:rPr>
          <w:sz w:val="27"/>
          <w:szCs w:val="27"/>
        </w:rPr>
        <w:t>перейменування вулиць Боярка,  Ватутіна, Нікітіна та повернення колишньої назви бульвару Героїв Крут;</w:t>
      </w:r>
    </w:p>
    <w:p w:rsidR="007A6317" w:rsidRPr="004B01F6" w:rsidRDefault="007A6317" w:rsidP="007A6317">
      <w:pPr>
        <w:numPr>
          <w:ilvl w:val="0"/>
          <w:numId w:val="1"/>
        </w:numPr>
        <w:jc w:val="both"/>
        <w:rPr>
          <w:sz w:val="27"/>
          <w:szCs w:val="27"/>
        </w:rPr>
      </w:pPr>
      <w:r w:rsidRPr="004B01F6">
        <w:rPr>
          <w:bCs/>
          <w:sz w:val="27"/>
          <w:szCs w:val="27"/>
        </w:rPr>
        <w:t>заборони/обмеження використання поліетиленових пакетів в магазинах та точках продажу товарів;</w:t>
      </w:r>
    </w:p>
    <w:p w:rsidR="007A6317" w:rsidRDefault="007A6317" w:rsidP="007A6317">
      <w:pPr>
        <w:numPr>
          <w:ilvl w:val="0"/>
          <w:numId w:val="1"/>
        </w:numPr>
        <w:jc w:val="both"/>
        <w:rPr>
          <w:sz w:val="27"/>
          <w:szCs w:val="27"/>
        </w:rPr>
      </w:pPr>
      <w:r>
        <w:rPr>
          <w:sz w:val="27"/>
          <w:szCs w:val="27"/>
        </w:rPr>
        <w:t>виділення земельних ділянок: центру іпотерапії, для влаштування дитячих майданчиків на вулицях Університетській,19 і Південно-Кільцевій 1-а, для спорудження церковної споруди громади Української Греко-Католицької церкви; громадянину Мазурашу для будівництва індивідуального житлового будинку;</w:t>
      </w:r>
    </w:p>
    <w:p w:rsidR="007A6317" w:rsidRDefault="007A6317" w:rsidP="007A6317">
      <w:pPr>
        <w:numPr>
          <w:ilvl w:val="0"/>
          <w:numId w:val="1"/>
        </w:numPr>
        <w:jc w:val="both"/>
        <w:rPr>
          <w:sz w:val="27"/>
          <w:szCs w:val="27"/>
        </w:rPr>
      </w:pPr>
      <w:r>
        <w:rPr>
          <w:sz w:val="27"/>
          <w:szCs w:val="27"/>
        </w:rPr>
        <w:t>встановлення сучасної конструкції «</w:t>
      </w:r>
      <w:r>
        <w:rPr>
          <w:sz w:val="27"/>
          <w:szCs w:val="27"/>
          <w:lang w:val="en-US"/>
        </w:rPr>
        <w:t>I</w:t>
      </w:r>
      <w:r w:rsidRPr="00B770E1">
        <w:rPr>
          <w:sz w:val="27"/>
          <w:szCs w:val="27"/>
        </w:rPr>
        <w:t xml:space="preserve"> </w:t>
      </w:r>
      <w:r>
        <w:rPr>
          <w:sz w:val="27"/>
          <w:szCs w:val="27"/>
          <w:lang w:val="en-US"/>
        </w:rPr>
        <w:t>love</w:t>
      </w:r>
      <w:r w:rsidRPr="00B770E1">
        <w:rPr>
          <w:sz w:val="27"/>
          <w:szCs w:val="27"/>
        </w:rPr>
        <w:t xml:space="preserve"> </w:t>
      </w:r>
      <w:r>
        <w:rPr>
          <w:sz w:val="27"/>
          <w:szCs w:val="27"/>
          <w:lang w:val="en-US"/>
        </w:rPr>
        <w:t>Chernivtsy</w:t>
      </w:r>
      <w:r>
        <w:rPr>
          <w:sz w:val="27"/>
          <w:szCs w:val="27"/>
        </w:rPr>
        <w:t>»;</w:t>
      </w:r>
    </w:p>
    <w:p w:rsidR="007A6317" w:rsidRDefault="007A6317" w:rsidP="007A6317">
      <w:pPr>
        <w:numPr>
          <w:ilvl w:val="0"/>
          <w:numId w:val="1"/>
        </w:numPr>
        <w:jc w:val="both"/>
        <w:rPr>
          <w:sz w:val="27"/>
          <w:szCs w:val="27"/>
        </w:rPr>
      </w:pPr>
      <w:r>
        <w:rPr>
          <w:sz w:val="27"/>
          <w:szCs w:val="27"/>
        </w:rPr>
        <w:t>розміщення літнього торгового майданчика на розі вулиць Гете – Шіллера;</w:t>
      </w:r>
    </w:p>
    <w:p w:rsidR="007A6317" w:rsidRDefault="007A6317" w:rsidP="007A6317">
      <w:pPr>
        <w:numPr>
          <w:ilvl w:val="0"/>
          <w:numId w:val="1"/>
        </w:numPr>
        <w:jc w:val="both"/>
        <w:rPr>
          <w:sz w:val="27"/>
          <w:szCs w:val="27"/>
        </w:rPr>
      </w:pPr>
      <w:r>
        <w:rPr>
          <w:sz w:val="27"/>
          <w:szCs w:val="27"/>
        </w:rPr>
        <w:t>перенесення відділу реєстрації шлюбу до комунальної бюджетної установи «Палац урочистих подій міста Чернівці».</w:t>
      </w:r>
    </w:p>
    <w:p w:rsidR="007A6317" w:rsidRDefault="007A6317" w:rsidP="007A6317">
      <w:pPr>
        <w:ind w:firstLine="709"/>
        <w:jc w:val="both"/>
        <w:rPr>
          <w:sz w:val="27"/>
          <w:szCs w:val="27"/>
        </w:rPr>
      </w:pPr>
      <w:r>
        <w:rPr>
          <w:sz w:val="27"/>
          <w:szCs w:val="27"/>
        </w:rPr>
        <w:t>Більшість з розглянутих петицій підтримана депутатами.</w:t>
      </w:r>
    </w:p>
    <w:p w:rsidR="007A6317" w:rsidRDefault="007A6317" w:rsidP="007A6317">
      <w:pPr>
        <w:ind w:firstLine="709"/>
        <w:jc w:val="both"/>
        <w:rPr>
          <w:sz w:val="27"/>
          <w:szCs w:val="27"/>
        </w:rPr>
      </w:pPr>
      <w:r>
        <w:rPr>
          <w:sz w:val="27"/>
          <w:szCs w:val="27"/>
        </w:rPr>
        <w:lastRenderedPageBreak/>
        <w:t>Відповідно до  статті 48 Закону України «Про місцеве самоврядування» рішеннями ради створено 4 тимчасових контрольних комісії. Станом на           01.11.2016 року  на сесійному засіданні міської ради</w:t>
      </w:r>
      <w:r w:rsidRPr="000F4ED4">
        <w:rPr>
          <w:sz w:val="27"/>
          <w:szCs w:val="27"/>
        </w:rPr>
        <w:t xml:space="preserve"> </w:t>
      </w:r>
      <w:r>
        <w:rPr>
          <w:sz w:val="27"/>
          <w:szCs w:val="27"/>
        </w:rPr>
        <w:t>прозвітувала та закінчила роботу тимчасова депутатська комісія з вивчення питання щодо  діяльності             МКП «Чернівціспецкомунтранс».</w:t>
      </w:r>
    </w:p>
    <w:p w:rsidR="007A6317" w:rsidRDefault="007A6317" w:rsidP="007A6317">
      <w:pPr>
        <w:ind w:firstLine="709"/>
        <w:jc w:val="both"/>
        <w:rPr>
          <w:sz w:val="27"/>
          <w:szCs w:val="27"/>
        </w:rPr>
      </w:pPr>
      <w:r>
        <w:rPr>
          <w:sz w:val="27"/>
          <w:szCs w:val="27"/>
        </w:rPr>
        <w:t>В січні-жовтні 2016 року міською радою підтримано  п’ять депутатських запитів з питань життєдіяльності міста.</w:t>
      </w:r>
    </w:p>
    <w:p w:rsidR="007A6317" w:rsidRPr="00761F7C" w:rsidRDefault="007A6317" w:rsidP="007A6317">
      <w:pPr>
        <w:ind w:firstLine="708"/>
        <w:jc w:val="both"/>
        <w:rPr>
          <w:sz w:val="27"/>
          <w:szCs w:val="27"/>
        </w:rPr>
      </w:pPr>
      <w:r w:rsidRPr="003005E4">
        <w:rPr>
          <w:sz w:val="27"/>
          <w:szCs w:val="27"/>
        </w:rPr>
        <w:t>За зауваженнями та пропозиці</w:t>
      </w:r>
      <w:r>
        <w:rPr>
          <w:sz w:val="27"/>
          <w:szCs w:val="27"/>
        </w:rPr>
        <w:t>ями депутатів прийнято                              194</w:t>
      </w:r>
      <w:r w:rsidRPr="003005E4">
        <w:rPr>
          <w:sz w:val="27"/>
          <w:szCs w:val="27"/>
        </w:rPr>
        <w:t xml:space="preserve"> </w:t>
      </w:r>
      <w:r>
        <w:rPr>
          <w:sz w:val="27"/>
          <w:szCs w:val="27"/>
        </w:rPr>
        <w:t>протокольних рішень,  надано 35 протокольних доручень</w:t>
      </w:r>
      <w:r w:rsidRPr="003005E4">
        <w:rPr>
          <w:sz w:val="27"/>
          <w:szCs w:val="27"/>
        </w:rPr>
        <w:t xml:space="preserve">. </w:t>
      </w:r>
      <w:r>
        <w:rPr>
          <w:sz w:val="27"/>
          <w:szCs w:val="27"/>
        </w:rPr>
        <w:t xml:space="preserve">Станом на 01.11.2016 року </w:t>
      </w:r>
      <w:r w:rsidRPr="00761F7C">
        <w:rPr>
          <w:sz w:val="27"/>
          <w:szCs w:val="27"/>
        </w:rPr>
        <w:t>знято з контролю 145 протокольних рішень та 13 протокольних доручень.</w:t>
      </w:r>
    </w:p>
    <w:p w:rsidR="007A6317" w:rsidRPr="00761F7C" w:rsidRDefault="007A6317" w:rsidP="007A6317">
      <w:pPr>
        <w:ind w:firstLine="708"/>
        <w:jc w:val="both"/>
        <w:rPr>
          <w:sz w:val="27"/>
          <w:szCs w:val="27"/>
        </w:rPr>
      </w:pPr>
      <w:r w:rsidRPr="00761F7C">
        <w:rPr>
          <w:sz w:val="27"/>
          <w:szCs w:val="27"/>
        </w:rPr>
        <w:t>В</w:t>
      </w:r>
      <w:r>
        <w:rPr>
          <w:sz w:val="27"/>
          <w:szCs w:val="27"/>
        </w:rPr>
        <w:t>ідповідно до плану роботи в</w:t>
      </w:r>
      <w:r w:rsidRPr="00761F7C">
        <w:rPr>
          <w:sz w:val="27"/>
          <w:szCs w:val="27"/>
        </w:rPr>
        <w:t xml:space="preserve"> порядку контролю</w:t>
      </w:r>
      <w:r>
        <w:rPr>
          <w:sz w:val="27"/>
          <w:szCs w:val="27"/>
        </w:rPr>
        <w:t xml:space="preserve"> на пленарних засіданнях ради та засіданнях постійних комісій</w:t>
      </w:r>
      <w:r w:rsidRPr="00761F7C">
        <w:rPr>
          <w:sz w:val="27"/>
          <w:szCs w:val="27"/>
        </w:rPr>
        <w:t xml:space="preserve"> розглянуто </w:t>
      </w:r>
      <w:r>
        <w:rPr>
          <w:sz w:val="27"/>
          <w:szCs w:val="27"/>
        </w:rPr>
        <w:t>результати</w:t>
      </w:r>
      <w:r w:rsidRPr="00761F7C">
        <w:rPr>
          <w:sz w:val="27"/>
          <w:szCs w:val="27"/>
        </w:rPr>
        <w:t xml:space="preserve"> виконання таких міських Програм: </w:t>
      </w:r>
    </w:p>
    <w:p w:rsidR="007A6317" w:rsidRPr="00761F7C" w:rsidRDefault="007A6317" w:rsidP="007A6317">
      <w:pPr>
        <w:jc w:val="both"/>
        <w:rPr>
          <w:sz w:val="27"/>
          <w:szCs w:val="27"/>
          <w:lang w:val="ru-RU"/>
        </w:rPr>
      </w:pPr>
      <w:r w:rsidRPr="00761F7C">
        <w:rPr>
          <w:sz w:val="27"/>
          <w:szCs w:val="27"/>
          <w:lang w:val="ru-RU"/>
        </w:rPr>
        <w:t xml:space="preserve">-  розвитку міського електротранспорту в м. Чернівцях на 2007—2015 роки; </w:t>
      </w:r>
    </w:p>
    <w:p w:rsidR="007A6317" w:rsidRPr="00761F7C" w:rsidRDefault="007A6317" w:rsidP="007A6317">
      <w:pPr>
        <w:jc w:val="both"/>
        <w:rPr>
          <w:sz w:val="27"/>
          <w:szCs w:val="27"/>
          <w:lang w:val="ru-RU"/>
        </w:rPr>
      </w:pPr>
      <w:r w:rsidRPr="00761F7C">
        <w:rPr>
          <w:sz w:val="27"/>
          <w:szCs w:val="27"/>
          <w:lang w:val="ru-RU"/>
        </w:rPr>
        <w:t xml:space="preserve">- Схеми реконструкції та перспективного розвитку системи теплопостачання </w:t>
      </w:r>
      <w:r>
        <w:rPr>
          <w:sz w:val="27"/>
          <w:szCs w:val="27"/>
          <w:lang w:val="ru-RU"/>
        </w:rPr>
        <w:t xml:space="preserve">   </w:t>
      </w:r>
      <w:r w:rsidRPr="00761F7C">
        <w:rPr>
          <w:sz w:val="27"/>
          <w:szCs w:val="27"/>
          <w:lang w:val="ru-RU"/>
        </w:rPr>
        <w:t>м. Чернівців;</w:t>
      </w:r>
    </w:p>
    <w:p w:rsidR="007A6317" w:rsidRDefault="007A6317" w:rsidP="007A6317">
      <w:pPr>
        <w:jc w:val="both"/>
        <w:rPr>
          <w:sz w:val="27"/>
          <w:szCs w:val="27"/>
          <w:lang w:val="ru-RU"/>
        </w:rPr>
      </w:pPr>
      <w:r w:rsidRPr="00761F7C">
        <w:rPr>
          <w:sz w:val="27"/>
          <w:szCs w:val="27"/>
          <w:lang w:val="ru-RU"/>
        </w:rPr>
        <w:t>- капітального ремонту та реконструкції окремих несучих конструктивних елементів будинків (балконів, балконних галерей, сушарок) комунальної власності територіальної громади м. Чернівців на 2014-2015 роки</w:t>
      </w:r>
      <w:r>
        <w:rPr>
          <w:sz w:val="27"/>
          <w:szCs w:val="27"/>
          <w:lang w:val="ru-RU"/>
        </w:rPr>
        <w:t>;</w:t>
      </w:r>
    </w:p>
    <w:p w:rsidR="007A6317" w:rsidRPr="00761F7C" w:rsidRDefault="007A6317" w:rsidP="007A6317">
      <w:pPr>
        <w:jc w:val="both"/>
        <w:rPr>
          <w:sz w:val="27"/>
          <w:szCs w:val="27"/>
          <w:lang w:val="ru-RU"/>
        </w:rPr>
      </w:pPr>
      <w:r w:rsidRPr="00761F7C">
        <w:rPr>
          <w:sz w:val="27"/>
          <w:szCs w:val="27"/>
          <w:lang w:val="ru-RU"/>
        </w:rPr>
        <w:t>- розвитку інвестиційно-інноваційної діяльності в міс</w:t>
      </w:r>
      <w:r>
        <w:rPr>
          <w:sz w:val="27"/>
          <w:szCs w:val="27"/>
          <w:lang w:val="ru-RU"/>
        </w:rPr>
        <w:t>ті Чернівцях на 2012-2015 роки;</w:t>
      </w:r>
    </w:p>
    <w:p w:rsidR="007A6317" w:rsidRPr="00761F7C" w:rsidRDefault="007A6317" w:rsidP="007A6317">
      <w:pPr>
        <w:jc w:val="both"/>
        <w:rPr>
          <w:sz w:val="27"/>
          <w:szCs w:val="27"/>
          <w:lang w:val="ru-RU"/>
        </w:rPr>
      </w:pPr>
      <w:r w:rsidRPr="00761F7C">
        <w:rPr>
          <w:sz w:val="27"/>
          <w:szCs w:val="27"/>
          <w:lang w:val="ru-RU"/>
        </w:rPr>
        <w:t>- заміни, модернізації, капітального ремонту та диспетчеризації ліфтів житлового фонду м. Чернівців на 2013-2017 роки;</w:t>
      </w:r>
    </w:p>
    <w:p w:rsidR="007A6317" w:rsidRPr="00761F7C" w:rsidRDefault="007A6317" w:rsidP="007A6317">
      <w:pPr>
        <w:jc w:val="both"/>
        <w:rPr>
          <w:sz w:val="27"/>
          <w:szCs w:val="27"/>
          <w:lang w:val="ru-RU"/>
        </w:rPr>
      </w:pPr>
      <w:r w:rsidRPr="00761F7C">
        <w:rPr>
          <w:sz w:val="27"/>
          <w:szCs w:val="27"/>
          <w:lang w:val="ru-RU"/>
        </w:rPr>
        <w:t>- запобігання надзвичайним ситуаціям та ліквідації їх наслідків в м.Чернівцях на 2011-2015 роки;</w:t>
      </w:r>
    </w:p>
    <w:p w:rsidR="007A6317" w:rsidRPr="00761F7C" w:rsidRDefault="007A6317" w:rsidP="007A6317">
      <w:pPr>
        <w:jc w:val="both"/>
        <w:rPr>
          <w:sz w:val="27"/>
          <w:szCs w:val="27"/>
          <w:lang w:val="ru-RU"/>
        </w:rPr>
      </w:pPr>
      <w:r w:rsidRPr="00761F7C">
        <w:rPr>
          <w:sz w:val="27"/>
          <w:szCs w:val="27"/>
          <w:lang w:val="ru-RU"/>
        </w:rPr>
        <w:t>- асфальтування гравійних доріг в м. Чернівцях до 2015 року;</w:t>
      </w:r>
    </w:p>
    <w:p w:rsidR="007A6317" w:rsidRPr="00761F7C" w:rsidRDefault="007A6317" w:rsidP="007A6317">
      <w:pPr>
        <w:jc w:val="both"/>
        <w:rPr>
          <w:sz w:val="27"/>
          <w:szCs w:val="27"/>
          <w:lang w:val="ru-RU"/>
        </w:rPr>
      </w:pPr>
      <w:r w:rsidRPr="00761F7C">
        <w:rPr>
          <w:sz w:val="27"/>
          <w:szCs w:val="27"/>
          <w:lang w:val="ru-RU"/>
        </w:rPr>
        <w:t>- охорони і збереження малих річок та озер в м. Чернівцях на 2009- 2015 р.р.</w:t>
      </w:r>
    </w:p>
    <w:p w:rsidR="007A6317" w:rsidRPr="003005E4" w:rsidRDefault="007A6317" w:rsidP="007A6317">
      <w:pPr>
        <w:ind w:firstLine="708"/>
        <w:jc w:val="both"/>
        <w:rPr>
          <w:sz w:val="27"/>
          <w:szCs w:val="27"/>
        </w:rPr>
      </w:pPr>
      <w:r w:rsidRPr="003005E4">
        <w:rPr>
          <w:sz w:val="27"/>
          <w:szCs w:val="27"/>
        </w:rPr>
        <w:t>Проведено 10 Днів депутатів, на яких розглянуто звіти керівників окремих міських комунальних підприємств та питання порядку денного пленарних засідань ради.</w:t>
      </w:r>
    </w:p>
    <w:p w:rsidR="007A6317" w:rsidRPr="003005E4" w:rsidRDefault="007A6317" w:rsidP="007A6317">
      <w:pPr>
        <w:jc w:val="both"/>
        <w:rPr>
          <w:sz w:val="27"/>
          <w:szCs w:val="27"/>
        </w:rPr>
      </w:pPr>
      <w:r>
        <w:rPr>
          <w:sz w:val="27"/>
          <w:szCs w:val="27"/>
        </w:rPr>
        <w:tab/>
        <w:t>Відбулося 101</w:t>
      </w:r>
      <w:r w:rsidRPr="003005E4">
        <w:rPr>
          <w:sz w:val="27"/>
          <w:szCs w:val="27"/>
        </w:rPr>
        <w:t xml:space="preserve"> засідання постійних комісій, на яких розглянуті всі заплановані питання  та проекти рішень, які вносилися до порядків денних пленарних засідань ради.</w:t>
      </w:r>
      <w:r>
        <w:rPr>
          <w:sz w:val="27"/>
          <w:szCs w:val="27"/>
        </w:rPr>
        <w:t xml:space="preserve"> Постійними комісіями надано 563</w:t>
      </w:r>
      <w:r w:rsidRPr="003005E4">
        <w:rPr>
          <w:sz w:val="27"/>
          <w:szCs w:val="27"/>
        </w:rPr>
        <w:t xml:space="preserve"> рекомендації до проектів рішень міської ради, більшість з яких врахована при їх прийнятті.</w:t>
      </w:r>
    </w:p>
    <w:p w:rsidR="007A6317" w:rsidRPr="007A6317" w:rsidRDefault="007A6317" w:rsidP="007A6317">
      <w:pPr>
        <w:pStyle w:val="a3"/>
        <w:ind w:firstLine="720"/>
        <w:rPr>
          <w:sz w:val="27"/>
          <w:szCs w:val="27"/>
          <w:lang w:val="ru-RU"/>
        </w:rPr>
      </w:pPr>
    </w:p>
    <w:p w:rsidR="007A6317" w:rsidRPr="000E6CF1" w:rsidRDefault="007A6317" w:rsidP="007A6317">
      <w:pPr>
        <w:pStyle w:val="a3"/>
        <w:ind w:firstLine="720"/>
        <w:rPr>
          <w:sz w:val="27"/>
          <w:szCs w:val="27"/>
        </w:rPr>
      </w:pPr>
      <w:r w:rsidRPr="000E6CF1">
        <w:rPr>
          <w:sz w:val="27"/>
          <w:szCs w:val="27"/>
        </w:rPr>
        <w:t>Протягом 2016 року діяльність Чернівецької міської ради з підготовки проектів регуляторних актів</w:t>
      </w:r>
      <w:r>
        <w:rPr>
          <w:sz w:val="27"/>
          <w:szCs w:val="27"/>
        </w:rPr>
        <w:t xml:space="preserve"> була зосереджена на виконанні З</w:t>
      </w:r>
      <w:r w:rsidRPr="000E6CF1">
        <w:rPr>
          <w:sz w:val="27"/>
          <w:szCs w:val="27"/>
        </w:rPr>
        <w:t xml:space="preserve">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рішенням </w:t>
      </w:r>
      <w:r>
        <w:rPr>
          <w:sz w:val="27"/>
          <w:szCs w:val="27"/>
        </w:rPr>
        <w:t xml:space="preserve">міської ради </w:t>
      </w:r>
      <w:r w:rsidRPr="000E6CF1">
        <w:rPr>
          <w:sz w:val="27"/>
          <w:szCs w:val="27"/>
          <w:lang w:val="en-US"/>
        </w:rPr>
        <w:t>V</w:t>
      </w:r>
      <w:r w:rsidRPr="000E6CF1">
        <w:rPr>
          <w:sz w:val="27"/>
          <w:szCs w:val="27"/>
        </w:rPr>
        <w:t xml:space="preserve">ІІ скликання </w:t>
      </w:r>
      <w:r>
        <w:rPr>
          <w:sz w:val="27"/>
          <w:szCs w:val="27"/>
        </w:rPr>
        <w:t xml:space="preserve">від </w:t>
      </w:r>
      <w:r w:rsidRPr="000E6CF1">
        <w:rPr>
          <w:sz w:val="27"/>
          <w:szCs w:val="27"/>
        </w:rPr>
        <w:t xml:space="preserve">04.04.2016 року №151 «Про затвердження Плану діяльності Чернівецької міської ради з підготовки проектів регуляторних актів на 2016 рік», що регулюють взаємовідносини у сфері господарської діяльності, а також </w:t>
      </w:r>
      <w:r w:rsidRPr="000E6CF1">
        <w:rPr>
          <w:color w:val="000000"/>
          <w:sz w:val="27"/>
          <w:szCs w:val="27"/>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0E6CF1">
        <w:rPr>
          <w:sz w:val="27"/>
          <w:szCs w:val="27"/>
        </w:rPr>
        <w:t>у таких напрямах:</w:t>
      </w:r>
    </w:p>
    <w:p w:rsidR="007A6317" w:rsidRPr="000E6CF1" w:rsidRDefault="007A6317" w:rsidP="007A6317">
      <w:pPr>
        <w:pStyle w:val="a3"/>
        <w:ind w:firstLine="720"/>
        <w:rPr>
          <w:color w:val="000000"/>
          <w:sz w:val="27"/>
          <w:szCs w:val="27"/>
        </w:rPr>
      </w:pPr>
      <w:r w:rsidRPr="000E6CF1">
        <w:rPr>
          <w:color w:val="000000"/>
          <w:sz w:val="27"/>
          <w:szCs w:val="27"/>
        </w:rPr>
        <w:t>- планування діяльності з підготовки проектів регуляторних актів;</w:t>
      </w:r>
    </w:p>
    <w:p w:rsidR="007A6317" w:rsidRPr="000E6CF1" w:rsidRDefault="007A6317" w:rsidP="007A6317">
      <w:pPr>
        <w:pStyle w:val="a3"/>
        <w:ind w:firstLine="720"/>
        <w:rPr>
          <w:color w:val="000000"/>
          <w:sz w:val="27"/>
          <w:szCs w:val="27"/>
        </w:rPr>
      </w:pPr>
      <w:r w:rsidRPr="000E6CF1">
        <w:rPr>
          <w:color w:val="000000"/>
          <w:sz w:val="27"/>
          <w:szCs w:val="27"/>
        </w:rPr>
        <w:lastRenderedPageBreak/>
        <w:t>- виконання заходів по відстеженню результативності регуляторних актів;</w:t>
      </w:r>
    </w:p>
    <w:p w:rsidR="007A6317" w:rsidRPr="000E6CF1" w:rsidRDefault="007A6317" w:rsidP="007A6317">
      <w:pPr>
        <w:pStyle w:val="a3"/>
        <w:ind w:firstLine="700"/>
        <w:rPr>
          <w:sz w:val="27"/>
          <w:szCs w:val="27"/>
        </w:rPr>
      </w:pPr>
      <w:r w:rsidRPr="000E6CF1">
        <w:rPr>
          <w:sz w:val="27"/>
          <w:szCs w:val="27"/>
        </w:rPr>
        <w:t>- моніторинг діючих регуляторних актів;</w:t>
      </w:r>
    </w:p>
    <w:p w:rsidR="007A6317" w:rsidRPr="000E6CF1" w:rsidRDefault="007A6317" w:rsidP="007A6317">
      <w:pPr>
        <w:pStyle w:val="a3"/>
        <w:ind w:firstLine="700"/>
        <w:rPr>
          <w:color w:val="000000"/>
          <w:sz w:val="27"/>
          <w:szCs w:val="27"/>
        </w:rPr>
      </w:pPr>
      <w:r w:rsidRPr="000E6CF1">
        <w:rPr>
          <w:color w:val="000000"/>
          <w:sz w:val="27"/>
          <w:szCs w:val="27"/>
        </w:rPr>
        <w:t>- оприлюднення документів, підготовлених у процесі здійснення регуляторної діяльності;</w:t>
      </w:r>
    </w:p>
    <w:p w:rsidR="007A6317" w:rsidRPr="000E6CF1" w:rsidRDefault="007A6317" w:rsidP="007A6317">
      <w:pPr>
        <w:pStyle w:val="a3"/>
        <w:ind w:firstLine="700"/>
        <w:rPr>
          <w:color w:val="000000"/>
          <w:sz w:val="27"/>
          <w:szCs w:val="27"/>
        </w:rPr>
      </w:pPr>
      <w:r w:rsidRPr="000E6CF1">
        <w:rPr>
          <w:color w:val="000000"/>
          <w:sz w:val="27"/>
          <w:szCs w:val="27"/>
        </w:rPr>
        <w:t>- проведення роз’яснювальної роботи з питань реалізації державної регуляторної політики в виконавчих органах міської ради.</w:t>
      </w:r>
    </w:p>
    <w:p w:rsidR="007A6317" w:rsidRPr="000E6CF1" w:rsidRDefault="007A6317" w:rsidP="007A6317">
      <w:pPr>
        <w:ind w:firstLine="708"/>
        <w:jc w:val="both"/>
        <w:rPr>
          <w:sz w:val="27"/>
          <w:szCs w:val="27"/>
        </w:rPr>
      </w:pPr>
      <w:r>
        <w:rPr>
          <w:sz w:val="27"/>
          <w:szCs w:val="27"/>
        </w:rPr>
        <w:t xml:space="preserve">В звітному періоді </w:t>
      </w:r>
      <w:r w:rsidRPr="000E6CF1">
        <w:rPr>
          <w:sz w:val="27"/>
          <w:szCs w:val="27"/>
        </w:rPr>
        <w:t>продовжувалась тенденція впорядкуванн</w:t>
      </w:r>
      <w:r>
        <w:rPr>
          <w:sz w:val="27"/>
          <w:szCs w:val="27"/>
        </w:rPr>
        <w:t>я</w:t>
      </w:r>
      <w:r w:rsidRPr="000E6CF1">
        <w:rPr>
          <w:sz w:val="27"/>
          <w:szCs w:val="27"/>
        </w:rPr>
        <w:t xml:space="preserve"> нормативно-правового регулювання підприємницької діяльності на території міста Чернівці</w:t>
      </w:r>
      <w:r>
        <w:rPr>
          <w:sz w:val="27"/>
          <w:szCs w:val="27"/>
        </w:rPr>
        <w:t>в</w:t>
      </w:r>
      <w:r w:rsidRPr="000E6CF1">
        <w:rPr>
          <w:sz w:val="27"/>
          <w:szCs w:val="27"/>
        </w:rPr>
        <w:t>.</w:t>
      </w:r>
    </w:p>
    <w:p w:rsidR="007A6317" w:rsidRPr="000E6CF1" w:rsidRDefault="007A6317" w:rsidP="007A6317">
      <w:pPr>
        <w:ind w:firstLine="708"/>
        <w:jc w:val="both"/>
        <w:rPr>
          <w:sz w:val="27"/>
          <w:szCs w:val="27"/>
        </w:rPr>
      </w:pPr>
      <w:r w:rsidRPr="000E6CF1">
        <w:rPr>
          <w:sz w:val="27"/>
          <w:szCs w:val="27"/>
        </w:rPr>
        <w:t>Відповідно до узагальнених даних щодо підготовки проектів регуляторних актів у 2016 році, згідно з рішенням Чернівецької міської ради в порядку вимог передбачених Законом України «Про засади державної регуляторної політики у сфері господарської діяльності» було затверджено План діяльності Чернівецької міської ради з підготовки семи проектів регуляторних актів, зокрема таких</w:t>
      </w:r>
      <w:r>
        <w:rPr>
          <w:sz w:val="27"/>
          <w:szCs w:val="27"/>
        </w:rPr>
        <w:t>,</w:t>
      </w:r>
      <w:r w:rsidRPr="000E6CF1">
        <w:rPr>
          <w:sz w:val="27"/>
          <w:szCs w:val="27"/>
        </w:rPr>
        <w:t xml:space="preserve"> що стосуються порядку відшкодування витрат орендарям, які за власні кошти виконали роботи з ремонту фасадів та покрівель будівель, що є комунальною власністю територіальної громади м.Чернівців, порядку проведення конкурсу з відведення новостворених торговельних місць для встановлення пунктів продажу на території КП МТК «Калинівський ринок», порядок демонтажу тимчасових споруд для проведення підприємницької діяльності та літніх торгових майданчиків на території міста Чернівців, положень про оренду майна, що належить до комунальної власності територіальної громади м.Чернівців та інш</w:t>
      </w:r>
      <w:r>
        <w:rPr>
          <w:sz w:val="27"/>
          <w:szCs w:val="27"/>
        </w:rPr>
        <w:t>их</w:t>
      </w:r>
      <w:r w:rsidRPr="000E6CF1">
        <w:rPr>
          <w:sz w:val="27"/>
          <w:szCs w:val="27"/>
        </w:rPr>
        <w:t>.</w:t>
      </w:r>
    </w:p>
    <w:p w:rsidR="007A6317" w:rsidRPr="000E6CF1" w:rsidRDefault="007A6317" w:rsidP="007A6317">
      <w:pPr>
        <w:ind w:firstLine="708"/>
        <w:jc w:val="both"/>
        <w:rPr>
          <w:sz w:val="27"/>
          <w:szCs w:val="27"/>
        </w:rPr>
      </w:pPr>
      <w:r w:rsidRPr="000E6CF1">
        <w:rPr>
          <w:sz w:val="27"/>
          <w:szCs w:val="27"/>
        </w:rPr>
        <w:t>Протягом року від виконавчих органів міської ради надходили пропозиції щодо доповнення та внесення змін в попередньо затверджений План.</w:t>
      </w:r>
    </w:p>
    <w:p w:rsidR="007A6317" w:rsidRPr="000E6CF1" w:rsidRDefault="007A6317" w:rsidP="007A6317">
      <w:pPr>
        <w:ind w:firstLine="700"/>
        <w:jc w:val="both"/>
        <w:rPr>
          <w:spacing w:val="-6"/>
          <w:sz w:val="27"/>
          <w:szCs w:val="27"/>
        </w:rPr>
      </w:pPr>
      <w:r w:rsidRPr="000E6CF1">
        <w:rPr>
          <w:sz w:val="27"/>
          <w:szCs w:val="27"/>
        </w:rPr>
        <w:t>Проаналізувавши  відповідність підготовки регуляторних актів, які приймались в 2016 році Закону України «Про засади державної регуляторної політики в сфері господарської діяльності» встановлено, що в основному їх п</w:t>
      </w:r>
      <w:r w:rsidRPr="000E6CF1">
        <w:rPr>
          <w:bCs/>
          <w:sz w:val="27"/>
          <w:szCs w:val="27"/>
        </w:rPr>
        <w:t xml:space="preserve">ідготовка </w:t>
      </w:r>
      <w:r w:rsidRPr="000E6CF1">
        <w:rPr>
          <w:spacing w:val="-6"/>
          <w:sz w:val="27"/>
          <w:szCs w:val="27"/>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7A6317" w:rsidRPr="000E6CF1" w:rsidRDefault="007A6317" w:rsidP="007A6317">
      <w:pPr>
        <w:ind w:firstLine="700"/>
        <w:jc w:val="both"/>
        <w:rPr>
          <w:spacing w:val="-6"/>
          <w:sz w:val="27"/>
          <w:szCs w:val="27"/>
        </w:rPr>
      </w:pPr>
      <w:r w:rsidRPr="000E6CF1">
        <w:rPr>
          <w:spacing w:val="-6"/>
          <w:sz w:val="27"/>
          <w:szCs w:val="27"/>
        </w:rPr>
        <w:t xml:space="preserve">До всіх прийнятих регуляторних актів в 2016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7A6317" w:rsidRPr="000E6CF1" w:rsidRDefault="007A6317" w:rsidP="007A6317">
      <w:pPr>
        <w:pStyle w:val="HTML"/>
        <w:shd w:val="clear" w:color="auto" w:fill="FFFFFF"/>
        <w:jc w:val="both"/>
        <w:textAlignment w:val="baseline"/>
        <w:rPr>
          <w:rFonts w:ascii="Times New Roman" w:hAnsi="Times New Roman" w:cs="Times New Roman"/>
          <w:sz w:val="27"/>
          <w:szCs w:val="27"/>
          <w:lang w:val="uk-UA"/>
        </w:rPr>
      </w:pPr>
      <w:r w:rsidRPr="000E6CF1">
        <w:rPr>
          <w:sz w:val="27"/>
          <w:szCs w:val="27"/>
          <w:lang w:val="uk-UA"/>
        </w:rPr>
        <w:tab/>
      </w:r>
      <w:r w:rsidRPr="000E6CF1">
        <w:rPr>
          <w:rFonts w:ascii="Times New Roman" w:hAnsi="Times New Roman" w:cs="Times New Roman"/>
          <w:sz w:val="27"/>
          <w:szCs w:val="27"/>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0E6CF1">
        <w:rPr>
          <w:rFonts w:ascii="Times New Roman" w:hAnsi="Times New Roman" w:cs="Times New Roman"/>
          <w:color w:val="000000"/>
          <w:sz w:val="27"/>
          <w:szCs w:val="27"/>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Pr>
          <w:rFonts w:ascii="Times New Roman" w:hAnsi="Times New Roman" w:cs="Times New Roman"/>
          <w:color w:val="000000"/>
          <w:sz w:val="27"/>
          <w:szCs w:val="27"/>
          <w:lang w:val="uk-UA"/>
        </w:rPr>
        <w:t xml:space="preserve"> </w:t>
      </w:r>
      <w:r w:rsidRPr="000E6CF1">
        <w:rPr>
          <w:rFonts w:ascii="Times New Roman" w:hAnsi="Times New Roman" w:cs="Times New Roman"/>
          <w:sz w:val="27"/>
          <w:szCs w:val="27"/>
          <w:lang w:val="uk-UA"/>
        </w:rPr>
        <w:t xml:space="preserve">та </w:t>
      </w:r>
      <w:r w:rsidRPr="000E6CF1">
        <w:rPr>
          <w:rFonts w:ascii="Times New Roman" w:hAnsi="Times New Roman" w:cs="Times New Roman"/>
          <w:color w:val="000000"/>
          <w:sz w:val="27"/>
          <w:szCs w:val="27"/>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0E6CF1">
        <w:rPr>
          <w:rFonts w:ascii="Times New Roman" w:hAnsi="Times New Roman" w:cs="Times New Roman"/>
          <w:sz w:val="27"/>
          <w:szCs w:val="27"/>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7A6317" w:rsidRPr="000E6CF1" w:rsidRDefault="007A6317" w:rsidP="007A6317">
      <w:pPr>
        <w:pStyle w:val="HTML"/>
        <w:shd w:val="clear" w:color="auto" w:fill="FFFFFF"/>
        <w:jc w:val="both"/>
        <w:textAlignment w:val="baseline"/>
        <w:rPr>
          <w:rFonts w:ascii="Times New Roman" w:hAnsi="Times New Roman" w:cs="Times New Roman"/>
          <w:sz w:val="27"/>
          <w:szCs w:val="27"/>
          <w:lang w:val="uk-UA"/>
        </w:rPr>
      </w:pPr>
      <w:r>
        <w:rPr>
          <w:rFonts w:ascii="Times New Roman" w:hAnsi="Times New Roman" w:cs="Times New Roman"/>
          <w:sz w:val="27"/>
          <w:szCs w:val="27"/>
          <w:lang w:val="uk-UA"/>
        </w:rPr>
        <w:t xml:space="preserve">           В 2016</w:t>
      </w:r>
      <w:r w:rsidRPr="000E6CF1">
        <w:rPr>
          <w:rFonts w:ascii="Times New Roman" w:hAnsi="Times New Roman" w:cs="Times New Roman"/>
          <w:sz w:val="27"/>
          <w:szCs w:val="27"/>
          <w:lang w:val="uk-UA"/>
        </w:rPr>
        <w:t xml:space="preserve"> році прийнято наступні регуляторні акти:</w:t>
      </w:r>
    </w:p>
    <w:p w:rsidR="007A6317" w:rsidRPr="000E6CF1" w:rsidRDefault="007A6317" w:rsidP="007A6317">
      <w:pPr>
        <w:numPr>
          <w:ilvl w:val="0"/>
          <w:numId w:val="3"/>
        </w:numPr>
        <w:tabs>
          <w:tab w:val="clear" w:pos="720"/>
        </w:tabs>
        <w:ind w:left="0" w:firstLine="900"/>
        <w:jc w:val="both"/>
        <w:rPr>
          <w:sz w:val="27"/>
          <w:szCs w:val="27"/>
        </w:rPr>
      </w:pPr>
      <w:r w:rsidRPr="000E6CF1">
        <w:rPr>
          <w:sz w:val="27"/>
          <w:szCs w:val="27"/>
        </w:rPr>
        <w:t xml:space="preserve">Рішенням міської ради </w:t>
      </w:r>
      <w:r w:rsidRPr="000E6CF1">
        <w:rPr>
          <w:sz w:val="27"/>
          <w:szCs w:val="27"/>
          <w:lang w:val="en-US"/>
        </w:rPr>
        <w:t>V</w:t>
      </w:r>
      <w:r w:rsidRPr="000E6CF1">
        <w:rPr>
          <w:sz w:val="27"/>
          <w:szCs w:val="27"/>
        </w:rPr>
        <w:t xml:space="preserve">ІІ скликання від 11.04.2016 року №167 затверджено Положення про порядок проведення конкурсу з відведення </w:t>
      </w:r>
      <w:r w:rsidRPr="000E6CF1">
        <w:rPr>
          <w:sz w:val="27"/>
          <w:szCs w:val="27"/>
        </w:rPr>
        <w:lastRenderedPageBreak/>
        <w:t>новостворених торговельних місць для встановлення пунктів продажу на території КП МТК «Калинівський ринок»</w:t>
      </w:r>
    </w:p>
    <w:p w:rsidR="007A6317" w:rsidRPr="000E6CF1" w:rsidRDefault="007A6317" w:rsidP="007A6317">
      <w:pPr>
        <w:numPr>
          <w:ilvl w:val="0"/>
          <w:numId w:val="3"/>
        </w:numPr>
        <w:tabs>
          <w:tab w:val="clear" w:pos="720"/>
        </w:tabs>
        <w:ind w:left="0" w:firstLine="900"/>
        <w:jc w:val="both"/>
        <w:rPr>
          <w:sz w:val="27"/>
          <w:szCs w:val="27"/>
        </w:rPr>
      </w:pPr>
      <w:r w:rsidRPr="000E6CF1">
        <w:rPr>
          <w:sz w:val="27"/>
          <w:szCs w:val="27"/>
        </w:rPr>
        <w:t xml:space="preserve">Рішенням міської ради  </w:t>
      </w:r>
      <w:r w:rsidRPr="000E6CF1">
        <w:rPr>
          <w:sz w:val="27"/>
          <w:szCs w:val="27"/>
          <w:lang w:val="en-US"/>
        </w:rPr>
        <w:t>V</w:t>
      </w:r>
      <w:r w:rsidRPr="000E6CF1">
        <w:rPr>
          <w:sz w:val="27"/>
          <w:szCs w:val="27"/>
        </w:rPr>
        <w:t xml:space="preserve">ІІ скликання від 30.06.2016 року №275  внесено зміни до Положення про порядок відшкодування витрат орендарям, які за власні кошти виконали роботи з ремонту фасадів та покрівель будівель, що є комунальною власністю територіальної громади м.Чернівців, затвердженого рішенням міської ради </w:t>
      </w:r>
      <w:r w:rsidRPr="000E6CF1">
        <w:rPr>
          <w:sz w:val="27"/>
          <w:szCs w:val="27"/>
          <w:lang w:val="en-US"/>
        </w:rPr>
        <w:t>V</w:t>
      </w:r>
      <w:r w:rsidRPr="000E6CF1">
        <w:rPr>
          <w:sz w:val="27"/>
          <w:szCs w:val="27"/>
        </w:rPr>
        <w:t>І скликання від 31.03.2011 №93, виклавши його у новій редакції.</w:t>
      </w:r>
    </w:p>
    <w:p w:rsidR="007A6317" w:rsidRPr="000E6CF1" w:rsidRDefault="007A6317" w:rsidP="007A6317">
      <w:pPr>
        <w:numPr>
          <w:ilvl w:val="0"/>
          <w:numId w:val="3"/>
        </w:numPr>
        <w:tabs>
          <w:tab w:val="clear" w:pos="720"/>
        </w:tabs>
        <w:ind w:left="0" w:firstLine="900"/>
        <w:jc w:val="both"/>
        <w:rPr>
          <w:sz w:val="27"/>
          <w:szCs w:val="27"/>
        </w:rPr>
      </w:pPr>
      <w:r w:rsidRPr="000E6CF1">
        <w:rPr>
          <w:sz w:val="27"/>
          <w:szCs w:val="27"/>
        </w:rPr>
        <w:t xml:space="preserve">Рішенням міської ради від 30.06.2016 року №276 внесено зміни 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0E6CF1">
        <w:rPr>
          <w:sz w:val="27"/>
          <w:szCs w:val="27"/>
          <w:lang w:val="en-US"/>
        </w:rPr>
        <w:t>V</w:t>
      </w:r>
      <w:r w:rsidRPr="000E6CF1">
        <w:rPr>
          <w:sz w:val="27"/>
          <w:szCs w:val="27"/>
        </w:rPr>
        <w:t>І скликання від 02.07.2015р. №1639</w:t>
      </w:r>
    </w:p>
    <w:p w:rsidR="007A6317" w:rsidRPr="000E6CF1" w:rsidRDefault="007A6317" w:rsidP="007A6317">
      <w:pPr>
        <w:pStyle w:val="HTML"/>
        <w:shd w:val="clear" w:color="auto" w:fill="FFFFFF"/>
        <w:jc w:val="both"/>
        <w:textAlignment w:val="baseline"/>
        <w:rPr>
          <w:rFonts w:ascii="Times New Roman" w:hAnsi="Times New Roman" w:cs="Times New Roman"/>
          <w:sz w:val="27"/>
          <w:szCs w:val="27"/>
          <w:lang w:val="uk-UA"/>
        </w:rPr>
      </w:pPr>
      <w:r w:rsidRPr="000E6CF1">
        <w:rPr>
          <w:rFonts w:ascii="Times New Roman" w:hAnsi="Times New Roman" w:cs="Times New Roman"/>
          <w:sz w:val="27"/>
          <w:szCs w:val="27"/>
          <w:lang w:val="uk-UA"/>
        </w:rPr>
        <w:t xml:space="preserve">          Не прийняті регуляторні акти пропонуються до внесення в План діяльності міської ради  з підготовки проектів регуляторних актів на 2017 рік.</w:t>
      </w: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7A6317" w:rsidRDefault="007A6317" w:rsidP="007A6317">
      <w:pPr>
        <w:rPr>
          <w:b/>
          <w:sz w:val="28"/>
          <w:szCs w:val="28"/>
        </w:rPr>
      </w:pPr>
    </w:p>
    <w:p w:rsidR="00F2600A" w:rsidRPr="00002D01" w:rsidRDefault="007A6317" w:rsidP="00002D01">
      <w:pPr>
        <w:rPr>
          <w:b/>
          <w:sz w:val="28"/>
          <w:szCs w:val="28"/>
        </w:rPr>
      </w:pPr>
      <w:r w:rsidRPr="000F65D1">
        <w:rPr>
          <w:b/>
          <w:sz w:val="28"/>
          <w:szCs w:val="28"/>
        </w:rPr>
        <w:t>Чернівецький міський голова</w:t>
      </w:r>
      <w:r w:rsidRPr="000F65D1">
        <w:rPr>
          <w:b/>
          <w:sz w:val="28"/>
          <w:szCs w:val="28"/>
        </w:rPr>
        <w:tab/>
        <w:t xml:space="preserve">                     </w:t>
      </w:r>
      <w:r w:rsidRPr="000F65D1">
        <w:rPr>
          <w:b/>
          <w:sz w:val="28"/>
          <w:szCs w:val="28"/>
        </w:rPr>
        <w:tab/>
        <w:t xml:space="preserve">                     О.Каспрук</w:t>
      </w:r>
    </w:p>
    <w:sectPr w:rsidR="00F2600A" w:rsidRPr="00002D01" w:rsidSect="00CC62A5">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ED1" w:rsidRDefault="00E74ED1">
      <w:r>
        <w:separator/>
      </w:r>
    </w:p>
  </w:endnote>
  <w:endnote w:type="continuationSeparator" w:id="0">
    <w:p w:rsidR="00E74ED1" w:rsidRDefault="00E7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ED1" w:rsidRDefault="00E74ED1">
      <w:r>
        <w:separator/>
      </w:r>
    </w:p>
  </w:footnote>
  <w:footnote w:type="continuationSeparator" w:id="0">
    <w:p w:rsidR="00E74ED1" w:rsidRDefault="00E74E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2A5" w:rsidRDefault="00CC62A5" w:rsidP="004144E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62A5" w:rsidRDefault="00CC62A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2A5" w:rsidRDefault="00CC62A5" w:rsidP="004144E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A101A">
      <w:rPr>
        <w:rStyle w:val="a5"/>
        <w:noProof/>
      </w:rPr>
      <w:t>5</w:t>
    </w:r>
    <w:r>
      <w:rPr>
        <w:rStyle w:val="a5"/>
      </w:rPr>
      <w:fldChar w:fldCharType="end"/>
    </w:r>
  </w:p>
  <w:p w:rsidR="00CC62A5" w:rsidRDefault="00CC62A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13218"/>
    <w:multiLevelType w:val="hybridMultilevel"/>
    <w:tmpl w:val="FE8CD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906494"/>
    <w:multiLevelType w:val="hybridMultilevel"/>
    <w:tmpl w:val="94CAA1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E3087C"/>
    <w:multiLevelType w:val="hybridMultilevel"/>
    <w:tmpl w:val="A330E34C"/>
    <w:lvl w:ilvl="0" w:tplc="C952E054">
      <w:start w:val="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8E"/>
    <w:rsid w:val="00002D01"/>
    <w:rsid w:val="00051C2C"/>
    <w:rsid w:val="00066914"/>
    <w:rsid w:val="00071555"/>
    <w:rsid w:val="000B5098"/>
    <w:rsid w:val="000C1324"/>
    <w:rsid w:val="000E0C3D"/>
    <w:rsid w:val="000F4ED4"/>
    <w:rsid w:val="000F65D1"/>
    <w:rsid w:val="00151ADA"/>
    <w:rsid w:val="00175549"/>
    <w:rsid w:val="001D0A29"/>
    <w:rsid w:val="001D0F0E"/>
    <w:rsid w:val="001D36F6"/>
    <w:rsid w:val="001D382A"/>
    <w:rsid w:val="00217123"/>
    <w:rsid w:val="002A5F49"/>
    <w:rsid w:val="002E0C0F"/>
    <w:rsid w:val="0030085B"/>
    <w:rsid w:val="00306F57"/>
    <w:rsid w:val="00315F0B"/>
    <w:rsid w:val="003164E0"/>
    <w:rsid w:val="0032760F"/>
    <w:rsid w:val="00330206"/>
    <w:rsid w:val="00356CBA"/>
    <w:rsid w:val="00382029"/>
    <w:rsid w:val="004144E4"/>
    <w:rsid w:val="00435DE2"/>
    <w:rsid w:val="0049528B"/>
    <w:rsid w:val="004A101A"/>
    <w:rsid w:val="004C6FA7"/>
    <w:rsid w:val="00521A49"/>
    <w:rsid w:val="00550CBB"/>
    <w:rsid w:val="005A5AE4"/>
    <w:rsid w:val="005A7FA5"/>
    <w:rsid w:val="005D6FB8"/>
    <w:rsid w:val="00610B03"/>
    <w:rsid w:val="00626114"/>
    <w:rsid w:val="00662EDA"/>
    <w:rsid w:val="006722B3"/>
    <w:rsid w:val="00675554"/>
    <w:rsid w:val="006B346C"/>
    <w:rsid w:val="006F4D09"/>
    <w:rsid w:val="007164D7"/>
    <w:rsid w:val="007379DF"/>
    <w:rsid w:val="0078545A"/>
    <w:rsid w:val="007A6317"/>
    <w:rsid w:val="007F2471"/>
    <w:rsid w:val="00824C36"/>
    <w:rsid w:val="00877E0B"/>
    <w:rsid w:val="008D3927"/>
    <w:rsid w:val="0092598C"/>
    <w:rsid w:val="0096018C"/>
    <w:rsid w:val="009E48F9"/>
    <w:rsid w:val="009F5F88"/>
    <w:rsid w:val="00A030F6"/>
    <w:rsid w:val="00A12EAC"/>
    <w:rsid w:val="00A15667"/>
    <w:rsid w:val="00A244C6"/>
    <w:rsid w:val="00A31395"/>
    <w:rsid w:val="00A526B4"/>
    <w:rsid w:val="00A53C39"/>
    <w:rsid w:val="00AB4D86"/>
    <w:rsid w:val="00AC2266"/>
    <w:rsid w:val="00AC6DA5"/>
    <w:rsid w:val="00AE54F1"/>
    <w:rsid w:val="00AF3386"/>
    <w:rsid w:val="00B569D5"/>
    <w:rsid w:val="00B770E1"/>
    <w:rsid w:val="00B9652D"/>
    <w:rsid w:val="00C06741"/>
    <w:rsid w:val="00C22F56"/>
    <w:rsid w:val="00C34BCE"/>
    <w:rsid w:val="00CA20F4"/>
    <w:rsid w:val="00CC62A5"/>
    <w:rsid w:val="00CE45B9"/>
    <w:rsid w:val="00D04B3B"/>
    <w:rsid w:val="00D06269"/>
    <w:rsid w:val="00D17C3D"/>
    <w:rsid w:val="00D6120E"/>
    <w:rsid w:val="00D9228D"/>
    <w:rsid w:val="00DA2EE8"/>
    <w:rsid w:val="00E74ED1"/>
    <w:rsid w:val="00EA5C2B"/>
    <w:rsid w:val="00F2600A"/>
    <w:rsid w:val="00FD5B16"/>
    <w:rsid w:val="00FF1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A4D00B-27E5-4C6F-A5F4-DF5F4ECF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08E"/>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w:basedOn w:val="a"/>
    <w:rsid w:val="00FF108E"/>
    <w:pPr>
      <w:overflowPunct w:val="0"/>
      <w:autoSpaceDE w:val="0"/>
      <w:autoSpaceDN w:val="0"/>
      <w:adjustRightInd w:val="0"/>
      <w:jc w:val="both"/>
    </w:pPr>
    <w:rPr>
      <w:sz w:val="28"/>
      <w:szCs w:val="20"/>
    </w:rPr>
  </w:style>
  <w:style w:type="character" w:customStyle="1" w:styleId="FontStyle19">
    <w:name w:val="Font Style19"/>
    <w:basedOn w:val="a0"/>
    <w:rsid w:val="008D3927"/>
    <w:rPr>
      <w:rFonts w:ascii="Times New Roman" w:hAnsi="Times New Roman" w:cs="Times New Roman" w:hint="default"/>
      <w:sz w:val="26"/>
      <w:szCs w:val="26"/>
    </w:rPr>
  </w:style>
  <w:style w:type="paragraph" w:styleId="HTML">
    <w:name w:val="HTML Preformatted"/>
    <w:basedOn w:val="a"/>
    <w:rsid w:val="000F4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4">
    <w:name w:val="header"/>
    <w:basedOn w:val="a"/>
    <w:rsid w:val="00CC62A5"/>
    <w:pPr>
      <w:tabs>
        <w:tab w:val="center" w:pos="4677"/>
        <w:tab w:val="right" w:pos="9355"/>
      </w:tabs>
    </w:pPr>
  </w:style>
  <w:style w:type="character" w:styleId="a5">
    <w:name w:val="page number"/>
    <w:basedOn w:val="a0"/>
    <w:rsid w:val="00CC6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5651">
      <w:bodyDiv w:val="1"/>
      <w:marLeft w:val="0"/>
      <w:marRight w:val="0"/>
      <w:marTop w:val="0"/>
      <w:marBottom w:val="0"/>
      <w:divBdr>
        <w:top w:val="none" w:sz="0" w:space="0" w:color="auto"/>
        <w:left w:val="none" w:sz="0" w:space="0" w:color="auto"/>
        <w:bottom w:val="none" w:sz="0" w:space="0" w:color="auto"/>
        <w:right w:val="none" w:sz="0" w:space="0" w:color="auto"/>
      </w:divBdr>
    </w:div>
    <w:div w:id="224679605">
      <w:bodyDiv w:val="1"/>
      <w:marLeft w:val="0"/>
      <w:marRight w:val="0"/>
      <w:marTop w:val="0"/>
      <w:marBottom w:val="0"/>
      <w:divBdr>
        <w:top w:val="none" w:sz="0" w:space="0" w:color="auto"/>
        <w:left w:val="none" w:sz="0" w:space="0" w:color="auto"/>
        <w:bottom w:val="none" w:sz="0" w:space="0" w:color="auto"/>
        <w:right w:val="none" w:sz="0" w:space="0" w:color="auto"/>
      </w:divBdr>
    </w:div>
    <w:div w:id="725445947">
      <w:bodyDiv w:val="1"/>
      <w:marLeft w:val="0"/>
      <w:marRight w:val="0"/>
      <w:marTop w:val="0"/>
      <w:marBottom w:val="0"/>
      <w:divBdr>
        <w:top w:val="none" w:sz="0" w:space="0" w:color="auto"/>
        <w:left w:val="none" w:sz="0" w:space="0" w:color="auto"/>
        <w:bottom w:val="none" w:sz="0" w:space="0" w:color="auto"/>
        <w:right w:val="none" w:sz="0" w:space="0" w:color="auto"/>
      </w:divBdr>
    </w:div>
    <w:div w:id="814689285">
      <w:bodyDiv w:val="1"/>
      <w:marLeft w:val="0"/>
      <w:marRight w:val="0"/>
      <w:marTop w:val="0"/>
      <w:marBottom w:val="0"/>
      <w:divBdr>
        <w:top w:val="none" w:sz="0" w:space="0" w:color="auto"/>
        <w:left w:val="none" w:sz="0" w:space="0" w:color="auto"/>
        <w:bottom w:val="none" w:sz="0" w:space="0" w:color="auto"/>
        <w:right w:val="none" w:sz="0" w:space="0" w:color="auto"/>
      </w:divBdr>
    </w:div>
    <w:div w:id="1067193739">
      <w:bodyDiv w:val="1"/>
      <w:marLeft w:val="0"/>
      <w:marRight w:val="0"/>
      <w:marTop w:val="0"/>
      <w:marBottom w:val="0"/>
      <w:divBdr>
        <w:top w:val="none" w:sz="0" w:space="0" w:color="auto"/>
        <w:left w:val="none" w:sz="0" w:space="0" w:color="auto"/>
        <w:bottom w:val="none" w:sz="0" w:space="0" w:color="auto"/>
        <w:right w:val="none" w:sz="0" w:space="0" w:color="auto"/>
      </w:divBdr>
    </w:div>
    <w:div w:id="1127161948">
      <w:bodyDiv w:val="1"/>
      <w:marLeft w:val="0"/>
      <w:marRight w:val="0"/>
      <w:marTop w:val="0"/>
      <w:marBottom w:val="0"/>
      <w:divBdr>
        <w:top w:val="none" w:sz="0" w:space="0" w:color="auto"/>
        <w:left w:val="none" w:sz="0" w:space="0" w:color="auto"/>
        <w:bottom w:val="none" w:sz="0" w:space="0" w:color="auto"/>
        <w:right w:val="none" w:sz="0" w:space="0" w:color="auto"/>
      </w:divBdr>
    </w:div>
    <w:div w:id="1690598105">
      <w:bodyDiv w:val="1"/>
      <w:marLeft w:val="0"/>
      <w:marRight w:val="0"/>
      <w:marTop w:val="0"/>
      <w:marBottom w:val="0"/>
      <w:divBdr>
        <w:top w:val="none" w:sz="0" w:space="0" w:color="auto"/>
        <w:left w:val="none" w:sz="0" w:space="0" w:color="auto"/>
        <w:bottom w:val="none" w:sz="0" w:space="0" w:color="auto"/>
        <w:right w:val="none" w:sz="0" w:space="0" w:color="auto"/>
      </w:divBdr>
    </w:div>
    <w:div w:id="1741437584">
      <w:bodyDiv w:val="1"/>
      <w:marLeft w:val="0"/>
      <w:marRight w:val="0"/>
      <w:marTop w:val="0"/>
      <w:marBottom w:val="0"/>
      <w:divBdr>
        <w:top w:val="none" w:sz="0" w:space="0" w:color="auto"/>
        <w:left w:val="none" w:sz="0" w:space="0" w:color="auto"/>
        <w:bottom w:val="none" w:sz="0" w:space="0" w:color="auto"/>
        <w:right w:val="none" w:sz="0" w:space="0" w:color="auto"/>
      </w:divBdr>
    </w:div>
    <w:div w:id="1832598196">
      <w:bodyDiv w:val="1"/>
      <w:marLeft w:val="0"/>
      <w:marRight w:val="0"/>
      <w:marTop w:val="0"/>
      <w:marBottom w:val="0"/>
      <w:divBdr>
        <w:top w:val="none" w:sz="0" w:space="0" w:color="auto"/>
        <w:left w:val="none" w:sz="0" w:space="0" w:color="auto"/>
        <w:bottom w:val="none" w:sz="0" w:space="0" w:color="auto"/>
        <w:right w:val="none" w:sz="0" w:space="0" w:color="auto"/>
      </w:divBdr>
    </w:div>
    <w:div w:id="186813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1796</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2017-02-06T10:43:00Z</cp:lastPrinted>
  <dcterms:created xsi:type="dcterms:W3CDTF">2017-02-13T15:23:00Z</dcterms:created>
  <dcterms:modified xsi:type="dcterms:W3CDTF">2017-02-13T15:23:00Z</dcterms:modified>
</cp:coreProperties>
</file>