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494" w:rsidRPr="00027BCD" w:rsidRDefault="00533494" w:rsidP="00616DA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r w:rsidRPr="00027BCD">
        <w:rPr>
          <w:rFonts w:ascii="Times New Roman" w:hAnsi="Times New Roman"/>
          <w:b/>
          <w:sz w:val="26"/>
          <w:szCs w:val="26"/>
        </w:rPr>
        <w:t>Інформація</w:t>
      </w:r>
    </w:p>
    <w:p w:rsidR="00533494" w:rsidRPr="00027BCD" w:rsidRDefault="00533494" w:rsidP="00616DA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27BCD">
        <w:rPr>
          <w:rFonts w:ascii="Times New Roman" w:hAnsi="Times New Roman"/>
          <w:b/>
          <w:sz w:val="26"/>
          <w:szCs w:val="26"/>
        </w:rPr>
        <w:t xml:space="preserve">про хід виконання Програми розвитку туризму в місті Чернівцях </w:t>
      </w:r>
    </w:p>
    <w:p w:rsidR="00533494" w:rsidRPr="00027BCD" w:rsidRDefault="00533494" w:rsidP="00616DA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27BCD">
        <w:rPr>
          <w:rFonts w:ascii="Times New Roman" w:hAnsi="Times New Roman"/>
          <w:b/>
          <w:sz w:val="26"/>
          <w:szCs w:val="26"/>
        </w:rPr>
        <w:t xml:space="preserve">на 2013 – 2016 роки,  затвердженої  рішенням міської ради </w:t>
      </w:r>
    </w:p>
    <w:p w:rsidR="00533494" w:rsidRPr="00027BCD" w:rsidRDefault="00533494" w:rsidP="00616DA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27BCD">
        <w:rPr>
          <w:rFonts w:ascii="Times New Roman" w:hAnsi="Times New Roman"/>
          <w:b/>
          <w:sz w:val="26"/>
          <w:szCs w:val="26"/>
        </w:rPr>
        <w:t>VІ скликання від 28.03.2013 р. № 793</w:t>
      </w:r>
    </w:p>
    <w:bookmarkEnd w:id="0"/>
    <w:p w:rsidR="00533494" w:rsidRPr="00027BCD" w:rsidRDefault="00533494" w:rsidP="00616DA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533494" w:rsidRPr="00027BCD" w:rsidRDefault="00533494" w:rsidP="00616DAA">
      <w:pPr>
        <w:pStyle w:val="ab"/>
        <w:spacing w:after="120"/>
        <w:ind w:firstLine="851"/>
        <w:jc w:val="both"/>
        <w:rPr>
          <w:rStyle w:val="FontStyle12"/>
          <w:szCs w:val="26"/>
        </w:rPr>
      </w:pPr>
      <w:r w:rsidRPr="00027BCD">
        <w:rPr>
          <w:rFonts w:ascii="Times New Roman" w:hAnsi="Times New Roman"/>
          <w:sz w:val="26"/>
          <w:szCs w:val="26"/>
        </w:rPr>
        <w:t>Упродовж 201</w:t>
      </w:r>
      <w:r w:rsidR="00035D96" w:rsidRPr="00027BCD">
        <w:rPr>
          <w:rFonts w:ascii="Times New Roman" w:hAnsi="Times New Roman"/>
          <w:sz w:val="26"/>
          <w:szCs w:val="26"/>
        </w:rPr>
        <w:t>6</w:t>
      </w:r>
      <w:r w:rsidRPr="00027BCD">
        <w:rPr>
          <w:rFonts w:ascii="Times New Roman" w:hAnsi="Times New Roman"/>
          <w:sz w:val="26"/>
          <w:szCs w:val="26"/>
        </w:rPr>
        <w:t xml:space="preserve"> року робота виконавчих органів міської ради  спрямовувалася на виконання </w:t>
      </w:r>
      <w:r w:rsidR="003835A3" w:rsidRPr="00027BCD">
        <w:rPr>
          <w:rFonts w:ascii="Times New Roman" w:hAnsi="Times New Roman"/>
          <w:sz w:val="26"/>
          <w:szCs w:val="26"/>
        </w:rPr>
        <w:t xml:space="preserve">комплексних </w:t>
      </w:r>
      <w:r w:rsidRPr="00027BCD">
        <w:rPr>
          <w:rFonts w:ascii="Times New Roman" w:hAnsi="Times New Roman"/>
          <w:sz w:val="26"/>
          <w:szCs w:val="26"/>
        </w:rPr>
        <w:t>заходів з реалізації Програми</w:t>
      </w:r>
      <w:r w:rsidRPr="00027BCD">
        <w:rPr>
          <w:rStyle w:val="FontStyle12"/>
          <w:szCs w:val="26"/>
        </w:rPr>
        <w:t xml:space="preserve"> розвитку туризму в місті Че</w:t>
      </w:r>
      <w:r w:rsidR="00257D81" w:rsidRPr="00027BCD">
        <w:rPr>
          <w:rStyle w:val="FontStyle12"/>
          <w:szCs w:val="26"/>
        </w:rPr>
        <w:t>рнівцях на 2013 - 2016 роки</w:t>
      </w:r>
      <w:r w:rsidR="00EB388C" w:rsidRPr="00027BCD">
        <w:rPr>
          <w:rStyle w:val="FontStyle12"/>
          <w:szCs w:val="26"/>
        </w:rPr>
        <w:t xml:space="preserve"> та завдань,</w:t>
      </w:r>
      <w:r w:rsidR="000D79FB" w:rsidRPr="00027BCD">
        <w:rPr>
          <w:rStyle w:val="FontStyle12"/>
          <w:szCs w:val="26"/>
        </w:rPr>
        <w:t xml:space="preserve"> </w:t>
      </w:r>
      <w:r w:rsidR="0067309B" w:rsidRPr="00027BCD">
        <w:rPr>
          <w:rStyle w:val="FontStyle12"/>
          <w:szCs w:val="26"/>
        </w:rPr>
        <w:t>які сприяють</w:t>
      </w:r>
      <w:r w:rsidRPr="00027BCD">
        <w:rPr>
          <w:rStyle w:val="FontStyle12"/>
          <w:szCs w:val="26"/>
        </w:rPr>
        <w:t xml:space="preserve"> розвитку тур</w:t>
      </w:r>
      <w:r w:rsidR="00257D81" w:rsidRPr="00027BCD">
        <w:rPr>
          <w:rStyle w:val="FontStyle12"/>
          <w:szCs w:val="26"/>
        </w:rPr>
        <w:t>истичної галузі міста, створенню</w:t>
      </w:r>
      <w:r w:rsidRPr="00027BCD">
        <w:rPr>
          <w:rStyle w:val="FontStyle12"/>
          <w:szCs w:val="26"/>
        </w:rPr>
        <w:t xml:space="preserve"> конкурентоспроможного турист</w:t>
      </w:r>
      <w:r w:rsidR="0067309B" w:rsidRPr="00027BCD">
        <w:rPr>
          <w:rStyle w:val="FontStyle12"/>
          <w:szCs w:val="26"/>
        </w:rPr>
        <w:t>ичного продукту, вдосконаленню</w:t>
      </w:r>
      <w:r w:rsidRPr="00027BCD">
        <w:rPr>
          <w:rStyle w:val="FontStyle12"/>
          <w:szCs w:val="26"/>
        </w:rPr>
        <w:t xml:space="preserve"> туристично</w:t>
      </w:r>
      <w:r w:rsidRPr="00027BCD">
        <w:rPr>
          <w:rFonts w:ascii="Times New Roman" w:hAnsi="Times New Roman"/>
          <w:sz w:val="26"/>
          <w:szCs w:val="26"/>
          <w:shd w:val="clear" w:color="auto" w:fill="FFFFFF"/>
        </w:rPr>
        <w:t>-рекреаційної</w:t>
      </w:r>
      <w:r w:rsidR="0067309B" w:rsidRPr="00027BCD">
        <w:rPr>
          <w:rStyle w:val="FontStyle12"/>
          <w:szCs w:val="26"/>
        </w:rPr>
        <w:t xml:space="preserve"> інфраструктури та формуванню</w:t>
      </w:r>
      <w:r w:rsidRPr="00027BCD">
        <w:rPr>
          <w:rStyle w:val="FontStyle12"/>
          <w:szCs w:val="26"/>
        </w:rPr>
        <w:t xml:space="preserve"> позитивного іміджу міста Чернівців на національному і міжнародному рівнях.</w:t>
      </w:r>
    </w:p>
    <w:p w:rsidR="009E0656" w:rsidRPr="00027BCD" w:rsidRDefault="009E0656" w:rsidP="00616DAA">
      <w:pPr>
        <w:pStyle w:val="a5"/>
        <w:ind w:left="0" w:firstLine="851"/>
        <w:jc w:val="both"/>
        <w:rPr>
          <w:sz w:val="26"/>
          <w:szCs w:val="26"/>
          <w:shd w:val="clear" w:color="auto" w:fill="FFFFFF"/>
          <w:lang w:val="uk-UA"/>
        </w:rPr>
      </w:pPr>
      <w:r w:rsidRPr="00027BCD">
        <w:rPr>
          <w:rStyle w:val="FontStyle12"/>
          <w:szCs w:val="26"/>
          <w:lang w:val="uk-UA" w:eastAsia="uk-UA"/>
        </w:rPr>
        <w:t>В місті функціонують 38 закладів готельног</w:t>
      </w:r>
      <w:r w:rsidR="0067309B" w:rsidRPr="00027BCD">
        <w:rPr>
          <w:rStyle w:val="FontStyle12"/>
          <w:szCs w:val="26"/>
          <w:lang w:val="uk-UA" w:eastAsia="uk-UA"/>
        </w:rPr>
        <w:t>о господарства (з яких 3 хостели</w:t>
      </w:r>
      <w:r w:rsidRPr="00027BCD">
        <w:rPr>
          <w:rStyle w:val="FontStyle12"/>
          <w:szCs w:val="26"/>
          <w:lang w:val="uk-UA" w:eastAsia="uk-UA"/>
        </w:rPr>
        <w:t>) із загальним номерним фондом у 1086 номерів (</w:t>
      </w:r>
      <w:r w:rsidRPr="00027BCD">
        <w:rPr>
          <w:sz w:val="26"/>
          <w:szCs w:val="26"/>
          <w:shd w:val="clear" w:color="auto" w:fill="FFFFFF"/>
          <w:lang w:val="uk-UA"/>
        </w:rPr>
        <w:t>станом на 01.01.2015 року – 35 закладів готельного господарства із загальним номерним фондом у 1042 номери).</w:t>
      </w:r>
    </w:p>
    <w:p w:rsidR="000C391F" w:rsidRPr="00027BCD" w:rsidRDefault="000C391F" w:rsidP="00616DAA">
      <w:pPr>
        <w:spacing w:after="12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27BCD">
        <w:rPr>
          <w:rStyle w:val="FontStyle12"/>
          <w:szCs w:val="26"/>
        </w:rPr>
        <w:t>За 9 місяців 2016 року суб’єктами  готельного господарства  забезпечено надходження до міського бюджету туристичного збору в сумі 128,9 тис. грн., що на 35,7 тис.</w:t>
      </w:r>
      <w:r w:rsidR="00616DAA" w:rsidRPr="00027BCD">
        <w:rPr>
          <w:rStyle w:val="FontStyle12"/>
          <w:szCs w:val="26"/>
        </w:rPr>
        <w:t xml:space="preserve"> </w:t>
      </w:r>
      <w:r w:rsidRPr="00027BCD">
        <w:rPr>
          <w:rStyle w:val="FontStyle12"/>
          <w:szCs w:val="26"/>
        </w:rPr>
        <w:t>грн. або на 38,25% більше в порівнянні з</w:t>
      </w:r>
      <w:r w:rsidR="00616DAA" w:rsidRPr="00027BCD">
        <w:rPr>
          <w:rStyle w:val="FontStyle12"/>
          <w:szCs w:val="26"/>
        </w:rPr>
        <w:t xml:space="preserve"> аналогічним періодом  2015 року</w:t>
      </w:r>
      <w:r w:rsidRPr="00027BCD">
        <w:rPr>
          <w:rStyle w:val="FontStyle12"/>
          <w:szCs w:val="26"/>
        </w:rPr>
        <w:t xml:space="preserve">. Очікувана сума надходження за 2016 рік становить 171,8 тис. грн., що на 41,8 тис. грн. або 32,16 більше проти показника 2015 року. </w:t>
      </w:r>
    </w:p>
    <w:p w:rsidR="000C391F" w:rsidRPr="00027BCD" w:rsidRDefault="000C391F" w:rsidP="00616DAA">
      <w:pPr>
        <w:tabs>
          <w:tab w:val="left" w:pos="5655"/>
        </w:tabs>
        <w:spacing w:after="12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27BCD">
        <w:rPr>
          <w:rFonts w:ascii="Times New Roman" w:hAnsi="Times New Roman"/>
          <w:sz w:val="26"/>
          <w:szCs w:val="26"/>
        </w:rPr>
        <w:t xml:space="preserve">Дані надходжень туристичного збору до міського бюджету за  2011-            2016 роки наведені в діаграмі.  </w:t>
      </w:r>
    </w:p>
    <w:p w:rsidR="000C391F" w:rsidRPr="00027BCD" w:rsidRDefault="000C391F" w:rsidP="005D1AB3">
      <w:pPr>
        <w:tabs>
          <w:tab w:val="left" w:pos="5655"/>
        </w:tabs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027BCD">
        <w:rPr>
          <w:rFonts w:ascii="Times New Roman" w:hAnsi="Times New Roman"/>
          <w:b/>
          <w:sz w:val="26"/>
          <w:szCs w:val="26"/>
        </w:rPr>
        <w:t xml:space="preserve">Діаграма     </w:t>
      </w:r>
    </w:p>
    <w:p w:rsidR="000C391F" w:rsidRPr="00027BCD" w:rsidRDefault="000C391F" w:rsidP="00616DAA">
      <w:pPr>
        <w:tabs>
          <w:tab w:val="left" w:pos="5655"/>
        </w:tabs>
        <w:spacing w:after="12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27BCD">
        <w:rPr>
          <w:rFonts w:ascii="Times New Roman" w:hAnsi="Times New Roman"/>
          <w:noProof/>
          <w:sz w:val="26"/>
          <w:szCs w:val="26"/>
          <w:lang w:val="ru-RU" w:eastAsia="ru-RU"/>
        </w:rPr>
        <w:drawing>
          <wp:inline distT="0" distB="0" distL="0" distR="0">
            <wp:extent cx="5546785" cy="2915728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C391F" w:rsidRPr="00027BCD" w:rsidRDefault="000C391F" w:rsidP="00616DAA">
      <w:pPr>
        <w:pStyle w:val="aa"/>
        <w:spacing w:before="0" w:beforeAutospacing="0" w:after="120" w:afterAutospacing="0"/>
        <w:ind w:firstLine="851"/>
        <w:jc w:val="both"/>
        <w:rPr>
          <w:bCs/>
          <w:sz w:val="26"/>
          <w:szCs w:val="26"/>
          <w:lang w:val="uk-UA"/>
        </w:rPr>
      </w:pPr>
      <w:r w:rsidRPr="00027BCD">
        <w:rPr>
          <w:bCs/>
          <w:sz w:val="26"/>
          <w:szCs w:val="26"/>
          <w:lang w:val="uk-UA"/>
        </w:rPr>
        <w:t>В звітному періоді 2016 року відділом туризму була проведена роз’яснювальна робота з суб’єктами господарювання, які надають послуги з тимчасового проживання (ночівлі), а саме Chernivtsi Apartments</w:t>
      </w:r>
      <w:r w:rsidRPr="00027BCD">
        <w:rPr>
          <w:bCs/>
          <w:sz w:val="26"/>
          <w:szCs w:val="26"/>
          <w:lang w:val="uk-UA"/>
        </w:rPr>
        <w:br/>
        <w:t xml:space="preserve">вул. Татарбунарська, 42Д та CityClubEuropean вул. Івасюка, 4. Вищезазначеним суб’єктам господарювання була надана наступна інформація: Положення про туристичний збір затверджене рішенням 2 сесії міської ради VI скликання від 25.01.2011 року №18 та реквізити для сплати туристичного збору. </w:t>
      </w:r>
    </w:p>
    <w:p w:rsidR="006E28DF" w:rsidRPr="00027BCD" w:rsidRDefault="006E28DF" w:rsidP="00616DAA">
      <w:pPr>
        <w:spacing w:after="12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27BCD">
        <w:rPr>
          <w:rFonts w:ascii="Times New Roman" w:hAnsi="Times New Roman"/>
          <w:bCs/>
          <w:sz w:val="26"/>
          <w:szCs w:val="26"/>
        </w:rPr>
        <w:t xml:space="preserve">З метою покращення якості надання послуг проведено семінар для </w:t>
      </w:r>
      <w:r w:rsidRPr="00027BCD">
        <w:rPr>
          <w:rFonts w:ascii="Times New Roman" w:hAnsi="Times New Roman"/>
          <w:sz w:val="26"/>
          <w:szCs w:val="26"/>
        </w:rPr>
        <w:t>готельєрів м.</w:t>
      </w:r>
      <w:r w:rsidR="009C3C45" w:rsidRPr="00027BCD">
        <w:rPr>
          <w:rFonts w:ascii="Times New Roman" w:hAnsi="Times New Roman"/>
          <w:sz w:val="26"/>
          <w:szCs w:val="26"/>
        </w:rPr>
        <w:t xml:space="preserve"> </w:t>
      </w:r>
      <w:r w:rsidRPr="00027BCD">
        <w:rPr>
          <w:rFonts w:ascii="Times New Roman" w:hAnsi="Times New Roman"/>
          <w:sz w:val="26"/>
          <w:szCs w:val="26"/>
        </w:rPr>
        <w:t>Чернівців «Три стратегії на шляху до успішних продажів».</w:t>
      </w:r>
    </w:p>
    <w:p w:rsidR="00533494" w:rsidRPr="00027BCD" w:rsidRDefault="00533494" w:rsidP="00616DAA">
      <w:pPr>
        <w:pStyle w:val="a5"/>
        <w:ind w:left="0" w:firstLine="851"/>
        <w:jc w:val="both"/>
        <w:rPr>
          <w:sz w:val="26"/>
          <w:szCs w:val="26"/>
          <w:lang w:val="uk-UA"/>
        </w:rPr>
      </w:pPr>
      <w:r w:rsidRPr="00027BCD">
        <w:rPr>
          <w:sz w:val="26"/>
          <w:szCs w:val="26"/>
          <w:lang w:val="uk-UA"/>
        </w:rPr>
        <w:lastRenderedPageBreak/>
        <w:t>З метою підвищення конкурентоспроможності Чернівців на туристичному ринку України та Європи проведена робота щодо формування туристично-привабливого іміджу як міста культури та історії.</w:t>
      </w:r>
    </w:p>
    <w:p w:rsidR="00533494" w:rsidRPr="00027BCD" w:rsidRDefault="00533494" w:rsidP="00616DAA">
      <w:pPr>
        <w:spacing w:after="12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27BCD">
        <w:rPr>
          <w:rFonts w:ascii="Times New Roman" w:hAnsi="Times New Roman"/>
          <w:iCs/>
          <w:sz w:val="26"/>
          <w:szCs w:val="26"/>
        </w:rPr>
        <w:t>Наявність об’єкта світової спадщини ЮНЕСКО</w:t>
      </w:r>
      <w:r w:rsidRPr="00027BCD">
        <w:rPr>
          <w:rFonts w:ascii="Times New Roman" w:hAnsi="Times New Roman"/>
          <w:sz w:val="26"/>
          <w:szCs w:val="26"/>
        </w:rPr>
        <w:t xml:space="preserve"> колишньої Резиденції митрополитів Буковини і Далмації </w:t>
      </w:r>
      <w:r w:rsidRPr="00027BCD">
        <w:rPr>
          <w:rFonts w:ascii="Times New Roman" w:hAnsi="Times New Roman"/>
          <w:iCs/>
          <w:sz w:val="26"/>
          <w:szCs w:val="26"/>
        </w:rPr>
        <w:t xml:space="preserve">(Чернівецький національний університет     ім. Ю.Федьковича) сприяє </w:t>
      </w:r>
      <w:r w:rsidRPr="00027BCD">
        <w:rPr>
          <w:rFonts w:ascii="Times New Roman" w:hAnsi="Times New Roman"/>
          <w:sz w:val="26"/>
          <w:szCs w:val="26"/>
        </w:rPr>
        <w:t xml:space="preserve">збільшенню туристичних потоків та позиціонування м.Чернівців в якості центру туристичної індустрії Буковини. </w:t>
      </w:r>
    </w:p>
    <w:p w:rsidR="00075AAA" w:rsidRPr="00027BCD" w:rsidRDefault="00075AAA" w:rsidP="00616DAA">
      <w:pPr>
        <w:spacing w:after="12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27BCD">
        <w:rPr>
          <w:rFonts w:ascii="Times New Roman" w:hAnsi="Times New Roman"/>
          <w:sz w:val="26"/>
          <w:szCs w:val="26"/>
          <w:shd w:val="clear" w:color="auto" w:fill="FFFFFF"/>
        </w:rPr>
        <w:t xml:space="preserve">Найбільш відвідуваними туристами залишаються пам’ятки архітектури історичного центру Чернівців, у тому числі об’єкт Всесвітньої спадщини ЮНЕСКО – колишня Резиденція Митрополитів Буковини та Далмації. </w:t>
      </w:r>
      <w:r w:rsidRPr="00027BCD">
        <w:rPr>
          <w:rStyle w:val="FontStyle12"/>
          <w:szCs w:val="26"/>
        </w:rPr>
        <w:t>Так, за 9 міс</w:t>
      </w:r>
      <w:r w:rsidR="009C3C45" w:rsidRPr="00027BCD">
        <w:rPr>
          <w:rStyle w:val="FontStyle12"/>
          <w:szCs w:val="26"/>
        </w:rPr>
        <w:t>яців</w:t>
      </w:r>
      <w:r w:rsidRPr="00027BCD">
        <w:rPr>
          <w:rStyle w:val="FontStyle12"/>
          <w:szCs w:val="26"/>
        </w:rPr>
        <w:t xml:space="preserve"> 2016 року</w:t>
      </w:r>
      <w:r w:rsidR="009C3C45" w:rsidRPr="00027BCD">
        <w:rPr>
          <w:rStyle w:val="FontStyle12"/>
          <w:szCs w:val="26"/>
        </w:rPr>
        <w:t>, за інформацією ЧНУ,</w:t>
      </w:r>
      <w:r w:rsidRPr="00027BCD">
        <w:rPr>
          <w:rStyle w:val="FontStyle12"/>
          <w:szCs w:val="26"/>
        </w:rPr>
        <w:t xml:space="preserve"> об’єкт ЮНЕСКО відвідало 56,2 тис. туристів, очікувана кількість туристів за </w:t>
      </w:r>
      <w:r w:rsidR="00176EDE" w:rsidRPr="00027BCD">
        <w:rPr>
          <w:rStyle w:val="FontStyle12"/>
          <w:szCs w:val="26"/>
        </w:rPr>
        <w:t xml:space="preserve">2016 рік - </w:t>
      </w:r>
      <w:r w:rsidRPr="00027BCD">
        <w:rPr>
          <w:rStyle w:val="FontStyle12"/>
          <w:szCs w:val="26"/>
        </w:rPr>
        <w:t>74,8 тис., що на 7,1 т</w:t>
      </w:r>
      <w:r w:rsidR="00176EDE" w:rsidRPr="00027BCD">
        <w:rPr>
          <w:rStyle w:val="FontStyle12"/>
          <w:szCs w:val="26"/>
        </w:rPr>
        <w:t xml:space="preserve">ис. осіб або 10,5% більше </w:t>
      </w:r>
      <w:r w:rsidRPr="00027BCD">
        <w:rPr>
          <w:rStyle w:val="FontStyle12"/>
          <w:szCs w:val="26"/>
        </w:rPr>
        <w:t xml:space="preserve">показника  2015 року. </w:t>
      </w:r>
    </w:p>
    <w:p w:rsidR="00463E71" w:rsidRPr="00027BCD" w:rsidRDefault="00463E71" w:rsidP="00616DAA">
      <w:pPr>
        <w:spacing w:after="12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27BCD">
        <w:rPr>
          <w:rFonts w:ascii="Times New Roman" w:hAnsi="Times New Roman"/>
          <w:sz w:val="26"/>
          <w:szCs w:val="26"/>
        </w:rPr>
        <w:t xml:space="preserve">Враховуючи досвід здобутий у рамках співпраці з проектом Німецького Товариства Міжнародного Співробітництва (GIZ) «Сприяння економічному розвитку та зайнятості в Україні», а також досвід європейських міст (розміщення туристично-інформаційних центрів у СityHall або поблизу них), рекомендації Координаційної ради з питань розвитку туризму у м. Чернівці, представників громадськості та фахівців туристичного супроводу та </w:t>
      </w:r>
      <w:r w:rsidR="00CE1077" w:rsidRPr="00027BCD">
        <w:rPr>
          <w:rFonts w:ascii="Times New Roman" w:hAnsi="Times New Roman"/>
          <w:sz w:val="26"/>
          <w:szCs w:val="26"/>
        </w:rPr>
        <w:t>з</w:t>
      </w:r>
      <w:r w:rsidRPr="00027BCD">
        <w:rPr>
          <w:rFonts w:ascii="Times New Roman" w:hAnsi="Times New Roman"/>
          <w:sz w:val="26"/>
          <w:szCs w:val="26"/>
        </w:rPr>
        <w:t xml:space="preserve"> метою покращення обслуговування туристів та гостей міста, наприкінці 2015 року туристично-інформаційний центр міської ради було перенесено до приміщення Ратуші</w:t>
      </w:r>
      <w:r w:rsidR="00FE0ECA" w:rsidRPr="00027BCD">
        <w:rPr>
          <w:rFonts w:ascii="Times New Roman" w:hAnsi="Times New Roman"/>
          <w:sz w:val="26"/>
          <w:szCs w:val="26"/>
        </w:rPr>
        <w:t>, та</w:t>
      </w:r>
      <w:r w:rsidR="003762F9" w:rsidRPr="00027BCD">
        <w:rPr>
          <w:rFonts w:ascii="Times New Roman" w:hAnsi="Times New Roman"/>
          <w:sz w:val="26"/>
          <w:szCs w:val="26"/>
        </w:rPr>
        <w:t xml:space="preserve"> впродовж 2016 року в</w:t>
      </w:r>
      <w:r w:rsidR="00FE0ECA" w:rsidRPr="00027BCD">
        <w:rPr>
          <w:rFonts w:ascii="Times New Roman" w:hAnsi="Times New Roman"/>
          <w:sz w:val="26"/>
          <w:szCs w:val="26"/>
        </w:rPr>
        <w:t>ідділ</w:t>
      </w:r>
      <w:r w:rsidR="00CE1077" w:rsidRPr="00027BCD">
        <w:rPr>
          <w:rFonts w:ascii="Times New Roman" w:hAnsi="Times New Roman"/>
          <w:sz w:val="26"/>
          <w:szCs w:val="26"/>
        </w:rPr>
        <w:t>ом</w:t>
      </w:r>
      <w:r w:rsidR="00FE0ECA" w:rsidRPr="00027BCD">
        <w:rPr>
          <w:rFonts w:ascii="Times New Roman" w:hAnsi="Times New Roman"/>
          <w:sz w:val="26"/>
          <w:szCs w:val="26"/>
        </w:rPr>
        <w:t xml:space="preserve"> економічного розвитку громади при виконавчому комітеті міської ради забезпечує</w:t>
      </w:r>
      <w:r w:rsidR="00CE1077" w:rsidRPr="00027BCD">
        <w:rPr>
          <w:rFonts w:ascii="Times New Roman" w:hAnsi="Times New Roman"/>
          <w:sz w:val="26"/>
          <w:szCs w:val="26"/>
        </w:rPr>
        <w:t>ться</w:t>
      </w:r>
      <w:r w:rsidR="00FE0ECA" w:rsidRPr="00027BCD">
        <w:rPr>
          <w:rFonts w:ascii="Times New Roman" w:hAnsi="Times New Roman"/>
          <w:sz w:val="26"/>
          <w:szCs w:val="26"/>
        </w:rPr>
        <w:t xml:space="preserve"> робот</w:t>
      </w:r>
      <w:r w:rsidR="00CE1077" w:rsidRPr="00027BCD">
        <w:rPr>
          <w:rFonts w:ascii="Times New Roman" w:hAnsi="Times New Roman"/>
          <w:sz w:val="26"/>
          <w:szCs w:val="26"/>
        </w:rPr>
        <w:t>а</w:t>
      </w:r>
      <w:r w:rsidR="00FE0ECA" w:rsidRPr="00027BCD">
        <w:rPr>
          <w:rFonts w:ascii="Times New Roman" w:hAnsi="Times New Roman"/>
          <w:sz w:val="26"/>
          <w:szCs w:val="26"/>
        </w:rPr>
        <w:t xml:space="preserve"> туристично-інформаційного </w:t>
      </w:r>
      <w:r w:rsidR="00176EDE" w:rsidRPr="00027BCD">
        <w:rPr>
          <w:rFonts w:ascii="Times New Roman" w:hAnsi="Times New Roman"/>
          <w:sz w:val="26"/>
          <w:szCs w:val="26"/>
        </w:rPr>
        <w:t>центру міської ради</w:t>
      </w:r>
      <w:r w:rsidR="001264F4" w:rsidRPr="00027BCD">
        <w:rPr>
          <w:rFonts w:ascii="Times New Roman" w:hAnsi="Times New Roman"/>
          <w:sz w:val="26"/>
          <w:szCs w:val="26"/>
        </w:rPr>
        <w:t xml:space="preserve"> (в період активного туристичного сезону, з травня по жовтень включно – туристично-інформаційний центр надає послуги гостям міста </w:t>
      </w:r>
      <w:r w:rsidR="008F6C7E" w:rsidRPr="00027BCD">
        <w:rPr>
          <w:rFonts w:ascii="Times New Roman" w:hAnsi="Times New Roman"/>
          <w:sz w:val="26"/>
          <w:szCs w:val="26"/>
        </w:rPr>
        <w:t>протягом повного тижня).</w:t>
      </w:r>
      <w:r w:rsidR="001264F4" w:rsidRPr="00027BCD">
        <w:rPr>
          <w:rFonts w:ascii="Times New Roman" w:hAnsi="Times New Roman"/>
          <w:sz w:val="26"/>
          <w:szCs w:val="26"/>
        </w:rPr>
        <w:t xml:space="preserve"> </w:t>
      </w:r>
    </w:p>
    <w:p w:rsidR="00463E71" w:rsidRPr="00027BCD" w:rsidRDefault="008F6C7E" w:rsidP="00616DAA">
      <w:pPr>
        <w:spacing w:after="12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27BCD">
        <w:rPr>
          <w:rFonts w:ascii="Times New Roman" w:hAnsi="Times New Roman"/>
          <w:sz w:val="26"/>
          <w:szCs w:val="26"/>
        </w:rPr>
        <w:t xml:space="preserve">  Туристи та гості міста  отримують</w:t>
      </w:r>
      <w:r w:rsidR="00463E71" w:rsidRPr="00027BCD">
        <w:rPr>
          <w:rFonts w:ascii="Times New Roman" w:hAnsi="Times New Roman"/>
          <w:sz w:val="26"/>
          <w:szCs w:val="26"/>
        </w:rPr>
        <w:t xml:space="preserve"> безкоштовну комплексну туристичну інформацію про можливості відпочинку у Чернівцях, цікаві туристичні атракції, культурні заходи та інші події,  об'єкти розміщення  та харчування, замовлення екскурсій та турів за різноманітними маршрутами тощо.  Також, відвідувачі туристично-інформаційного центру мали можливість отримати путівники, буклети, аудіо гіди та карти на чотирьох мовах та інш</w:t>
      </w:r>
      <w:r w:rsidR="001B6FE0" w:rsidRPr="00027BCD">
        <w:rPr>
          <w:rFonts w:ascii="Times New Roman" w:hAnsi="Times New Roman"/>
          <w:sz w:val="26"/>
          <w:szCs w:val="26"/>
        </w:rPr>
        <w:t xml:space="preserve">у рекламну продукцію, </w:t>
      </w:r>
      <w:r w:rsidR="00463E71" w:rsidRPr="00027BCD">
        <w:rPr>
          <w:rFonts w:ascii="Times New Roman" w:hAnsi="Times New Roman"/>
          <w:sz w:val="26"/>
          <w:szCs w:val="26"/>
        </w:rPr>
        <w:t>необхідну туристичну довідку та інформацію для  самостійного ознайомлення з містом.</w:t>
      </w:r>
    </w:p>
    <w:p w:rsidR="00463E71" w:rsidRPr="00027BCD" w:rsidRDefault="00463E71" w:rsidP="00616DAA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27BCD">
        <w:rPr>
          <w:rFonts w:ascii="Times New Roman" w:hAnsi="Times New Roman"/>
          <w:sz w:val="26"/>
          <w:szCs w:val="26"/>
        </w:rPr>
        <w:t xml:space="preserve">Фахівцями </w:t>
      </w:r>
      <w:r w:rsidR="003A434A" w:rsidRPr="00027BCD">
        <w:rPr>
          <w:rFonts w:ascii="Times New Roman" w:hAnsi="Times New Roman"/>
          <w:sz w:val="26"/>
          <w:szCs w:val="26"/>
        </w:rPr>
        <w:t>туристично-інформаційного центру</w:t>
      </w:r>
      <w:r w:rsidRPr="00027BCD">
        <w:rPr>
          <w:rFonts w:ascii="Times New Roman" w:hAnsi="Times New Roman"/>
          <w:sz w:val="26"/>
          <w:szCs w:val="26"/>
        </w:rPr>
        <w:t xml:space="preserve"> </w:t>
      </w:r>
      <w:r w:rsidR="001B6FE0" w:rsidRPr="00027BCD">
        <w:rPr>
          <w:rFonts w:ascii="Times New Roman" w:hAnsi="Times New Roman"/>
          <w:sz w:val="26"/>
          <w:szCs w:val="26"/>
        </w:rPr>
        <w:t xml:space="preserve">міської ради </w:t>
      </w:r>
      <w:r w:rsidRPr="00027BCD">
        <w:rPr>
          <w:rFonts w:ascii="Times New Roman" w:hAnsi="Times New Roman"/>
          <w:sz w:val="26"/>
          <w:szCs w:val="26"/>
        </w:rPr>
        <w:t xml:space="preserve">здійснюється облік та анкетування </w:t>
      </w:r>
      <w:r w:rsidR="001B6FE0" w:rsidRPr="00027BCD">
        <w:rPr>
          <w:rFonts w:ascii="Times New Roman" w:hAnsi="Times New Roman"/>
          <w:sz w:val="26"/>
          <w:szCs w:val="26"/>
        </w:rPr>
        <w:t>його</w:t>
      </w:r>
      <w:r w:rsidRPr="00027BCD">
        <w:rPr>
          <w:rFonts w:ascii="Times New Roman" w:hAnsi="Times New Roman"/>
          <w:sz w:val="26"/>
          <w:szCs w:val="26"/>
        </w:rPr>
        <w:t>. Відповідно до яких упродовж</w:t>
      </w:r>
      <w:r w:rsidR="001B6FE0" w:rsidRPr="00027BCD">
        <w:rPr>
          <w:rFonts w:ascii="Times New Roman" w:hAnsi="Times New Roman"/>
          <w:sz w:val="26"/>
          <w:szCs w:val="26"/>
        </w:rPr>
        <w:t xml:space="preserve"> </w:t>
      </w:r>
      <w:r w:rsidRPr="00027BCD">
        <w:rPr>
          <w:rFonts w:ascii="Times New Roman" w:hAnsi="Times New Roman"/>
          <w:sz w:val="26"/>
          <w:szCs w:val="26"/>
        </w:rPr>
        <w:t>9 місяців поточного року спостерігається збільшення кількості туристів в порівнянні з цим же періодом у 2015 р.,  яке складає 38% (вітчизняні туристи - на 27,5%, іноземні - на 62%), а у порівнянні з аналогічним періодом 2014 року - більше на 46% (вітчизняні туристи - на 27,5%, іноземні - на 96%).</w:t>
      </w:r>
    </w:p>
    <w:p w:rsidR="00463E71" w:rsidRPr="00027BCD" w:rsidRDefault="00463E71" w:rsidP="00616DAA">
      <w:pPr>
        <w:spacing w:after="12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27BCD">
        <w:rPr>
          <w:rFonts w:ascii="Times New Roman" w:hAnsi="Times New Roman"/>
          <w:sz w:val="26"/>
          <w:szCs w:val="26"/>
        </w:rPr>
        <w:t xml:space="preserve">Серед вітчизняних відвідувачів туристично-інформаційного центру, переважають туристи з Києва, Львова, Харкова, Одеси, Дніпропетровська, Запоріжжя, Житомира. Щодо іноземців, то тут переважають </w:t>
      </w:r>
      <w:r w:rsidR="009E1B57" w:rsidRPr="00027BCD">
        <w:rPr>
          <w:rFonts w:ascii="Times New Roman" w:hAnsi="Times New Roman"/>
          <w:sz w:val="26"/>
          <w:szCs w:val="26"/>
        </w:rPr>
        <w:t>туристи з Німеччини, Австрії, Польщі, Білорусії, Румунії та Молдови</w:t>
      </w:r>
      <w:r w:rsidRPr="00027BCD">
        <w:rPr>
          <w:rFonts w:ascii="Times New Roman" w:hAnsi="Times New Roman"/>
          <w:sz w:val="26"/>
          <w:szCs w:val="26"/>
        </w:rPr>
        <w:t>.</w:t>
      </w:r>
    </w:p>
    <w:p w:rsidR="00C62FE1" w:rsidRPr="00027BCD" w:rsidRDefault="00463E71" w:rsidP="00616DAA">
      <w:pPr>
        <w:spacing w:after="12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27BCD">
        <w:rPr>
          <w:rFonts w:ascii="Times New Roman" w:hAnsi="Times New Roman"/>
          <w:sz w:val="26"/>
          <w:szCs w:val="26"/>
        </w:rPr>
        <w:t xml:space="preserve">За мотивами відвідувань найбільша частка внутрішніх та іноземних туристів відвідали Чернівці з метою  проведення дозвілля та відпочинку. Туристів цікавила наступна інформація: туристична карта міста, розміщення історичних будівель, де зупинитись, загальні питання по транспортному сполученню, послуги екскурсоводів. </w:t>
      </w:r>
    </w:p>
    <w:p w:rsidR="00CC5961" w:rsidRPr="00027BCD" w:rsidRDefault="00463E71" w:rsidP="00616DAA">
      <w:pPr>
        <w:spacing w:after="120" w:line="240" w:lineRule="auto"/>
        <w:ind w:firstLine="851"/>
        <w:jc w:val="both"/>
        <w:rPr>
          <w:rFonts w:ascii="Times New Roman" w:hAnsi="Times New Roman"/>
          <w:color w:val="FF0000"/>
          <w:sz w:val="26"/>
          <w:szCs w:val="26"/>
        </w:rPr>
      </w:pPr>
      <w:r w:rsidRPr="00027BCD">
        <w:rPr>
          <w:rFonts w:ascii="Times New Roman" w:hAnsi="Times New Roman"/>
          <w:sz w:val="26"/>
          <w:szCs w:val="26"/>
        </w:rPr>
        <w:lastRenderedPageBreak/>
        <w:t>Великий інтерес туристи проявляють до безкоштовних недільних екскурсій центральною частиною міста, що проводяться та беруть свій початок біля Ратуші о 12.00.</w:t>
      </w:r>
      <w:r w:rsidR="00CC5961" w:rsidRPr="00027BCD">
        <w:rPr>
          <w:rFonts w:ascii="Times New Roman" w:hAnsi="Times New Roman"/>
          <w:sz w:val="26"/>
          <w:szCs w:val="26"/>
        </w:rPr>
        <w:t xml:space="preserve"> За звітний період поточного року</w:t>
      </w:r>
      <w:r w:rsidR="00CC5961" w:rsidRPr="00027BCD">
        <w:rPr>
          <w:rStyle w:val="FontStyle12"/>
          <w:szCs w:val="26"/>
        </w:rPr>
        <w:t xml:space="preserve"> проведено 39 безкоштовних недільних екскурсій  історичною частиною міста та  додатково 28 безкоштовних екскурсій для гостей у складі делегацій з інших міст, представників ЗМІ, учасників фестивалів, конференцій тощо</w:t>
      </w:r>
      <w:r w:rsidR="005D1AB3" w:rsidRPr="00027BCD">
        <w:rPr>
          <w:rStyle w:val="FontStyle12"/>
          <w:szCs w:val="26"/>
        </w:rPr>
        <w:t>.</w:t>
      </w:r>
    </w:p>
    <w:p w:rsidR="00463E71" w:rsidRPr="00027BCD" w:rsidRDefault="005D1AB3" w:rsidP="00616DAA">
      <w:pPr>
        <w:spacing w:after="12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27BCD">
        <w:rPr>
          <w:rFonts w:ascii="Times New Roman" w:hAnsi="Times New Roman"/>
          <w:sz w:val="26"/>
          <w:szCs w:val="26"/>
        </w:rPr>
        <w:t>Діюча сторінка туристино-інформаційного центру</w:t>
      </w:r>
      <w:r w:rsidR="00590FF5" w:rsidRPr="00027BCD">
        <w:rPr>
          <w:rFonts w:ascii="Times New Roman" w:hAnsi="Times New Roman"/>
          <w:sz w:val="26"/>
          <w:szCs w:val="26"/>
        </w:rPr>
        <w:t xml:space="preserve"> у соцмережі</w:t>
      </w:r>
      <w:r w:rsidRPr="00027BCD">
        <w:rPr>
          <w:rFonts w:ascii="Times New Roman" w:hAnsi="Times New Roman"/>
          <w:sz w:val="26"/>
          <w:szCs w:val="26"/>
        </w:rPr>
        <w:t xml:space="preserve"> </w:t>
      </w:r>
      <w:r w:rsidR="00590FF5" w:rsidRPr="00027BCD">
        <w:rPr>
          <w:rFonts w:ascii="Times New Roman" w:hAnsi="Times New Roman"/>
          <w:sz w:val="26"/>
          <w:szCs w:val="26"/>
        </w:rPr>
        <w:t xml:space="preserve">Facebook регулярно наповнюється інформацією </w:t>
      </w:r>
      <w:r w:rsidR="00DD3A18" w:rsidRPr="00027BCD">
        <w:rPr>
          <w:rFonts w:ascii="Times New Roman" w:hAnsi="Times New Roman"/>
          <w:sz w:val="26"/>
          <w:szCs w:val="26"/>
        </w:rPr>
        <w:t>та анонсом заходів, які відбуваються</w:t>
      </w:r>
      <w:r w:rsidR="00590FF5" w:rsidRPr="00027BCD">
        <w:rPr>
          <w:rFonts w:ascii="Times New Roman" w:hAnsi="Times New Roman"/>
          <w:sz w:val="26"/>
          <w:szCs w:val="26"/>
        </w:rPr>
        <w:t xml:space="preserve"> в місті, туристичними новинами, оголошеннями, фотографіями.</w:t>
      </w:r>
    </w:p>
    <w:p w:rsidR="00533494" w:rsidRPr="00027BCD" w:rsidRDefault="00533494" w:rsidP="00616DAA">
      <w:pPr>
        <w:tabs>
          <w:tab w:val="left" w:pos="5655"/>
        </w:tabs>
        <w:spacing w:after="120" w:line="240" w:lineRule="auto"/>
        <w:ind w:firstLine="851"/>
        <w:jc w:val="both"/>
        <w:rPr>
          <w:rStyle w:val="FontStyle12"/>
          <w:szCs w:val="26"/>
        </w:rPr>
      </w:pPr>
      <w:r w:rsidRPr="00027BCD">
        <w:rPr>
          <w:rFonts w:ascii="Times New Roman" w:hAnsi="Times New Roman"/>
          <w:sz w:val="26"/>
          <w:szCs w:val="26"/>
        </w:rPr>
        <w:t>Під час перебування в місті туристами придбано това</w:t>
      </w:r>
      <w:r w:rsidR="0007291D" w:rsidRPr="00027BCD">
        <w:rPr>
          <w:rFonts w:ascii="Times New Roman" w:hAnsi="Times New Roman"/>
          <w:sz w:val="26"/>
          <w:szCs w:val="26"/>
        </w:rPr>
        <w:t xml:space="preserve">рів та спожито послуг на суму 647,4 млн. грн., що на </w:t>
      </w:r>
      <w:r w:rsidR="00DB4664" w:rsidRPr="00027BCD">
        <w:rPr>
          <w:rFonts w:ascii="Times New Roman" w:hAnsi="Times New Roman"/>
          <w:sz w:val="26"/>
          <w:szCs w:val="26"/>
        </w:rPr>
        <w:t>40 млн. грн. або на 6,6 % більше показника  2014</w:t>
      </w:r>
      <w:r w:rsidRPr="00027BCD">
        <w:rPr>
          <w:rFonts w:ascii="Times New Roman" w:hAnsi="Times New Roman"/>
          <w:sz w:val="26"/>
          <w:szCs w:val="26"/>
        </w:rPr>
        <w:t xml:space="preserve"> року.</w:t>
      </w:r>
    </w:p>
    <w:p w:rsidR="003D5C50" w:rsidRPr="00027BCD" w:rsidRDefault="003D5C50" w:rsidP="00616DAA">
      <w:pPr>
        <w:pStyle w:val="aa"/>
        <w:shd w:val="clear" w:color="auto" w:fill="FFFFFF"/>
        <w:spacing w:before="0" w:beforeAutospacing="0" w:after="120" w:afterAutospacing="0"/>
        <w:ind w:firstLine="851"/>
        <w:jc w:val="both"/>
        <w:rPr>
          <w:sz w:val="26"/>
          <w:szCs w:val="26"/>
          <w:lang w:val="uk-UA"/>
        </w:rPr>
      </w:pPr>
      <w:r w:rsidRPr="00027BCD">
        <w:rPr>
          <w:sz w:val="26"/>
          <w:szCs w:val="26"/>
          <w:lang w:val="uk-UA"/>
        </w:rPr>
        <w:t xml:space="preserve">Для анонсування подій, які відбуватимуться в Чернівцях, сформовано Календар туристично-привабливих подій на 2016 рік, який розміщено на офіційному веб-порталі Чернівецької міської ради в розділі «Туристу». </w:t>
      </w:r>
    </w:p>
    <w:p w:rsidR="00533494" w:rsidRPr="00027BCD" w:rsidRDefault="00285943" w:rsidP="00616DAA">
      <w:pPr>
        <w:spacing w:after="120" w:line="240" w:lineRule="auto"/>
        <w:ind w:firstLine="851"/>
        <w:jc w:val="both"/>
        <w:rPr>
          <w:rStyle w:val="FontStyle12"/>
          <w:szCs w:val="26"/>
        </w:rPr>
      </w:pPr>
      <w:r w:rsidRPr="00027BCD">
        <w:rPr>
          <w:rStyle w:val="FontStyle12"/>
          <w:szCs w:val="26"/>
        </w:rPr>
        <w:t xml:space="preserve">З метою розвитку подієвого туризму та підтримки національних традицій проведення туристично-привабливих святкових заходів в місті організовано та проведено: Різдвяний ярмарок, </w:t>
      </w:r>
      <w:r w:rsidRPr="00027BCD">
        <w:rPr>
          <w:rFonts w:ascii="Times New Roman" w:hAnsi="Times New Roman"/>
          <w:sz w:val="26"/>
          <w:szCs w:val="26"/>
        </w:rPr>
        <w:t xml:space="preserve">V Фольклорно-етнографічний Фестиваль Маланок, Обласне фольклорно-етнографічне свято виконавців традиційних зимових свят та обрядів «Від Різдва Христового до Йордана»,  свято «Христос Воскрес – Воскресне Україна», Міжнародний фестиваль перукарського мистецтва «Коронація краси», День української вишиванки, Свято духової музики і марш-парад духових оркестрів, </w:t>
      </w:r>
      <w:r w:rsidRPr="00027BCD">
        <w:rPr>
          <w:rStyle w:val="FontStyle12"/>
          <w:szCs w:val="26"/>
        </w:rPr>
        <w:t xml:space="preserve">свято День вуличної музики, </w:t>
      </w:r>
      <w:r w:rsidRPr="00027BCD">
        <w:rPr>
          <w:rFonts w:ascii="Times New Roman" w:hAnsi="Times New Roman"/>
          <w:sz w:val="26"/>
          <w:szCs w:val="26"/>
        </w:rPr>
        <w:t xml:space="preserve">Буковинський туристичний ярмарок, </w:t>
      </w:r>
      <w:r w:rsidRPr="00027BCD">
        <w:rPr>
          <w:rFonts w:ascii="Times New Roman" w:hAnsi="Times New Roman"/>
          <w:bCs/>
          <w:sz w:val="26"/>
          <w:szCs w:val="26"/>
        </w:rPr>
        <w:t>Міжнародний чемпіонат з кулінарного та кондитерського мистецтва серед юніорів «BESTCookFESTJunior–2016», цикл тематичних, літературно-мистецьких програм до 75-річчя з дня народження І.Миколайчука,</w:t>
      </w:r>
      <w:r w:rsidRPr="00027BCD">
        <w:rPr>
          <w:rStyle w:val="FontStyle12"/>
          <w:szCs w:val="26"/>
        </w:rPr>
        <w:t xml:space="preserve">Буковинський молодіжний етнодуховний фестиваль «Обнова», </w:t>
      </w:r>
      <w:r w:rsidRPr="00027BCD">
        <w:rPr>
          <w:rFonts w:ascii="Times New Roman" w:hAnsi="Times New Roman"/>
          <w:sz w:val="26"/>
          <w:szCs w:val="26"/>
        </w:rPr>
        <w:t xml:space="preserve">День літнього сонцестояння «Мідсоммар». Історична реконструкція культури та традицій вікінгів IX-XIст., </w:t>
      </w:r>
      <w:r w:rsidRPr="00027BCD">
        <w:rPr>
          <w:rStyle w:val="FontStyle12"/>
          <w:szCs w:val="26"/>
        </w:rPr>
        <w:t xml:space="preserve">міське свято «Петрівський ярмарок», </w:t>
      </w:r>
      <w:r w:rsidRPr="00027BCD">
        <w:rPr>
          <w:rFonts w:ascii="Times New Roman" w:hAnsi="Times New Roman"/>
          <w:sz w:val="26"/>
          <w:szCs w:val="26"/>
        </w:rPr>
        <w:t xml:space="preserve">ХХVII Міжнародний фольклорний фестиваль «Буковинські зустрічі», Міжнародний поетичний фестиваль «Meridian Czernowitz», Пивний фестиваль «ПИВФЕСТ – 2016», Європейський тиждень мобільності, </w:t>
      </w:r>
      <w:r w:rsidR="00600622" w:rsidRPr="00027BCD">
        <w:rPr>
          <w:rFonts w:ascii="Times New Roman" w:hAnsi="Times New Roman"/>
          <w:sz w:val="26"/>
          <w:szCs w:val="26"/>
        </w:rPr>
        <w:t>святкування Дня міста Чернівців, регіональний фестиваль-конкурс рок музики «Відродження-201</w:t>
      </w:r>
      <w:r w:rsidRPr="00027BCD">
        <w:rPr>
          <w:rFonts w:ascii="Times New Roman" w:hAnsi="Times New Roman"/>
          <w:sz w:val="26"/>
          <w:szCs w:val="26"/>
        </w:rPr>
        <w:t>6</w:t>
      </w:r>
      <w:r w:rsidR="00600622" w:rsidRPr="00027BCD">
        <w:rPr>
          <w:rFonts w:ascii="Times New Roman" w:hAnsi="Times New Roman"/>
          <w:sz w:val="26"/>
          <w:szCs w:val="26"/>
        </w:rPr>
        <w:t>»,</w:t>
      </w:r>
      <w:r w:rsidR="0064015A" w:rsidRPr="00027BCD">
        <w:rPr>
          <w:rFonts w:ascii="Times New Roman" w:hAnsi="Times New Roman"/>
          <w:sz w:val="26"/>
          <w:szCs w:val="26"/>
        </w:rPr>
        <w:t>в</w:t>
      </w:r>
      <w:r w:rsidR="00AE552F" w:rsidRPr="00027BCD">
        <w:rPr>
          <w:rFonts w:ascii="Times New Roman" w:hAnsi="Times New Roman"/>
          <w:sz w:val="26"/>
          <w:szCs w:val="26"/>
        </w:rPr>
        <w:t>есільний фестиваль «Одруження на Панській»</w:t>
      </w:r>
      <w:r w:rsidR="0064015A" w:rsidRPr="00027BCD">
        <w:rPr>
          <w:rFonts w:ascii="Times New Roman" w:hAnsi="Times New Roman"/>
          <w:sz w:val="26"/>
          <w:szCs w:val="26"/>
        </w:rPr>
        <w:t>,</w:t>
      </w:r>
      <w:r w:rsidR="00F23F60" w:rsidRPr="00027BCD">
        <w:rPr>
          <w:rFonts w:ascii="Times New Roman" w:hAnsi="Times New Roman"/>
          <w:sz w:val="26"/>
          <w:szCs w:val="26"/>
        </w:rPr>
        <w:t>о</w:t>
      </w:r>
      <w:r w:rsidR="00AE552F" w:rsidRPr="00027BCD">
        <w:rPr>
          <w:rFonts w:ascii="Times New Roman" w:hAnsi="Times New Roman"/>
          <w:sz w:val="26"/>
          <w:szCs w:val="26"/>
        </w:rPr>
        <w:t>бласне фольклорно-етнографічне свято «Осінь весільна»</w:t>
      </w:r>
      <w:r w:rsidR="00F5143F" w:rsidRPr="00027BCD">
        <w:rPr>
          <w:rFonts w:ascii="Times New Roman" w:hAnsi="Times New Roman"/>
          <w:sz w:val="26"/>
          <w:szCs w:val="26"/>
        </w:rPr>
        <w:t>,</w:t>
      </w:r>
      <w:r w:rsidR="00600622" w:rsidRPr="00027BCD">
        <w:rPr>
          <w:rFonts w:ascii="Times New Roman" w:hAnsi="Times New Roman"/>
          <w:sz w:val="26"/>
          <w:szCs w:val="26"/>
        </w:rPr>
        <w:t>Х</w:t>
      </w:r>
      <w:r w:rsidRPr="00027BCD">
        <w:rPr>
          <w:rFonts w:ascii="Times New Roman" w:hAnsi="Times New Roman"/>
          <w:sz w:val="26"/>
          <w:szCs w:val="26"/>
        </w:rPr>
        <w:t>I</w:t>
      </w:r>
      <w:r w:rsidR="00600622" w:rsidRPr="00027BCD">
        <w:rPr>
          <w:rFonts w:ascii="Times New Roman" w:hAnsi="Times New Roman"/>
          <w:sz w:val="26"/>
          <w:szCs w:val="26"/>
        </w:rPr>
        <w:t xml:space="preserve"> фестиваль комедії «Золоті оплески Буковини» - 201</w:t>
      </w:r>
      <w:r w:rsidRPr="00027BCD">
        <w:rPr>
          <w:rFonts w:ascii="Times New Roman" w:hAnsi="Times New Roman"/>
          <w:sz w:val="26"/>
          <w:szCs w:val="26"/>
        </w:rPr>
        <w:t>6.</w:t>
      </w:r>
    </w:p>
    <w:p w:rsidR="007148D6" w:rsidRPr="00027BCD" w:rsidRDefault="007148D6" w:rsidP="00616DAA">
      <w:pPr>
        <w:tabs>
          <w:tab w:val="left" w:pos="5655"/>
        </w:tabs>
        <w:spacing w:after="12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27BCD">
        <w:rPr>
          <w:rFonts w:ascii="Times New Roman" w:hAnsi="Times New Roman"/>
          <w:sz w:val="26"/>
          <w:szCs w:val="26"/>
        </w:rPr>
        <w:t xml:space="preserve">З метою промоціювання туристичних можливостей Чернівців на міжнародному рівні впродовж 2016 року місто було представлено на </w:t>
      </w:r>
      <w:r w:rsidRPr="00027BCD">
        <w:rPr>
          <w:rFonts w:ascii="Times New Roman" w:hAnsi="Times New Roman"/>
          <w:bCs/>
          <w:sz w:val="26"/>
          <w:szCs w:val="26"/>
        </w:rPr>
        <w:t>50-ій ювілейній міжнародній туристичній виставці</w:t>
      </w:r>
      <w:r w:rsidRPr="00027BCD">
        <w:rPr>
          <w:rFonts w:ascii="Times New Roman" w:hAnsi="Times New Roman"/>
          <w:sz w:val="26"/>
          <w:szCs w:val="26"/>
        </w:rPr>
        <w:t xml:space="preserve"> ITB Berlin в м.Берлін (Німеччина), на 22-ій </w:t>
      </w:r>
      <w:r w:rsidRPr="00027BCD">
        <w:rPr>
          <w:rFonts w:ascii="Times New Roman" w:hAnsi="Times New Roman"/>
          <w:bCs/>
          <w:sz w:val="26"/>
          <w:szCs w:val="26"/>
        </w:rPr>
        <w:t>міжнародній туристичній виставці</w:t>
      </w:r>
      <w:r w:rsidRPr="00027BCD">
        <w:rPr>
          <w:rFonts w:ascii="Times New Roman" w:hAnsi="Times New Roman"/>
          <w:sz w:val="26"/>
          <w:szCs w:val="26"/>
        </w:rPr>
        <w:t xml:space="preserve"> UITT’2016: «Україна – Подорожі та Туризм» в м. Києві, на міжнародній туристичній виставці «IFTM TOP RESA» в м.Париж (Франція) та на 23-му міжнародному туристичному салоні «Україна» UITM’ 2016 в м. Києві.</w:t>
      </w:r>
    </w:p>
    <w:p w:rsidR="00970E23" w:rsidRPr="00027BCD" w:rsidRDefault="00C43F2E" w:rsidP="00616DAA">
      <w:pPr>
        <w:tabs>
          <w:tab w:val="left" w:pos="5655"/>
        </w:tabs>
        <w:spacing w:after="12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27BCD">
        <w:rPr>
          <w:rFonts w:ascii="Times New Roman" w:hAnsi="Times New Roman"/>
          <w:sz w:val="26"/>
          <w:szCs w:val="26"/>
        </w:rPr>
        <w:t>В рамках Львівського туристичного форуму, п</w:t>
      </w:r>
      <w:r w:rsidR="00C865EA" w:rsidRPr="00027BCD">
        <w:rPr>
          <w:rFonts w:ascii="Times New Roman" w:hAnsi="Times New Roman"/>
          <w:sz w:val="26"/>
          <w:szCs w:val="26"/>
        </w:rPr>
        <w:t xml:space="preserve">рийнято участь у </w:t>
      </w:r>
      <w:r w:rsidR="00970E23" w:rsidRPr="00027BCD">
        <w:rPr>
          <w:rFonts w:ascii="Times New Roman" w:hAnsi="Times New Roman"/>
          <w:sz w:val="26"/>
          <w:szCs w:val="26"/>
        </w:rPr>
        <w:t xml:space="preserve">Всеукраїнському форумі центрів </w:t>
      </w:r>
      <w:r w:rsidR="00AE552F" w:rsidRPr="00027BCD">
        <w:rPr>
          <w:rFonts w:ascii="Times New Roman" w:hAnsi="Times New Roman"/>
          <w:sz w:val="26"/>
          <w:szCs w:val="26"/>
        </w:rPr>
        <w:t>туристичної інформації</w:t>
      </w:r>
      <w:r w:rsidR="00970E23" w:rsidRPr="00027BCD">
        <w:rPr>
          <w:rFonts w:ascii="Times New Roman" w:hAnsi="Times New Roman"/>
          <w:sz w:val="26"/>
          <w:szCs w:val="26"/>
        </w:rPr>
        <w:t>, на якому спікери з України та із-за кордону ділилися досвідом, піднімали такі важливі питання</w:t>
      </w:r>
      <w:r w:rsidR="007D0BD0" w:rsidRPr="00027BCD">
        <w:rPr>
          <w:rFonts w:ascii="Times New Roman" w:hAnsi="Times New Roman"/>
          <w:sz w:val="26"/>
          <w:szCs w:val="26"/>
        </w:rPr>
        <w:t xml:space="preserve"> як</w:t>
      </w:r>
      <w:r w:rsidR="00D34A3A" w:rsidRPr="00027BCD">
        <w:rPr>
          <w:rFonts w:ascii="Times New Roman" w:hAnsi="Times New Roman"/>
          <w:sz w:val="26"/>
          <w:szCs w:val="26"/>
        </w:rPr>
        <w:t xml:space="preserve"> </w:t>
      </w:r>
      <w:r w:rsidR="00AA6ACE" w:rsidRPr="00027BCD">
        <w:rPr>
          <w:rFonts w:ascii="Times New Roman" w:hAnsi="Times New Roman"/>
          <w:sz w:val="26"/>
          <w:szCs w:val="26"/>
        </w:rPr>
        <w:t>туристична навігація, проблеми збору статистичної інформації в туризм</w:t>
      </w:r>
      <w:r w:rsidR="007D0BD0" w:rsidRPr="00027BCD">
        <w:rPr>
          <w:rFonts w:ascii="Times New Roman" w:hAnsi="Times New Roman"/>
          <w:sz w:val="26"/>
          <w:szCs w:val="26"/>
        </w:rPr>
        <w:t xml:space="preserve">і, необхідність аналізу туристичних прибуттів кожного міста, </w:t>
      </w:r>
      <w:r w:rsidR="00841E0A" w:rsidRPr="00027BCD">
        <w:rPr>
          <w:rFonts w:ascii="Times New Roman" w:hAnsi="Times New Roman"/>
          <w:sz w:val="26"/>
          <w:szCs w:val="26"/>
        </w:rPr>
        <w:t xml:space="preserve">нові тренди у сфері туризму. </w:t>
      </w:r>
    </w:p>
    <w:p w:rsidR="002D3800" w:rsidRPr="00027BCD" w:rsidRDefault="006E1307" w:rsidP="00616DAA">
      <w:pPr>
        <w:spacing w:after="120" w:line="240" w:lineRule="auto"/>
        <w:ind w:firstLine="851"/>
        <w:jc w:val="both"/>
        <w:rPr>
          <w:rFonts w:ascii="Times New Roman" w:hAnsi="Times New Roman"/>
          <w:bCs/>
          <w:sz w:val="26"/>
          <w:szCs w:val="26"/>
        </w:rPr>
      </w:pPr>
      <w:r w:rsidRPr="00027BCD">
        <w:rPr>
          <w:rStyle w:val="FontStyle12"/>
          <w:szCs w:val="26"/>
        </w:rPr>
        <w:t>Під час</w:t>
      </w:r>
      <w:r w:rsidR="00784E8D" w:rsidRPr="00027BCD">
        <w:rPr>
          <w:rStyle w:val="FontStyle12"/>
          <w:szCs w:val="26"/>
        </w:rPr>
        <w:t xml:space="preserve"> святкування дня міста Чернівців, о</w:t>
      </w:r>
      <w:r w:rsidR="002D3800" w:rsidRPr="00027BCD">
        <w:rPr>
          <w:rStyle w:val="FontStyle12"/>
          <w:szCs w:val="26"/>
        </w:rPr>
        <w:t>рга</w:t>
      </w:r>
      <w:r w:rsidR="002D3800" w:rsidRPr="00027BCD">
        <w:rPr>
          <w:rFonts w:ascii="Times New Roman" w:hAnsi="Times New Roman"/>
          <w:color w:val="000000"/>
          <w:spacing w:val="4"/>
          <w:sz w:val="26"/>
          <w:szCs w:val="26"/>
        </w:rPr>
        <w:t xml:space="preserve">нізовано та проведено прес-тур по місту Чернівці </w:t>
      </w:r>
      <w:r w:rsidR="00CD75C6" w:rsidRPr="00027BCD">
        <w:rPr>
          <w:rFonts w:ascii="Times New Roman" w:hAnsi="Times New Roman"/>
          <w:color w:val="000000"/>
          <w:spacing w:val="4"/>
          <w:sz w:val="26"/>
          <w:szCs w:val="26"/>
        </w:rPr>
        <w:t xml:space="preserve">та Чернівецькій області </w:t>
      </w:r>
      <w:r w:rsidR="002D3800" w:rsidRPr="00027BCD">
        <w:rPr>
          <w:rFonts w:ascii="Times New Roman" w:hAnsi="Times New Roman"/>
          <w:color w:val="000000"/>
          <w:spacing w:val="4"/>
          <w:sz w:val="26"/>
          <w:szCs w:val="26"/>
        </w:rPr>
        <w:t>для представників всеукраїнських засобів масової інформації</w:t>
      </w:r>
      <w:r w:rsidR="002D3800" w:rsidRPr="00027BCD">
        <w:rPr>
          <w:rStyle w:val="FontStyle12"/>
          <w:szCs w:val="26"/>
        </w:rPr>
        <w:t xml:space="preserve"> (</w:t>
      </w:r>
      <w:r w:rsidR="004A34A2" w:rsidRPr="00027BCD">
        <w:rPr>
          <w:rStyle w:val="FontStyle12"/>
          <w:szCs w:val="26"/>
        </w:rPr>
        <w:t>30.09.-02.10.201</w:t>
      </w:r>
      <w:r w:rsidR="00784E8D" w:rsidRPr="00027BCD">
        <w:rPr>
          <w:rStyle w:val="FontStyle12"/>
          <w:szCs w:val="26"/>
        </w:rPr>
        <w:t>6</w:t>
      </w:r>
      <w:r w:rsidR="002D3800" w:rsidRPr="00027BCD">
        <w:rPr>
          <w:rStyle w:val="FontStyle12"/>
          <w:szCs w:val="26"/>
        </w:rPr>
        <w:t>р.)</w:t>
      </w:r>
      <w:r w:rsidR="00D019F8" w:rsidRPr="00027BCD">
        <w:rPr>
          <w:rStyle w:val="FontStyle12"/>
          <w:szCs w:val="26"/>
        </w:rPr>
        <w:t>.</w:t>
      </w:r>
    </w:p>
    <w:p w:rsidR="00C776EE" w:rsidRPr="00027BCD" w:rsidRDefault="00E21342" w:rsidP="00616DAA">
      <w:pPr>
        <w:tabs>
          <w:tab w:val="left" w:pos="540"/>
        </w:tabs>
        <w:spacing w:after="120" w:line="240" w:lineRule="auto"/>
        <w:ind w:firstLine="851"/>
        <w:jc w:val="both"/>
        <w:rPr>
          <w:rStyle w:val="FontStyle12"/>
          <w:szCs w:val="26"/>
        </w:rPr>
      </w:pPr>
      <w:r w:rsidRPr="00027BCD">
        <w:rPr>
          <w:rStyle w:val="FontStyle12"/>
          <w:szCs w:val="26"/>
        </w:rPr>
        <w:lastRenderedPageBreak/>
        <w:t>Чернівецьким торговельно-економічним інститутом за підтримки Чернівецької міської ради у 2016 році про</w:t>
      </w:r>
      <w:r w:rsidR="00533494" w:rsidRPr="00027BCD">
        <w:rPr>
          <w:rStyle w:val="FontStyle12"/>
          <w:szCs w:val="26"/>
        </w:rPr>
        <w:t>ведено</w:t>
      </w:r>
      <w:r w:rsidR="00FB692D" w:rsidRPr="00027BCD">
        <w:rPr>
          <w:rStyle w:val="FontStyle12"/>
          <w:szCs w:val="26"/>
        </w:rPr>
        <w:t xml:space="preserve"> міжнародну науково-практичну конференцію на тему «</w:t>
      </w:r>
      <w:r w:rsidR="007777FD" w:rsidRPr="00027BCD">
        <w:rPr>
          <w:rStyle w:val="FontStyle12"/>
          <w:szCs w:val="26"/>
        </w:rPr>
        <w:t xml:space="preserve">Європейський вибір економічного поступу регіону» в рамках якої працювала секція «Теоретичні та практичні аспекти регіонального розвитку туристичної галузі в умовах євроінтеграції». </w:t>
      </w:r>
      <w:r w:rsidR="0043047F" w:rsidRPr="00027BCD">
        <w:rPr>
          <w:rStyle w:val="FontStyle12"/>
          <w:szCs w:val="26"/>
        </w:rPr>
        <w:t xml:space="preserve">За участю викладачів інституту, представників органів влади, туристичного бізнесу та громадських організацій у травні 2016 року було проведено круглий стіл на тему </w:t>
      </w:r>
      <w:r w:rsidRPr="00027BCD">
        <w:rPr>
          <w:rStyle w:val="FontStyle12"/>
          <w:szCs w:val="26"/>
        </w:rPr>
        <w:t>«Вклад ЧТЕІ КНТЕУ у покращення менеджменту туристичного бізнесу у м.</w:t>
      </w:r>
      <w:r w:rsidR="00D34A3A" w:rsidRPr="00027BCD">
        <w:rPr>
          <w:rStyle w:val="FontStyle12"/>
          <w:szCs w:val="26"/>
        </w:rPr>
        <w:t xml:space="preserve"> </w:t>
      </w:r>
      <w:r w:rsidRPr="00027BCD">
        <w:rPr>
          <w:rStyle w:val="FontStyle12"/>
          <w:szCs w:val="26"/>
        </w:rPr>
        <w:t>Чернівцях».</w:t>
      </w:r>
    </w:p>
    <w:p w:rsidR="00556121" w:rsidRPr="00027BCD" w:rsidRDefault="001F69C0" w:rsidP="00616DAA">
      <w:pPr>
        <w:pStyle w:val="ab"/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 w:rsidRPr="00027BCD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За результатами відео зйомок </w:t>
      </w:r>
      <w:r w:rsidR="00DD3883" w:rsidRPr="00027BCD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м.</w:t>
      </w:r>
      <w:r w:rsidR="006E1307" w:rsidRPr="00027BCD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</w:t>
      </w:r>
      <w:r w:rsidR="00DD3883" w:rsidRPr="00027BCD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Чернівців та Чернівецької області </w:t>
      </w:r>
      <w:r w:rsidRPr="00027BCD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телеканал</w:t>
      </w:r>
      <w:r w:rsidR="00DD3883" w:rsidRPr="00027BCD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ом1+1 </w:t>
      </w:r>
      <w:r w:rsidR="00834F38" w:rsidRPr="00027BCD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для </w:t>
      </w:r>
      <w:r w:rsidR="00DD3883" w:rsidRPr="00027BCD">
        <w:rPr>
          <w:rFonts w:ascii="Times New Roman" w:hAnsi="Times New Roman"/>
          <w:sz w:val="26"/>
          <w:szCs w:val="26"/>
        </w:rPr>
        <w:t>туристичної рубрики «Мій путівник» у  програмі «Сніданок з 1+1»</w:t>
      </w:r>
      <w:r w:rsidR="00834F38" w:rsidRPr="00027BCD">
        <w:rPr>
          <w:rFonts w:ascii="Times New Roman" w:hAnsi="Times New Roman"/>
          <w:sz w:val="26"/>
          <w:szCs w:val="26"/>
        </w:rPr>
        <w:t xml:space="preserve">, </w:t>
      </w:r>
      <w:r w:rsidR="00DD3883" w:rsidRPr="00027BCD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вийшло </w:t>
      </w:r>
      <w:r w:rsidRPr="00027BCD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4 сюжети протягом тижня  по 4 хвилини і 1 великий - 12 хвилин для </w:t>
      </w:r>
      <w:r w:rsidR="006E1307" w:rsidRPr="00027BCD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"Сніданку вихідний", що транслюється</w:t>
      </w:r>
      <w:r w:rsidR="00BC72D8" w:rsidRPr="00027BCD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у вихідні дні</w:t>
      </w:r>
      <w:r w:rsidRPr="00027BCD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.</w:t>
      </w:r>
      <w:r w:rsidRPr="00027BCD"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 </w:t>
      </w:r>
    </w:p>
    <w:p w:rsidR="00573C84" w:rsidRPr="00027BCD" w:rsidRDefault="00573C84" w:rsidP="00BA625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27BCD">
        <w:rPr>
          <w:rFonts w:ascii="Times New Roman" w:hAnsi="Times New Roman"/>
          <w:sz w:val="26"/>
          <w:szCs w:val="26"/>
        </w:rPr>
        <w:t xml:space="preserve">Для популяризації туристичних можливостей міста </w:t>
      </w:r>
      <w:r w:rsidR="004A7CE1" w:rsidRPr="00027BCD">
        <w:rPr>
          <w:rFonts w:ascii="Times New Roman" w:hAnsi="Times New Roman"/>
          <w:sz w:val="26"/>
          <w:szCs w:val="26"/>
        </w:rPr>
        <w:t xml:space="preserve">розроблено та </w:t>
      </w:r>
      <w:r w:rsidRPr="00027BCD">
        <w:rPr>
          <w:rFonts w:ascii="Times New Roman" w:hAnsi="Times New Roman"/>
          <w:sz w:val="26"/>
          <w:szCs w:val="26"/>
        </w:rPr>
        <w:t>вигото</w:t>
      </w:r>
      <w:r w:rsidR="00C81D37" w:rsidRPr="00027BCD">
        <w:rPr>
          <w:rFonts w:ascii="Times New Roman" w:hAnsi="Times New Roman"/>
          <w:sz w:val="26"/>
          <w:szCs w:val="26"/>
        </w:rPr>
        <w:t>влено наступні презентаційно-</w:t>
      </w:r>
      <w:r w:rsidRPr="00027BCD">
        <w:rPr>
          <w:rFonts w:ascii="Times New Roman" w:hAnsi="Times New Roman"/>
          <w:sz w:val="26"/>
          <w:szCs w:val="26"/>
        </w:rPr>
        <w:t>інформаційні матеріали про місто Чернівці</w:t>
      </w:r>
      <w:r w:rsidR="00C81D37" w:rsidRPr="00027BCD">
        <w:rPr>
          <w:rFonts w:ascii="Times New Roman" w:hAnsi="Times New Roman"/>
          <w:sz w:val="26"/>
          <w:szCs w:val="26"/>
        </w:rPr>
        <w:t xml:space="preserve"> та сувенірну продукцію</w:t>
      </w:r>
      <w:r w:rsidRPr="00027BCD">
        <w:rPr>
          <w:rFonts w:ascii="Times New Roman" w:hAnsi="Times New Roman"/>
          <w:sz w:val="26"/>
          <w:szCs w:val="26"/>
        </w:rPr>
        <w:t>:</w:t>
      </w:r>
    </w:p>
    <w:p w:rsidR="00E14591" w:rsidRPr="00027BCD" w:rsidRDefault="00573C84" w:rsidP="00BA625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27BCD">
        <w:rPr>
          <w:rFonts w:ascii="Times New Roman" w:hAnsi="Times New Roman"/>
          <w:sz w:val="26"/>
          <w:szCs w:val="26"/>
        </w:rPr>
        <w:t>-</w:t>
      </w:r>
      <w:r w:rsidR="00BC72D8" w:rsidRPr="00027BCD">
        <w:rPr>
          <w:rFonts w:ascii="Times New Roman" w:hAnsi="Times New Roman"/>
          <w:sz w:val="26"/>
          <w:szCs w:val="26"/>
        </w:rPr>
        <w:t xml:space="preserve"> </w:t>
      </w:r>
      <w:r w:rsidR="00E14591" w:rsidRPr="00027BCD">
        <w:rPr>
          <w:rFonts w:ascii="Times New Roman" w:hAnsi="Times New Roman"/>
          <w:sz w:val="26"/>
          <w:szCs w:val="26"/>
        </w:rPr>
        <w:t>подарункові календарі «Чернівці»</w:t>
      </w:r>
      <w:r w:rsidR="00DD1281" w:rsidRPr="00027BCD">
        <w:rPr>
          <w:rFonts w:ascii="Times New Roman" w:hAnsi="Times New Roman"/>
          <w:sz w:val="26"/>
          <w:szCs w:val="26"/>
        </w:rPr>
        <w:t>;</w:t>
      </w:r>
    </w:p>
    <w:p w:rsidR="008C54A8" w:rsidRPr="00027BCD" w:rsidRDefault="00E14591" w:rsidP="00BA625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27BCD">
        <w:rPr>
          <w:rFonts w:ascii="Times New Roman" w:hAnsi="Times New Roman"/>
          <w:sz w:val="26"/>
          <w:szCs w:val="26"/>
        </w:rPr>
        <w:t xml:space="preserve">- </w:t>
      </w:r>
      <w:r w:rsidR="008C54A8" w:rsidRPr="00027BCD">
        <w:rPr>
          <w:rFonts w:ascii="Times New Roman" w:hAnsi="Times New Roman"/>
          <w:sz w:val="26"/>
          <w:szCs w:val="26"/>
        </w:rPr>
        <w:t>туристичні карти-путівники</w:t>
      </w:r>
      <w:r w:rsidR="00A10D8C" w:rsidRPr="00027BCD">
        <w:rPr>
          <w:rFonts w:ascii="Times New Roman" w:hAnsi="Times New Roman"/>
          <w:sz w:val="26"/>
          <w:szCs w:val="26"/>
        </w:rPr>
        <w:t xml:space="preserve"> «Чернівці»</w:t>
      </w:r>
      <w:r w:rsidR="008C54A8" w:rsidRPr="00027BCD">
        <w:rPr>
          <w:rFonts w:ascii="Times New Roman" w:hAnsi="Times New Roman"/>
          <w:sz w:val="26"/>
          <w:szCs w:val="26"/>
        </w:rPr>
        <w:t xml:space="preserve"> на 4-х мовах (українська, англійська, німецька, польська)</w:t>
      </w:r>
      <w:r w:rsidR="00C81D37" w:rsidRPr="00027BCD">
        <w:rPr>
          <w:rFonts w:ascii="Times New Roman" w:hAnsi="Times New Roman"/>
          <w:sz w:val="26"/>
          <w:szCs w:val="26"/>
        </w:rPr>
        <w:t>;</w:t>
      </w:r>
    </w:p>
    <w:p w:rsidR="00A10D8C" w:rsidRPr="00027BCD" w:rsidRDefault="00573C84" w:rsidP="00BA625A">
      <w:pPr>
        <w:spacing w:after="0" w:line="240" w:lineRule="auto"/>
        <w:ind w:firstLine="851"/>
        <w:jc w:val="both"/>
        <w:rPr>
          <w:rStyle w:val="FontStyle12"/>
          <w:szCs w:val="26"/>
        </w:rPr>
      </w:pPr>
      <w:r w:rsidRPr="00027BCD">
        <w:rPr>
          <w:rFonts w:ascii="Times New Roman" w:hAnsi="Times New Roman"/>
          <w:sz w:val="26"/>
          <w:szCs w:val="26"/>
        </w:rPr>
        <w:t>-</w:t>
      </w:r>
      <w:r w:rsidR="00BC72D8" w:rsidRPr="00027BCD">
        <w:rPr>
          <w:rFonts w:ascii="Times New Roman" w:hAnsi="Times New Roman"/>
          <w:sz w:val="26"/>
          <w:szCs w:val="26"/>
        </w:rPr>
        <w:t xml:space="preserve"> </w:t>
      </w:r>
      <w:r w:rsidR="00A10D8C" w:rsidRPr="00027BCD">
        <w:rPr>
          <w:rStyle w:val="FontStyle12"/>
          <w:szCs w:val="26"/>
        </w:rPr>
        <w:t>каталоги</w:t>
      </w:r>
      <w:r w:rsidR="00A10D8C" w:rsidRPr="00027BCD">
        <w:rPr>
          <w:rFonts w:ascii="Times New Roman" w:hAnsi="Times New Roman"/>
          <w:sz w:val="26"/>
          <w:szCs w:val="26"/>
        </w:rPr>
        <w:t xml:space="preserve"> «Чернівці. На перехресті епох та культурних традицій»</w:t>
      </w:r>
      <w:r w:rsidR="00A10D8C" w:rsidRPr="00027BCD">
        <w:rPr>
          <w:rStyle w:val="FontStyle12"/>
          <w:szCs w:val="26"/>
        </w:rPr>
        <w:t xml:space="preserve"> українською та англійською мов</w:t>
      </w:r>
      <w:r w:rsidR="00E948B6" w:rsidRPr="00027BCD">
        <w:rPr>
          <w:rStyle w:val="FontStyle12"/>
          <w:szCs w:val="26"/>
        </w:rPr>
        <w:t>ами</w:t>
      </w:r>
      <w:r w:rsidR="00DC6C33" w:rsidRPr="00027BCD">
        <w:rPr>
          <w:rStyle w:val="FontStyle12"/>
          <w:szCs w:val="26"/>
        </w:rPr>
        <w:t>;</w:t>
      </w:r>
    </w:p>
    <w:p w:rsidR="00DC6C33" w:rsidRPr="00027BCD" w:rsidRDefault="00DC6C33" w:rsidP="00BA625A">
      <w:pPr>
        <w:spacing w:after="0" w:line="240" w:lineRule="auto"/>
        <w:ind w:firstLine="851"/>
        <w:jc w:val="both"/>
        <w:rPr>
          <w:rStyle w:val="FontStyle12"/>
          <w:szCs w:val="26"/>
        </w:rPr>
      </w:pPr>
      <w:r w:rsidRPr="00027BCD">
        <w:rPr>
          <w:rStyle w:val="FontStyle12"/>
          <w:szCs w:val="26"/>
        </w:rPr>
        <w:t>- в</w:t>
      </w:r>
      <w:r w:rsidRPr="00027BCD">
        <w:rPr>
          <w:rFonts w:ascii="Times New Roman" w:hAnsi="Times New Roman"/>
          <w:sz w:val="26"/>
          <w:szCs w:val="26"/>
        </w:rPr>
        <w:t>иставковий каталог «Настінні розписи синагог Буковини»;</w:t>
      </w:r>
    </w:p>
    <w:p w:rsidR="00C81D37" w:rsidRPr="00027BCD" w:rsidRDefault="00C81D37" w:rsidP="00BA625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27BCD">
        <w:rPr>
          <w:rStyle w:val="FontStyle12"/>
          <w:szCs w:val="26"/>
        </w:rPr>
        <w:t xml:space="preserve">- подарункові блокноти з </w:t>
      </w:r>
      <w:r w:rsidR="000347E3" w:rsidRPr="00027BCD">
        <w:rPr>
          <w:rStyle w:val="FontStyle12"/>
          <w:szCs w:val="26"/>
        </w:rPr>
        <w:t xml:space="preserve">нанесеним туристичним </w:t>
      </w:r>
      <w:r w:rsidRPr="00027BCD">
        <w:rPr>
          <w:rFonts w:ascii="Times New Roman" w:hAnsi="Times New Roman"/>
          <w:sz w:val="26"/>
          <w:szCs w:val="26"/>
        </w:rPr>
        <w:t>логотипом «Чернівці – унікальність в розмаїтті»</w:t>
      </w:r>
    </w:p>
    <w:p w:rsidR="000347E3" w:rsidRPr="00027BCD" w:rsidRDefault="000347E3" w:rsidP="00BA625A">
      <w:pPr>
        <w:spacing w:before="120"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27BCD">
        <w:rPr>
          <w:rFonts w:ascii="Times New Roman" w:hAnsi="Times New Roman"/>
          <w:sz w:val="26"/>
          <w:szCs w:val="26"/>
        </w:rPr>
        <w:t xml:space="preserve">- сувенірні ручки </w:t>
      </w:r>
      <w:r w:rsidRPr="00027BCD">
        <w:rPr>
          <w:rStyle w:val="FontStyle12"/>
          <w:szCs w:val="26"/>
        </w:rPr>
        <w:t xml:space="preserve">з туристичним </w:t>
      </w:r>
      <w:r w:rsidRPr="00027BCD">
        <w:rPr>
          <w:rFonts w:ascii="Times New Roman" w:hAnsi="Times New Roman"/>
          <w:sz w:val="26"/>
          <w:szCs w:val="26"/>
        </w:rPr>
        <w:t>логотипом «Чернівці – унікальність в розмаїтті»</w:t>
      </w:r>
      <w:r w:rsidR="00BA625A" w:rsidRPr="00027BCD">
        <w:rPr>
          <w:rFonts w:ascii="Times New Roman" w:hAnsi="Times New Roman"/>
          <w:sz w:val="26"/>
          <w:szCs w:val="26"/>
        </w:rPr>
        <w:t>.</w:t>
      </w:r>
    </w:p>
    <w:p w:rsidR="00533494" w:rsidRDefault="00533494" w:rsidP="00BA625A">
      <w:pPr>
        <w:tabs>
          <w:tab w:val="left" w:pos="9360"/>
        </w:tabs>
        <w:spacing w:before="120"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27BCD">
        <w:rPr>
          <w:rFonts w:ascii="Times New Roman" w:hAnsi="Times New Roman"/>
          <w:sz w:val="26"/>
          <w:szCs w:val="26"/>
        </w:rPr>
        <w:t xml:space="preserve">Робота щодо забезпечення виконання  заходів з реалізації Програми розвитку туризму в місті Чернівцях на 2013 – 2016 роки  продовжується. </w:t>
      </w:r>
    </w:p>
    <w:p w:rsidR="00027BCD" w:rsidRPr="00027BCD" w:rsidRDefault="00027BCD" w:rsidP="00BA625A">
      <w:pPr>
        <w:tabs>
          <w:tab w:val="left" w:pos="9360"/>
        </w:tabs>
        <w:spacing w:before="120"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590FF5" w:rsidRPr="00027BCD" w:rsidRDefault="00590FF5" w:rsidP="00BA625A">
      <w:pPr>
        <w:tabs>
          <w:tab w:val="left" w:pos="9360"/>
        </w:tabs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3101"/>
        <w:gridCol w:w="1684"/>
      </w:tblGrid>
      <w:tr w:rsidR="00533494" w:rsidRPr="00027BCD" w:rsidTr="00015F8B">
        <w:tc>
          <w:tcPr>
            <w:tcW w:w="4786" w:type="dxa"/>
          </w:tcPr>
          <w:p w:rsidR="00D34A3A" w:rsidRPr="00027BCD" w:rsidRDefault="00D34A3A" w:rsidP="00616DA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33494" w:rsidRPr="00027BCD" w:rsidRDefault="00533494" w:rsidP="00616DA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27BCD">
              <w:rPr>
                <w:rFonts w:ascii="Times New Roman" w:hAnsi="Times New Roman"/>
                <w:b/>
                <w:sz w:val="26"/>
                <w:szCs w:val="26"/>
              </w:rPr>
              <w:t>Голова постійної комісії</w:t>
            </w:r>
          </w:p>
          <w:p w:rsidR="00533494" w:rsidRPr="00027BCD" w:rsidRDefault="00533494" w:rsidP="00616DA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rPr>
                <w:rStyle w:val="FontStyle12"/>
                <w:szCs w:val="26"/>
              </w:rPr>
            </w:pPr>
            <w:r w:rsidRPr="00027BCD">
              <w:rPr>
                <w:rFonts w:ascii="Times New Roman" w:hAnsi="Times New Roman"/>
                <w:b/>
                <w:sz w:val="26"/>
                <w:szCs w:val="26"/>
              </w:rPr>
              <w:t>міської ради з питань економіки, підприємництва та туризму</w:t>
            </w:r>
          </w:p>
        </w:tc>
        <w:tc>
          <w:tcPr>
            <w:tcW w:w="3101" w:type="dxa"/>
          </w:tcPr>
          <w:p w:rsidR="00533494" w:rsidRPr="00027BCD" w:rsidRDefault="00533494" w:rsidP="00616DA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851"/>
              <w:jc w:val="both"/>
              <w:rPr>
                <w:rStyle w:val="FontStyle12"/>
                <w:szCs w:val="26"/>
              </w:rPr>
            </w:pPr>
          </w:p>
        </w:tc>
        <w:tc>
          <w:tcPr>
            <w:tcW w:w="1684" w:type="dxa"/>
            <w:vAlign w:val="bottom"/>
          </w:tcPr>
          <w:p w:rsidR="00533494" w:rsidRPr="00027BCD" w:rsidRDefault="00CF78A5" w:rsidP="00616DA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hanging="90"/>
              <w:rPr>
                <w:rStyle w:val="FontStyle12"/>
                <w:szCs w:val="26"/>
              </w:rPr>
            </w:pPr>
            <w:r w:rsidRPr="00027BCD">
              <w:rPr>
                <w:rFonts w:ascii="Times New Roman" w:hAnsi="Times New Roman"/>
                <w:b/>
                <w:sz w:val="26"/>
                <w:szCs w:val="26"/>
              </w:rPr>
              <w:t>А</w:t>
            </w:r>
            <w:r w:rsidR="00533494" w:rsidRPr="00027BCD">
              <w:rPr>
                <w:rFonts w:ascii="Times New Roman" w:hAnsi="Times New Roman"/>
                <w:b/>
                <w:sz w:val="26"/>
                <w:szCs w:val="26"/>
              </w:rPr>
              <w:t>.</w:t>
            </w:r>
            <w:r w:rsidRPr="00027BCD">
              <w:rPr>
                <w:rFonts w:ascii="Times New Roman" w:hAnsi="Times New Roman"/>
                <w:b/>
                <w:sz w:val="26"/>
                <w:szCs w:val="26"/>
              </w:rPr>
              <w:t>Брязкало</w:t>
            </w:r>
          </w:p>
        </w:tc>
      </w:tr>
      <w:tr w:rsidR="00533494" w:rsidRPr="00027BCD" w:rsidTr="00015F8B">
        <w:tc>
          <w:tcPr>
            <w:tcW w:w="4786" w:type="dxa"/>
          </w:tcPr>
          <w:p w:rsidR="00533494" w:rsidRPr="00027BCD" w:rsidRDefault="00533494" w:rsidP="00616DA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33494" w:rsidRPr="00027BCD" w:rsidRDefault="00533494" w:rsidP="00616DA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A10B1F" w:rsidRDefault="00A10B1F" w:rsidP="00616DA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Головний спеціаліст</w:t>
            </w:r>
            <w:r w:rsidR="00533494" w:rsidRPr="00027BCD">
              <w:rPr>
                <w:rFonts w:ascii="Times New Roman" w:hAnsi="Times New Roman"/>
                <w:b/>
                <w:sz w:val="26"/>
                <w:szCs w:val="26"/>
              </w:rPr>
              <w:t xml:space="preserve"> відділу</w:t>
            </w:r>
          </w:p>
          <w:p w:rsidR="00533494" w:rsidRPr="00027BCD" w:rsidRDefault="00533494" w:rsidP="00616DA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27BCD">
              <w:rPr>
                <w:rFonts w:ascii="Times New Roman" w:hAnsi="Times New Roman"/>
                <w:b/>
                <w:sz w:val="26"/>
                <w:szCs w:val="26"/>
              </w:rPr>
              <w:t>туризму міської ради</w:t>
            </w:r>
          </w:p>
        </w:tc>
        <w:tc>
          <w:tcPr>
            <w:tcW w:w="3101" w:type="dxa"/>
          </w:tcPr>
          <w:p w:rsidR="00533494" w:rsidRPr="00027BCD" w:rsidRDefault="00533494" w:rsidP="00616DA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851"/>
              <w:jc w:val="both"/>
              <w:rPr>
                <w:rStyle w:val="FontStyle12"/>
                <w:szCs w:val="26"/>
              </w:rPr>
            </w:pPr>
          </w:p>
        </w:tc>
        <w:tc>
          <w:tcPr>
            <w:tcW w:w="1684" w:type="dxa"/>
            <w:vAlign w:val="bottom"/>
          </w:tcPr>
          <w:p w:rsidR="00533494" w:rsidRPr="00027BCD" w:rsidRDefault="00533494" w:rsidP="00616DA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27BCD">
              <w:rPr>
                <w:rFonts w:ascii="Times New Roman" w:hAnsi="Times New Roman"/>
                <w:b/>
                <w:sz w:val="26"/>
                <w:szCs w:val="26"/>
              </w:rPr>
              <w:t>М.Нікуліца</w:t>
            </w:r>
          </w:p>
        </w:tc>
      </w:tr>
    </w:tbl>
    <w:p w:rsidR="00533494" w:rsidRPr="00027BCD" w:rsidRDefault="00533494" w:rsidP="00D34A3A">
      <w:pPr>
        <w:spacing w:after="12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sectPr w:rsidR="00533494" w:rsidRPr="00027BCD" w:rsidSect="00616DAA">
      <w:headerReference w:type="even" r:id="rId9"/>
      <w:headerReference w:type="default" r:id="rId10"/>
      <w:pgSz w:w="11907" w:h="16840"/>
      <w:pgMar w:top="851" w:right="567" w:bottom="70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A09" w:rsidRDefault="005D1A09" w:rsidP="00AD40EB">
      <w:pPr>
        <w:spacing w:after="0" w:line="240" w:lineRule="auto"/>
      </w:pPr>
      <w:r>
        <w:separator/>
      </w:r>
    </w:p>
  </w:endnote>
  <w:endnote w:type="continuationSeparator" w:id="0">
    <w:p w:rsidR="005D1A09" w:rsidRDefault="005D1A09" w:rsidP="00AD4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A09" w:rsidRDefault="005D1A09" w:rsidP="00AD40EB">
      <w:pPr>
        <w:spacing w:after="0" w:line="240" w:lineRule="auto"/>
      </w:pPr>
      <w:r>
        <w:separator/>
      </w:r>
    </w:p>
  </w:footnote>
  <w:footnote w:type="continuationSeparator" w:id="0">
    <w:p w:rsidR="005D1A09" w:rsidRDefault="005D1A09" w:rsidP="00AD4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A42" w:rsidRDefault="00B05C13" w:rsidP="0004785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3371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45A42" w:rsidRDefault="005D1A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A42" w:rsidRDefault="00B05C13" w:rsidP="0046246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3371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D681C">
      <w:rPr>
        <w:rStyle w:val="a9"/>
        <w:noProof/>
      </w:rPr>
      <w:t>2</w:t>
    </w:r>
    <w:r>
      <w:rPr>
        <w:rStyle w:val="a9"/>
      </w:rPr>
      <w:fldChar w:fldCharType="end"/>
    </w:r>
  </w:p>
  <w:p w:rsidR="00C45A42" w:rsidRDefault="005D1A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B1504"/>
    <w:multiLevelType w:val="hybridMultilevel"/>
    <w:tmpl w:val="E006CC08"/>
    <w:lvl w:ilvl="0" w:tplc="6A42EDBE">
      <w:start w:val="1"/>
      <w:numFmt w:val="decimal"/>
      <w:lvlText w:val="%1."/>
      <w:lvlJc w:val="left"/>
      <w:pPr>
        <w:ind w:left="654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477B2"/>
    <w:multiLevelType w:val="hybridMultilevel"/>
    <w:tmpl w:val="561A8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9F1AAD"/>
    <w:multiLevelType w:val="hybridMultilevel"/>
    <w:tmpl w:val="11BCC6C2"/>
    <w:lvl w:ilvl="0" w:tplc="50AA1A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494"/>
    <w:rsid w:val="00006750"/>
    <w:rsid w:val="000210E2"/>
    <w:rsid w:val="00027BCD"/>
    <w:rsid w:val="000347E3"/>
    <w:rsid w:val="00035D96"/>
    <w:rsid w:val="00053665"/>
    <w:rsid w:val="0007291D"/>
    <w:rsid w:val="00075AAA"/>
    <w:rsid w:val="000C087D"/>
    <w:rsid w:val="000C391F"/>
    <w:rsid w:val="000D79FB"/>
    <w:rsid w:val="000F546D"/>
    <w:rsid w:val="00100EAC"/>
    <w:rsid w:val="00114089"/>
    <w:rsid w:val="001154A4"/>
    <w:rsid w:val="001264F4"/>
    <w:rsid w:val="00130DFC"/>
    <w:rsid w:val="00133C6D"/>
    <w:rsid w:val="001364CF"/>
    <w:rsid w:val="00137BBF"/>
    <w:rsid w:val="00155A2C"/>
    <w:rsid w:val="00157C71"/>
    <w:rsid w:val="00176EDE"/>
    <w:rsid w:val="001936B7"/>
    <w:rsid w:val="001976B7"/>
    <w:rsid w:val="001B6FE0"/>
    <w:rsid w:val="001D4D31"/>
    <w:rsid w:val="001E4D01"/>
    <w:rsid w:val="001F0B53"/>
    <w:rsid w:val="001F10F6"/>
    <w:rsid w:val="001F69C0"/>
    <w:rsid w:val="00212CBF"/>
    <w:rsid w:val="00257D81"/>
    <w:rsid w:val="00285943"/>
    <w:rsid w:val="002873C7"/>
    <w:rsid w:val="002A47A8"/>
    <w:rsid w:val="002B6404"/>
    <w:rsid w:val="002D2871"/>
    <w:rsid w:val="002D3800"/>
    <w:rsid w:val="002F0E05"/>
    <w:rsid w:val="0031400B"/>
    <w:rsid w:val="003615B9"/>
    <w:rsid w:val="00374571"/>
    <w:rsid w:val="003762F9"/>
    <w:rsid w:val="00381AC2"/>
    <w:rsid w:val="00382BC4"/>
    <w:rsid w:val="003835A3"/>
    <w:rsid w:val="0039189B"/>
    <w:rsid w:val="00391B1E"/>
    <w:rsid w:val="003933B5"/>
    <w:rsid w:val="003A434A"/>
    <w:rsid w:val="003B5423"/>
    <w:rsid w:val="003D30F4"/>
    <w:rsid w:val="003D5C50"/>
    <w:rsid w:val="0043047F"/>
    <w:rsid w:val="004341ED"/>
    <w:rsid w:val="00437FDA"/>
    <w:rsid w:val="00463E71"/>
    <w:rsid w:val="00481C32"/>
    <w:rsid w:val="0049027D"/>
    <w:rsid w:val="004A34A2"/>
    <w:rsid w:val="004A7CE1"/>
    <w:rsid w:val="004C2250"/>
    <w:rsid w:val="004C5404"/>
    <w:rsid w:val="004F3896"/>
    <w:rsid w:val="004F73F5"/>
    <w:rsid w:val="004F7F80"/>
    <w:rsid w:val="005248A0"/>
    <w:rsid w:val="00533494"/>
    <w:rsid w:val="00547450"/>
    <w:rsid w:val="005516E0"/>
    <w:rsid w:val="00556121"/>
    <w:rsid w:val="00560410"/>
    <w:rsid w:val="00562308"/>
    <w:rsid w:val="005729A7"/>
    <w:rsid w:val="00573C84"/>
    <w:rsid w:val="00590FF5"/>
    <w:rsid w:val="005C7039"/>
    <w:rsid w:val="005D1A09"/>
    <w:rsid w:val="005D1AB3"/>
    <w:rsid w:val="005E1B79"/>
    <w:rsid w:val="005E22A9"/>
    <w:rsid w:val="005E7698"/>
    <w:rsid w:val="005F183A"/>
    <w:rsid w:val="00600622"/>
    <w:rsid w:val="00616DAA"/>
    <w:rsid w:val="006276C2"/>
    <w:rsid w:val="0064015A"/>
    <w:rsid w:val="0065416E"/>
    <w:rsid w:val="006719B8"/>
    <w:rsid w:val="0067309B"/>
    <w:rsid w:val="0068532B"/>
    <w:rsid w:val="006925D9"/>
    <w:rsid w:val="006B7764"/>
    <w:rsid w:val="006D434A"/>
    <w:rsid w:val="006E1307"/>
    <w:rsid w:val="006E28DF"/>
    <w:rsid w:val="007148D6"/>
    <w:rsid w:val="007346A4"/>
    <w:rsid w:val="00742F62"/>
    <w:rsid w:val="00765243"/>
    <w:rsid w:val="007777FD"/>
    <w:rsid w:val="00784E8D"/>
    <w:rsid w:val="007859ED"/>
    <w:rsid w:val="007A4AB5"/>
    <w:rsid w:val="007C31FA"/>
    <w:rsid w:val="007C7444"/>
    <w:rsid w:val="007D0BD0"/>
    <w:rsid w:val="007F12B7"/>
    <w:rsid w:val="007F7660"/>
    <w:rsid w:val="00800A0B"/>
    <w:rsid w:val="00806C92"/>
    <w:rsid w:val="00820BC5"/>
    <w:rsid w:val="00834F38"/>
    <w:rsid w:val="00841E0A"/>
    <w:rsid w:val="00847125"/>
    <w:rsid w:val="00847205"/>
    <w:rsid w:val="00854FB5"/>
    <w:rsid w:val="00861DA1"/>
    <w:rsid w:val="00872353"/>
    <w:rsid w:val="00876804"/>
    <w:rsid w:val="008A62BF"/>
    <w:rsid w:val="008B53E4"/>
    <w:rsid w:val="008C54A8"/>
    <w:rsid w:val="008D4F7F"/>
    <w:rsid w:val="008D5633"/>
    <w:rsid w:val="008E6168"/>
    <w:rsid w:val="008F19DC"/>
    <w:rsid w:val="008F32E6"/>
    <w:rsid w:val="008F6C7E"/>
    <w:rsid w:val="009023D7"/>
    <w:rsid w:val="0091567C"/>
    <w:rsid w:val="009510F8"/>
    <w:rsid w:val="00962DCD"/>
    <w:rsid w:val="00970E23"/>
    <w:rsid w:val="00993432"/>
    <w:rsid w:val="009A1215"/>
    <w:rsid w:val="009B0733"/>
    <w:rsid w:val="009C3C45"/>
    <w:rsid w:val="009C4796"/>
    <w:rsid w:val="009E0656"/>
    <w:rsid w:val="009E1B57"/>
    <w:rsid w:val="009F3560"/>
    <w:rsid w:val="00A06D95"/>
    <w:rsid w:val="00A10B1F"/>
    <w:rsid w:val="00A10D8C"/>
    <w:rsid w:val="00A55B07"/>
    <w:rsid w:val="00A6462A"/>
    <w:rsid w:val="00AA6ACE"/>
    <w:rsid w:val="00AB6C35"/>
    <w:rsid w:val="00AC6D6A"/>
    <w:rsid w:val="00AD40EB"/>
    <w:rsid w:val="00AD58B3"/>
    <w:rsid w:val="00AE552F"/>
    <w:rsid w:val="00AE73EB"/>
    <w:rsid w:val="00AE7D56"/>
    <w:rsid w:val="00B05C13"/>
    <w:rsid w:val="00B463D7"/>
    <w:rsid w:val="00B5734C"/>
    <w:rsid w:val="00B9148C"/>
    <w:rsid w:val="00BA625A"/>
    <w:rsid w:val="00BC72D8"/>
    <w:rsid w:val="00BD681C"/>
    <w:rsid w:val="00C1092D"/>
    <w:rsid w:val="00C21188"/>
    <w:rsid w:val="00C278F7"/>
    <w:rsid w:val="00C41F53"/>
    <w:rsid w:val="00C43372"/>
    <w:rsid w:val="00C43F2E"/>
    <w:rsid w:val="00C53A66"/>
    <w:rsid w:val="00C62FE1"/>
    <w:rsid w:val="00C649CA"/>
    <w:rsid w:val="00C7581D"/>
    <w:rsid w:val="00C776EE"/>
    <w:rsid w:val="00C81D37"/>
    <w:rsid w:val="00C85580"/>
    <w:rsid w:val="00C865EA"/>
    <w:rsid w:val="00C9064D"/>
    <w:rsid w:val="00C93ECF"/>
    <w:rsid w:val="00CB3138"/>
    <w:rsid w:val="00CB3BB0"/>
    <w:rsid w:val="00CC5961"/>
    <w:rsid w:val="00CD75C6"/>
    <w:rsid w:val="00CE1077"/>
    <w:rsid w:val="00CF3AC4"/>
    <w:rsid w:val="00CF78A5"/>
    <w:rsid w:val="00D019F8"/>
    <w:rsid w:val="00D10676"/>
    <w:rsid w:val="00D2278A"/>
    <w:rsid w:val="00D3371F"/>
    <w:rsid w:val="00D34A3A"/>
    <w:rsid w:val="00D827D1"/>
    <w:rsid w:val="00D86FBC"/>
    <w:rsid w:val="00D876CF"/>
    <w:rsid w:val="00DB4664"/>
    <w:rsid w:val="00DC6C33"/>
    <w:rsid w:val="00DD11A7"/>
    <w:rsid w:val="00DD1281"/>
    <w:rsid w:val="00DD3883"/>
    <w:rsid w:val="00DD3A18"/>
    <w:rsid w:val="00DE0EA7"/>
    <w:rsid w:val="00DE34B8"/>
    <w:rsid w:val="00E00CBD"/>
    <w:rsid w:val="00E14591"/>
    <w:rsid w:val="00E164AF"/>
    <w:rsid w:val="00E21342"/>
    <w:rsid w:val="00E577B6"/>
    <w:rsid w:val="00E636A8"/>
    <w:rsid w:val="00E6394A"/>
    <w:rsid w:val="00E71AED"/>
    <w:rsid w:val="00E948B6"/>
    <w:rsid w:val="00EA55F9"/>
    <w:rsid w:val="00EB381E"/>
    <w:rsid w:val="00EB388C"/>
    <w:rsid w:val="00EE4D92"/>
    <w:rsid w:val="00EF123D"/>
    <w:rsid w:val="00EF26A1"/>
    <w:rsid w:val="00EF30AB"/>
    <w:rsid w:val="00F005F7"/>
    <w:rsid w:val="00F0350B"/>
    <w:rsid w:val="00F05A4A"/>
    <w:rsid w:val="00F12453"/>
    <w:rsid w:val="00F15D20"/>
    <w:rsid w:val="00F23F60"/>
    <w:rsid w:val="00F5143F"/>
    <w:rsid w:val="00F54987"/>
    <w:rsid w:val="00F6640A"/>
    <w:rsid w:val="00F737B4"/>
    <w:rsid w:val="00F912B9"/>
    <w:rsid w:val="00FA22A4"/>
    <w:rsid w:val="00FB692D"/>
    <w:rsid w:val="00FE0ECA"/>
    <w:rsid w:val="00FF1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D3322-BB70-4A88-80FB-08F93A54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4"/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3494"/>
    <w:pPr>
      <w:spacing w:after="0" w:line="240" w:lineRule="auto"/>
      <w:jc w:val="both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5334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533494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rsid w:val="005334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53349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8">
    <w:name w:val="Верхний колонтитул Знак"/>
    <w:basedOn w:val="a0"/>
    <w:link w:val="a7"/>
    <w:rsid w:val="005334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rsid w:val="00533494"/>
    <w:rPr>
      <w:rFonts w:cs="Times New Roman"/>
    </w:rPr>
  </w:style>
  <w:style w:type="character" w:customStyle="1" w:styleId="FontStyle12">
    <w:name w:val="Font Style12"/>
    <w:rsid w:val="00533494"/>
    <w:rPr>
      <w:rFonts w:ascii="Times New Roman" w:hAnsi="Times New Roman"/>
      <w:sz w:val="26"/>
    </w:rPr>
  </w:style>
  <w:style w:type="paragraph" w:styleId="aa">
    <w:name w:val="Normal (Web)"/>
    <w:basedOn w:val="a"/>
    <w:uiPriority w:val="99"/>
    <w:rsid w:val="005334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533494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Style3">
    <w:name w:val="Style3"/>
    <w:basedOn w:val="a"/>
    <w:rsid w:val="00533494"/>
    <w:pPr>
      <w:widowControl w:val="0"/>
      <w:autoSpaceDE w:val="0"/>
      <w:autoSpaceDN w:val="0"/>
      <w:adjustRightInd w:val="0"/>
      <w:spacing w:after="0" w:line="325" w:lineRule="exact"/>
      <w:ind w:firstLine="710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533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33494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e">
    <w:name w:val="Strong"/>
    <w:basedOn w:val="a0"/>
    <w:qFormat/>
    <w:rsid w:val="004341ED"/>
    <w:rPr>
      <w:b/>
      <w:bCs/>
    </w:rPr>
  </w:style>
  <w:style w:type="paragraph" w:styleId="af">
    <w:name w:val="List Paragraph"/>
    <w:basedOn w:val="a"/>
    <w:uiPriority w:val="34"/>
    <w:qFormat/>
    <w:rsid w:val="0065416E"/>
    <w:pPr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1"/>
    </mc:Choice>
    <mc:Fallback>
      <c:style val="11"/>
    </mc:Fallback>
  </mc:AlternateContent>
  <c:chart>
    <c:title>
      <c:tx>
        <c:rich>
          <a:bodyPr/>
          <a:lstStyle/>
          <a:p>
            <a:pPr algn="ctr">
              <a:defRPr lang="ru-RU"/>
            </a:pPr>
            <a:r>
              <a:rPr lang="ru-RU"/>
              <a:t>Туристичний збір</a:t>
            </a:r>
            <a:r>
              <a:rPr lang="ru-RU" baseline="0"/>
              <a:t> 2011-2015 роки</a:t>
            </a:r>
            <a:endParaRPr lang="ru-RU"/>
          </a:p>
        </c:rich>
      </c:tx>
      <c:layout>
        <c:manualLayout>
          <c:xMode val="edge"/>
          <c:yMode val="edge"/>
          <c:x val="0.1782935122800372"/>
          <c:y val="0"/>
        </c:manualLayout>
      </c:layout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1726457504257893E-2"/>
          <c:y val="0.13184695834215046"/>
          <c:w val="0.90281058617672749"/>
          <c:h val="0.7147561902181089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3148148148148147E-3"/>
                  <c:y val="-7.9365079365079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6C7-4F09-9BD4-FAA7521BADF2}"/>
                </c:ext>
              </c:extLst>
            </c:dLbl>
            <c:dLbl>
              <c:idx val="1"/>
              <c:layout>
                <c:manualLayout>
                  <c:x val="6.9444444444444649E-3"/>
                  <c:y val="-7.9365079365079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6C7-4F09-9BD4-FAA7521BADF2}"/>
                </c:ext>
              </c:extLst>
            </c:dLbl>
            <c:dLbl>
              <c:idx val="2"/>
              <c:layout>
                <c:manualLayout>
                  <c:x val="1.3888888888888938E-2"/>
                  <c:y val="-8.33333333333335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6C7-4F09-9BD4-FAA7521BADF2}"/>
                </c:ext>
              </c:extLst>
            </c:dLbl>
            <c:dLbl>
              <c:idx val="3"/>
              <c:layout>
                <c:manualLayout>
                  <c:x val="2.0520743145743151E-2"/>
                  <c:y val="-9.52380952380954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6C7-4F09-9BD4-FAA7521BADF2}"/>
                </c:ext>
              </c:extLst>
            </c:dLbl>
            <c:dLbl>
              <c:idx val="4"/>
              <c:layout>
                <c:manualLayout>
                  <c:x val="2.2859487734487809E-2"/>
                  <c:y val="-0.1111111111111111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130,0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6C7-4F09-9BD4-FAA7521BADF2}"/>
                </c:ext>
              </c:extLst>
            </c:dLbl>
            <c:dLbl>
              <c:idx val="5"/>
              <c:layout>
                <c:manualLayout>
                  <c:x val="2.7489177489177678E-2"/>
                  <c:y val="-7.14285714285714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6C7-4F09-9BD4-FAA7521BADF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ru-RU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2011 рік</c:v>
                </c:pt>
                <c:pt idx="1">
                  <c:v>2012 рік</c:v>
                </c:pt>
                <c:pt idx="2">
                  <c:v>2013 рік</c:v>
                </c:pt>
                <c:pt idx="3">
                  <c:v>2014 рік</c:v>
                </c:pt>
                <c:pt idx="4">
                  <c:v>2015 рік</c:v>
                </c:pt>
                <c:pt idx="5">
                  <c:v>2016 рік (очікуване)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96.8</c:v>
                </c:pt>
                <c:pt idx="1">
                  <c:v>113.3</c:v>
                </c:pt>
                <c:pt idx="2">
                  <c:v>124.3</c:v>
                </c:pt>
                <c:pt idx="3">
                  <c:v>125.8</c:v>
                </c:pt>
                <c:pt idx="4">
                  <c:v>130</c:v>
                </c:pt>
                <c:pt idx="5">
                  <c:v>171.8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56C7-4F09-9BD4-FAA7521BAD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gapDepth val="0"/>
        <c:shape val="cylinder"/>
        <c:axId val="74319360"/>
        <c:axId val="74842880"/>
        <c:axId val="0"/>
      </c:bar3DChart>
      <c:catAx>
        <c:axId val="7431936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lang="ru-RU"/>
            </a:pPr>
            <a:endParaRPr lang="ru-RU"/>
          </a:p>
        </c:txPr>
        <c:crossAx val="74842880"/>
        <c:crosses val="autoZero"/>
        <c:auto val="1"/>
        <c:lblAlgn val="ctr"/>
        <c:lblOffset val="100"/>
        <c:noMultiLvlLbl val="0"/>
      </c:catAx>
      <c:valAx>
        <c:axId val="74842880"/>
        <c:scaling>
          <c:orientation val="minMax"/>
          <c:max val="200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lang="ru-RU"/>
            </a:pPr>
            <a:endParaRPr lang="ru-RU"/>
          </a:p>
        </c:txPr>
        <c:crossAx val="74319360"/>
        <c:crosses val="autoZero"/>
        <c:crossBetween val="between"/>
        <c:majorUnit val="100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138C3C-248B-442F-95ED-EDBC63F19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1564</Words>
  <Characters>8919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2016-10-26T09:22:00Z</cp:lastPrinted>
  <dcterms:created xsi:type="dcterms:W3CDTF">2018-03-23T07:45:00Z</dcterms:created>
  <dcterms:modified xsi:type="dcterms:W3CDTF">2018-03-23T07:45:00Z</dcterms:modified>
</cp:coreProperties>
</file>