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845" w:rsidRPr="00DE1626" w:rsidRDefault="00BF6845" w:rsidP="00BF6845">
      <w:pPr>
        <w:ind w:left="180"/>
        <w:rPr>
          <w:i/>
          <w:sz w:val="28"/>
          <w:szCs w:val="28"/>
          <w:lang w:val="uk-UA"/>
        </w:rPr>
      </w:pPr>
      <w:bookmarkStart w:id="0" w:name="_GoBack"/>
      <w:bookmarkEnd w:id="0"/>
    </w:p>
    <w:p w:rsidR="00BF6845" w:rsidRDefault="00BF6845" w:rsidP="0030366D">
      <w:pPr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</w:t>
      </w:r>
      <w:r w:rsidRPr="00B909EC">
        <w:rPr>
          <w:b/>
          <w:sz w:val="28"/>
          <w:szCs w:val="28"/>
          <w:lang w:val="uk-UA"/>
        </w:rPr>
        <w:t xml:space="preserve">  </w:t>
      </w:r>
      <w:r w:rsidR="0030366D">
        <w:rPr>
          <w:b/>
          <w:sz w:val="28"/>
          <w:szCs w:val="28"/>
          <w:lang w:val="uk-UA"/>
        </w:rPr>
        <w:t xml:space="preserve">                                               </w:t>
      </w:r>
      <w:r w:rsidR="00B909EC">
        <w:rPr>
          <w:b/>
          <w:sz w:val="28"/>
          <w:szCs w:val="28"/>
          <w:lang w:val="uk-UA"/>
        </w:rPr>
        <w:t xml:space="preserve"> </w:t>
      </w:r>
      <w:r w:rsidR="00FD651F">
        <w:rPr>
          <w:b/>
          <w:sz w:val="28"/>
          <w:szCs w:val="28"/>
          <w:lang w:val="en-US"/>
        </w:rPr>
        <w:t xml:space="preserve">              </w:t>
      </w:r>
      <w:r>
        <w:rPr>
          <w:b/>
          <w:sz w:val="28"/>
          <w:szCs w:val="28"/>
          <w:lang w:val="uk-UA"/>
        </w:rPr>
        <w:t>ЗАТВЕРДЖЕНО</w:t>
      </w:r>
    </w:p>
    <w:p w:rsidR="00B909EC" w:rsidRDefault="00BF6845" w:rsidP="00B909EC">
      <w:pPr>
        <w:ind w:left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B909EC">
        <w:rPr>
          <w:sz w:val="28"/>
          <w:szCs w:val="28"/>
          <w:lang w:val="uk-UA"/>
        </w:rPr>
        <w:t>Чернівецької</w:t>
      </w:r>
    </w:p>
    <w:p w:rsidR="00BF6845" w:rsidRDefault="00B909EC" w:rsidP="00B909EC">
      <w:pPr>
        <w:ind w:left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03087">
        <w:rPr>
          <w:sz w:val="28"/>
          <w:szCs w:val="28"/>
          <w:lang w:val="en-US"/>
        </w:rPr>
        <w:t xml:space="preserve"> </w:t>
      </w:r>
      <w:r w:rsidR="00BF6845">
        <w:rPr>
          <w:sz w:val="28"/>
          <w:szCs w:val="28"/>
          <w:lang w:val="uk-UA"/>
        </w:rPr>
        <w:t>міської ради VІ</w:t>
      </w:r>
      <w:r w:rsidR="007D3536">
        <w:rPr>
          <w:sz w:val="28"/>
          <w:szCs w:val="28"/>
          <w:lang w:val="uk-UA"/>
        </w:rPr>
        <w:t>І</w:t>
      </w:r>
      <w:r w:rsidR="00BF68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</w:t>
      </w:r>
      <w:r w:rsidR="00BF6845">
        <w:rPr>
          <w:sz w:val="28"/>
          <w:szCs w:val="28"/>
          <w:lang w:val="uk-UA"/>
        </w:rPr>
        <w:t xml:space="preserve">кликання </w:t>
      </w:r>
    </w:p>
    <w:p w:rsidR="00BF6845" w:rsidRPr="008462E3" w:rsidRDefault="00903087" w:rsidP="00B909EC">
      <w:pPr>
        <w:ind w:left="5760"/>
        <w:rPr>
          <w:sz w:val="28"/>
          <w:szCs w:val="28"/>
          <w:u w:val="single"/>
          <w:lang w:val="en-US"/>
        </w:rPr>
      </w:pPr>
      <w:r>
        <w:rPr>
          <w:sz w:val="28"/>
          <w:szCs w:val="28"/>
          <w:u w:val="single"/>
          <w:lang w:val="en-US"/>
        </w:rPr>
        <w:t>10</w:t>
      </w:r>
      <w:r w:rsidR="00BF6845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en-US"/>
        </w:rPr>
        <w:t>01</w:t>
      </w:r>
      <w:r w:rsidR="00BF6845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en-US"/>
        </w:rPr>
        <w:t>7</w:t>
      </w:r>
      <w:r w:rsidR="00BF6845">
        <w:rPr>
          <w:sz w:val="28"/>
          <w:szCs w:val="28"/>
          <w:lang w:val="uk-UA"/>
        </w:rPr>
        <w:t xml:space="preserve">   № </w:t>
      </w:r>
      <w:r w:rsidR="008462E3">
        <w:rPr>
          <w:sz w:val="28"/>
          <w:szCs w:val="28"/>
          <w:lang w:val="en-US"/>
        </w:rPr>
        <w:t xml:space="preserve"> </w:t>
      </w:r>
      <w:r w:rsidR="008462E3" w:rsidRPr="008462E3">
        <w:rPr>
          <w:sz w:val="28"/>
          <w:szCs w:val="28"/>
          <w:u w:val="single"/>
          <w:lang w:val="en-US"/>
        </w:rPr>
        <w:t>523</w:t>
      </w: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b/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jc w:val="center"/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rPr>
          <w:sz w:val="28"/>
          <w:szCs w:val="28"/>
          <w:lang w:val="uk-UA"/>
        </w:rPr>
      </w:pPr>
    </w:p>
    <w:p w:rsidR="00BF6845" w:rsidRDefault="00BF6845" w:rsidP="00BF6845">
      <w:pPr>
        <w:jc w:val="center"/>
        <w:rPr>
          <w:b/>
          <w:noProof/>
          <w:sz w:val="40"/>
          <w:szCs w:val="40"/>
          <w:lang w:val="uk-UA"/>
        </w:rPr>
      </w:pPr>
      <w:r>
        <w:rPr>
          <w:b/>
          <w:noProof/>
          <w:sz w:val="40"/>
          <w:szCs w:val="40"/>
          <w:lang w:val="uk-UA"/>
        </w:rPr>
        <w:t>ПРОГРАМА</w:t>
      </w:r>
    </w:p>
    <w:p w:rsidR="00BF6845" w:rsidRDefault="00BF6845" w:rsidP="00BF6845">
      <w:pPr>
        <w:jc w:val="center"/>
        <w:rPr>
          <w:b/>
          <w:noProof/>
          <w:sz w:val="40"/>
          <w:szCs w:val="40"/>
        </w:rPr>
      </w:pPr>
      <w:r>
        <w:rPr>
          <w:b/>
          <w:noProof/>
          <w:sz w:val="40"/>
          <w:szCs w:val="40"/>
          <w:lang w:val="uk-UA"/>
        </w:rPr>
        <w:t>РОЗВИТКУ  МАЛОГО  І  СЕРЕДНЬОГО  ПІДПРИЄМНИЦТВА</w:t>
      </w:r>
    </w:p>
    <w:p w:rsidR="00BF6845" w:rsidRDefault="00BF6845" w:rsidP="00BF6845">
      <w:pPr>
        <w:jc w:val="center"/>
        <w:rPr>
          <w:b/>
          <w:noProof/>
          <w:sz w:val="16"/>
          <w:szCs w:val="16"/>
        </w:rPr>
      </w:pPr>
    </w:p>
    <w:p w:rsidR="00BF6845" w:rsidRDefault="00BF6845" w:rsidP="00BF6845">
      <w:pPr>
        <w:jc w:val="center"/>
        <w:rPr>
          <w:noProof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/>
        </w:rPr>
        <w:t>в місті Ч</w:t>
      </w:r>
      <w:r w:rsidR="00B42D75">
        <w:rPr>
          <w:b/>
          <w:noProof/>
          <w:sz w:val="36"/>
          <w:szCs w:val="36"/>
          <w:lang w:val="uk-UA"/>
        </w:rPr>
        <w:t>ернівцях</w:t>
      </w:r>
      <w:r>
        <w:rPr>
          <w:b/>
          <w:noProof/>
          <w:sz w:val="36"/>
          <w:szCs w:val="36"/>
          <w:lang w:val="uk-UA"/>
        </w:rPr>
        <w:t xml:space="preserve">  на  20</w:t>
      </w:r>
      <w:r>
        <w:rPr>
          <w:b/>
          <w:noProof/>
          <w:sz w:val="36"/>
          <w:szCs w:val="36"/>
        </w:rPr>
        <w:t>1</w:t>
      </w:r>
      <w:r w:rsidR="005729E0" w:rsidRPr="00345AF3">
        <w:rPr>
          <w:b/>
          <w:noProof/>
          <w:sz w:val="36"/>
          <w:szCs w:val="36"/>
        </w:rPr>
        <w:t>7</w:t>
      </w:r>
      <w:r>
        <w:rPr>
          <w:b/>
          <w:noProof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uk-UA"/>
        </w:rPr>
        <w:t>- 201</w:t>
      </w:r>
      <w:r w:rsidR="005729E0" w:rsidRPr="00345AF3">
        <w:rPr>
          <w:b/>
          <w:noProof/>
          <w:sz w:val="36"/>
          <w:szCs w:val="36"/>
        </w:rPr>
        <w:t>8</w:t>
      </w:r>
      <w:r>
        <w:rPr>
          <w:b/>
          <w:noProof/>
          <w:sz w:val="36"/>
          <w:szCs w:val="36"/>
          <w:lang w:val="uk-UA"/>
        </w:rPr>
        <w:t xml:space="preserve"> роки</w:t>
      </w:r>
    </w:p>
    <w:p w:rsidR="00BF6845" w:rsidRDefault="00BF6845" w:rsidP="00BF6845">
      <w:pPr>
        <w:rPr>
          <w:noProof/>
          <w:sz w:val="36"/>
          <w:szCs w:val="36"/>
          <w:lang w:val="uk-UA"/>
        </w:rPr>
      </w:pPr>
    </w:p>
    <w:p w:rsidR="00BF6845" w:rsidRDefault="00BF6845" w:rsidP="00BF6845">
      <w:pPr>
        <w:rPr>
          <w:noProof/>
          <w:sz w:val="28"/>
          <w:szCs w:val="28"/>
          <w:lang w:val="uk-UA"/>
        </w:rPr>
      </w:pPr>
    </w:p>
    <w:p w:rsidR="00BF6845" w:rsidRDefault="00BF6845" w:rsidP="00BF6845">
      <w:pPr>
        <w:rPr>
          <w:noProof/>
          <w:sz w:val="28"/>
          <w:szCs w:val="28"/>
          <w:lang w:val="uk-UA"/>
        </w:rPr>
      </w:pPr>
    </w:p>
    <w:p w:rsidR="00BF6845" w:rsidRDefault="00BF6845" w:rsidP="00BF6845">
      <w:pPr>
        <w:rPr>
          <w:noProof/>
          <w:sz w:val="28"/>
          <w:szCs w:val="28"/>
          <w:lang w:val="uk-UA"/>
        </w:rPr>
      </w:pPr>
    </w:p>
    <w:p w:rsidR="00BF6845" w:rsidRDefault="00BF6845" w:rsidP="00BF6845">
      <w:pPr>
        <w:rPr>
          <w:noProof/>
          <w:sz w:val="28"/>
          <w:szCs w:val="28"/>
          <w:lang w:val="uk-UA"/>
        </w:rPr>
      </w:pPr>
    </w:p>
    <w:p w:rsidR="00BF6845" w:rsidRDefault="00BF6845" w:rsidP="00BF6845">
      <w:pPr>
        <w:rPr>
          <w:noProof/>
          <w:sz w:val="28"/>
          <w:szCs w:val="28"/>
          <w:lang w:val="uk-UA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noProof/>
          <w:sz w:val="28"/>
          <w:szCs w:val="28"/>
        </w:rPr>
      </w:pPr>
    </w:p>
    <w:p w:rsidR="00BF6845" w:rsidRDefault="00BF6845" w:rsidP="00BF6845">
      <w:pPr>
        <w:rPr>
          <w:b/>
          <w:noProof/>
          <w:sz w:val="28"/>
          <w:szCs w:val="28"/>
        </w:rPr>
      </w:pPr>
    </w:p>
    <w:p w:rsidR="00BF6845" w:rsidRDefault="00BF6845" w:rsidP="00BF6845">
      <w:pPr>
        <w:rPr>
          <w:b/>
          <w:noProof/>
          <w:sz w:val="28"/>
          <w:szCs w:val="28"/>
        </w:rPr>
      </w:pPr>
    </w:p>
    <w:p w:rsidR="00BF6845" w:rsidRDefault="00BF6845" w:rsidP="00BF6845">
      <w:pPr>
        <w:rPr>
          <w:b/>
          <w:noProof/>
          <w:sz w:val="28"/>
          <w:szCs w:val="28"/>
        </w:rPr>
      </w:pPr>
    </w:p>
    <w:p w:rsidR="00BF6845" w:rsidRDefault="00BF6845" w:rsidP="00BF6845">
      <w:pPr>
        <w:rPr>
          <w:b/>
          <w:noProof/>
          <w:sz w:val="28"/>
          <w:szCs w:val="28"/>
        </w:rPr>
      </w:pPr>
    </w:p>
    <w:p w:rsidR="00BF6845" w:rsidRDefault="00BF6845" w:rsidP="00BF6845">
      <w:pPr>
        <w:jc w:val="center"/>
        <w:rPr>
          <w:b/>
          <w:i/>
          <w:noProof/>
          <w:sz w:val="28"/>
          <w:szCs w:val="28"/>
        </w:rPr>
      </w:pPr>
      <w:r>
        <w:rPr>
          <w:b/>
          <w:i/>
          <w:noProof/>
          <w:sz w:val="28"/>
          <w:szCs w:val="28"/>
          <w:lang w:val="uk-UA"/>
        </w:rPr>
        <w:t>м.Чернівці</w:t>
      </w:r>
    </w:p>
    <w:p w:rsidR="00BF6845" w:rsidRDefault="00BF6845" w:rsidP="00BF6845">
      <w:pPr>
        <w:jc w:val="center"/>
        <w:rPr>
          <w:b/>
          <w:i/>
          <w:noProof/>
          <w:sz w:val="28"/>
          <w:szCs w:val="28"/>
        </w:rPr>
      </w:pPr>
    </w:p>
    <w:p w:rsidR="00BF6845" w:rsidRDefault="00BF6845" w:rsidP="00BF6845">
      <w:pPr>
        <w:jc w:val="center"/>
        <w:rPr>
          <w:b/>
          <w:noProof/>
          <w:sz w:val="28"/>
          <w:szCs w:val="28"/>
        </w:rPr>
      </w:pPr>
    </w:p>
    <w:tbl>
      <w:tblPr>
        <w:tblW w:w="0" w:type="auto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920"/>
        <w:gridCol w:w="900"/>
      </w:tblGrid>
      <w:tr w:rsidR="00BF6845" w:rsidTr="00BF6845">
        <w:tc>
          <w:tcPr>
            <w:tcW w:w="900" w:type="dxa"/>
          </w:tcPr>
          <w:p w:rsidR="00BF6845" w:rsidRDefault="00BF6845">
            <w:pPr>
              <w:jc w:val="right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jc w:val="center"/>
              <w:rPr>
                <w:b/>
                <w:noProof/>
                <w:sz w:val="27"/>
                <w:szCs w:val="27"/>
                <w:lang w:val="uk-UA"/>
              </w:rPr>
            </w:pPr>
            <w:r w:rsidRPr="006A2476">
              <w:rPr>
                <w:b/>
                <w:noProof/>
                <w:sz w:val="27"/>
                <w:szCs w:val="27"/>
              </w:rPr>
              <w:t>З М І С Т</w:t>
            </w:r>
          </w:p>
          <w:p w:rsidR="00BF6845" w:rsidRPr="006A2476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6A2476" w:rsidRDefault="00BF6845">
            <w:pPr>
              <w:ind w:left="-108" w:hanging="540"/>
              <w:rPr>
                <w:noProof/>
                <w:sz w:val="27"/>
                <w:szCs w:val="27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Default="00BF6845">
            <w:pPr>
              <w:jc w:val="right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b/>
                <w:noProof/>
                <w:sz w:val="27"/>
                <w:szCs w:val="27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 xml:space="preserve">Вступ      …………………………………………………………..                   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3</w:t>
            </w:r>
          </w:p>
        </w:tc>
      </w:tr>
      <w:tr w:rsidR="00BF6845" w:rsidTr="00BF6845">
        <w:tc>
          <w:tcPr>
            <w:tcW w:w="900" w:type="dxa"/>
          </w:tcPr>
          <w:p w:rsidR="00BF6845" w:rsidRDefault="00BF6845">
            <w:pPr>
              <w:jc w:val="right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1.</w:t>
            </w:r>
          </w:p>
        </w:tc>
        <w:tc>
          <w:tcPr>
            <w:tcW w:w="7920" w:type="dxa"/>
          </w:tcPr>
          <w:p w:rsidR="00BF6845" w:rsidRPr="006A2476" w:rsidRDefault="00BF6845">
            <w:pPr>
              <w:jc w:val="both"/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Характеристика</w:t>
            </w:r>
            <w:r w:rsidRPr="006A2476">
              <w:rPr>
                <w:noProof/>
                <w:sz w:val="27"/>
                <w:szCs w:val="27"/>
              </w:rPr>
              <w:t xml:space="preserve"> Програми</w:t>
            </w:r>
            <w:r w:rsidRPr="006A2476">
              <w:rPr>
                <w:noProof/>
                <w:sz w:val="27"/>
                <w:szCs w:val="27"/>
                <w:lang w:val="uk-UA"/>
              </w:rPr>
              <w:t xml:space="preserve"> розвитку малого і середнього підприємництва в місті Чернівцях на 201</w:t>
            </w:r>
            <w:r w:rsidR="00EF1119" w:rsidRPr="00EF1119">
              <w:rPr>
                <w:noProof/>
                <w:sz w:val="27"/>
                <w:szCs w:val="27"/>
              </w:rPr>
              <w:t>7</w:t>
            </w:r>
            <w:r w:rsidRPr="006A2476">
              <w:rPr>
                <w:noProof/>
                <w:sz w:val="27"/>
                <w:szCs w:val="27"/>
                <w:lang w:val="uk-UA"/>
              </w:rPr>
              <w:t>-201</w:t>
            </w:r>
            <w:r w:rsidR="00EF1119" w:rsidRPr="00EF1119">
              <w:rPr>
                <w:noProof/>
                <w:sz w:val="27"/>
                <w:szCs w:val="27"/>
              </w:rPr>
              <w:t>8</w:t>
            </w:r>
            <w:r w:rsidRPr="006A2476">
              <w:rPr>
                <w:noProof/>
                <w:sz w:val="27"/>
                <w:szCs w:val="27"/>
                <w:lang w:val="uk-UA"/>
              </w:rPr>
              <w:t xml:space="preserve"> роки …………</w:t>
            </w:r>
            <w:r w:rsidR="00AB5D1D">
              <w:rPr>
                <w:noProof/>
                <w:sz w:val="27"/>
                <w:szCs w:val="27"/>
                <w:lang w:val="uk-UA"/>
              </w:rPr>
              <w:t>…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4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tabs>
                <w:tab w:val="left" w:pos="432"/>
              </w:tabs>
              <w:ind w:left="-108" w:right="-180"/>
              <w:jc w:val="center"/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2.</w:t>
            </w:r>
          </w:p>
        </w:tc>
        <w:tc>
          <w:tcPr>
            <w:tcW w:w="7920" w:type="dxa"/>
          </w:tcPr>
          <w:p w:rsidR="00BF6845" w:rsidRPr="006A2476" w:rsidRDefault="00BF6845">
            <w:pPr>
              <w:jc w:val="both"/>
              <w:rPr>
                <w:b/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Стан та аналіз розвитку малого і середнього підприємництва в місті Чернівцях  ……………………………………………………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7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b/>
                <w:noProof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tabs>
                <w:tab w:val="left" w:pos="72"/>
              </w:tabs>
              <w:ind w:right="-180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   3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.</w:t>
            </w:r>
          </w:p>
        </w:tc>
        <w:tc>
          <w:tcPr>
            <w:tcW w:w="7920" w:type="dxa"/>
          </w:tcPr>
          <w:p w:rsidR="00BF6845" w:rsidRPr="006A2476" w:rsidRDefault="00BF6845">
            <w:pPr>
              <w:rPr>
                <w:b/>
                <w:noProof/>
                <w:sz w:val="27"/>
                <w:szCs w:val="27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 xml:space="preserve">Мета </w:t>
            </w:r>
            <w:r w:rsidR="00AB5D1D">
              <w:rPr>
                <w:noProof/>
                <w:sz w:val="27"/>
                <w:szCs w:val="27"/>
                <w:lang w:val="uk-UA"/>
              </w:rPr>
              <w:t>та основні завдання Програми</w:t>
            </w:r>
            <w:r w:rsidRPr="006A2476">
              <w:rPr>
                <w:noProof/>
                <w:sz w:val="27"/>
                <w:szCs w:val="27"/>
                <w:lang w:val="uk-UA"/>
              </w:rPr>
              <w:t>…</w:t>
            </w:r>
            <w:r w:rsidR="00AB5D1D">
              <w:rPr>
                <w:noProof/>
                <w:sz w:val="27"/>
                <w:szCs w:val="27"/>
                <w:lang w:val="uk-UA"/>
              </w:rPr>
              <w:t>……………………………..</w:t>
            </w:r>
            <w:r w:rsidRPr="006A2476">
              <w:rPr>
                <w:noProof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15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ind w:right="-180"/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ind w:right="-136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   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4.</w:t>
            </w: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sz w:val="27"/>
                <w:szCs w:val="27"/>
                <w:lang w:val="uk-UA"/>
              </w:rPr>
              <w:t>Пріоритетні напрям</w:t>
            </w:r>
            <w:r w:rsidR="00AB5D1D">
              <w:rPr>
                <w:sz w:val="27"/>
                <w:szCs w:val="27"/>
                <w:lang w:val="uk-UA"/>
              </w:rPr>
              <w:t>к</w:t>
            </w:r>
            <w:r w:rsidRPr="006A2476">
              <w:rPr>
                <w:sz w:val="27"/>
                <w:szCs w:val="27"/>
                <w:lang w:val="uk-UA"/>
              </w:rPr>
              <w:t>и Програми …………</w:t>
            </w:r>
            <w:r w:rsidR="00AB5D1D">
              <w:rPr>
                <w:sz w:val="27"/>
                <w:szCs w:val="27"/>
                <w:lang w:val="uk-UA"/>
              </w:rPr>
              <w:t>………………………..</w:t>
            </w:r>
            <w:r w:rsidRPr="006A2476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16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b/>
                <w:noProof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5.</w:t>
            </w:r>
          </w:p>
        </w:tc>
        <w:tc>
          <w:tcPr>
            <w:tcW w:w="7920" w:type="dxa"/>
          </w:tcPr>
          <w:p w:rsidR="00BF6845" w:rsidRPr="006A2476" w:rsidRDefault="00BF6845">
            <w:pPr>
              <w:jc w:val="both"/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Заходи з реалізації Програми розвитку малого і   середнього підприємництва  в місті Чернівцях на 201</w:t>
            </w:r>
            <w:r w:rsidR="00EF1119" w:rsidRPr="00EF1119">
              <w:rPr>
                <w:noProof/>
                <w:sz w:val="27"/>
                <w:szCs w:val="27"/>
              </w:rPr>
              <w:t>7</w:t>
            </w:r>
            <w:r w:rsidRPr="006A2476">
              <w:rPr>
                <w:noProof/>
                <w:sz w:val="27"/>
                <w:szCs w:val="27"/>
                <w:lang w:val="uk-UA"/>
              </w:rPr>
              <w:t>-201</w:t>
            </w:r>
            <w:r w:rsidR="00EF1119" w:rsidRPr="00EF1119">
              <w:rPr>
                <w:noProof/>
                <w:sz w:val="27"/>
                <w:szCs w:val="27"/>
              </w:rPr>
              <w:t>8</w:t>
            </w:r>
            <w:r w:rsidRPr="006A2476">
              <w:rPr>
                <w:noProof/>
                <w:sz w:val="27"/>
                <w:szCs w:val="27"/>
                <w:lang w:val="uk-UA"/>
              </w:rPr>
              <w:t xml:space="preserve"> роки ………… 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17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6.</w:t>
            </w:r>
          </w:p>
        </w:tc>
        <w:tc>
          <w:tcPr>
            <w:tcW w:w="7920" w:type="dxa"/>
          </w:tcPr>
          <w:p w:rsidR="00BF6845" w:rsidRPr="006A2476" w:rsidRDefault="00BF6845">
            <w:pPr>
              <w:jc w:val="both"/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 xml:space="preserve">Очікувані результати ефективності реалізації Програми  ………  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28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7.</w:t>
            </w: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>Фінансове забезпечення Програми  ………………………………</w:t>
            </w:r>
          </w:p>
        </w:tc>
        <w:tc>
          <w:tcPr>
            <w:tcW w:w="900" w:type="dxa"/>
            <w:vAlign w:val="bottom"/>
          </w:tcPr>
          <w:p w:rsidR="00BF6845" w:rsidRPr="00397911" w:rsidRDefault="00AB5D1D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28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397911" w:rsidRDefault="00BF6845" w:rsidP="006A247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6A2476" w:rsidP="006A2476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 </w:t>
            </w:r>
            <w:r w:rsidR="00BF6845" w:rsidRPr="006A2476">
              <w:rPr>
                <w:noProof/>
                <w:sz w:val="27"/>
                <w:szCs w:val="27"/>
                <w:lang w:val="uk-UA"/>
              </w:rPr>
              <w:t>8.</w:t>
            </w: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  <w:r w:rsidRPr="006A2476">
              <w:rPr>
                <w:noProof/>
                <w:sz w:val="27"/>
                <w:szCs w:val="27"/>
                <w:lang w:val="uk-UA"/>
              </w:rPr>
              <w:t xml:space="preserve">Моніторинг та контроль за реалізацією заходів Програми …….    </w:t>
            </w:r>
          </w:p>
        </w:tc>
        <w:tc>
          <w:tcPr>
            <w:tcW w:w="900" w:type="dxa"/>
            <w:vAlign w:val="bottom"/>
          </w:tcPr>
          <w:p w:rsidR="00BF6845" w:rsidRPr="004D2604" w:rsidRDefault="00AB5D1D" w:rsidP="006A2476">
            <w:pPr>
              <w:jc w:val="center"/>
              <w:rPr>
                <w:noProof/>
                <w:sz w:val="26"/>
                <w:szCs w:val="26"/>
                <w:lang w:val="en-US"/>
              </w:rPr>
            </w:pPr>
            <w:r w:rsidRPr="00397911">
              <w:rPr>
                <w:noProof/>
                <w:sz w:val="26"/>
                <w:szCs w:val="26"/>
                <w:lang w:val="uk-UA"/>
              </w:rPr>
              <w:t>2</w:t>
            </w:r>
            <w:r w:rsidR="004D2604">
              <w:rPr>
                <w:noProof/>
                <w:sz w:val="26"/>
                <w:szCs w:val="26"/>
                <w:lang w:val="en-US"/>
              </w:rPr>
              <w:t>9</w:t>
            </w: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>
            <w:pPr>
              <w:jc w:val="right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</w:tr>
      <w:tr w:rsidR="00BF6845" w:rsidTr="00BF6845">
        <w:tc>
          <w:tcPr>
            <w:tcW w:w="900" w:type="dxa"/>
          </w:tcPr>
          <w:p w:rsidR="00BF6845" w:rsidRPr="006A2476" w:rsidRDefault="00BF6845">
            <w:pPr>
              <w:jc w:val="right"/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7920" w:type="dxa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BF6845" w:rsidRPr="006A2476" w:rsidRDefault="00BF6845">
            <w:pPr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BF6845" w:rsidRDefault="00BF6845" w:rsidP="00BF6845">
      <w:pPr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br w:type="page"/>
      </w:r>
    </w:p>
    <w:p w:rsidR="00BF6845" w:rsidRDefault="00BF6845" w:rsidP="00BF6845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lastRenderedPageBreak/>
        <w:t>Вступ</w:t>
      </w:r>
    </w:p>
    <w:p w:rsidR="00AD7F97" w:rsidRDefault="00AD7F97" w:rsidP="00BF6845">
      <w:pPr>
        <w:ind w:firstLine="540"/>
        <w:jc w:val="both"/>
        <w:rPr>
          <w:noProof/>
          <w:sz w:val="28"/>
          <w:szCs w:val="28"/>
          <w:lang w:val="uk-UA"/>
        </w:rPr>
      </w:pPr>
    </w:p>
    <w:p w:rsidR="005D20F9" w:rsidRPr="0070675C" w:rsidRDefault="005D20F9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 xml:space="preserve">Розвиток малого і середнього підприємництва займає </w:t>
      </w:r>
      <w:r w:rsidR="002678FC">
        <w:rPr>
          <w:noProof/>
          <w:sz w:val="27"/>
          <w:szCs w:val="27"/>
          <w:lang w:val="uk-UA"/>
        </w:rPr>
        <w:t xml:space="preserve">провідне </w:t>
      </w:r>
      <w:r w:rsidRPr="0070675C">
        <w:rPr>
          <w:noProof/>
          <w:sz w:val="27"/>
          <w:szCs w:val="27"/>
          <w:lang w:val="uk-UA"/>
        </w:rPr>
        <w:t>місце</w:t>
      </w:r>
      <w:r w:rsidR="00282434" w:rsidRPr="0070675C">
        <w:rPr>
          <w:noProof/>
          <w:sz w:val="27"/>
          <w:szCs w:val="27"/>
          <w:lang w:val="uk-UA"/>
        </w:rPr>
        <w:t xml:space="preserve"> </w:t>
      </w:r>
      <w:r w:rsidRPr="0070675C">
        <w:rPr>
          <w:noProof/>
          <w:sz w:val="27"/>
          <w:szCs w:val="27"/>
          <w:lang w:val="uk-UA"/>
        </w:rPr>
        <w:t>в соціально-економічному розвитку громади та визначається як один із пріоритетних напрямків стра</w:t>
      </w:r>
      <w:r w:rsidR="002678FC">
        <w:rPr>
          <w:noProof/>
          <w:sz w:val="27"/>
          <w:szCs w:val="27"/>
          <w:lang w:val="uk-UA"/>
        </w:rPr>
        <w:t>т</w:t>
      </w:r>
      <w:r w:rsidRPr="0070675C">
        <w:rPr>
          <w:noProof/>
          <w:sz w:val="27"/>
          <w:szCs w:val="27"/>
          <w:lang w:val="uk-UA"/>
        </w:rPr>
        <w:t xml:space="preserve">егічного розвитку міста. </w:t>
      </w:r>
    </w:p>
    <w:p w:rsidR="000C31C1" w:rsidRPr="0070675C" w:rsidRDefault="00AD7F97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 xml:space="preserve">З метою реалізації на місцевому рівні державної </w:t>
      </w:r>
      <w:r w:rsidR="000C31C1" w:rsidRPr="0070675C">
        <w:rPr>
          <w:noProof/>
          <w:sz w:val="27"/>
          <w:szCs w:val="27"/>
          <w:lang w:val="uk-UA"/>
        </w:rPr>
        <w:t xml:space="preserve">політики розвитку та підтримки малого і середнього підприємництва, створення сприятливого середовища для формування та функціонування суб’єктів малого і середнього бізнесу, розроблена </w:t>
      </w:r>
      <w:r w:rsidR="00BF6845" w:rsidRPr="0070675C">
        <w:rPr>
          <w:noProof/>
          <w:sz w:val="27"/>
          <w:szCs w:val="27"/>
          <w:lang w:val="uk-UA"/>
        </w:rPr>
        <w:t>Програма розвитку малого і середнього підприємництва в місті Чернівцях на 201</w:t>
      </w:r>
      <w:r w:rsidR="005D20F9" w:rsidRPr="0070675C">
        <w:rPr>
          <w:noProof/>
          <w:sz w:val="27"/>
          <w:szCs w:val="27"/>
          <w:lang w:val="uk-UA"/>
        </w:rPr>
        <w:t>7</w:t>
      </w:r>
      <w:r w:rsidR="00BF6845" w:rsidRPr="0070675C">
        <w:rPr>
          <w:noProof/>
          <w:sz w:val="27"/>
          <w:szCs w:val="27"/>
          <w:lang w:val="uk-UA"/>
        </w:rPr>
        <w:t>-201</w:t>
      </w:r>
      <w:r w:rsidR="005D20F9" w:rsidRPr="0070675C">
        <w:rPr>
          <w:noProof/>
          <w:sz w:val="27"/>
          <w:szCs w:val="27"/>
          <w:lang w:val="uk-UA"/>
        </w:rPr>
        <w:t>8</w:t>
      </w:r>
      <w:r w:rsidR="00BF6845" w:rsidRPr="0070675C">
        <w:rPr>
          <w:noProof/>
          <w:sz w:val="27"/>
          <w:szCs w:val="27"/>
          <w:lang w:val="uk-UA"/>
        </w:rPr>
        <w:t xml:space="preserve"> роки (далі - Програма)</w:t>
      </w:r>
      <w:r w:rsidR="000C31C1" w:rsidRPr="0070675C">
        <w:rPr>
          <w:noProof/>
          <w:sz w:val="27"/>
          <w:szCs w:val="27"/>
          <w:lang w:val="uk-UA"/>
        </w:rPr>
        <w:t>, яка є складовою частиною Програми економічного і соціального розвитку міста Чернівців.</w:t>
      </w:r>
    </w:p>
    <w:p w:rsidR="007A2BB7" w:rsidRPr="0070675C" w:rsidRDefault="003E70B3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>Програм</w:t>
      </w:r>
      <w:r w:rsidR="007A2BB7" w:rsidRPr="0070675C">
        <w:rPr>
          <w:noProof/>
          <w:sz w:val="27"/>
          <w:szCs w:val="27"/>
          <w:lang w:val="uk-UA"/>
        </w:rPr>
        <w:t>а</w:t>
      </w:r>
      <w:r w:rsidR="00BF6845" w:rsidRPr="0070675C">
        <w:rPr>
          <w:noProof/>
          <w:sz w:val="27"/>
          <w:szCs w:val="27"/>
          <w:lang w:val="uk-UA"/>
        </w:rPr>
        <w:t xml:space="preserve"> розроблен</w:t>
      </w:r>
      <w:r w:rsidR="007A2BB7" w:rsidRPr="0070675C">
        <w:rPr>
          <w:noProof/>
          <w:sz w:val="27"/>
          <w:szCs w:val="27"/>
          <w:lang w:val="uk-UA"/>
        </w:rPr>
        <w:t>а</w:t>
      </w:r>
      <w:r w:rsidR="00BF6845" w:rsidRPr="0070675C">
        <w:rPr>
          <w:noProof/>
          <w:sz w:val="27"/>
          <w:szCs w:val="27"/>
          <w:lang w:val="uk-UA"/>
        </w:rPr>
        <w:t xml:space="preserve"> відповідно до </w:t>
      </w:r>
      <w:r w:rsidR="007A2BB7" w:rsidRPr="0070675C">
        <w:rPr>
          <w:noProof/>
          <w:sz w:val="27"/>
          <w:szCs w:val="27"/>
          <w:lang w:val="uk-UA"/>
        </w:rPr>
        <w:t>з</w:t>
      </w:r>
      <w:r w:rsidR="00BF6845" w:rsidRPr="0070675C">
        <w:rPr>
          <w:noProof/>
          <w:sz w:val="27"/>
          <w:szCs w:val="27"/>
          <w:lang w:val="uk-UA"/>
        </w:rPr>
        <w:t>акон</w:t>
      </w:r>
      <w:r w:rsidR="007A2BB7" w:rsidRPr="0070675C">
        <w:rPr>
          <w:noProof/>
          <w:sz w:val="27"/>
          <w:szCs w:val="27"/>
          <w:lang w:val="uk-UA"/>
        </w:rPr>
        <w:t>ів</w:t>
      </w:r>
      <w:r w:rsidR="00BF6845" w:rsidRPr="0070675C">
        <w:rPr>
          <w:noProof/>
          <w:sz w:val="27"/>
          <w:szCs w:val="27"/>
          <w:lang w:val="uk-UA"/>
        </w:rPr>
        <w:t xml:space="preserve"> України «Про місцеве самоврядування в Україні», «Про розвиток та державну підтримку малого і середнього підприємництва в Україні»</w:t>
      </w:r>
      <w:r w:rsidR="007A2BB7" w:rsidRPr="0070675C">
        <w:rPr>
          <w:noProof/>
          <w:sz w:val="27"/>
          <w:szCs w:val="27"/>
          <w:lang w:val="uk-UA"/>
        </w:rPr>
        <w:t>,</w:t>
      </w:r>
      <w:r w:rsidR="00E67184" w:rsidRPr="0070675C">
        <w:rPr>
          <w:noProof/>
          <w:sz w:val="27"/>
          <w:szCs w:val="27"/>
          <w:lang w:val="uk-UA"/>
        </w:rPr>
        <w:t xml:space="preserve"> з урахуванням Методичних рекомендацій щодо формування і реалізації регіональних та місцевих програм розвитку малого і середнього підприємництва, затверджених наказом Державної служби України  з питань регуляторної політики та розвитку підприємництва від 18.09.2012 р. </w:t>
      </w:r>
      <w:r w:rsidR="008E35CE">
        <w:rPr>
          <w:noProof/>
          <w:sz w:val="27"/>
          <w:szCs w:val="27"/>
          <w:lang w:val="uk-UA"/>
        </w:rPr>
        <w:t xml:space="preserve">      </w:t>
      </w:r>
      <w:r w:rsidR="00E67184" w:rsidRPr="0070675C">
        <w:rPr>
          <w:noProof/>
          <w:sz w:val="27"/>
          <w:szCs w:val="27"/>
          <w:lang w:val="uk-UA"/>
        </w:rPr>
        <w:t>№ 44</w:t>
      </w:r>
      <w:r w:rsidR="00844A39" w:rsidRPr="0070675C">
        <w:rPr>
          <w:noProof/>
          <w:sz w:val="27"/>
          <w:szCs w:val="27"/>
          <w:lang w:val="uk-UA"/>
        </w:rPr>
        <w:t>, грунтується на основних напрямках та пріоритетах Стратегії сталого розвитку «Україна-2020» та Концепції Загальнодержавної програми розвитку малого і середнього підприємництва  на 2014-2024 роки</w:t>
      </w:r>
      <w:r w:rsidR="00E67184" w:rsidRPr="0070675C">
        <w:rPr>
          <w:noProof/>
          <w:sz w:val="27"/>
          <w:szCs w:val="27"/>
          <w:lang w:val="uk-UA"/>
        </w:rPr>
        <w:t>.</w:t>
      </w:r>
      <w:r w:rsidR="004D296B" w:rsidRPr="0070675C">
        <w:rPr>
          <w:noProof/>
          <w:sz w:val="27"/>
          <w:szCs w:val="27"/>
          <w:lang w:val="uk-UA"/>
        </w:rPr>
        <w:t xml:space="preserve"> </w:t>
      </w:r>
    </w:p>
    <w:p w:rsidR="00844A39" w:rsidRPr="0070675C" w:rsidRDefault="00BF6845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 xml:space="preserve">У Програмі враховані положення законів України «Про засади державної регуляторної політики у сфері господарської діяльності», «Про Національну програму сприяння розвитку малого підприємництва в Україні», Податкового кодексу України,  інших законодавчих та  нормативно - правових </w:t>
      </w:r>
      <w:r w:rsidR="00844A39" w:rsidRPr="0070675C">
        <w:rPr>
          <w:noProof/>
          <w:sz w:val="27"/>
          <w:szCs w:val="27"/>
          <w:lang w:val="uk-UA"/>
        </w:rPr>
        <w:t>актів</w:t>
      </w:r>
      <w:r w:rsidRPr="0070675C">
        <w:rPr>
          <w:noProof/>
          <w:sz w:val="27"/>
          <w:szCs w:val="27"/>
          <w:lang w:val="uk-UA"/>
        </w:rPr>
        <w:t xml:space="preserve"> щодо регулювання та розвитку малого і середнього підприємництва</w:t>
      </w:r>
      <w:r w:rsidR="00844A39" w:rsidRPr="0070675C">
        <w:rPr>
          <w:noProof/>
          <w:sz w:val="27"/>
          <w:szCs w:val="27"/>
          <w:lang w:val="uk-UA"/>
        </w:rPr>
        <w:t xml:space="preserve">. </w:t>
      </w:r>
    </w:p>
    <w:p w:rsidR="007A2BB7" w:rsidRPr="0070675C" w:rsidRDefault="00BF6845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 xml:space="preserve">Програма являє собою узгоджений за ресурсами, виконавцями і термінами реалізації комплекс заходів, спрямованих на створення  правових, фінансових, соціально-економічних, </w:t>
      </w:r>
      <w:r w:rsidR="008E35CE">
        <w:rPr>
          <w:noProof/>
          <w:sz w:val="27"/>
          <w:szCs w:val="27"/>
          <w:lang w:val="uk-UA"/>
        </w:rPr>
        <w:t>інформаційних, ресурсних</w:t>
      </w:r>
      <w:r w:rsidRPr="0070675C">
        <w:rPr>
          <w:noProof/>
          <w:sz w:val="27"/>
          <w:szCs w:val="27"/>
          <w:lang w:val="uk-UA"/>
        </w:rPr>
        <w:t xml:space="preserve"> та інших умов розвитку малого і середнього підприємництва, з урахуванням аналізу результат</w:t>
      </w:r>
      <w:r w:rsidR="008E35CE">
        <w:rPr>
          <w:noProof/>
          <w:sz w:val="27"/>
          <w:szCs w:val="27"/>
          <w:lang w:val="uk-UA"/>
        </w:rPr>
        <w:t>ів</w:t>
      </w:r>
      <w:r w:rsidRPr="0070675C">
        <w:rPr>
          <w:noProof/>
          <w:sz w:val="27"/>
          <w:szCs w:val="27"/>
          <w:lang w:val="uk-UA"/>
        </w:rPr>
        <w:t xml:space="preserve"> виконання </w:t>
      </w:r>
      <w:r w:rsidR="007A2BB7" w:rsidRPr="0070675C">
        <w:rPr>
          <w:noProof/>
          <w:sz w:val="27"/>
          <w:szCs w:val="27"/>
          <w:lang w:val="uk-UA"/>
        </w:rPr>
        <w:t>п</w:t>
      </w:r>
      <w:r w:rsidRPr="0070675C">
        <w:rPr>
          <w:noProof/>
          <w:sz w:val="27"/>
          <w:szCs w:val="27"/>
          <w:lang w:val="uk-UA"/>
        </w:rPr>
        <w:t>рограм</w:t>
      </w:r>
      <w:r w:rsidR="007A2BB7" w:rsidRPr="0070675C">
        <w:rPr>
          <w:noProof/>
          <w:sz w:val="27"/>
          <w:szCs w:val="27"/>
          <w:lang w:val="uk-UA"/>
        </w:rPr>
        <w:t xml:space="preserve"> розвитку малого і середнього підприємництва за </w:t>
      </w:r>
      <w:r w:rsidRPr="0070675C">
        <w:rPr>
          <w:noProof/>
          <w:sz w:val="27"/>
          <w:szCs w:val="27"/>
          <w:lang w:val="uk-UA"/>
        </w:rPr>
        <w:t>попередн</w:t>
      </w:r>
      <w:r w:rsidR="007A2BB7" w:rsidRPr="0070675C">
        <w:rPr>
          <w:noProof/>
          <w:sz w:val="27"/>
          <w:szCs w:val="27"/>
          <w:lang w:val="uk-UA"/>
        </w:rPr>
        <w:t>і роки</w:t>
      </w:r>
      <w:r w:rsidRPr="0070675C">
        <w:rPr>
          <w:noProof/>
          <w:sz w:val="27"/>
          <w:szCs w:val="27"/>
          <w:lang w:val="uk-UA"/>
        </w:rPr>
        <w:t xml:space="preserve">. </w:t>
      </w:r>
    </w:p>
    <w:p w:rsidR="00BF6845" w:rsidRPr="0070675C" w:rsidRDefault="00BF6845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70675C">
        <w:rPr>
          <w:noProof/>
          <w:sz w:val="27"/>
          <w:szCs w:val="27"/>
          <w:lang w:val="uk-UA"/>
        </w:rPr>
        <w:t xml:space="preserve">Виконання цієї Програми є послідовним продовженням роботи </w:t>
      </w:r>
      <w:r w:rsidR="007A2BB7" w:rsidRPr="0070675C">
        <w:rPr>
          <w:noProof/>
          <w:sz w:val="27"/>
          <w:szCs w:val="27"/>
          <w:lang w:val="uk-UA"/>
        </w:rPr>
        <w:t xml:space="preserve">виконавчих органів </w:t>
      </w:r>
      <w:r w:rsidRPr="0070675C">
        <w:rPr>
          <w:noProof/>
          <w:sz w:val="27"/>
          <w:szCs w:val="27"/>
          <w:lang w:val="uk-UA"/>
        </w:rPr>
        <w:t>міської ради, громадськості, ділових</w:t>
      </w:r>
      <w:r w:rsidR="007A2BB7" w:rsidRPr="0070675C">
        <w:rPr>
          <w:noProof/>
          <w:sz w:val="27"/>
          <w:szCs w:val="27"/>
          <w:lang w:val="uk-UA"/>
        </w:rPr>
        <w:t>,</w:t>
      </w:r>
      <w:r w:rsidRPr="0070675C">
        <w:rPr>
          <w:noProof/>
          <w:sz w:val="27"/>
          <w:szCs w:val="27"/>
          <w:lang w:val="uk-UA"/>
        </w:rPr>
        <w:t xml:space="preserve"> наукових кіл </w:t>
      </w:r>
      <w:r w:rsidR="007A2BB7" w:rsidRPr="0070675C">
        <w:rPr>
          <w:noProof/>
          <w:sz w:val="27"/>
          <w:szCs w:val="27"/>
          <w:lang w:val="uk-UA"/>
        </w:rPr>
        <w:t xml:space="preserve">та громади </w:t>
      </w:r>
      <w:r w:rsidRPr="0070675C">
        <w:rPr>
          <w:noProof/>
          <w:sz w:val="27"/>
          <w:szCs w:val="27"/>
          <w:lang w:val="uk-UA"/>
        </w:rPr>
        <w:t>міста щодо створення умов для розвитку малого і середнього підприємництва відповідно до загальнодержавних пріоритетів.</w:t>
      </w:r>
    </w:p>
    <w:p w:rsidR="00BF6845" w:rsidRPr="0070675C" w:rsidRDefault="00BF6845" w:rsidP="00BF6845">
      <w:pPr>
        <w:widowControl w:val="0"/>
        <w:jc w:val="both"/>
        <w:rPr>
          <w:sz w:val="27"/>
          <w:szCs w:val="27"/>
          <w:lang w:val="uk-UA"/>
        </w:rPr>
      </w:pPr>
      <w:r w:rsidRPr="0070675C">
        <w:rPr>
          <w:sz w:val="27"/>
          <w:szCs w:val="27"/>
          <w:lang w:val="uk-UA"/>
        </w:rPr>
        <w:t xml:space="preserve">        Програмні заходи та основні показники відповідають пріоритетним напрямам розвитку міста Чернівців, взаємоузгоджені з регіональними показниками розвитку малого і середнього підприємництва та іншими суміжними програмами Чернівецької міської ради. </w:t>
      </w:r>
    </w:p>
    <w:p w:rsidR="00BF6845" w:rsidRPr="0070675C" w:rsidRDefault="00BF6845" w:rsidP="00BF6845">
      <w:pPr>
        <w:widowControl w:val="0"/>
        <w:jc w:val="both"/>
        <w:rPr>
          <w:sz w:val="27"/>
          <w:szCs w:val="27"/>
          <w:lang w:val="uk-UA"/>
        </w:rPr>
      </w:pPr>
    </w:p>
    <w:p w:rsidR="00BF6845" w:rsidRPr="0070675C" w:rsidRDefault="00BF6845" w:rsidP="00BF6845">
      <w:pPr>
        <w:jc w:val="both"/>
        <w:rPr>
          <w:b/>
          <w:caps/>
          <w:noProof/>
          <w:sz w:val="27"/>
          <w:szCs w:val="27"/>
          <w:lang w:val="uk-UA"/>
        </w:rPr>
      </w:pPr>
    </w:p>
    <w:p w:rsidR="00BF6845" w:rsidRPr="0070675C" w:rsidRDefault="00BF6845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844A39" w:rsidRDefault="00844A39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70675C" w:rsidRDefault="0070675C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70675C" w:rsidRDefault="0070675C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70675C" w:rsidRPr="0070675C" w:rsidRDefault="0070675C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844A39" w:rsidRPr="0070675C" w:rsidRDefault="00844A39" w:rsidP="00BF6845">
      <w:pPr>
        <w:jc w:val="center"/>
        <w:rPr>
          <w:b/>
          <w:caps/>
          <w:noProof/>
          <w:sz w:val="27"/>
          <w:szCs w:val="27"/>
          <w:lang w:val="uk-UA"/>
        </w:rPr>
      </w:pPr>
    </w:p>
    <w:p w:rsidR="00844A39" w:rsidRDefault="00844A39" w:rsidP="00BF6845">
      <w:pPr>
        <w:jc w:val="center"/>
        <w:rPr>
          <w:b/>
          <w:caps/>
          <w:noProof/>
          <w:sz w:val="28"/>
          <w:szCs w:val="28"/>
          <w:lang w:val="uk-UA"/>
        </w:rPr>
      </w:pPr>
    </w:p>
    <w:p w:rsidR="00BF6845" w:rsidRPr="0070675C" w:rsidRDefault="00BF6845" w:rsidP="00BF6845">
      <w:pPr>
        <w:jc w:val="center"/>
        <w:rPr>
          <w:b/>
          <w:caps/>
          <w:noProof/>
          <w:sz w:val="27"/>
          <w:szCs w:val="27"/>
          <w:lang w:val="uk-UA"/>
        </w:rPr>
      </w:pPr>
      <w:r w:rsidRPr="0070675C">
        <w:rPr>
          <w:b/>
          <w:caps/>
          <w:noProof/>
          <w:sz w:val="27"/>
          <w:szCs w:val="27"/>
          <w:lang w:val="uk-UA"/>
        </w:rPr>
        <w:lastRenderedPageBreak/>
        <w:t>1. ХАРАКТЕРИСТИка</w:t>
      </w:r>
    </w:p>
    <w:p w:rsidR="00BF6845" w:rsidRPr="0070675C" w:rsidRDefault="00BF6845" w:rsidP="00BF6845">
      <w:pPr>
        <w:jc w:val="center"/>
        <w:rPr>
          <w:b/>
          <w:noProof/>
          <w:sz w:val="27"/>
          <w:szCs w:val="27"/>
          <w:lang w:val="uk-UA"/>
        </w:rPr>
      </w:pPr>
      <w:r w:rsidRPr="0070675C">
        <w:rPr>
          <w:b/>
          <w:noProof/>
          <w:sz w:val="27"/>
          <w:szCs w:val="27"/>
          <w:lang w:val="uk-UA"/>
        </w:rPr>
        <w:t>Програми розвитку малого і середнього підприємництва в місті Чернівцях на 201</w:t>
      </w:r>
      <w:r w:rsidR="007A2BB7" w:rsidRPr="0070675C">
        <w:rPr>
          <w:b/>
          <w:noProof/>
          <w:sz w:val="27"/>
          <w:szCs w:val="27"/>
          <w:lang w:val="uk-UA"/>
        </w:rPr>
        <w:t>7</w:t>
      </w:r>
      <w:r w:rsidRPr="0070675C">
        <w:rPr>
          <w:b/>
          <w:noProof/>
          <w:sz w:val="27"/>
          <w:szCs w:val="27"/>
          <w:lang w:val="uk-UA"/>
        </w:rPr>
        <w:t>-201</w:t>
      </w:r>
      <w:r w:rsidR="007A2BB7" w:rsidRPr="0070675C">
        <w:rPr>
          <w:b/>
          <w:noProof/>
          <w:sz w:val="27"/>
          <w:szCs w:val="27"/>
          <w:lang w:val="uk-UA"/>
        </w:rPr>
        <w:t>8</w:t>
      </w:r>
      <w:r w:rsidRPr="0070675C">
        <w:rPr>
          <w:b/>
          <w:noProof/>
          <w:sz w:val="27"/>
          <w:szCs w:val="27"/>
          <w:lang w:val="uk-UA"/>
        </w:rPr>
        <w:t xml:space="preserve"> роки</w:t>
      </w:r>
    </w:p>
    <w:p w:rsidR="00BF6845" w:rsidRPr="0070675C" w:rsidRDefault="00BF6845" w:rsidP="00BF6845">
      <w:pPr>
        <w:jc w:val="center"/>
        <w:rPr>
          <w:noProof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2216"/>
        <w:gridCol w:w="2104"/>
      </w:tblGrid>
      <w:tr w:rsidR="00BF6845" w:rsidTr="00BF6845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1.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 xml:space="preserve">Загальна характеристика міста </w:t>
            </w:r>
            <w:r>
              <w:rPr>
                <w:b/>
                <w:noProof/>
                <w:sz w:val="27"/>
                <w:szCs w:val="27"/>
              </w:rPr>
              <w:t>: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numPr>
                <w:ilvl w:val="0"/>
                <w:numId w:val="2"/>
              </w:numPr>
              <w:tabs>
                <w:tab w:val="num" w:pos="252"/>
              </w:tabs>
              <w:ind w:left="252" w:hanging="180"/>
              <w:rPr>
                <w:noProof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Площа території м.Чернівці              (кв. км)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</w:p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>153,</w:t>
            </w:r>
            <w:r>
              <w:rPr>
                <w:noProof/>
                <w:sz w:val="27"/>
                <w:szCs w:val="27"/>
                <w:lang w:val="en-US"/>
              </w:rPr>
              <w:t>0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numPr>
                <w:ilvl w:val="0"/>
                <w:numId w:val="2"/>
              </w:numPr>
              <w:tabs>
                <w:tab w:val="num" w:pos="252"/>
              </w:tabs>
              <w:ind w:hanging="64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Кількість населення </w:t>
            </w:r>
          </w:p>
          <w:p w:rsidR="00BF6845" w:rsidRDefault="00BF6845">
            <w:pPr>
              <w:ind w:left="72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(тис. осіб.) 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 xml:space="preserve">Чисельність наявного населення </w:t>
            </w:r>
          </w:p>
          <w:p w:rsidR="00BF6845" w:rsidRPr="00652F89" w:rsidRDefault="00BF6845">
            <w:pPr>
              <w:jc w:val="center"/>
              <w:rPr>
                <w:noProof/>
                <w:sz w:val="27"/>
                <w:szCs w:val="27"/>
                <w:lang w:val="en-US"/>
              </w:rPr>
            </w:pPr>
            <w:r>
              <w:rPr>
                <w:noProof/>
                <w:sz w:val="27"/>
                <w:szCs w:val="27"/>
                <w:lang w:val="uk-UA"/>
              </w:rPr>
              <w:t>станом на 01.</w:t>
            </w:r>
            <w:r w:rsidR="00652F89">
              <w:rPr>
                <w:noProof/>
                <w:sz w:val="27"/>
                <w:szCs w:val="27"/>
                <w:lang w:val="en-US"/>
              </w:rPr>
              <w:t>09</w:t>
            </w:r>
            <w:r>
              <w:rPr>
                <w:noProof/>
                <w:sz w:val="27"/>
                <w:szCs w:val="27"/>
                <w:lang w:val="uk-UA"/>
              </w:rPr>
              <w:t>.201</w:t>
            </w:r>
            <w:r w:rsidR="007A2BB7">
              <w:rPr>
                <w:noProof/>
                <w:sz w:val="27"/>
                <w:szCs w:val="27"/>
                <w:lang w:val="uk-UA"/>
              </w:rPr>
              <w:t>6</w:t>
            </w:r>
            <w:r>
              <w:rPr>
                <w:noProof/>
                <w:sz w:val="27"/>
                <w:szCs w:val="27"/>
                <w:lang w:val="uk-UA"/>
              </w:rPr>
              <w:t xml:space="preserve"> року - 26</w:t>
            </w:r>
            <w:r w:rsidR="00652F89">
              <w:rPr>
                <w:noProof/>
                <w:sz w:val="27"/>
                <w:szCs w:val="27"/>
                <w:lang w:val="en-US"/>
              </w:rPr>
              <w:t>6</w:t>
            </w:r>
            <w:r>
              <w:rPr>
                <w:noProof/>
                <w:sz w:val="27"/>
                <w:szCs w:val="27"/>
                <w:lang w:val="uk-UA"/>
              </w:rPr>
              <w:t>,</w:t>
            </w:r>
            <w:r w:rsidR="00652F89">
              <w:rPr>
                <w:noProof/>
                <w:sz w:val="27"/>
                <w:szCs w:val="27"/>
                <w:lang w:val="en-US"/>
              </w:rPr>
              <w:t>4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 w:rsidP="00AC020F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  <w:tab w:val="left" w:pos="4284"/>
              </w:tabs>
              <w:ind w:left="72" w:firstLine="0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  <w:r w:rsidR="00AC020F">
              <w:rPr>
                <w:sz w:val="27"/>
                <w:szCs w:val="27"/>
                <w:lang w:val="uk-UA"/>
              </w:rPr>
              <w:t xml:space="preserve">Рівень </w:t>
            </w:r>
            <w:r>
              <w:rPr>
                <w:sz w:val="27"/>
                <w:szCs w:val="27"/>
                <w:lang w:val="uk-UA"/>
              </w:rPr>
              <w:t>безробіт</w:t>
            </w:r>
            <w:r w:rsidR="00AC020F">
              <w:rPr>
                <w:sz w:val="27"/>
                <w:szCs w:val="27"/>
                <w:lang w:val="uk-UA"/>
              </w:rPr>
              <w:t xml:space="preserve">тя </w:t>
            </w:r>
            <w:r>
              <w:rPr>
                <w:sz w:val="27"/>
                <w:szCs w:val="27"/>
                <w:lang w:val="uk-UA"/>
              </w:rPr>
              <w:t xml:space="preserve">(%)    </w:t>
            </w:r>
          </w:p>
          <w:p w:rsidR="00BF6845" w:rsidRDefault="00BF6845">
            <w:pPr>
              <w:ind w:left="252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(станом на 01.11.201</w:t>
            </w:r>
            <w:r w:rsidR="007A2BB7">
              <w:rPr>
                <w:sz w:val="27"/>
                <w:szCs w:val="27"/>
                <w:lang w:val="uk-UA"/>
              </w:rPr>
              <w:t>6</w:t>
            </w:r>
            <w:r>
              <w:rPr>
                <w:sz w:val="27"/>
                <w:szCs w:val="27"/>
                <w:lang w:val="uk-UA"/>
              </w:rPr>
              <w:t>р.)</w:t>
            </w:r>
            <w:r>
              <w:rPr>
                <w:sz w:val="27"/>
                <w:szCs w:val="27"/>
              </w:rPr>
              <w:t xml:space="preserve">  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</w:t>
            </w:r>
            <w:r w:rsidR="00AC020F">
              <w:rPr>
                <w:sz w:val="27"/>
                <w:szCs w:val="27"/>
                <w:lang w:val="uk-UA"/>
              </w:rPr>
              <w:t>,</w:t>
            </w:r>
            <w:r w:rsidR="00D3746F">
              <w:rPr>
                <w:sz w:val="27"/>
                <w:szCs w:val="27"/>
                <w:lang w:val="uk-UA"/>
              </w:rPr>
              <w:t>7</w:t>
            </w:r>
          </w:p>
        </w:tc>
      </w:tr>
      <w:tr w:rsid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Розпорядчий документ про розробку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both"/>
              <w:rPr>
                <w:noProof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Розпорядження Чернівецького міського голови від </w:t>
            </w:r>
            <w:r w:rsidR="007A2BB7">
              <w:rPr>
                <w:sz w:val="27"/>
                <w:szCs w:val="27"/>
                <w:lang w:val="uk-UA"/>
              </w:rPr>
              <w:t>23</w:t>
            </w:r>
            <w:r>
              <w:rPr>
                <w:sz w:val="27"/>
                <w:szCs w:val="27"/>
                <w:lang w:val="uk-UA"/>
              </w:rPr>
              <w:t>.0</w:t>
            </w:r>
            <w:r w:rsidR="007A2BB7">
              <w:rPr>
                <w:sz w:val="27"/>
                <w:szCs w:val="27"/>
                <w:lang w:val="uk-UA"/>
              </w:rPr>
              <w:t>9</w:t>
            </w:r>
            <w:r>
              <w:rPr>
                <w:sz w:val="27"/>
                <w:szCs w:val="27"/>
                <w:lang w:val="uk-UA"/>
              </w:rPr>
              <w:t>.201</w:t>
            </w:r>
            <w:r w:rsidR="007A2BB7">
              <w:rPr>
                <w:sz w:val="27"/>
                <w:szCs w:val="27"/>
                <w:lang w:val="uk-UA"/>
              </w:rPr>
              <w:t>6</w:t>
            </w:r>
            <w:r>
              <w:rPr>
                <w:sz w:val="27"/>
                <w:szCs w:val="27"/>
                <w:lang w:val="uk-UA"/>
              </w:rPr>
              <w:t xml:space="preserve">р.         № </w:t>
            </w:r>
            <w:r w:rsidR="007A2BB7">
              <w:rPr>
                <w:sz w:val="27"/>
                <w:szCs w:val="27"/>
                <w:lang w:val="uk-UA"/>
              </w:rPr>
              <w:t>49</w:t>
            </w:r>
            <w:r>
              <w:rPr>
                <w:sz w:val="27"/>
                <w:szCs w:val="27"/>
                <w:lang w:val="uk-UA"/>
              </w:rPr>
              <w:t>4-р «Про утворення робочої групи з розробки Програми розвитку малого і середнього підприємництва в місті Чернівцях»</w:t>
            </w:r>
          </w:p>
        </w:tc>
      </w:tr>
      <w:tr w:rsidR="00282434" w:rsidTr="00BF3C8D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434" w:rsidRDefault="00282434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Замовник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Чернівецька міська рада</w:t>
            </w:r>
          </w:p>
        </w:tc>
      </w:tr>
      <w:tr w:rsidR="00282434" w:rsidRPr="00BF6845" w:rsidTr="00282434">
        <w:trPr>
          <w:trHeight w:val="57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434" w:rsidRDefault="00282434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2434" w:rsidRDefault="00282434" w:rsidP="00282434">
            <w:pPr>
              <w:ind w:left="39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Департамент економіки Чернівецької  міської ради</w:t>
            </w:r>
          </w:p>
        </w:tc>
      </w:tr>
      <w:tr w:rsidR="00282434" w:rsidRPr="00BF6845" w:rsidTr="00282434">
        <w:trPr>
          <w:trHeight w:val="1642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Співрозробники</w:t>
            </w:r>
          </w:p>
        </w:tc>
        <w:tc>
          <w:tcPr>
            <w:tcW w:w="4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434" w:rsidRDefault="00282434" w:rsidP="00282434">
            <w:pPr>
              <w:ind w:left="72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Виконавчі органи Чернівецької міської ради; члени робочої групи з розробки Програми, міської Координаційної ради з питань розвитку підприємництва; громадські організації, асоціації та підприємницькі інституції</w:t>
            </w:r>
          </w:p>
        </w:tc>
      </w:tr>
      <w:tr w:rsidR="00BF6845" w:rsidRP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Мета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 Забезпечення </w:t>
            </w:r>
            <w:r w:rsidR="00282434">
              <w:rPr>
                <w:sz w:val="27"/>
                <w:szCs w:val="27"/>
                <w:lang w:val="uk-UA"/>
              </w:rPr>
              <w:t>стабільних</w:t>
            </w:r>
            <w:r>
              <w:rPr>
                <w:sz w:val="27"/>
                <w:szCs w:val="27"/>
                <w:lang w:val="uk-UA"/>
              </w:rPr>
              <w:t xml:space="preserve"> умов для </w:t>
            </w:r>
            <w:r w:rsidR="00432B85">
              <w:rPr>
                <w:sz w:val="27"/>
                <w:szCs w:val="27"/>
                <w:lang w:val="uk-UA"/>
              </w:rPr>
              <w:t xml:space="preserve">здійснення </w:t>
            </w:r>
            <w:r>
              <w:rPr>
                <w:sz w:val="27"/>
                <w:szCs w:val="27"/>
                <w:lang w:val="uk-UA"/>
              </w:rPr>
              <w:t>підприємниц</w:t>
            </w:r>
            <w:r w:rsidR="00432B85">
              <w:rPr>
                <w:sz w:val="27"/>
                <w:szCs w:val="27"/>
                <w:lang w:val="uk-UA"/>
              </w:rPr>
              <w:t>ької діяльності та</w:t>
            </w:r>
            <w:r w:rsidR="00844A39">
              <w:rPr>
                <w:sz w:val="27"/>
                <w:szCs w:val="27"/>
                <w:lang w:val="uk-UA"/>
              </w:rPr>
              <w:t xml:space="preserve"> зайнятості населення, </w:t>
            </w:r>
            <w:r w:rsidR="00432B85">
              <w:rPr>
                <w:sz w:val="27"/>
                <w:szCs w:val="27"/>
                <w:lang w:val="uk-UA"/>
              </w:rPr>
              <w:t xml:space="preserve">збалансування інтересів міської влади та бізнесу, </w:t>
            </w:r>
            <w:r w:rsidR="00844A39">
              <w:rPr>
                <w:sz w:val="27"/>
                <w:szCs w:val="27"/>
                <w:lang w:val="uk-UA"/>
              </w:rPr>
              <w:t>підтримк</w:t>
            </w:r>
            <w:r w:rsidR="0084475E">
              <w:rPr>
                <w:sz w:val="27"/>
                <w:szCs w:val="27"/>
                <w:lang w:val="uk-UA"/>
              </w:rPr>
              <w:t>а</w:t>
            </w:r>
            <w:r w:rsidR="00844A39">
              <w:rPr>
                <w:sz w:val="27"/>
                <w:szCs w:val="27"/>
                <w:lang w:val="uk-UA"/>
              </w:rPr>
              <w:t xml:space="preserve"> та розвит</w:t>
            </w:r>
            <w:r w:rsidR="0084475E">
              <w:rPr>
                <w:sz w:val="27"/>
                <w:szCs w:val="27"/>
                <w:lang w:val="uk-UA"/>
              </w:rPr>
              <w:t>о</w:t>
            </w:r>
            <w:r w:rsidR="00844A39">
              <w:rPr>
                <w:sz w:val="27"/>
                <w:szCs w:val="27"/>
                <w:lang w:val="uk-UA"/>
              </w:rPr>
              <w:t>к підприємництва у пріоритетних сферах, зокрема ІТ</w:t>
            </w:r>
            <w:r w:rsidR="0084475E">
              <w:rPr>
                <w:sz w:val="27"/>
                <w:szCs w:val="27"/>
                <w:lang w:val="uk-UA"/>
              </w:rPr>
              <w:t xml:space="preserve"> </w:t>
            </w:r>
            <w:r w:rsidR="00844A39">
              <w:rPr>
                <w:sz w:val="27"/>
                <w:szCs w:val="27"/>
                <w:lang w:val="uk-UA"/>
              </w:rPr>
              <w:t xml:space="preserve">- індустрії, </w:t>
            </w:r>
            <w:r w:rsidR="0084475E">
              <w:rPr>
                <w:sz w:val="27"/>
                <w:szCs w:val="27"/>
                <w:lang w:val="uk-UA"/>
              </w:rPr>
              <w:t xml:space="preserve"> спрямування дій органів місцевого самоврядування, суб’єктів господарювання, громадських об’єднань на розв’язання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="0084475E">
              <w:rPr>
                <w:sz w:val="27"/>
                <w:szCs w:val="27"/>
                <w:lang w:val="uk-UA"/>
              </w:rPr>
              <w:t xml:space="preserve">існуючих </w:t>
            </w:r>
            <w:r>
              <w:rPr>
                <w:sz w:val="27"/>
                <w:szCs w:val="27"/>
                <w:lang w:val="uk-UA"/>
              </w:rPr>
              <w:t xml:space="preserve">проблем, </w:t>
            </w:r>
            <w:r w:rsidR="0084475E">
              <w:rPr>
                <w:sz w:val="27"/>
                <w:szCs w:val="27"/>
                <w:lang w:val="uk-UA"/>
              </w:rPr>
              <w:t xml:space="preserve"> що стримують розвиток малого і середнього підприємництва в місті</w:t>
            </w:r>
          </w:p>
        </w:tc>
      </w:tr>
      <w:tr w:rsid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uk-UA"/>
              </w:rPr>
              <w:t>Перелік пріоритетних завдань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825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206825">
              <w:rPr>
                <w:sz w:val="27"/>
                <w:szCs w:val="27"/>
                <w:lang w:val="uk-UA"/>
              </w:rPr>
              <w:t>забезпечення реалізації державної регуляторної політики;</w:t>
            </w:r>
          </w:p>
          <w:p w:rsidR="00E90539" w:rsidRDefault="0020682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5E3786">
              <w:rPr>
                <w:sz w:val="27"/>
                <w:szCs w:val="27"/>
                <w:lang w:val="uk-UA"/>
              </w:rPr>
              <w:t>сприяння розвитку</w:t>
            </w:r>
            <w:r w:rsidR="00BF6845">
              <w:rPr>
                <w:sz w:val="27"/>
                <w:szCs w:val="27"/>
                <w:lang w:val="uk-UA"/>
              </w:rPr>
              <w:t xml:space="preserve"> ін</w:t>
            </w:r>
            <w:r w:rsidR="00E90539">
              <w:rPr>
                <w:sz w:val="27"/>
                <w:szCs w:val="27"/>
                <w:lang w:val="uk-UA"/>
              </w:rPr>
              <w:t>новаційно-орієнтовани</w:t>
            </w:r>
            <w:r w:rsidR="005E3786">
              <w:rPr>
                <w:sz w:val="27"/>
                <w:szCs w:val="27"/>
                <w:lang w:val="uk-UA"/>
              </w:rPr>
              <w:t>х</w:t>
            </w:r>
            <w:r w:rsidR="00E90539">
              <w:rPr>
                <w:sz w:val="27"/>
                <w:szCs w:val="27"/>
                <w:lang w:val="uk-UA"/>
              </w:rPr>
              <w:t xml:space="preserve"> суб’єкт</w:t>
            </w:r>
            <w:r w:rsidR="005E3786">
              <w:rPr>
                <w:sz w:val="27"/>
                <w:szCs w:val="27"/>
                <w:lang w:val="uk-UA"/>
              </w:rPr>
              <w:t>ів</w:t>
            </w:r>
            <w:r w:rsidR="00E90539">
              <w:rPr>
                <w:sz w:val="27"/>
                <w:szCs w:val="27"/>
                <w:lang w:val="uk-UA"/>
              </w:rPr>
              <w:t xml:space="preserve"> малого і середнього підприємництва; </w:t>
            </w:r>
          </w:p>
          <w:p w:rsidR="00E90539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 xml:space="preserve">- </w:t>
            </w:r>
            <w:r w:rsidR="00E90539">
              <w:rPr>
                <w:sz w:val="27"/>
                <w:szCs w:val="27"/>
                <w:lang w:val="uk-UA"/>
              </w:rPr>
              <w:t>розширення можливостей доступу суб’єктів малого і середнього підприємництва до  фінансово-кредитних ресурсів;</w:t>
            </w:r>
          </w:p>
          <w:p w:rsidR="005879C8" w:rsidRDefault="005879C8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5E3786">
              <w:rPr>
                <w:sz w:val="27"/>
                <w:szCs w:val="27"/>
                <w:lang w:val="uk-UA"/>
              </w:rPr>
              <w:t>створення нових робочих місць шляхом підтримки</w:t>
            </w:r>
            <w:r>
              <w:rPr>
                <w:sz w:val="27"/>
                <w:szCs w:val="27"/>
                <w:lang w:val="uk-UA"/>
              </w:rPr>
              <w:t xml:space="preserve"> самозайнятості населення;</w:t>
            </w:r>
          </w:p>
          <w:p w:rsidR="00E90539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E90539">
              <w:rPr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>досконалення</w:t>
            </w:r>
            <w:r w:rsidR="00E90539">
              <w:rPr>
                <w:sz w:val="27"/>
                <w:szCs w:val="27"/>
                <w:lang w:val="uk-UA"/>
              </w:rPr>
              <w:t xml:space="preserve"> системи інформаційної </w:t>
            </w:r>
            <w:r w:rsidR="00206825">
              <w:rPr>
                <w:sz w:val="27"/>
                <w:szCs w:val="27"/>
                <w:lang w:val="uk-UA"/>
              </w:rPr>
              <w:t xml:space="preserve">та ресурсної </w:t>
            </w:r>
            <w:r w:rsidR="00E90539">
              <w:rPr>
                <w:sz w:val="27"/>
                <w:szCs w:val="27"/>
                <w:lang w:val="uk-UA"/>
              </w:rPr>
              <w:t>підтримки;</w:t>
            </w:r>
          </w:p>
          <w:p w:rsidR="00BF6845" w:rsidRDefault="00E9053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206825">
              <w:rPr>
                <w:sz w:val="27"/>
                <w:szCs w:val="27"/>
                <w:lang w:val="uk-UA"/>
              </w:rPr>
              <w:t xml:space="preserve">сприяння у формуванні розгалуженої </w:t>
            </w:r>
            <w:r w:rsidR="00BF6845">
              <w:rPr>
                <w:sz w:val="27"/>
                <w:szCs w:val="27"/>
                <w:lang w:val="uk-UA"/>
              </w:rPr>
              <w:t>інфраструктури підтримки бізнесу;</w:t>
            </w:r>
          </w:p>
          <w:p w:rsidR="00BF6845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 стимулювання підприємницьких ініціатив за рахунок власних фінансових, майнових, трудових, інтелектуальних ресурсів;</w:t>
            </w:r>
          </w:p>
          <w:p w:rsidR="00BF6845" w:rsidRPr="005E3786" w:rsidRDefault="005E3786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- активізація міжрегіонального та міжнародного співробітництва</w:t>
            </w:r>
            <w:r w:rsidR="00BF6845">
              <w:rPr>
                <w:bCs/>
                <w:sz w:val="27"/>
                <w:szCs w:val="27"/>
                <w:lang w:val="uk-UA"/>
              </w:rPr>
              <w:t xml:space="preserve"> </w:t>
            </w:r>
          </w:p>
        </w:tc>
      </w:tr>
      <w:tr w:rsidR="00BF6845" w:rsidTr="00BF6845">
        <w:trPr>
          <w:trHeight w:val="9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</w:p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en-US"/>
              </w:rPr>
              <w:t>6</w:t>
            </w:r>
            <w:r>
              <w:rPr>
                <w:b/>
                <w:noProof/>
                <w:sz w:val="27"/>
                <w:szCs w:val="27"/>
                <w:lang w:val="uk-UA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4" w:rsidRDefault="00282434" w:rsidP="009F3C6F">
            <w:pPr>
              <w:jc w:val="center"/>
              <w:rPr>
                <w:b/>
                <w:noProof/>
                <w:sz w:val="27"/>
                <w:szCs w:val="27"/>
                <w:lang w:val="uk-UA"/>
              </w:rPr>
            </w:pPr>
          </w:p>
          <w:p w:rsidR="00282434" w:rsidRDefault="009F3C6F" w:rsidP="009F3C6F">
            <w:pPr>
              <w:jc w:val="center"/>
              <w:rPr>
                <w:b/>
                <w:noProof/>
                <w:sz w:val="27"/>
                <w:szCs w:val="27"/>
                <w:lang w:val="uk-UA"/>
              </w:rPr>
            </w:pPr>
            <w:r w:rsidRPr="00282434">
              <w:rPr>
                <w:b/>
                <w:noProof/>
                <w:sz w:val="27"/>
                <w:szCs w:val="27"/>
                <w:lang w:val="uk-UA"/>
              </w:rPr>
              <w:t>П</w:t>
            </w:r>
            <w:r w:rsidR="00BF6845" w:rsidRPr="00282434">
              <w:rPr>
                <w:b/>
                <w:noProof/>
                <w:sz w:val="27"/>
                <w:szCs w:val="27"/>
                <w:lang w:val="uk-UA"/>
              </w:rPr>
              <w:t>оказник</w:t>
            </w:r>
            <w:r w:rsidRPr="00282434">
              <w:rPr>
                <w:b/>
                <w:noProof/>
                <w:sz w:val="27"/>
                <w:szCs w:val="27"/>
                <w:lang w:val="uk-UA"/>
              </w:rPr>
              <w:t>и</w:t>
            </w:r>
          </w:p>
          <w:p w:rsidR="00282434" w:rsidRPr="009F3C6F" w:rsidRDefault="00282434" w:rsidP="009F3C6F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9F3C6F">
            <w:pPr>
              <w:jc w:val="center"/>
              <w:rPr>
                <w:noProof/>
                <w:lang w:val="uk-UA"/>
              </w:rPr>
            </w:pPr>
            <w:r w:rsidRPr="009F3C6F">
              <w:rPr>
                <w:b/>
                <w:bCs/>
                <w:lang w:val="uk-UA"/>
              </w:rPr>
              <w:t>Вихідні д</w:t>
            </w:r>
            <w:r w:rsidR="00BF6845" w:rsidRPr="009F3C6F">
              <w:rPr>
                <w:b/>
                <w:bCs/>
                <w:lang w:val="uk-UA"/>
              </w:rPr>
              <w:t>ані на початок дії Програми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b/>
                <w:noProof/>
                <w:lang w:val="uk-UA"/>
              </w:rPr>
              <w:t xml:space="preserve">Очікувані </w:t>
            </w:r>
            <w:r w:rsidR="009F3C6F" w:rsidRPr="009F3C6F">
              <w:rPr>
                <w:b/>
                <w:noProof/>
                <w:lang w:val="uk-UA"/>
              </w:rPr>
              <w:t>результати на кінець дії Програми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1. Кількість малих і середніх підприємств (од.)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2</w:t>
            </w:r>
            <w:r w:rsidR="009F3C6F">
              <w:rPr>
                <w:noProof/>
                <w:lang w:val="uk-UA"/>
              </w:rPr>
              <w:t>285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uk-UA"/>
              </w:rPr>
              <w:t>2</w:t>
            </w:r>
            <w:r w:rsidR="009F3C6F">
              <w:rPr>
                <w:bCs/>
                <w:lang w:val="uk-UA"/>
              </w:rPr>
              <w:t>359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 xml:space="preserve">2. </w:t>
            </w:r>
            <w:r w:rsidRPr="009F3C6F">
              <w:t xml:space="preserve">Кількість </w:t>
            </w:r>
            <w:r w:rsidRPr="009F3C6F">
              <w:rPr>
                <w:lang w:val="uk-UA"/>
              </w:rPr>
              <w:t xml:space="preserve">малих і середніх підприємств </w:t>
            </w:r>
            <w:r w:rsidRPr="009F3C6F">
              <w:t xml:space="preserve">на 10 тис. </w:t>
            </w:r>
            <w:r w:rsidRPr="009F3C6F">
              <w:rPr>
                <w:lang w:val="uk-UA"/>
              </w:rPr>
              <w:t>осіб наявного</w:t>
            </w:r>
            <w:r w:rsidRPr="009F3C6F">
              <w:t xml:space="preserve"> населення (од.)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8</w:t>
            </w:r>
            <w:r w:rsidR="009F3C6F">
              <w:rPr>
                <w:noProof/>
                <w:lang w:val="uk-UA"/>
              </w:rPr>
              <w:t>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9F3C6F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88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 xml:space="preserve">3. </w:t>
            </w:r>
            <w:r w:rsidRPr="009F3C6F">
              <w:t xml:space="preserve">Чисельність </w:t>
            </w:r>
            <w:r w:rsidRPr="009F3C6F">
              <w:rPr>
                <w:lang w:val="uk-UA"/>
              </w:rPr>
              <w:t xml:space="preserve">зайнятих на малих і середніх підприємствах </w:t>
            </w:r>
            <w:r w:rsidRPr="009F3C6F">
              <w:t>(</w:t>
            </w:r>
            <w:r w:rsidRPr="009F3C6F">
              <w:rPr>
                <w:lang w:val="uk-UA"/>
              </w:rPr>
              <w:t>о</w:t>
            </w:r>
            <w:r w:rsidRPr="009F3C6F">
              <w:t>сіб)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3</w:t>
            </w:r>
            <w:r w:rsidR="009F3C6F">
              <w:rPr>
                <w:noProof/>
                <w:lang w:val="uk-UA"/>
              </w:rPr>
              <w:t>1645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uk-UA"/>
              </w:rPr>
              <w:t>3</w:t>
            </w:r>
            <w:r w:rsidR="00E51703">
              <w:rPr>
                <w:bCs/>
                <w:lang w:val="uk-UA"/>
              </w:rPr>
              <w:t>2140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4. Кількість фізичних осіб - підприємців (осіб)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2</w:t>
            </w:r>
            <w:r w:rsidR="00E51703">
              <w:rPr>
                <w:noProof/>
                <w:lang w:val="uk-UA"/>
              </w:rPr>
              <w:t>5156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uk-UA"/>
              </w:rPr>
              <w:t>2</w:t>
            </w:r>
            <w:r w:rsidR="00E51703">
              <w:rPr>
                <w:bCs/>
                <w:lang w:val="uk-UA"/>
              </w:rPr>
              <w:t>5721</w:t>
            </w:r>
          </w:p>
        </w:tc>
      </w:tr>
      <w:tr w:rsidR="00BF6845" w:rsidRPr="00791C7E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 xml:space="preserve">5. </w:t>
            </w:r>
            <w:r w:rsidR="00791C7E">
              <w:rPr>
                <w:noProof/>
                <w:lang w:val="uk-UA"/>
              </w:rPr>
              <w:t>О</w:t>
            </w:r>
            <w:r w:rsidRPr="009F3C6F">
              <w:rPr>
                <w:noProof/>
                <w:lang w:val="uk-UA"/>
              </w:rPr>
              <w:t>бсяг реалізованої продукції</w:t>
            </w:r>
            <w:r w:rsidR="00791C7E">
              <w:rPr>
                <w:noProof/>
                <w:lang w:val="uk-UA"/>
              </w:rPr>
              <w:t xml:space="preserve"> (робіт, послуг)  суб’єктами малого  і середнього підприємництва (млн.грн.) </w:t>
            </w:r>
            <w:r w:rsidRPr="009F3C6F">
              <w:rPr>
                <w:noProof/>
                <w:lang w:val="uk-UA"/>
              </w:rPr>
              <w:t xml:space="preserve"> 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14410,3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16886</w:t>
            </w:r>
            <w:r w:rsidR="00BF6845" w:rsidRPr="009F3C6F">
              <w:rPr>
                <w:bCs/>
                <w:lang w:val="uk-UA"/>
              </w:rPr>
              <w:t>,0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 xml:space="preserve">6. </w:t>
            </w:r>
            <w:r w:rsidR="00791C7E">
              <w:rPr>
                <w:noProof/>
                <w:lang w:val="uk-UA"/>
              </w:rPr>
              <w:t>Обсяг н</w:t>
            </w:r>
            <w:r w:rsidRPr="009F3C6F">
              <w:rPr>
                <w:noProof/>
                <w:lang w:val="uk-UA"/>
              </w:rPr>
              <w:t>адходжен</w:t>
            </w:r>
            <w:r w:rsidR="00791C7E">
              <w:rPr>
                <w:noProof/>
                <w:lang w:val="uk-UA"/>
              </w:rPr>
              <w:t>ь</w:t>
            </w:r>
            <w:r w:rsidRPr="009F3C6F">
              <w:rPr>
                <w:noProof/>
                <w:lang w:val="uk-UA"/>
              </w:rPr>
              <w:t xml:space="preserve"> до міського бюджету від діяльності суб’єктів малого і середнього підприємництва (</w:t>
            </w:r>
            <w:r w:rsidR="00791C7E">
              <w:rPr>
                <w:noProof/>
                <w:lang w:val="uk-UA"/>
              </w:rPr>
              <w:t>тис</w:t>
            </w:r>
            <w:r w:rsidRPr="009F3C6F">
              <w:rPr>
                <w:noProof/>
                <w:lang w:val="uk-UA"/>
              </w:rPr>
              <w:t>.грн.)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</w:p>
          <w:p w:rsidR="00BF6845" w:rsidRDefault="00791C7E" w:rsidP="00791C7E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330441,4</w:t>
            </w:r>
          </w:p>
          <w:p w:rsidR="00AD0116" w:rsidRPr="00AD0116" w:rsidRDefault="00AD0116" w:rsidP="00791C7E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</w:p>
          <w:p w:rsidR="00BF6845" w:rsidRPr="009F3C6F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356877,0</w:t>
            </w:r>
          </w:p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7. Кількість об’єктів інфраструктури підтримки  підприємництва, у тому числі (од.):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7</w:t>
            </w:r>
            <w:r w:rsidR="00791C7E">
              <w:rPr>
                <w:noProof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791C7E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en-US"/>
              </w:rPr>
              <w:t>8</w:t>
            </w:r>
            <w:r w:rsidR="00791C7E">
              <w:rPr>
                <w:bCs/>
                <w:lang w:val="uk-UA"/>
              </w:rPr>
              <w:t>0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515788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BF6845" w:rsidRPr="009F3C6F">
              <w:rPr>
                <w:lang w:val="uk-UA"/>
              </w:rPr>
              <w:t>ізнес</w:t>
            </w:r>
            <w:r>
              <w:rPr>
                <w:lang w:val="uk-UA"/>
              </w:rPr>
              <w:t xml:space="preserve"> -</w:t>
            </w:r>
            <w:r w:rsidR="00BF6845" w:rsidRPr="009F3C6F">
              <w:rPr>
                <w:lang w:val="uk-UA"/>
              </w:rPr>
              <w:t xml:space="preserve"> центри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9F3C6F">
              <w:rPr>
                <w:lang w:val="uk-UA"/>
              </w:rPr>
              <w:t>бізнес - інкубатори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uk-UA"/>
              </w:rPr>
              <w:t>1</w:t>
            </w:r>
          </w:p>
        </w:tc>
      </w:tr>
      <w:tr w:rsidR="00BF6845" w:rsidTr="00BF6845">
        <w:trPr>
          <w:trHeight w:val="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 xml:space="preserve">лізингові центри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uk-UA"/>
              </w:rPr>
              <w:t>1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791C7E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>
              <w:rPr>
                <w:lang w:val="uk-UA"/>
              </w:rPr>
              <w:t>небанківські</w:t>
            </w:r>
            <w:r w:rsidR="00BF6845" w:rsidRPr="009F3C6F">
              <w:rPr>
                <w:lang w:val="uk-UA"/>
              </w:rPr>
              <w:t xml:space="preserve"> установи (кредитні спілки) 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2</w:t>
            </w:r>
            <w:r w:rsidR="00791C7E">
              <w:rPr>
                <w:noProof/>
                <w:lang w:val="uk-UA"/>
              </w:rPr>
              <w:t>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en-US"/>
              </w:rPr>
            </w:pPr>
            <w:r w:rsidRPr="009F3C6F">
              <w:rPr>
                <w:bCs/>
                <w:lang w:val="uk-UA"/>
              </w:rPr>
              <w:t>2</w:t>
            </w:r>
            <w:r w:rsidR="00791C7E">
              <w:rPr>
                <w:bCs/>
                <w:lang w:val="uk-UA"/>
              </w:rPr>
              <w:t>1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фонди підтримки підприємництва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інвестиційні, інноваційні фонди</w:t>
            </w:r>
            <w:r w:rsidR="00791C7E">
              <w:rPr>
                <w:lang w:val="uk-UA"/>
              </w:rPr>
              <w:t>, кластери</w:t>
            </w:r>
            <w:r w:rsidRPr="009F3C6F">
              <w:rPr>
                <w:lang w:val="uk-UA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791C7E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біржі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en-US"/>
              </w:rPr>
            </w:pPr>
            <w:r w:rsidRPr="009F3C6F">
              <w:rPr>
                <w:noProof/>
                <w:lang w:val="en-US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en-US"/>
              </w:rPr>
            </w:pPr>
            <w:r w:rsidRPr="009F3C6F">
              <w:rPr>
                <w:bCs/>
                <w:lang w:val="en-US"/>
              </w:rPr>
              <w:t>2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інформаційно-консультативні установи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1</w:t>
            </w:r>
            <w:r w:rsidR="00791C7E">
              <w:rPr>
                <w:noProof/>
                <w:lang w:val="uk-UA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en-US"/>
              </w:rPr>
            </w:pPr>
            <w:r w:rsidRPr="009F3C6F">
              <w:rPr>
                <w:bCs/>
                <w:lang w:val="uk-UA"/>
              </w:rPr>
              <w:t>1</w:t>
            </w:r>
            <w:r w:rsidR="00791C7E">
              <w:rPr>
                <w:bCs/>
                <w:lang w:val="uk-UA"/>
              </w:rPr>
              <w:t>9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2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страхові компанії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  <w:r w:rsidRPr="009F3C6F">
              <w:rPr>
                <w:noProof/>
                <w:lang w:val="uk-UA"/>
              </w:rPr>
              <w:t>1</w:t>
            </w:r>
            <w:r w:rsidR="00791C7E">
              <w:rPr>
                <w:noProof/>
                <w:lang w:val="uk-UA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791C7E" w:rsidRDefault="00BF6845">
            <w:pPr>
              <w:jc w:val="center"/>
              <w:rPr>
                <w:bCs/>
                <w:lang w:val="uk-UA"/>
              </w:rPr>
            </w:pPr>
            <w:r w:rsidRPr="009F3C6F">
              <w:rPr>
                <w:bCs/>
                <w:lang w:val="en-US"/>
              </w:rPr>
              <w:t>1</w:t>
            </w:r>
            <w:r w:rsidR="00791C7E">
              <w:rPr>
                <w:bCs/>
                <w:lang w:val="uk-UA"/>
              </w:rPr>
              <w:t>4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BF6845">
            <w:pPr>
              <w:numPr>
                <w:ilvl w:val="0"/>
                <w:numId w:val="4"/>
              </w:numPr>
              <w:jc w:val="both"/>
              <w:rPr>
                <w:noProof/>
                <w:lang w:val="uk-UA"/>
              </w:rPr>
            </w:pPr>
            <w:r w:rsidRPr="009F3C6F">
              <w:rPr>
                <w:lang w:val="uk-UA"/>
              </w:rPr>
              <w:t>аудиторські фірми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791C7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BF6845" w:rsidTr="00BF684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9F3C6F" w:rsidRDefault="009F3C6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8</w:t>
            </w:r>
            <w:r w:rsidR="00BF6845" w:rsidRPr="009F3C6F">
              <w:rPr>
                <w:noProof/>
                <w:lang w:val="uk-UA"/>
              </w:rPr>
              <w:t>.</w:t>
            </w:r>
            <w:r>
              <w:rPr>
                <w:noProof/>
                <w:lang w:val="uk-UA"/>
              </w:rPr>
              <w:t xml:space="preserve"> </w:t>
            </w:r>
            <w:r w:rsidR="00BF6845" w:rsidRPr="009F3C6F">
              <w:rPr>
                <w:noProof/>
                <w:lang w:val="uk-UA"/>
              </w:rPr>
              <w:t xml:space="preserve">Кількість </w:t>
            </w:r>
            <w:r w:rsidR="00446299">
              <w:rPr>
                <w:noProof/>
                <w:lang w:val="uk-UA"/>
              </w:rPr>
              <w:t>осіб</w:t>
            </w:r>
            <w:r w:rsidR="00BF6845" w:rsidRPr="009F3C6F">
              <w:rPr>
                <w:noProof/>
                <w:lang w:val="uk-UA"/>
              </w:rPr>
              <w:t xml:space="preserve">, що пройдуть підготовку, перепідготовку </w:t>
            </w:r>
            <w:r w:rsidR="00446299">
              <w:rPr>
                <w:noProof/>
                <w:lang w:val="uk-UA"/>
              </w:rPr>
              <w:t xml:space="preserve"> у сфері організації підприємницької діяльності</w:t>
            </w:r>
            <w:r w:rsidR="00BF6845" w:rsidRPr="009F3C6F">
              <w:rPr>
                <w:noProof/>
                <w:lang w:val="uk-UA"/>
              </w:rPr>
              <w:t xml:space="preserve"> (осіб)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noProof/>
                <w:lang w:val="uk-UA"/>
              </w:rPr>
            </w:pPr>
          </w:p>
          <w:p w:rsidR="00446299" w:rsidRDefault="00446299">
            <w:pPr>
              <w:jc w:val="center"/>
              <w:rPr>
                <w:noProof/>
                <w:lang w:val="uk-UA"/>
              </w:rPr>
            </w:pPr>
          </w:p>
          <w:p w:rsidR="00BF6845" w:rsidRPr="009F3C6F" w:rsidRDefault="00446299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Pr="009F3C6F" w:rsidRDefault="00BF6845">
            <w:pPr>
              <w:jc w:val="center"/>
              <w:rPr>
                <w:bCs/>
                <w:lang w:val="uk-UA"/>
              </w:rPr>
            </w:pPr>
          </w:p>
          <w:p w:rsidR="00446299" w:rsidRDefault="00446299">
            <w:pPr>
              <w:jc w:val="center"/>
              <w:rPr>
                <w:bCs/>
                <w:lang w:val="uk-UA"/>
              </w:rPr>
            </w:pPr>
          </w:p>
          <w:p w:rsidR="00BF6845" w:rsidRPr="009F3C6F" w:rsidRDefault="0044629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  <w:r w:rsidR="00BF6845" w:rsidRPr="009F3C6F">
              <w:rPr>
                <w:bCs/>
                <w:lang w:val="uk-UA"/>
              </w:rPr>
              <w:t>0</w:t>
            </w:r>
          </w:p>
        </w:tc>
      </w:tr>
      <w:tr w:rsid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Терміни реалізації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45" w:rsidRDefault="00BF6845">
            <w:pPr>
              <w:jc w:val="center"/>
              <w:rPr>
                <w:noProof/>
                <w:sz w:val="27"/>
                <w:szCs w:val="27"/>
                <w:lang w:val="uk-UA"/>
              </w:rPr>
            </w:pPr>
            <w:r>
              <w:rPr>
                <w:noProof/>
                <w:sz w:val="27"/>
                <w:szCs w:val="27"/>
                <w:lang w:val="uk-UA"/>
              </w:rPr>
              <w:t>201</w:t>
            </w:r>
            <w:r w:rsidR="00446299">
              <w:rPr>
                <w:noProof/>
                <w:sz w:val="27"/>
                <w:szCs w:val="27"/>
                <w:lang w:val="uk-UA"/>
              </w:rPr>
              <w:t>7</w:t>
            </w:r>
            <w:r>
              <w:rPr>
                <w:noProof/>
                <w:sz w:val="27"/>
                <w:szCs w:val="27"/>
                <w:lang w:val="uk-UA"/>
              </w:rPr>
              <w:t xml:space="preserve"> – 201</w:t>
            </w:r>
            <w:r w:rsidR="00446299">
              <w:rPr>
                <w:noProof/>
                <w:sz w:val="27"/>
                <w:szCs w:val="27"/>
                <w:lang w:val="uk-UA"/>
              </w:rPr>
              <w:t>8</w:t>
            </w:r>
            <w:r>
              <w:rPr>
                <w:noProof/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20682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8</w:t>
            </w:r>
            <w:r w:rsidR="00BF6845">
              <w:rPr>
                <w:b/>
                <w:noProof/>
                <w:sz w:val="27"/>
                <w:szCs w:val="27"/>
                <w:lang w:val="uk-UA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Джерела фінансування</w:t>
            </w:r>
          </w:p>
          <w:p w:rsidR="00BF6845" w:rsidRDefault="00BF6845">
            <w:pPr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  міський бюджет;</w:t>
            </w:r>
          </w:p>
          <w:p w:rsidR="00BF6845" w:rsidRDefault="00BF6845">
            <w:pPr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 інші кошти, не заборонені чинним законодавством</w:t>
            </w:r>
          </w:p>
        </w:tc>
      </w:tr>
      <w:tr w:rsid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20682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9</w:t>
            </w:r>
            <w:r w:rsidR="00BF6845">
              <w:rPr>
                <w:b/>
                <w:noProof/>
                <w:sz w:val="27"/>
                <w:szCs w:val="27"/>
                <w:lang w:val="uk-UA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bCs/>
                <w:sz w:val="27"/>
                <w:szCs w:val="27"/>
                <w:lang w:val="uk-UA"/>
              </w:rPr>
              <w:t>Обсяги фінансування</w:t>
            </w:r>
            <w:r w:rsidR="00206825">
              <w:rPr>
                <w:b/>
                <w:bCs/>
                <w:sz w:val="27"/>
                <w:szCs w:val="27"/>
                <w:lang w:val="uk-UA"/>
              </w:rPr>
              <w:t xml:space="preserve"> з міського бюджету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Кошти міського бюджету   в межах асигнувань, передбачених на підтримку малого і середнього підприємництва</w:t>
            </w:r>
          </w:p>
        </w:tc>
      </w:tr>
      <w:tr w:rsidR="00BF6845" w:rsidRPr="00BF6845" w:rsidTr="00BF684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jc w:val="right"/>
              <w:rPr>
                <w:b/>
                <w:noProof/>
                <w:sz w:val="27"/>
                <w:szCs w:val="27"/>
                <w:lang w:val="uk-UA"/>
              </w:rPr>
            </w:pPr>
            <w:r>
              <w:rPr>
                <w:b/>
                <w:noProof/>
                <w:sz w:val="27"/>
                <w:szCs w:val="27"/>
                <w:lang w:val="uk-UA"/>
              </w:rPr>
              <w:t>1</w:t>
            </w:r>
            <w:r w:rsidR="00206825">
              <w:rPr>
                <w:b/>
                <w:noProof/>
                <w:sz w:val="27"/>
                <w:szCs w:val="27"/>
                <w:lang w:val="uk-UA"/>
              </w:rPr>
              <w:t>0</w:t>
            </w:r>
            <w:r>
              <w:rPr>
                <w:b/>
                <w:noProof/>
                <w:sz w:val="27"/>
                <w:szCs w:val="27"/>
                <w:lang w:val="uk-UA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BF6845">
            <w:pPr>
              <w:rPr>
                <w:b/>
                <w:bCs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</w:rPr>
              <w:t>Система організації контролю за виконанням Програми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Default="0044629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Організацію виконання Програми здійснює департамент економіки міської ради спільно з виконавчими органами міської ради, громадськими організаціями та іншими виконавцями. </w:t>
            </w:r>
            <w:r w:rsidR="008E35CE">
              <w:rPr>
                <w:sz w:val="27"/>
                <w:szCs w:val="27"/>
                <w:lang w:val="uk-UA"/>
              </w:rPr>
              <w:t>В</w:t>
            </w:r>
            <w:r w:rsidR="00BF6845">
              <w:rPr>
                <w:sz w:val="27"/>
                <w:szCs w:val="27"/>
                <w:lang w:val="uk-UA"/>
              </w:rPr>
              <w:t xml:space="preserve">иконавці  Програми, щокварталу, не пізніше 5 числа місяця,  наступного за звітним періодом, інформують департамент економіки міської ради </w:t>
            </w:r>
            <w:r w:rsidR="00206825">
              <w:rPr>
                <w:sz w:val="27"/>
                <w:szCs w:val="27"/>
                <w:lang w:val="uk-UA"/>
              </w:rPr>
              <w:t xml:space="preserve">про результати </w:t>
            </w:r>
            <w:r w:rsidR="00BF6845">
              <w:rPr>
                <w:sz w:val="27"/>
                <w:szCs w:val="27"/>
                <w:lang w:val="uk-UA"/>
              </w:rPr>
              <w:t xml:space="preserve">виконання заходів  та показників Програми. </w:t>
            </w:r>
          </w:p>
          <w:p w:rsidR="00206825" w:rsidRDefault="0020682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Контроль за виконанням Програми покладається на постійну комісію міської ради з питань економіки, підприємництва, інвестицій та туризму.</w:t>
            </w:r>
          </w:p>
          <w:p w:rsidR="00BF6845" w:rsidRDefault="0020682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Результати</w:t>
            </w:r>
            <w:r w:rsidR="00BF6845">
              <w:rPr>
                <w:sz w:val="27"/>
                <w:szCs w:val="27"/>
                <w:lang w:val="uk-UA"/>
              </w:rPr>
              <w:t xml:space="preserve"> виконання Програми </w:t>
            </w:r>
            <w:r>
              <w:rPr>
                <w:sz w:val="27"/>
                <w:szCs w:val="27"/>
                <w:lang w:val="uk-UA"/>
              </w:rPr>
              <w:t>раз на рік</w:t>
            </w:r>
            <w:r w:rsidR="00BF6845">
              <w:rPr>
                <w:sz w:val="27"/>
                <w:szCs w:val="27"/>
                <w:lang w:val="uk-UA"/>
              </w:rPr>
              <w:t xml:space="preserve"> заслухову</w:t>
            </w:r>
            <w:r>
              <w:rPr>
                <w:sz w:val="27"/>
                <w:szCs w:val="27"/>
                <w:lang w:val="uk-UA"/>
              </w:rPr>
              <w:t>ю</w:t>
            </w:r>
            <w:r w:rsidR="00BF6845">
              <w:rPr>
                <w:sz w:val="27"/>
                <w:szCs w:val="27"/>
                <w:lang w:val="uk-UA"/>
              </w:rPr>
              <w:t>ться на</w:t>
            </w:r>
            <w:r>
              <w:rPr>
                <w:sz w:val="27"/>
                <w:szCs w:val="27"/>
                <w:lang w:val="uk-UA"/>
              </w:rPr>
              <w:t xml:space="preserve"> пленарних</w:t>
            </w:r>
            <w:r w:rsidR="00BF6845">
              <w:rPr>
                <w:sz w:val="27"/>
                <w:szCs w:val="27"/>
                <w:lang w:val="uk-UA"/>
              </w:rPr>
              <w:t xml:space="preserve"> </w:t>
            </w:r>
            <w:r w:rsidR="00CC762B">
              <w:rPr>
                <w:sz w:val="27"/>
                <w:szCs w:val="27"/>
                <w:lang w:val="uk-UA"/>
              </w:rPr>
              <w:t>засідання</w:t>
            </w:r>
            <w:r w:rsidR="00BF6845">
              <w:rPr>
                <w:sz w:val="27"/>
                <w:szCs w:val="27"/>
                <w:lang w:val="uk-UA"/>
              </w:rPr>
              <w:t>х міської ради</w:t>
            </w:r>
            <w:r>
              <w:rPr>
                <w:sz w:val="27"/>
                <w:szCs w:val="27"/>
                <w:lang w:val="uk-UA"/>
              </w:rPr>
              <w:t>.</w:t>
            </w:r>
            <w:r w:rsidR="00BF6845">
              <w:rPr>
                <w:sz w:val="27"/>
                <w:szCs w:val="27"/>
                <w:lang w:val="uk-UA"/>
              </w:rPr>
              <w:t xml:space="preserve"> </w:t>
            </w:r>
          </w:p>
        </w:tc>
      </w:tr>
    </w:tbl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 xml:space="preserve">              </w:t>
      </w: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282434" w:rsidRDefault="00282434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282434" w:rsidRDefault="00282434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282434" w:rsidRDefault="00282434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282434" w:rsidRDefault="00282434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BF6845" w:rsidRDefault="00BF6845" w:rsidP="00BF6845">
      <w:pPr>
        <w:jc w:val="center"/>
        <w:rPr>
          <w:b/>
          <w:bCs/>
          <w:sz w:val="28"/>
          <w:szCs w:val="28"/>
          <w:lang w:val="uk-UA"/>
        </w:rPr>
      </w:pPr>
    </w:p>
    <w:p w:rsidR="00282434" w:rsidRDefault="00282434" w:rsidP="00BF6845">
      <w:pPr>
        <w:jc w:val="center"/>
        <w:rPr>
          <w:b/>
          <w:bCs/>
          <w:sz w:val="28"/>
          <w:szCs w:val="28"/>
          <w:lang w:val="uk-UA"/>
        </w:rPr>
      </w:pPr>
    </w:p>
    <w:p w:rsidR="00282434" w:rsidRDefault="00282434" w:rsidP="00BF6845">
      <w:pPr>
        <w:jc w:val="center"/>
        <w:rPr>
          <w:b/>
          <w:bCs/>
          <w:sz w:val="28"/>
          <w:szCs w:val="28"/>
          <w:lang w:val="uk-UA"/>
        </w:rPr>
      </w:pPr>
    </w:p>
    <w:p w:rsidR="008E35CE" w:rsidRDefault="008E35CE" w:rsidP="00BF6845">
      <w:pPr>
        <w:jc w:val="center"/>
        <w:rPr>
          <w:b/>
          <w:bCs/>
          <w:sz w:val="28"/>
          <w:szCs w:val="28"/>
          <w:lang w:val="uk-UA"/>
        </w:rPr>
      </w:pPr>
    </w:p>
    <w:p w:rsidR="008E35CE" w:rsidRDefault="008E35CE" w:rsidP="00BF6845">
      <w:pPr>
        <w:jc w:val="center"/>
        <w:rPr>
          <w:b/>
          <w:bCs/>
          <w:sz w:val="28"/>
          <w:szCs w:val="28"/>
          <w:lang w:val="uk-UA"/>
        </w:rPr>
      </w:pPr>
    </w:p>
    <w:p w:rsidR="001A3EE7" w:rsidRDefault="001A3EE7" w:rsidP="00BF6845">
      <w:pPr>
        <w:jc w:val="center"/>
        <w:rPr>
          <w:b/>
          <w:bCs/>
          <w:sz w:val="28"/>
          <w:szCs w:val="28"/>
          <w:lang w:val="uk-UA"/>
        </w:rPr>
      </w:pPr>
    </w:p>
    <w:p w:rsidR="00BF6845" w:rsidRPr="001A3EE7" w:rsidRDefault="00BF6845" w:rsidP="00BF6845">
      <w:pPr>
        <w:jc w:val="center"/>
        <w:rPr>
          <w:b/>
          <w:noProof/>
          <w:sz w:val="27"/>
          <w:szCs w:val="27"/>
          <w:lang w:val="uk-UA"/>
        </w:rPr>
      </w:pPr>
      <w:r w:rsidRPr="001A3EE7">
        <w:rPr>
          <w:b/>
          <w:bCs/>
          <w:sz w:val="27"/>
          <w:szCs w:val="27"/>
        </w:rPr>
        <w:t xml:space="preserve">2.    </w:t>
      </w:r>
      <w:r w:rsidRPr="001A3EE7">
        <w:rPr>
          <w:b/>
          <w:noProof/>
          <w:sz w:val="27"/>
          <w:szCs w:val="27"/>
          <w:lang w:val="uk-UA"/>
        </w:rPr>
        <w:t xml:space="preserve">Стан та аналіз розвитку  малого і середнього підприємництва </w:t>
      </w: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  <w:r w:rsidRPr="001A3EE7">
        <w:rPr>
          <w:b/>
          <w:noProof/>
          <w:sz w:val="27"/>
          <w:szCs w:val="27"/>
          <w:lang w:val="uk-UA"/>
        </w:rPr>
        <w:t xml:space="preserve">в місті Чернівцях </w:t>
      </w:r>
      <w:r w:rsidR="00B654DF">
        <w:rPr>
          <w:b/>
          <w:noProof/>
          <w:sz w:val="27"/>
          <w:szCs w:val="27"/>
          <w:lang w:val="uk-UA"/>
        </w:rPr>
        <w:t xml:space="preserve">        </w:t>
      </w:r>
    </w:p>
    <w:p w:rsidR="001A3EE7" w:rsidRPr="001A3EE7" w:rsidRDefault="001A3EE7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1D45E8" w:rsidRPr="001A3EE7" w:rsidRDefault="00BF6845" w:rsidP="00BF6845">
      <w:pPr>
        <w:tabs>
          <w:tab w:val="left" w:pos="540"/>
        </w:tabs>
        <w:ind w:right="17"/>
        <w:jc w:val="both"/>
        <w:rPr>
          <w:sz w:val="27"/>
          <w:szCs w:val="27"/>
          <w:lang w:val="uk-UA"/>
        </w:rPr>
      </w:pPr>
      <w:r w:rsidRPr="001A3EE7">
        <w:rPr>
          <w:sz w:val="27"/>
          <w:szCs w:val="27"/>
          <w:lang w:val="uk-UA"/>
        </w:rPr>
        <w:t xml:space="preserve">       </w:t>
      </w:r>
      <w:r w:rsidR="001D45E8" w:rsidRPr="001A3EE7">
        <w:rPr>
          <w:sz w:val="27"/>
          <w:szCs w:val="27"/>
          <w:lang w:val="uk-UA"/>
        </w:rPr>
        <w:t>Розвиток підприємництва є</w:t>
      </w:r>
      <w:r w:rsidR="003D3587" w:rsidRPr="001A3EE7">
        <w:rPr>
          <w:sz w:val="27"/>
          <w:szCs w:val="27"/>
          <w:lang w:val="uk-UA"/>
        </w:rPr>
        <w:t xml:space="preserve"> головним фактором формування стабільної економіки та забезпечення</w:t>
      </w:r>
      <w:r w:rsidR="0041161B" w:rsidRPr="001A3EE7">
        <w:rPr>
          <w:sz w:val="27"/>
          <w:szCs w:val="27"/>
          <w:lang w:val="uk-UA"/>
        </w:rPr>
        <w:t xml:space="preserve"> зростання</w:t>
      </w:r>
      <w:r w:rsidR="003D3587" w:rsidRPr="001A3EE7">
        <w:rPr>
          <w:sz w:val="27"/>
          <w:szCs w:val="27"/>
          <w:lang w:val="uk-UA"/>
        </w:rPr>
        <w:t xml:space="preserve"> рівня життя населення.</w:t>
      </w:r>
      <w:r w:rsidR="001D45E8" w:rsidRPr="001A3EE7">
        <w:rPr>
          <w:sz w:val="27"/>
          <w:szCs w:val="27"/>
          <w:lang w:val="uk-UA"/>
        </w:rPr>
        <w:t xml:space="preserve"> </w:t>
      </w:r>
      <w:r w:rsidR="00BF1DAB" w:rsidRPr="001A3EE7">
        <w:rPr>
          <w:sz w:val="27"/>
          <w:szCs w:val="27"/>
          <w:lang w:val="uk-UA"/>
        </w:rPr>
        <w:t>З</w:t>
      </w:r>
      <w:r w:rsidR="001D45E8" w:rsidRPr="001A3EE7">
        <w:rPr>
          <w:sz w:val="27"/>
          <w:szCs w:val="27"/>
          <w:lang w:val="uk-UA"/>
        </w:rPr>
        <w:t xml:space="preserve">начною мірою </w:t>
      </w:r>
      <w:r w:rsidR="00BF1DAB" w:rsidRPr="001A3EE7">
        <w:rPr>
          <w:sz w:val="27"/>
          <w:szCs w:val="27"/>
          <w:lang w:val="uk-UA"/>
        </w:rPr>
        <w:t xml:space="preserve">він </w:t>
      </w:r>
      <w:r w:rsidR="001D45E8" w:rsidRPr="001A3EE7">
        <w:rPr>
          <w:sz w:val="27"/>
          <w:szCs w:val="27"/>
          <w:lang w:val="uk-UA"/>
        </w:rPr>
        <w:t>залежить від державної економічної політики в цілому та комплексних дій органів місцевого самоврядування, спрямованих на створення сприятливих умов для розширення потенціалу розвитку суб’єктів малого і середнього підприємництва</w:t>
      </w:r>
      <w:r w:rsidR="00BF1DAB" w:rsidRPr="001A3EE7">
        <w:rPr>
          <w:sz w:val="27"/>
          <w:szCs w:val="27"/>
          <w:lang w:val="uk-UA"/>
        </w:rPr>
        <w:t xml:space="preserve"> на місцевому рівні</w:t>
      </w:r>
      <w:r w:rsidR="001D45E8" w:rsidRPr="001A3EE7">
        <w:rPr>
          <w:sz w:val="27"/>
          <w:szCs w:val="27"/>
          <w:lang w:val="uk-UA"/>
        </w:rPr>
        <w:t>.</w:t>
      </w:r>
    </w:p>
    <w:p w:rsidR="00BF6845" w:rsidRPr="001A3EE7" w:rsidRDefault="001D45E8" w:rsidP="00455A21">
      <w:pPr>
        <w:tabs>
          <w:tab w:val="left" w:pos="540"/>
        </w:tabs>
        <w:ind w:right="17"/>
        <w:jc w:val="both"/>
        <w:rPr>
          <w:sz w:val="27"/>
          <w:szCs w:val="27"/>
          <w:lang w:val="uk-UA"/>
        </w:rPr>
      </w:pPr>
      <w:r w:rsidRPr="001A3EE7">
        <w:rPr>
          <w:sz w:val="27"/>
          <w:szCs w:val="27"/>
          <w:lang w:val="uk-UA"/>
        </w:rPr>
        <w:t xml:space="preserve">    </w:t>
      </w:r>
      <w:r w:rsidR="00BF6845" w:rsidRPr="001A3EE7">
        <w:rPr>
          <w:sz w:val="27"/>
          <w:szCs w:val="27"/>
          <w:lang w:val="uk-UA"/>
        </w:rPr>
        <w:t xml:space="preserve"> Аналіз стану </w:t>
      </w:r>
      <w:r w:rsidR="0041161B" w:rsidRPr="001A3EE7">
        <w:rPr>
          <w:sz w:val="27"/>
          <w:szCs w:val="27"/>
          <w:lang w:val="uk-UA"/>
        </w:rPr>
        <w:t xml:space="preserve">розвитку </w:t>
      </w:r>
      <w:r w:rsidR="00BF6845" w:rsidRPr="001A3EE7">
        <w:rPr>
          <w:sz w:val="27"/>
          <w:szCs w:val="27"/>
          <w:lang w:val="uk-UA"/>
        </w:rPr>
        <w:t>малого і середнього підприємництва</w:t>
      </w:r>
      <w:r w:rsidR="0041161B" w:rsidRPr="001A3EE7">
        <w:rPr>
          <w:sz w:val="27"/>
          <w:szCs w:val="27"/>
          <w:lang w:val="uk-UA"/>
        </w:rPr>
        <w:t xml:space="preserve"> в </w:t>
      </w:r>
      <w:r w:rsidR="00BF6845" w:rsidRPr="001A3EE7">
        <w:rPr>
          <w:sz w:val="27"/>
          <w:szCs w:val="27"/>
          <w:lang w:val="uk-UA"/>
        </w:rPr>
        <w:t>міст</w:t>
      </w:r>
      <w:r w:rsidR="0041161B" w:rsidRPr="001A3EE7">
        <w:rPr>
          <w:sz w:val="27"/>
          <w:szCs w:val="27"/>
          <w:lang w:val="uk-UA"/>
        </w:rPr>
        <w:t>і Чернівцях</w:t>
      </w:r>
      <w:r w:rsidR="00BF6845" w:rsidRPr="001A3EE7">
        <w:rPr>
          <w:sz w:val="27"/>
          <w:szCs w:val="27"/>
          <w:lang w:val="uk-UA"/>
        </w:rPr>
        <w:t xml:space="preserve"> свідчить про позитивну динаміку зростання основних показників, що характеризують </w:t>
      </w:r>
      <w:r w:rsidR="00BF1DAB" w:rsidRPr="001A3EE7">
        <w:rPr>
          <w:sz w:val="27"/>
          <w:szCs w:val="27"/>
          <w:lang w:val="uk-UA"/>
        </w:rPr>
        <w:t xml:space="preserve">діяльність </w:t>
      </w:r>
      <w:r w:rsidR="00BF6845" w:rsidRPr="001A3EE7">
        <w:rPr>
          <w:sz w:val="27"/>
          <w:szCs w:val="27"/>
          <w:lang w:val="uk-UA"/>
        </w:rPr>
        <w:t>ц</w:t>
      </w:r>
      <w:r w:rsidR="00BF1DAB" w:rsidRPr="001A3EE7">
        <w:rPr>
          <w:sz w:val="27"/>
          <w:szCs w:val="27"/>
          <w:lang w:val="uk-UA"/>
        </w:rPr>
        <w:t>ього</w:t>
      </w:r>
      <w:r w:rsidR="00BF6845" w:rsidRPr="001A3EE7">
        <w:rPr>
          <w:sz w:val="27"/>
          <w:szCs w:val="27"/>
          <w:lang w:val="uk-UA"/>
        </w:rPr>
        <w:t xml:space="preserve"> сегмент</w:t>
      </w:r>
      <w:r w:rsidR="00BF1DAB" w:rsidRPr="001A3EE7">
        <w:rPr>
          <w:sz w:val="27"/>
          <w:szCs w:val="27"/>
          <w:lang w:val="uk-UA"/>
        </w:rPr>
        <w:t>у</w:t>
      </w:r>
      <w:r w:rsidR="00BF6845" w:rsidRPr="001A3EE7">
        <w:rPr>
          <w:sz w:val="27"/>
          <w:szCs w:val="27"/>
          <w:lang w:val="uk-UA"/>
        </w:rPr>
        <w:t xml:space="preserve"> економіки</w:t>
      </w:r>
      <w:r w:rsidR="0041161B" w:rsidRPr="001A3EE7">
        <w:rPr>
          <w:sz w:val="27"/>
          <w:szCs w:val="27"/>
          <w:lang w:val="uk-UA"/>
        </w:rPr>
        <w:t xml:space="preserve">, </w:t>
      </w:r>
      <w:r w:rsidR="00BF1DAB" w:rsidRPr="001A3EE7">
        <w:rPr>
          <w:sz w:val="27"/>
          <w:szCs w:val="27"/>
          <w:lang w:val="uk-UA"/>
        </w:rPr>
        <w:t>проте спостерігається тенденція</w:t>
      </w:r>
      <w:r w:rsidR="0041161B" w:rsidRPr="001A3EE7">
        <w:rPr>
          <w:sz w:val="27"/>
          <w:szCs w:val="27"/>
          <w:lang w:val="uk-UA"/>
        </w:rPr>
        <w:t xml:space="preserve"> незначного зменшення окремих кількісних показників діяльності суб’єктів бізнесу. </w:t>
      </w:r>
    </w:p>
    <w:p w:rsidR="001A3EE7" w:rsidRPr="001A3EE7" w:rsidRDefault="001A3EE7" w:rsidP="001A3EE7">
      <w:pPr>
        <w:tabs>
          <w:tab w:val="left" w:pos="540"/>
        </w:tabs>
        <w:ind w:right="17"/>
        <w:jc w:val="both"/>
        <w:rPr>
          <w:sz w:val="27"/>
          <w:szCs w:val="27"/>
          <w:lang w:val="uk-UA"/>
        </w:rPr>
      </w:pPr>
      <w:r w:rsidRPr="001A3EE7">
        <w:rPr>
          <w:sz w:val="27"/>
          <w:szCs w:val="27"/>
          <w:lang w:val="uk-UA"/>
        </w:rPr>
        <w:t xml:space="preserve">     Впровадження комплексу заходів на державному рівні щодо зменшення регуляторного тиску на підприємницьке середовище та вжиття відповідних заходів на місцевому рівні в цілому сприяло покращенню бізнес-клімату.   </w:t>
      </w:r>
    </w:p>
    <w:p w:rsidR="00BF6845" w:rsidRPr="001A3EE7" w:rsidRDefault="00BF6845" w:rsidP="00C7398F">
      <w:pPr>
        <w:tabs>
          <w:tab w:val="num" w:pos="0"/>
        </w:tabs>
        <w:jc w:val="both"/>
        <w:rPr>
          <w:sz w:val="27"/>
          <w:szCs w:val="27"/>
        </w:rPr>
      </w:pPr>
      <w:r w:rsidRPr="001A3EE7">
        <w:rPr>
          <w:sz w:val="27"/>
          <w:szCs w:val="27"/>
          <w:lang w:val="uk-UA"/>
        </w:rPr>
        <w:t xml:space="preserve">      За даними статистичного спостереження, </w:t>
      </w:r>
      <w:r w:rsidR="00D2575E" w:rsidRPr="001A3EE7">
        <w:rPr>
          <w:sz w:val="27"/>
          <w:szCs w:val="27"/>
          <w:lang w:val="uk-UA"/>
        </w:rPr>
        <w:t xml:space="preserve"> у 2015 році</w:t>
      </w:r>
      <w:r w:rsidRPr="001A3EE7">
        <w:rPr>
          <w:sz w:val="27"/>
          <w:szCs w:val="27"/>
          <w:lang w:val="uk-UA"/>
        </w:rPr>
        <w:t xml:space="preserve"> в місті </w:t>
      </w:r>
      <w:r w:rsidR="0041161B" w:rsidRPr="001A3EE7">
        <w:rPr>
          <w:sz w:val="27"/>
          <w:szCs w:val="27"/>
          <w:lang w:val="uk-UA"/>
        </w:rPr>
        <w:t>здійснювали діяльність</w:t>
      </w:r>
      <w:r w:rsidRPr="001A3EE7">
        <w:rPr>
          <w:sz w:val="27"/>
          <w:szCs w:val="27"/>
          <w:lang w:val="uk-UA"/>
        </w:rPr>
        <w:t xml:space="preserve"> </w:t>
      </w:r>
      <w:r w:rsidRPr="001A3EE7">
        <w:rPr>
          <w:b/>
          <w:sz w:val="27"/>
          <w:szCs w:val="27"/>
          <w:lang w:val="uk-UA"/>
        </w:rPr>
        <w:t>2</w:t>
      </w:r>
      <w:r w:rsidR="000168FD" w:rsidRPr="001A3EE7">
        <w:rPr>
          <w:b/>
          <w:sz w:val="27"/>
          <w:szCs w:val="27"/>
          <w:lang w:val="uk-UA"/>
        </w:rPr>
        <w:t>265</w:t>
      </w:r>
      <w:r w:rsidRPr="001A3EE7">
        <w:rPr>
          <w:b/>
          <w:sz w:val="27"/>
          <w:szCs w:val="27"/>
          <w:lang w:val="uk-UA"/>
        </w:rPr>
        <w:t xml:space="preserve"> підприємств малого і середнього бізнесу</w:t>
      </w:r>
      <w:r w:rsidRPr="001A3EE7">
        <w:rPr>
          <w:sz w:val="27"/>
          <w:szCs w:val="27"/>
          <w:lang w:val="uk-UA"/>
        </w:rPr>
        <w:t xml:space="preserve">, з них </w:t>
      </w:r>
      <w:r w:rsidR="000168FD" w:rsidRPr="001A3EE7">
        <w:rPr>
          <w:sz w:val="27"/>
          <w:szCs w:val="27"/>
          <w:lang w:val="uk-UA"/>
        </w:rPr>
        <w:t>89</w:t>
      </w:r>
      <w:r w:rsidRPr="001A3EE7">
        <w:rPr>
          <w:sz w:val="27"/>
          <w:szCs w:val="27"/>
          <w:lang w:val="uk-UA"/>
        </w:rPr>
        <w:t xml:space="preserve"> - середніх  та </w:t>
      </w:r>
      <w:r w:rsidR="000168FD" w:rsidRPr="001A3EE7">
        <w:rPr>
          <w:sz w:val="27"/>
          <w:szCs w:val="27"/>
          <w:lang w:val="uk-UA"/>
        </w:rPr>
        <w:t>2176</w:t>
      </w:r>
      <w:r w:rsidRPr="001A3EE7">
        <w:rPr>
          <w:sz w:val="27"/>
          <w:szCs w:val="27"/>
          <w:lang w:val="uk-UA"/>
        </w:rPr>
        <w:t xml:space="preserve"> </w:t>
      </w:r>
      <w:r w:rsidR="000168FD" w:rsidRPr="001A3EE7">
        <w:rPr>
          <w:sz w:val="27"/>
          <w:szCs w:val="27"/>
          <w:lang w:val="uk-UA"/>
        </w:rPr>
        <w:t>–</w:t>
      </w:r>
      <w:r w:rsidRPr="001A3EE7">
        <w:rPr>
          <w:sz w:val="27"/>
          <w:szCs w:val="27"/>
          <w:lang w:val="uk-UA"/>
        </w:rPr>
        <w:t xml:space="preserve"> малих</w:t>
      </w:r>
      <w:r w:rsidR="000168FD" w:rsidRPr="001A3EE7">
        <w:rPr>
          <w:sz w:val="27"/>
          <w:szCs w:val="27"/>
          <w:lang w:val="uk-UA"/>
        </w:rPr>
        <w:t xml:space="preserve"> підприємств</w:t>
      </w:r>
      <w:r w:rsidR="00C7398F" w:rsidRPr="001A3EE7">
        <w:rPr>
          <w:sz w:val="27"/>
          <w:szCs w:val="27"/>
          <w:lang w:val="uk-UA"/>
        </w:rPr>
        <w:t xml:space="preserve"> (у тому числі</w:t>
      </w:r>
      <w:r w:rsidRPr="001A3EE7">
        <w:rPr>
          <w:sz w:val="27"/>
          <w:szCs w:val="27"/>
          <w:lang w:val="uk-UA"/>
        </w:rPr>
        <w:t xml:space="preserve"> 18</w:t>
      </w:r>
      <w:r w:rsidR="000168FD" w:rsidRPr="001A3EE7">
        <w:rPr>
          <w:sz w:val="27"/>
          <w:szCs w:val="27"/>
          <w:lang w:val="uk-UA"/>
        </w:rPr>
        <w:t>26</w:t>
      </w:r>
      <w:r w:rsidRPr="001A3EE7">
        <w:rPr>
          <w:sz w:val="27"/>
          <w:szCs w:val="27"/>
          <w:lang w:val="uk-UA"/>
        </w:rPr>
        <w:t xml:space="preserve"> </w:t>
      </w:r>
      <w:r w:rsidR="00C7398F" w:rsidRPr="001A3EE7">
        <w:rPr>
          <w:sz w:val="27"/>
          <w:szCs w:val="27"/>
          <w:lang w:val="uk-UA"/>
        </w:rPr>
        <w:t>–</w:t>
      </w:r>
      <w:r w:rsidRPr="001A3EE7">
        <w:rPr>
          <w:sz w:val="27"/>
          <w:szCs w:val="27"/>
          <w:lang w:val="uk-UA"/>
        </w:rPr>
        <w:t xml:space="preserve"> мікропідприємств</w:t>
      </w:r>
      <w:r w:rsidR="00C7398F" w:rsidRPr="001A3EE7">
        <w:rPr>
          <w:sz w:val="27"/>
          <w:szCs w:val="27"/>
          <w:lang w:val="uk-UA"/>
        </w:rPr>
        <w:t>), що разом становить 55,9% від загальної кількості підприємств області</w:t>
      </w:r>
      <w:r w:rsidRPr="001A3EE7">
        <w:rPr>
          <w:sz w:val="27"/>
          <w:szCs w:val="27"/>
          <w:lang w:val="uk-UA"/>
        </w:rPr>
        <w:t xml:space="preserve">. </w:t>
      </w:r>
      <w:r w:rsidR="000168FD" w:rsidRPr="001A3EE7">
        <w:rPr>
          <w:sz w:val="27"/>
          <w:szCs w:val="27"/>
          <w:lang w:val="uk-UA"/>
        </w:rPr>
        <w:t>В структурі підприємств з</w:t>
      </w:r>
      <w:r w:rsidRPr="001A3EE7">
        <w:rPr>
          <w:sz w:val="27"/>
          <w:szCs w:val="27"/>
          <w:lang w:val="uk-UA"/>
        </w:rPr>
        <w:t>а</w:t>
      </w:r>
      <w:r w:rsidR="000168FD" w:rsidRPr="001A3EE7">
        <w:rPr>
          <w:sz w:val="27"/>
          <w:szCs w:val="27"/>
          <w:lang w:val="uk-UA"/>
        </w:rPr>
        <w:t xml:space="preserve"> їх</w:t>
      </w:r>
      <w:r w:rsidRPr="001A3EE7">
        <w:rPr>
          <w:sz w:val="27"/>
          <w:szCs w:val="27"/>
          <w:lang w:val="uk-UA"/>
        </w:rPr>
        <w:t xml:space="preserve"> розміром</w:t>
      </w:r>
      <w:r w:rsidR="000168FD" w:rsidRPr="001A3EE7">
        <w:rPr>
          <w:sz w:val="27"/>
          <w:szCs w:val="27"/>
          <w:lang w:val="uk-UA"/>
        </w:rPr>
        <w:t>,</w:t>
      </w:r>
      <w:r w:rsidRPr="001A3EE7">
        <w:rPr>
          <w:sz w:val="27"/>
          <w:szCs w:val="27"/>
          <w:lang w:val="uk-UA"/>
        </w:rPr>
        <w:t xml:space="preserve"> частка малих підприємств</w:t>
      </w:r>
      <w:r w:rsidR="000168FD" w:rsidRPr="001A3EE7">
        <w:rPr>
          <w:sz w:val="27"/>
          <w:szCs w:val="27"/>
          <w:lang w:val="uk-UA"/>
        </w:rPr>
        <w:t xml:space="preserve"> </w:t>
      </w:r>
      <w:r w:rsidRPr="001A3EE7">
        <w:rPr>
          <w:sz w:val="27"/>
          <w:szCs w:val="27"/>
          <w:lang w:val="uk-UA"/>
        </w:rPr>
        <w:t>становила 9</w:t>
      </w:r>
      <w:r w:rsidR="000168FD" w:rsidRPr="001A3EE7">
        <w:rPr>
          <w:sz w:val="27"/>
          <w:szCs w:val="27"/>
          <w:lang w:val="uk-UA"/>
        </w:rPr>
        <w:t>6</w:t>
      </w:r>
      <w:r w:rsidRPr="001A3EE7">
        <w:rPr>
          <w:sz w:val="27"/>
          <w:szCs w:val="27"/>
          <w:lang w:val="uk-UA"/>
        </w:rPr>
        <w:t xml:space="preserve">,1% , середніх </w:t>
      </w:r>
      <w:r w:rsidR="00C7398F" w:rsidRPr="001A3EE7">
        <w:rPr>
          <w:sz w:val="27"/>
          <w:szCs w:val="27"/>
          <w:lang w:val="uk-UA"/>
        </w:rPr>
        <w:t>-</w:t>
      </w:r>
      <w:r w:rsidRPr="001A3EE7">
        <w:rPr>
          <w:sz w:val="27"/>
          <w:szCs w:val="27"/>
          <w:lang w:val="uk-UA"/>
        </w:rPr>
        <w:t xml:space="preserve"> </w:t>
      </w:r>
      <w:r w:rsidR="000168FD" w:rsidRPr="001A3EE7">
        <w:rPr>
          <w:sz w:val="27"/>
          <w:szCs w:val="27"/>
          <w:lang w:val="uk-UA"/>
        </w:rPr>
        <w:t>3</w:t>
      </w:r>
      <w:r w:rsidR="00C7398F" w:rsidRPr="001A3EE7">
        <w:rPr>
          <w:sz w:val="27"/>
          <w:szCs w:val="27"/>
          <w:lang w:val="uk-UA"/>
        </w:rPr>
        <w:t>,9</w:t>
      </w:r>
      <w:r w:rsidRPr="001A3EE7">
        <w:rPr>
          <w:sz w:val="27"/>
          <w:szCs w:val="27"/>
          <w:lang w:val="uk-UA"/>
        </w:rPr>
        <w:t xml:space="preserve">% </w:t>
      </w:r>
      <w:r w:rsidR="00C7398F" w:rsidRPr="001A3EE7">
        <w:rPr>
          <w:sz w:val="27"/>
          <w:szCs w:val="27"/>
          <w:lang w:val="uk-UA"/>
        </w:rPr>
        <w:t xml:space="preserve">. </w:t>
      </w:r>
      <w:r w:rsidRPr="001A3EE7">
        <w:rPr>
          <w:sz w:val="27"/>
          <w:szCs w:val="27"/>
          <w:lang w:val="uk-UA"/>
        </w:rPr>
        <w:t xml:space="preserve">               </w:t>
      </w:r>
    </w:p>
    <w:p w:rsidR="00BF6845" w:rsidRPr="001A3EE7" w:rsidRDefault="00BF6845" w:rsidP="00C7398F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A3EE7">
        <w:rPr>
          <w:sz w:val="27"/>
          <w:szCs w:val="27"/>
          <w:lang w:val="uk-UA"/>
        </w:rPr>
        <w:t xml:space="preserve">       </w:t>
      </w:r>
      <w:r w:rsidR="00C7398F" w:rsidRPr="001A3EE7">
        <w:rPr>
          <w:sz w:val="27"/>
          <w:szCs w:val="27"/>
          <w:lang w:val="uk-UA"/>
        </w:rPr>
        <w:t>Порівняно</w:t>
      </w:r>
      <w:r w:rsidRPr="001A3EE7">
        <w:rPr>
          <w:sz w:val="27"/>
          <w:szCs w:val="27"/>
          <w:lang w:val="uk-UA"/>
        </w:rPr>
        <w:t xml:space="preserve"> з 201</w:t>
      </w:r>
      <w:r w:rsidR="00C7398F" w:rsidRPr="001A3EE7">
        <w:rPr>
          <w:sz w:val="27"/>
          <w:szCs w:val="27"/>
          <w:lang w:val="uk-UA"/>
        </w:rPr>
        <w:t>4</w:t>
      </w:r>
      <w:r w:rsidRPr="001A3EE7">
        <w:rPr>
          <w:sz w:val="27"/>
          <w:szCs w:val="27"/>
          <w:lang w:val="uk-UA"/>
        </w:rPr>
        <w:t xml:space="preserve"> роком кількість малих</w:t>
      </w:r>
      <w:r w:rsidR="00C7398F" w:rsidRPr="001A3EE7">
        <w:rPr>
          <w:sz w:val="27"/>
          <w:szCs w:val="27"/>
          <w:lang w:val="uk-UA"/>
        </w:rPr>
        <w:t xml:space="preserve"> та середніх підприємств </w:t>
      </w:r>
      <w:r w:rsidRPr="001A3EE7">
        <w:rPr>
          <w:sz w:val="27"/>
          <w:szCs w:val="27"/>
          <w:lang w:val="uk-UA"/>
        </w:rPr>
        <w:t xml:space="preserve">  з</w:t>
      </w:r>
      <w:r w:rsidR="00C7398F" w:rsidRPr="001A3EE7">
        <w:rPr>
          <w:sz w:val="27"/>
          <w:szCs w:val="27"/>
          <w:lang w:val="uk-UA"/>
        </w:rPr>
        <w:t>мен</w:t>
      </w:r>
      <w:r w:rsidRPr="001A3EE7">
        <w:rPr>
          <w:sz w:val="27"/>
          <w:szCs w:val="27"/>
          <w:lang w:val="uk-UA"/>
        </w:rPr>
        <w:t xml:space="preserve">шилась на </w:t>
      </w:r>
      <w:r w:rsidR="00C7398F" w:rsidRPr="001A3EE7">
        <w:rPr>
          <w:sz w:val="27"/>
          <w:szCs w:val="27"/>
          <w:lang w:val="uk-UA"/>
        </w:rPr>
        <w:t>17</w:t>
      </w:r>
      <w:r w:rsidRPr="001A3EE7">
        <w:rPr>
          <w:sz w:val="27"/>
          <w:szCs w:val="27"/>
          <w:lang w:val="uk-UA"/>
        </w:rPr>
        <w:t xml:space="preserve"> одиниць</w:t>
      </w:r>
      <w:r w:rsidR="00C7398F" w:rsidRPr="001A3EE7">
        <w:rPr>
          <w:sz w:val="27"/>
          <w:szCs w:val="27"/>
          <w:lang w:val="uk-UA"/>
        </w:rPr>
        <w:t xml:space="preserve"> або 0,7%, в основному за рахунок зменшення </w:t>
      </w:r>
      <w:r w:rsidR="00D2575E" w:rsidRPr="001A3EE7">
        <w:rPr>
          <w:sz w:val="27"/>
          <w:szCs w:val="27"/>
          <w:lang w:val="uk-UA"/>
        </w:rPr>
        <w:t xml:space="preserve"> </w:t>
      </w:r>
      <w:r w:rsidR="00C7398F" w:rsidRPr="001A3EE7">
        <w:rPr>
          <w:sz w:val="27"/>
          <w:szCs w:val="27"/>
          <w:lang w:val="uk-UA"/>
        </w:rPr>
        <w:t xml:space="preserve">  кількості середніх підприємств</w:t>
      </w:r>
      <w:r w:rsidR="00D85628" w:rsidRPr="001A3EE7">
        <w:rPr>
          <w:sz w:val="27"/>
          <w:szCs w:val="27"/>
          <w:lang w:val="uk-UA"/>
        </w:rPr>
        <w:t xml:space="preserve"> -</w:t>
      </w:r>
      <w:r w:rsidR="00BF1DAB" w:rsidRPr="001A3EE7">
        <w:rPr>
          <w:sz w:val="27"/>
          <w:szCs w:val="27"/>
          <w:lang w:val="uk-UA"/>
        </w:rPr>
        <w:t xml:space="preserve"> на</w:t>
      </w:r>
      <w:r w:rsidR="00D85628" w:rsidRPr="001A3EE7">
        <w:rPr>
          <w:sz w:val="27"/>
          <w:szCs w:val="27"/>
          <w:lang w:val="uk-UA"/>
        </w:rPr>
        <w:t xml:space="preserve"> 13 одиниць або 12,7%</w:t>
      </w:r>
      <w:r w:rsidR="00C7398F" w:rsidRPr="001A3EE7">
        <w:rPr>
          <w:sz w:val="27"/>
          <w:szCs w:val="27"/>
          <w:lang w:val="uk-UA"/>
        </w:rPr>
        <w:t xml:space="preserve">. </w:t>
      </w:r>
      <w:r w:rsidRPr="001A3EE7">
        <w:rPr>
          <w:sz w:val="27"/>
          <w:szCs w:val="27"/>
          <w:lang w:val="uk-UA"/>
        </w:rPr>
        <w:t>Крім того, підприємницьку діяльність здійсню</w:t>
      </w:r>
      <w:r w:rsidR="00D85628" w:rsidRPr="001A3EE7">
        <w:rPr>
          <w:sz w:val="27"/>
          <w:szCs w:val="27"/>
          <w:lang w:val="uk-UA"/>
        </w:rPr>
        <w:t>ють</w:t>
      </w:r>
      <w:r w:rsidRPr="001A3EE7">
        <w:rPr>
          <w:sz w:val="27"/>
          <w:szCs w:val="27"/>
          <w:lang w:val="uk-UA"/>
        </w:rPr>
        <w:t xml:space="preserve"> 2</w:t>
      </w:r>
      <w:r w:rsidR="00D2575E" w:rsidRPr="001A3EE7">
        <w:rPr>
          <w:sz w:val="27"/>
          <w:szCs w:val="27"/>
          <w:lang w:val="uk-UA"/>
        </w:rPr>
        <w:t>5</w:t>
      </w:r>
      <w:r w:rsidRPr="001A3EE7">
        <w:rPr>
          <w:sz w:val="27"/>
          <w:szCs w:val="27"/>
          <w:lang w:val="uk-UA"/>
        </w:rPr>
        <w:t>,</w:t>
      </w:r>
      <w:r w:rsidR="00D2575E" w:rsidRPr="001A3EE7">
        <w:rPr>
          <w:sz w:val="27"/>
          <w:szCs w:val="27"/>
          <w:lang w:val="uk-UA"/>
        </w:rPr>
        <w:t>1</w:t>
      </w:r>
      <w:r w:rsidRPr="001A3EE7">
        <w:rPr>
          <w:sz w:val="27"/>
          <w:szCs w:val="27"/>
          <w:lang w:val="uk-UA"/>
        </w:rPr>
        <w:t xml:space="preserve"> тис. фізичних осіб </w:t>
      </w:r>
      <w:r w:rsidR="00D85628" w:rsidRPr="001A3EE7">
        <w:rPr>
          <w:sz w:val="27"/>
          <w:szCs w:val="27"/>
          <w:lang w:val="uk-UA"/>
        </w:rPr>
        <w:t>-</w:t>
      </w:r>
      <w:r w:rsidRPr="001A3EE7">
        <w:rPr>
          <w:sz w:val="27"/>
          <w:szCs w:val="27"/>
          <w:lang w:val="uk-UA"/>
        </w:rPr>
        <w:t xml:space="preserve"> підприємців</w:t>
      </w:r>
      <w:r w:rsidR="00D85628" w:rsidRPr="001A3EE7">
        <w:rPr>
          <w:sz w:val="27"/>
          <w:szCs w:val="27"/>
          <w:lang w:val="uk-UA"/>
        </w:rPr>
        <w:t>,  що на  1,1% більше показника на початок 2016 року.</w:t>
      </w:r>
    </w:p>
    <w:p w:rsidR="001A3EE7" w:rsidRPr="001A3EE7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A3EE7">
        <w:rPr>
          <w:sz w:val="27"/>
          <w:szCs w:val="27"/>
          <w:lang w:val="uk-UA"/>
        </w:rPr>
        <w:t xml:space="preserve">      </w:t>
      </w:r>
      <w:r w:rsidR="00D2575E" w:rsidRPr="001A3EE7">
        <w:rPr>
          <w:sz w:val="27"/>
          <w:szCs w:val="27"/>
          <w:lang w:val="uk-UA"/>
        </w:rPr>
        <w:t>У</w:t>
      </w:r>
      <w:r w:rsidRPr="001A3EE7">
        <w:rPr>
          <w:sz w:val="27"/>
          <w:szCs w:val="27"/>
          <w:lang w:val="uk-UA"/>
        </w:rPr>
        <w:t xml:space="preserve"> розрахунку на 10 тисяч осіб наявного населення</w:t>
      </w:r>
      <w:r w:rsidRPr="001A3EE7">
        <w:rPr>
          <w:b/>
          <w:sz w:val="27"/>
          <w:szCs w:val="27"/>
          <w:lang w:val="uk-UA"/>
        </w:rPr>
        <w:t xml:space="preserve"> </w:t>
      </w:r>
      <w:r w:rsidRPr="001A3EE7">
        <w:rPr>
          <w:sz w:val="27"/>
          <w:szCs w:val="27"/>
          <w:lang w:val="uk-UA"/>
        </w:rPr>
        <w:t xml:space="preserve">міста </w:t>
      </w:r>
      <w:r w:rsidR="00E8456A" w:rsidRPr="001A3EE7">
        <w:rPr>
          <w:sz w:val="27"/>
          <w:szCs w:val="27"/>
          <w:lang w:val="uk-UA"/>
        </w:rPr>
        <w:t xml:space="preserve">припадало </w:t>
      </w:r>
      <w:r w:rsidR="00E8456A" w:rsidRPr="001A3EE7">
        <w:rPr>
          <w:b/>
          <w:sz w:val="27"/>
          <w:szCs w:val="27"/>
          <w:lang w:val="uk-UA"/>
        </w:rPr>
        <w:t>85 середніх та малих підприємств</w:t>
      </w:r>
      <w:r w:rsidR="00E8456A" w:rsidRPr="001A3EE7">
        <w:rPr>
          <w:sz w:val="27"/>
          <w:szCs w:val="27"/>
          <w:lang w:val="uk-UA"/>
        </w:rPr>
        <w:t xml:space="preserve">, у тому числі малих підприємств </w:t>
      </w:r>
      <w:r w:rsidR="004C55F9" w:rsidRPr="001A3EE7">
        <w:rPr>
          <w:sz w:val="27"/>
          <w:szCs w:val="27"/>
          <w:lang w:val="uk-UA"/>
        </w:rPr>
        <w:t>-</w:t>
      </w:r>
      <w:r w:rsidR="00E8456A" w:rsidRPr="001A3EE7">
        <w:rPr>
          <w:sz w:val="27"/>
          <w:szCs w:val="27"/>
          <w:lang w:val="uk-UA"/>
        </w:rPr>
        <w:t xml:space="preserve"> 82, </w:t>
      </w:r>
      <w:r w:rsidR="001A3EE7">
        <w:rPr>
          <w:sz w:val="27"/>
          <w:szCs w:val="27"/>
          <w:lang w:val="uk-UA"/>
        </w:rPr>
        <w:t xml:space="preserve">     </w:t>
      </w:r>
      <w:r w:rsidR="00E8456A" w:rsidRPr="001A3EE7">
        <w:rPr>
          <w:sz w:val="27"/>
          <w:szCs w:val="27"/>
          <w:lang w:val="uk-UA"/>
        </w:rPr>
        <w:t xml:space="preserve">середніх </w:t>
      </w:r>
      <w:r w:rsidR="00BF1DAB" w:rsidRPr="001A3EE7">
        <w:rPr>
          <w:sz w:val="27"/>
          <w:szCs w:val="27"/>
        </w:rPr>
        <w:t>-</w:t>
      </w:r>
      <w:r w:rsidR="004C55F9" w:rsidRPr="001A3EE7">
        <w:rPr>
          <w:sz w:val="27"/>
          <w:szCs w:val="27"/>
          <w:lang w:val="uk-UA"/>
        </w:rPr>
        <w:t xml:space="preserve"> </w:t>
      </w:r>
      <w:r w:rsidR="00E8456A" w:rsidRPr="001A3EE7">
        <w:rPr>
          <w:sz w:val="27"/>
          <w:szCs w:val="27"/>
          <w:lang w:val="uk-UA"/>
        </w:rPr>
        <w:t>3</w:t>
      </w:r>
      <w:r w:rsidR="004C55F9" w:rsidRPr="001A3EE7">
        <w:rPr>
          <w:sz w:val="27"/>
          <w:szCs w:val="27"/>
          <w:lang w:val="uk-UA"/>
        </w:rPr>
        <w:t>.</w:t>
      </w:r>
      <w:r w:rsidR="00E8456A" w:rsidRPr="001A3EE7">
        <w:rPr>
          <w:sz w:val="27"/>
          <w:szCs w:val="27"/>
          <w:lang w:val="uk-UA"/>
        </w:rPr>
        <w:t xml:space="preserve"> </w:t>
      </w:r>
      <w:r w:rsidR="004C55F9" w:rsidRPr="001A3EE7">
        <w:rPr>
          <w:sz w:val="27"/>
          <w:szCs w:val="27"/>
          <w:lang w:val="uk-UA"/>
        </w:rPr>
        <w:t xml:space="preserve"> </w:t>
      </w:r>
      <w:r w:rsidRPr="001A3EE7">
        <w:rPr>
          <w:sz w:val="27"/>
          <w:szCs w:val="27"/>
          <w:lang w:val="uk-UA"/>
        </w:rPr>
        <w:t>По кількості малих підприємств цей показник становить 8</w:t>
      </w:r>
      <w:r w:rsidR="004C55F9" w:rsidRPr="001A3EE7">
        <w:rPr>
          <w:sz w:val="27"/>
          <w:szCs w:val="27"/>
          <w:lang w:val="uk-UA"/>
        </w:rPr>
        <w:t>2</w:t>
      </w:r>
      <w:r w:rsidRPr="001A3EE7">
        <w:rPr>
          <w:sz w:val="27"/>
          <w:szCs w:val="27"/>
          <w:lang w:val="uk-UA"/>
        </w:rPr>
        <w:t xml:space="preserve"> підприємств, середніх - </w:t>
      </w:r>
      <w:r w:rsidR="004C55F9" w:rsidRPr="001A3EE7">
        <w:rPr>
          <w:sz w:val="27"/>
          <w:szCs w:val="27"/>
          <w:lang w:val="uk-UA"/>
        </w:rPr>
        <w:t>3</w:t>
      </w:r>
      <w:r w:rsidRPr="001A3EE7">
        <w:rPr>
          <w:sz w:val="27"/>
          <w:szCs w:val="27"/>
          <w:lang w:val="uk-UA"/>
        </w:rPr>
        <w:t xml:space="preserve"> (у 201</w:t>
      </w:r>
      <w:r w:rsidR="004C55F9" w:rsidRPr="001A3EE7">
        <w:rPr>
          <w:sz w:val="27"/>
          <w:szCs w:val="27"/>
          <w:lang w:val="uk-UA"/>
        </w:rPr>
        <w:t>4</w:t>
      </w:r>
      <w:r w:rsidRPr="001A3EE7">
        <w:rPr>
          <w:sz w:val="27"/>
          <w:szCs w:val="27"/>
          <w:lang w:val="uk-UA"/>
        </w:rPr>
        <w:t xml:space="preserve"> році відповідно 8</w:t>
      </w:r>
      <w:r w:rsidR="004C55F9" w:rsidRPr="001A3EE7">
        <w:rPr>
          <w:sz w:val="27"/>
          <w:szCs w:val="27"/>
          <w:lang w:val="uk-UA"/>
        </w:rPr>
        <w:t>3</w:t>
      </w:r>
      <w:r w:rsidRPr="001A3EE7">
        <w:rPr>
          <w:sz w:val="27"/>
          <w:szCs w:val="27"/>
          <w:lang w:val="uk-UA"/>
        </w:rPr>
        <w:t xml:space="preserve"> та </w:t>
      </w:r>
      <w:r w:rsidR="004C55F9" w:rsidRPr="001A3EE7">
        <w:rPr>
          <w:sz w:val="27"/>
          <w:szCs w:val="27"/>
          <w:lang w:val="uk-UA"/>
        </w:rPr>
        <w:t>4</w:t>
      </w:r>
      <w:r w:rsidRPr="001A3EE7">
        <w:rPr>
          <w:sz w:val="27"/>
          <w:szCs w:val="27"/>
          <w:lang w:val="uk-UA"/>
        </w:rPr>
        <w:t>).</w:t>
      </w:r>
      <w:r w:rsidR="001A3EE7">
        <w:rPr>
          <w:sz w:val="27"/>
          <w:szCs w:val="27"/>
          <w:lang w:val="uk-UA"/>
        </w:rPr>
        <w:t xml:space="preserve"> </w:t>
      </w:r>
      <w:r w:rsidRPr="001A3EE7">
        <w:rPr>
          <w:sz w:val="27"/>
          <w:szCs w:val="27"/>
          <w:lang w:val="uk-UA"/>
        </w:rPr>
        <w:t>Динаміка показників за 201</w:t>
      </w:r>
      <w:r w:rsidR="004C55F9" w:rsidRPr="001A3EE7">
        <w:rPr>
          <w:sz w:val="27"/>
          <w:szCs w:val="27"/>
          <w:lang w:val="uk-UA"/>
        </w:rPr>
        <w:t>3</w:t>
      </w:r>
      <w:r w:rsidRPr="001A3EE7">
        <w:rPr>
          <w:sz w:val="27"/>
          <w:szCs w:val="27"/>
          <w:lang w:val="uk-UA"/>
        </w:rPr>
        <w:t>-201</w:t>
      </w:r>
      <w:r w:rsidR="004C55F9" w:rsidRPr="001A3EE7">
        <w:rPr>
          <w:sz w:val="27"/>
          <w:szCs w:val="27"/>
          <w:lang w:val="uk-UA"/>
        </w:rPr>
        <w:t>5</w:t>
      </w:r>
      <w:r w:rsidRPr="001A3EE7">
        <w:rPr>
          <w:sz w:val="27"/>
          <w:szCs w:val="27"/>
          <w:lang w:val="uk-UA"/>
        </w:rPr>
        <w:t xml:space="preserve"> роки наведена в діаграмі</w:t>
      </w:r>
      <w:r w:rsidR="000A66FE">
        <w:rPr>
          <w:sz w:val="27"/>
          <w:szCs w:val="27"/>
          <w:lang w:val="uk-UA"/>
        </w:rPr>
        <w:t xml:space="preserve"> 1</w:t>
      </w:r>
      <w:r w:rsidRPr="001A3EE7">
        <w:rPr>
          <w:sz w:val="27"/>
          <w:szCs w:val="27"/>
          <w:lang w:val="uk-UA"/>
        </w:rPr>
        <w:t>:</w:t>
      </w:r>
    </w:p>
    <w:p w:rsidR="001A3EE7" w:rsidRPr="000A66FE" w:rsidRDefault="000A66FE" w:rsidP="000A66FE">
      <w:pPr>
        <w:tabs>
          <w:tab w:val="num" w:pos="0"/>
        </w:tabs>
        <w:jc w:val="right"/>
        <w:rPr>
          <w:b/>
          <w:sz w:val="20"/>
          <w:szCs w:val="20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1 </w:t>
      </w:r>
    </w:p>
    <w:p w:rsidR="000A66FE" w:rsidRDefault="000A66FE" w:rsidP="000A66FE">
      <w:pPr>
        <w:tabs>
          <w:tab w:val="num" w:pos="0"/>
        </w:tabs>
        <w:jc w:val="right"/>
        <w:rPr>
          <w:sz w:val="16"/>
          <w:szCs w:val="16"/>
          <w:lang w:val="uk-UA"/>
        </w:rPr>
      </w:pPr>
    </w:p>
    <w:p w:rsidR="001A3EE7" w:rsidRDefault="001A3EE7" w:rsidP="001A3EE7">
      <w:pPr>
        <w:tabs>
          <w:tab w:val="num" w:pos="0"/>
        </w:tabs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1A3EE7">
        <w:rPr>
          <w:rFonts w:ascii="Arial" w:hAnsi="Arial" w:cs="Arial"/>
          <w:b/>
          <w:sz w:val="22"/>
          <w:szCs w:val="22"/>
          <w:u w:val="single"/>
          <w:lang w:val="uk-UA"/>
        </w:rPr>
        <w:t>Кількість малих і середніх підприємств на 10 тис. осіб наявного</w:t>
      </w:r>
      <w:r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  <w:r w:rsidRPr="001A3EE7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населення </w:t>
      </w:r>
    </w:p>
    <w:p w:rsidR="001A3EE7" w:rsidRPr="001A3EE7" w:rsidRDefault="001A3EE7" w:rsidP="001A3EE7">
      <w:pPr>
        <w:tabs>
          <w:tab w:val="num" w:pos="0"/>
        </w:tabs>
        <w:jc w:val="center"/>
        <w:rPr>
          <w:sz w:val="22"/>
          <w:szCs w:val="22"/>
          <w:lang w:val="uk-UA"/>
        </w:rPr>
      </w:pPr>
      <w:r w:rsidRPr="001A3EE7">
        <w:rPr>
          <w:rFonts w:ascii="Arial" w:hAnsi="Arial" w:cs="Arial"/>
          <w:b/>
          <w:sz w:val="22"/>
          <w:szCs w:val="22"/>
          <w:u w:val="single"/>
          <w:lang w:val="uk-UA"/>
        </w:rPr>
        <w:t>за 2013</w:t>
      </w:r>
      <w:r w:rsidR="008E35CE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  <w:r w:rsidRPr="001A3EE7">
        <w:rPr>
          <w:rFonts w:ascii="Arial" w:hAnsi="Arial" w:cs="Arial"/>
          <w:b/>
          <w:sz w:val="22"/>
          <w:szCs w:val="22"/>
          <w:u w:val="single"/>
          <w:lang w:val="uk-UA"/>
        </w:rPr>
        <w:t>-</w:t>
      </w:r>
      <w:r w:rsidR="008E35CE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  <w:r w:rsidRPr="001A3EE7">
        <w:rPr>
          <w:rFonts w:ascii="Arial" w:hAnsi="Arial" w:cs="Arial"/>
          <w:b/>
          <w:sz w:val="22"/>
          <w:szCs w:val="22"/>
          <w:u w:val="single"/>
          <w:lang w:val="uk-UA"/>
        </w:rPr>
        <w:t>2015 роки</w:t>
      </w:r>
    </w:p>
    <w:p w:rsidR="001A3EE7" w:rsidRDefault="001A3EE7" w:rsidP="00BF6845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1A3EE7" w:rsidRDefault="00ED4539" w:rsidP="001A3EE7">
      <w:pPr>
        <w:tabs>
          <w:tab w:val="num" w:pos="360"/>
        </w:tabs>
        <w:jc w:val="both"/>
        <w:rPr>
          <w:sz w:val="28"/>
          <w:szCs w:val="28"/>
          <w:lang w:val="uk-UA"/>
        </w:rPr>
      </w:pPr>
      <w:r w:rsidRPr="00004C4A">
        <w:rPr>
          <w:noProof/>
          <w:color w:val="FFFF00"/>
          <w:sz w:val="16"/>
          <w:szCs w:val="16"/>
        </w:rPr>
        <w:drawing>
          <wp:inline distT="0" distB="0" distL="0" distR="0">
            <wp:extent cx="5715000" cy="1990725"/>
            <wp:effectExtent l="0" t="0" r="0" b="0"/>
            <wp:docPr id="1" name="Діагра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8456A" w:rsidRDefault="00E8456A" w:rsidP="00BF6845">
      <w:pPr>
        <w:tabs>
          <w:tab w:val="num" w:pos="0"/>
        </w:tabs>
        <w:jc w:val="center"/>
        <w:rPr>
          <w:sz w:val="28"/>
          <w:szCs w:val="28"/>
          <w:lang w:val="uk-UA"/>
        </w:rPr>
      </w:pPr>
    </w:p>
    <w:p w:rsidR="00BF6845" w:rsidRPr="00254FE4" w:rsidRDefault="001A3EE7" w:rsidP="001A3EE7">
      <w:pPr>
        <w:tabs>
          <w:tab w:val="num" w:pos="0"/>
        </w:tabs>
        <w:jc w:val="both"/>
        <w:rPr>
          <w:rFonts w:ascii="Arial" w:hAnsi="Arial" w:cs="Arial"/>
          <w:b/>
          <w:sz w:val="27"/>
          <w:szCs w:val="27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254FE4">
        <w:rPr>
          <w:sz w:val="27"/>
          <w:szCs w:val="27"/>
          <w:lang w:val="uk-UA"/>
        </w:rPr>
        <w:t>За видами економічної діяльності, найбільша кількість підприємств здійснювали діяльність у сферах оптової та роздрібної торгівлі, ремонту автотранспортних засобів і мотоциклів, промисловості, операцій з нерухомим майном та будівництві.</w:t>
      </w:r>
    </w:p>
    <w:p w:rsidR="004C55F9" w:rsidRPr="00254FE4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 xml:space="preserve">       За даними</w:t>
      </w:r>
      <w:r w:rsidR="00745698" w:rsidRPr="00254FE4">
        <w:rPr>
          <w:sz w:val="27"/>
          <w:szCs w:val="27"/>
          <w:lang w:val="uk-UA"/>
        </w:rPr>
        <w:t xml:space="preserve"> Чернівецької об’єднаної державної податкової інспекції ГУ ДФС у Чернівецькій області</w:t>
      </w:r>
      <w:r w:rsidR="000A66FE">
        <w:rPr>
          <w:sz w:val="27"/>
          <w:szCs w:val="27"/>
          <w:lang w:val="uk-UA"/>
        </w:rPr>
        <w:t>,</w:t>
      </w:r>
      <w:r w:rsidRPr="00254FE4">
        <w:rPr>
          <w:sz w:val="27"/>
          <w:szCs w:val="27"/>
          <w:lang w:val="uk-UA"/>
        </w:rPr>
        <w:t xml:space="preserve"> станом на 01.10.201</w:t>
      </w:r>
      <w:r w:rsidR="004C55F9" w:rsidRPr="00254FE4">
        <w:rPr>
          <w:sz w:val="27"/>
          <w:szCs w:val="27"/>
          <w:lang w:val="uk-UA"/>
        </w:rPr>
        <w:t>6</w:t>
      </w:r>
      <w:r w:rsidRPr="00254FE4">
        <w:rPr>
          <w:sz w:val="27"/>
          <w:szCs w:val="27"/>
          <w:lang w:val="uk-UA"/>
        </w:rPr>
        <w:t xml:space="preserve"> року, кількість платників податків - суб’єктів малого і середнього підприємництва  в місті становила  3</w:t>
      </w:r>
      <w:r w:rsidR="004C55F9" w:rsidRPr="00254FE4">
        <w:rPr>
          <w:sz w:val="27"/>
          <w:szCs w:val="27"/>
          <w:lang w:val="uk-UA"/>
        </w:rPr>
        <w:t>4</w:t>
      </w:r>
      <w:r w:rsidRPr="00254FE4">
        <w:rPr>
          <w:sz w:val="27"/>
          <w:szCs w:val="27"/>
          <w:lang w:val="uk-UA"/>
        </w:rPr>
        <w:t>,</w:t>
      </w:r>
      <w:r w:rsidR="004C55F9" w:rsidRPr="00254FE4">
        <w:rPr>
          <w:sz w:val="27"/>
          <w:szCs w:val="27"/>
          <w:lang w:val="uk-UA"/>
        </w:rPr>
        <w:t>4</w:t>
      </w:r>
      <w:r w:rsidRPr="00254FE4">
        <w:rPr>
          <w:sz w:val="27"/>
          <w:szCs w:val="27"/>
          <w:lang w:val="uk-UA"/>
        </w:rPr>
        <w:t xml:space="preserve"> тис. осіб, з них 2</w:t>
      </w:r>
      <w:r w:rsidR="004C55F9" w:rsidRPr="00254FE4">
        <w:rPr>
          <w:sz w:val="27"/>
          <w:szCs w:val="27"/>
          <w:lang w:val="uk-UA"/>
        </w:rPr>
        <w:t>5</w:t>
      </w:r>
      <w:r w:rsidRPr="00254FE4">
        <w:rPr>
          <w:sz w:val="27"/>
          <w:szCs w:val="27"/>
          <w:lang w:val="uk-UA"/>
        </w:rPr>
        <w:t>,</w:t>
      </w:r>
      <w:r w:rsidR="004C55F9" w:rsidRPr="00254FE4">
        <w:rPr>
          <w:sz w:val="27"/>
          <w:szCs w:val="27"/>
          <w:lang w:val="uk-UA"/>
        </w:rPr>
        <w:t>1</w:t>
      </w:r>
      <w:r w:rsidRPr="00254FE4">
        <w:rPr>
          <w:sz w:val="27"/>
          <w:szCs w:val="27"/>
          <w:lang w:val="uk-UA"/>
        </w:rPr>
        <w:t xml:space="preserve"> тис. фізичних осіб - підприємців. На спрощеній системі оподаткування</w:t>
      </w:r>
      <w:r w:rsidR="004C55F9" w:rsidRPr="00254FE4">
        <w:rPr>
          <w:sz w:val="27"/>
          <w:szCs w:val="27"/>
          <w:lang w:val="uk-UA"/>
        </w:rPr>
        <w:t>, за І-ІІІ групами оподаткування</w:t>
      </w:r>
      <w:r w:rsidR="00745698" w:rsidRPr="00254FE4">
        <w:rPr>
          <w:sz w:val="27"/>
          <w:szCs w:val="27"/>
          <w:lang w:val="uk-UA"/>
        </w:rPr>
        <w:t>,</w:t>
      </w:r>
      <w:r w:rsidRPr="00254FE4">
        <w:rPr>
          <w:sz w:val="27"/>
          <w:szCs w:val="27"/>
          <w:lang w:val="uk-UA"/>
        </w:rPr>
        <w:t xml:space="preserve"> працювали  13,</w:t>
      </w:r>
      <w:r w:rsidR="004C55F9" w:rsidRPr="00254FE4">
        <w:rPr>
          <w:sz w:val="27"/>
          <w:szCs w:val="27"/>
          <w:lang w:val="uk-UA"/>
        </w:rPr>
        <w:t>3</w:t>
      </w:r>
      <w:r w:rsidRPr="00254FE4">
        <w:rPr>
          <w:sz w:val="27"/>
          <w:szCs w:val="27"/>
          <w:lang w:val="uk-UA"/>
        </w:rPr>
        <w:t xml:space="preserve"> тис. суб’єктів малого і середнього бізнесу</w:t>
      </w:r>
      <w:r w:rsidR="004C55F9" w:rsidRPr="00254FE4">
        <w:rPr>
          <w:sz w:val="27"/>
          <w:szCs w:val="27"/>
          <w:lang w:val="uk-UA"/>
        </w:rPr>
        <w:t xml:space="preserve">. </w:t>
      </w:r>
    </w:p>
    <w:p w:rsidR="00B279D1" w:rsidRPr="00254FE4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 xml:space="preserve">      Порівняно з показником на початок 201</w:t>
      </w:r>
      <w:r w:rsidR="004C55F9" w:rsidRPr="00254FE4">
        <w:rPr>
          <w:sz w:val="27"/>
          <w:szCs w:val="27"/>
          <w:lang w:val="uk-UA"/>
        </w:rPr>
        <w:t>6</w:t>
      </w:r>
      <w:r w:rsidRPr="00254FE4">
        <w:rPr>
          <w:sz w:val="27"/>
          <w:szCs w:val="27"/>
          <w:lang w:val="uk-UA"/>
        </w:rPr>
        <w:t xml:space="preserve"> року, </w:t>
      </w:r>
      <w:r w:rsidR="00B279D1" w:rsidRPr="00254FE4">
        <w:rPr>
          <w:sz w:val="27"/>
          <w:szCs w:val="27"/>
          <w:lang w:val="uk-UA"/>
        </w:rPr>
        <w:t xml:space="preserve">загальна </w:t>
      </w:r>
      <w:r w:rsidRPr="00254FE4">
        <w:rPr>
          <w:sz w:val="27"/>
          <w:szCs w:val="27"/>
          <w:lang w:val="uk-UA"/>
        </w:rPr>
        <w:t xml:space="preserve">кількість </w:t>
      </w:r>
      <w:r w:rsidR="004C55F9" w:rsidRPr="00254FE4">
        <w:rPr>
          <w:sz w:val="27"/>
          <w:szCs w:val="27"/>
          <w:lang w:val="uk-UA"/>
        </w:rPr>
        <w:t xml:space="preserve">платників податків </w:t>
      </w:r>
      <w:r w:rsidR="00B279D1" w:rsidRPr="00254FE4">
        <w:rPr>
          <w:sz w:val="27"/>
          <w:szCs w:val="27"/>
          <w:lang w:val="uk-UA"/>
        </w:rPr>
        <w:t xml:space="preserve">збільшилась на 412 осіб або 1,2%, у тому числі суб’єктів </w:t>
      </w:r>
      <w:r w:rsidR="00725993" w:rsidRPr="00254FE4">
        <w:rPr>
          <w:sz w:val="27"/>
          <w:szCs w:val="27"/>
          <w:lang w:val="uk-UA"/>
        </w:rPr>
        <w:t>підприємництва</w:t>
      </w:r>
      <w:r w:rsidR="00B279D1" w:rsidRPr="00254FE4">
        <w:rPr>
          <w:sz w:val="27"/>
          <w:szCs w:val="27"/>
          <w:lang w:val="uk-UA"/>
        </w:rPr>
        <w:t xml:space="preserve">, що перебувають на спрощеній системі оподаткування, на 1139 осіб або 9,4%. </w:t>
      </w:r>
    </w:p>
    <w:p w:rsidR="008D42D3" w:rsidRPr="00254FE4" w:rsidRDefault="00745698" w:rsidP="008D42D3">
      <w:pPr>
        <w:ind w:firstLine="540"/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>В</w:t>
      </w:r>
      <w:r w:rsidR="008D42D3" w:rsidRPr="00254FE4">
        <w:rPr>
          <w:sz w:val="27"/>
          <w:szCs w:val="27"/>
          <w:lang w:val="uk-UA"/>
        </w:rPr>
        <w:t xml:space="preserve">ідповідно до нової редакції </w:t>
      </w:r>
      <w:hyperlink r:id="rId8" w:tgtFrame="_blank" w:history="1">
        <w:r w:rsidR="008D42D3" w:rsidRPr="00254FE4">
          <w:rPr>
            <w:rStyle w:val="af0"/>
            <w:color w:val="000000"/>
            <w:sz w:val="27"/>
            <w:szCs w:val="27"/>
            <w:u w:val="none"/>
            <w:lang w:val="uk-UA"/>
          </w:rPr>
          <w:t>Закону України «Про державну реєстрацію юридичних осіб, фізичних осіб - підприємців та громадських формувань</w:t>
        </w:r>
      </w:hyperlink>
      <w:r w:rsidR="008D42D3" w:rsidRPr="00254FE4">
        <w:rPr>
          <w:color w:val="000000"/>
          <w:sz w:val="27"/>
          <w:szCs w:val="27"/>
          <w:lang w:val="uk-UA"/>
        </w:rPr>
        <w:t xml:space="preserve">», </w:t>
      </w:r>
      <w:r w:rsidRPr="00254FE4">
        <w:rPr>
          <w:color w:val="000000"/>
          <w:sz w:val="27"/>
          <w:szCs w:val="27"/>
          <w:lang w:val="uk-UA"/>
        </w:rPr>
        <w:t>з</w:t>
      </w:r>
      <w:r w:rsidR="008D42D3" w:rsidRPr="00254FE4">
        <w:rPr>
          <w:sz w:val="27"/>
          <w:szCs w:val="27"/>
          <w:lang w:val="uk-UA"/>
        </w:rPr>
        <w:t xml:space="preserve"> травня 2016 року повноваження щодо здійснення державної реєстрації юридичних осіб та фізичних осіб - підприємців передані органам місцевого самоврядування та утворено відповідний відділ у складі юридичного управління міської ради.   </w:t>
      </w:r>
    </w:p>
    <w:p w:rsidR="002B336C" w:rsidRPr="00254FE4" w:rsidRDefault="008D42D3" w:rsidP="008D42D3">
      <w:pPr>
        <w:ind w:firstLine="540"/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 xml:space="preserve">Станом на 01.11.2016 року, за даними відділу державної реєстрації юридичних осіб та фізичних осіб - підприємців юридичного управління міської ради, зареєстровано 338 юридичних осіб та 1235  фізичних осіб - підприємців. Порівняно до показників відповідного періоду 2015 року кількість зареєстрованих фізичних осіб - підприємців  збільшилася на 170 осіб або 16,0%, </w:t>
      </w:r>
      <w:r w:rsidR="00817BE3" w:rsidRPr="00254FE4">
        <w:rPr>
          <w:sz w:val="27"/>
          <w:szCs w:val="27"/>
          <w:lang w:val="uk-UA"/>
        </w:rPr>
        <w:t xml:space="preserve"> </w:t>
      </w:r>
      <w:r w:rsidRPr="00254FE4">
        <w:rPr>
          <w:sz w:val="27"/>
          <w:szCs w:val="27"/>
          <w:lang w:val="uk-UA"/>
        </w:rPr>
        <w:t xml:space="preserve">юридичних осіб </w:t>
      </w:r>
      <w:r w:rsidR="002B336C" w:rsidRPr="00254FE4">
        <w:rPr>
          <w:sz w:val="27"/>
          <w:szCs w:val="27"/>
          <w:lang w:val="uk-UA"/>
        </w:rPr>
        <w:t>- на 6 осіб або 0,6%.</w:t>
      </w:r>
      <w:r w:rsidRPr="00254FE4">
        <w:rPr>
          <w:sz w:val="27"/>
          <w:szCs w:val="27"/>
          <w:lang w:val="uk-UA"/>
        </w:rPr>
        <w:t xml:space="preserve"> </w:t>
      </w:r>
    </w:p>
    <w:p w:rsidR="008D42D3" w:rsidRPr="00254FE4" w:rsidRDefault="008D42D3" w:rsidP="008D42D3">
      <w:pPr>
        <w:ind w:firstLine="540"/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 xml:space="preserve">Відслідковується тенденція щодо зменшення показника припинення державної реєстрації  суб’єктами підприємництва,  зокрема  протягом січня - </w:t>
      </w:r>
      <w:r w:rsidR="002B336C" w:rsidRPr="00254FE4">
        <w:rPr>
          <w:sz w:val="27"/>
          <w:szCs w:val="27"/>
          <w:lang w:val="uk-UA"/>
        </w:rPr>
        <w:t>жовтня</w:t>
      </w:r>
      <w:r w:rsidRPr="00254FE4">
        <w:rPr>
          <w:sz w:val="27"/>
          <w:szCs w:val="27"/>
          <w:lang w:val="uk-UA"/>
        </w:rPr>
        <w:t xml:space="preserve"> 2016 року цей показник становив </w:t>
      </w:r>
      <w:r w:rsidR="002B336C" w:rsidRPr="00254FE4">
        <w:rPr>
          <w:sz w:val="27"/>
          <w:szCs w:val="27"/>
          <w:lang w:val="uk-UA"/>
        </w:rPr>
        <w:t>1309</w:t>
      </w:r>
      <w:r w:rsidRPr="00254FE4">
        <w:rPr>
          <w:sz w:val="27"/>
          <w:szCs w:val="27"/>
          <w:lang w:val="uk-UA"/>
        </w:rPr>
        <w:t xml:space="preserve"> ос</w:t>
      </w:r>
      <w:r w:rsidR="002B336C" w:rsidRPr="00254FE4">
        <w:rPr>
          <w:sz w:val="27"/>
          <w:szCs w:val="27"/>
          <w:lang w:val="uk-UA"/>
        </w:rPr>
        <w:t>іб</w:t>
      </w:r>
      <w:r w:rsidRPr="00254FE4">
        <w:rPr>
          <w:sz w:val="27"/>
          <w:szCs w:val="27"/>
          <w:lang w:val="uk-UA"/>
        </w:rPr>
        <w:t xml:space="preserve">, що </w:t>
      </w:r>
      <w:r w:rsidR="002B336C" w:rsidRPr="00254FE4">
        <w:rPr>
          <w:sz w:val="27"/>
          <w:szCs w:val="27"/>
          <w:lang w:val="uk-UA"/>
        </w:rPr>
        <w:t>у два рази менше показника  минулого року.</w:t>
      </w:r>
      <w:r w:rsidRPr="00254FE4">
        <w:rPr>
          <w:sz w:val="27"/>
          <w:szCs w:val="27"/>
          <w:lang w:val="uk-UA"/>
        </w:rPr>
        <w:t xml:space="preserve"> </w:t>
      </w:r>
    </w:p>
    <w:p w:rsidR="002B336C" w:rsidRDefault="002B336C" w:rsidP="00254FE4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 xml:space="preserve">       </w:t>
      </w:r>
      <w:r w:rsidR="00BF6845" w:rsidRPr="00254FE4">
        <w:rPr>
          <w:sz w:val="27"/>
          <w:szCs w:val="27"/>
          <w:lang w:val="uk-UA"/>
        </w:rPr>
        <w:t xml:space="preserve"> Динаміка державної реєстрації суб’єктів підприємницької діяльності за </w:t>
      </w:r>
      <w:r w:rsidR="00345AF3">
        <w:rPr>
          <w:sz w:val="27"/>
          <w:szCs w:val="27"/>
          <w:lang w:val="uk-UA"/>
        </w:rPr>
        <w:t xml:space="preserve"> </w:t>
      </w:r>
      <w:r w:rsidR="00BF6845" w:rsidRPr="00254FE4">
        <w:rPr>
          <w:sz w:val="27"/>
          <w:szCs w:val="27"/>
          <w:lang w:val="uk-UA"/>
        </w:rPr>
        <w:t>201</w:t>
      </w:r>
      <w:r w:rsidR="00345AF3">
        <w:rPr>
          <w:sz w:val="27"/>
          <w:szCs w:val="27"/>
          <w:lang w:val="uk-UA"/>
        </w:rPr>
        <w:t xml:space="preserve">3 </w:t>
      </w:r>
      <w:r w:rsidR="00254FE4">
        <w:rPr>
          <w:sz w:val="27"/>
          <w:szCs w:val="27"/>
          <w:lang w:val="uk-UA"/>
        </w:rPr>
        <w:t xml:space="preserve">- </w:t>
      </w:r>
      <w:r w:rsidR="00BF6845" w:rsidRPr="00254FE4">
        <w:rPr>
          <w:sz w:val="27"/>
          <w:szCs w:val="27"/>
          <w:lang w:val="uk-UA"/>
        </w:rPr>
        <w:t>201</w:t>
      </w:r>
      <w:r w:rsidRPr="00254FE4">
        <w:rPr>
          <w:sz w:val="27"/>
          <w:szCs w:val="27"/>
          <w:lang w:val="uk-UA"/>
        </w:rPr>
        <w:t>6</w:t>
      </w:r>
      <w:r w:rsidR="00BF6845" w:rsidRPr="00254FE4">
        <w:rPr>
          <w:sz w:val="27"/>
          <w:szCs w:val="27"/>
          <w:lang w:val="uk-UA"/>
        </w:rPr>
        <w:t xml:space="preserve"> роки  наведена у діаграмі</w:t>
      </w:r>
      <w:r w:rsidR="000A66FE">
        <w:rPr>
          <w:sz w:val="27"/>
          <w:szCs w:val="27"/>
          <w:lang w:val="uk-UA"/>
        </w:rPr>
        <w:t xml:space="preserve"> 2</w:t>
      </w:r>
      <w:r w:rsidR="00BF6845" w:rsidRPr="00254FE4">
        <w:rPr>
          <w:sz w:val="27"/>
          <w:szCs w:val="27"/>
          <w:lang w:val="uk-UA"/>
        </w:rPr>
        <w:t>:</w:t>
      </w:r>
    </w:p>
    <w:p w:rsidR="000A66FE" w:rsidRDefault="000A66FE" w:rsidP="000A66FE">
      <w:pPr>
        <w:tabs>
          <w:tab w:val="num" w:pos="0"/>
        </w:tabs>
        <w:jc w:val="right"/>
        <w:rPr>
          <w:sz w:val="27"/>
          <w:szCs w:val="27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</w:t>
      </w:r>
      <w:r>
        <w:rPr>
          <w:b/>
          <w:sz w:val="20"/>
          <w:szCs w:val="20"/>
          <w:lang w:val="uk-UA"/>
        </w:rPr>
        <w:t>2</w:t>
      </w:r>
    </w:p>
    <w:p w:rsidR="00254FE4" w:rsidRPr="00254FE4" w:rsidRDefault="00254FE4" w:rsidP="00254FE4">
      <w:pPr>
        <w:tabs>
          <w:tab w:val="num" w:pos="0"/>
        </w:tabs>
        <w:jc w:val="both"/>
        <w:rPr>
          <w:rFonts w:ascii="Arial" w:hAnsi="Arial" w:cs="Arial"/>
          <w:b/>
          <w:sz w:val="16"/>
          <w:szCs w:val="16"/>
          <w:u w:val="single"/>
          <w:lang w:val="uk-UA"/>
        </w:rPr>
      </w:pPr>
    </w:p>
    <w:p w:rsidR="00BF6845" w:rsidRDefault="00BF6845" w:rsidP="00254FE4">
      <w:pPr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C110EB">
        <w:rPr>
          <w:rFonts w:ascii="Arial" w:hAnsi="Arial" w:cs="Arial"/>
          <w:b/>
          <w:sz w:val="22"/>
          <w:szCs w:val="22"/>
          <w:u w:val="single"/>
          <w:lang w:val="uk-UA"/>
        </w:rPr>
        <w:t>Показники державної реєстрації суб’єктів підприємн</w:t>
      </w:r>
      <w:r w:rsidR="00254FE4" w:rsidRPr="00C110EB">
        <w:rPr>
          <w:rFonts w:ascii="Arial" w:hAnsi="Arial" w:cs="Arial"/>
          <w:b/>
          <w:sz w:val="22"/>
          <w:szCs w:val="22"/>
          <w:u w:val="single"/>
          <w:lang w:val="uk-UA"/>
        </w:rPr>
        <w:t>ицтва за</w:t>
      </w:r>
      <w:r w:rsidR="002B336C" w:rsidRPr="00C110EB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201</w:t>
      </w:r>
      <w:r w:rsidR="00254FE4" w:rsidRPr="00C110EB">
        <w:rPr>
          <w:rFonts w:ascii="Arial" w:hAnsi="Arial" w:cs="Arial"/>
          <w:b/>
          <w:sz w:val="22"/>
          <w:szCs w:val="22"/>
          <w:u w:val="single"/>
          <w:lang w:val="uk-UA"/>
        </w:rPr>
        <w:t>3</w:t>
      </w:r>
      <w:r w:rsidR="002B336C" w:rsidRPr="00C110EB">
        <w:rPr>
          <w:rFonts w:ascii="Arial" w:hAnsi="Arial" w:cs="Arial"/>
          <w:b/>
          <w:sz w:val="22"/>
          <w:szCs w:val="22"/>
          <w:u w:val="single"/>
          <w:lang w:val="uk-UA"/>
        </w:rPr>
        <w:t>-2016</w:t>
      </w:r>
      <w:r w:rsidR="00254FE4" w:rsidRPr="00C110EB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  <w:r w:rsidR="002B336C" w:rsidRPr="00C110EB">
        <w:rPr>
          <w:rFonts w:ascii="Arial" w:hAnsi="Arial" w:cs="Arial"/>
          <w:b/>
          <w:sz w:val="22"/>
          <w:szCs w:val="22"/>
          <w:u w:val="single"/>
          <w:lang w:val="uk-UA"/>
        </w:rPr>
        <w:t>роки</w:t>
      </w:r>
      <w:r w:rsidRPr="00C110EB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</w:p>
    <w:p w:rsidR="00C110EB" w:rsidRPr="00C110EB" w:rsidRDefault="00C110EB" w:rsidP="00254FE4">
      <w:pPr>
        <w:jc w:val="center"/>
        <w:rPr>
          <w:rFonts w:ascii="Arial" w:hAnsi="Arial" w:cs="Arial"/>
          <w:b/>
          <w:sz w:val="16"/>
          <w:szCs w:val="16"/>
          <w:u w:val="single"/>
          <w:lang w:val="uk-UA"/>
        </w:rPr>
      </w:pPr>
    </w:p>
    <w:p w:rsidR="00254FE4" w:rsidRDefault="00ED4539" w:rsidP="00254FE4">
      <w:pPr>
        <w:jc w:val="center"/>
        <w:rPr>
          <w:rFonts w:ascii="Arial" w:hAnsi="Arial" w:cs="Arial"/>
          <w:b/>
          <w:sz w:val="23"/>
          <w:szCs w:val="23"/>
          <w:u w:val="single"/>
          <w:lang w:val="uk-UA"/>
        </w:rPr>
      </w:pPr>
      <w:r w:rsidRPr="003C3530">
        <w:rPr>
          <w:noProof/>
        </w:rPr>
        <w:drawing>
          <wp:inline distT="0" distB="0" distL="0" distR="0">
            <wp:extent cx="6000750" cy="2333625"/>
            <wp:effectExtent l="0" t="0" r="0" b="0"/>
            <wp:docPr id="2" name="Об'є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F6845" w:rsidRDefault="00BF6845" w:rsidP="00BF6845">
      <w:pPr>
        <w:tabs>
          <w:tab w:val="left" w:pos="360"/>
        </w:tabs>
        <w:ind w:left="360"/>
        <w:rPr>
          <w:sz w:val="28"/>
          <w:szCs w:val="28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BF6845" w:rsidRPr="00254FE4" w:rsidRDefault="00BF6845" w:rsidP="00BF6845">
      <w:pPr>
        <w:tabs>
          <w:tab w:val="num" w:pos="0"/>
        </w:tabs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C762B" w:rsidRPr="00254FE4">
        <w:rPr>
          <w:sz w:val="27"/>
          <w:szCs w:val="27"/>
          <w:lang w:val="uk-UA"/>
        </w:rPr>
        <w:t>Впродовж</w:t>
      </w:r>
      <w:r w:rsidRPr="00254FE4">
        <w:rPr>
          <w:sz w:val="27"/>
          <w:szCs w:val="27"/>
          <w:lang w:val="uk-UA"/>
        </w:rPr>
        <w:t xml:space="preserve"> останніх років на малих і середніх підприємствах міста відслідковується позитивна динаміка щодо зростання обсягів реалізованої продукції. Так, у 20</w:t>
      </w:r>
      <w:r w:rsidR="002B336C" w:rsidRPr="00254FE4">
        <w:rPr>
          <w:sz w:val="27"/>
          <w:szCs w:val="27"/>
          <w:lang w:val="uk-UA"/>
        </w:rPr>
        <w:t>15</w:t>
      </w:r>
      <w:r w:rsidRPr="00254FE4">
        <w:rPr>
          <w:sz w:val="27"/>
          <w:szCs w:val="27"/>
          <w:lang w:val="uk-UA"/>
        </w:rPr>
        <w:t xml:space="preserve"> році суб’єктами малого і середнього підприємництва міста було </w:t>
      </w:r>
      <w:r w:rsidRPr="00254FE4">
        <w:rPr>
          <w:b/>
          <w:sz w:val="27"/>
          <w:szCs w:val="27"/>
          <w:lang w:val="uk-UA"/>
        </w:rPr>
        <w:t>реалізовано продукції, товарів та надано послуг</w:t>
      </w:r>
      <w:r w:rsidRPr="00254FE4">
        <w:rPr>
          <w:sz w:val="27"/>
          <w:szCs w:val="27"/>
          <w:lang w:val="uk-UA"/>
        </w:rPr>
        <w:t xml:space="preserve"> (за рахунок усіх видів економічної діяльності) на </w:t>
      </w:r>
      <w:r w:rsidR="002B336C" w:rsidRPr="00254FE4">
        <w:rPr>
          <w:b/>
          <w:sz w:val="27"/>
          <w:szCs w:val="27"/>
          <w:lang w:val="uk-UA"/>
        </w:rPr>
        <w:t>12581,1</w:t>
      </w:r>
      <w:r w:rsidRPr="00254FE4">
        <w:rPr>
          <w:b/>
          <w:sz w:val="27"/>
          <w:szCs w:val="27"/>
          <w:lang w:val="uk-UA"/>
        </w:rPr>
        <w:t xml:space="preserve"> млн.грн.,</w:t>
      </w:r>
      <w:r w:rsidRPr="00254FE4">
        <w:rPr>
          <w:sz w:val="27"/>
          <w:szCs w:val="27"/>
          <w:lang w:val="uk-UA"/>
        </w:rPr>
        <w:t xml:space="preserve"> у тому числі  середніми - </w:t>
      </w:r>
      <w:r w:rsidR="002B336C" w:rsidRPr="00254FE4">
        <w:rPr>
          <w:sz w:val="27"/>
          <w:szCs w:val="27"/>
          <w:lang w:val="uk-UA"/>
        </w:rPr>
        <w:t>8027</w:t>
      </w:r>
      <w:r w:rsidRPr="00254FE4">
        <w:rPr>
          <w:sz w:val="27"/>
          <w:szCs w:val="27"/>
          <w:lang w:val="uk-UA"/>
        </w:rPr>
        <w:t>,2 млн.грн. (</w:t>
      </w:r>
      <w:r w:rsidR="002B336C" w:rsidRPr="00254FE4">
        <w:rPr>
          <w:sz w:val="27"/>
          <w:szCs w:val="27"/>
          <w:lang w:val="uk-UA"/>
        </w:rPr>
        <w:t>63,8</w:t>
      </w:r>
      <w:r w:rsidRPr="00254FE4">
        <w:rPr>
          <w:sz w:val="27"/>
          <w:szCs w:val="27"/>
          <w:lang w:val="uk-UA"/>
        </w:rPr>
        <w:t xml:space="preserve">%), малими  - </w:t>
      </w:r>
      <w:r w:rsidR="002B336C" w:rsidRPr="00254FE4">
        <w:rPr>
          <w:sz w:val="27"/>
          <w:szCs w:val="27"/>
          <w:lang w:val="uk-UA"/>
        </w:rPr>
        <w:t>4553</w:t>
      </w:r>
      <w:r w:rsidRPr="00254FE4">
        <w:rPr>
          <w:sz w:val="27"/>
          <w:szCs w:val="27"/>
          <w:lang w:val="uk-UA"/>
        </w:rPr>
        <w:t>,</w:t>
      </w:r>
      <w:r w:rsidR="002B336C" w:rsidRPr="00254FE4">
        <w:rPr>
          <w:sz w:val="27"/>
          <w:szCs w:val="27"/>
          <w:lang w:val="uk-UA"/>
        </w:rPr>
        <w:t>9</w:t>
      </w:r>
      <w:r w:rsidRPr="00254FE4">
        <w:rPr>
          <w:sz w:val="27"/>
          <w:szCs w:val="27"/>
          <w:lang w:val="uk-UA"/>
        </w:rPr>
        <w:t xml:space="preserve"> млн.грн. (</w:t>
      </w:r>
      <w:r w:rsidR="00495691" w:rsidRPr="00254FE4">
        <w:rPr>
          <w:sz w:val="27"/>
          <w:szCs w:val="27"/>
          <w:lang w:val="uk-UA"/>
        </w:rPr>
        <w:t>36</w:t>
      </w:r>
      <w:r w:rsidRPr="00254FE4">
        <w:rPr>
          <w:sz w:val="27"/>
          <w:szCs w:val="27"/>
          <w:lang w:val="uk-UA"/>
        </w:rPr>
        <w:t>,</w:t>
      </w:r>
      <w:r w:rsidR="00495691" w:rsidRPr="00254FE4">
        <w:rPr>
          <w:sz w:val="27"/>
          <w:szCs w:val="27"/>
          <w:lang w:val="uk-UA"/>
        </w:rPr>
        <w:t>2</w:t>
      </w:r>
      <w:r w:rsidRPr="00254FE4">
        <w:rPr>
          <w:sz w:val="27"/>
          <w:szCs w:val="27"/>
          <w:lang w:val="uk-UA"/>
        </w:rPr>
        <w:t>%)</w:t>
      </w:r>
      <w:r w:rsidR="00426FB1" w:rsidRPr="00254FE4">
        <w:rPr>
          <w:sz w:val="27"/>
          <w:szCs w:val="27"/>
          <w:lang w:val="uk-UA"/>
        </w:rPr>
        <w:t>.</w:t>
      </w:r>
      <w:r w:rsidRPr="00254FE4">
        <w:rPr>
          <w:sz w:val="27"/>
          <w:szCs w:val="27"/>
          <w:lang w:val="uk-UA"/>
        </w:rPr>
        <w:t xml:space="preserve"> Порівняно з 201</w:t>
      </w:r>
      <w:r w:rsidR="002B336C" w:rsidRPr="00254FE4">
        <w:rPr>
          <w:sz w:val="27"/>
          <w:szCs w:val="27"/>
          <w:lang w:val="uk-UA"/>
        </w:rPr>
        <w:t>4</w:t>
      </w:r>
      <w:r w:rsidRPr="00254FE4">
        <w:rPr>
          <w:sz w:val="27"/>
          <w:szCs w:val="27"/>
          <w:lang w:val="uk-UA"/>
        </w:rPr>
        <w:t xml:space="preserve"> роком обсяг реалізованої продукції на малих та середніх підприємствах  збільшився на </w:t>
      </w:r>
      <w:r w:rsidR="00426FB1" w:rsidRPr="00254FE4">
        <w:rPr>
          <w:b/>
          <w:sz w:val="27"/>
          <w:szCs w:val="27"/>
          <w:lang w:val="uk-UA"/>
        </w:rPr>
        <w:t>3309,9</w:t>
      </w:r>
      <w:r w:rsidRPr="00254FE4">
        <w:rPr>
          <w:sz w:val="27"/>
          <w:szCs w:val="27"/>
          <w:lang w:val="uk-UA"/>
        </w:rPr>
        <w:t xml:space="preserve"> млн.грн. або </w:t>
      </w:r>
      <w:r w:rsidR="00426FB1" w:rsidRPr="00254FE4">
        <w:rPr>
          <w:sz w:val="27"/>
          <w:szCs w:val="27"/>
          <w:lang w:val="uk-UA"/>
        </w:rPr>
        <w:t>35</w:t>
      </w:r>
      <w:r w:rsidRPr="00254FE4">
        <w:rPr>
          <w:sz w:val="27"/>
          <w:szCs w:val="27"/>
          <w:lang w:val="uk-UA"/>
        </w:rPr>
        <w:t>,</w:t>
      </w:r>
      <w:r w:rsidR="00426FB1" w:rsidRPr="00254FE4">
        <w:rPr>
          <w:sz w:val="27"/>
          <w:szCs w:val="27"/>
          <w:lang w:val="uk-UA"/>
        </w:rPr>
        <w:t>7</w:t>
      </w:r>
      <w:r w:rsidRPr="00254FE4">
        <w:rPr>
          <w:sz w:val="27"/>
          <w:szCs w:val="27"/>
          <w:lang w:val="uk-UA"/>
        </w:rPr>
        <w:t>%</w:t>
      </w:r>
      <w:r w:rsidR="00495691" w:rsidRPr="00254FE4">
        <w:rPr>
          <w:sz w:val="27"/>
          <w:szCs w:val="27"/>
          <w:lang w:val="uk-UA"/>
        </w:rPr>
        <w:t>.</w:t>
      </w:r>
      <w:r w:rsidRPr="00254FE4">
        <w:rPr>
          <w:sz w:val="27"/>
          <w:szCs w:val="27"/>
          <w:lang w:val="uk-UA"/>
        </w:rPr>
        <w:t xml:space="preserve"> </w:t>
      </w:r>
      <w:r w:rsidR="00495691" w:rsidRPr="00254FE4">
        <w:rPr>
          <w:sz w:val="27"/>
          <w:szCs w:val="27"/>
          <w:lang w:val="uk-UA"/>
        </w:rPr>
        <w:t>Ч</w:t>
      </w:r>
      <w:r w:rsidRPr="00254FE4">
        <w:rPr>
          <w:sz w:val="27"/>
          <w:szCs w:val="27"/>
          <w:lang w:val="uk-UA"/>
        </w:rPr>
        <w:t xml:space="preserve">астка малих і середніх підприємств міста у загальному обсязі реалізованої продукції відповідних підприємств області  збільшилась на </w:t>
      </w:r>
      <w:r w:rsidR="003C3837" w:rsidRPr="00254FE4">
        <w:rPr>
          <w:sz w:val="27"/>
          <w:szCs w:val="27"/>
          <w:lang w:val="uk-UA"/>
        </w:rPr>
        <w:t>1,5</w:t>
      </w:r>
      <w:r w:rsidRPr="00254FE4">
        <w:rPr>
          <w:sz w:val="27"/>
          <w:szCs w:val="27"/>
          <w:lang w:val="uk-UA"/>
        </w:rPr>
        <w:t xml:space="preserve"> % та складає </w:t>
      </w:r>
      <w:r w:rsidR="003C3837" w:rsidRPr="00254FE4">
        <w:rPr>
          <w:sz w:val="27"/>
          <w:szCs w:val="27"/>
          <w:lang w:val="uk-UA"/>
        </w:rPr>
        <w:t>69,5</w:t>
      </w:r>
      <w:r w:rsidRPr="00254FE4">
        <w:rPr>
          <w:sz w:val="27"/>
          <w:szCs w:val="27"/>
          <w:lang w:val="uk-UA"/>
        </w:rPr>
        <w:t>% (у 201</w:t>
      </w:r>
      <w:r w:rsidR="003C3837" w:rsidRPr="00254FE4">
        <w:rPr>
          <w:sz w:val="27"/>
          <w:szCs w:val="27"/>
          <w:lang w:val="uk-UA"/>
        </w:rPr>
        <w:t>4</w:t>
      </w:r>
      <w:r w:rsidRPr="00254FE4">
        <w:rPr>
          <w:sz w:val="27"/>
          <w:szCs w:val="27"/>
          <w:lang w:val="uk-UA"/>
        </w:rPr>
        <w:t xml:space="preserve"> році </w:t>
      </w:r>
      <w:r w:rsidR="003C3837" w:rsidRPr="00254FE4">
        <w:rPr>
          <w:sz w:val="27"/>
          <w:szCs w:val="27"/>
          <w:lang w:val="uk-UA"/>
        </w:rPr>
        <w:t>–</w:t>
      </w:r>
      <w:r w:rsidRPr="00254FE4">
        <w:rPr>
          <w:sz w:val="27"/>
          <w:szCs w:val="27"/>
          <w:lang w:val="uk-UA"/>
        </w:rPr>
        <w:t xml:space="preserve"> 6</w:t>
      </w:r>
      <w:r w:rsidR="003C3837" w:rsidRPr="00254FE4">
        <w:rPr>
          <w:sz w:val="27"/>
          <w:szCs w:val="27"/>
          <w:lang w:val="uk-UA"/>
        </w:rPr>
        <w:t>8,0</w:t>
      </w:r>
      <w:r w:rsidRPr="00254FE4">
        <w:rPr>
          <w:sz w:val="27"/>
          <w:szCs w:val="27"/>
          <w:lang w:val="uk-UA"/>
        </w:rPr>
        <w:t>%).</w:t>
      </w:r>
    </w:p>
    <w:p w:rsidR="00BF6845" w:rsidRDefault="00BF6845" w:rsidP="00BF6845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 w:rsidRPr="00254FE4">
        <w:rPr>
          <w:sz w:val="27"/>
          <w:szCs w:val="27"/>
          <w:lang w:val="uk-UA"/>
        </w:rPr>
        <w:t>Показники виробничої діяльності малих підприємств</w:t>
      </w:r>
      <w:r w:rsidR="000A66FE">
        <w:rPr>
          <w:sz w:val="27"/>
          <w:szCs w:val="27"/>
          <w:lang w:val="uk-UA"/>
        </w:rPr>
        <w:t>, у розрахунку на одне мале підприємство</w:t>
      </w:r>
      <w:r w:rsidRPr="00254FE4">
        <w:rPr>
          <w:sz w:val="27"/>
          <w:szCs w:val="27"/>
          <w:lang w:val="uk-UA"/>
        </w:rPr>
        <w:t xml:space="preserve"> по обласних центрах  Карпатського економічного району</w:t>
      </w:r>
      <w:r w:rsidR="000A66FE">
        <w:rPr>
          <w:sz w:val="27"/>
          <w:szCs w:val="27"/>
          <w:lang w:val="uk-UA"/>
        </w:rPr>
        <w:t xml:space="preserve"> за 2014 - 2015 роки,</w:t>
      </w:r>
      <w:r w:rsidRPr="00254FE4">
        <w:rPr>
          <w:sz w:val="27"/>
          <w:szCs w:val="27"/>
          <w:lang w:val="uk-UA"/>
        </w:rPr>
        <w:t xml:space="preserve">  наведені у діаграмі</w:t>
      </w:r>
      <w:r w:rsidR="000A66FE">
        <w:rPr>
          <w:sz w:val="27"/>
          <w:szCs w:val="27"/>
          <w:lang w:val="uk-UA"/>
        </w:rPr>
        <w:t xml:space="preserve"> 3</w:t>
      </w:r>
      <w:r w:rsidRPr="00254FE4">
        <w:rPr>
          <w:sz w:val="27"/>
          <w:szCs w:val="27"/>
          <w:lang w:val="uk-UA"/>
        </w:rPr>
        <w:t xml:space="preserve">:    </w:t>
      </w:r>
    </w:p>
    <w:p w:rsidR="000A66FE" w:rsidRPr="000A66FE" w:rsidRDefault="000A66FE" w:rsidP="00BF6845">
      <w:pPr>
        <w:tabs>
          <w:tab w:val="left" w:pos="0"/>
        </w:tabs>
        <w:ind w:firstLine="540"/>
        <w:jc w:val="both"/>
        <w:rPr>
          <w:sz w:val="16"/>
          <w:szCs w:val="16"/>
          <w:lang w:val="uk-UA"/>
        </w:rPr>
      </w:pPr>
    </w:p>
    <w:p w:rsidR="00BF6845" w:rsidRDefault="000A66FE" w:rsidP="000A66FE">
      <w:pPr>
        <w:tabs>
          <w:tab w:val="num" w:pos="0"/>
        </w:tabs>
        <w:jc w:val="right"/>
        <w:rPr>
          <w:b/>
          <w:sz w:val="20"/>
          <w:szCs w:val="20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</w:t>
      </w:r>
      <w:r>
        <w:rPr>
          <w:b/>
          <w:sz w:val="20"/>
          <w:szCs w:val="20"/>
          <w:lang w:val="uk-UA"/>
        </w:rPr>
        <w:t>3</w:t>
      </w:r>
    </w:p>
    <w:p w:rsidR="000A66FE" w:rsidRDefault="000A66FE" w:rsidP="000A66FE">
      <w:pPr>
        <w:tabs>
          <w:tab w:val="num" w:pos="0"/>
        </w:tabs>
        <w:jc w:val="right"/>
        <w:rPr>
          <w:sz w:val="28"/>
          <w:szCs w:val="28"/>
        </w:rPr>
      </w:pPr>
    </w:p>
    <w:p w:rsidR="00BF6845" w:rsidRPr="00C110EB" w:rsidRDefault="00BF6845" w:rsidP="000A66FE">
      <w:pPr>
        <w:ind w:firstLine="720"/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C110EB">
        <w:rPr>
          <w:rFonts w:ascii="Arial" w:hAnsi="Arial" w:cs="Arial"/>
          <w:b/>
          <w:sz w:val="22"/>
          <w:szCs w:val="22"/>
          <w:u w:val="single"/>
          <w:lang w:val="uk-UA"/>
        </w:rPr>
        <w:t>Обсяг реалізованої продукції (робіт, послуг) у розрахунку</w:t>
      </w:r>
      <w:r w:rsidR="00C110EB" w:rsidRPr="00C110EB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на одне мале</w:t>
      </w:r>
    </w:p>
    <w:p w:rsidR="000A66FE" w:rsidRDefault="00BF6845" w:rsidP="000A66FE">
      <w:pPr>
        <w:ind w:firstLine="720"/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C110EB">
        <w:rPr>
          <w:rFonts w:ascii="Arial" w:hAnsi="Arial" w:cs="Arial"/>
          <w:b/>
          <w:sz w:val="22"/>
          <w:szCs w:val="22"/>
          <w:u w:val="single"/>
          <w:lang w:val="uk-UA"/>
        </w:rPr>
        <w:t>підприємство по обласних центрах Карпатського економічного району</w:t>
      </w:r>
      <w:r w:rsidR="000A66FE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</w:p>
    <w:p w:rsidR="004C51E3" w:rsidRDefault="004C51E3" w:rsidP="00C110EB">
      <w:pPr>
        <w:ind w:firstLine="720"/>
        <w:jc w:val="both"/>
        <w:rPr>
          <w:rFonts w:ascii="Arial" w:hAnsi="Arial" w:cs="Arial"/>
          <w:b/>
          <w:sz w:val="23"/>
          <w:szCs w:val="23"/>
          <w:u w:val="single"/>
          <w:lang w:val="uk-UA"/>
        </w:rPr>
      </w:pPr>
    </w:p>
    <w:p w:rsidR="00C110EB" w:rsidRDefault="00C110EB" w:rsidP="00BF6845">
      <w:pPr>
        <w:ind w:firstLine="720"/>
        <w:jc w:val="center"/>
        <w:rPr>
          <w:rFonts w:ascii="Arial" w:hAnsi="Arial" w:cs="Arial"/>
          <w:b/>
          <w:sz w:val="23"/>
          <w:szCs w:val="23"/>
          <w:u w:val="single"/>
          <w:lang w:val="uk-UA"/>
        </w:rPr>
      </w:pPr>
    </w:p>
    <w:p w:rsidR="00C110EB" w:rsidRDefault="00ED4539" w:rsidP="00C110EB">
      <w:pPr>
        <w:jc w:val="center"/>
        <w:rPr>
          <w:rFonts w:ascii="Arial" w:hAnsi="Arial" w:cs="Arial"/>
          <w:b/>
          <w:sz w:val="23"/>
          <w:szCs w:val="23"/>
          <w:u w:val="single"/>
          <w:lang w:val="uk-UA"/>
        </w:rPr>
      </w:pPr>
      <w:r w:rsidRPr="003C3530">
        <w:rPr>
          <w:noProof/>
          <w:sz w:val="16"/>
          <w:szCs w:val="16"/>
        </w:rPr>
        <w:drawing>
          <wp:inline distT="0" distB="0" distL="0" distR="0">
            <wp:extent cx="6000750" cy="2409825"/>
            <wp:effectExtent l="0" t="0" r="0" b="0"/>
            <wp:docPr id="3" name="Діаграма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110EB" w:rsidRDefault="00C110EB" w:rsidP="00BF6845">
      <w:pPr>
        <w:ind w:firstLine="720"/>
        <w:jc w:val="center"/>
        <w:rPr>
          <w:rFonts w:ascii="Arial" w:hAnsi="Arial" w:cs="Arial"/>
          <w:b/>
          <w:sz w:val="23"/>
          <w:szCs w:val="23"/>
          <w:u w:val="single"/>
          <w:lang w:val="uk-UA"/>
        </w:rPr>
      </w:pPr>
    </w:p>
    <w:p w:rsidR="00BF6845" w:rsidRDefault="00BF6845" w:rsidP="00BF6845">
      <w:pPr>
        <w:ind w:firstLine="720"/>
        <w:jc w:val="center"/>
        <w:rPr>
          <w:sz w:val="28"/>
          <w:szCs w:val="28"/>
        </w:rPr>
      </w:pPr>
      <w:r>
        <w:rPr>
          <w:rFonts w:ascii="Arial" w:hAnsi="Arial" w:cs="Arial"/>
          <w:i/>
          <w:sz w:val="20"/>
          <w:szCs w:val="20"/>
          <w:lang w:val="uk-UA"/>
        </w:rPr>
        <w:t xml:space="preserve">                                                                                     </w:t>
      </w:r>
    </w:p>
    <w:p w:rsidR="00BF6845" w:rsidRPr="004C51E3" w:rsidRDefault="00BF6845" w:rsidP="00BF6845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 w:rsidRPr="004C51E3">
        <w:rPr>
          <w:sz w:val="27"/>
          <w:szCs w:val="27"/>
          <w:lang w:val="uk-UA"/>
        </w:rPr>
        <w:t>Одним із пріоритетних завдань розвитку малого і середнього бізнесу</w:t>
      </w:r>
      <w:r w:rsidR="001E0588" w:rsidRPr="004C51E3">
        <w:rPr>
          <w:sz w:val="27"/>
          <w:szCs w:val="27"/>
          <w:lang w:val="uk-UA"/>
        </w:rPr>
        <w:t xml:space="preserve"> залишається</w:t>
      </w:r>
      <w:r w:rsidRPr="004C51E3">
        <w:rPr>
          <w:sz w:val="27"/>
          <w:szCs w:val="27"/>
          <w:lang w:val="uk-UA"/>
        </w:rPr>
        <w:t xml:space="preserve"> питання </w:t>
      </w:r>
      <w:r w:rsidRPr="004C51E3">
        <w:rPr>
          <w:b/>
          <w:sz w:val="27"/>
          <w:szCs w:val="27"/>
          <w:lang w:val="uk-UA"/>
        </w:rPr>
        <w:t>зайнятості населення.</w:t>
      </w:r>
      <w:r w:rsidRPr="004C51E3">
        <w:rPr>
          <w:sz w:val="27"/>
          <w:szCs w:val="27"/>
          <w:lang w:val="uk-UA"/>
        </w:rPr>
        <w:t xml:space="preserve"> </w:t>
      </w:r>
      <w:r w:rsidR="00174137" w:rsidRPr="004C51E3">
        <w:rPr>
          <w:sz w:val="27"/>
          <w:szCs w:val="27"/>
          <w:lang w:val="uk-UA"/>
        </w:rPr>
        <w:t>Впродовж останніх років, за офіційними статистичними даними, спостерігалась</w:t>
      </w:r>
      <w:r w:rsidRPr="004C51E3">
        <w:rPr>
          <w:sz w:val="27"/>
          <w:szCs w:val="27"/>
          <w:lang w:val="uk-UA"/>
        </w:rPr>
        <w:t xml:space="preserve"> тенденція </w:t>
      </w:r>
      <w:r w:rsidR="000A66FE">
        <w:rPr>
          <w:sz w:val="27"/>
          <w:szCs w:val="27"/>
          <w:lang w:val="uk-UA"/>
        </w:rPr>
        <w:t>щодо</w:t>
      </w:r>
      <w:r w:rsidRPr="004C51E3">
        <w:rPr>
          <w:sz w:val="27"/>
          <w:szCs w:val="27"/>
          <w:lang w:val="uk-UA"/>
        </w:rPr>
        <w:t xml:space="preserve"> зменшення  зайнятих працівників</w:t>
      </w:r>
      <w:r w:rsidR="00174137" w:rsidRPr="004C51E3">
        <w:rPr>
          <w:sz w:val="27"/>
          <w:szCs w:val="27"/>
          <w:lang w:val="uk-UA"/>
        </w:rPr>
        <w:t xml:space="preserve"> на малих і середніх підприємствах міста</w:t>
      </w:r>
      <w:r w:rsidRPr="004C51E3">
        <w:rPr>
          <w:sz w:val="27"/>
          <w:szCs w:val="27"/>
          <w:lang w:val="uk-UA"/>
        </w:rPr>
        <w:t xml:space="preserve">. </w:t>
      </w:r>
    </w:p>
    <w:p w:rsidR="001E0588" w:rsidRPr="004C51E3" w:rsidRDefault="00BF6845" w:rsidP="00BF6845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 w:rsidRPr="004C51E3">
        <w:rPr>
          <w:sz w:val="27"/>
          <w:szCs w:val="27"/>
          <w:lang w:val="uk-UA"/>
        </w:rPr>
        <w:t>За підсумками 201</w:t>
      </w:r>
      <w:r w:rsidR="00174137" w:rsidRPr="004C51E3">
        <w:rPr>
          <w:sz w:val="27"/>
          <w:szCs w:val="27"/>
          <w:lang w:val="uk-UA"/>
        </w:rPr>
        <w:t>5</w:t>
      </w:r>
      <w:r w:rsidRPr="004C51E3">
        <w:rPr>
          <w:sz w:val="27"/>
          <w:szCs w:val="27"/>
          <w:lang w:val="uk-UA"/>
        </w:rPr>
        <w:t xml:space="preserve"> року </w:t>
      </w:r>
      <w:r w:rsidR="0033729E" w:rsidRPr="004C51E3">
        <w:rPr>
          <w:sz w:val="27"/>
          <w:szCs w:val="27"/>
          <w:lang w:val="uk-UA"/>
        </w:rPr>
        <w:t>на м</w:t>
      </w:r>
      <w:r w:rsidRPr="004C51E3">
        <w:rPr>
          <w:sz w:val="27"/>
          <w:szCs w:val="27"/>
          <w:lang w:val="uk-UA"/>
        </w:rPr>
        <w:t>ал</w:t>
      </w:r>
      <w:r w:rsidR="0033729E" w:rsidRPr="004C51E3">
        <w:rPr>
          <w:sz w:val="27"/>
          <w:szCs w:val="27"/>
          <w:lang w:val="uk-UA"/>
        </w:rPr>
        <w:t>их</w:t>
      </w:r>
      <w:r w:rsidRPr="004C51E3">
        <w:rPr>
          <w:sz w:val="27"/>
          <w:szCs w:val="27"/>
          <w:lang w:val="uk-UA"/>
        </w:rPr>
        <w:t xml:space="preserve"> та середн</w:t>
      </w:r>
      <w:r w:rsidR="0033729E" w:rsidRPr="004C51E3">
        <w:rPr>
          <w:sz w:val="27"/>
          <w:szCs w:val="27"/>
          <w:lang w:val="uk-UA"/>
        </w:rPr>
        <w:t>іх підприємствах</w:t>
      </w:r>
      <w:r w:rsidRPr="004C51E3">
        <w:rPr>
          <w:sz w:val="27"/>
          <w:szCs w:val="27"/>
          <w:lang w:val="uk-UA"/>
        </w:rPr>
        <w:t xml:space="preserve"> міста було зайнято </w:t>
      </w:r>
      <w:r w:rsidR="001E0588" w:rsidRPr="004C51E3">
        <w:rPr>
          <w:sz w:val="27"/>
          <w:szCs w:val="27"/>
          <w:lang w:val="uk-UA"/>
        </w:rPr>
        <w:t>31,1</w:t>
      </w:r>
      <w:r w:rsidRPr="004C51E3">
        <w:rPr>
          <w:sz w:val="27"/>
          <w:szCs w:val="27"/>
          <w:lang w:val="uk-UA"/>
        </w:rPr>
        <w:t xml:space="preserve"> тис. осіб</w:t>
      </w:r>
      <w:r w:rsidR="001E0588" w:rsidRPr="004C51E3">
        <w:rPr>
          <w:sz w:val="27"/>
          <w:szCs w:val="27"/>
          <w:lang w:val="uk-UA"/>
        </w:rPr>
        <w:t>, з них н</w:t>
      </w:r>
      <w:r w:rsidRPr="004C51E3">
        <w:rPr>
          <w:sz w:val="27"/>
          <w:szCs w:val="27"/>
          <w:lang w:val="uk-UA"/>
        </w:rPr>
        <w:t>а малих підприємствах було зайнято 1</w:t>
      </w:r>
      <w:r w:rsidR="001E0588" w:rsidRPr="004C51E3">
        <w:rPr>
          <w:sz w:val="27"/>
          <w:szCs w:val="27"/>
          <w:lang w:val="uk-UA"/>
        </w:rPr>
        <w:t>2</w:t>
      </w:r>
      <w:r w:rsidRPr="004C51E3">
        <w:rPr>
          <w:sz w:val="27"/>
          <w:szCs w:val="27"/>
          <w:lang w:val="uk-UA"/>
        </w:rPr>
        <w:t>,</w:t>
      </w:r>
      <w:r w:rsidR="001E0588" w:rsidRPr="004C51E3">
        <w:rPr>
          <w:sz w:val="27"/>
          <w:szCs w:val="27"/>
          <w:lang w:val="uk-UA"/>
        </w:rPr>
        <w:t>4</w:t>
      </w:r>
      <w:r w:rsidRPr="004C51E3">
        <w:rPr>
          <w:sz w:val="27"/>
          <w:szCs w:val="27"/>
          <w:lang w:val="uk-UA"/>
        </w:rPr>
        <w:t xml:space="preserve"> тис. осіб, на середніх </w:t>
      </w:r>
      <w:r w:rsidR="001E0588" w:rsidRPr="004C51E3">
        <w:rPr>
          <w:sz w:val="27"/>
          <w:szCs w:val="27"/>
          <w:lang w:val="uk-UA"/>
        </w:rPr>
        <w:t>–</w:t>
      </w:r>
      <w:r w:rsidRPr="004C51E3">
        <w:rPr>
          <w:sz w:val="27"/>
          <w:szCs w:val="27"/>
          <w:lang w:val="uk-UA"/>
        </w:rPr>
        <w:t xml:space="preserve"> </w:t>
      </w:r>
      <w:r w:rsidR="001E0588" w:rsidRPr="004C51E3">
        <w:rPr>
          <w:sz w:val="27"/>
          <w:szCs w:val="27"/>
          <w:lang w:val="uk-UA"/>
        </w:rPr>
        <w:t>18,7</w:t>
      </w:r>
      <w:r w:rsidRPr="004C51E3">
        <w:rPr>
          <w:sz w:val="27"/>
          <w:szCs w:val="27"/>
          <w:lang w:val="uk-UA"/>
        </w:rPr>
        <w:t xml:space="preserve"> тис. осіб. Порівняно з 201</w:t>
      </w:r>
      <w:r w:rsidR="001E0588" w:rsidRPr="004C51E3">
        <w:rPr>
          <w:sz w:val="27"/>
          <w:szCs w:val="27"/>
          <w:lang w:val="uk-UA"/>
        </w:rPr>
        <w:t>4</w:t>
      </w:r>
      <w:r w:rsidRPr="004C51E3">
        <w:rPr>
          <w:sz w:val="27"/>
          <w:szCs w:val="27"/>
          <w:lang w:val="uk-UA"/>
        </w:rPr>
        <w:t xml:space="preserve"> роком </w:t>
      </w:r>
      <w:r w:rsidR="001E0588" w:rsidRPr="004C51E3">
        <w:rPr>
          <w:sz w:val="27"/>
          <w:szCs w:val="27"/>
          <w:lang w:val="uk-UA"/>
        </w:rPr>
        <w:t>їх</w:t>
      </w:r>
      <w:r w:rsidRPr="004C51E3">
        <w:rPr>
          <w:sz w:val="27"/>
          <w:szCs w:val="27"/>
          <w:lang w:val="uk-UA"/>
        </w:rPr>
        <w:t xml:space="preserve"> кількість  зменшилася на </w:t>
      </w:r>
      <w:r w:rsidR="001E0588" w:rsidRPr="004C51E3">
        <w:rPr>
          <w:sz w:val="27"/>
          <w:szCs w:val="27"/>
          <w:lang w:val="uk-UA"/>
        </w:rPr>
        <w:t>638</w:t>
      </w:r>
      <w:r w:rsidRPr="004C51E3">
        <w:rPr>
          <w:sz w:val="27"/>
          <w:szCs w:val="27"/>
          <w:lang w:val="uk-UA"/>
        </w:rPr>
        <w:t xml:space="preserve"> осіб або </w:t>
      </w:r>
      <w:r w:rsidR="001E0588" w:rsidRPr="004C51E3">
        <w:rPr>
          <w:sz w:val="27"/>
          <w:szCs w:val="27"/>
          <w:lang w:val="uk-UA"/>
        </w:rPr>
        <w:t>0</w:t>
      </w:r>
      <w:r w:rsidRPr="004C51E3">
        <w:rPr>
          <w:sz w:val="27"/>
          <w:szCs w:val="27"/>
          <w:lang w:val="uk-UA"/>
        </w:rPr>
        <w:t>,</w:t>
      </w:r>
      <w:r w:rsidR="001E0588" w:rsidRPr="004C51E3">
        <w:rPr>
          <w:sz w:val="27"/>
          <w:szCs w:val="27"/>
          <w:lang w:val="uk-UA"/>
        </w:rPr>
        <w:t>2</w:t>
      </w:r>
      <w:r w:rsidRPr="004C51E3">
        <w:rPr>
          <w:sz w:val="27"/>
          <w:szCs w:val="27"/>
          <w:lang w:val="uk-UA"/>
        </w:rPr>
        <w:t>%</w:t>
      </w:r>
      <w:r w:rsidR="001E0588" w:rsidRPr="004C51E3">
        <w:rPr>
          <w:sz w:val="27"/>
          <w:szCs w:val="27"/>
          <w:lang w:val="uk-UA"/>
        </w:rPr>
        <w:t>,</w:t>
      </w:r>
      <w:r w:rsidRPr="004C51E3">
        <w:rPr>
          <w:sz w:val="27"/>
          <w:szCs w:val="27"/>
          <w:lang w:val="uk-UA"/>
        </w:rPr>
        <w:t xml:space="preserve"> </w:t>
      </w:r>
      <w:r w:rsidR="001E0588" w:rsidRPr="004C51E3">
        <w:rPr>
          <w:sz w:val="27"/>
          <w:szCs w:val="27"/>
          <w:lang w:val="uk-UA"/>
        </w:rPr>
        <w:t>зокрема, за рахунок зменшення зайнятих працівників на малих підприємствах на 4,9%. Питома вага зайнятих працівників на малих підприємствах міста у загальнообласному показнику склала 58,1%, на середніх підприємствах - 67,8%.</w:t>
      </w:r>
    </w:p>
    <w:p w:rsidR="00BF6845" w:rsidRPr="004C51E3" w:rsidRDefault="00BF6845" w:rsidP="00BF6845">
      <w:pPr>
        <w:tabs>
          <w:tab w:val="left" w:pos="0"/>
        </w:tabs>
        <w:ind w:firstLine="540"/>
        <w:jc w:val="both"/>
        <w:rPr>
          <w:color w:val="000000"/>
          <w:sz w:val="27"/>
          <w:szCs w:val="27"/>
          <w:lang w:val="uk-UA"/>
        </w:rPr>
      </w:pPr>
      <w:r w:rsidRPr="004C51E3">
        <w:rPr>
          <w:color w:val="000000"/>
          <w:sz w:val="27"/>
          <w:szCs w:val="27"/>
          <w:lang w:val="uk-UA"/>
        </w:rPr>
        <w:t xml:space="preserve">Серед обласних центрів Карпатського економічного району найбільший рівень зайнятості відслідковується на малих і середніх підприємствах м.Львова - </w:t>
      </w:r>
      <w:r w:rsidRPr="004C51E3">
        <w:rPr>
          <w:color w:val="000000"/>
          <w:sz w:val="27"/>
          <w:szCs w:val="27"/>
          <w:lang w:val="uk-UA"/>
        </w:rPr>
        <w:lastRenderedPageBreak/>
        <w:t>13</w:t>
      </w:r>
      <w:r w:rsidR="001E0588" w:rsidRPr="004C51E3">
        <w:rPr>
          <w:color w:val="000000"/>
          <w:sz w:val="27"/>
          <w:szCs w:val="27"/>
          <w:lang w:val="uk-UA"/>
        </w:rPr>
        <w:t>1</w:t>
      </w:r>
      <w:r w:rsidRPr="004C51E3">
        <w:rPr>
          <w:color w:val="000000"/>
          <w:sz w:val="27"/>
          <w:szCs w:val="27"/>
          <w:lang w:val="uk-UA"/>
        </w:rPr>
        <w:t>,</w:t>
      </w:r>
      <w:r w:rsidR="001E0588" w:rsidRPr="004C51E3">
        <w:rPr>
          <w:color w:val="000000"/>
          <w:sz w:val="27"/>
          <w:szCs w:val="27"/>
          <w:lang w:val="uk-UA"/>
        </w:rPr>
        <w:t>6</w:t>
      </w:r>
      <w:r w:rsidRPr="004C51E3">
        <w:rPr>
          <w:color w:val="000000"/>
          <w:sz w:val="27"/>
          <w:szCs w:val="27"/>
          <w:lang w:val="uk-UA"/>
        </w:rPr>
        <w:t xml:space="preserve"> тис.осіб, найменший м.Ужгорода - 1</w:t>
      </w:r>
      <w:r w:rsidR="001E0588" w:rsidRPr="004C51E3">
        <w:rPr>
          <w:color w:val="000000"/>
          <w:sz w:val="27"/>
          <w:szCs w:val="27"/>
          <w:lang w:val="uk-UA"/>
        </w:rPr>
        <w:t>6</w:t>
      </w:r>
      <w:r w:rsidRPr="004C51E3">
        <w:rPr>
          <w:color w:val="000000"/>
          <w:sz w:val="27"/>
          <w:szCs w:val="27"/>
          <w:lang w:val="uk-UA"/>
        </w:rPr>
        <w:t>,</w:t>
      </w:r>
      <w:r w:rsidR="001E0588" w:rsidRPr="004C51E3">
        <w:rPr>
          <w:color w:val="000000"/>
          <w:sz w:val="27"/>
          <w:szCs w:val="27"/>
          <w:lang w:val="uk-UA"/>
        </w:rPr>
        <w:t>8</w:t>
      </w:r>
      <w:r w:rsidRPr="004C51E3">
        <w:rPr>
          <w:color w:val="000000"/>
          <w:sz w:val="27"/>
          <w:szCs w:val="27"/>
          <w:lang w:val="uk-UA"/>
        </w:rPr>
        <w:t xml:space="preserve"> тис.осіб.  Динаміка зайнятості  за 201</w:t>
      </w:r>
      <w:r w:rsidR="008A1DC8" w:rsidRPr="004C51E3">
        <w:rPr>
          <w:color w:val="000000"/>
          <w:sz w:val="27"/>
          <w:szCs w:val="27"/>
          <w:lang w:val="uk-UA"/>
        </w:rPr>
        <w:t>4-20</w:t>
      </w:r>
      <w:r w:rsidRPr="004C51E3">
        <w:rPr>
          <w:color w:val="000000"/>
          <w:sz w:val="27"/>
          <w:szCs w:val="27"/>
          <w:lang w:val="uk-UA"/>
        </w:rPr>
        <w:t>1</w:t>
      </w:r>
      <w:r w:rsidR="008A1DC8" w:rsidRPr="004C51E3">
        <w:rPr>
          <w:color w:val="000000"/>
          <w:sz w:val="27"/>
          <w:szCs w:val="27"/>
          <w:lang w:val="uk-UA"/>
        </w:rPr>
        <w:t>5</w:t>
      </w:r>
      <w:r w:rsidRPr="004C51E3">
        <w:rPr>
          <w:color w:val="000000"/>
          <w:sz w:val="27"/>
          <w:szCs w:val="27"/>
          <w:lang w:val="uk-UA"/>
        </w:rPr>
        <w:t xml:space="preserve"> роки наведена в діаграмі</w:t>
      </w:r>
      <w:r w:rsidR="000A66FE">
        <w:rPr>
          <w:color w:val="000000"/>
          <w:sz w:val="27"/>
          <w:szCs w:val="27"/>
          <w:lang w:val="uk-UA"/>
        </w:rPr>
        <w:t xml:space="preserve"> 4</w:t>
      </w:r>
      <w:r w:rsidRPr="004C51E3">
        <w:rPr>
          <w:color w:val="000000"/>
          <w:sz w:val="27"/>
          <w:szCs w:val="27"/>
          <w:lang w:val="uk-UA"/>
        </w:rPr>
        <w:t>:</w:t>
      </w:r>
    </w:p>
    <w:p w:rsidR="00BF6845" w:rsidRDefault="000A66FE" w:rsidP="000A66FE">
      <w:pPr>
        <w:tabs>
          <w:tab w:val="left" w:pos="0"/>
        </w:tabs>
        <w:ind w:firstLine="540"/>
        <w:jc w:val="right"/>
        <w:rPr>
          <w:b/>
          <w:sz w:val="20"/>
          <w:szCs w:val="20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</w:t>
      </w:r>
      <w:r>
        <w:rPr>
          <w:b/>
          <w:sz w:val="20"/>
          <w:szCs w:val="20"/>
          <w:lang w:val="uk-UA"/>
        </w:rPr>
        <w:t>4</w:t>
      </w:r>
    </w:p>
    <w:p w:rsidR="000A66FE" w:rsidRDefault="000A66FE" w:rsidP="000A66FE">
      <w:pPr>
        <w:tabs>
          <w:tab w:val="left" w:pos="0"/>
        </w:tabs>
        <w:ind w:firstLine="540"/>
        <w:jc w:val="right"/>
        <w:rPr>
          <w:color w:val="000000"/>
          <w:sz w:val="28"/>
          <w:szCs w:val="28"/>
          <w:lang w:val="uk-UA"/>
        </w:rPr>
      </w:pPr>
    </w:p>
    <w:p w:rsidR="00BF6845" w:rsidRDefault="00BF6845" w:rsidP="00BF6845">
      <w:pPr>
        <w:tabs>
          <w:tab w:val="num" w:pos="0"/>
        </w:tabs>
        <w:jc w:val="center"/>
        <w:rPr>
          <w:rFonts w:ascii="Arial" w:hAnsi="Arial" w:cs="Arial"/>
          <w:b/>
          <w:sz w:val="23"/>
          <w:szCs w:val="23"/>
          <w:u w:val="single"/>
          <w:lang w:val="uk-UA"/>
        </w:rPr>
      </w:pPr>
      <w:r>
        <w:rPr>
          <w:rFonts w:ascii="Arial" w:hAnsi="Arial" w:cs="Arial"/>
          <w:b/>
          <w:sz w:val="23"/>
          <w:szCs w:val="23"/>
          <w:u w:val="single"/>
          <w:lang w:val="uk-UA"/>
        </w:rPr>
        <w:t xml:space="preserve">Кількість зайнятих працівників на малих і середніх підприємствах </w:t>
      </w:r>
    </w:p>
    <w:p w:rsidR="00BF6845" w:rsidRDefault="00BF6845" w:rsidP="00BF6845">
      <w:pPr>
        <w:tabs>
          <w:tab w:val="num" w:pos="0"/>
        </w:tabs>
        <w:jc w:val="center"/>
        <w:rPr>
          <w:rFonts w:ascii="Arial" w:hAnsi="Arial" w:cs="Arial"/>
          <w:b/>
          <w:sz w:val="23"/>
          <w:szCs w:val="23"/>
          <w:u w:val="single"/>
          <w:lang w:val="en-US"/>
        </w:rPr>
      </w:pPr>
      <w:r>
        <w:rPr>
          <w:rFonts w:ascii="Arial" w:hAnsi="Arial" w:cs="Arial"/>
          <w:b/>
          <w:sz w:val="23"/>
          <w:szCs w:val="23"/>
          <w:u w:val="single"/>
          <w:lang w:val="uk-UA"/>
        </w:rPr>
        <w:t xml:space="preserve">обласних центрів Карпатського економічного району </w:t>
      </w:r>
    </w:p>
    <w:p w:rsidR="00BF6845" w:rsidRDefault="00BF6845" w:rsidP="00BF6845">
      <w:pPr>
        <w:tabs>
          <w:tab w:val="num" w:pos="0"/>
        </w:tabs>
        <w:jc w:val="center"/>
        <w:rPr>
          <w:rFonts w:ascii="Arial" w:hAnsi="Arial" w:cs="Arial"/>
          <w:b/>
          <w:sz w:val="23"/>
          <w:szCs w:val="23"/>
          <w:u w:val="single"/>
          <w:lang w:val="en-US"/>
        </w:rPr>
      </w:pPr>
    </w:p>
    <w:p w:rsidR="00426B51" w:rsidRDefault="00ED4539" w:rsidP="00BF6845">
      <w:pPr>
        <w:tabs>
          <w:tab w:val="num" w:pos="0"/>
        </w:tabs>
        <w:jc w:val="center"/>
        <w:rPr>
          <w:noProof/>
        </w:rPr>
      </w:pPr>
      <w:r w:rsidRPr="003C3530">
        <w:rPr>
          <w:noProof/>
        </w:rPr>
        <w:drawing>
          <wp:inline distT="0" distB="0" distL="0" distR="0">
            <wp:extent cx="5867400" cy="1990725"/>
            <wp:effectExtent l="0" t="0" r="0" b="0"/>
            <wp:docPr id="4" name="Діагра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F6845" w:rsidRDefault="00BF6845" w:rsidP="00BF6845">
      <w:pPr>
        <w:tabs>
          <w:tab w:val="num" w:pos="180"/>
        </w:tabs>
        <w:ind w:left="36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A1DC8" w:rsidRPr="001D0BAA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        </w:t>
      </w:r>
      <w:r w:rsidR="008A1DC8" w:rsidRPr="001D0BAA">
        <w:rPr>
          <w:sz w:val="27"/>
          <w:szCs w:val="27"/>
          <w:lang w:val="uk-UA"/>
        </w:rPr>
        <w:t>Крім того, на малих і середніх підприємствах міста працювали 30,3 тис. осіб</w:t>
      </w:r>
      <w:r w:rsidR="001D0BAA">
        <w:rPr>
          <w:sz w:val="27"/>
          <w:szCs w:val="27"/>
          <w:lang w:val="uk-UA"/>
        </w:rPr>
        <w:t xml:space="preserve"> з числа</w:t>
      </w:r>
      <w:r w:rsidR="008A1DC8" w:rsidRPr="001D0BAA">
        <w:rPr>
          <w:sz w:val="27"/>
          <w:szCs w:val="27"/>
          <w:lang w:val="uk-UA"/>
        </w:rPr>
        <w:t xml:space="preserve"> найманих працівників. Порівняно до показника 2014 року кількість найманих працівників зменшилась на 589 осіб або 1,9%. </w:t>
      </w:r>
    </w:p>
    <w:p w:rsidR="008A1DC8" w:rsidRPr="001D0BAA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       За даними</w:t>
      </w:r>
      <w:r w:rsidR="008A1DC8" w:rsidRPr="001D0BAA">
        <w:rPr>
          <w:sz w:val="27"/>
          <w:szCs w:val="27"/>
          <w:lang w:val="uk-UA"/>
        </w:rPr>
        <w:t xml:space="preserve"> податкової служби міста</w:t>
      </w:r>
      <w:r w:rsidRPr="001D0BAA">
        <w:rPr>
          <w:sz w:val="27"/>
          <w:szCs w:val="27"/>
          <w:lang w:val="uk-UA"/>
        </w:rPr>
        <w:t>, станом на 01.10.201</w:t>
      </w:r>
      <w:r w:rsidR="008A1DC8" w:rsidRPr="001D0BAA">
        <w:rPr>
          <w:sz w:val="27"/>
          <w:szCs w:val="27"/>
          <w:lang w:val="uk-UA"/>
        </w:rPr>
        <w:t>6</w:t>
      </w:r>
      <w:r w:rsidRPr="001D0BAA">
        <w:rPr>
          <w:sz w:val="27"/>
          <w:szCs w:val="27"/>
          <w:lang w:val="uk-UA"/>
        </w:rPr>
        <w:t xml:space="preserve"> року чисельність працюючих у суб’єктів малого і середнього</w:t>
      </w:r>
      <w:r w:rsidR="008A1DC8" w:rsidRPr="001D0BAA">
        <w:rPr>
          <w:sz w:val="27"/>
          <w:szCs w:val="27"/>
          <w:lang w:val="uk-UA"/>
        </w:rPr>
        <w:t xml:space="preserve"> бізнесу, з урахуванням фізичних </w:t>
      </w:r>
      <w:r w:rsidR="001D0BAA">
        <w:rPr>
          <w:sz w:val="27"/>
          <w:szCs w:val="27"/>
          <w:lang w:val="uk-UA"/>
        </w:rPr>
        <w:t xml:space="preserve"> </w:t>
      </w:r>
      <w:r w:rsidR="008A1DC8" w:rsidRPr="001D0BAA">
        <w:rPr>
          <w:sz w:val="27"/>
          <w:szCs w:val="27"/>
          <w:lang w:val="uk-UA"/>
        </w:rPr>
        <w:t xml:space="preserve">осіб - підприємців, </w:t>
      </w:r>
      <w:r w:rsidRPr="001D0BAA">
        <w:rPr>
          <w:sz w:val="27"/>
          <w:szCs w:val="27"/>
          <w:lang w:val="uk-UA"/>
        </w:rPr>
        <w:t xml:space="preserve">становила </w:t>
      </w:r>
      <w:r w:rsidR="008A1DC8" w:rsidRPr="001D0BAA">
        <w:rPr>
          <w:sz w:val="27"/>
          <w:szCs w:val="27"/>
          <w:lang w:val="uk-UA"/>
        </w:rPr>
        <w:t>32</w:t>
      </w:r>
      <w:r w:rsidRPr="001D0BAA">
        <w:rPr>
          <w:sz w:val="27"/>
          <w:szCs w:val="27"/>
          <w:lang w:val="uk-UA"/>
        </w:rPr>
        <w:t>,</w:t>
      </w:r>
      <w:r w:rsidR="008A1DC8" w:rsidRPr="001D0BAA">
        <w:rPr>
          <w:sz w:val="27"/>
          <w:szCs w:val="27"/>
          <w:lang w:val="uk-UA"/>
        </w:rPr>
        <w:t>1</w:t>
      </w:r>
      <w:r w:rsidRPr="001D0BAA">
        <w:rPr>
          <w:sz w:val="27"/>
          <w:szCs w:val="27"/>
          <w:lang w:val="uk-UA"/>
        </w:rPr>
        <w:t xml:space="preserve"> тис. осіб, з них у суб’єктів малого бізнесу - 1</w:t>
      </w:r>
      <w:r w:rsidR="008A1DC8" w:rsidRPr="001D0BAA">
        <w:rPr>
          <w:sz w:val="27"/>
          <w:szCs w:val="27"/>
          <w:lang w:val="uk-UA"/>
        </w:rPr>
        <w:t>8</w:t>
      </w:r>
      <w:r w:rsidRPr="001D0BAA">
        <w:rPr>
          <w:sz w:val="27"/>
          <w:szCs w:val="27"/>
          <w:lang w:val="uk-UA"/>
        </w:rPr>
        <w:t xml:space="preserve">,0 тис. осіб, середнього - </w:t>
      </w:r>
      <w:r w:rsidR="008A1DC8" w:rsidRPr="001D0BAA">
        <w:rPr>
          <w:sz w:val="27"/>
          <w:szCs w:val="27"/>
          <w:lang w:val="uk-UA"/>
        </w:rPr>
        <w:t>1</w:t>
      </w:r>
      <w:r w:rsidRPr="001D0BAA">
        <w:rPr>
          <w:sz w:val="27"/>
          <w:szCs w:val="27"/>
          <w:lang w:val="uk-UA"/>
        </w:rPr>
        <w:t>4,</w:t>
      </w:r>
      <w:r w:rsidR="008A1DC8" w:rsidRPr="001D0BAA">
        <w:rPr>
          <w:sz w:val="27"/>
          <w:szCs w:val="27"/>
          <w:lang w:val="uk-UA"/>
        </w:rPr>
        <w:t>1</w:t>
      </w:r>
      <w:r w:rsidRPr="001D0BAA">
        <w:rPr>
          <w:sz w:val="27"/>
          <w:szCs w:val="27"/>
          <w:lang w:val="uk-UA"/>
        </w:rPr>
        <w:t xml:space="preserve"> тис. осіб.</w:t>
      </w:r>
    </w:p>
    <w:p w:rsidR="00F06C7E" w:rsidRPr="001D0BAA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       У 201</w:t>
      </w:r>
      <w:r w:rsidR="008A1DC8" w:rsidRPr="001D0BAA">
        <w:rPr>
          <w:sz w:val="27"/>
          <w:szCs w:val="27"/>
          <w:lang w:val="uk-UA"/>
        </w:rPr>
        <w:t>5</w:t>
      </w:r>
      <w:r w:rsidRPr="001D0BAA">
        <w:rPr>
          <w:sz w:val="27"/>
          <w:szCs w:val="27"/>
          <w:lang w:val="uk-UA"/>
        </w:rPr>
        <w:t xml:space="preserve"> році  </w:t>
      </w:r>
      <w:r w:rsidRPr="001D0BAA">
        <w:rPr>
          <w:b/>
          <w:sz w:val="27"/>
          <w:szCs w:val="27"/>
          <w:lang w:val="uk-UA"/>
        </w:rPr>
        <w:t>витрати на оплату праці середніх та малих підприємств</w:t>
      </w:r>
      <w:r w:rsidRPr="001D0BAA">
        <w:rPr>
          <w:sz w:val="27"/>
          <w:szCs w:val="27"/>
          <w:lang w:val="uk-UA"/>
        </w:rPr>
        <w:t xml:space="preserve"> міста становили </w:t>
      </w:r>
      <w:r w:rsidR="00F06C7E" w:rsidRPr="001D0BAA">
        <w:rPr>
          <w:sz w:val="27"/>
          <w:szCs w:val="27"/>
          <w:lang w:val="uk-UA"/>
        </w:rPr>
        <w:t>1025</w:t>
      </w:r>
      <w:r w:rsidRPr="001D0BAA">
        <w:rPr>
          <w:sz w:val="27"/>
          <w:szCs w:val="27"/>
          <w:lang w:val="uk-UA"/>
        </w:rPr>
        <w:t>,</w:t>
      </w:r>
      <w:r w:rsidR="00F06C7E" w:rsidRPr="001D0BAA">
        <w:rPr>
          <w:sz w:val="27"/>
          <w:szCs w:val="27"/>
          <w:lang w:val="uk-UA"/>
        </w:rPr>
        <w:t>5</w:t>
      </w:r>
      <w:r w:rsidRPr="001D0BAA">
        <w:rPr>
          <w:sz w:val="27"/>
          <w:szCs w:val="27"/>
          <w:lang w:val="uk-UA"/>
        </w:rPr>
        <w:t xml:space="preserve"> </w:t>
      </w:r>
      <w:r w:rsidR="00F06C7E" w:rsidRPr="001D0BAA">
        <w:rPr>
          <w:sz w:val="27"/>
          <w:szCs w:val="27"/>
          <w:lang w:val="uk-UA"/>
        </w:rPr>
        <w:t>млн</w:t>
      </w:r>
      <w:r w:rsidRPr="001D0BAA">
        <w:rPr>
          <w:sz w:val="27"/>
          <w:szCs w:val="27"/>
          <w:lang w:val="uk-UA"/>
        </w:rPr>
        <w:t xml:space="preserve">. грн., що на </w:t>
      </w:r>
      <w:r w:rsidR="00F06C7E" w:rsidRPr="001D0BAA">
        <w:rPr>
          <w:sz w:val="27"/>
          <w:szCs w:val="27"/>
          <w:lang w:val="uk-UA"/>
        </w:rPr>
        <w:t>2</w:t>
      </w:r>
      <w:r w:rsidRPr="001D0BAA">
        <w:rPr>
          <w:sz w:val="27"/>
          <w:szCs w:val="27"/>
          <w:lang w:val="uk-UA"/>
        </w:rPr>
        <w:t>52,</w:t>
      </w:r>
      <w:r w:rsidR="00F06C7E" w:rsidRPr="001D0BAA">
        <w:rPr>
          <w:sz w:val="27"/>
          <w:szCs w:val="27"/>
          <w:lang w:val="uk-UA"/>
        </w:rPr>
        <w:t>4 млн</w:t>
      </w:r>
      <w:r w:rsidRPr="001D0BAA">
        <w:rPr>
          <w:sz w:val="27"/>
          <w:szCs w:val="27"/>
          <w:lang w:val="uk-UA"/>
        </w:rPr>
        <w:t xml:space="preserve">.грн. </w:t>
      </w:r>
      <w:r w:rsidR="00F06C7E" w:rsidRPr="001D0BAA">
        <w:rPr>
          <w:sz w:val="27"/>
          <w:szCs w:val="27"/>
          <w:lang w:val="uk-UA"/>
        </w:rPr>
        <w:t>більше, ніж</w:t>
      </w:r>
      <w:r w:rsidRPr="001D0BAA">
        <w:rPr>
          <w:sz w:val="27"/>
          <w:szCs w:val="27"/>
          <w:lang w:val="uk-UA"/>
        </w:rPr>
        <w:t xml:space="preserve"> у 201</w:t>
      </w:r>
      <w:r w:rsidR="00F06C7E" w:rsidRPr="001D0BAA">
        <w:rPr>
          <w:sz w:val="27"/>
          <w:szCs w:val="27"/>
          <w:lang w:val="uk-UA"/>
        </w:rPr>
        <w:t>4</w:t>
      </w:r>
      <w:r w:rsidRPr="001D0BAA">
        <w:rPr>
          <w:sz w:val="27"/>
          <w:szCs w:val="27"/>
          <w:lang w:val="uk-UA"/>
        </w:rPr>
        <w:t xml:space="preserve"> році. </w:t>
      </w:r>
      <w:r w:rsidR="00F06C7E" w:rsidRPr="001D0BAA">
        <w:rPr>
          <w:sz w:val="27"/>
          <w:szCs w:val="27"/>
          <w:lang w:val="uk-UA"/>
        </w:rPr>
        <w:t>Майже 70,0% від витрат на оплату праці працівників підприємств міста займають витрати на середніх підприємствах.</w:t>
      </w:r>
    </w:p>
    <w:p w:rsidR="00BF6845" w:rsidRPr="001D0BAA" w:rsidRDefault="00F06C7E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D0BAA">
        <w:rPr>
          <w:b/>
          <w:sz w:val="27"/>
          <w:szCs w:val="27"/>
          <w:lang w:val="uk-UA"/>
        </w:rPr>
        <w:t xml:space="preserve">       </w:t>
      </w:r>
      <w:r w:rsidR="00BF6845" w:rsidRPr="001D0BAA">
        <w:rPr>
          <w:b/>
          <w:sz w:val="27"/>
          <w:szCs w:val="27"/>
          <w:lang w:val="uk-UA"/>
        </w:rPr>
        <w:t xml:space="preserve">Середньомісячні витрати </w:t>
      </w:r>
      <w:r w:rsidR="00BF6845" w:rsidRPr="001D0BAA">
        <w:rPr>
          <w:sz w:val="27"/>
          <w:szCs w:val="27"/>
          <w:lang w:val="uk-UA"/>
        </w:rPr>
        <w:t xml:space="preserve">на оплату праці одного найманого працівника малого підприємства становили </w:t>
      </w:r>
      <w:r w:rsidRPr="001D0BAA">
        <w:rPr>
          <w:sz w:val="27"/>
          <w:szCs w:val="27"/>
          <w:lang w:val="uk-UA"/>
        </w:rPr>
        <w:t>2225</w:t>
      </w:r>
      <w:r w:rsidR="00BF6845" w:rsidRPr="001D0BAA">
        <w:rPr>
          <w:sz w:val="27"/>
          <w:szCs w:val="27"/>
          <w:lang w:val="uk-UA"/>
        </w:rPr>
        <w:t>,</w:t>
      </w:r>
      <w:r w:rsidRPr="001D0BAA">
        <w:rPr>
          <w:sz w:val="27"/>
          <w:szCs w:val="27"/>
          <w:lang w:val="uk-UA"/>
        </w:rPr>
        <w:t>0</w:t>
      </w:r>
      <w:r w:rsidR="00BF6845" w:rsidRPr="001D0BAA">
        <w:rPr>
          <w:sz w:val="27"/>
          <w:szCs w:val="27"/>
          <w:lang w:val="uk-UA"/>
        </w:rPr>
        <w:t xml:space="preserve"> грн.</w:t>
      </w:r>
      <w:r w:rsidRPr="001D0BAA">
        <w:rPr>
          <w:sz w:val="27"/>
          <w:szCs w:val="27"/>
          <w:lang w:val="uk-UA"/>
        </w:rPr>
        <w:t xml:space="preserve"> (по області -</w:t>
      </w:r>
      <w:r w:rsidR="00426B51" w:rsidRPr="001D0BAA">
        <w:rPr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>2097,3 грн.)</w:t>
      </w:r>
      <w:r w:rsidR="00BF6845" w:rsidRPr="001D0BAA">
        <w:rPr>
          <w:sz w:val="27"/>
          <w:szCs w:val="27"/>
          <w:lang w:val="uk-UA"/>
        </w:rPr>
        <w:t xml:space="preserve">, середнього підприємства - </w:t>
      </w:r>
      <w:r w:rsidRPr="001D0BAA">
        <w:rPr>
          <w:sz w:val="27"/>
          <w:szCs w:val="27"/>
          <w:lang w:val="uk-UA"/>
        </w:rPr>
        <w:t>3190</w:t>
      </w:r>
      <w:r w:rsidR="00BF6845" w:rsidRPr="001D0BAA">
        <w:rPr>
          <w:sz w:val="27"/>
          <w:szCs w:val="27"/>
          <w:lang w:val="uk-UA"/>
        </w:rPr>
        <w:t>,</w:t>
      </w:r>
      <w:r w:rsidRPr="001D0BAA">
        <w:rPr>
          <w:sz w:val="27"/>
          <w:szCs w:val="27"/>
          <w:lang w:val="uk-UA"/>
        </w:rPr>
        <w:t>8</w:t>
      </w:r>
      <w:r w:rsidR="00BF6845" w:rsidRPr="001D0BAA">
        <w:rPr>
          <w:sz w:val="27"/>
          <w:szCs w:val="27"/>
          <w:lang w:val="uk-UA"/>
        </w:rPr>
        <w:t xml:space="preserve"> грн.</w:t>
      </w:r>
      <w:r w:rsidRPr="001D0BAA">
        <w:rPr>
          <w:sz w:val="27"/>
          <w:szCs w:val="27"/>
          <w:lang w:val="uk-UA"/>
        </w:rPr>
        <w:t xml:space="preserve"> (по області – 3200,7 грн.)</w:t>
      </w:r>
      <w:r w:rsidR="00BF6845" w:rsidRPr="001D0BAA">
        <w:rPr>
          <w:sz w:val="27"/>
          <w:szCs w:val="27"/>
          <w:lang w:val="uk-UA"/>
        </w:rPr>
        <w:t xml:space="preserve"> та порівняно з 201</w:t>
      </w:r>
      <w:r w:rsidRPr="001D0BAA">
        <w:rPr>
          <w:sz w:val="27"/>
          <w:szCs w:val="27"/>
          <w:lang w:val="uk-UA"/>
        </w:rPr>
        <w:t>4</w:t>
      </w:r>
      <w:r w:rsidR="00BF6845" w:rsidRPr="001D0BAA">
        <w:rPr>
          <w:sz w:val="27"/>
          <w:szCs w:val="27"/>
          <w:lang w:val="uk-UA"/>
        </w:rPr>
        <w:t xml:space="preserve"> роком збільшились на </w:t>
      </w:r>
      <w:r w:rsidRPr="001D0BAA">
        <w:rPr>
          <w:sz w:val="27"/>
          <w:szCs w:val="27"/>
          <w:lang w:val="uk-UA"/>
        </w:rPr>
        <w:t>478,3</w:t>
      </w:r>
      <w:r w:rsidR="00BF6845" w:rsidRPr="001D0BAA">
        <w:rPr>
          <w:sz w:val="27"/>
          <w:szCs w:val="27"/>
          <w:lang w:val="uk-UA"/>
        </w:rPr>
        <w:t xml:space="preserve"> грн. та </w:t>
      </w:r>
      <w:r w:rsidRPr="001D0BAA">
        <w:rPr>
          <w:sz w:val="27"/>
          <w:szCs w:val="27"/>
          <w:lang w:val="uk-UA"/>
        </w:rPr>
        <w:t>882</w:t>
      </w:r>
      <w:r w:rsidR="00BF6845" w:rsidRPr="001D0BAA">
        <w:rPr>
          <w:sz w:val="27"/>
          <w:szCs w:val="27"/>
          <w:lang w:val="uk-UA"/>
        </w:rPr>
        <w:t xml:space="preserve">,4 грн. відповідно. </w:t>
      </w:r>
    </w:p>
    <w:p w:rsidR="008F5F3B" w:rsidRPr="001D0BAA" w:rsidRDefault="00BF6845" w:rsidP="008F5F3B">
      <w:pPr>
        <w:ind w:firstLine="540"/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 </w:t>
      </w:r>
      <w:r w:rsidR="00362B7F" w:rsidRPr="001D0BAA">
        <w:rPr>
          <w:sz w:val="27"/>
          <w:szCs w:val="27"/>
          <w:lang w:val="uk-UA"/>
        </w:rPr>
        <w:t>Слід зазначити, що у 2015 році суттєво покращився  ф</w:t>
      </w:r>
      <w:r w:rsidRPr="001D0BAA">
        <w:rPr>
          <w:sz w:val="27"/>
          <w:szCs w:val="27"/>
          <w:lang w:val="uk-UA"/>
        </w:rPr>
        <w:t>інансово-</w:t>
      </w:r>
      <w:r w:rsidR="00362B7F" w:rsidRPr="001D0BAA">
        <w:rPr>
          <w:sz w:val="27"/>
          <w:szCs w:val="27"/>
          <w:lang w:val="uk-UA"/>
        </w:rPr>
        <w:t>економічний стан</w:t>
      </w:r>
      <w:r w:rsidRPr="001D0BAA">
        <w:rPr>
          <w:sz w:val="27"/>
          <w:szCs w:val="27"/>
          <w:lang w:val="uk-UA"/>
        </w:rPr>
        <w:t xml:space="preserve">  підприємств </w:t>
      </w:r>
      <w:r w:rsidR="00362B7F" w:rsidRPr="001D0BAA">
        <w:rPr>
          <w:sz w:val="27"/>
          <w:szCs w:val="27"/>
          <w:lang w:val="uk-UA"/>
        </w:rPr>
        <w:t xml:space="preserve">малого  і середнього бізнесу </w:t>
      </w:r>
      <w:r w:rsidRPr="001D0BAA">
        <w:rPr>
          <w:sz w:val="27"/>
          <w:szCs w:val="27"/>
          <w:lang w:val="uk-UA"/>
        </w:rPr>
        <w:t xml:space="preserve">міста. Так, за результатами </w:t>
      </w:r>
      <w:r w:rsidR="001D0BAA">
        <w:rPr>
          <w:sz w:val="27"/>
          <w:szCs w:val="27"/>
          <w:lang w:val="uk-UA"/>
        </w:rPr>
        <w:t xml:space="preserve">господарської </w:t>
      </w:r>
      <w:r w:rsidRPr="001D0BAA">
        <w:rPr>
          <w:sz w:val="27"/>
          <w:szCs w:val="27"/>
          <w:lang w:val="uk-UA"/>
        </w:rPr>
        <w:t>діяльності</w:t>
      </w:r>
      <w:r w:rsidR="00362B7F" w:rsidRPr="001D0BAA">
        <w:rPr>
          <w:sz w:val="27"/>
          <w:szCs w:val="27"/>
          <w:lang w:val="uk-UA"/>
        </w:rPr>
        <w:t xml:space="preserve"> підприємствами отримано </w:t>
      </w:r>
      <w:r w:rsidRPr="001D0BAA">
        <w:rPr>
          <w:b/>
          <w:sz w:val="27"/>
          <w:szCs w:val="27"/>
          <w:lang w:val="uk-UA"/>
        </w:rPr>
        <w:t xml:space="preserve">фінансовий результат до оподаткування </w:t>
      </w:r>
      <w:r w:rsidR="00362B7F" w:rsidRPr="001D0BAA">
        <w:rPr>
          <w:b/>
          <w:sz w:val="27"/>
          <w:szCs w:val="27"/>
          <w:lang w:val="uk-UA"/>
        </w:rPr>
        <w:t xml:space="preserve"> </w:t>
      </w:r>
      <w:r w:rsidR="00362B7F" w:rsidRPr="001D0BAA">
        <w:rPr>
          <w:sz w:val="27"/>
          <w:szCs w:val="27"/>
          <w:lang w:val="uk-UA"/>
        </w:rPr>
        <w:t>в</w:t>
      </w:r>
      <w:r w:rsidR="00362B7F" w:rsidRPr="001D0BAA">
        <w:rPr>
          <w:b/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>сумі</w:t>
      </w:r>
      <w:r w:rsidRPr="001D0BAA">
        <w:rPr>
          <w:b/>
          <w:sz w:val="27"/>
          <w:szCs w:val="27"/>
          <w:lang w:val="uk-UA"/>
        </w:rPr>
        <w:t xml:space="preserve">  </w:t>
      </w:r>
      <w:r w:rsidR="00362B7F" w:rsidRPr="001D0BAA">
        <w:rPr>
          <w:sz w:val="27"/>
          <w:szCs w:val="27"/>
          <w:lang w:val="uk-UA"/>
        </w:rPr>
        <w:t>11820,3</w:t>
      </w:r>
      <w:r w:rsidRPr="001D0BAA">
        <w:rPr>
          <w:sz w:val="27"/>
          <w:szCs w:val="27"/>
          <w:lang w:val="uk-UA"/>
        </w:rPr>
        <w:t xml:space="preserve"> </w:t>
      </w:r>
      <w:r w:rsidR="00362B7F" w:rsidRPr="001D0BAA">
        <w:rPr>
          <w:sz w:val="27"/>
          <w:szCs w:val="27"/>
          <w:lang w:val="uk-UA"/>
        </w:rPr>
        <w:t>тис.</w:t>
      </w:r>
      <w:r w:rsidRPr="001D0BAA">
        <w:rPr>
          <w:sz w:val="27"/>
          <w:szCs w:val="27"/>
          <w:lang w:val="uk-UA"/>
        </w:rPr>
        <w:t>грн. збитк</w:t>
      </w:r>
      <w:r w:rsidR="00362B7F" w:rsidRPr="001D0BAA">
        <w:rPr>
          <w:sz w:val="27"/>
          <w:szCs w:val="27"/>
          <w:lang w:val="uk-UA"/>
        </w:rPr>
        <w:t>ів</w:t>
      </w:r>
      <w:r w:rsidRPr="001D0BAA">
        <w:rPr>
          <w:sz w:val="27"/>
          <w:szCs w:val="27"/>
          <w:lang w:val="uk-UA"/>
        </w:rPr>
        <w:t xml:space="preserve"> (</w:t>
      </w:r>
      <w:r w:rsidR="00362B7F" w:rsidRPr="001D0BAA">
        <w:rPr>
          <w:sz w:val="27"/>
          <w:szCs w:val="27"/>
          <w:lang w:val="uk-UA"/>
        </w:rPr>
        <w:t>у</w:t>
      </w:r>
      <w:r w:rsidRPr="001D0BAA">
        <w:rPr>
          <w:sz w:val="27"/>
          <w:szCs w:val="27"/>
          <w:lang w:val="uk-UA"/>
        </w:rPr>
        <w:t xml:space="preserve"> 201</w:t>
      </w:r>
      <w:r w:rsidR="00362B7F" w:rsidRPr="001D0BAA">
        <w:rPr>
          <w:sz w:val="27"/>
          <w:szCs w:val="27"/>
          <w:lang w:val="uk-UA"/>
        </w:rPr>
        <w:t>4</w:t>
      </w:r>
      <w:r w:rsidRPr="001D0BAA">
        <w:rPr>
          <w:sz w:val="27"/>
          <w:szCs w:val="27"/>
          <w:lang w:val="uk-UA"/>
        </w:rPr>
        <w:t xml:space="preserve"> р</w:t>
      </w:r>
      <w:r w:rsidR="00362B7F" w:rsidRPr="001D0BAA">
        <w:rPr>
          <w:sz w:val="27"/>
          <w:szCs w:val="27"/>
          <w:lang w:val="uk-UA"/>
        </w:rPr>
        <w:t xml:space="preserve">оці цей показник </w:t>
      </w:r>
      <w:r w:rsidRPr="001D0BAA">
        <w:rPr>
          <w:sz w:val="27"/>
          <w:szCs w:val="27"/>
          <w:lang w:val="uk-UA"/>
        </w:rPr>
        <w:t xml:space="preserve">становив </w:t>
      </w:r>
      <w:r w:rsidR="00362B7F" w:rsidRPr="001D0BAA">
        <w:rPr>
          <w:sz w:val="27"/>
          <w:szCs w:val="27"/>
          <w:lang w:val="uk-UA"/>
        </w:rPr>
        <w:t>7283</w:t>
      </w:r>
      <w:r w:rsidR="00C21754" w:rsidRPr="001D0BAA">
        <w:rPr>
          <w:sz w:val="27"/>
          <w:szCs w:val="27"/>
          <w:lang w:val="uk-UA"/>
        </w:rPr>
        <w:t>2</w:t>
      </w:r>
      <w:r w:rsidR="00362B7F" w:rsidRPr="001D0BAA">
        <w:rPr>
          <w:sz w:val="27"/>
          <w:szCs w:val="27"/>
          <w:lang w:val="uk-UA"/>
        </w:rPr>
        <w:t>4</w:t>
      </w:r>
      <w:r w:rsidRPr="001D0BAA">
        <w:rPr>
          <w:sz w:val="27"/>
          <w:szCs w:val="27"/>
          <w:lang w:val="uk-UA"/>
        </w:rPr>
        <w:t>,</w:t>
      </w:r>
      <w:r w:rsidR="00C21754" w:rsidRPr="001D0BAA">
        <w:rPr>
          <w:sz w:val="27"/>
          <w:szCs w:val="27"/>
          <w:lang w:val="uk-UA"/>
        </w:rPr>
        <w:t>7 тис</w:t>
      </w:r>
      <w:r w:rsidRPr="001D0BAA">
        <w:rPr>
          <w:sz w:val="27"/>
          <w:szCs w:val="27"/>
          <w:lang w:val="uk-UA"/>
        </w:rPr>
        <w:t xml:space="preserve">. грн. </w:t>
      </w:r>
      <w:r w:rsidR="00C21754" w:rsidRPr="001D0BAA">
        <w:rPr>
          <w:sz w:val="27"/>
          <w:szCs w:val="27"/>
          <w:lang w:val="uk-UA"/>
        </w:rPr>
        <w:t>збитків</w:t>
      </w:r>
      <w:r w:rsidRPr="001D0BAA">
        <w:rPr>
          <w:sz w:val="27"/>
          <w:szCs w:val="27"/>
          <w:lang w:val="uk-UA"/>
        </w:rPr>
        <w:t xml:space="preserve">). </w:t>
      </w:r>
      <w:r w:rsidR="008F5F3B" w:rsidRPr="001D0BAA">
        <w:rPr>
          <w:sz w:val="27"/>
          <w:szCs w:val="27"/>
          <w:lang w:val="uk-UA"/>
        </w:rPr>
        <w:t xml:space="preserve">Частка збиткових підприємств малого та середнього бізнесу міста порівняно з 2014 роком зменшилась на 6,8 % </w:t>
      </w:r>
      <w:r w:rsidR="00345AF3">
        <w:rPr>
          <w:sz w:val="27"/>
          <w:szCs w:val="27"/>
          <w:lang w:val="uk-UA"/>
        </w:rPr>
        <w:t xml:space="preserve"> </w:t>
      </w:r>
      <w:r w:rsidR="008F5F3B" w:rsidRPr="001D0BAA">
        <w:rPr>
          <w:sz w:val="27"/>
          <w:szCs w:val="27"/>
          <w:lang w:val="uk-UA"/>
        </w:rPr>
        <w:t>і становила 34,4%. Ними допущено 650091,5 тис.грн. збитків, що в 1,6 рази менше, ніж у 2014 році. Значних обсягів збитків зазнали підприємства оптової та роздрібної торгівлі, з ремонту автотранспортних засобів і мотоциклів (29,7% від загальної суми збитків), промисловості (24,7%), сфери операцій з нерухомим майном (21,2%).</w:t>
      </w:r>
    </w:p>
    <w:p w:rsidR="008F5F3B" w:rsidRPr="001D0BAA" w:rsidRDefault="008F5F3B" w:rsidP="008F5F3B">
      <w:pPr>
        <w:ind w:firstLine="540"/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>Прибутковими малими та середніми підприємствами міста, частка яких у загальній кількості становила 65,6%, отримано 638271,2</w:t>
      </w:r>
      <w:r w:rsidRPr="001D0BAA">
        <w:rPr>
          <w:b/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 xml:space="preserve">тис.грн. прибутку, що </w:t>
      </w:r>
      <w:r w:rsidR="001D0BAA">
        <w:rPr>
          <w:sz w:val="27"/>
          <w:szCs w:val="27"/>
          <w:lang w:val="uk-UA"/>
        </w:rPr>
        <w:t xml:space="preserve">        </w:t>
      </w:r>
      <w:r w:rsidRPr="001D0BAA">
        <w:rPr>
          <w:sz w:val="27"/>
          <w:szCs w:val="27"/>
          <w:lang w:val="uk-UA"/>
        </w:rPr>
        <w:t xml:space="preserve">у 2 рази більше, ніж у 2014 році. Найбільші прибутки до оподаткування отримали підприємства промисловості – 270090,6 тис.грн. (42,3% від загальної </w:t>
      </w:r>
      <w:r w:rsidRPr="001D0BAA">
        <w:rPr>
          <w:sz w:val="27"/>
          <w:szCs w:val="27"/>
          <w:lang w:val="uk-UA"/>
        </w:rPr>
        <w:lastRenderedPageBreak/>
        <w:t xml:space="preserve">суми прибутків підприємств міста), оптової та роздрібної торгівлі, з ремонту автотранспортних засобів і мотоциклів – 169278,4 тис.грн. (26,5%), </w:t>
      </w:r>
      <w:r w:rsidR="00221832">
        <w:rPr>
          <w:sz w:val="27"/>
          <w:szCs w:val="27"/>
          <w:lang w:val="uk-UA"/>
        </w:rPr>
        <w:t xml:space="preserve">сфери </w:t>
      </w:r>
      <w:r w:rsidRPr="001D0BAA">
        <w:rPr>
          <w:sz w:val="27"/>
          <w:szCs w:val="27"/>
          <w:lang w:val="uk-UA"/>
        </w:rPr>
        <w:t>будівництва</w:t>
      </w:r>
      <w:r w:rsidR="00221832">
        <w:rPr>
          <w:sz w:val="27"/>
          <w:szCs w:val="27"/>
          <w:lang w:val="uk-UA"/>
        </w:rPr>
        <w:t xml:space="preserve"> </w:t>
      </w:r>
      <w:r w:rsidR="001D0BAA">
        <w:rPr>
          <w:sz w:val="27"/>
          <w:szCs w:val="27"/>
          <w:lang w:val="uk-UA"/>
        </w:rPr>
        <w:t>-</w:t>
      </w:r>
      <w:r w:rsidRPr="001D0BAA">
        <w:rPr>
          <w:sz w:val="27"/>
          <w:szCs w:val="27"/>
          <w:lang w:val="uk-UA"/>
        </w:rPr>
        <w:t xml:space="preserve"> 54712,1 тис.грн. (8,6%), операцій з нерухомим майном – 38115,8 тис.грн. (6,0%).  Найбільшою частка прибуткових середніх та малих підприємств міста була серед підприємств інформації та телекомунікацій – 73,8%, </w:t>
      </w:r>
      <w:r w:rsidRPr="001D0BAA">
        <w:rPr>
          <w:bCs/>
          <w:sz w:val="27"/>
          <w:szCs w:val="27"/>
          <w:lang w:val="uk-UA"/>
        </w:rPr>
        <w:t>оптової та роздрібної торгівлі, з ремонту автотранспортних засобів і мотоциклів</w:t>
      </w:r>
      <w:r w:rsidRPr="001D0BAA">
        <w:rPr>
          <w:sz w:val="27"/>
          <w:szCs w:val="27"/>
          <w:lang w:val="uk-UA"/>
        </w:rPr>
        <w:t xml:space="preserve"> – 70,8%, </w:t>
      </w:r>
      <w:r w:rsidR="00221832">
        <w:rPr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 xml:space="preserve">промисловості – 69,9%. </w:t>
      </w:r>
    </w:p>
    <w:p w:rsidR="008F5F3B" w:rsidRPr="001D0BAA" w:rsidRDefault="008F5F3B" w:rsidP="00A33AF8">
      <w:pPr>
        <w:ind w:firstLine="540"/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У 2015 році </w:t>
      </w:r>
      <w:r w:rsidRPr="001D0BAA">
        <w:rPr>
          <w:b/>
          <w:sz w:val="27"/>
          <w:szCs w:val="27"/>
          <w:lang w:val="uk-UA"/>
        </w:rPr>
        <w:t>рівень рентабельності</w:t>
      </w:r>
      <w:r w:rsidRPr="001D0BAA">
        <w:rPr>
          <w:sz w:val="27"/>
          <w:szCs w:val="27"/>
          <w:lang w:val="uk-UA"/>
        </w:rPr>
        <w:t xml:space="preserve"> підприємств малого та середнього бізнесу міста склав 3,0% (у </w:t>
      </w:r>
      <w:r w:rsidR="001D0BAA">
        <w:rPr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 xml:space="preserve">2014 році рівень збитковості – 2,8%). </w:t>
      </w:r>
    </w:p>
    <w:p w:rsidR="008F5F3B" w:rsidRPr="001D0BAA" w:rsidRDefault="008F5F3B" w:rsidP="00A33AF8">
      <w:pPr>
        <w:ind w:firstLine="540"/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>Найвищого рівня рентабельності у 2015 році досягли середні та малі підприємства міста з надання інших видів послуг – 37,5% (у 2014 році – 3,0%), а підприємства з професійної, наукової та технічної діяльності міста покращили цей показник на 12,8</w:t>
      </w:r>
      <w:r w:rsidR="00A33AF8" w:rsidRPr="001D0BAA">
        <w:rPr>
          <w:sz w:val="27"/>
          <w:szCs w:val="27"/>
          <w:lang w:val="uk-UA"/>
        </w:rPr>
        <w:t xml:space="preserve">%, </w:t>
      </w:r>
      <w:r w:rsidRPr="001D0BAA">
        <w:rPr>
          <w:sz w:val="27"/>
          <w:szCs w:val="27"/>
          <w:lang w:val="uk-UA"/>
        </w:rPr>
        <w:t xml:space="preserve"> їх рівень рентабельності  склав 36,9%.</w:t>
      </w:r>
      <w:r w:rsidR="003F023D">
        <w:rPr>
          <w:sz w:val="27"/>
          <w:szCs w:val="27"/>
          <w:lang w:val="uk-UA"/>
        </w:rPr>
        <w:t xml:space="preserve"> </w:t>
      </w:r>
      <w:r w:rsidRPr="001D0BAA">
        <w:rPr>
          <w:sz w:val="27"/>
          <w:szCs w:val="27"/>
          <w:lang w:val="uk-UA"/>
        </w:rPr>
        <w:t>Найвищий рівень збитковості був на підприємствах сфери операцій з нерухомим майном – 19,6% (у 2014 році – 8,3%).</w:t>
      </w:r>
    </w:p>
    <w:p w:rsidR="00221832" w:rsidRDefault="00BF6845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 w:rsidRPr="001D0BAA">
        <w:rPr>
          <w:sz w:val="27"/>
          <w:szCs w:val="27"/>
          <w:lang w:val="uk-UA"/>
        </w:rPr>
        <w:t xml:space="preserve">       Серед </w:t>
      </w:r>
      <w:r w:rsidR="00A33AF8" w:rsidRPr="001D0BAA">
        <w:rPr>
          <w:sz w:val="27"/>
          <w:szCs w:val="27"/>
          <w:lang w:val="uk-UA"/>
        </w:rPr>
        <w:t xml:space="preserve">обласних центрів </w:t>
      </w:r>
      <w:r w:rsidRPr="001D0BAA">
        <w:rPr>
          <w:sz w:val="27"/>
          <w:szCs w:val="27"/>
          <w:lang w:val="uk-UA"/>
        </w:rPr>
        <w:t>Карпатського економічного району найбільшого рівня рентабельності досягнуто на</w:t>
      </w:r>
      <w:r w:rsidR="00A33AF8" w:rsidRPr="001D0BAA">
        <w:rPr>
          <w:sz w:val="27"/>
          <w:szCs w:val="27"/>
          <w:lang w:val="uk-UA"/>
        </w:rPr>
        <w:t xml:space="preserve"> середніх </w:t>
      </w:r>
      <w:r w:rsidRPr="001D0BAA">
        <w:rPr>
          <w:sz w:val="27"/>
          <w:szCs w:val="27"/>
          <w:lang w:val="uk-UA"/>
        </w:rPr>
        <w:t>підприємствах м.</w:t>
      </w:r>
      <w:r w:rsidR="00A33AF8" w:rsidRPr="001D0BAA">
        <w:rPr>
          <w:sz w:val="27"/>
          <w:szCs w:val="27"/>
          <w:lang w:val="uk-UA"/>
        </w:rPr>
        <w:t>Чернівці –</w:t>
      </w:r>
      <w:r w:rsidRPr="001D0BAA">
        <w:rPr>
          <w:sz w:val="27"/>
          <w:szCs w:val="27"/>
          <w:lang w:val="uk-UA"/>
        </w:rPr>
        <w:t xml:space="preserve"> </w:t>
      </w:r>
      <w:r w:rsidR="00A33AF8" w:rsidRPr="001D0BAA">
        <w:rPr>
          <w:sz w:val="27"/>
          <w:szCs w:val="27"/>
          <w:lang w:val="uk-UA"/>
        </w:rPr>
        <w:t>3,2</w:t>
      </w:r>
      <w:r w:rsidRPr="001D0BAA">
        <w:rPr>
          <w:sz w:val="27"/>
          <w:szCs w:val="27"/>
          <w:lang w:val="uk-UA"/>
        </w:rPr>
        <w:t>%</w:t>
      </w:r>
      <w:r w:rsidR="00A33AF8" w:rsidRPr="001D0BAA">
        <w:rPr>
          <w:sz w:val="27"/>
          <w:szCs w:val="27"/>
          <w:lang w:val="uk-UA"/>
        </w:rPr>
        <w:t xml:space="preserve"> та малих підприємствах м.Ужгорода – 10,3%.</w:t>
      </w:r>
      <w:r w:rsidRPr="001D0BAA">
        <w:rPr>
          <w:sz w:val="27"/>
          <w:szCs w:val="27"/>
          <w:lang w:val="uk-UA"/>
        </w:rPr>
        <w:t xml:space="preserve"> </w:t>
      </w:r>
      <w:r w:rsidR="00A33AF8" w:rsidRPr="001D0BAA">
        <w:rPr>
          <w:sz w:val="27"/>
          <w:szCs w:val="27"/>
          <w:lang w:val="uk-UA"/>
        </w:rPr>
        <w:t>Найвищий</w:t>
      </w:r>
      <w:r w:rsidRPr="001D0BAA">
        <w:rPr>
          <w:sz w:val="27"/>
          <w:szCs w:val="27"/>
          <w:lang w:val="uk-UA"/>
        </w:rPr>
        <w:t xml:space="preserve">  рів</w:t>
      </w:r>
      <w:r w:rsidR="00A33AF8" w:rsidRPr="001D0BAA">
        <w:rPr>
          <w:sz w:val="27"/>
          <w:szCs w:val="27"/>
          <w:lang w:val="uk-UA"/>
        </w:rPr>
        <w:t>ень</w:t>
      </w:r>
      <w:r w:rsidRPr="001D0BAA">
        <w:rPr>
          <w:sz w:val="27"/>
          <w:szCs w:val="27"/>
          <w:lang w:val="uk-UA"/>
        </w:rPr>
        <w:t xml:space="preserve"> збитковості </w:t>
      </w:r>
      <w:r w:rsidR="00A33AF8" w:rsidRPr="001D0BAA">
        <w:rPr>
          <w:sz w:val="27"/>
          <w:szCs w:val="27"/>
          <w:lang w:val="uk-UA"/>
        </w:rPr>
        <w:t xml:space="preserve"> у </w:t>
      </w:r>
      <w:r w:rsidRPr="001D0BAA">
        <w:rPr>
          <w:sz w:val="27"/>
          <w:szCs w:val="27"/>
          <w:lang w:val="uk-UA"/>
        </w:rPr>
        <w:t xml:space="preserve"> розмірі </w:t>
      </w:r>
      <w:r w:rsidR="00A33AF8" w:rsidRPr="001D0BAA">
        <w:rPr>
          <w:sz w:val="27"/>
          <w:szCs w:val="27"/>
          <w:lang w:val="uk-UA"/>
        </w:rPr>
        <w:t>4,0</w:t>
      </w:r>
      <w:r w:rsidRPr="001D0BAA">
        <w:rPr>
          <w:sz w:val="27"/>
          <w:szCs w:val="27"/>
          <w:lang w:val="uk-UA"/>
        </w:rPr>
        <w:t xml:space="preserve">% </w:t>
      </w:r>
      <w:r w:rsidR="00A33AF8" w:rsidRPr="001D0BAA">
        <w:rPr>
          <w:sz w:val="27"/>
          <w:szCs w:val="27"/>
          <w:lang w:val="uk-UA"/>
        </w:rPr>
        <w:t xml:space="preserve"> сформувався  на малих </w:t>
      </w:r>
      <w:r w:rsidRPr="001D0BAA">
        <w:rPr>
          <w:sz w:val="27"/>
          <w:szCs w:val="27"/>
          <w:lang w:val="uk-UA"/>
        </w:rPr>
        <w:t xml:space="preserve"> підприємствах  м.</w:t>
      </w:r>
      <w:r w:rsidR="00A33AF8" w:rsidRPr="001D0BAA">
        <w:rPr>
          <w:sz w:val="27"/>
          <w:szCs w:val="27"/>
          <w:lang w:val="uk-UA"/>
        </w:rPr>
        <w:t>Львова</w:t>
      </w:r>
      <w:r w:rsidRPr="001D0BAA">
        <w:rPr>
          <w:sz w:val="27"/>
          <w:szCs w:val="27"/>
          <w:lang w:val="uk-UA"/>
        </w:rPr>
        <w:t xml:space="preserve">. </w:t>
      </w:r>
    </w:p>
    <w:p w:rsidR="00BF6845" w:rsidRDefault="00221832" w:rsidP="00BF6845">
      <w:pPr>
        <w:tabs>
          <w:tab w:val="num" w:pos="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Динаміка рівня рентабельності (збитковості) від операційної діяльності малих підприємств за 2014-205 роки наведена в діаграмі 5:</w:t>
      </w:r>
    </w:p>
    <w:p w:rsidR="00221832" w:rsidRPr="001D0BAA" w:rsidRDefault="00221832" w:rsidP="00221832">
      <w:pPr>
        <w:tabs>
          <w:tab w:val="num" w:pos="0"/>
        </w:tabs>
        <w:jc w:val="right"/>
        <w:rPr>
          <w:sz w:val="27"/>
          <w:szCs w:val="27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</w:t>
      </w:r>
      <w:r>
        <w:rPr>
          <w:b/>
          <w:sz w:val="20"/>
          <w:szCs w:val="20"/>
          <w:lang w:val="uk-UA"/>
        </w:rPr>
        <w:t>5</w:t>
      </w:r>
    </w:p>
    <w:p w:rsidR="00BF6845" w:rsidRDefault="00BF6845" w:rsidP="00BF6845">
      <w:pPr>
        <w:tabs>
          <w:tab w:val="num" w:pos="0"/>
        </w:tabs>
        <w:jc w:val="both"/>
        <w:rPr>
          <w:sz w:val="16"/>
          <w:szCs w:val="16"/>
          <w:lang w:val="uk-UA"/>
        </w:rPr>
      </w:pPr>
    </w:p>
    <w:p w:rsidR="00221832" w:rsidRDefault="00221832" w:rsidP="00BF6845">
      <w:pPr>
        <w:tabs>
          <w:tab w:val="num" w:pos="0"/>
        </w:tabs>
        <w:jc w:val="both"/>
        <w:rPr>
          <w:sz w:val="16"/>
          <w:szCs w:val="16"/>
          <w:lang w:val="uk-UA"/>
        </w:rPr>
      </w:pPr>
    </w:p>
    <w:p w:rsidR="00BF6845" w:rsidRPr="003F023D" w:rsidRDefault="00BF6845" w:rsidP="00BF6845">
      <w:pPr>
        <w:tabs>
          <w:tab w:val="num" w:pos="0"/>
        </w:tabs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Рівень рентабельності (збитковості) </w:t>
      </w:r>
      <w:r w:rsidR="00221832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від </w:t>
      </w:r>
      <w:r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операційної діяльності малих підприємств  по обласних центрах Карпатського економічного району </w:t>
      </w:r>
    </w:p>
    <w:p w:rsidR="00BF6845" w:rsidRDefault="00BF6845" w:rsidP="00BF6845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BF6845" w:rsidRDefault="00ED4539" w:rsidP="00BF6845">
      <w:pPr>
        <w:tabs>
          <w:tab w:val="left" w:pos="180"/>
        </w:tabs>
        <w:ind w:left="360"/>
        <w:jc w:val="both"/>
        <w:rPr>
          <w:sz w:val="28"/>
          <w:szCs w:val="28"/>
          <w:lang w:val="uk-UA"/>
        </w:rPr>
      </w:pPr>
      <w:r w:rsidRPr="003C3530">
        <w:rPr>
          <w:noProof/>
        </w:rPr>
        <w:drawing>
          <wp:inline distT="0" distB="0" distL="0" distR="0">
            <wp:extent cx="5715000" cy="1714500"/>
            <wp:effectExtent l="0" t="0" r="0" b="0"/>
            <wp:docPr id="5" name="Діаграма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F0087" w:rsidRDefault="00AF0087" w:rsidP="0047325D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221832" w:rsidRDefault="00221832" w:rsidP="0047325D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</w:p>
    <w:p w:rsidR="00BF6845" w:rsidRDefault="00BF6845" w:rsidP="0047325D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 w:rsidRPr="00AF0087">
        <w:rPr>
          <w:sz w:val="27"/>
          <w:szCs w:val="27"/>
          <w:lang w:val="uk-UA"/>
        </w:rPr>
        <w:t xml:space="preserve">Суб’єкти малого і середнього підприємництва міста формують складову бюджетів усіх рівнів, зокрема міського бюджету. </w:t>
      </w:r>
      <w:r w:rsidR="00BA7DA8" w:rsidRPr="00AF0087">
        <w:rPr>
          <w:sz w:val="27"/>
          <w:szCs w:val="27"/>
          <w:lang w:val="uk-UA"/>
        </w:rPr>
        <w:t xml:space="preserve">За даними Чернівецької об’єднаної державної податкової </w:t>
      </w:r>
      <w:r w:rsidR="0047325D" w:rsidRPr="00AF0087">
        <w:rPr>
          <w:sz w:val="27"/>
          <w:szCs w:val="27"/>
          <w:lang w:val="uk-UA"/>
        </w:rPr>
        <w:t>інспекції</w:t>
      </w:r>
      <w:r w:rsidR="00AF0087" w:rsidRPr="00AF0087">
        <w:rPr>
          <w:sz w:val="27"/>
          <w:szCs w:val="27"/>
          <w:lang w:val="uk-UA"/>
        </w:rPr>
        <w:t xml:space="preserve"> ГУ ДФС у Чернівецькій області</w:t>
      </w:r>
      <w:r w:rsidR="0047325D" w:rsidRPr="00AF0087">
        <w:rPr>
          <w:sz w:val="27"/>
          <w:szCs w:val="27"/>
          <w:lang w:val="uk-UA"/>
        </w:rPr>
        <w:t>,</w:t>
      </w:r>
      <w:r w:rsidR="00BA7DA8" w:rsidRPr="00AF0087">
        <w:rPr>
          <w:sz w:val="27"/>
          <w:szCs w:val="27"/>
          <w:lang w:val="uk-UA"/>
        </w:rPr>
        <w:t xml:space="preserve"> </w:t>
      </w:r>
      <w:r w:rsidR="0047325D" w:rsidRPr="00AF0087">
        <w:rPr>
          <w:sz w:val="27"/>
          <w:szCs w:val="27"/>
          <w:lang w:val="uk-UA"/>
        </w:rPr>
        <w:t>за</w:t>
      </w:r>
      <w:r w:rsidR="00221832">
        <w:rPr>
          <w:sz w:val="27"/>
          <w:szCs w:val="27"/>
          <w:lang w:val="uk-UA"/>
        </w:rPr>
        <w:t xml:space="preserve">        </w:t>
      </w:r>
      <w:r w:rsidR="0047325D" w:rsidRPr="00AF0087">
        <w:rPr>
          <w:sz w:val="27"/>
          <w:szCs w:val="27"/>
          <w:lang w:val="uk-UA"/>
        </w:rPr>
        <w:t xml:space="preserve"> </w:t>
      </w:r>
      <w:r w:rsidRPr="00AF0087">
        <w:rPr>
          <w:sz w:val="27"/>
          <w:szCs w:val="27"/>
          <w:lang w:val="uk-UA"/>
        </w:rPr>
        <w:t>9 місяців 201</w:t>
      </w:r>
      <w:r w:rsidR="00BA7DA8" w:rsidRPr="00AF0087">
        <w:rPr>
          <w:sz w:val="27"/>
          <w:szCs w:val="27"/>
          <w:lang w:val="uk-UA"/>
        </w:rPr>
        <w:t>6</w:t>
      </w:r>
      <w:r w:rsidRPr="00AF0087">
        <w:rPr>
          <w:sz w:val="27"/>
          <w:szCs w:val="27"/>
          <w:lang w:val="uk-UA"/>
        </w:rPr>
        <w:t xml:space="preserve"> року обсяг надходжень до міського бюджету від діяльності</w:t>
      </w:r>
      <w:r w:rsidR="0047325D" w:rsidRPr="00AF0087">
        <w:rPr>
          <w:sz w:val="27"/>
          <w:szCs w:val="27"/>
          <w:lang w:val="uk-UA"/>
        </w:rPr>
        <w:t xml:space="preserve"> суб’єктів малого та середнього бізнесу</w:t>
      </w:r>
      <w:r w:rsidRPr="00AF0087">
        <w:rPr>
          <w:sz w:val="27"/>
          <w:szCs w:val="27"/>
          <w:lang w:val="uk-UA"/>
        </w:rPr>
        <w:t xml:space="preserve"> становив </w:t>
      </w:r>
      <w:r w:rsidR="0047325D" w:rsidRPr="00AF0087">
        <w:rPr>
          <w:sz w:val="27"/>
          <w:szCs w:val="27"/>
          <w:lang w:val="uk-UA"/>
        </w:rPr>
        <w:t>3304</w:t>
      </w:r>
      <w:r w:rsidR="000A638F">
        <w:rPr>
          <w:sz w:val="27"/>
          <w:szCs w:val="27"/>
          <w:lang w:val="uk-UA"/>
        </w:rPr>
        <w:t>41,4 тис</w:t>
      </w:r>
      <w:r w:rsidRPr="00AF0087">
        <w:rPr>
          <w:sz w:val="27"/>
          <w:szCs w:val="27"/>
          <w:lang w:val="uk-UA"/>
        </w:rPr>
        <w:t xml:space="preserve">. грн., або </w:t>
      </w:r>
      <w:r w:rsidR="0047325D" w:rsidRPr="00AF0087">
        <w:rPr>
          <w:sz w:val="27"/>
          <w:szCs w:val="27"/>
          <w:lang w:val="uk-UA"/>
        </w:rPr>
        <w:t>47</w:t>
      </w:r>
      <w:r w:rsidRPr="00AF0087">
        <w:rPr>
          <w:sz w:val="27"/>
          <w:szCs w:val="27"/>
          <w:lang w:val="uk-UA"/>
        </w:rPr>
        <w:t>,2%  до загального обсягу надходжень.</w:t>
      </w:r>
      <w:r w:rsidR="000C2323">
        <w:rPr>
          <w:sz w:val="27"/>
          <w:szCs w:val="27"/>
          <w:lang w:val="uk-UA"/>
        </w:rPr>
        <w:t xml:space="preserve"> Порівняно з показником аналогічного періоду 2015 року, сума надходжень  збільшилась на 26463,1 тис. грн. або 8,7%.</w:t>
      </w:r>
    </w:p>
    <w:p w:rsidR="00221832" w:rsidRDefault="00221832" w:rsidP="0047325D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Динаміка обсягу надходжень до міського бюджету від діяльності суб’єктів малого і середнього підприємництва м. Чернівці за 2013-2016 роки наведена в діаграмі 6:</w:t>
      </w:r>
    </w:p>
    <w:p w:rsidR="00221832" w:rsidRDefault="00221832" w:rsidP="0047325D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</w:p>
    <w:p w:rsidR="00221832" w:rsidRDefault="00221832" w:rsidP="00221832">
      <w:pPr>
        <w:tabs>
          <w:tab w:val="left" w:pos="0"/>
        </w:tabs>
        <w:ind w:firstLine="540"/>
        <w:jc w:val="right"/>
        <w:rPr>
          <w:b/>
          <w:sz w:val="20"/>
          <w:szCs w:val="20"/>
          <w:lang w:val="uk-UA"/>
        </w:rPr>
      </w:pPr>
    </w:p>
    <w:p w:rsidR="00221832" w:rsidRDefault="00221832" w:rsidP="00221832">
      <w:pPr>
        <w:tabs>
          <w:tab w:val="left" w:pos="0"/>
        </w:tabs>
        <w:ind w:firstLine="540"/>
        <w:jc w:val="right"/>
        <w:rPr>
          <w:b/>
          <w:sz w:val="20"/>
          <w:szCs w:val="20"/>
          <w:lang w:val="uk-UA"/>
        </w:rPr>
      </w:pPr>
    </w:p>
    <w:p w:rsidR="00221832" w:rsidRDefault="00221832" w:rsidP="00221832">
      <w:pPr>
        <w:tabs>
          <w:tab w:val="left" w:pos="0"/>
        </w:tabs>
        <w:ind w:firstLine="540"/>
        <w:jc w:val="right"/>
        <w:rPr>
          <w:sz w:val="27"/>
          <w:szCs w:val="27"/>
          <w:lang w:val="uk-UA"/>
        </w:rPr>
      </w:pPr>
      <w:r w:rsidRPr="000A66FE">
        <w:rPr>
          <w:b/>
          <w:sz w:val="20"/>
          <w:szCs w:val="20"/>
          <w:lang w:val="uk-UA"/>
        </w:rPr>
        <w:t xml:space="preserve">Діаграма </w:t>
      </w:r>
      <w:r>
        <w:rPr>
          <w:b/>
          <w:sz w:val="20"/>
          <w:szCs w:val="20"/>
          <w:lang w:val="uk-UA"/>
        </w:rPr>
        <w:t>6</w:t>
      </w:r>
    </w:p>
    <w:p w:rsidR="00221832" w:rsidRDefault="00221832" w:rsidP="0047325D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</w:p>
    <w:p w:rsidR="003F023D" w:rsidRPr="003F023D" w:rsidRDefault="00221832" w:rsidP="003F023D">
      <w:pPr>
        <w:tabs>
          <w:tab w:val="left" w:pos="0"/>
        </w:tabs>
        <w:ind w:hanging="360"/>
        <w:jc w:val="center"/>
        <w:rPr>
          <w:rFonts w:ascii="Arial" w:hAnsi="Arial" w:cs="Arial"/>
          <w:b/>
          <w:sz w:val="22"/>
          <w:szCs w:val="22"/>
          <w:u w:val="single"/>
          <w:lang w:val="uk-UA"/>
        </w:rPr>
      </w:pPr>
      <w:r>
        <w:rPr>
          <w:rFonts w:ascii="Arial" w:hAnsi="Arial" w:cs="Arial"/>
          <w:b/>
          <w:sz w:val="22"/>
          <w:szCs w:val="22"/>
          <w:u w:val="single"/>
          <w:lang w:val="uk-UA"/>
        </w:rPr>
        <w:t>Обсяг</w:t>
      </w:r>
      <w:r w:rsidR="00BF6845"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надходжень до міського бюджету від </w:t>
      </w:r>
      <w:r w:rsidR="003F023D"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діяльності </w:t>
      </w:r>
      <w:r w:rsidR="00BF6845" w:rsidRPr="003F023D">
        <w:rPr>
          <w:rFonts w:ascii="Arial" w:hAnsi="Arial" w:cs="Arial"/>
          <w:b/>
          <w:sz w:val="22"/>
          <w:szCs w:val="22"/>
          <w:u w:val="single"/>
          <w:lang w:val="uk-UA"/>
        </w:rPr>
        <w:t>суб’єктів  малого і</w:t>
      </w:r>
    </w:p>
    <w:p w:rsidR="00EC7D35" w:rsidRDefault="003F023D" w:rsidP="003F023D">
      <w:pPr>
        <w:tabs>
          <w:tab w:val="left" w:pos="0"/>
        </w:tabs>
        <w:ind w:hanging="36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середнього </w:t>
      </w:r>
      <w:r w:rsidR="00BF6845" w:rsidRPr="003F023D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підприємництва </w:t>
      </w:r>
      <w:r w:rsidR="0091617A">
        <w:rPr>
          <w:rFonts w:ascii="Arial" w:hAnsi="Arial" w:cs="Arial"/>
          <w:b/>
          <w:sz w:val="22"/>
          <w:szCs w:val="22"/>
          <w:u w:val="single"/>
          <w:lang w:val="uk-UA"/>
        </w:rPr>
        <w:t>м. Чернівців</w:t>
      </w:r>
      <w:r w:rsidR="00EC7D35" w:rsidRPr="00EC7D35">
        <w:rPr>
          <w:rFonts w:ascii="Arial" w:hAnsi="Arial" w:cs="Arial"/>
          <w:b/>
          <w:sz w:val="22"/>
          <w:szCs w:val="22"/>
        </w:rPr>
        <w:t xml:space="preserve"> </w:t>
      </w:r>
      <w:r w:rsidR="00EC7D35">
        <w:rPr>
          <w:rFonts w:ascii="Arial" w:hAnsi="Arial" w:cs="Arial"/>
          <w:b/>
          <w:sz w:val="22"/>
          <w:szCs w:val="22"/>
          <w:lang w:val="uk-UA"/>
        </w:rPr>
        <w:t xml:space="preserve">                                                                                                        </w:t>
      </w:r>
    </w:p>
    <w:p w:rsidR="00D443AF" w:rsidRPr="00D443AF" w:rsidRDefault="00D443AF" w:rsidP="00D443AF">
      <w:pPr>
        <w:tabs>
          <w:tab w:val="left" w:pos="0"/>
        </w:tabs>
        <w:ind w:hanging="36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</w:t>
      </w:r>
      <w:r w:rsidRPr="00D443AF">
        <w:rPr>
          <w:rFonts w:ascii="Arial" w:hAnsi="Arial" w:cs="Arial"/>
          <w:i/>
          <w:sz w:val="20"/>
          <w:szCs w:val="20"/>
          <w:lang w:val="uk-UA"/>
        </w:rPr>
        <w:t>тис.грн</w:t>
      </w:r>
      <w:r>
        <w:rPr>
          <w:rFonts w:ascii="Arial" w:hAnsi="Arial" w:cs="Arial"/>
          <w:sz w:val="20"/>
          <w:szCs w:val="20"/>
          <w:lang w:val="uk-UA"/>
        </w:rPr>
        <w:t>.</w:t>
      </w:r>
    </w:p>
    <w:p w:rsidR="009B3BD2" w:rsidRPr="00D443AF" w:rsidRDefault="00ED4539" w:rsidP="003F023D">
      <w:pPr>
        <w:tabs>
          <w:tab w:val="left" w:pos="0"/>
        </w:tabs>
        <w:jc w:val="both"/>
        <w:rPr>
          <w:rFonts w:ascii="Arial" w:hAnsi="Arial" w:cs="Arial"/>
          <w:b/>
          <w:sz w:val="18"/>
          <w:szCs w:val="18"/>
          <w:u w:val="single"/>
          <w:lang w:val="uk-UA"/>
        </w:rPr>
      </w:pPr>
      <w:r w:rsidRPr="00D443AF">
        <w:rPr>
          <w:noProof/>
        </w:rPr>
        <w:drawing>
          <wp:inline distT="0" distB="0" distL="0" distR="0">
            <wp:extent cx="5419725" cy="1581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FCA" w:rsidRPr="0091617A" w:rsidRDefault="00BF6845" w:rsidP="00624FD2">
      <w:pPr>
        <w:tabs>
          <w:tab w:val="left" w:pos="0"/>
        </w:tabs>
        <w:jc w:val="both"/>
        <w:rPr>
          <w:bCs/>
          <w:sz w:val="27"/>
          <w:szCs w:val="27"/>
          <w:lang w:val="uk-UA"/>
        </w:rPr>
      </w:pPr>
      <w:r w:rsidRPr="0091617A">
        <w:rPr>
          <w:sz w:val="27"/>
          <w:szCs w:val="27"/>
          <w:lang w:val="uk-UA"/>
        </w:rPr>
        <w:t xml:space="preserve">        </w:t>
      </w:r>
      <w:r w:rsidR="00403FCA" w:rsidRPr="0091617A">
        <w:rPr>
          <w:bCs/>
          <w:sz w:val="27"/>
          <w:szCs w:val="27"/>
          <w:lang w:val="uk-UA"/>
        </w:rPr>
        <w:t>Для забезпечення дерегуляції господарської діяльності, надання суб’єктам підприємництва та населенню</w:t>
      </w:r>
      <w:r w:rsidR="00821891">
        <w:rPr>
          <w:bCs/>
          <w:sz w:val="27"/>
          <w:szCs w:val="27"/>
          <w:lang w:val="uk-UA"/>
        </w:rPr>
        <w:t xml:space="preserve"> міста</w:t>
      </w:r>
      <w:r w:rsidR="00403FCA" w:rsidRPr="0091617A">
        <w:rPr>
          <w:bCs/>
          <w:sz w:val="27"/>
          <w:szCs w:val="27"/>
          <w:lang w:val="uk-UA"/>
        </w:rPr>
        <w:t xml:space="preserve"> своєчасних та якісних адміністративних послуг, забезпечено функціонування міського Центру надання адміністративних послуг.</w:t>
      </w:r>
    </w:p>
    <w:p w:rsidR="00403FCA" w:rsidRPr="0091617A" w:rsidRDefault="00403FCA" w:rsidP="00403FCA">
      <w:pPr>
        <w:spacing w:line="223" w:lineRule="auto"/>
        <w:ind w:firstLine="540"/>
        <w:jc w:val="both"/>
        <w:rPr>
          <w:bCs/>
          <w:sz w:val="27"/>
          <w:szCs w:val="27"/>
        </w:rPr>
      </w:pPr>
      <w:r w:rsidRPr="0091617A">
        <w:rPr>
          <w:bCs/>
          <w:sz w:val="27"/>
          <w:szCs w:val="27"/>
          <w:lang w:val="uk-UA"/>
        </w:rPr>
        <w:t xml:space="preserve"> </w:t>
      </w:r>
      <w:r w:rsidRPr="0091617A">
        <w:rPr>
          <w:bCs/>
          <w:sz w:val="27"/>
          <w:szCs w:val="27"/>
        </w:rPr>
        <w:t xml:space="preserve">За </w:t>
      </w:r>
      <w:r w:rsidRPr="0091617A">
        <w:rPr>
          <w:bCs/>
          <w:sz w:val="27"/>
          <w:szCs w:val="27"/>
          <w:lang w:val="uk-UA"/>
        </w:rPr>
        <w:t xml:space="preserve">9 місяців </w:t>
      </w:r>
      <w:r w:rsidRPr="0091617A">
        <w:rPr>
          <w:bCs/>
          <w:sz w:val="27"/>
          <w:szCs w:val="27"/>
        </w:rPr>
        <w:t>201</w:t>
      </w:r>
      <w:r w:rsidRPr="0091617A">
        <w:rPr>
          <w:bCs/>
          <w:sz w:val="27"/>
          <w:szCs w:val="27"/>
          <w:lang w:val="uk-UA"/>
        </w:rPr>
        <w:t>6</w:t>
      </w:r>
      <w:r w:rsidRPr="0091617A">
        <w:rPr>
          <w:bCs/>
          <w:sz w:val="27"/>
          <w:szCs w:val="27"/>
        </w:rPr>
        <w:t xml:space="preserve"> р</w:t>
      </w:r>
      <w:r w:rsidRPr="0091617A">
        <w:rPr>
          <w:bCs/>
          <w:sz w:val="27"/>
          <w:szCs w:val="27"/>
          <w:lang w:val="uk-UA"/>
        </w:rPr>
        <w:t>оку</w:t>
      </w:r>
      <w:r w:rsidRPr="0091617A">
        <w:rPr>
          <w:bCs/>
          <w:sz w:val="27"/>
          <w:szCs w:val="27"/>
        </w:rPr>
        <w:t xml:space="preserve"> </w:t>
      </w:r>
      <w:r w:rsidRPr="0091617A">
        <w:rPr>
          <w:color w:val="000000"/>
          <w:sz w:val="27"/>
          <w:szCs w:val="27"/>
          <w:lang w:val="uk-UA"/>
        </w:rPr>
        <w:t xml:space="preserve">до </w:t>
      </w:r>
      <w:r w:rsidRPr="0091617A">
        <w:rPr>
          <w:color w:val="000000"/>
          <w:sz w:val="27"/>
          <w:szCs w:val="27"/>
        </w:rPr>
        <w:t>Центр</w:t>
      </w:r>
      <w:r w:rsidRPr="0091617A">
        <w:rPr>
          <w:color w:val="000000"/>
          <w:sz w:val="27"/>
          <w:szCs w:val="27"/>
          <w:lang w:val="uk-UA"/>
        </w:rPr>
        <w:t>у</w:t>
      </w:r>
      <w:r w:rsidRPr="0091617A">
        <w:rPr>
          <w:color w:val="000000"/>
          <w:sz w:val="27"/>
          <w:szCs w:val="27"/>
        </w:rPr>
        <w:t xml:space="preserve"> надання адміністративних послуг</w:t>
      </w:r>
      <w:r w:rsidRPr="0091617A">
        <w:rPr>
          <w:color w:val="000000"/>
          <w:sz w:val="27"/>
          <w:szCs w:val="27"/>
          <w:lang w:val="uk-UA"/>
        </w:rPr>
        <w:t xml:space="preserve"> звернулось 42,3 тис. осіб, у тому числі </w:t>
      </w:r>
      <w:r w:rsidRPr="0091617A">
        <w:rPr>
          <w:color w:val="000000"/>
          <w:sz w:val="27"/>
          <w:szCs w:val="27"/>
        </w:rPr>
        <w:t>24</w:t>
      </w:r>
      <w:r w:rsidRPr="0091617A">
        <w:rPr>
          <w:color w:val="000000"/>
          <w:sz w:val="27"/>
          <w:szCs w:val="27"/>
          <w:lang w:val="uk-UA"/>
        </w:rPr>
        <w:t>,8 тис. осіб –</w:t>
      </w:r>
      <w:r w:rsidRPr="0091617A">
        <w:rPr>
          <w:color w:val="000000"/>
          <w:sz w:val="27"/>
          <w:szCs w:val="27"/>
        </w:rPr>
        <w:t xml:space="preserve"> </w:t>
      </w:r>
      <w:r w:rsidRPr="0091617A">
        <w:rPr>
          <w:color w:val="000000"/>
          <w:sz w:val="27"/>
          <w:szCs w:val="27"/>
          <w:lang w:val="uk-UA"/>
        </w:rPr>
        <w:t xml:space="preserve">за отриманням  </w:t>
      </w:r>
      <w:r w:rsidRPr="0091617A">
        <w:rPr>
          <w:color w:val="000000"/>
          <w:sz w:val="27"/>
          <w:szCs w:val="27"/>
        </w:rPr>
        <w:t>консультаці</w:t>
      </w:r>
      <w:r w:rsidRPr="0091617A">
        <w:rPr>
          <w:color w:val="000000"/>
          <w:sz w:val="27"/>
          <w:szCs w:val="27"/>
          <w:lang w:val="uk-UA"/>
        </w:rPr>
        <w:t>й, н</w:t>
      </w:r>
      <w:r w:rsidRPr="0091617A">
        <w:rPr>
          <w:color w:val="000000"/>
          <w:sz w:val="27"/>
          <w:szCs w:val="27"/>
        </w:rPr>
        <w:t>адано 17</w:t>
      </w:r>
      <w:r w:rsidR="0091617A" w:rsidRPr="0091617A">
        <w:rPr>
          <w:color w:val="000000"/>
          <w:sz w:val="27"/>
          <w:szCs w:val="27"/>
          <w:lang w:val="uk-UA"/>
        </w:rPr>
        <w:t>,5 тис.</w:t>
      </w:r>
      <w:r w:rsidRPr="0091617A">
        <w:rPr>
          <w:color w:val="000000"/>
          <w:sz w:val="27"/>
          <w:szCs w:val="27"/>
        </w:rPr>
        <w:t xml:space="preserve"> адмін</w:t>
      </w:r>
      <w:r w:rsidRPr="0091617A">
        <w:rPr>
          <w:color w:val="000000"/>
          <w:sz w:val="27"/>
          <w:szCs w:val="27"/>
          <w:lang w:val="uk-UA"/>
        </w:rPr>
        <w:t>істративн</w:t>
      </w:r>
      <w:r w:rsidR="0091617A" w:rsidRPr="0091617A">
        <w:rPr>
          <w:color w:val="000000"/>
          <w:sz w:val="27"/>
          <w:szCs w:val="27"/>
          <w:lang w:val="uk-UA"/>
        </w:rPr>
        <w:t>их</w:t>
      </w:r>
      <w:r w:rsidRPr="0091617A">
        <w:rPr>
          <w:color w:val="000000"/>
          <w:sz w:val="27"/>
          <w:szCs w:val="27"/>
          <w:lang w:val="uk-UA"/>
        </w:rPr>
        <w:t xml:space="preserve"> </w:t>
      </w:r>
      <w:r w:rsidRPr="0091617A">
        <w:rPr>
          <w:color w:val="000000"/>
          <w:sz w:val="27"/>
          <w:szCs w:val="27"/>
        </w:rPr>
        <w:t>послуг</w:t>
      </w:r>
      <w:r w:rsidRPr="0091617A">
        <w:rPr>
          <w:color w:val="000000"/>
          <w:sz w:val="27"/>
          <w:szCs w:val="27"/>
          <w:lang w:val="uk-UA"/>
        </w:rPr>
        <w:t xml:space="preserve">. </w:t>
      </w:r>
      <w:r w:rsidRPr="0091617A">
        <w:rPr>
          <w:bCs/>
          <w:sz w:val="27"/>
          <w:szCs w:val="27"/>
          <w:lang w:val="uk-UA"/>
        </w:rPr>
        <w:t>П</w:t>
      </w:r>
      <w:r w:rsidRPr="0091617A">
        <w:rPr>
          <w:bCs/>
          <w:sz w:val="27"/>
          <w:szCs w:val="27"/>
        </w:rPr>
        <w:t>ерелік послуг, що надаються через Центр надання адміністративних послуг</w:t>
      </w:r>
      <w:r w:rsidRPr="0091617A">
        <w:rPr>
          <w:bCs/>
          <w:sz w:val="27"/>
          <w:szCs w:val="27"/>
          <w:lang w:val="uk-UA"/>
        </w:rPr>
        <w:t>, становить 176 видів</w:t>
      </w:r>
      <w:r w:rsidRPr="0091617A">
        <w:rPr>
          <w:bCs/>
          <w:sz w:val="27"/>
          <w:szCs w:val="27"/>
        </w:rPr>
        <w:t>.</w:t>
      </w:r>
    </w:p>
    <w:p w:rsidR="00403FCA" w:rsidRPr="0091617A" w:rsidRDefault="00403FCA" w:rsidP="00403FCA">
      <w:pPr>
        <w:spacing w:line="223" w:lineRule="auto"/>
        <w:ind w:firstLine="540"/>
        <w:jc w:val="both"/>
        <w:rPr>
          <w:sz w:val="27"/>
          <w:szCs w:val="27"/>
        </w:rPr>
      </w:pPr>
      <w:r w:rsidRPr="0091617A">
        <w:rPr>
          <w:sz w:val="27"/>
          <w:szCs w:val="27"/>
        </w:rPr>
        <w:t xml:space="preserve">З метою </w:t>
      </w:r>
      <w:r w:rsidRPr="0091617A">
        <w:rPr>
          <w:sz w:val="27"/>
          <w:szCs w:val="27"/>
          <w:lang w:val="uk-UA"/>
        </w:rPr>
        <w:t xml:space="preserve">створення зручностей для </w:t>
      </w:r>
      <w:r w:rsidR="00422FBB" w:rsidRPr="0091617A">
        <w:rPr>
          <w:sz w:val="27"/>
          <w:szCs w:val="27"/>
          <w:lang w:val="uk-UA"/>
        </w:rPr>
        <w:t>відвідувачів</w:t>
      </w:r>
      <w:r w:rsidRPr="0091617A">
        <w:rPr>
          <w:sz w:val="27"/>
          <w:szCs w:val="27"/>
          <w:lang w:val="uk-UA"/>
        </w:rPr>
        <w:t xml:space="preserve">, </w:t>
      </w:r>
      <w:r w:rsidRPr="0091617A">
        <w:rPr>
          <w:sz w:val="27"/>
          <w:szCs w:val="27"/>
        </w:rPr>
        <w:t>по</w:t>
      </w:r>
      <w:r w:rsidR="00422FBB" w:rsidRPr="0091617A">
        <w:rPr>
          <w:sz w:val="27"/>
          <w:szCs w:val="27"/>
          <w:lang w:val="uk-UA"/>
        </w:rPr>
        <w:t>кращення</w:t>
      </w:r>
      <w:r w:rsidRPr="0091617A">
        <w:rPr>
          <w:sz w:val="27"/>
          <w:szCs w:val="27"/>
        </w:rPr>
        <w:t xml:space="preserve"> </w:t>
      </w:r>
      <w:r w:rsidRPr="0091617A">
        <w:rPr>
          <w:sz w:val="27"/>
          <w:szCs w:val="27"/>
          <w:lang w:val="uk-UA"/>
        </w:rPr>
        <w:t xml:space="preserve">рівня </w:t>
      </w:r>
      <w:r w:rsidRPr="0091617A">
        <w:rPr>
          <w:sz w:val="27"/>
          <w:szCs w:val="27"/>
        </w:rPr>
        <w:t>надання адміністративних послуг:</w:t>
      </w:r>
    </w:p>
    <w:p w:rsidR="0091617A" w:rsidRPr="0091617A" w:rsidRDefault="00403FCA" w:rsidP="00403FCA">
      <w:pPr>
        <w:spacing w:line="223" w:lineRule="auto"/>
        <w:ind w:firstLine="540"/>
        <w:jc w:val="both"/>
        <w:rPr>
          <w:sz w:val="27"/>
          <w:szCs w:val="27"/>
          <w:lang w:val="uk-UA"/>
        </w:rPr>
      </w:pPr>
      <w:r w:rsidRPr="0091617A">
        <w:rPr>
          <w:sz w:val="27"/>
          <w:szCs w:val="27"/>
        </w:rPr>
        <w:t>- </w:t>
      </w:r>
      <w:r w:rsidR="0091617A" w:rsidRPr="0091617A">
        <w:rPr>
          <w:sz w:val="27"/>
          <w:szCs w:val="27"/>
          <w:lang w:val="uk-UA"/>
        </w:rPr>
        <w:t xml:space="preserve"> </w:t>
      </w:r>
      <w:r w:rsidRPr="0091617A">
        <w:rPr>
          <w:sz w:val="27"/>
          <w:szCs w:val="27"/>
        </w:rPr>
        <w:t>збільшено чисельність адміністраторів Центру</w:t>
      </w:r>
      <w:r w:rsidR="0091617A" w:rsidRPr="0091617A">
        <w:rPr>
          <w:sz w:val="27"/>
          <w:szCs w:val="27"/>
          <w:lang w:val="uk-UA"/>
        </w:rPr>
        <w:t>;</w:t>
      </w:r>
    </w:p>
    <w:p w:rsidR="00403FCA" w:rsidRPr="0091617A" w:rsidRDefault="00403FCA" w:rsidP="00403FCA">
      <w:pPr>
        <w:spacing w:line="223" w:lineRule="auto"/>
        <w:ind w:firstLine="540"/>
        <w:jc w:val="both"/>
        <w:rPr>
          <w:sz w:val="27"/>
          <w:szCs w:val="27"/>
          <w:lang w:val="uk-UA"/>
        </w:rPr>
      </w:pPr>
      <w:r w:rsidRPr="0091617A">
        <w:rPr>
          <w:sz w:val="27"/>
          <w:szCs w:val="27"/>
        </w:rPr>
        <w:t>- </w:t>
      </w:r>
      <w:r w:rsidRPr="0091617A">
        <w:rPr>
          <w:sz w:val="27"/>
          <w:szCs w:val="27"/>
          <w:lang w:val="uk-UA"/>
        </w:rPr>
        <w:t xml:space="preserve"> відкрито філію Центру в Садгірському районі, </w:t>
      </w:r>
      <w:r w:rsidR="00422FBB" w:rsidRPr="0091617A">
        <w:rPr>
          <w:sz w:val="27"/>
          <w:szCs w:val="27"/>
          <w:lang w:val="uk-UA"/>
        </w:rPr>
        <w:t xml:space="preserve">опрацьовується питання щодо відкриття філії </w:t>
      </w:r>
      <w:r w:rsidR="00F32E58" w:rsidRPr="0091617A">
        <w:rPr>
          <w:sz w:val="27"/>
          <w:szCs w:val="27"/>
          <w:lang w:val="uk-UA"/>
        </w:rPr>
        <w:t>в Першотравневому районі міста</w:t>
      </w:r>
      <w:r w:rsidRPr="0091617A">
        <w:rPr>
          <w:sz w:val="27"/>
          <w:szCs w:val="27"/>
          <w:lang w:val="uk-UA"/>
        </w:rPr>
        <w:t>;</w:t>
      </w:r>
    </w:p>
    <w:p w:rsidR="00422FBB" w:rsidRPr="0091617A" w:rsidRDefault="00403FCA" w:rsidP="0091617A">
      <w:pPr>
        <w:tabs>
          <w:tab w:val="left" w:pos="540"/>
        </w:tabs>
        <w:spacing w:line="223" w:lineRule="auto"/>
        <w:ind w:firstLine="540"/>
        <w:contextualSpacing/>
        <w:jc w:val="both"/>
        <w:rPr>
          <w:color w:val="000000"/>
          <w:sz w:val="27"/>
          <w:szCs w:val="27"/>
          <w:lang w:val="uk-UA"/>
        </w:rPr>
      </w:pPr>
      <w:r w:rsidRPr="0091617A">
        <w:rPr>
          <w:bCs/>
          <w:sz w:val="27"/>
          <w:szCs w:val="27"/>
          <w:lang w:val="uk-UA" w:eastAsia="en-US"/>
        </w:rPr>
        <w:t>- п</w:t>
      </w:r>
      <w:r w:rsidRPr="0091617A">
        <w:rPr>
          <w:color w:val="000000"/>
          <w:sz w:val="27"/>
          <w:szCs w:val="27"/>
          <w:lang w:val="uk-UA"/>
        </w:rPr>
        <w:t>роводиться робота щодо налагодження системи електронної взаємодії Центру надання адміністративних послуг з суб'єктами надання адміністративних послуг</w:t>
      </w:r>
      <w:r w:rsidR="00422FBB" w:rsidRPr="0091617A">
        <w:rPr>
          <w:color w:val="000000"/>
          <w:sz w:val="27"/>
          <w:szCs w:val="27"/>
          <w:lang w:val="uk-UA"/>
        </w:rPr>
        <w:t>;</w:t>
      </w:r>
    </w:p>
    <w:p w:rsidR="00403FCA" w:rsidRPr="0091617A" w:rsidRDefault="00422FBB" w:rsidP="00403FCA">
      <w:pPr>
        <w:spacing w:line="223" w:lineRule="auto"/>
        <w:ind w:firstLine="540"/>
        <w:contextualSpacing/>
        <w:jc w:val="both"/>
        <w:rPr>
          <w:color w:val="000000"/>
          <w:sz w:val="27"/>
          <w:szCs w:val="27"/>
          <w:lang w:val="uk-UA"/>
        </w:rPr>
      </w:pPr>
      <w:r w:rsidRPr="0091617A">
        <w:rPr>
          <w:color w:val="000000"/>
          <w:sz w:val="27"/>
          <w:szCs w:val="27"/>
          <w:lang w:val="uk-UA"/>
        </w:rPr>
        <w:t>- впроваджуються заходи щодо спрощення та оптимізації процедур надання адміністративних послуг, формування сайту Центру в мережі Інтернет.</w:t>
      </w:r>
    </w:p>
    <w:p w:rsidR="00EF2FFC" w:rsidRPr="0091617A" w:rsidRDefault="00F42FB1" w:rsidP="00EF2FFC">
      <w:pPr>
        <w:jc w:val="both"/>
        <w:rPr>
          <w:sz w:val="27"/>
          <w:szCs w:val="27"/>
          <w:lang w:val="uk-UA"/>
        </w:rPr>
      </w:pPr>
      <w:r w:rsidRPr="0091617A">
        <w:rPr>
          <w:sz w:val="27"/>
          <w:szCs w:val="27"/>
          <w:lang w:val="uk-UA"/>
        </w:rPr>
        <w:t xml:space="preserve">        </w:t>
      </w:r>
      <w:r w:rsidR="00EF2FFC" w:rsidRPr="0091617A">
        <w:rPr>
          <w:sz w:val="27"/>
          <w:szCs w:val="27"/>
          <w:lang w:val="uk-UA"/>
        </w:rPr>
        <w:t xml:space="preserve"> Для покращення обслуговування платників податків функціонує Центр обслуговування платників з видачі довідок, дозвільних документів, прийому податкової звітності</w:t>
      </w:r>
      <w:r w:rsidR="00821891">
        <w:rPr>
          <w:sz w:val="27"/>
          <w:szCs w:val="27"/>
          <w:lang w:val="uk-UA"/>
        </w:rPr>
        <w:t>,</w:t>
      </w:r>
      <w:r w:rsidR="00EF2FFC" w:rsidRPr="0091617A">
        <w:rPr>
          <w:sz w:val="27"/>
          <w:szCs w:val="27"/>
          <w:lang w:val="uk-UA"/>
        </w:rPr>
        <w:t xml:space="preserve"> надання </w:t>
      </w:r>
      <w:r w:rsidR="00821891">
        <w:rPr>
          <w:sz w:val="27"/>
          <w:szCs w:val="27"/>
          <w:lang w:val="uk-UA"/>
        </w:rPr>
        <w:t xml:space="preserve">адміністративних та </w:t>
      </w:r>
      <w:r w:rsidR="00EF2FFC" w:rsidRPr="0091617A">
        <w:rPr>
          <w:sz w:val="27"/>
          <w:szCs w:val="27"/>
          <w:lang w:val="uk-UA"/>
        </w:rPr>
        <w:t>інформаційн</w:t>
      </w:r>
      <w:r w:rsidR="00821891">
        <w:rPr>
          <w:sz w:val="27"/>
          <w:szCs w:val="27"/>
          <w:lang w:val="uk-UA"/>
        </w:rPr>
        <w:t xml:space="preserve">о-консультативних </w:t>
      </w:r>
      <w:r w:rsidR="00EF2FFC" w:rsidRPr="0091617A">
        <w:rPr>
          <w:sz w:val="27"/>
          <w:szCs w:val="27"/>
          <w:lang w:val="uk-UA"/>
        </w:rPr>
        <w:t xml:space="preserve"> послуг. </w:t>
      </w:r>
      <w:r w:rsidR="00EF2FFC" w:rsidRPr="0091617A">
        <w:rPr>
          <w:sz w:val="27"/>
          <w:szCs w:val="27"/>
        </w:rPr>
        <w:t xml:space="preserve">Упродовж </w:t>
      </w:r>
      <w:r w:rsidR="00EF2FFC" w:rsidRPr="0091617A">
        <w:rPr>
          <w:sz w:val="27"/>
          <w:szCs w:val="27"/>
          <w:lang w:val="uk-UA"/>
        </w:rPr>
        <w:t xml:space="preserve"> </w:t>
      </w:r>
      <w:r w:rsidR="00EF2FFC" w:rsidRPr="0091617A">
        <w:rPr>
          <w:sz w:val="27"/>
          <w:szCs w:val="27"/>
        </w:rPr>
        <w:t xml:space="preserve">січня – </w:t>
      </w:r>
      <w:r w:rsidR="00EF2FFC" w:rsidRPr="0091617A">
        <w:rPr>
          <w:sz w:val="27"/>
          <w:szCs w:val="27"/>
          <w:lang w:val="uk-UA"/>
        </w:rPr>
        <w:t xml:space="preserve">вересня </w:t>
      </w:r>
      <w:r w:rsidR="00EF2FFC" w:rsidRPr="0091617A">
        <w:rPr>
          <w:sz w:val="27"/>
          <w:szCs w:val="27"/>
        </w:rPr>
        <w:t xml:space="preserve">2016 року платникам податків надано </w:t>
      </w:r>
      <w:r w:rsidR="00EF2FFC" w:rsidRPr="0091617A">
        <w:rPr>
          <w:sz w:val="27"/>
          <w:szCs w:val="27"/>
          <w:lang w:val="uk-UA"/>
        </w:rPr>
        <w:t>16,6</w:t>
      </w:r>
      <w:r w:rsidR="00EF2FFC" w:rsidRPr="0091617A">
        <w:rPr>
          <w:sz w:val="27"/>
          <w:szCs w:val="27"/>
        </w:rPr>
        <w:t xml:space="preserve"> тис. адміністративних  та </w:t>
      </w:r>
      <w:r w:rsidR="00EF2FFC" w:rsidRPr="0091617A">
        <w:rPr>
          <w:sz w:val="27"/>
          <w:szCs w:val="27"/>
          <w:lang w:val="uk-UA"/>
        </w:rPr>
        <w:t>10,1</w:t>
      </w:r>
      <w:r w:rsidR="00EF2FFC" w:rsidRPr="0091617A">
        <w:rPr>
          <w:sz w:val="27"/>
          <w:szCs w:val="27"/>
        </w:rPr>
        <w:t xml:space="preserve"> тис. інформаційно-консультативних послуг.</w:t>
      </w:r>
      <w:r w:rsidR="00EF2FFC" w:rsidRPr="0091617A">
        <w:rPr>
          <w:sz w:val="27"/>
          <w:szCs w:val="27"/>
          <w:lang w:val="uk-UA"/>
        </w:rPr>
        <w:t xml:space="preserve"> </w:t>
      </w:r>
    </w:p>
    <w:p w:rsidR="00F32F1F" w:rsidRDefault="00EF2FFC" w:rsidP="00244002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Впроваджуються</w:t>
      </w:r>
      <w:r w:rsidR="00244002">
        <w:rPr>
          <w:sz w:val="27"/>
          <w:szCs w:val="27"/>
          <w:lang w:val="uk-UA"/>
        </w:rPr>
        <w:t xml:space="preserve"> спільні </w:t>
      </w:r>
      <w:r>
        <w:rPr>
          <w:sz w:val="27"/>
          <w:szCs w:val="27"/>
          <w:lang w:val="uk-UA"/>
        </w:rPr>
        <w:t>заходи щодо легалізації тіньової зайнятості осіб та виплати заробітної плати найманим працівникам у сфері малого і середнього бізнесу. Д</w:t>
      </w:r>
      <w:r w:rsidRPr="00C178AC">
        <w:rPr>
          <w:sz w:val="27"/>
          <w:szCs w:val="27"/>
          <w:lang w:val="uk-UA"/>
        </w:rPr>
        <w:t xml:space="preserve">ля забезпечення проведення інформаційно-роз’яснювальної роботи на об’єктах здійснення господарської діяльності </w:t>
      </w:r>
      <w:r w:rsidR="00244002">
        <w:rPr>
          <w:sz w:val="27"/>
          <w:szCs w:val="27"/>
          <w:lang w:val="uk-UA"/>
        </w:rPr>
        <w:t xml:space="preserve">у 2016 році створена мобільна робоча група, якою </w:t>
      </w:r>
      <w:r w:rsidRPr="00C178AC">
        <w:rPr>
          <w:sz w:val="27"/>
          <w:szCs w:val="27"/>
          <w:lang w:val="uk-UA"/>
        </w:rPr>
        <w:t xml:space="preserve">проведено обстеження </w:t>
      </w:r>
      <w:r>
        <w:rPr>
          <w:sz w:val="27"/>
          <w:szCs w:val="27"/>
          <w:lang w:val="uk-UA"/>
        </w:rPr>
        <w:t xml:space="preserve"> </w:t>
      </w:r>
      <w:r w:rsidRPr="00C178AC">
        <w:rPr>
          <w:sz w:val="27"/>
          <w:szCs w:val="27"/>
          <w:lang w:val="uk-UA"/>
        </w:rPr>
        <w:t xml:space="preserve">на </w:t>
      </w:r>
      <w:r w:rsidR="001639AD">
        <w:rPr>
          <w:sz w:val="27"/>
          <w:szCs w:val="27"/>
          <w:lang w:val="uk-UA"/>
        </w:rPr>
        <w:t>5</w:t>
      </w:r>
      <w:r w:rsidRPr="00C178AC">
        <w:rPr>
          <w:sz w:val="27"/>
          <w:szCs w:val="27"/>
          <w:lang w:val="uk-UA"/>
        </w:rPr>
        <w:t xml:space="preserve">7 об‘єктах.  </w:t>
      </w:r>
    </w:p>
    <w:p w:rsidR="00EF2FFC" w:rsidRPr="006663C6" w:rsidRDefault="00EF2FFC" w:rsidP="00EF2FFC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Pr="006663C6">
        <w:rPr>
          <w:sz w:val="27"/>
          <w:szCs w:val="27"/>
          <w:lang w:val="uk-UA"/>
        </w:rPr>
        <w:t xml:space="preserve">Підтримуються підприємницькі ініціативи щодо започаткування власного бізнесу, 10 особам надана одноразова  фінансова допомога по безробіттю на суму 246,0 тис.грн. </w:t>
      </w:r>
    </w:p>
    <w:p w:rsidR="00EF2FFC" w:rsidRPr="00313ECD" w:rsidRDefault="00EF2FFC" w:rsidP="00EF2FFC">
      <w:pPr>
        <w:jc w:val="both"/>
        <w:rPr>
          <w:rStyle w:val="a3"/>
          <w:b w:val="0"/>
          <w:sz w:val="27"/>
          <w:szCs w:val="27"/>
          <w:lang w:val="uk-UA"/>
        </w:rPr>
      </w:pPr>
      <w:r w:rsidRPr="00313ECD">
        <w:rPr>
          <w:sz w:val="27"/>
          <w:szCs w:val="27"/>
          <w:lang w:val="uk-UA"/>
        </w:rPr>
        <w:t xml:space="preserve">      </w:t>
      </w:r>
      <w:r w:rsidR="00D21635">
        <w:rPr>
          <w:sz w:val="27"/>
          <w:szCs w:val="27"/>
          <w:lang w:val="uk-UA"/>
        </w:rPr>
        <w:t>В</w:t>
      </w:r>
      <w:r w:rsidRPr="00313ECD">
        <w:rPr>
          <w:color w:val="000000"/>
          <w:sz w:val="27"/>
          <w:szCs w:val="27"/>
          <w:lang w:val="uk-UA"/>
        </w:rPr>
        <w:t>ідбулися заходи, спрямовані на покращення інноваційної діяльності. В лютому 2016 року, за фінансової  підтримки Чер</w:t>
      </w:r>
      <w:r w:rsidRPr="00313ECD">
        <w:rPr>
          <w:rStyle w:val="a3"/>
          <w:b w:val="0"/>
          <w:sz w:val="27"/>
          <w:szCs w:val="27"/>
          <w:lang w:val="uk-UA"/>
        </w:rPr>
        <w:t>нівецької міської ради, вперше в Чернівцях проведена Міжнародна конференція Бізнес-ідей «</w:t>
      </w:r>
      <w:r w:rsidRPr="00313ECD">
        <w:rPr>
          <w:rStyle w:val="a3"/>
          <w:b w:val="0"/>
          <w:sz w:val="27"/>
          <w:szCs w:val="27"/>
          <w:lang w:val="en-US"/>
        </w:rPr>
        <w:t>TEDx</w:t>
      </w:r>
      <w:r w:rsidRPr="00313ECD">
        <w:rPr>
          <w:rStyle w:val="a3"/>
          <w:b w:val="0"/>
          <w:sz w:val="27"/>
          <w:szCs w:val="27"/>
          <w:lang w:val="uk-UA"/>
        </w:rPr>
        <w:t xml:space="preserve"> </w:t>
      </w:r>
      <w:r w:rsidRPr="00313ECD">
        <w:rPr>
          <w:rStyle w:val="a3"/>
          <w:b w:val="0"/>
          <w:sz w:val="27"/>
          <w:szCs w:val="27"/>
          <w:lang w:val="en-US"/>
        </w:rPr>
        <w:t>Chernivtsi</w:t>
      </w:r>
      <w:r w:rsidRPr="00313ECD">
        <w:rPr>
          <w:rStyle w:val="a3"/>
          <w:b w:val="0"/>
          <w:sz w:val="27"/>
          <w:szCs w:val="27"/>
          <w:lang w:val="uk-UA"/>
        </w:rPr>
        <w:t xml:space="preserve">». Основними  спікерами  на конференції виступили ідейні новатори та лідери </w:t>
      </w:r>
      <w:r w:rsidRPr="00313ECD">
        <w:rPr>
          <w:rStyle w:val="a3"/>
          <w:b w:val="0"/>
          <w:sz w:val="27"/>
          <w:szCs w:val="27"/>
          <w:lang w:val="uk-UA"/>
        </w:rPr>
        <w:lastRenderedPageBreak/>
        <w:t xml:space="preserve">бізнесу, які представили  актуальні ідеї в різних сферах діяльності, зокрема в економіці, науці, інноваційних технологіях, медицині, спорті тощо. </w:t>
      </w:r>
    </w:p>
    <w:p w:rsidR="00F32F1F" w:rsidRDefault="00EF2FFC" w:rsidP="00EF2FFC">
      <w:pPr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 w:rsidRPr="00313ECD">
        <w:rPr>
          <w:b/>
          <w:sz w:val="27"/>
          <w:szCs w:val="27"/>
          <w:lang w:val="uk-UA"/>
        </w:rPr>
        <w:t xml:space="preserve">        </w:t>
      </w:r>
      <w:r w:rsidRPr="00313ECD">
        <w:rPr>
          <w:sz w:val="27"/>
          <w:szCs w:val="27"/>
          <w:lang w:val="uk-UA"/>
        </w:rPr>
        <w:t>Для</w:t>
      </w:r>
      <w:r w:rsidRPr="00313ECD">
        <w:rPr>
          <w:color w:val="000000"/>
          <w:sz w:val="27"/>
          <w:szCs w:val="27"/>
          <w:shd w:val="clear" w:color="auto" w:fill="FFFFFF"/>
          <w:lang w:val="uk-UA"/>
        </w:rPr>
        <w:t xml:space="preserve"> налагодження діалогу між представниками бізнесу, місцевого самоврядування, освіти і науки, в рамках українсько-польського співробітництва та в контексті реалізації положень Угоди про Асоціацію між Україною та Європейським Союзом, проведено Міжнародний бізнес - форум «Взаємна співпраця - шлях до розвитку польських та українських підприємств». </w:t>
      </w:r>
      <w:r w:rsidRPr="00F32F1F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F32F1F">
        <w:rPr>
          <w:color w:val="000000"/>
          <w:sz w:val="27"/>
          <w:szCs w:val="27"/>
          <w:shd w:val="clear" w:color="auto" w:fill="FFFFFF"/>
          <w:lang w:val="uk-UA"/>
        </w:rPr>
        <w:t>О</w:t>
      </w:r>
      <w:r w:rsidRPr="00F32F1F">
        <w:rPr>
          <w:color w:val="000000"/>
          <w:sz w:val="27"/>
          <w:szCs w:val="27"/>
          <w:shd w:val="clear" w:color="auto" w:fill="FFFFFF"/>
          <w:lang w:val="uk-UA"/>
        </w:rPr>
        <w:t>бговор</w:t>
      </w:r>
      <w:r w:rsidR="00F32F1F">
        <w:rPr>
          <w:color w:val="000000"/>
          <w:sz w:val="27"/>
          <w:szCs w:val="27"/>
          <w:shd w:val="clear" w:color="auto" w:fill="FFFFFF"/>
          <w:lang w:val="uk-UA"/>
        </w:rPr>
        <w:t>ено</w:t>
      </w:r>
      <w:r w:rsidRPr="00F32F1F">
        <w:rPr>
          <w:color w:val="000000"/>
          <w:sz w:val="27"/>
          <w:szCs w:val="27"/>
          <w:shd w:val="clear" w:color="auto" w:fill="FFFFFF"/>
          <w:lang w:val="uk-UA"/>
        </w:rPr>
        <w:t xml:space="preserve"> напрямки розвитку і пріоритети в співпраці бізнесу та реалізації інвестиційних проектів. </w:t>
      </w:r>
    </w:p>
    <w:p w:rsidR="00EF2FFC" w:rsidRPr="00313ECD" w:rsidRDefault="00EF2FFC" w:rsidP="00EF2FFC">
      <w:pPr>
        <w:jc w:val="both"/>
        <w:rPr>
          <w:sz w:val="27"/>
          <w:szCs w:val="27"/>
          <w:shd w:val="clear" w:color="auto" w:fill="FFFFFF"/>
          <w:lang w:val="uk-UA"/>
        </w:rPr>
      </w:pPr>
      <w:r w:rsidRPr="00F32F1F">
        <w:rPr>
          <w:color w:val="000000"/>
          <w:sz w:val="27"/>
          <w:szCs w:val="27"/>
          <w:lang w:val="uk-UA"/>
        </w:rPr>
        <w:t xml:space="preserve">  </w:t>
      </w:r>
      <w:r w:rsidRPr="00313ECD">
        <w:rPr>
          <w:color w:val="000000"/>
          <w:sz w:val="27"/>
          <w:szCs w:val="27"/>
          <w:lang w:val="uk-UA"/>
        </w:rPr>
        <w:t xml:space="preserve">    </w:t>
      </w:r>
      <w:r w:rsidRPr="00313ECD">
        <w:rPr>
          <w:sz w:val="27"/>
          <w:szCs w:val="27"/>
          <w:lang w:val="uk-UA"/>
        </w:rPr>
        <w:t xml:space="preserve">З </w:t>
      </w:r>
      <w:r w:rsidRPr="00313ECD">
        <w:rPr>
          <w:sz w:val="27"/>
          <w:szCs w:val="27"/>
          <w:shd w:val="clear" w:color="auto" w:fill="FFFFFF"/>
          <w:lang w:val="uk-UA"/>
        </w:rPr>
        <w:t xml:space="preserve">метою розвитку та підтримки </w:t>
      </w:r>
      <w:r w:rsidRPr="00313ECD">
        <w:rPr>
          <w:sz w:val="27"/>
          <w:szCs w:val="27"/>
          <w:shd w:val="clear" w:color="auto" w:fill="FFFFFF"/>
        </w:rPr>
        <w:t>IT</w:t>
      </w:r>
      <w:r w:rsidRPr="00313ECD">
        <w:rPr>
          <w:sz w:val="27"/>
          <w:szCs w:val="27"/>
          <w:shd w:val="clear" w:color="auto" w:fill="FFFFFF"/>
          <w:lang w:val="uk-UA"/>
        </w:rPr>
        <w:t>-стартапів у Чернівцях</w:t>
      </w:r>
      <w:r w:rsidRPr="00313ECD">
        <w:rPr>
          <w:sz w:val="27"/>
          <w:szCs w:val="27"/>
          <w:lang w:val="uk-UA"/>
        </w:rPr>
        <w:t xml:space="preserve"> в березні                2016 року</w:t>
      </w:r>
      <w:r w:rsidRPr="00313ECD">
        <w:rPr>
          <w:sz w:val="27"/>
          <w:szCs w:val="27"/>
          <w:shd w:val="clear" w:color="auto" w:fill="FFFFFF"/>
          <w:lang w:val="uk-UA"/>
        </w:rPr>
        <w:t xml:space="preserve">, </w:t>
      </w:r>
      <w:r w:rsidRPr="00313ECD">
        <w:rPr>
          <w:sz w:val="27"/>
          <w:szCs w:val="27"/>
          <w:lang w:val="uk-UA"/>
        </w:rPr>
        <w:t xml:space="preserve">за підтримки Чернівецької міської ради та </w:t>
      </w:r>
      <w:r w:rsidRPr="00313ECD">
        <w:rPr>
          <w:sz w:val="27"/>
          <w:szCs w:val="27"/>
          <w:shd w:val="clear" w:color="auto" w:fill="FFFFFF"/>
          <w:lang w:val="uk-UA"/>
        </w:rPr>
        <w:t xml:space="preserve">з ініціативи Фонду       </w:t>
      </w:r>
      <w:r w:rsidRPr="00313ECD">
        <w:rPr>
          <w:rStyle w:val="apple-converted-space"/>
          <w:sz w:val="27"/>
          <w:szCs w:val="27"/>
          <w:shd w:val="clear" w:color="auto" w:fill="FFFFFF"/>
        </w:rPr>
        <w:t> </w:t>
      </w:r>
      <w:r w:rsidRPr="00313ECD">
        <w:rPr>
          <w:rStyle w:val="apple-converted-space"/>
          <w:sz w:val="27"/>
          <w:szCs w:val="27"/>
          <w:shd w:val="clear" w:color="auto" w:fill="FFFFFF"/>
          <w:lang w:val="uk-UA"/>
        </w:rPr>
        <w:t>«</w:t>
      </w:r>
      <w:r w:rsidRPr="00313ECD">
        <w:rPr>
          <w:sz w:val="27"/>
          <w:szCs w:val="27"/>
          <w:shd w:val="clear" w:color="auto" w:fill="FFFFFF"/>
          <w:lang w:val="uk-UA"/>
        </w:rPr>
        <w:t>Буковина інноваційна»</w:t>
      </w:r>
      <w:r w:rsidRPr="00313ECD">
        <w:rPr>
          <w:sz w:val="27"/>
          <w:szCs w:val="27"/>
          <w:lang w:val="uk-UA"/>
        </w:rPr>
        <w:t>, К</w:t>
      </w:r>
      <w:r w:rsidRPr="00313ECD">
        <w:rPr>
          <w:sz w:val="27"/>
          <w:szCs w:val="27"/>
          <w:shd w:val="clear" w:color="auto" w:fill="FFFFFF"/>
          <w:lang w:val="uk-UA"/>
        </w:rPr>
        <w:t>ластером Буковинських інноваційних технологій          ім. Й.Шумпетера  - «С</w:t>
      </w:r>
      <w:r w:rsidRPr="00313ECD">
        <w:rPr>
          <w:sz w:val="27"/>
          <w:szCs w:val="27"/>
          <w:shd w:val="clear" w:color="auto" w:fill="FFFFFF"/>
        </w:rPr>
        <w:t>luster</w:t>
      </w:r>
      <w:r w:rsidRPr="00313ECD">
        <w:rPr>
          <w:sz w:val="27"/>
          <w:szCs w:val="27"/>
          <w:shd w:val="clear" w:color="auto" w:fill="FFFFFF"/>
          <w:lang w:val="uk-UA"/>
        </w:rPr>
        <w:t xml:space="preserve"> </w:t>
      </w:r>
      <w:r w:rsidRPr="00313ECD">
        <w:rPr>
          <w:sz w:val="27"/>
          <w:szCs w:val="27"/>
          <w:shd w:val="clear" w:color="auto" w:fill="FFFFFF"/>
        </w:rPr>
        <w:t>bit</w:t>
      </w:r>
      <w:r w:rsidRPr="00313ECD">
        <w:rPr>
          <w:sz w:val="27"/>
          <w:szCs w:val="27"/>
          <w:shd w:val="clear" w:color="auto" w:fill="FFFFFF"/>
          <w:lang w:val="uk-UA"/>
        </w:rPr>
        <w:t>»  проведена комунікативна платформа «І</w:t>
      </w:r>
      <w:r w:rsidRPr="00313ECD">
        <w:rPr>
          <w:sz w:val="27"/>
          <w:szCs w:val="27"/>
          <w:shd w:val="clear" w:color="auto" w:fill="FFFFFF"/>
        </w:rPr>
        <w:t>dea</w:t>
      </w:r>
      <w:r w:rsidRPr="00313ECD">
        <w:rPr>
          <w:sz w:val="27"/>
          <w:szCs w:val="27"/>
          <w:shd w:val="clear" w:color="auto" w:fill="FFFFFF"/>
          <w:lang w:val="uk-UA"/>
        </w:rPr>
        <w:t xml:space="preserve"> </w:t>
      </w:r>
      <w:r w:rsidRPr="00313ECD">
        <w:rPr>
          <w:sz w:val="27"/>
          <w:szCs w:val="27"/>
          <w:shd w:val="clear" w:color="auto" w:fill="FFFFFF"/>
        </w:rPr>
        <w:t>Day</w:t>
      </w:r>
      <w:r w:rsidRPr="00313ECD">
        <w:rPr>
          <w:sz w:val="27"/>
          <w:szCs w:val="27"/>
          <w:shd w:val="clear" w:color="auto" w:fill="FFFFFF"/>
          <w:lang w:val="uk-UA"/>
        </w:rPr>
        <w:t xml:space="preserve">-  </w:t>
      </w:r>
      <w:r w:rsidRPr="00313ECD">
        <w:rPr>
          <w:sz w:val="27"/>
          <w:szCs w:val="27"/>
          <w:shd w:val="clear" w:color="auto" w:fill="FFFFFF"/>
        </w:rPr>
        <w:t>BukStartUP</w:t>
      </w:r>
      <w:r w:rsidRPr="00313ECD">
        <w:rPr>
          <w:sz w:val="27"/>
          <w:szCs w:val="27"/>
          <w:shd w:val="clear" w:color="auto" w:fill="FFFFFF"/>
          <w:lang w:val="uk-UA"/>
        </w:rPr>
        <w:t xml:space="preserve">» та </w:t>
      </w:r>
      <w:r w:rsidRPr="00313ECD">
        <w:rPr>
          <w:sz w:val="27"/>
          <w:szCs w:val="27"/>
          <w:lang w:val="uk-UA"/>
        </w:rPr>
        <w:t>відбулася п</w:t>
      </w:r>
      <w:r w:rsidRPr="00313ECD">
        <w:rPr>
          <w:sz w:val="27"/>
          <w:szCs w:val="27"/>
          <w:shd w:val="clear" w:color="auto" w:fill="FFFFFF"/>
          <w:lang w:val="uk-UA"/>
        </w:rPr>
        <w:t xml:space="preserve">резентація чернівецьких </w:t>
      </w:r>
      <w:r w:rsidRPr="00313ECD">
        <w:rPr>
          <w:sz w:val="27"/>
          <w:szCs w:val="27"/>
          <w:shd w:val="clear" w:color="auto" w:fill="FFFFFF"/>
        </w:rPr>
        <w:t>IT</w:t>
      </w:r>
      <w:r w:rsidRPr="00313ECD">
        <w:rPr>
          <w:sz w:val="27"/>
          <w:szCs w:val="27"/>
          <w:shd w:val="clear" w:color="auto" w:fill="FFFFFF"/>
          <w:lang w:val="uk-UA"/>
        </w:rPr>
        <w:t>- стартапів.</w:t>
      </w:r>
    </w:p>
    <w:p w:rsidR="00EF2FFC" w:rsidRPr="00313ECD" w:rsidRDefault="00EF2FFC" w:rsidP="00EF2FFC">
      <w:pPr>
        <w:jc w:val="both"/>
        <w:rPr>
          <w:b/>
          <w:sz w:val="27"/>
          <w:szCs w:val="27"/>
          <w:lang w:val="uk-UA"/>
        </w:rPr>
      </w:pPr>
      <w:r w:rsidRPr="00313ECD">
        <w:rPr>
          <w:sz w:val="27"/>
          <w:szCs w:val="27"/>
          <w:lang w:val="uk-UA"/>
        </w:rPr>
        <w:t xml:space="preserve">     Для сприяння розвитку бізнесового та економічного партнерства у транскордонних регіонах між бізнесменами міста Чернівців та Північно-Східного регіону Румунії, в квітні 2016 року спільно з громадськими організаціями «Інститут демократизації та розвитку» та «Клуб Підприємців Буковини», за участю представників малого і середнього бізнесу Румунії, проведена друга Міжнародна бізнес-конференція «</w:t>
      </w:r>
      <w:r w:rsidRPr="00313ECD">
        <w:rPr>
          <w:sz w:val="27"/>
          <w:szCs w:val="27"/>
        </w:rPr>
        <w:t>Afaceri</w:t>
      </w:r>
      <w:r w:rsidRPr="00313ECD">
        <w:rPr>
          <w:sz w:val="27"/>
          <w:szCs w:val="27"/>
          <w:lang w:val="uk-UA"/>
        </w:rPr>
        <w:t>.</w:t>
      </w:r>
      <w:r w:rsidRPr="00313ECD">
        <w:rPr>
          <w:sz w:val="27"/>
          <w:szCs w:val="27"/>
        </w:rPr>
        <w:t>ro</w:t>
      </w:r>
      <w:r w:rsidRPr="00313ECD">
        <w:rPr>
          <w:sz w:val="27"/>
          <w:szCs w:val="27"/>
          <w:lang w:val="uk-UA"/>
        </w:rPr>
        <w:t xml:space="preserve"> Чернівці -2016».        </w:t>
      </w:r>
    </w:p>
    <w:p w:rsidR="00BF6845" w:rsidRPr="00893645" w:rsidRDefault="00BF6845" w:rsidP="00BF6845">
      <w:pPr>
        <w:jc w:val="both"/>
        <w:rPr>
          <w:i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      Незважаючи на позитивні результати, у розвитку малого і середнього  підприємництва залишаються проблемні питання, які потребують вирішення як на державному, так і </w:t>
      </w:r>
      <w:r w:rsidR="00244002" w:rsidRPr="00893645">
        <w:rPr>
          <w:sz w:val="27"/>
          <w:szCs w:val="27"/>
          <w:lang w:val="uk-UA"/>
        </w:rPr>
        <w:t>місцевому</w:t>
      </w:r>
      <w:r w:rsidRPr="00893645">
        <w:rPr>
          <w:sz w:val="27"/>
          <w:szCs w:val="27"/>
          <w:lang w:val="uk-UA"/>
        </w:rPr>
        <w:t xml:space="preserve"> рівнях.</w:t>
      </w:r>
      <w:r w:rsidRPr="00893645">
        <w:rPr>
          <w:i/>
          <w:sz w:val="27"/>
          <w:szCs w:val="27"/>
          <w:lang w:val="uk-UA"/>
        </w:rPr>
        <w:t xml:space="preserve"> </w:t>
      </w:r>
    </w:p>
    <w:p w:rsidR="00A644A8" w:rsidRDefault="00244002" w:rsidP="00A644A8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93645">
        <w:rPr>
          <w:sz w:val="27"/>
          <w:szCs w:val="27"/>
          <w:lang w:val="uk-UA"/>
        </w:rPr>
        <w:t xml:space="preserve">      </w:t>
      </w:r>
      <w:r w:rsidR="00A644A8" w:rsidRPr="00893645">
        <w:rPr>
          <w:sz w:val="27"/>
          <w:szCs w:val="27"/>
          <w:lang w:val="uk-UA"/>
        </w:rPr>
        <w:t>При розробці проекту Програми проведено моніторинг</w:t>
      </w:r>
      <w:r w:rsidR="00A644A8">
        <w:rPr>
          <w:sz w:val="27"/>
          <w:szCs w:val="27"/>
          <w:lang w:val="uk-UA"/>
        </w:rPr>
        <w:t xml:space="preserve"> (дослідження)</w:t>
      </w:r>
      <w:r w:rsidR="00A644A8" w:rsidRPr="00893645">
        <w:rPr>
          <w:sz w:val="27"/>
          <w:szCs w:val="27"/>
          <w:lang w:val="uk-UA"/>
        </w:rPr>
        <w:t xml:space="preserve"> умов ведення та розвитку малого і середнього підприємництва в місті Чернівцях, в рамках якого визначено внутрішні та зовнішні чинники впливу на діяльність суб’єктів бізнесу.</w:t>
      </w:r>
    </w:p>
    <w:p w:rsidR="00BF6845" w:rsidRPr="00893645" w:rsidRDefault="00A644A8" w:rsidP="00BF6845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="00244002" w:rsidRPr="00893645">
        <w:rPr>
          <w:sz w:val="27"/>
          <w:szCs w:val="27"/>
          <w:lang w:val="uk-UA"/>
        </w:rPr>
        <w:t xml:space="preserve">За результатами моніторингу встановлено, що </w:t>
      </w:r>
      <w:r w:rsidR="00942A27" w:rsidRPr="00893645">
        <w:rPr>
          <w:sz w:val="27"/>
          <w:szCs w:val="27"/>
          <w:lang w:val="uk-UA"/>
        </w:rPr>
        <w:t xml:space="preserve">одним із </w:t>
      </w:r>
      <w:r w:rsidR="00244002" w:rsidRPr="00893645">
        <w:rPr>
          <w:sz w:val="27"/>
          <w:szCs w:val="27"/>
          <w:lang w:val="uk-UA"/>
        </w:rPr>
        <w:t>основни</w:t>
      </w:r>
      <w:r w:rsidR="00942A27" w:rsidRPr="00893645">
        <w:rPr>
          <w:sz w:val="27"/>
          <w:szCs w:val="27"/>
          <w:lang w:val="uk-UA"/>
        </w:rPr>
        <w:t>х</w:t>
      </w:r>
      <w:r w:rsidR="00244002" w:rsidRPr="00893645">
        <w:rPr>
          <w:sz w:val="27"/>
          <w:szCs w:val="27"/>
          <w:lang w:val="uk-UA"/>
        </w:rPr>
        <w:t xml:space="preserve"> проблемни</w:t>
      </w:r>
      <w:r w:rsidR="00942A27" w:rsidRPr="00893645">
        <w:rPr>
          <w:sz w:val="27"/>
          <w:szCs w:val="27"/>
          <w:lang w:val="uk-UA"/>
        </w:rPr>
        <w:t>х</w:t>
      </w:r>
      <w:r w:rsidR="00244002" w:rsidRPr="00893645">
        <w:rPr>
          <w:sz w:val="27"/>
          <w:szCs w:val="27"/>
          <w:lang w:val="uk-UA"/>
        </w:rPr>
        <w:t xml:space="preserve"> питан</w:t>
      </w:r>
      <w:r w:rsidR="00942A27" w:rsidRPr="00893645">
        <w:rPr>
          <w:sz w:val="27"/>
          <w:szCs w:val="27"/>
          <w:lang w:val="uk-UA"/>
        </w:rPr>
        <w:t>ь</w:t>
      </w:r>
      <w:r w:rsidR="00244002" w:rsidRPr="00893645">
        <w:rPr>
          <w:sz w:val="27"/>
          <w:szCs w:val="27"/>
          <w:lang w:val="uk-UA"/>
        </w:rPr>
        <w:t xml:space="preserve"> </w:t>
      </w:r>
      <w:r w:rsidR="00C9189E" w:rsidRPr="00893645">
        <w:rPr>
          <w:sz w:val="27"/>
          <w:szCs w:val="27"/>
          <w:lang w:val="uk-UA"/>
        </w:rPr>
        <w:t xml:space="preserve">у сфері бізнесу </w:t>
      </w:r>
      <w:r w:rsidR="00942A27" w:rsidRPr="00893645">
        <w:rPr>
          <w:sz w:val="27"/>
          <w:szCs w:val="27"/>
          <w:lang w:val="uk-UA"/>
        </w:rPr>
        <w:t xml:space="preserve">є </w:t>
      </w:r>
      <w:r w:rsidR="00BF6845" w:rsidRPr="00893645">
        <w:rPr>
          <w:sz w:val="27"/>
          <w:szCs w:val="27"/>
          <w:lang w:val="uk-UA"/>
        </w:rPr>
        <w:t>нестач</w:t>
      </w:r>
      <w:r w:rsidR="00942A27" w:rsidRPr="00893645">
        <w:rPr>
          <w:sz w:val="27"/>
          <w:szCs w:val="27"/>
          <w:lang w:val="uk-UA"/>
        </w:rPr>
        <w:t xml:space="preserve">а внутрішніх фінансових ресурсів, </w:t>
      </w:r>
      <w:r w:rsidR="00BF6845" w:rsidRPr="00893645">
        <w:rPr>
          <w:sz w:val="27"/>
          <w:szCs w:val="27"/>
          <w:lang w:val="uk-UA"/>
        </w:rPr>
        <w:t>висок</w:t>
      </w:r>
      <w:r w:rsidR="00942A27" w:rsidRPr="00893645">
        <w:rPr>
          <w:sz w:val="27"/>
          <w:szCs w:val="27"/>
          <w:lang w:val="uk-UA"/>
        </w:rPr>
        <w:t>а</w:t>
      </w:r>
      <w:r w:rsidR="00BF6845" w:rsidRPr="00893645">
        <w:rPr>
          <w:sz w:val="27"/>
          <w:szCs w:val="27"/>
          <w:lang w:val="uk-UA"/>
        </w:rPr>
        <w:t xml:space="preserve"> вартість кредитних ресурсів та рівень інфляційних ризиків. Доступ до альтернативних джерел фінансування у суб’єктів підприємництва залишається обмеженим. </w:t>
      </w:r>
      <w:r w:rsidR="00942A27" w:rsidRPr="00893645">
        <w:rPr>
          <w:sz w:val="27"/>
          <w:szCs w:val="27"/>
          <w:lang w:val="uk-UA"/>
        </w:rPr>
        <w:t xml:space="preserve">Також, потребує </w:t>
      </w:r>
      <w:r w:rsidR="00C9189E" w:rsidRPr="00893645">
        <w:rPr>
          <w:sz w:val="27"/>
          <w:szCs w:val="27"/>
          <w:lang w:val="uk-UA"/>
        </w:rPr>
        <w:t>підвищення</w:t>
      </w:r>
      <w:r w:rsidR="00942A27" w:rsidRPr="00893645">
        <w:rPr>
          <w:sz w:val="27"/>
          <w:szCs w:val="27"/>
          <w:lang w:val="uk-UA"/>
        </w:rPr>
        <w:t xml:space="preserve"> рівень інформаційно-освітнього забезпечення</w:t>
      </w:r>
      <w:r w:rsidR="00C9189E" w:rsidRPr="00893645">
        <w:rPr>
          <w:sz w:val="27"/>
          <w:szCs w:val="27"/>
          <w:lang w:val="uk-UA"/>
        </w:rPr>
        <w:t xml:space="preserve"> суб’єктів бізнесу, особливо в напрямках впровадження інноваційних технологій та</w:t>
      </w:r>
      <w:r w:rsidR="00893645" w:rsidRPr="00893645">
        <w:rPr>
          <w:sz w:val="27"/>
          <w:szCs w:val="27"/>
          <w:lang w:val="uk-UA"/>
        </w:rPr>
        <w:t xml:space="preserve"> міжнародного співробітництва.</w:t>
      </w:r>
      <w:r w:rsidR="00942A27" w:rsidRPr="00893645">
        <w:rPr>
          <w:sz w:val="27"/>
          <w:szCs w:val="27"/>
          <w:lang w:val="uk-UA"/>
        </w:rPr>
        <w:t xml:space="preserve"> </w:t>
      </w:r>
    </w:p>
    <w:p w:rsidR="00BF6845" w:rsidRDefault="00BF6845" w:rsidP="00BF68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F6845" w:rsidRPr="00893645" w:rsidRDefault="00BF6845" w:rsidP="00BF6845">
      <w:pPr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  <w:lang w:val="en-US"/>
        </w:rPr>
        <w:t>SWOT</w:t>
      </w:r>
      <w:r w:rsidRPr="00893645">
        <w:rPr>
          <w:b/>
          <w:sz w:val="27"/>
          <w:szCs w:val="27"/>
          <w:lang w:val="uk-UA"/>
        </w:rPr>
        <w:t>- аналіз</w:t>
      </w:r>
    </w:p>
    <w:p w:rsidR="00BF6845" w:rsidRPr="00893645" w:rsidRDefault="00BF6845" w:rsidP="00BF6845">
      <w:pPr>
        <w:tabs>
          <w:tab w:val="left" w:pos="0"/>
        </w:tabs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  <w:lang w:val="uk-UA"/>
        </w:rPr>
        <w:t>розвитку малого і середнього підприємництва  міста Чернівців</w:t>
      </w:r>
    </w:p>
    <w:p w:rsidR="005E3786" w:rsidRDefault="005E3786" w:rsidP="00BF6845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F6845" w:rsidTr="00BF68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2D2572" w:rsidRDefault="00522030" w:rsidP="00522030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2D2572">
              <w:rPr>
                <w:b/>
                <w:sz w:val="26"/>
                <w:szCs w:val="26"/>
                <w:lang w:val="uk-UA"/>
              </w:rPr>
              <w:t>Позитивний вплив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45" w:rsidRPr="002D2572" w:rsidRDefault="00522030" w:rsidP="00522030">
            <w:pPr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2D2572">
              <w:rPr>
                <w:b/>
                <w:sz w:val="26"/>
                <w:szCs w:val="26"/>
                <w:lang w:val="uk-UA"/>
              </w:rPr>
              <w:t>Негативний вплив</w:t>
            </w:r>
          </w:p>
        </w:tc>
      </w:tr>
      <w:tr w:rsidR="00522030" w:rsidTr="00BF68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Pr="002D2572" w:rsidRDefault="00522030" w:rsidP="00B05E95">
            <w:pPr>
              <w:tabs>
                <w:tab w:val="left" w:pos="0"/>
              </w:tabs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2D2572">
              <w:rPr>
                <w:b/>
                <w:i/>
                <w:sz w:val="26"/>
                <w:szCs w:val="26"/>
                <w:lang w:val="uk-UA"/>
              </w:rPr>
              <w:t>Сильні сторони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Pr="002D2572" w:rsidRDefault="00522030" w:rsidP="00B05E95">
            <w:pPr>
              <w:tabs>
                <w:tab w:val="left" w:pos="0"/>
              </w:tabs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2D2572">
              <w:rPr>
                <w:b/>
                <w:i/>
                <w:sz w:val="26"/>
                <w:szCs w:val="26"/>
                <w:lang w:val="uk-UA"/>
              </w:rPr>
              <w:t>Слабкі сторони</w:t>
            </w:r>
          </w:p>
        </w:tc>
      </w:tr>
      <w:tr w:rsidR="00522030" w:rsidRPr="00BF6845" w:rsidTr="00BF68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Pr="00522030" w:rsidRDefault="00B05E95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522030">
              <w:rPr>
                <w:sz w:val="26"/>
                <w:szCs w:val="26"/>
                <w:lang w:val="uk-UA"/>
              </w:rPr>
              <w:t>обільність бізнес-процесів та швидке адаптування до нових економічних умов;</w:t>
            </w:r>
          </w:p>
          <w:p w:rsidR="00522030" w:rsidRPr="00522030" w:rsidRDefault="00B05E95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522030">
              <w:rPr>
                <w:sz w:val="26"/>
                <w:szCs w:val="26"/>
                <w:lang w:val="uk-UA"/>
              </w:rPr>
              <w:t>отужний сегмент ринку праці;</w:t>
            </w:r>
          </w:p>
          <w:p w:rsidR="00522030" w:rsidRPr="00522030" w:rsidRDefault="00B05E95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розвинута торгова інфраструктура та мережа</w:t>
            </w:r>
            <w:r w:rsidR="00522030">
              <w:rPr>
                <w:sz w:val="26"/>
                <w:szCs w:val="26"/>
                <w:lang w:val="uk-UA"/>
              </w:rPr>
              <w:t xml:space="preserve"> банківських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522030">
              <w:rPr>
                <w:sz w:val="26"/>
                <w:szCs w:val="26"/>
                <w:lang w:val="uk-UA"/>
              </w:rPr>
              <w:t xml:space="preserve"> установ;</w:t>
            </w:r>
          </w:p>
          <w:p w:rsidR="00522030" w:rsidRP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значна частка обсягів реалізації продукції (робіт, послуг) суб’єктами </w:t>
            </w:r>
            <w:r>
              <w:rPr>
                <w:sz w:val="26"/>
                <w:szCs w:val="26"/>
                <w:lang w:val="uk-UA"/>
              </w:rPr>
              <w:lastRenderedPageBreak/>
              <w:t>малого і середнього підприємництва в загальних обсягах реалізації;</w:t>
            </w:r>
          </w:p>
          <w:p w:rsidR="00522030" w:rsidRDefault="00B05E95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висока підприємливість</w:t>
            </w:r>
            <w:r w:rsidR="00522030">
              <w:rPr>
                <w:sz w:val="26"/>
                <w:szCs w:val="26"/>
                <w:lang w:val="uk-UA"/>
              </w:rPr>
              <w:t xml:space="preserve"> та ділов</w:t>
            </w:r>
            <w:r>
              <w:rPr>
                <w:sz w:val="26"/>
                <w:szCs w:val="26"/>
                <w:lang w:val="uk-UA"/>
              </w:rPr>
              <w:t>а</w:t>
            </w:r>
            <w:r w:rsidR="00522030">
              <w:rPr>
                <w:sz w:val="26"/>
                <w:szCs w:val="26"/>
                <w:lang w:val="uk-UA"/>
              </w:rPr>
              <w:t xml:space="preserve"> активн</w:t>
            </w:r>
            <w:r>
              <w:rPr>
                <w:sz w:val="26"/>
                <w:szCs w:val="26"/>
                <w:lang w:val="uk-UA"/>
              </w:rPr>
              <w:t>ість громадян</w:t>
            </w:r>
            <w:r w:rsidR="00522030">
              <w:rPr>
                <w:sz w:val="26"/>
                <w:szCs w:val="26"/>
                <w:lang w:val="uk-UA"/>
              </w:rPr>
              <w:t>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сучасна </w:t>
            </w:r>
            <w:r>
              <w:rPr>
                <w:sz w:val="26"/>
                <w:szCs w:val="26"/>
              </w:rPr>
              <w:t>систем</w:t>
            </w:r>
            <w:r>
              <w:rPr>
                <w:sz w:val="26"/>
                <w:szCs w:val="26"/>
                <w:lang w:val="uk-UA"/>
              </w:rPr>
              <w:t>а надання адміністративних послуг;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розвинута</w:t>
            </w:r>
            <w:r>
              <w:rPr>
                <w:sz w:val="26"/>
                <w:szCs w:val="26"/>
              </w:rPr>
              <w:t xml:space="preserve"> </w:t>
            </w:r>
            <w:r w:rsidR="00A644A8">
              <w:rPr>
                <w:sz w:val="26"/>
                <w:szCs w:val="26"/>
                <w:lang w:val="uk-UA"/>
              </w:rPr>
              <w:t xml:space="preserve">ринкова </w:t>
            </w:r>
            <w:r>
              <w:rPr>
                <w:sz w:val="26"/>
                <w:szCs w:val="26"/>
              </w:rPr>
              <w:t>інфраструктура для бізнесу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>
              <w:rPr>
                <w:sz w:val="26"/>
                <w:szCs w:val="26"/>
              </w:rPr>
              <w:t>аявність вільних сегментів для ведення бізнесу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522030" w:rsidRPr="00522030" w:rsidRDefault="00B05E95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позитивні практики партнерства влади та бізнесу</w:t>
            </w:r>
            <w:r w:rsidR="00522030">
              <w:rPr>
                <w:sz w:val="26"/>
                <w:szCs w:val="26"/>
                <w:lang w:val="uk-UA"/>
              </w:rPr>
              <w:t>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досвід транскордонної співпраці;</w:t>
            </w:r>
          </w:p>
          <w:p w:rsidR="00522030" w:rsidRDefault="00522030" w:rsidP="0052203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  <w:tab w:val="num" w:pos="540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розвиток  виставково-ярмаркової діяльності</w:t>
            </w:r>
            <w:r w:rsidR="00D97CA7">
              <w:rPr>
                <w:sz w:val="26"/>
                <w:szCs w:val="26"/>
                <w:lang w:val="uk-UA"/>
              </w:rPr>
              <w:t>;</w:t>
            </w:r>
          </w:p>
          <w:p w:rsidR="00D97CA7" w:rsidRDefault="00D97CA7" w:rsidP="0052203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  <w:tab w:val="num" w:pos="540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впровадження кластерів, як однієї з нових ефективних форм місцевих виробничих систем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P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низький рівень гармонізації українських та європейських стандартів;</w:t>
            </w:r>
          </w:p>
          <w:p w:rsidR="00522030" w:rsidRP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обмеженість матеріально-фінансових ресурсів; 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>
              <w:rPr>
                <w:sz w:val="26"/>
                <w:szCs w:val="26"/>
              </w:rPr>
              <w:t>исока</w:t>
            </w:r>
            <w:r w:rsidR="00BC1CEB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 xml:space="preserve"> вартість кредитних ресурсів</w:t>
            </w:r>
            <w:r w:rsidR="00E604C1">
              <w:rPr>
                <w:sz w:val="26"/>
                <w:szCs w:val="26"/>
                <w:lang w:val="uk-UA"/>
              </w:rPr>
              <w:t xml:space="preserve"> та</w:t>
            </w:r>
            <w:r>
              <w:rPr>
                <w:sz w:val="26"/>
                <w:szCs w:val="26"/>
                <w:lang w:val="uk-UA"/>
              </w:rPr>
              <w:t xml:space="preserve"> ступ</w:t>
            </w:r>
            <w:r w:rsidR="00E604C1">
              <w:rPr>
                <w:sz w:val="26"/>
                <w:szCs w:val="26"/>
                <w:lang w:val="uk-UA"/>
              </w:rPr>
              <w:t>еня</w:t>
            </w:r>
            <w:r>
              <w:rPr>
                <w:sz w:val="26"/>
                <w:szCs w:val="26"/>
                <w:lang w:val="uk-UA"/>
              </w:rPr>
              <w:t xml:space="preserve"> інфляційних ризиків кредитування;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наявність </w:t>
            </w:r>
            <w:r w:rsidR="002754AC"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  <w:lang w:val="uk-UA"/>
              </w:rPr>
              <w:t>тіньово</w:t>
            </w:r>
            <w:r w:rsidR="002754AC">
              <w:rPr>
                <w:sz w:val="26"/>
                <w:szCs w:val="26"/>
                <w:lang w:val="uk-UA"/>
              </w:rPr>
              <w:t xml:space="preserve">ї» складової в </w:t>
            </w:r>
            <w:r w:rsidR="002754AC">
              <w:rPr>
                <w:sz w:val="26"/>
                <w:szCs w:val="26"/>
                <w:lang w:val="uk-UA"/>
              </w:rPr>
              <w:lastRenderedPageBreak/>
              <w:t>діяльності суб’єктів підприємництва;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522030" w:rsidRDefault="00522030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н</w:t>
            </w:r>
            <w:r w:rsidR="00E604C1">
              <w:rPr>
                <w:sz w:val="26"/>
                <w:szCs w:val="26"/>
                <w:lang w:val="uk-UA"/>
              </w:rPr>
              <w:t>изька експортна орієнтація місцевих товаровиробників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2754AC">
              <w:rPr>
                <w:sz w:val="26"/>
                <w:szCs w:val="26"/>
                <w:lang w:val="uk-UA"/>
              </w:rPr>
              <w:t>та обмеженість досвіду</w:t>
            </w:r>
            <w:r w:rsidR="008D3F7C">
              <w:rPr>
                <w:sz w:val="26"/>
                <w:szCs w:val="26"/>
                <w:lang w:val="uk-UA"/>
              </w:rPr>
              <w:t xml:space="preserve"> щодо впровадження</w:t>
            </w:r>
            <w:r w:rsidR="002754AC">
              <w:rPr>
                <w:sz w:val="26"/>
                <w:szCs w:val="26"/>
                <w:lang w:val="uk-UA"/>
              </w:rPr>
              <w:t xml:space="preserve"> сучасних методів  господарювання;</w:t>
            </w:r>
          </w:p>
          <w:p w:rsidR="00522030" w:rsidRDefault="00D97CA7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</w:t>
            </w:r>
            <w:r w:rsidR="007271FE">
              <w:rPr>
                <w:sz w:val="26"/>
                <w:szCs w:val="26"/>
                <w:lang w:val="uk-UA"/>
              </w:rPr>
              <w:t>н</w:t>
            </w:r>
            <w:r>
              <w:rPr>
                <w:sz w:val="26"/>
                <w:szCs w:val="26"/>
                <w:lang w:val="uk-UA"/>
              </w:rPr>
              <w:t>ераціональне використання наявни</w:t>
            </w:r>
            <w:r w:rsidR="007271FE">
              <w:rPr>
                <w:sz w:val="26"/>
                <w:szCs w:val="26"/>
                <w:lang w:val="uk-UA"/>
              </w:rPr>
              <w:t>х</w:t>
            </w:r>
            <w:r>
              <w:rPr>
                <w:sz w:val="26"/>
                <w:szCs w:val="26"/>
                <w:lang w:val="uk-UA"/>
              </w:rPr>
              <w:t xml:space="preserve"> ресурсів </w:t>
            </w:r>
            <w:r w:rsidR="002754AC">
              <w:rPr>
                <w:sz w:val="26"/>
                <w:szCs w:val="26"/>
                <w:lang w:val="uk-UA"/>
              </w:rPr>
              <w:t>у промисловому комплексі</w:t>
            </w:r>
            <w:r w:rsidR="00522030">
              <w:rPr>
                <w:sz w:val="26"/>
                <w:szCs w:val="26"/>
                <w:lang w:val="uk-UA"/>
              </w:rPr>
              <w:t>;</w:t>
            </w:r>
          </w:p>
          <w:p w:rsidR="00522030" w:rsidRDefault="00D97CA7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 w:rsidR="00522030">
              <w:rPr>
                <w:sz w:val="26"/>
                <w:szCs w:val="26"/>
                <w:lang w:val="uk-UA"/>
              </w:rPr>
              <w:t>нестабільний курс валюти</w:t>
            </w:r>
            <w:r w:rsidR="002754AC">
              <w:rPr>
                <w:sz w:val="26"/>
                <w:szCs w:val="26"/>
                <w:lang w:val="uk-UA"/>
              </w:rPr>
              <w:t>;</w:t>
            </w:r>
          </w:p>
          <w:p w:rsidR="002754AC" w:rsidRPr="007E429A" w:rsidRDefault="00D97CA7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 w:rsidR="002754AC">
              <w:rPr>
                <w:sz w:val="26"/>
                <w:szCs w:val="26"/>
                <w:lang w:val="uk-UA"/>
              </w:rPr>
              <w:t>низька інноваційна активність малого і середнього бізнесу та відсутність економічної мотивації до інвестування у наукоємні проекти;</w:t>
            </w:r>
          </w:p>
          <w:p w:rsidR="002754AC" w:rsidRDefault="00D97CA7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 w:rsidR="00522030">
              <w:rPr>
                <w:sz w:val="26"/>
                <w:szCs w:val="26"/>
                <w:lang w:val="uk-UA"/>
              </w:rPr>
              <w:t>значна частка збиткових підприємств малого і середнього бізнесу</w:t>
            </w:r>
            <w:r w:rsidR="002754AC">
              <w:rPr>
                <w:sz w:val="26"/>
                <w:szCs w:val="26"/>
                <w:lang w:val="uk-UA"/>
              </w:rPr>
              <w:t>;</w:t>
            </w:r>
          </w:p>
          <w:p w:rsidR="008D3F7C" w:rsidRDefault="00D97CA7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 w:rsidR="002754AC">
              <w:rPr>
                <w:sz w:val="26"/>
                <w:szCs w:val="26"/>
                <w:lang w:val="uk-UA"/>
              </w:rPr>
              <w:t>міграці</w:t>
            </w:r>
            <w:r w:rsidR="008D3F7C">
              <w:rPr>
                <w:sz w:val="26"/>
                <w:szCs w:val="26"/>
                <w:lang w:val="uk-UA"/>
              </w:rPr>
              <w:t>я</w:t>
            </w:r>
            <w:r w:rsidR="002754AC">
              <w:rPr>
                <w:sz w:val="26"/>
                <w:szCs w:val="26"/>
                <w:lang w:val="uk-UA"/>
              </w:rPr>
              <w:t xml:space="preserve"> кваліфікованих кадрів</w:t>
            </w:r>
            <w:r w:rsidR="00E604C1">
              <w:rPr>
                <w:sz w:val="26"/>
                <w:szCs w:val="26"/>
                <w:lang w:val="uk-UA"/>
              </w:rPr>
              <w:t xml:space="preserve"> та відсутність гарантії працевлаштування молодих спеціалістів</w:t>
            </w:r>
            <w:r w:rsidR="008D3F7C">
              <w:rPr>
                <w:sz w:val="26"/>
                <w:szCs w:val="26"/>
                <w:lang w:val="uk-UA"/>
              </w:rPr>
              <w:t>;</w:t>
            </w:r>
          </w:p>
          <w:p w:rsidR="00522030" w:rsidRDefault="008D3F7C">
            <w:pPr>
              <w:numPr>
                <w:ilvl w:val="0"/>
                <w:numId w:val="6"/>
              </w:numPr>
              <w:tabs>
                <w:tab w:val="left" w:pos="0"/>
                <w:tab w:val="num" w:pos="75"/>
                <w:tab w:val="left" w:pos="255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10046D">
              <w:rPr>
                <w:sz w:val="26"/>
                <w:szCs w:val="26"/>
                <w:lang w:val="uk-UA"/>
              </w:rPr>
              <w:t xml:space="preserve"> </w:t>
            </w:r>
            <w:r w:rsidR="00AB4C8F">
              <w:rPr>
                <w:sz w:val="26"/>
                <w:szCs w:val="26"/>
                <w:lang w:val="uk-UA"/>
              </w:rPr>
              <w:t xml:space="preserve">залежність від природних  монопольних утворень та </w:t>
            </w:r>
            <w:r>
              <w:rPr>
                <w:sz w:val="26"/>
                <w:szCs w:val="26"/>
                <w:lang w:val="uk-UA"/>
              </w:rPr>
              <w:t xml:space="preserve">зростання тарифів </w:t>
            </w:r>
            <w:r w:rsidR="00AB4C8F">
              <w:rPr>
                <w:sz w:val="26"/>
                <w:szCs w:val="26"/>
                <w:lang w:val="uk-UA"/>
              </w:rPr>
              <w:t>у сфері енерго</w:t>
            </w:r>
            <w:r w:rsidR="00A644A8">
              <w:rPr>
                <w:sz w:val="26"/>
                <w:szCs w:val="26"/>
                <w:lang w:val="uk-UA"/>
              </w:rPr>
              <w:t xml:space="preserve"> та </w:t>
            </w:r>
            <w:r w:rsidR="00AB4C8F">
              <w:rPr>
                <w:sz w:val="26"/>
                <w:szCs w:val="26"/>
                <w:lang w:val="uk-UA"/>
              </w:rPr>
              <w:t>газопостачання</w:t>
            </w:r>
            <w:r w:rsidR="00A644A8">
              <w:rPr>
                <w:sz w:val="26"/>
                <w:szCs w:val="26"/>
                <w:lang w:val="uk-UA"/>
              </w:rPr>
              <w:t>.</w:t>
            </w:r>
            <w:r w:rsidR="00522030">
              <w:rPr>
                <w:sz w:val="26"/>
                <w:szCs w:val="26"/>
                <w:lang w:val="uk-UA"/>
              </w:rPr>
              <w:t xml:space="preserve">  </w:t>
            </w:r>
            <w:r w:rsidR="00522030" w:rsidRPr="007E429A">
              <w:rPr>
                <w:sz w:val="26"/>
                <w:szCs w:val="26"/>
              </w:rPr>
              <w:t xml:space="preserve"> </w:t>
            </w:r>
          </w:p>
        </w:tc>
      </w:tr>
      <w:tr w:rsidR="00522030" w:rsidTr="00BF68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Default="00522030" w:rsidP="002754AC">
            <w:pPr>
              <w:tabs>
                <w:tab w:val="left" w:pos="0"/>
              </w:tabs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lastRenderedPageBreak/>
              <w:t>Можливості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Default="00522030" w:rsidP="002754AC">
            <w:pPr>
              <w:tabs>
                <w:tab w:val="left" w:pos="0"/>
              </w:tabs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>Загрози</w:t>
            </w:r>
          </w:p>
        </w:tc>
      </w:tr>
      <w:tr w:rsidR="00522030" w:rsidTr="00BF68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30" w:rsidRPr="002754AC" w:rsidRDefault="008D3F7C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стабілізація</w:t>
            </w:r>
            <w:r w:rsidR="00522030">
              <w:rPr>
                <w:sz w:val="26"/>
                <w:szCs w:val="26"/>
              </w:rPr>
              <w:t xml:space="preserve"> </w:t>
            </w:r>
            <w:r w:rsidR="00522030">
              <w:rPr>
                <w:sz w:val="26"/>
                <w:szCs w:val="26"/>
                <w:lang w:val="uk-UA"/>
              </w:rPr>
              <w:t>суспільно-політичної ситуації</w:t>
            </w:r>
            <w:r w:rsidR="00522030">
              <w:rPr>
                <w:sz w:val="26"/>
                <w:szCs w:val="26"/>
              </w:rPr>
              <w:t xml:space="preserve"> в </w:t>
            </w:r>
            <w:r w:rsidR="00522030">
              <w:rPr>
                <w:sz w:val="26"/>
                <w:szCs w:val="26"/>
                <w:lang w:val="uk-UA"/>
              </w:rPr>
              <w:t>Україні;</w:t>
            </w:r>
          </w:p>
          <w:p w:rsidR="002754AC" w:rsidRDefault="002754AC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активізація українсько-європейської економічної співпраці</w:t>
            </w:r>
            <w:r w:rsidR="00E604C1">
              <w:rPr>
                <w:sz w:val="26"/>
                <w:szCs w:val="26"/>
                <w:lang w:val="uk-UA"/>
              </w:rPr>
              <w:t xml:space="preserve"> в рамках підписання Угоди про асоціацію між Україною та Євросоюзом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522030" w:rsidRDefault="00AB4C8F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здійснення дерегуляційних процесів у сфері господарської діяльності та </w:t>
            </w:r>
            <w:r w:rsidR="00522030">
              <w:rPr>
                <w:sz w:val="26"/>
                <w:szCs w:val="26"/>
                <w:lang w:val="uk-UA"/>
              </w:rPr>
              <w:t>збереження спрощеної системи оподаткування;</w:t>
            </w:r>
          </w:p>
          <w:p w:rsidR="00522030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послаблення залежності від монопольних утворень</w:t>
            </w:r>
            <w:r w:rsidR="00E604C1">
              <w:rPr>
                <w:sz w:val="26"/>
                <w:szCs w:val="26"/>
                <w:lang w:val="uk-UA"/>
              </w:rPr>
              <w:t>, запровадження енергозберігаючих технологій</w:t>
            </w:r>
            <w:r>
              <w:rPr>
                <w:sz w:val="26"/>
                <w:szCs w:val="26"/>
                <w:lang w:val="uk-UA"/>
              </w:rPr>
              <w:t>;</w:t>
            </w:r>
          </w:p>
          <w:p w:rsidR="00522030" w:rsidRDefault="00AB4C8F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розширення міжрегіональних та міжнародних зв’язків, транскордонного</w:t>
            </w:r>
            <w:r w:rsidR="00522030">
              <w:rPr>
                <w:sz w:val="26"/>
                <w:szCs w:val="26"/>
                <w:lang w:val="uk-UA"/>
              </w:rPr>
              <w:t xml:space="preserve"> співробітництва;</w:t>
            </w:r>
          </w:p>
          <w:p w:rsidR="00522030" w:rsidRPr="00E604C1" w:rsidRDefault="00AB4C8F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збільшення рівня донорської допомоги міжнародними фондами та інституціями</w:t>
            </w:r>
            <w:r w:rsidR="00522030">
              <w:rPr>
                <w:sz w:val="26"/>
                <w:szCs w:val="26"/>
                <w:lang w:val="uk-UA"/>
              </w:rPr>
              <w:t>;</w:t>
            </w:r>
          </w:p>
          <w:p w:rsidR="00E604C1" w:rsidRPr="00AB4C8F" w:rsidRDefault="00E604C1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наявність наукового потенціалу та активність громадських організацій, які надають допомогу та забезпечують захист інтересів підприємців;</w:t>
            </w:r>
          </w:p>
          <w:p w:rsidR="00522030" w:rsidRPr="00E604C1" w:rsidRDefault="00E604C1" w:rsidP="00F8568A">
            <w:pPr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jc w:val="both"/>
              <w:rPr>
                <w:sz w:val="26"/>
                <w:szCs w:val="26"/>
                <w:lang w:val="uk-UA"/>
              </w:rPr>
            </w:pPr>
            <w:r>
              <w:rPr>
                <w:rFonts w:cs="Arial"/>
                <w:sz w:val="26"/>
                <w:szCs w:val="26"/>
                <w:lang w:val="uk-UA" w:eastAsia="ar-SA"/>
              </w:rPr>
              <w:t>в</w:t>
            </w:r>
            <w:r w:rsidR="00F8568A" w:rsidRPr="00E604C1">
              <w:rPr>
                <w:rFonts w:cs="Arial"/>
                <w:sz w:val="26"/>
                <w:szCs w:val="26"/>
                <w:lang w:val="uk-UA" w:eastAsia="ar-SA"/>
              </w:rPr>
              <w:t xml:space="preserve">провадження </w:t>
            </w:r>
            <w:r>
              <w:rPr>
                <w:rFonts w:cs="Arial"/>
                <w:sz w:val="26"/>
                <w:szCs w:val="26"/>
                <w:lang w:val="uk-UA" w:eastAsia="ar-SA"/>
              </w:rPr>
              <w:t>кластер</w:t>
            </w:r>
            <w:r w:rsidR="002D2572">
              <w:rPr>
                <w:rFonts w:cs="Arial"/>
                <w:sz w:val="26"/>
                <w:szCs w:val="26"/>
                <w:lang w:val="uk-UA" w:eastAsia="ar-SA"/>
              </w:rPr>
              <w:t>ів</w:t>
            </w:r>
            <w:r w:rsidR="00F8568A" w:rsidRPr="00E604C1">
              <w:rPr>
                <w:rFonts w:cs="Arial"/>
                <w:sz w:val="26"/>
                <w:szCs w:val="26"/>
                <w:lang w:val="uk-UA" w:eastAsia="ar-SA"/>
              </w:rPr>
              <w:t>, як однієї з нових ефективних</w:t>
            </w:r>
            <w:r w:rsidRPr="00E604C1">
              <w:rPr>
                <w:rFonts w:cs="Arial"/>
                <w:sz w:val="26"/>
                <w:szCs w:val="26"/>
                <w:lang w:val="uk-UA" w:eastAsia="ar-SA"/>
              </w:rPr>
              <w:t xml:space="preserve"> інноваційних </w:t>
            </w:r>
            <w:r w:rsidR="00F8568A" w:rsidRPr="00E604C1">
              <w:rPr>
                <w:rFonts w:cs="Arial"/>
                <w:sz w:val="26"/>
                <w:szCs w:val="26"/>
                <w:lang w:val="uk-UA" w:eastAsia="ar-SA"/>
              </w:rPr>
              <w:t xml:space="preserve"> форм </w:t>
            </w:r>
            <w:r w:rsidR="002D2572">
              <w:rPr>
                <w:rFonts w:cs="Arial"/>
                <w:sz w:val="26"/>
                <w:szCs w:val="26"/>
                <w:lang w:val="uk-UA" w:eastAsia="ar-SA"/>
              </w:rPr>
              <w:t xml:space="preserve"> виробничих систем</w:t>
            </w:r>
            <w:r w:rsidR="00A644A8">
              <w:rPr>
                <w:rFonts w:cs="Arial"/>
                <w:sz w:val="26"/>
                <w:szCs w:val="26"/>
                <w:lang w:val="uk-UA" w:eastAsia="ar-SA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F7C" w:rsidRPr="008D3F7C" w:rsidRDefault="008D3F7C" w:rsidP="00F8568A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загострення військового конфлікту та внутрішньої політичної ситуації в Україні;</w:t>
            </w:r>
          </w:p>
          <w:p w:rsidR="00522030" w:rsidRPr="008D3F7C" w:rsidRDefault="00522030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нестабільність</w:t>
            </w:r>
            <w:r>
              <w:rPr>
                <w:sz w:val="26"/>
                <w:szCs w:val="26"/>
              </w:rPr>
              <w:t xml:space="preserve"> законодавств</w:t>
            </w:r>
            <w:r>
              <w:rPr>
                <w:sz w:val="26"/>
                <w:szCs w:val="26"/>
                <w:lang w:val="uk-UA"/>
              </w:rPr>
              <w:t>а, можливість негативних його змін;</w:t>
            </w:r>
          </w:p>
          <w:p w:rsidR="008D3F7C" w:rsidRPr="008D3F7C" w:rsidRDefault="008D3F7C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суттєве зростання вартості та дефіцит енергоресурсів, висока вартість землі, нерухомості, орендної плати для малого та середнього бізнесу;</w:t>
            </w:r>
          </w:p>
          <w:p w:rsidR="008D3F7C" w:rsidRPr="008D3F7C" w:rsidRDefault="008D3F7C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стрімка інфляція та нестабільність курсу валюти, зниження </w:t>
            </w:r>
            <w:r w:rsidR="00E604C1">
              <w:rPr>
                <w:sz w:val="26"/>
                <w:szCs w:val="26"/>
                <w:lang w:val="uk-UA"/>
              </w:rPr>
              <w:t xml:space="preserve"> плато</w:t>
            </w:r>
            <w:r>
              <w:rPr>
                <w:sz w:val="26"/>
                <w:szCs w:val="26"/>
                <w:lang w:val="uk-UA"/>
              </w:rPr>
              <w:t xml:space="preserve">спроможності населення; </w:t>
            </w:r>
          </w:p>
          <w:p w:rsidR="008D3F7C" w:rsidRPr="00AB4C8F" w:rsidRDefault="008D3F7C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висока вартість кредитних ресурсів;</w:t>
            </w:r>
          </w:p>
          <w:p w:rsidR="00AB4C8F" w:rsidRDefault="00AB4C8F">
            <w:pPr>
              <w:numPr>
                <w:ilvl w:val="0"/>
                <w:numId w:val="8"/>
              </w:numPr>
              <w:tabs>
                <w:tab w:val="num" w:pos="360"/>
                <w:tab w:val="num" w:pos="392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невизначеність механізмів державної підтримки інноваційного та науково-технічного розвитку;</w:t>
            </w:r>
          </w:p>
          <w:p w:rsidR="00522030" w:rsidRDefault="00522030">
            <w:pPr>
              <w:numPr>
                <w:ilvl w:val="0"/>
                <w:numId w:val="10"/>
              </w:numPr>
              <w:tabs>
                <w:tab w:val="left" w:pos="0"/>
                <w:tab w:val="left" w:pos="255"/>
              </w:tabs>
              <w:ind w:left="75" w:hanging="7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невпевненість суб’єктів малого і середнього бізнесу у стабільності умов ведення бізнесу.</w:t>
            </w:r>
          </w:p>
        </w:tc>
      </w:tr>
    </w:tbl>
    <w:p w:rsidR="00BF6845" w:rsidRDefault="00BF6845" w:rsidP="00BF6845">
      <w:pPr>
        <w:tabs>
          <w:tab w:val="left" w:pos="0"/>
        </w:tabs>
        <w:jc w:val="center"/>
        <w:rPr>
          <w:b/>
          <w:sz w:val="26"/>
          <w:szCs w:val="26"/>
          <w:lang w:val="uk-UA"/>
        </w:rPr>
      </w:pPr>
    </w:p>
    <w:p w:rsidR="00E47A75" w:rsidRPr="00893645" w:rsidRDefault="00AB4C8F" w:rsidP="00E47A75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lastRenderedPageBreak/>
        <w:t xml:space="preserve">       </w:t>
      </w:r>
      <w:r w:rsidR="008757DD" w:rsidRPr="00893645">
        <w:rPr>
          <w:sz w:val="27"/>
          <w:szCs w:val="27"/>
          <w:lang w:val="uk-UA"/>
        </w:rPr>
        <w:t xml:space="preserve">Виходячи з проведеного аналізу та результатів дослідження </w:t>
      </w:r>
      <w:r w:rsidR="00C24763" w:rsidRPr="00893645">
        <w:rPr>
          <w:sz w:val="27"/>
          <w:szCs w:val="27"/>
          <w:lang w:val="uk-UA"/>
        </w:rPr>
        <w:t>умов</w:t>
      </w:r>
      <w:r w:rsidR="00F111D4" w:rsidRPr="00893645">
        <w:rPr>
          <w:sz w:val="27"/>
          <w:szCs w:val="27"/>
          <w:lang w:val="uk-UA"/>
        </w:rPr>
        <w:t xml:space="preserve"> ведення </w:t>
      </w:r>
      <w:r w:rsidR="00C24763" w:rsidRPr="00893645">
        <w:rPr>
          <w:sz w:val="27"/>
          <w:szCs w:val="27"/>
          <w:lang w:val="uk-UA"/>
        </w:rPr>
        <w:t xml:space="preserve">та </w:t>
      </w:r>
      <w:r w:rsidR="008757DD" w:rsidRPr="00893645">
        <w:rPr>
          <w:sz w:val="27"/>
          <w:szCs w:val="27"/>
          <w:lang w:val="uk-UA"/>
        </w:rPr>
        <w:t>розвитку підприємництва в місті, о</w:t>
      </w:r>
      <w:r w:rsidR="00E47A75" w:rsidRPr="00893645">
        <w:rPr>
          <w:color w:val="000000"/>
          <w:sz w:val="27"/>
          <w:szCs w:val="27"/>
        </w:rPr>
        <w:t xml:space="preserve">сновними </w:t>
      </w:r>
      <w:r w:rsidR="007308D0" w:rsidRPr="00893645">
        <w:rPr>
          <w:color w:val="000000"/>
          <w:sz w:val="27"/>
          <w:szCs w:val="27"/>
          <w:lang w:val="uk-UA"/>
        </w:rPr>
        <w:t>проблемними питаннями</w:t>
      </w:r>
      <w:r w:rsidR="00E47A75" w:rsidRPr="00893645">
        <w:rPr>
          <w:color w:val="000000"/>
          <w:sz w:val="27"/>
          <w:szCs w:val="27"/>
        </w:rPr>
        <w:t xml:space="preserve">, що перешкоджають розвитку малого і середнього </w:t>
      </w:r>
      <w:r w:rsidR="00F111D4" w:rsidRPr="00893645">
        <w:rPr>
          <w:color w:val="000000"/>
          <w:sz w:val="27"/>
          <w:szCs w:val="27"/>
          <w:lang w:val="uk-UA"/>
        </w:rPr>
        <w:t>бізнесу</w:t>
      </w:r>
      <w:r w:rsidR="008757DD" w:rsidRPr="00893645">
        <w:rPr>
          <w:color w:val="000000"/>
          <w:sz w:val="27"/>
          <w:szCs w:val="27"/>
          <w:lang w:val="uk-UA"/>
        </w:rPr>
        <w:t xml:space="preserve"> </w:t>
      </w:r>
      <w:r w:rsidR="00893645" w:rsidRPr="00893645">
        <w:rPr>
          <w:color w:val="000000"/>
          <w:sz w:val="27"/>
          <w:szCs w:val="27"/>
          <w:lang w:val="uk-UA"/>
        </w:rPr>
        <w:t>можна визначити</w:t>
      </w:r>
      <w:r w:rsidR="00E47A75" w:rsidRPr="00893645">
        <w:rPr>
          <w:color w:val="000000"/>
          <w:sz w:val="27"/>
          <w:szCs w:val="27"/>
        </w:rPr>
        <w:t>:</w:t>
      </w:r>
    </w:p>
    <w:p w:rsidR="00636F41" w:rsidRPr="00893645" w:rsidRDefault="00636F41" w:rsidP="00636F41">
      <w:pPr>
        <w:tabs>
          <w:tab w:val="num" w:pos="-1620"/>
        </w:tabs>
        <w:jc w:val="both"/>
        <w:rPr>
          <w:b/>
          <w:sz w:val="27"/>
          <w:szCs w:val="27"/>
          <w:lang w:val="uk-UA"/>
        </w:rPr>
      </w:pPr>
      <w:bookmarkStart w:id="1" w:name="n21"/>
      <w:bookmarkEnd w:id="1"/>
      <w:r w:rsidRPr="00893645">
        <w:rPr>
          <w:sz w:val="27"/>
          <w:szCs w:val="27"/>
          <w:lang w:val="uk-UA"/>
        </w:rPr>
        <w:t xml:space="preserve">- відсутність прозорого та стабільного правового середовища, часта зміна та прийняття непередбачуваних нормативних актів, неоднозначність їх трактування; </w:t>
      </w:r>
    </w:p>
    <w:p w:rsidR="00636F41" w:rsidRPr="00893645" w:rsidRDefault="00636F41" w:rsidP="00636F41">
      <w:pPr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  </w:t>
      </w:r>
      <w:r w:rsidR="00F111D4" w:rsidRPr="00893645">
        <w:rPr>
          <w:sz w:val="27"/>
          <w:szCs w:val="27"/>
          <w:lang w:val="uk-UA"/>
        </w:rPr>
        <w:t>недостатність</w:t>
      </w:r>
      <w:r w:rsidRPr="00893645">
        <w:rPr>
          <w:sz w:val="27"/>
          <w:szCs w:val="27"/>
          <w:lang w:val="uk-UA"/>
        </w:rPr>
        <w:t xml:space="preserve"> дієвих механізмів фінансово-кредитної підтримки;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  недоступність довгострокового кредитування сфери підприємництва;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  високі відсоткові ставки банківських кредитів;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  стрімка інфляція та високий ступень кредитних ризиків;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  невпевненість підприємців у стабільності умов ведення бізнесу;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="00893645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недостатня правова та інформаційна обізнаність суб’єктів підприємництва;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 </w:t>
      </w:r>
      <w:r w:rsidR="00F111D4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дефіцит власних фінансових ресурсів для інноваційного розвитку;</w:t>
      </w:r>
    </w:p>
    <w:p w:rsidR="00636F41" w:rsidRPr="00893645" w:rsidRDefault="00636F41" w:rsidP="00636F41">
      <w:pPr>
        <w:tabs>
          <w:tab w:val="num" w:pos="-162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="00F111D4" w:rsidRPr="00893645">
        <w:rPr>
          <w:sz w:val="27"/>
          <w:szCs w:val="27"/>
          <w:lang w:val="uk-UA"/>
        </w:rPr>
        <w:t xml:space="preserve">  відсутність державного стимулювання</w:t>
      </w:r>
      <w:r w:rsidRPr="00893645">
        <w:rPr>
          <w:sz w:val="27"/>
          <w:szCs w:val="27"/>
          <w:lang w:val="uk-UA"/>
        </w:rPr>
        <w:t xml:space="preserve"> розвитку інфраструктури підтримки підприємництва;</w:t>
      </w:r>
    </w:p>
    <w:p w:rsidR="00636F41" w:rsidRPr="00893645" w:rsidRDefault="00636F41" w:rsidP="00636F41">
      <w:pPr>
        <w:tabs>
          <w:tab w:val="num" w:pos="180"/>
        </w:tabs>
        <w:jc w:val="both"/>
        <w:rPr>
          <w:sz w:val="27"/>
          <w:szCs w:val="27"/>
        </w:rPr>
      </w:pPr>
      <w:r w:rsidRPr="00893645">
        <w:rPr>
          <w:sz w:val="27"/>
          <w:szCs w:val="27"/>
          <w:lang w:val="uk-UA"/>
        </w:rPr>
        <w:t>-  залежність від природних монопольних утворень та високі тарифи у сфері енерго</w:t>
      </w:r>
      <w:r w:rsidR="00A644A8">
        <w:rPr>
          <w:sz w:val="27"/>
          <w:szCs w:val="27"/>
          <w:lang w:val="uk-UA"/>
        </w:rPr>
        <w:t xml:space="preserve"> та </w:t>
      </w:r>
      <w:r w:rsidRPr="00893645">
        <w:rPr>
          <w:sz w:val="27"/>
          <w:szCs w:val="27"/>
          <w:lang w:val="uk-UA"/>
        </w:rPr>
        <w:t>газопостачання</w:t>
      </w:r>
      <w:r w:rsidR="00F111D4" w:rsidRPr="00893645">
        <w:rPr>
          <w:sz w:val="27"/>
          <w:szCs w:val="27"/>
          <w:lang w:val="uk-UA"/>
        </w:rPr>
        <w:t>;</w:t>
      </w:r>
    </w:p>
    <w:p w:rsidR="00E47A75" w:rsidRPr="00893645" w:rsidRDefault="00E47A75" w:rsidP="00636F41">
      <w:pPr>
        <w:spacing w:line="223" w:lineRule="auto"/>
        <w:jc w:val="both"/>
        <w:rPr>
          <w:color w:val="000000"/>
          <w:sz w:val="27"/>
          <w:szCs w:val="27"/>
        </w:rPr>
      </w:pPr>
      <w:bookmarkStart w:id="2" w:name="n22"/>
      <w:bookmarkStart w:id="3" w:name="n23"/>
      <w:bookmarkStart w:id="4" w:name="n25"/>
      <w:bookmarkEnd w:id="2"/>
      <w:bookmarkEnd w:id="3"/>
      <w:bookmarkEnd w:id="4"/>
      <w:r w:rsidRPr="00893645">
        <w:rPr>
          <w:color w:val="000000"/>
          <w:sz w:val="27"/>
          <w:szCs w:val="27"/>
        </w:rPr>
        <w:t>- </w:t>
      </w:r>
      <w:r w:rsidR="009E1B8A" w:rsidRPr="00893645">
        <w:rPr>
          <w:color w:val="000000"/>
          <w:sz w:val="27"/>
          <w:szCs w:val="27"/>
          <w:lang w:val="uk-UA"/>
        </w:rPr>
        <w:t xml:space="preserve"> </w:t>
      </w:r>
      <w:r w:rsidR="00F111D4" w:rsidRPr="00893645">
        <w:rPr>
          <w:color w:val="000000"/>
          <w:sz w:val="27"/>
          <w:szCs w:val="27"/>
          <w:lang w:val="uk-UA"/>
        </w:rPr>
        <w:t xml:space="preserve"> </w:t>
      </w:r>
      <w:r w:rsidRPr="00893645">
        <w:rPr>
          <w:color w:val="000000"/>
          <w:sz w:val="27"/>
          <w:szCs w:val="27"/>
        </w:rPr>
        <w:t xml:space="preserve">нестабільність податкового законодавства у сфері розвитку </w:t>
      </w:r>
      <w:r w:rsidR="00F111D4" w:rsidRPr="00893645">
        <w:rPr>
          <w:color w:val="000000"/>
          <w:sz w:val="27"/>
          <w:szCs w:val="27"/>
          <w:lang w:val="uk-UA"/>
        </w:rPr>
        <w:t>бізнесу;</w:t>
      </w:r>
      <w:r w:rsidRPr="00893645">
        <w:rPr>
          <w:color w:val="000000"/>
          <w:sz w:val="27"/>
          <w:szCs w:val="27"/>
        </w:rPr>
        <w:t xml:space="preserve"> </w:t>
      </w:r>
    </w:p>
    <w:p w:rsidR="00E47A75" w:rsidRPr="00893645" w:rsidRDefault="00E47A75" w:rsidP="00E47A75">
      <w:pPr>
        <w:spacing w:line="223" w:lineRule="auto"/>
        <w:jc w:val="both"/>
        <w:rPr>
          <w:sz w:val="27"/>
          <w:szCs w:val="27"/>
        </w:rPr>
      </w:pPr>
      <w:bookmarkStart w:id="5" w:name="n26"/>
      <w:bookmarkStart w:id="6" w:name="n27"/>
      <w:bookmarkStart w:id="7" w:name="n29"/>
      <w:bookmarkStart w:id="8" w:name="n30"/>
      <w:bookmarkStart w:id="9" w:name="n15"/>
      <w:bookmarkStart w:id="10" w:name="n16"/>
      <w:bookmarkStart w:id="11" w:name="n17"/>
      <w:bookmarkEnd w:id="5"/>
      <w:bookmarkEnd w:id="6"/>
      <w:bookmarkEnd w:id="7"/>
      <w:bookmarkEnd w:id="8"/>
      <w:bookmarkEnd w:id="9"/>
      <w:bookmarkEnd w:id="10"/>
      <w:bookmarkEnd w:id="11"/>
      <w:r w:rsidRPr="00893645">
        <w:rPr>
          <w:sz w:val="27"/>
          <w:szCs w:val="27"/>
        </w:rPr>
        <w:t>- </w:t>
      </w:r>
      <w:r w:rsidR="007308D0" w:rsidRPr="00893645">
        <w:rPr>
          <w:sz w:val="27"/>
          <w:szCs w:val="27"/>
          <w:lang w:val="uk-UA"/>
        </w:rPr>
        <w:t xml:space="preserve"> </w:t>
      </w:r>
      <w:r w:rsidR="00F111D4" w:rsidRPr="00893645">
        <w:rPr>
          <w:sz w:val="27"/>
          <w:szCs w:val="27"/>
          <w:lang w:val="uk-UA"/>
        </w:rPr>
        <w:t xml:space="preserve"> наявність</w:t>
      </w:r>
      <w:r w:rsidRPr="00893645">
        <w:rPr>
          <w:sz w:val="27"/>
          <w:szCs w:val="27"/>
        </w:rPr>
        <w:t xml:space="preserve"> збитково</w:t>
      </w:r>
      <w:r w:rsidR="00F111D4" w:rsidRPr="00893645">
        <w:rPr>
          <w:sz w:val="27"/>
          <w:szCs w:val="27"/>
          <w:lang w:val="uk-UA"/>
        </w:rPr>
        <w:t xml:space="preserve">сті </w:t>
      </w:r>
      <w:r w:rsidRPr="00893645">
        <w:rPr>
          <w:sz w:val="27"/>
          <w:szCs w:val="27"/>
        </w:rPr>
        <w:t xml:space="preserve"> у результатах діяльності суб’єктів бізнесу. </w:t>
      </w:r>
    </w:p>
    <w:p w:rsidR="00E47A75" w:rsidRPr="00893645" w:rsidRDefault="00E47A75" w:rsidP="00C52116">
      <w:pPr>
        <w:spacing w:line="223" w:lineRule="auto"/>
        <w:ind w:firstLine="540"/>
        <w:jc w:val="both"/>
        <w:rPr>
          <w:color w:val="000000"/>
          <w:sz w:val="27"/>
          <w:szCs w:val="27"/>
        </w:rPr>
      </w:pPr>
      <w:bookmarkStart w:id="12" w:name="n18"/>
      <w:bookmarkEnd w:id="12"/>
      <w:r w:rsidRPr="00893645">
        <w:rPr>
          <w:color w:val="000000"/>
          <w:sz w:val="27"/>
          <w:szCs w:val="27"/>
        </w:rPr>
        <w:t>Отже, наявний стан розвитку малого і середнього підприємництва свідчить про необхідність реалізації активної та виваженої політики</w:t>
      </w:r>
      <w:r w:rsidR="007308D0" w:rsidRPr="00893645">
        <w:rPr>
          <w:color w:val="000000"/>
          <w:sz w:val="27"/>
          <w:szCs w:val="27"/>
          <w:lang w:val="uk-UA"/>
        </w:rPr>
        <w:t xml:space="preserve"> на місцевому рівні щодо </w:t>
      </w:r>
      <w:r w:rsidRPr="00893645">
        <w:rPr>
          <w:color w:val="000000"/>
          <w:sz w:val="27"/>
          <w:szCs w:val="27"/>
        </w:rPr>
        <w:t>підтримки і подальшого розвитку підприємницького потенціалу та самозайнятості громадян м</w:t>
      </w:r>
      <w:r w:rsidR="00A644A8">
        <w:rPr>
          <w:color w:val="000000"/>
          <w:sz w:val="27"/>
          <w:szCs w:val="27"/>
          <w:lang w:val="uk-UA"/>
        </w:rPr>
        <w:t>іста</w:t>
      </w:r>
      <w:r w:rsidRPr="00893645">
        <w:rPr>
          <w:color w:val="000000"/>
          <w:sz w:val="27"/>
          <w:szCs w:val="27"/>
        </w:rPr>
        <w:t>.</w:t>
      </w:r>
    </w:p>
    <w:p w:rsidR="00E47A75" w:rsidRPr="00893645" w:rsidRDefault="00E47A75" w:rsidP="00C52116">
      <w:pPr>
        <w:spacing w:line="223" w:lineRule="auto"/>
        <w:ind w:firstLine="540"/>
        <w:jc w:val="both"/>
        <w:rPr>
          <w:sz w:val="27"/>
          <w:szCs w:val="27"/>
          <w:lang w:eastAsia="zh-CN"/>
        </w:rPr>
      </w:pPr>
      <w:r w:rsidRPr="00893645">
        <w:rPr>
          <w:sz w:val="27"/>
          <w:szCs w:val="27"/>
          <w:lang w:eastAsia="zh-CN"/>
        </w:rPr>
        <w:t xml:space="preserve">Однією з основних умов </w:t>
      </w:r>
      <w:r w:rsidR="00A644A8">
        <w:rPr>
          <w:sz w:val="27"/>
          <w:szCs w:val="27"/>
          <w:lang w:val="uk-UA" w:eastAsia="zh-CN"/>
        </w:rPr>
        <w:t>подолання</w:t>
      </w:r>
      <w:r w:rsidRPr="00893645">
        <w:rPr>
          <w:sz w:val="27"/>
          <w:szCs w:val="27"/>
          <w:lang w:eastAsia="zh-CN"/>
        </w:rPr>
        <w:t xml:space="preserve"> негативних тенденцій розвитку малого і середнього підприємництва є </w:t>
      </w:r>
      <w:r w:rsidR="001639AD">
        <w:rPr>
          <w:sz w:val="27"/>
          <w:szCs w:val="27"/>
          <w:lang w:val="uk-UA" w:eastAsia="zh-CN"/>
        </w:rPr>
        <w:t xml:space="preserve">розроблення та </w:t>
      </w:r>
      <w:r w:rsidRPr="00893645">
        <w:rPr>
          <w:sz w:val="27"/>
          <w:szCs w:val="27"/>
          <w:lang w:eastAsia="zh-CN"/>
        </w:rPr>
        <w:t>здійснення комплексу заходів щодо розв’язання проблем, які перешкоджають подальшому по</w:t>
      </w:r>
      <w:r w:rsidR="00A644A8">
        <w:rPr>
          <w:sz w:val="27"/>
          <w:szCs w:val="27"/>
          <w:lang w:val="uk-UA" w:eastAsia="zh-CN"/>
        </w:rPr>
        <w:t>кращенню</w:t>
      </w:r>
      <w:r w:rsidRPr="00893645">
        <w:rPr>
          <w:sz w:val="27"/>
          <w:szCs w:val="27"/>
          <w:lang w:eastAsia="zh-CN"/>
        </w:rPr>
        <w:t xml:space="preserve"> бізнес-середовища. </w:t>
      </w:r>
    </w:p>
    <w:p w:rsidR="00BF68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661351" w:rsidRPr="00893645" w:rsidRDefault="00661351" w:rsidP="00BF6845">
      <w:pPr>
        <w:jc w:val="center"/>
        <w:rPr>
          <w:b/>
          <w:noProof/>
          <w:sz w:val="27"/>
          <w:szCs w:val="27"/>
          <w:lang w:val="uk-UA"/>
        </w:rPr>
      </w:pPr>
    </w:p>
    <w:p w:rsidR="00BF6845" w:rsidRPr="00893645" w:rsidRDefault="00BF6845" w:rsidP="00BF6845">
      <w:pPr>
        <w:jc w:val="center"/>
        <w:rPr>
          <w:b/>
          <w:noProof/>
          <w:sz w:val="27"/>
          <w:szCs w:val="27"/>
          <w:lang w:val="uk-UA"/>
        </w:rPr>
      </w:pPr>
      <w:r w:rsidRPr="00893645">
        <w:rPr>
          <w:b/>
          <w:noProof/>
          <w:sz w:val="27"/>
          <w:szCs w:val="27"/>
          <w:lang w:val="uk-UA"/>
        </w:rPr>
        <w:t>3. Мета</w:t>
      </w:r>
      <w:r w:rsidR="0098760E" w:rsidRPr="00893645">
        <w:rPr>
          <w:b/>
          <w:noProof/>
          <w:sz w:val="27"/>
          <w:szCs w:val="27"/>
          <w:lang w:val="uk-UA"/>
        </w:rPr>
        <w:t xml:space="preserve"> та </w:t>
      </w:r>
      <w:r w:rsidR="007B7A1B" w:rsidRPr="00893645">
        <w:rPr>
          <w:b/>
          <w:noProof/>
          <w:sz w:val="27"/>
          <w:szCs w:val="27"/>
          <w:lang w:val="uk-UA"/>
        </w:rPr>
        <w:t xml:space="preserve">основні </w:t>
      </w:r>
      <w:r w:rsidR="0098760E" w:rsidRPr="00893645">
        <w:rPr>
          <w:b/>
          <w:noProof/>
          <w:sz w:val="27"/>
          <w:szCs w:val="27"/>
          <w:lang w:val="uk-UA"/>
        </w:rPr>
        <w:t>завдання</w:t>
      </w:r>
      <w:r w:rsidRPr="00893645">
        <w:rPr>
          <w:b/>
          <w:noProof/>
          <w:sz w:val="27"/>
          <w:szCs w:val="27"/>
          <w:lang w:val="uk-UA"/>
        </w:rPr>
        <w:t xml:space="preserve"> Програми </w:t>
      </w:r>
    </w:p>
    <w:p w:rsidR="00BF6845" w:rsidRPr="00893645" w:rsidRDefault="00375B55" w:rsidP="00BF6845">
      <w:pPr>
        <w:rPr>
          <w:b/>
          <w:noProof/>
          <w:sz w:val="27"/>
          <w:szCs w:val="27"/>
          <w:lang w:val="en-US"/>
        </w:rPr>
      </w:pPr>
      <w:r w:rsidRPr="00893645">
        <w:rPr>
          <w:b/>
          <w:noProof/>
          <w:sz w:val="27"/>
          <w:szCs w:val="27"/>
          <w:lang w:val="uk-UA"/>
        </w:rPr>
        <w:t xml:space="preserve">        3.1. Мета Програми</w:t>
      </w:r>
    </w:p>
    <w:p w:rsidR="00A644A8" w:rsidRPr="00A644A8" w:rsidRDefault="00A644A8" w:rsidP="00BF6845">
      <w:pPr>
        <w:ind w:firstLine="540"/>
        <w:jc w:val="both"/>
        <w:rPr>
          <w:noProof/>
          <w:sz w:val="16"/>
          <w:szCs w:val="16"/>
          <w:lang w:val="uk-UA"/>
        </w:rPr>
      </w:pPr>
    </w:p>
    <w:p w:rsidR="0098760E" w:rsidRPr="00893645" w:rsidRDefault="00375B55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Головною м</w:t>
      </w:r>
      <w:r w:rsidR="0098760E" w:rsidRPr="00893645">
        <w:rPr>
          <w:noProof/>
          <w:sz w:val="27"/>
          <w:szCs w:val="27"/>
          <w:lang w:val="uk-UA"/>
        </w:rPr>
        <w:t xml:space="preserve">етою </w:t>
      </w:r>
      <w:r w:rsidR="00BF6845" w:rsidRPr="00893645">
        <w:rPr>
          <w:noProof/>
          <w:sz w:val="27"/>
          <w:szCs w:val="27"/>
          <w:lang w:val="uk-UA"/>
        </w:rPr>
        <w:t>Програми</w:t>
      </w:r>
      <w:r w:rsidR="0098760E" w:rsidRPr="00893645">
        <w:rPr>
          <w:noProof/>
          <w:sz w:val="27"/>
          <w:szCs w:val="27"/>
          <w:lang w:val="uk-UA"/>
        </w:rPr>
        <w:t xml:space="preserve"> є комплексна підтримка малого та </w:t>
      </w:r>
      <w:r w:rsidR="00515349" w:rsidRPr="00893645">
        <w:rPr>
          <w:noProof/>
          <w:sz w:val="27"/>
          <w:szCs w:val="27"/>
          <w:lang w:val="uk-UA"/>
        </w:rPr>
        <w:t xml:space="preserve"> </w:t>
      </w:r>
      <w:r w:rsidR="0098760E" w:rsidRPr="00893645">
        <w:rPr>
          <w:noProof/>
          <w:sz w:val="27"/>
          <w:szCs w:val="27"/>
          <w:lang w:val="uk-UA"/>
        </w:rPr>
        <w:t>середнього підприємництва, яка спрямов</w:t>
      </w:r>
      <w:r w:rsidR="00515349" w:rsidRPr="00893645">
        <w:rPr>
          <w:noProof/>
          <w:sz w:val="27"/>
          <w:szCs w:val="27"/>
          <w:lang w:val="uk-UA"/>
        </w:rPr>
        <w:t>ана</w:t>
      </w:r>
      <w:r w:rsidR="0098760E" w:rsidRPr="00893645">
        <w:rPr>
          <w:noProof/>
          <w:sz w:val="27"/>
          <w:szCs w:val="27"/>
          <w:lang w:val="uk-UA"/>
        </w:rPr>
        <w:t xml:space="preserve"> на забезпечення </w:t>
      </w:r>
      <w:r w:rsidR="001664E9" w:rsidRPr="00893645">
        <w:rPr>
          <w:noProof/>
          <w:sz w:val="27"/>
          <w:szCs w:val="27"/>
          <w:lang w:val="uk-UA"/>
        </w:rPr>
        <w:t xml:space="preserve">зайнятості населення, розвиток підприємництва у пріоритетних сферах, зокрема ІТ- індустрії, впровадження енергоефективних технологій  та </w:t>
      </w:r>
      <w:r w:rsidR="00515349" w:rsidRPr="00893645">
        <w:rPr>
          <w:noProof/>
          <w:sz w:val="27"/>
          <w:szCs w:val="27"/>
          <w:lang w:val="uk-UA"/>
        </w:rPr>
        <w:t xml:space="preserve"> інноваційних моделей, </w:t>
      </w:r>
      <w:r w:rsidR="001664E9" w:rsidRPr="00893645">
        <w:rPr>
          <w:noProof/>
          <w:sz w:val="27"/>
          <w:szCs w:val="27"/>
          <w:lang w:val="uk-UA"/>
        </w:rPr>
        <w:t xml:space="preserve">збалансування інтересів міської влади та бізнесу, </w:t>
      </w:r>
      <w:r w:rsidR="00515349" w:rsidRPr="00893645">
        <w:rPr>
          <w:noProof/>
          <w:sz w:val="27"/>
          <w:szCs w:val="27"/>
          <w:lang w:val="uk-UA"/>
        </w:rPr>
        <w:t>підвищення його ролі у вирішенні стратегічних завдань економічного і соціального розвитку міста.</w:t>
      </w:r>
      <w:r w:rsidR="0098760E" w:rsidRPr="00893645">
        <w:rPr>
          <w:noProof/>
          <w:sz w:val="27"/>
          <w:szCs w:val="27"/>
          <w:lang w:val="uk-UA"/>
        </w:rPr>
        <w:t xml:space="preserve"> </w:t>
      </w:r>
    </w:p>
    <w:p w:rsidR="0098760E" w:rsidRPr="00893645" w:rsidRDefault="008757DD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Н</w:t>
      </w:r>
      <w:r w:rsidR="00375B55" w:rsidRPr="00893645">
        <w:rPr>
          <w:noProof/>
          <w:sz w:val="27"/>
          <w:szCs w:val="27"/>
          <w:lang w:val="uk-UA"/>
        </w:rPr>
        <w:t xml:space="preserve">а </w:t>
      </w:r>
      <w:r w:rsidR="009E6AFB" w:rsidRPr="00893645">
        <w:rPr>
          <w:noProof/>
          <w:sz w:val="27"/>
          <w:szCs w:val="27"/>
          <w:lang w:val="uk-UA"/>
        </w:rPr>
        <w:t>почат</w:t>
      </w:r>
      <w:r w:rsidR="00375B55" w:rsidRPr="00893645">
        <w:rPr>
          <w:noProof/>
          <w:sz w:val="27"/>
          <w:szCs w:val="27"/>
          <w:lang w:val="uk-UA"/>
        </w:rPr>
        <w:t>о</w:t>
      </w:r>
      <w:r w:rsidR="009E6AFB" w:rsidRPr="00893645">
        <w:rPr>
          <w:noProof/>
          <w:sz w:val="27"/>
          <w:szCs w:val="27"/>
          <w:lang w:val="uk-UA"/>
        </w:rPr>
        <w:t>к</w:t>
      </w:r>
      <w:r w:rsidR="00375B55" w:rsidRPr="00893645">
        <w:rPr>
          <w:noProof/>
          <w:sz w:val="27"/>
          <w:szCs w:val="27"/>
          <w:lang w:val="uk-UA"/>
        </w:rPr>
        <w:t xml:space="preserve"> дії</w:t>
      </w:r>
      <w:r w:rsidR="009E6AFB" w:rsidRPr="00893645">
        <w:rPr>
          <w:noProof/>
          <w:sz w:val="27"/>
          <w:szCs w:val="27"/>
          <w:lang w:val="uk-UA"/>
        </w:rPr>
        <w:t xml:space="preserve"> Програми </w:t>
      </w:r>
      <w:r w:rsidR="00375B55" w:rsidRPr="00893645">
        <w:rPr>
          <w:noProof/>
          <w:sz w:val="27"/>
          <w:szCs w:val="27"/>
          <w:lang w:val="uk-UA"/>
        </w:rPr>
        <w:t>склалася загальн</w:t>
      </w:r>
      <w:r w:rsidR="00F111D4" w:rsidRPr="00893645">
        <w:rPr>
          <w:noProof/>
          <w:sz w:val="27"/>
          <w:szCs w:val="27"/>
          <w:lang w:val="uk-UA"/>
        </w:rPr>
        <w:t>одержавна</w:t>
      </w:r>
      <w:r w:rsidR="00375B55" w:rsidRPr="00893645">
        <w:rPr>
          <w:noProof/>
          <w:sz w:val="27"/>
          <w:szCs w:val="27"/>
          <w:lang w:val="uk-UA"/>
        </w:rPr>
        <w:t xml:space="preserve"> ситуація</w:t>
      </w:r>
      <w:r w:rsidR="009E6AFB" w:rsidRPr="00893645">
        <w:rPr>
          <w:noProof/>
          <w:sz w:val="27"/>
          <w:szCs w:val="27"/>
          <w:lang w:val="uk-UA"/>
        </w:rPr>
        <w:t xml:space="preserve"> </w:t>
      </w:r>
      <w:r w:rsidR="00F111D4" w:rsidRPr="00893645">
        <w:rPr>
          <w:noProof/>
          <w:sz w:val="27"/>
          <w:szCs w:val="27"/>
          <w:lang w:val="uk-UA"/>
        </w:rPr>
        <w:t xml:space="preserve">наявності </w:t>
      </w:r>
      <w:r w:rsidR="009E6AFB" w:rsidRPr="00893645">
        <w:rPr>
          <w:noProof/>
          <w:sz w:val="27"/>
          <w:szCs w:val="27"/>
          <w:lang w:val="uk-UA"/>
        </w:rPr>
        <w:t>негативних тенденцій в підприємництві, пов’язаних з наслідками політично-економічної кризи в державі, що потребує пошуку нових підходів</w:t>
      </w:r>
      <w:r w:rsidR="00F111D4" w:rsidRPr="00893645">
        <w:rPr>
          <w:noProof/>
          <w:sz w:val="27"/>
          <w:szCs w:val="27"/>
          <w:lang w:val="uk-UA"/>
        </w:rPr>
        <w:t xml:space="preserve"> розв’язання існуючих проблем та</w:t>
      </w:r>
      <w:r w:rsidR="009E6AFB" w:rsidRPr="00893645">
        <w:rPr>
          <w:noProof/>
          <w:sz w:val="27"/>
          <w:szCs w:val="27"/>
          <w:lang w:val="uk-UA"/>
        </w:rPr>
        <w:t xml:space="preserve"> підтримки</w:t>
      </w:r>
      <w:r w:rsidR="00F111D4" w:rsidRPr="00893645">
        <w:rPr>
          <w:noProof/>
          <w:sz w:val="27"/>
          <w:szCs w:val="27"/>
          <w:lang w:val="uk-UA"/>
        </w:rPr>
        <w:t xml:space="preserve"> подальшого розвитку</w:t>
      </w:r>
      <w:r w:rsidR="009E6AFB" w:rsidRPr="00893645">
        <w:rPr>
          <w:noProof/>
          <w:sz w:val="27"/>
          <w:szCs w:val="27"/>
          <w:lang w:val="uk-UA"/>
        </w:rPr>
        <w:t xml:space="preserve">. </w:t>
      </w:r>
    </w:p>
    <w:p w:rsidR="00BF6845" w:rsidRPr="00893645" w:rsidRDefault="00BF6845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В свою чергу,  сприятивим  для розвитку підприємництва  є середовище з чіткими і зрозумілими правилами ведення бізнесу - врегульованим нормативно - правовим полем з доступними фінансовими, матеріальними</w:t>
      </w:r>
      <w:r w:rsidR="00A644A8">
        <w:rPr>
          <w:noProof/>
          <w:sz w:val="27"/>
          <w:szCs w:val="27"/>
          <w:lang w:val="uk-UA"/>
        </w:rPr>
        <w:t xml:space="preserve"> </w:t>
      </w:r>
      <w:r w:rsidRPr="00893645">
        <w:rPr>
          <w:noProof/>
          <w:sz w:val="27"/>
          <w:szCs w:val="27"/>
          <w:lang w:val="uk-UA"/>
        </w:rPr>
        <w:t>та інформаційними ресурсами, кваліфікованим кадровим потенціалом, розвинутою сучасною бізнес - інфраструктурою та  умовами для розвитку як самозайнятих підприємців, так і  підприємств малого та середнього бізнесу усіх сфер економічної  діяльності.</w:t>
      </w:r>
    </w:p>
    <w:p w:rsidR="008757DD" w:rsidRDefault="008757DD" w:rsidP="00BF6845">
      <w:pPr>
        <w:ind w:firstLine="540"/>
        <w:jc w:val="both"/>
        <w:rPr>
          <w:noProof/>
          <w:sz w:val="27"/>
          <w:szCs w:val="27"/>
          <w:lang w:val="uk-UA"/>
        </w:rPr>
      </w:pPr>
    </w:p>
    <w:p w:rsidR="00661351" w:rsidRPr="00893645" w:rsidRDefault="00661351" w:rsidP="00BF6845">
      <w:pPr>
        <w:ind w:firstLine="540"/>
        <w:jc w:val="both"/>
        <w:rPr>
          <w:noProof/>
          <w:sz w:val="27"/>
          <w:szCs w:val="27"/>
          <w:lang w:val="uk-UA"/>
        </w:rPr>
      </w:pPr>
    </w:p>
    <w:p w:rsidR="00BF6845" w:rsidRPr="00893645" w:rsidRDefault="00375B55" w:rsidP="00BF6845">
      <w:pPr>
        <w:ind w:firstLine="540"/>
        <w:jc w:val="both"/>
        <w:rPr>
          <w:b/>
          <w:noProof/>
          <w:sz w:val="27"/>
          <w:szCs w:val="27"/>
          <w:lang w:val="en-US"/>
        </w:rPr>
      </w:pPr>
      <w:r w:rsidRPr="00893645">
        <w:rPr>
          <w:b/>
          <w:noProof/>
          <w:sz w:val="27"/>
          <w:szCs w:val="27"/>
          <w:lang w:val="uk-UA"/>
        </w:rPr>
        <w:t xml:space="preserve">3.2. </w:t>
      </w:r>
      <w:r w:rsidR="007B7A1B" w:rsidRPr="00893645">
        <w:rPr>
          <w:b/>
          <w:noProof/>
          <w:sz w:val="27"/>
          <w:szCs w:val="27"/>
          <w:lang w:val="uk-UA"/>
        </w:rPr>
        <w:t>Основні</w:t>
      </w:r>
      <w:r w:rsidRPr="00893645">
        <w:rPr>
          <w:b/>
          <w:noProof/>
          <w:sz w:val="27"/>
          <w:szCs w:val="27"/>
          <w:lang w:val="uk-UA"/>
        </w:rPr>
        <w:t xml:space="preserve"> завдання Програми</w:t>
      </w:r>
    </w:p>
    <w:p w:rsidR="00720DAF" w:rsidRPr="00A644A8" w:rsidRDefault="00720DAF" w:rsidP="00BF6845">
      <w:pPr>
        <w:ind w:firstLine="540"/>
        <w:jc w:val="both"/>
        <w:rPr>
          <w:noProof/>
          <w:sz w:val="16"/>
          <w:szCs w:val="16"/>
          <w:lang w:val="en-US"/>
        </w:rPr>
      </w:pPr>
    </w:p>
    <w:p w:rsidR="00BF6845" w:rsidRPr="00893645" w:rsidRDefault="001664E9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Основні завдання Програми спрямовані на </w:t>
      </w:r>
      <w:r w:rsidR="00E552B8" w:rsidRPr="00893645">
        <w:rPr>
          <w:noProof/>
          <w:sz w:val="27"/>
          <w:szCs w:val="27"/>
          <w:lang w:val="uk-UA"/>
        </w:rPr>
        <w:t xml:space="preserve">розв’язання </w:t>
      </w:r>
      <w:r w:rsidRPr="00893645">
        <w:rPr>
          <w:noProof/>
          <w:sz w:val="27"/>
          <w:szCs w:val="27"/>
          <w:lang w:val="uk-UA"/>
        </w:rPr>
        <w:t>актуальних проблем розвитку малого та середнього підприємництва:</w:t>
      </w:r>
    </w:p>
    <w:p w:rsidR="00E552B8" w:rsidRPr="00893645" w:rsidRDefault="00E552B8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- формування дієвих механізмів підвищення конкурентоспроможності малого і середнього підприємництва</w:t>
      </w:r>
      <w:r w:rsidR="00F111D4" w:rsidRPr="00893645">
        <w:rPr>
          <w:noProof/>
          <w:sz w:val="27"/>
          <w:szCs w:val="27"/>
          <w:lang w:val="uk-UA"/>
        </w:rPr>
        <w:t xml:space="preserve"> та</w:t>
      </w:r>
      <w:r w:rsidRPr="00893645">
        <w:rPr>
          <w:noProof/>
          <w:sz w:val="27"/>
          <w:szCs w:val="27"/>
          <w:lang w:val="uk-UA"/>
        </w:rPr>
        <w:t xml:space="preserve"> підвищення </w:t>
      </w:r>
      <w:r w:rsidR="00F111D4" w:rsidRPr="00893645">
        <w:rPr>
          <w:noProof/>
          <w:sz w:val="27"/>
          <w:szCs w:val="27"/>
          <w:lang w:val="uk-UA"/>
        </w:rPr>
        <w:t>рейтингу</w:t>
      </w:r>
      <w:r w:rsidRPr="00893645">
        <w:rPr>
          <w:noProof/>
          <w:sz w:val="27"/>
          <w:szCs w:val="27"/>
          <w:lang w:val="uk-UA"/>
        </w:rPr>
        <w:t xml:space="preserve"> міста за рівнем розвитку бізнесу;</w:t>
      </w:r>
    </w:p>
    <w:p w:rsidR="00E552B8" w:rsidRPr="00893645" w:rsidRDefault="00E552B8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-  розширення можливостей доступу суб’єктів малого і середнього підприємництва до отримання фінансово-кредитних ресурсів;</w:t>
      </w:r>
    </w:p>
    <w:p w:rsidR="00E552B8" w:rsidRPr="00893645" w:rsidRDefault="00E552B8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- </w:t>
      </w:r>
      <w:r w:rsidR="00A644A8">
        <w:rPr>
          <w:noProof/>
          <w:sz w:val="27"/>
          <w:szCs w:val="27"/>
          <w:lang w:val="uk-UA"/>
        </w:rPr>
        <w:t xml:space="preserve"> </w:t>
      </w:r>
      <w:r w:rsidRPr="00893645">
        <w:rPr>
          <w:noProof/>
          <w:sz w:val="27"/>
          <w:szCs w:val="27"/>
          <w:lang w:val="uk-UA"/>
        </w:rPr>
        <w:t>надання підтримки інноваційно - орієнтованим суб’єктам підприємництва;</w:t>
      </w:r>
    </w:p>
    <w:p w:rsidR="00E552B8" w:rsidRPr="00893645" w:rsidRDefault="00E552B8" w:rsidP="00BF6845">
      <w:pPr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-  сприяння у формуванні розгалуженої інфраструктури підтримки бізнесу, що відповідає європейським стандартам;</w:t>
      </w:r>
    </w:p>
    <w:p w:rsidR="00E552B8" w:rsidRPr="00893645" w:rsidRDefault="00E552B8" w:rsidP="00E552B8">
      <w:pPr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     - </w:t>
      </w:r>
      <w:r w:rsidR="00E72EA4" w:rsidRPr="00893645">
        <w:rPr>
          <w:noProof/>
          <w:sz w:val="27"/>
          <w:szCs w:val="27"/>
          <w:lang w:val="uk-UA"/>
        </w:rPr>
        <w:t xml:space="preserve">  </w:t>
      </w:r>
      <w:r w:rsidRPr="00893645">
        <w:rPr>
          <w:noProof/>
          <w:sz w:val="27"/>
          <w:szCs w:val="27"/>
          <w:lang w:val="uk-UA"/>
        </w:rPr>
        <w:t>створення умов для зростання кількості суб’єктів підприємництва та  активізації самозайнятості населення;</w:t>
      </w:r>
    </w:p>
    <w:p w:rsidR="00E552B8" w:rsidRPr="00893645" w:rsidRDefault="00E72EA4" w:rsidP="00E72EA4">
      <w:pPr>
        <w:numPr>
          <w:ilvl w:val="0"/>
          <w:numId w:val="23"/>
        </w:numPr>
        <w:tabs>
          <w:tab w:val="clear" w:pos="1305"/>
          <w:tab w:val="num" w:pos="54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дерегуляція господарської діяльності, у тому числі шляхом оптимізації</w:t>
      </w:r>
      <w:r w:rsidR="00E552B8" w:rsidRPr="00893645">
        <w:rPr>
          <w:noProof/>
          <w:sz w:val="27"/>
          <w:szCs w:val="27"/>
          <w:lang w:val="uk-UA"/>
        </w:rPr>
        <w:t xml:space="preserve"> процесу надання адміністративн</w:t>
      </w:r>
      <w:r w:rsidR="00F111D4" w:rsidRPr="00893645">
        <w:rPr>
          <w:noProof/>
          <w:sz w:val="27"/>
          <w:szCs w:val="27"/>
          <w:lang w:val="uk-UA"/>
        </w:rPr>
        <w:t xml:space="preserve">их послуг та </w:t>
      </w:r>
      <w:r w:rsidR="00E552B8" w:rsidRPr="00893645">
        <w:rPr>
          <w:noProof/>
          <w:sz w:val="27"/>
          <w:szCs w:val="27"/>
          <w:lang w:val="uk-UA"/>
        </w:rPr>
        <w:t>дозвільних процедур;</w:t>
      </w:r>
    </w:p>
    <w:p w:rsidR="00E552B8" w:rsidRPr="00893645" w:rsidRDefault="00E552B8" w:rsidP="00E72EA4">
      <w:pPr>
        <w:numPr>
          <w:ilvl w:val="0"/>
          <w:numId w:val="23"/>
        </w:numPr>
        <w:tabs>
          <w:tab w:val="clear" w:pos="1305"/>
          <w:tab w:val="num" w:pos="54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</w:t>
      </w:r>
      <w:r w:rsidR="00E72EA4" w:rsidRPr="00893645">
        <w:rPr>
          <w:noProof/>
          <w:sz w:val="27"/>
          <w:szCs w:val="27"/>
          <w:lang w:val="uk-UA"/>
        </w:rPr>
        <w:t xml:space="preserve"> удосконалення системи  інформаційно </w:t>
      </w:r>
      <w:r w:rsidR="00F111D4" w:rsidRPr="00893645">
        <w:rPr>
          <w:noProof/>
          <w:sz w:val="27"/>
          <w:szCs w:val="27"/>
          <w:lang w:val="uk-UA"/>
        </w:rPr>
        <w:t>–</w:t>
      </w:r>
      <w:r w:rsidR="00E72EA4" w:rsidRPr="00893645">
        <w:rPr>
          <w:noProof/>
          <w:sz w:val="27"/>
          <w:szCs w:val="27"/>
          <w:lang w:val="uk-UA"/>
        </w:rPr>
        <w:t xml:space="preserve"> </w:t>
      </w:r>
      <w:r w:rsidR="00F111D4" w:rsidRPr="00893645">
        <w:rPr>
          <w:noProof/>
          <w:sz w:val="27"/>
          <w:szCs w:val="27"/>
          <w:lang w:val="uk-UA"/>
        </w:rPr>
        <w:t>технічного забезпечення</w:t>
      </w:r>
      <w:r w:rsidR="00E72EA4" w:rsidRPr="00893645">
        <w:rPr>
          <w:noProof/>
          <w:sz w:val="27"/>
          <w:szCs w:val="27"/>
          <w:lang w:val="uk-UA"/>
        </w:rPr>
        <w:t>, ресурсної та освітньої підтримки суб’єктів підприємництва;</w:t>
      </w:r>
    </w:p>
    <w:p w:rsidR="00E72EA4" w:rsidRPr="00893645" w:rsidRDefault="00E72EA4" w:rsidP="00E72EA4">
      <w:pPr>
        <w:numPr>
          <w:ilvl w:val="0"/>
          <w:numId w:val="23"/>
        </w:numPr>
        <w:tabs>
          <w:tab w:val="clear" w:pos="1305"/>
          <w:tab w:val="num" w:pos="54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підвищення конкурентоздатності  місцевих товаровиробників шляхом активізації міжрегіонального та міжнародного співробітництва</w:t>
      </w:r>
      <w:r w:rsidR="00E82E8F" w:rsidRPr="00893645">
        <w:rPr>
          <w:noProof/>
          <w:sz w:val="27"/>
          <w:szCs w:val="27"/>
          <w:lang w:val="uk-UA"/>
        </w:rPr>
        <w:t xml:space="preserve">, </w:t>
      </w:r>
      <w:r w:rsidRPr="00893645">
        <w:rPr>
          <w:noProof/>
          <w:sz w:val="27"/>
          <w:szCs w:val="27"/>
          <w:lang w:val="uk-UA"/>
        </w:rPr>
        <w:t>виставково-ярмарков</w:t>
      </w:r>
      <w:r w:rsidR="00E82E8F" w:rsidRPr="00893645">
        <w:rPr>
          <w:noProof/>
          <w:sz w:val="27"/>
          <w:szCs w:val="27"/>
          <w:lang w:val="uk-UA"/>
        </w:rPr>
        <w:t>ої діяльності.</w:t>
      </w:r>
    </w:p>
    <w:p w:rsidR="00720DAF" w:rsidRPr="00893645" w:rsidRDefault="00720DAF" w:rsidP="00720DAF">
      <w:pPr>
        <w:spacing w:before="120" w:after="120"/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</w:rPr>
        <w:t xml:space="preserve">4. </w:t>
      </w:r>
      <w:r w:rsidRPr="00893645">
        <w:rPr>
          <w:b/>
          <w:sz w:val="27"/>
          <w:szCs w:val="27"/>
          <w:lang w:val="uk-UA"/>
        </w:rPr>
        <w:t>Пріоритетні напрямки Програми</w:t>
      </w:r>
      <w:r w:rsidRPr="00893645">
        <w:rPr>
          <w:b/>
          <w:sz w:val="27"/>
          <w:szCs w:val="27"/>
        </w:rPr>
        <w:t xml:space="preserve"> </w:t>
      </w:r>
    </w:p>
    <w:p w:rsidR="00720DAF" w:rsidRPr="00893645" w:rsidRDefault="00323F26" w:rsidP="00323F26">
      <w:pPr>
        <w:ind w:firstLine="540"/>
        <w:jc w:val="both"/>
        <w:rPr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Виконання основних завдань Програми базується на партнерських відносинах та співпраці з бізнесом за принципом «</w:t>
      </w:r>
      <w:r w:rsidR="00813613">
        <w:rPr>
          <w:noProof/>
          <w:sz w:val="27"/>
          <w:szCs w:val="27"/>
          <w:lang w:val="uk-UA"/>
        </w:rPr>
        <w:t xml:space="preserve">бізнес - громада - </w:t>
      </w:r>
      <w:r w:rsidRPr="00893645">
        <w:rPr>
          <w:noProof/>
          <w:sz w:val="27"/>
          <w:szCs w:val="27"/>
          <w:lang w:val="uk-UA"/>
        </w:rPr>
        <w:t>влада».  З урахуванням проблемних питань, які існують на місцевому рівні, сформовані наступні п</w:t>
      </w:r>
      <w:r w:rsidR="00720DAF" w:rsidRPr="00893645">
        <w:rPr>
          <w:sz w:val="27"/>
          <w:szCs w:val="27"/>
          <w:lang w:val="uk-UA"/>
        </w:rPr>
        <w:t>ріоритетні  напрямки:</w:t>
      </w:r>
    </w:p>
    <w:p w:rsidR="00720DAF" w:rsidRPr="00893645" w:rsidRDefault="00720DAF" w:rsidP="00720DAF">
      <w:pPr>
        <w:ind w:firstLine="709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1. </w:t>
      </w:r>
      <w:r w:rsidR="008757DD" w:rsidRPr="00893645">
        <w:rPr>
          <w:sz w:val="27"/>
          <w:szCs w:val="27"/>
          <w:lang w:val="uk-UA"/>
        </w:rPr>
        <w:t>Забезпечення прозорого механізму</w:t>
      </w:r>
      <w:r w:rsidRPr="00893645">
        <w:rPr>
          <w:sz w:val="27"/>
          <w:szCs w:val="27"/>
          <w:lang w:val="uk-UA"/>
        </w:rPr>
        <w:t xml:space="preserve"> регулювання підприємницької діяльності.</w:t>
      </w:r>
    </w:p>
    <w:p w:rsidR="00720DAF" w:rsidRPr="00893645" w:rsidRDefault="00720DAF" w:rsidP="00720DAF">
      <w:pPr>
        <w:ind w:firstLine="709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2.</w:t>
      </w:r>
      <w:r w:rsidRPr="00893645">
        <w:rPr>
          <w:sz w:val="27"/>
          <w:szCs w:val="27"/>
        </w:rPr>
        <w:t> </w:t>
      </w:r>
      <w:r w:rsidR="008757DD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 xml:space="preserve">Надання </w:t>
      </w:r>
      <w:r w:rsidR="00825CA4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фінансово-кредитної підтримки.</w:t>
      </w:r>
    </w:p>
    <w:p w:rsidR="00720DAF" w:rsidRPr="00893645" w:rsidRDefault="00720DAF" w:rsidP="00720DAF">
      <w:pPr>
        <w:ind w:firstLine="709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3.</w:t>
      </w:r>
      <w:r w:rsidR="008757DD" w:rsidRPr="00893645">
        <w:rPr>
          <w:sz w:val="27"/>
          <w:szCs w:val="27"/>
          <w:lang w:val="uk-UA"/>
        </w:rPr>
        <w:t xml:space="preserve">  </w:t>
      </w:r>
      <w:r w:rsidRPr="00893645">
        <w:rPr>
          <w:sz w:val="27"/>
          <w:szCs w:val="27"/>
        </w:rPr>
        <w:t> </w:t>
      </w:r>
      <w:r w:rsidRPr="00893645">
        <w:rPr>
          <w:sz w:val="27"/>
          <w:szCs w:val="27"/>
          <w:lang w:val="uk-UA"/>
        </w:rPr>
        <w:t>Ресурсне та інформаційне забезпечення.</w:t>
      </w:r>
    </w:p>
    <w:p w:rsidR="00720DAF" w:rsidRPr="00893645" w:rsidRDefault="00720DAF" w:rsidP="00720DAF">
      <w:pPr>
        <w:ind w:firstLine="709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4.</w:t>
      </w:r>
      <w:r w:rsidRPr="00893645">
        <w:rPr>
          <w:sz w:val="27"/>
          <w:szCs w:val="27"/>
        </w:rPr>
        <w:t> </w:t>
      </w:r>
      <w:r w:rsidR="008757DD" w:rsidRPr="00893645">
        <w:rPr>
          <w:sz w:val="27"/>
          <w:szCs w:val="27"/>
          <w:lang w:val="uk-UA"/>
        </w:rPr>
        <w:t xml:space="preserve"> </w:t>
      </w:r>
      <w:r w:rsidR="006B0594" w:rsidRPr="00893645">
        <w:rPr>
          <w:sz w:val="27"/>
          <w:szCs w:val="27"/>
          <w:lang w:val="uk-UA"/>
        </w:rPr>
        <w:t>Р</w:t>
      </w:r>
      <w:r w:rsidR="008757DD" w:rsidRPr="00893645">
        <w:rPr>
          <w:sz w:val="27"/>
          <w:szCs w:val="27"/>
          <w:lang w:val="uk-UA"/>
        </w:rPr>
        <w:t>озвит</w:t>
      </w:r>
      <w:r w:rsidR="006B0594" w:rsidRPr="00893645">
        <w:rPr>
          <w:sz w:val="27"/>
          <w:szCs w:val="27"/>
          <w:lang w:val="uk-UA"/>
        </w:rPr>
        <w:t>о</w:t>
      </w:r>
      <w:r w:rsidR="008757DD" w:rsidRPr="00893645">
        <w:rPr>
          <w:sz w:val="27"/>
          <w:szCs w:val="27"/>
          <w:lang w:val="uk-UA"/>
        </w:rPr>
        <w:t>к</w:t>
      </w:r>
      <w:r w:rsidRPr="00893645">
        <w:rPr>
          <w:sz w:val="27"/>
          <w:szCs w:val="27"/>
          <w:lang w:val="uk-UA"/>
        </w:rPr>
        <w:t xml:space="preserve"> інфраструктури підтримки підприємництва</w:t>
      </w:r>
      <w:r w:rsidR="00C67FB7">
        <w:rPr>
          <w:sz w:val="27"/>
          <w:szCs w:val="27"/>
          <w:lang w:val="uk-UA"/>
        </w:rPr>
        <w:t>, особливо</w:t>
      </w:r>
      <w:r w:rsidR="006B0594" w:rsidRPr="00893645">
        <w:rPr>
          <w:sz w:val="27"/>
          <w:szCs w:val="27"/>
          <w:lang w:val="uk-UA"/>
        </w:rPr>
        <w:t xml:space="preserve"> інноваційного спрямування</w:t>
      </w:r>
      <w:r w:rsidRPr="00893645">
        <w:rPr>
          <w:sz w:val="27"/>
          <w:szCs w:val="27"/>
          <w:lang w:val="uk-UA"/>
        </w:rPr>
        <w:t>.</w:t>
      </w:r>
    </w:p>
    <w:p w:rsidR="008757DD" w:rsidRPr="00893645" w:rsidRDefault="008757DD" w:rsidP="008757DD">
      <w:pPr>
        <w:tabs>
          <w:tab w:val="left" w:pos="0"/>
        </w:tabs>
        <w:jc w:val="both"/>
        <w:rPr>
          <w:noProof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          </w:t>
      </w:r>
      <w:r w:rsidR="00720DAF" w:rsidRPr="00893645">
        <w:rPr>
          <w:sz w:val="27"/>
          <w:szCs w:val="27"/>
          <w:lang w:val="uk-UA"/>
        </w:rPr>
        <w:t>5.</w:t>
      </w:r>
      <w:r w:rsidR="00720DAF" w:rsidRPr="00893645">
        <w:rPr>
          <w:sz w:val="27"/>
          <w:szCs w:val="27"/>
        </w:rPr>
        <w:t> </w:t>
      </w:r>
      <w:r w:rsidRPr="00893645">
        <w:rPr>
          <w:sz w:val="27"/>
          <w:szCs w:val="27"/>
          <w:lang w:val="uk-UA"/>
        </w:rPr>
        <w:t xml:space="preserve"> В</w:t>
      </w:r>
      <w:r w:rsidRPr="00893645">
        <w:rPr>
          <w:noProof/>
          <w:sz w:val="27"/>
          <w:szCs w:val="27"/>
          <w:lang w:val="uk-UA"/>
        </w:rPr>
        <w:t>икористання наявного потенціалу вільних площ промислового комплексу</w:t>
      </w:r>
    </w:p>
    <w:p w:rsidR="008757DD" w:rsidRPr="00893645" w:rsidRDefault="008757DD" w:rsidP="008757DD">
      <w:pPr>
        <w:tabs>
          <w:tab w:val="left" w:pos="0"/>
        </w:tabs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        7.   </w:t>
      </w:r>
      <w:r w:rsidR="006B0594" w:rsidRPr="00893645">
        <w:rPr>
          <w:noProof/>
          <w:sz w:val="27"/>
          <w:szCs w:val="27"/>
          <w:lang w:val="uk-UA"/>
        </w:rPr>
        <w:t>Підтримка впровадження</w:t>
      </w:r>
      <w:r w:rsidRPr="00893645">
        <w:rPr>
          <w:noProof/>
          <w:sz w:val="27"/>
          <w:szCs w:val="27"/>
          <w:lang w:val="uk-UA"/>
        </w:rPr>
        <w:t xml:space="preserve"> експортоорієнтованих видів виробництва.</w:t>
      </w:r>
    </w:p>
    <w:p w:rsidR="008757DD" w:rsidRPr="00893645" w:rsidRDefault="008757DD" w:rsidP="008757DD">
      <w:pPr>
        <w:tabs>
          <w:tab w:val="left" w:pos="0"/>
        </w:tabs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        </w:t>
      </w:r>
      <w:r w:rsidR="006B0594" w:rsidRPr="00893645">
        <w:rPr>
          <w:noProof/>
          <w:sz w:val="27"/>
          <w:szCs w:val="27"/>
          <w:lang w:val="uk-UA"/>
        </w:rPr>
        <w:t>8</w:t>
      </w:r>
      <w:r w:rsidRPr="00893645">
        <w:rPr>
          <w:noProof/>
          <w:sz w:val="27"/>
          <w:szCs w:val="27"/>
          <w:lang w:val="uk-UA"/>
        </w:rPr>
        <w:t xml:space="preserve">.   </w:t>
      </w:r>
      <w:r w:rsidR="006B0594" w:rsidRPr="00893645">
        <w:rPr>
          <w:noProof/>
          <w:sz w:val="27"/>
          <w:szCs w:val="27"/>
          <w:lang w:val="uk-UA"/>
        </w:rPr>
        <w:t xml:space="preserve">Сприяння </w:t>
      </w:r>
      <w:r w:rsidRPr="00893645">
        <w:rPr>
          <w:noProof/>
          <w:sz w:val="27"/>
          <w:szCs w:val="27"/>
          <w:lang w:val="uk-UA"/>
        </w:rPr>
        <w:t xml:space="preserve"> розвитку молодіжного підприємництва.</w:t>
      </w:r>
    </w:p>
    <w:p w:rsidR="008757DD" w:rsidRPr="00893645" w:rsidRDefault="008757DD" w:rsidP="008757DD">
      <w:pPr>
        <w:tabs>
          <w:tab w:val="left" w:pos="0"/>
        </w:tabs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       </w:t>
      </w:r>
      <w:r w:rsidR="006B0594" w:rsidRPr="00893645">
        <w:rPr>
          <w:noProof/>
          <w:sz w:val="27"/>
          <w:szCs w:val="27"/>
          <w:lang w:val="uk-UA"/>
        </w:rPr>
        <w:t xml:space="preserve">  9</w:t>
      </w:r>
      <w:r w:rsidRPr="00893645">
        <w:rPr>
          <w:noProof/>
          <w:sz w:val="27"/>
          <w:szCs w:val="27"/>
          <w:lang w:val="uk-UA"/>
        </w:rPr>
        <w:t>.   Розвиток міжнародного (транскордонного) співробітництва.</w:t>
      </w:r>
    </w:p>
    <w:p w:rsidR="0045401A" w:rsidRPr="00C67FB7" w:rsidRDefault="006B0594" w:rsidP="00C67FB7">
      <w:pPr>
        <w:pStyle w:val="af"/>
        <w:jc w:val="both"/>
        <w:rPr>
          <w:b/>
          <w:noProof/>
          <w:lang w:val="uk-UA"/>
        </w:rPr>
      </w:pPr>
      <w:r w:rsidRPr="00893645">
        <w:rPr>
          <w:lang w:val="uk-UA"/>
        </w:rPr>
        <w:t xml:space="preserve">         </w:t>
      </w:r>
      <w:r w:rsidR="00BF6845" w:rsidRPr="00893645">
        <w:rPr>
          <w:b/>
          <w:noProof/>
          <w:lang w:val="uk-UA"/>
        </w:rPr>
        <w:t xml:space="preserve"> </w:t>
      </w:r>
    </w:p>
    <w:p w:rsidR="00BF6845" w:rsidRPr="00893645" w:rsidRDefault="00BF6845" w:rsidP="00BF6845">
      <w:pPr>
        <w:tabs>
          <w:tab w:val="left" w:pos="0"/>
        </w:tabs>
        <w:jc w:val="both"/>
        <w:rPr>
          <w:b/>
          <w:noProof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        Комплекс програмних заходів спрямовано на </w:t>
      </w:r>
      <w:r w:rsidRPr="00893645">
        <w:rPr>
          <w:noProof/>
          <w:sz w:val="27"/>
          <w:szCs w:val="27"/>
          <w:lang w:val="uk-UA"/>
        </w:rPr>
        <w:t xml:space="preserve">раціональне поєднання  інтересів держави, підприємницьких структур та їх формувань для забезпечення ефективності господарської діяльності, підвищення рівня зайнятості населення міста, досягнення прибутковості від підприємницької діяльності, задоволення матеріальних потреб суб’єктів малого і середнього бізнесу, забезпечення участі представників підприємницьких структур, громадських організацій, що представляють інтереси суб’єктів малого і середнього підприємництва у формуванні та реалізації державної політики </w:t>
      </w:r>
      <w:r w:rsidR="00C67FB7">
        <w:rPr>
          <w:noProof/>
          <w:sz w:val="27"/>
          <w:szCs w:val="27"/>
          <w:lang w:val="uk-UA"/>
        </w:rPr>
        <w:t>у</w:t>
      </w:r>
      <w:r w:rsidRPr="00893645">
        <w:rPr>
          <w:noProof/>
          <w:sz w:val="27"/>
          <w:szCs w:val="27"/>
          <w:lang w:val="uk-UA"/>
        </w:rPr>
        <w:t xml:space="preserve"> сфері розвитку підприємництва. </w:t>
      </w:r>
    </w:p>
    <w:p w:rsidR="00BF6845" w:rsidRDefault="00BF6845" w:rsidP="00BF6845">
      <w:pPr>
        <w:rPr>
          <w:b/>
          <w:noProof/>
          <w:sz w:val="27"/>
          <w:szCs w:val="27"/>
          <w:lang w:val="uk-UA"/>
        </w:rPr>
        <w:sectPr w:rsidR="00BF6845" w:rsidSect="0012433B">
          <w:headerReference w:type="even" r:id="rId14"/>
          <w:headerReference w:type="default" r:id="rId15"/>
          <w:pgSz w:w="11906" w:h="16838"/>
          <w:pgMar w:top="539" w:right="746" w:bottom="899" w:left="1701" w:header="708" w:footer="708" w:gutter="0"/>
          <w:cols w:space="720"/>
          <w:titlePg/>
        </w:sectPr>
      </w:pPr>
    </w:p>
    <w:p w:rsidR="00BF6845" w:rsidRDefault="00BF6845" w:rsidP="00E2124A">
      <w:pPr>
        <w:tabs>
          <w:tab w:val="left" w:pos="0"/>
          <w:tab w:val="left" w:pos="12960"/>
        </w:tabs>
        <w:jc w:val="center"/>
        <w:rPr>
          <w:b/>
          <w:noProof/>
          <w:sz w:val="27"/>
          <w:szCs w:val="27"/>
          <w:lang w:val="uk-UA"/>
        </w:rPr>
      </w:pPr>
      <w:r w:rsidRPr="00E2124A">
        <w:rPr>
          <w:b/>
          <w:noProof/>
          <w:sz w:val="27"/>
          <w:szCs w:val="27"/>
          <w:lang w:val="uk-UA"/>
        </w:rPr>
        <w:lastRenderedPageBreak/>
        <w:t>5. Заходи Програми розвитку малого і середнього підприємництва</w:t>
      </w:r>
      <w:r w:rsidR="00E2124A">
        <w:rPr>
          <w:b/>
          <w:noProof/>
          <w:sz w:val="27"/>
          <w:szCs w:val="27"/>
          <w:lang w:val="uk-UA"/>
        </w:rPr>
        <w:t xml:space="preserve"> </w:t>
      </w:r>
      <w:r w:rsidRPr="00E2124A">
        <w:rPr>
          <w:b/>
          <w:noProof/>
          <w:sz w:val="27"/>
          <w:szCs w:val="27"/>
          <w:lang w:val="uk-UA"/>
        </w:rPr>
        <w:t>в місті Чернівцях на 201</w:t>
      </w:r>
      <w:r w:rsidR="00652F89" w:rsidRPr="00E2124A">
        <w:rPr>
          <w:b/>
          <w:noProof/>
          <w:sz w:val="27"/>
          <w:szCs w:val="27"/>
          <w:lang w:val="uk-UA"/>
        </w:rPr>
        <w:t>7</w:t>
      </w:r>
      <w:r w:rsidRPr="00E2124A">
        <w:rPr>
          <w:b/>
          <w:noProof/>
          <w:sz w:val="27"/>
          <w:szCs w:val="27"/>
          <w:lang w:val="uk-UA"/>
        </w:rPr>
        <w:t>-201</w:t>
      </w:r>
      <w:r w:rsidR="00652F89" w:rsidRPr="00E2124A">
        <w:rPr>
          <w:b/>
          <w:noProof/>
          <w:sz w:val="27"/>
          <w:szCs w:val="27"/>
          <w:lang w:val="uk-UA"/>
        </w:rPr>
        <w:t>8</w:t>
      </w:r>
      <w:r w:rsidRPr="00E2124A">
        <w:rPr>
          <w:b/>
          <w:noProof/>
          <w:sz w:val="27"/>
          <w:szCs w:val="27"/>
          <w:lang w:val="uk-UA"/>
        </w:rPr>
        <w:t xml:space="preserve"> роки</w:t>
      </w:r>
    </w:p>
    <w:p w:rsidR="00E2124A" w:rsidRDefault="00E2124A" w:rsidP="00E2124A">
      <w:pPr>
        <w:tabs>
          <w:tab w:val="left" w:pos="0"/>
          <w:tab w:val="left" w:pos="12960"/>
        </w:tabs>
        <w:jc w:val="center"/>
        <w:rPr>
          <w:b/>
          <w:noProof/>
          <w:sz w:val="28"/>
          <w:szCs w:val="28"/>
          <w:lang w:val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480"/>
        <w:gridCol w:w="1440"/>
        <w:gridCol w:w="2340"/>
        <w:gridCol w:w="1620"/>
        <w:gridCol w:w="1440"/>
        <w:gridCol w:w="1440"/>
      </w:tblGrid>
      <w:tr w:rsidR="00933386" w:rsidRPr="00BF6845" w:rsidTr="00FA607C">
        <w:trPr>
          <w:trHeight w:val="52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b/>
                <w:lang w:val="uk-UA"/>
              </w:rPr>
            </w:pPr>
          </w:p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 заходу</w:t>
            </w: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7C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21E0A">
              <w:rPr>
                <w:b/>
                <w:sz w:val="22"/>
                <w:szCs w:val="22"/>
                <w:lang w:val="uk-UA"/>
              </w:rPr>
              <w:t>Термін</w:t>
            </w:r>
          </w:p>
          <w:p w:rsidR="00933386" w:rsidRPr="00B21E0A" w:rsidRDefault="00FA607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</w:t>
            </w:r>
            <w:r w:rsidR="00933386" w:rsidRPr="00B21E0A">
              <w:rPr>
                <w:b/>
                <w:sz w:val="22"/>
                <w:szCs w:val="22"/>
                <w:lang w:val="uk-UA"/>
              </w:rPr>
              <w:t>иконання</w:t>
            </w:r>
          </w:p>
          <w:p w:rsidR="00933386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FA607C" w:rsidRPr="00B21E0A" w:rsidRDefault="00FA607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Pr="00B21E0A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21E0A">
              <w:rPr>
                <w:b/>
                <w:sz w:val="22"/>
                <w:szCs w:val="22"/>
                <w:lang w:val="uk-UA"/>
              </w:rPr>
              <w:t>В</w:t>
            </w:r>
            <w:r w:rsidR="00C67FB7" w:rsidRPr="00B21E0A">
              <w:rPr>
                <w:b/>
                <w:sz w:val="22"/>
                <w:szCs w:val="22"/>
                <w:lang w:val="uk-UA"/>
              </w:rPr>
              <w:t>ідповідальні за в</w:t>
            </w:r>
            <w:r w:rsidRPr="00B21E0A">
              <w:rPr>
                <w:b/>
                <w:sz w:val="22"/>
                <w:szCs w:val="22"/>
                <w:lang w:val="uk-UA"/>
              </w:rPr>
              <w:t>икона</w:t>
            </w:r>
            <w:r w:rsidR="00C67FB7" w:rsidRPr="00B21E0A">
              <w:rPr>
                <w:b/>
                <w:sz w:val="22"/>
                <w:szCs w:val="22"/>
                <w:lang w:val="uk-UA"/>
              </w:rPr>
              <w:t>ння</w:t>
            </w:r>
          </w:p>
          <w:p w:rsidR="00933386" w:rsidRPr="00B21E0A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933386" w:rsidRPr="00B21E0A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Pr="00B21E0A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21E0A">
              <w:rPr>
                <w:b/>
                <w:sz w:val="22"/>
                <w:szCs w:val="22"/>
                <w:lang w:val="uk-UA"/>
              </w:rPr>
              <w:t>Джерела</w:t>
            </w:r>
          </w:p>
          <w:p w:rsidR="00933386" w:rsidRPr="00B21E0A" w:rsidRDefault="0093338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21E0A">
              <w:rPr>
                <w:b/>
                <w:sz w:val="22"/>
                <w:szCs w:val="22"/>
                <w:lang w:val="uk-UA"/>
              </w:rPr>
              <w:t>фінансування</w:t>
            </w:r>
          </w:p>
          <w:p w:rsidR="00933386" w:rsidRDefault="00933386">
            <w:pPr>
              <w:jc w:val="center"/>
              <w:rPr>
                <w:b/>
                <w:lang w:val="uk-UA"/>
              </w:rPr>
            </w:pPr>
          </w:p>
          <w:p w:rsidR="00B21E0A" w:rsidRDefault="00B21E0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Орієнтовні обсяги фінансування</w:t>
            </w:r>
          </w:p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(вартість), тис.грн.</w:t>
            </w:r>
          </w:p>
        </w:tc>
      </w:tr>
      <w:tr w:rsidR="00933386" w:rsidTr="00FA607C">
        <w:trPr>
          <w:trHeight w:val="34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rPr>
                <w:b/>
                <w:lang w:val="uk-UA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rPr>
                <w:b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rPr>
                <w:b/>
                <w:lang w:val="uk-UA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rPr>
                <w:b/>
                <w:lang w:val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rPr>
                <w:b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 рік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2018 рік</w:t>
            </w:r>
          </w:p>
        </w:tc>
      </w:tr>
      <w:tr w:rsidR="0093338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</w:tr>
      <w:tr w:rsidR="00B87F87" w:rsidTr="00FA607C"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F87" w:rsidRPr="00B87F87" w:rsidRDefault="00B87F8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87F87">
              <w:rPr>
                <w:b/>
                <w:sz w:val="26"/>
                <w:szCs w:val="26"/>
                <w:lang w:val="uk-UA"/>
              </w:rPr>
              <w:t>І.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B87F87">
              <w:rPr>
                <w:b/>
                <w:sz w:val="26"/>
                <w:szCs w:val="26"/>
                <w:lang w:val="uk-UA"/>
              </w:rPr>
              <w:t>Впорядкування нормативного регулювання підприємницької діяльності</w:t>
            </w:r>
          </w:p>
        </w:tc>
      </w:tr>
      <w:tr w:rsidR="0093338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386" w:rsidRPr="00E06FAB" w:rsidRDefault="00E06FAB">
            <w:pPr>
              <w:jc w:val="center"/>
              <w:rPr>
                <w:lang w:val="uk-UA"/>
              </w:rPr>
            </w:pPr>
            <w:r w:rsidRPr="00E06FAB">
              <w:rPr>
                <w:lang w:val="uk-UA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both"/>
              <w:rPr>
                <w:lang w:val="uk-UA"/>
              </w:rPr>
            </w:pPr>
            <w:r>
              <w:rPr>
                <w:noProof/>
                <w:lang w:val="uk-UA"/>
              </w:rPr>
              <w:t xml:space="preserve">Планування діяльності з підготовки проектів нормативних актів, які регулюють здійснення підприємницької  діяльності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щороку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  –розробники регуляторних актів; юридичне управління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33386" w:rsidTr="00FA607C">
        <w:trPr>
          <w:trHeight w:val="1189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6" w:rsidRPr="00E06FAB" w:rsidRDefault="00E06FAB" w:rsidP="00E06FAB">
            <w:pPr>
              <w:jc w:val="center"/>
              <w:rPr>
                <w:lang w:val="uk-UA"/>
              </w:rPr>
            </w:pPr>
            <w:r w:rsidRPr="00E06FAB">
              <w:rPr>
                <w:lang w:val="uk-UA"/>
              </w:rPr>
              <w:t>2.</w:t>
            </w: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tabs>
                <w:tab w:val="left" w:pos="0"/>
              </w:tabs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Забезпечення прозорості підготовки проектів регуляторних актів шляхом оприлюднення через засоби масової інформації та на веб-порталі Чернівецької міської ради (розділ «Регуляторна політика»)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933386" w:rsidRDefault="00933386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</w:p>
          <w:p w:rsidR="00933386" w:rsidRDefault="00933386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</w:p>
          <w:p w:rsidR="00BD2879" w:rsidRDefault="00BD2879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</w:p>
          <w:p w:rsidR="00933386" w:rsidRDefault="00933386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tabs>
                <w:tab w:val="left" w:pos="0"/>
              </w:tabs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виконавчі органи міської ради  –розробники регуляторних актів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33386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6" w:rsidRDefault="00E06FAB" w:rsidP="00E06FAB">
            <w:pPr>
              <w:jc w:val="center"/>
              <w:rPr>
                <w:lang w:val="uk-UA"/>
              </w:rPr>
            </w:pPr>
            <w:r w:rsidRPr="00E06FAB">
              <w:rPr>
                <w:lang w:val="uk-UA"/>
              </w:rPr>
              <w:t>3.</w:t>
            </w:r>
          </w:p>
          <w:p w:rsid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Виконання заходів з відстеження результативності дії регуляторних актів відповідно до вимог чинного законодавства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86" w:rsidRDefault="0093338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933386" w:rsidRDefault="00933386">
            <w:pPr>
              <w:jc w:val="center"/>
              <w:rPr>
                <w:noProof/>
                <w:lang w:val="uk-UA"/>
              </w:rPr>
            </w:pPr>
          </w:p>
          <w:p w:rsidR="00933386" w:rsidRDefault="00933386">
            <w:pPr>
              <w:jc w:val="center"/>
              <w:rPr>
                <w:noProof/>
                <w:lang w:val="uk-UA"/>
              </w:rPr>
            </w:pPr>
          </w:p>
          <w:p w:rsidR="00933386" w:rsidRDefault="00933386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 –розробники регуляторних актів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86" w:rsidRDefault="009333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06FAB" w:rsidRPr="00E06FAB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E06FAB" w:rsidP="00E06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E06FAB" w:rsidRDefault="00E06FAB" w:rsidP="00E06FAB">
            <w:pPr>
              <w:jc w:val="center"/>
              <w:rPr>
                <w:lang w:val="uk-UA"/>
              </w:rPr>
            </w:pPr>
          </w:p>
          <w:p w:rsidR="00E06FAB" w:rsidRDefault="00E06FAB" w:rsidP="00E06FAB">
            <w:pPr>
              <w:jc w:val="center"/>
              <w:rPr>
                <w:lang w:val="uk-UA"/>
              </w:rPr>
            </w:pPr>
          </w:p>
          <w:p w:rsidR="005475BB" w:rsidRDefault="005475BB" w:rsidP="00E06FAB">
            <w:pPr>
              <w:jc w:val="center"/>
              <w:rPr>
                <w:lang w:val="uk-UA"/>
              </w:rPr>
            </w:pPr>
          </w:p>
          <w:p w:rsidR="00E06FAB" w:rsidRPr="00E06FAB" w:rsidRDefault="00E06FAB" w:rsidP="00E06FAB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моніторингу ефективності впливу регуляторних актів на підприємницьке середовище міста,  опрацювання пропозицій суб’єктів підприємництва щодо внесення необхідних змін та доповнень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BD2879" w:rsidRDefault="00B21E0A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B21E0A" w:rsidRDefault="00B21E0A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 –розробники регуляторних актів</w:t>
            </w:r>
          </w:p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CE778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CE778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CE7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5.</w:t>
            </w:r>
          </w:p>
          <w:p w:rsidR="00BD2879" w:rsidRDefault="00BD2879">
            <w:pPr>
              <w:rPr>
                <w:lang w:val="uk-UA"/>
              </w:rPr>
            </w:pPr>
          </w:p>
          <w:p w:rsidR="00BD2879" w:rsidRDefault="00BD2879">
            <w:pPr>
              <w:rPr>
                <w:lang w:val="uk-UA"/>
              </w:rPr>
            </w:pPr>
          </w:p>
          <w:p w:rsidR="00BD2879" w:rsidRDefault="00BD2879">
            <w:pPr>
              <w:rPr>
                <w:lang w:val="uk-UA"/>
              </w:rPr>
            </w:pPr>
          </w:p>
          <w:p w:rsidR="00BD2879" w:rsidRPr="00BD2879" w:rsidRDefault="00BD2879">
            <w:pPr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79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Підтримання в актуальному стані електронного реєстру діючих регуляторних актів та звітів про відстеження їх результативності  (розділ  «Регуляторна політика» на офіційному веб-порталі Чернівецької міської ради)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BD2879" w:rsidRDefault="00BD2879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юридичне управління, відділ  комп’ютерно-технічного забезпечення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6.</w:t>
            </w: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D53006" w:rsidRDefault="00D53006" w:rsidP="00BD2879">
            <w:pPr>
              <w:jc w:val="center"/>
              <w:rPr>
                <w:lang w:val="uk-UA"/>
              </w:rPr>
            </w:pPr>
          </w:p>
          <w:p w:rsidR="00D53006" w:rsidRPr="00BD2879" w:rsidRDefault="00D53006" w:rsidP="00BD287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lastRenderedPageBreak/>
              <w:t xml:space="preserve">Залучення суб’єктів малого і середнього підприємництва, громадських організацій, спілок підприємців до розробки </w:t>
            </w:r>
            <w:r>
              <w:rPr>
                <w:noProof/>
                <w:lang w:val="uk-UA"/>
              </w:rPr>
              <w:lastRenderedPageBreak/>
              <w:t>проектів регуляторних актів, які мають суттєвий вплив на здійснення підприємницької діяльності в місті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Pr="00BD2879" w:rsidRDefault="00BD2879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BD2879">
              <w:rPr>
                <w:noProof/>
                <w:sz w:val="22"/>
                <w:szCs w:val="22"/>
                <w:lang w:val="uk-UA"/>
              </w:rPr>
              <w:lastRenderedPageBreak/>
              <w:t>2017-2018 роки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lastRenderedPageBreak/>
              <w:t>виконавчі органи міської ради –</w:t>
            </w:r>
            <w:r>
              <w:rPr>
                <w:noProof/>
                <w:sz w:val="22"/>
                <w:szCs w:val="22"/>
                <w:lang w:val="uk-UA"/>
              </w:rPr>
              <w:lastRenderedPageBreak/>
              <w:t>розробники регуляторних актів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FAB" w:rsidRPr="00BD2879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lastRenderedPageBreak/>
              <w:t>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Проведення моніторингу діяльності Центру надання адміністративних послуг та оприлюднення інформації про його результати, співпраця з громадськими організаціями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Pr="00D53006" w:rsidRDefault="00D5300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D53006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D53006" w:rsidRPr="00D53006" w:rsidRDefault="00D5300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53006" w:rsidRPr="00D53006" w:rsidRDefault="00D5300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Pr="00D53006" w:rsidRDefault="00E06FAB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Центр надання адміністративних послуг 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не потребує</w:t>
            </w:r>
          </w:p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rPr>
          <w:trHeight w:val="9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8.</w:t>
            </w: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Pr="00BD2879" w:rsidRDefault="00BD2879" w:rsidP="00BD287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79" w:rsidRDefault="00B21E0A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</w:t>
            </w:r>
            <w:r w:rsidR="00E06FAB">
              <w:rPr>
                <w:noProof/>
                <w:lang w:val="uk-UA"/>
              </w:rPr>
              <w:t>едення</w:t>
            </w:r>
            <w:r>
              <w:rPr>
                <w:noProof/>
                <w:lang w:val="uk-UA"/>
              </w:rPr>
              <w:t xml:space="preserve"> </w:t>
            </w:r>
            <w:r w:rsidR="00E06FAB">
              <w:rPr>
                <w:noProof/>
                <w:lang w:val="uk-UA"/>
              </w:rPr>
              <w:t xml:space="preserve">в електронному вигляді </w:t>
            </w:r>
            <w:r>
              <w:rPr>
                <w:noProof/>
                <w:lang w:val="uk-UA"/>
              </w:rPr>
              <w:t xml:space="preserve">та актуалізація </w:t>
            </w:r>
            <w:r w:rsidR="00E06FAB">
              <w:rPr>
                <w:noProof/>
                <w:lang w:val="uk-UA"/>
              </w:rPr>
              <w:t xml:space="preserve">інформаційної системи документів дозвільного характеру та надання адміністративних послуг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BD2879" w:rsidRDefault="00BD2879">
            <w:pPr>
              <w:jc w:val="center"/>
              <w:rPr>
                <w:noProof/>
                <w:lang w:val="uk-UA"/>
              </w:rPr>
            </w:pPr>
          </w:p>
          <w:p w:rsidR="00B87F87" w:rsidRDefault="00B87F87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79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rPr>
          <w:trHeight w:val="12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9.</w:t>
            </w: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Pr="00BD2879" w:rsidRDefault="00BD2879" w:rsidP="00BD287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Залучення до співпраці з Центром надання адміністративних послуг міської ради територіальних відділень (підрозділів) центральних органів виконавчої влади, відповідно до чинного законодавства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Pr="00BD2879" w:rsidRDefault="00BD2879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BD2879">
              <w:rPr>
                <w:noProof/>
                <w:sz w:val="22"/>
                <w:szCs w:val="22"/>
                <w:lang w:val="uk-UA"/>
              </w:rPr>
              <w:t>п</w:t>
            </w:r>
            <w:r w:rsidR="00E06FAB" w:rsidRPr="00BD2879">
              <w:rPr>
                <w:noProof/>
                <w:sz w:val="22"/>
                <w:szCs w:val="22"/>
                <w:lang w:val="uk-UA"/>
              </w:rPr>
              <w:t>остійно</w:t>
            </w:r>
          </w:p>
          <w:p w:rsidR="00BD2879" w:rsidRDefault="00BD2879">
            <w:pPr>
              <w:jc w:val="center"/>
              <w:rPr>
                <w:noProof/>
                <w:lang w:val="uk-UA"/>
              </w:rPr>
            </w:pPr>
          </w:p>
          <w:p w:rsidR="00BD2879" w:rsidRDefault="00BD2879">
            <w:pPr>
              <w:jc w:val="center"/>
              <w:rPr>
                <w:noProof/>
                <w:lang w:val="uk-UA"/>
              </w:rPr>
            </w:pPr>
          </w:p>
          <w:p w:rsidR="00BD2879" w:rsidRDefault="00BD2879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виконавчий комітет,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 міської ради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 w:rsidP="004723A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10.</w:t>
            </w: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Default="00BD2879" w:rsidP="00BD2879">
            <w:pPr>
              <w:jc w:val="center"/>
              <w:rPr>
                <w:lang w:val="uk-UA"/>
              </w:rPr>
            </w:pPr>
          </w:p>
          <w:p w:rsidR="00BD2879" w:rsidRPr="00BD2879" w:rsidRDefault="00BD2879" w:rsidP="00BD287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Підвищення кваліфікації адміністраторів, представників суб’єктів надання адміністративних послуг та дозвільних органів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послуг, відділ з питань кадрової роботи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5647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 w:rsidP="0056477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85618C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Pr="00BD2879" w:rsidRDefault="00BD2879" w:rsidP="00BD2879">
            <w:pPr>
              <w:jc w:val="center"/>
              <w:rPr>
                <w:lang w:val="uk-UA"/>
              </w:rPr>
            </w:pPr>
            <w:r w:rsidRPr="00BD2879">
              <w:rPr>
                <w:lang w:val="uk-UA"/>
              </w:rPr>
              <w:t>11.</w:t>
            </w:r>
          </w:p>
          <w:p w:rsidR="00BD2879" w:rsidRDefault="00BD2879">
            <w:pPr>
              <w:rPr>
                <w:lang w:val="uk-UA"/>
              </w:rPr>
            </w:pPr>
          </w:p>
          <w:p w:rsidR="00BD2879" w:rsidRPr="00BD2879" w:rsidRDefault="00BD2879">
            <w:pPr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Проведення анкетування та </w:t>
            </w:r>
            <w:r w:rsidR="00B21E0A">
              <w:rPr>
                <w:noProof/>
                <w:lang w:val="uk-UA"/>
              </w:rPr>
              <w:t xml:space="preserve">врахування пропозицій </w:t>
            </w:r>
            <w:r>
              <w:rPr>
                <w:noProof/>
                <w:lang w:val="uk-UA"/>
              </w:rPr>
              <w:t xml:space="preserve">відвідувачів щодо якості надання адмніністративних послуг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Pr="00BD2879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BD2879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E06FAB" w:rsidRDefault="00E06FAB">
            <w:pPr>
              <w:ind w:left="-7488" w:right="7992"/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ind w:left="-7488" w:right="7992"/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5647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 w:rsidP="0056477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FAB" w:rsidRPr="00B87F87" w:rsidRDefault="00B87F87">
            <w:pPr>
              <w:jc w:val="center"/>
              <w:rPr>
                <w:lang w:val="uk-UA"/>
              </w:rPr>
            </w:pPr>
            <w:r w:rsidRPr="00B87F87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B87F87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Проведення земельних торгів у формі аукціонів з продажу або набуття права оренди земельних ділянок та формування реєстру земельних ділянок, які передбачені для здійснення підприємницької діяльності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79094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79094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FAB" w:rsidRPr="00B87F87" w:rsidRDefault="00B87F87">
            <w:pPr>
              <w:jc w:val="center"/>
              <w:rPr>
                <w:lang w:val="uk-UA"/>
              </w:rPr>
            </w:pPr>
            <w:r w:rsidRPr="00B87F87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B87F87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конкурсів на право користування окремими елементами благоустрою комунальної власності для розміщення пересувних тимчасових споруд та формування переліків конкурсних місць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 w:rsidP="004723A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79094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79094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87F87" w:rsidP="00B87F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Проведення конкурсів з організації пасажирських перевезень на міських маршрутах загального користування та визначення переможців виключно на конкурсних засадах, із залученням до участі суб’єктів  бізнесу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житлово-комунального господарства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87F87" w:rsidP="00B87F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15.</w:t>
            </w: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Залучення суб’єктів малого і середнього підприємництва до участі у конкурсах з визначення операторів  з  організації платного паркування транспорту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житлово-комунального господарства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</w:t>
            </w:r>
          </w:p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</w:t>
            </w:r>
          </w:p>
          <w:p w:rsidR="00E06FAB" w:rsidRDefault="00E06FAB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06FA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FAB" w:rsidRDefault="00B87F87" w:rsidP="00B87F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  <w:p w:rsidR="00B87F87" w:rsidRDefault="00B87F87" w:rsidP="00B87F87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конкурсів на право оренди нерухомого майна, аукціонів з продажу об’єктів комунальної власності для здійснення підприємницької діяльності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постійно </w:t>
            </w:r>
          </w:p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AB" w:rsidRDefault="00E06F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293379" w:rsidRPr="00293379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79" w:rsidRDefault="00293379" w:rsidP="00B87F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  <w:p w:rsidR="00201A47" w:rsidRDefault="00201A47" w:rsidP="00B87F87">
            <w:pPr>
              <w:jc w:val="center"/>
              <w:rPr>
                <w:lang w:val="uk-UA"/>
              </w:rPr>
            </w:pP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  <w:p w:rsidR="00293379" w:rsidRDefault="00293379" w:rsidP="00B87F87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79" w:rsidRDefault="00293379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Вжиття спільних заходів щодо легалізації трудових відносин та виплати заробітної плати найманим працівникам на підприємствах малого і середнього бізнесу шляхом проведення інформаційно-роз’яснювальної роботи на об’єктах здійснення господарської діяльності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293379" w:rsidRDefault="00B21E0A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F515AB" w:rsidRDefault="00F515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F515AB" w:rsidRDefault="00F515A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79" w:rsidRPr="00F515AB" w:rsidRDefault="00293379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F515AB">
              <w:rPr>
                <w:noProof/>
                <w:sz w:val="22"/>
                <w:szCs w:val="22"/>
                <w:lang w:val="uk-UA"/>
              </w:rPr>
              <w:t xml:space="preserve">департамент праці та соціального захисту  населення, </w:t>
            </w:r>
            <w:r w:rsidR="00B21E0A" w:rsidRPr="00F515AB">
              <w:rPr>
                <w:noProof/>
                <w:sz w:val="22"/>
                <w:szCs w:val="22"/>
                <w:lang w:val="uk-UA"/>
              </w:rPr>
              <w:t>департамент ек</w:t>
            </w:r>
            <w:r w:rsidRPr="00F515AB">
              <w:rPr>
                <w:noProof/>
                <w:sz w:val="22"/>
                <w:szCs w:val="22"/>
                <w:lang w:val="uk-UA"/>
              </w:rPr>
              <w:t>ономіки,</w:t>
            </w:r>
            <w:r w:rsidR="00B21E0A" w:rsidRPr="00F515AB">
              <w:rPr>
                <w:noProof/>
                <w:sz w:val="22"/>
                <w:szCs w:val="22"/>
                <w:lang w:val="uk-UA"/>
              </w:rPr>
              <w:t xml:space="preserve"> </w:t>
            </w:r>
            <w:r w:rsidRPr="00F515AB">
              <w:rPr>
                <w:noProof/>
                <w:sz w:val="22"/>
                <w:szCs w:val="22"/>
                <w:lang w:val="uk-UA"/>
              </w:rPr>
              <w:t>фінансове управління  міської ради, Чернівецька ОДПІ, міський центр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79" w:rsidRDefault="00293379" w:rsidP="002933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515AB" w:rsidRDefault="00F515A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515AB" w:rsidRDefault="00F515A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79" w:rsidRDefault="002933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F0CBF" w:rsidTr="00FA607C"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EEA" w:rsidRPr="00B87F87" w:rsidRDefault="00B4206B" w:rsidP="00CA3225">
            <w:pPr>
              <w:ind w:left="-108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Розділ </w:t>
            </w:r>
            <w:r w:rsidR="00EF0CBF" w:rsidRPr="00B87F87">
              <w:rPr>
                <w:b/>
                <w:sz w:val="26"/>
                <w:szCs w:val="26"/>
                <w:lang w:val="uk-UA"/>
              </w:rPr>
              <w:t>ІІ. Фінансово-кредитна та інвестиційна підтримка</w:t>
            </w:r>
          </w:p>
        </w:tc>
      </w:tr>
      <w:tr w:rsidR="00EF0CBF" w:rsidTr="00FA607C">
        <w:trPr>
          <w:trHeight w:val="13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CBF" w:rsidRPr="00233EEA" w:rsidRDefault="005B7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="00233EEA" w:rsidRPr="00233EEA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BF" w:rsidRDefault="00EF0CB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Внесення пропозицій міській раді  щодо фінансового забезпечення  заходів з реалізації Програми розвитку малого і середнього підприємництва в місті Чернівцях на 2017-2018 роки, при формуванні міського бюджету на відповідний  бюджетний  рік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BF" w:rsidRDefault="00EF0CB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EF0CBF" w:rsidRDefault="00EF0CBF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  <w:p w:rsidR="00EF1C04" w:rsidRDefault="00EF1C04">
            <w:pPr>
              <w:jc w:val="center"/>
              <w:rPr>
                <w:noProof/>
                <w:lang w:val="uk-UA"/>
              </w:rPr>
            </w:pPr>
          </w:p>
          <w:p w:rsidR="00321E43" w:rsidRDefault="00321E43">
            <w:pPr>
              <w:jc w:val="center"/>
              <w:rPr>
                <w:noProof/>
                <w:lang w:val="uk-UA"/>
              </w:rPr>
            </w:pPr>
          </w:p>
          <w:p w:rsidR="00810292" w:rsidRDefault="00810292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BF" w:rsidRDefault="00EF0CBF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фінансове управління міської ради</w:t>
            </w:r>
          </w:p>
          <w:p w:rsidR="00EF0CBF" w:rsidRDefault="00EF0CBF">
            <w:pPr>
              <w:jc w:val="center"/>
              <w:rPr>
                <w:noProof/>
                <w:lang w:val="uk-UA"/>
              </w:rPr>
            </w:pPr>
          </w:p>
          <w:p w:rsidR="00EF0CBF" w:rsidRDefault="00EF0CBF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BF" w:rsidRDefault="0081029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кошти </w:t>
            </w:r>
            <w:r w:rsidR="00EF0CBF">
              <w:rPr>
                <w:noProof/>
                <w:sz w:val="22"/>
                <w:szCs w:val="22"/>
                <w:lang w:val="uk-UA"/>
              </w:rPr>
              <w:t>міськ</w:t>
            </w:r>
            <w:r>
              <w:rPr>
                <w:noProof/>
                <w:sz w:val="22"/>
                <w:szCs w:val="22"/>
                <w:lang w:val="uk-UA"/>
              </w:rPr>
              <w:t>ого</w:t>
            </w:r>
            <w:r w:rsidR="00EF0CBF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>
              <w:rPr>
                <w:noProof/>
                <w:sz w:val="22"/>
                <w:szCs w:val="22"/>
                <w:lang w:val="uk-UA"/>
              </w:rPr>
              <w:t>у</w:t>
            </w:r>
          </w:p>
          <w:p w:rsidR="00233EEA" w:rsidRDefault="00233EEA">
            <w:pPr>
              <w:jc w:val="center"/>
              <w:rPr>
                <w:noProof/>
                <w:lang w:val="uk-UA"/>
              </w:rPr>
            </w:pPr>
          </w:p>
          <w:p w:rsidR="00810292" w:rsidRDefault="00810292">
            <w:pPr>
              <w:jc w:val="center"/>
              <w:rPr>
                <w:noProof/>
                <w:lang w:val="uk-UA"/>
              </w:rPr>
            </w:pPr>
          </w:p>
          <w:p w:rsidR="00321E43" w:rsidRDefault="00321E43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BF" w:rsidRPr="00B46740" w:rsidRDefault="00EF0CBF">
            <w:pPr>
              <w:jc w:val="center"/>
              <w:rPr>
                <w:sz w:val="20"/>
                <w:szCs w:val="20"/>
                <w:lang w:val="uk-UA"/>
              </w:rPr>
            </w:pPr>
            <w:r w:rsidRPr="00B46740">
              <w:rPr>
                <w:sz w:val="20"/>
                <w:szCs w:val="20"/>
                <w:lang w:val="uk-UA"/>
              </w:rPr>
              <w:t>відповідно до бюджетного запиту розпорядника кош</w:t>
            </w:r>
            <w:r w:rsidR="00233EEA">
              <w:rPr>
                <w:sz w:val="20"/>
                <w:szCs w:val="20"/>
                <w:lang w:val="uk-UA"/>
              </w:rPr>
              <w:t>т</w:t>
            </w:r>
            <w:r w:rsidRPr="00B46740">
              <w:rPr>
                <w:sz w:val="20"/>
                <w:szCs w:val="20"/>
                <w:lang w:val="uk-UA"/>
              </w:rPr>
              <w:t>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BF" w:rsidRPr="00B46740" w:rsidRDefault="00EF0CBF" w:rsidP="009D0828">
            <w:pPr>
              <w:jc w:val="center"/>
              <w:rPr>
                <w:sz w:val="20"/>
                <w:szCs w:val="20"/>
                <w:lang w:val="uk-UA"/>
              </w:rPr>
            </w:pPr>
            <w:r w:rsidRPr="00B46740">
              <w:rPr>
                <w:sz w:val="20"/>
                <w:szCs w:val="20"/>
                <w:lang w:val="uk-UA"/>
              </w:rPr>
              <w:t>відповідно до бюджетного запиту розпорядника коштів</w:t>
            </w:r>
          </w:p>
        </w:tc>
      </w:tr>
      <w:tr w:rsidR="00091F45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Default="005B7FF2" w:rsidP="00C12C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C12CDC" w:rsidRPr="00C12CDC">
              <w:rPr>
                <w:lang w:val="uk-UA"/>
              </w:rPr>
              <w:t>.</w:t>
            </w:r>
          </w:p>
          <w:p w:rsidR="00C12CDC" w:rsidRDefault="00C12CDC" w:rsidP="00C12CDC">
            <w:pPr>
              <w:jc w:val="center"/>
              <w:rPr>
                <w:lang w:val="uk-UA"/>
              </w:rPr>
            </w:pPr>
          </w:p>
          <w:p w:rsidR="00C12CDC" w:rsidRDefault="00C12CDC" w:rsidP="00C12CDC">
            <w:pPr>
              <w:jc w:val="center"/>
              <w:rPr>
                <w:lang w:val="uk-UA"/>
              </w:rPr>
            </w:pPr>
          </w:p>
          <w:p w:rsidR="00C12CDC" w:rsidRDefault="00C12CDC" w:rsidP="00C12CDC">
            <w:pPr>
              <w:jc w:val="center"/>
              <w:rPr>
                <w:lang w:val="uk-UA"/>
              </w:rPr>
            </w:pPr>
          </w:p>
          <w:p w:rsidR="00C12CDC" w:rsidRDefault="00C12CDC" w:rsidP="00C12CDC">
            <w:pPr>
              <w:jc w:val="center"/>
              <w:rPr>
                <w:lang w:val="uk-UA"/>
              </w:rPr>
            </w:pPr>
          </w:p>
          <w:p w:rsidR="00C12CDC" w:rsidRDefault="00C12CDC" w:rsidP="00C12CDC">
            <w:pPr>
              <w:jc w:val="center"/>
              <w:rPr>
                <w:lang w:val="uk-UA"/>
              </w:rPr>
            </w:pPr>
          </w:p>
          <w:p w:rsidR="00C12CDC" w:rsidRPr="00C12CDC" w:rsidRDefault="00C12CDC" w:rsidP="00C12CDC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Інформування представників бізнесу щодо можливостей доступу до  альтернативних видів фінансово</w:t>
            </w:r>
            <w:r w:rsidR="00C12CDC">
              <w:rPr>
                <w:noProof/>
                <w:lang w:val="uk-UA"/>
              </w:rPr>
              <w:t xml:space="preserve"> </w:t>
            </w:r>
            <w:r>
              <w:rPr>
                <w:noProof/>
                <w:lang w:val="uk-UA"/>
              </w:rPr>
              <w:t>- кредитної підтримки (міжнародні фонди, програми технічної допомоги, системи лізингу,  фандрайзингу, страхування інвестиційного ризику тощо)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P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091F45"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економіки, відділ інвестицій та міжнародних зв’зків міської ради, підприємницькі інституції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9948CF" w:rsidTr="00FA607C">
        <w:trPr>
          <w:trHeight w:val="9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8CF" w:rsidRPr="009948CF" w:rsidRDefault="009948CF">
            <w:pPr>
              <w:jc w:val="center"/>
              <w:rPr>
                <w:lang w:val="uk-UA"/>
              </w:rPr>
            </w:pPr>
            <w:r w:rsidRPr="009948CF">
              <w:rPr>
                <w:lang w:val="uk-UA"/>
              </w:rPr>
              <w:t>2</w:t>
            </w:r>
            <w:r w:rsidR="005B7FF2">
              <w:rPr>
                <w:lang w:val="uk-UA"/>
              </w:rPr>
              <w:t>0</w:t>
            </w:r>
            <w:r w:rsidRPr="009948CF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F" w:rsidRDefault="009948C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Опрацювати питання щодо проведення презентації банківських кредитних програм для суб’єктів малого і середнього підприємництва  «Ярмарок </w:t>
            </w:r>
            <w:r w:rsidR="00142AE7">
              <w:rPr>
                <w:noProof/>
                <w:lang w:val="uk-UA"/>
              </w:rPr>
              <w:t xml:space="preserve">банківських послуг та </w:t>
            </w:r>
            <w:r>
              <w:rPr>
                <w:noProof/>
                <w:lang w:val="uk-UA"/>
              </w:rPr>
              <w:t>кредитів»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142AE7" w:rsidRDefault="00142AE7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банківські установи, кредитні спілки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не потребує фінансування</w:t>
            </w: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948CF" w:rsidRDefault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F" w:rsidRDefault="009948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CF" w:rsidRDefault="009948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1F45" w:rsidTr="00FA607C">
        <w:trPr>
          <w:trHeight w:val="9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F45" w:rsidRPr="009948CF" w:rsidRDefault="00091F45">
            <w:pPr>
              <w:jc w:val="center"/>
              <w:rPr>
                <w:lang w:val="uk-UA"/>
              </w:rPr>
            </w:pPr>
            <w:r w:rsidRPr="009948CF">
              <w:rPr>
                <w:lang w:val="uk-UA"/>
              </w:rPr>
              <w:lastRenderedPageBreak/>
              <w:t>2</w:t>
            </w:r>
            <w:r w:rsidR="005B7FF2">
              <w:rPr>
                <w:lang w:val="uk-UA"/>
              </w:rPr>
              <w:t>1</w:t>
            </w:r>
            <w:r w:rsidRPr="009948CF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Залучення суб’єктів малого і середнього підприємництва до участі у проектах</w:t>
            </w:r>
            <w:r w:rsidR="00810292">
              <w:rPr>
                <w:noProof/>
                <w:lang w:val="uk-UA"/>
              </w:rPr>
              <w:t xml:space="preserve"> та</w:t>
            </w:r>
            <w:r>
              <w:rPr>
                <w:noProof/>
                <w:lang w:val="uk-UA"/>
              </w:rPr>
              <w:t xml:space="preserve"> програмах міжнародного співробітництва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Pr="009948CF" w:rsidRDefault="009948CF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9948CF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9948CF" w:rsidRDefault="009948CF" w:rsidP="009948CF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  <w:p w:rsidR="00167AA1" w:rsidRDefault="00167AA1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113D5" w:rsidRPr="00167AA1" w:rsidRDefault="00D113D5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9948CF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</w:t>
            </w:r>
            <w:r w:rsidR="00091F45">
              <w:rPr>
                <w:noProof/>
                <w:sz w:val="22"/>
                <w:szCs w:val="22"/>
                <w:lang w:val="uk-UA"/>
              </w:rPr>
              <w:t xml:space="preserve">иконавчі органи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CF" w:rsidRPr="00D113D5" w:rsidRDefault="00091F4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uk-UA"/>
              </w:rPr>
              <w:t>г</w:t>
            </w:r>
            <w:r w:rsidRPr="0018318F">
              <w:rPr>
                <w:noProof/>
                <w:sz w:val="22"/>
                <w:szCs w:val="22"/>
                <w:lang w:val="uk-UA"/>
              </w:rPr>
              <w:t>рантові кошти</w:t>
            </w:r>
            <w:r w:rsidR="00D113D5">
              <w:rPr>
                <w:noProof/>
                <w:sz w:val="22"/>
                <w:szCs w:val="22"/>
                <w:lang w:val="uk-UA"/>
              </w:rPr>
              <w:t xml:space="preserve">, </w:t>
            </w:r>
          </w:p>
          <w:p w:rsidR="00774539" w:rsidRPr="00D113D5" w:rsidRDefault="00D113D5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2"/>
                <w:szCs w:val="22"/>
                <w:lang w:val="uk-UA"/>
              </w:rPr>
              <w:t>співфінансування за рахунок коштів міського бюджету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Pr="00201A47" w:rsidRDefault="00F515AB">
            <w:pPr>
              <w:jc w:val="center"/>
              <w:rPr>
                <w:sz w:val="22"/>
                <w:szCs w:val="22"/>
                <w:lang w:val="uk-UA"/>
              </w:rPr>
            </w:pPr>
            <w:r w:rsidRPr="00201A47">
              <w:rPr>
                <w:sz w:val="22"/>
                <w:szCs w:val="22"/>
                <w:lang w:val="uk-UA"/>
              </w:rPr>
              <w:t>500,0</w:t>
            </w:r>
          </w:p>
          <w:p w:rsidR="00091F45" w:rsidRDefault="00091F45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1F45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Default="0081029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B7FF2">
              <w:rPr>
                <w:lang w:val="uk-UA"/>
              </w:rPr>
              <w:t>2</w:t>
            </w:r>
            <w:r w:rsidR="009948CF" w:rsidRPr="009948CF">
              <w:rPr>
                <w:lang w:val="uk-UA"/>
              </w:rPr>
              <w:t>.</w:t>
            </w: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903087" w:rsidRDefault="00903087" w:rsidP="009948CF">
            <w:pPr>
              <w:jc w:val="center"/>
              <w:rPr>
                <w:lang w:val="uk-UA"/>
              </w:rPr>
            </w:pP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9948CF" w:rsidRPr="009948CF" w:rsidRDefault="009948CF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806686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Забезпечення участі</w:t>
            </w:r>
            <w:r w:rsidR="00091F45">
              <w:rPr>
                <w:noProof/>
                <w:lang w:val="uk-UA"/>
              </w:rPr>
              <w:t xml:space="preserve"> суб’єктів підприємництва </w:t>
            </w:r>
            <w:r w:rsidR="00810292">
              <w:rPr>
                <w:noProof/>
                <w:lang w:val="uk-UA"/>
              </w:rPr>
              <w:t>у</w:t>
            </w:r>
            <w:r w:rsidR="00091F45">
              <w:rPr>
                <w:noProof/>
                <w:lang w:val="uk-UA"/>
              </w:rPr>
              <w:t xml:space="preserve"> конкурсах з відбору проектів, спрямованих на вирішення актуальних питань розвитку міста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9948CF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9948CF" w:rsidRDefault="009948CF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948CF" w:rsidRPr="009948CF" w:rsidRDefault="009948CF" w:rsidP="009948C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167AA1" w:rsidRPr="009948CF" w:rsidRDefault="00167AA1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ради, громадські організації</w:t>
            </w:r>
            <w:r w:rsidR="009E3821">
              <w:rPr>
                <w:noProof/>
                <w:sz w:val="22"/>
                <w:szCs w:val="22"/>
                <w:lang w:val="uk-UA"/>
              </w:rPr>
              <w:t xml:space="preserve">, об’єднання </w:t>
            </w:r>
            <w:r>
              <w:rPr>
                <w:noProof/>
                <w:sz w:val="22"/>
                <w:szCs w:val="22"/>
                <w:lang w:val="uk-UA"/>
              </w:rPr>
              <w:t>підприємців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Pr="001E1875" w:rsidRDefault="00091F4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1E1875">
              <w:rPr>
                <w:noProof/>
                <w:sz w:val="22"/>
                <w:szCs w:val="22"/>
                <w:lang w:val="uk-UA"/>
              </w:rPr>
              <w:t>не потребує фінансування</w:t>
            </w: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167AA1" w:rsidRDefault="00167AA1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</w:tr>
      <w:tr w:rsidR="00091F45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Default="005B7FF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9948CF" w:rsidRPr="009948CF">
              <w:rPr>
                <w:lang w:val="uk-UA"/>
              </w:rPr>
              <w:t>.</w:t>
            </w: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9948CF" w:rsidRDefault="009948CF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810292" w:rsidRDefault="00810292" w:rsidP="009948CF">
            <w:pPr>
              <w:jc w:val="center"/>
              <w:rPr>
                <w:lang w:val="uk-UA"/>
              </w:rPr>
            </w:pPr>
          </w:p>
          <w:p w:rsidR="009948CF" w:rsidRPr="009948CF" w:rsidRDefault="009948CF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9948C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С</w:t>
            </w:r>
            <w:r w:rsidR="00091F45">
              <w:rPr>
                <w:noProof/>
                <w:lang w:val="uk-UA"/>
              </w:rPr>
              <w:t>прияння перетворенню ринків та мікроринків міста у сучасні торговельно-сервісні комплекси шляхом залучення інвестицій у розбудову, реконструкцію, благоустрій територій тощо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</w:t>
            </w:r>
            <w:r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uk-UA"/>
              </w:rPr>
              <w:t>7-2018 роки</w:t>
            </w:r>
          </w:p>
          <w:p w:rsidR="00091F45" w:rsidRDefault="00091F45">
            <w:pPr>
              <w:jc w:val="center"/>
              <w:rPr>
                <w:noProof/>
                <w:lang w:val="en-US"/>
              </w:rPr>
            </w:pPr>
          </w:p>
          <w:p w:rsidR="00091F45" w:rsidRDefault="00091F45">
            <w:pPr>
              <w:jc w:val="center"/>
              <w:rPr>
                <w:noProof/>
                <w:lang w:val="en-US"/>
              </w:rPr>
            </w:pPr>
          </w:p>
          <w:p w:rsidR="00091F45" w:rsidRDefault="00091F45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 міської ради, </w:t>
            </w: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адміністрації ринків та мікроринків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CF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утримувачів ринків</w:t>
            </w:r>
            <w:r w:rsidR="00806686">
              <w:rPr>
                <w:noProof/>
                <w:sz w:val="22"/>
                <w:szCs w:val="22"/>
                <w:lang w:val="uk-UA"/>
              </w:rPr>
              <w:t xml:space="preserve"> та</w:t>
            </w:r>
            <w:r>
              <w:rPr>
                <w:noProof/>
                <w:sz w:val="22"/>
                <w:szCs w:val="22"/>
                <w:lang w:val="uk-UA"/>
              </w:rPr>
              <w:t xml:space="preserve"> суб’єктів підприєм-ництва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91F45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Default="005B7FF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9948CF" w:rsidRPr="009948CF">
              <w:rPr>
                <w:lang w:val="uk-UA"/>
              </w:rPr>
              <w:t>.</w:t>
            </w: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E87CBF" w:rsidRDefault="00E87CBF" w:rsidP="009948CF">
            <w:pPr>
              <w:jc w:val="center"/>
              <w:rPr>
                <w:lang w:val="uk-UA"/>
              </w:rPr>
            </w:pPr>
          </w:p>
          <w:p w:rsidR="00E87CBF" w:rsidRDefault="00E87CBF" w:rsidP="009948CF">
            <w:pPr>
              <w:jc w:val="center"/>
              <w:rPr>
                <w:lang w:val="uk-UA"/>
              </w:rPr>
            </w:pPr>
          </w:p>
          <w:p w:rsidR="00E87CBF" w:rsidRPr="009948CF" w:rsidRDefault="00E87CBF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Впровадження заходів з розвитку КП МТК «Калинівський ринок» з метою створення належних умов праці, з урахуванням  пропозицій суб’єктів малого і середнього підприємництва, що здійснюють діяльність на території підприємства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КП МТК «Калинівський ринок»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88542D">
            <w:pPr>
              <w:ind w:left="-108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власні кошти КП МТК «Калинівський ринок», </w:t>
            </w:r>
            <w:r w:rsidR="00806686">
              <w:rPr>
                <w:noProof/>
                <w:sz w:val="22"/>
                <w:szCs w:val="22"/>
                <w:lang w:val="uk-UA"/>
              </w:rPr>
              <w:t>кошти</w:t>
            </w:r>
            <w:r>
              <w:rPr>
                <w:noProof/>
                <w:sz w:val="22"/>
                <w:szCs w:val="22"/>
                <w:lang w:val="uk-UA"/>
              </w:rPr>
              <w:t xml:space="preserve">  суб’єктів підприєм-ництва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Pr="0088542D" w:rsidRDefault="00091F45">
            <w:pPr>
              <w:jc w:val="center"/>
              <w:rPr>
                <w:sz w:val="22"/>
                <w:szCs w:val="22"/>
                <w:lang w:val="uk-UA"/>
              </w:rPr>
            </w:pPr>
            <w:r w:rsidRPr="0088542D">
              <w:rPr>
                <w:sz w:val="22"/>
                <w:szCs w:val="22"/>
                <w:lang w:val="uk-UA"/>
              </w:rPr>
              <w:t xml:space="preserve"> в межах кошторису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Pr="0088542D" w:rsidRDefault="00091F45">
            <w:pPr>
              <w:jc w:val="center"/>
              <w:rPr>
                <w:sz w:val="22"/>
                <w:szCs w:val="22"/>
                <w:lang w:val="uk-UA"/>
              </w:rPr>
            </w:pPr>
            <w:r w:rsidRPr="0088542D">
              <w:rPr>
                <w:sz w:val="22"/>
                <w:szCs w:val="22"/>
                <w:lang w:val="uk-UA"/>
              </w:rPr>
              <w:t>в межах кошторису</w:t>
            </w:r>
          </w:p>
        </w:tc>
      </w:tr>
      <w:tr w:rsidR="00806686" w:rsidRPr="00806686" w:rsidTr="00FA607C"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686" w:rsidRDefault="005B7FF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  <w:r w:rsidR="00806686">
              <w:rPr>
                <w:lang w:val="uk-UA"/>
              </w:rPr>
              <w:t>.</w:t>
            </w:r>
          </w:p>
          <w:p w:rsidR="00806686" w:rsidRDefault="00806686" w:rsidP="009948CF">
            <w:pPr>
              <w:jc w:val="center"/>
              <w:rPr>
                <w:lang w:val="uk-UA"/>
              </w:rPr>
            </w:pPr>
          </w:p>
          <w:p w:rsidR="00806686" w:rsidRDefault="00806686" w:rsidP="009948CF">
            <w:pPr>
              <w:jc w:val="center"/>
              <w:rPr>
                <w:lang w:val="uk-UA"/>
              </w:rPr>
            </w:pPr>
          </w:p>
          <w:p w:rsidR="00806686" w:rsidRPr="009948CF" w:rsidRDefault="00806686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6" w:rsidRDefault="0080668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Поширення інформації щодо впровадження нових інструментів інноваційної підтримки суб’єктів бізнесу (новітні енергозберігаючі та екобезпечні технології тощо)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86" w:rsidRDefault="0080668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806686" w:rsidRDefault="0080668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806686" w:rsidRDefault="0080668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806686" w:rsidRDefault="0080668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167AA1" w:rsidRDefault="00167AA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6" w:rsidRDefault="0080668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відділ інвестицій та міжнародних зв’язків,  департамент економіки 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686" w:rsidRDefault="00806686" w:rsidP="0088542D">
            <w:pPr>
              <w:ind w:left="-108"/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не потребує фінансування</w:t>
            </w:r>
          </w:p>
          <w:p w:rsidR="00806686" w:rsidRDefault="00806686" w:rsidP="0088542D">
            <w:pPr>
              <w:ind w:left="-108"/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806686" w:rsidRDefault="00806686" w:rsidP="0088542D">
            <w:pPr>
              <w:ind w:left="-108"/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806686" w:rsidRDefault="00806686" w:rsidP="0088542D">
            <w:pPr>
              <w:ind w:left="-108"/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6" w:rsidRPr="0088542D" w:rsidRDefault="0080668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86" w:rsidRPr="0088542D" w:rsidRDefault="0080668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1F45" w:rsidTr="00FA607C">
        <w:trPr>
          <w:trHeight w:val="1057"/>
        </w:trPr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Default="005B7FF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9948CF" w:rsidRPr="009948CF">
              <w:rPr>
                <w:lang w:val="uk-UA"/>
              </w:rPr>
              <w:t>.</w:t>
            </w:r>
          </w:p>
          <w:p w:rsidR="009948CF" w:rsidRDefault="009948CF" w:rsidP="009948CF">
            <w:pPr>
              <w:jc w:val="center"/>
              <w:rPr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lang w:val="uk-UA"/>
              </w:rPr>
            </w:pPr>
          </w:p>
          <w:p w:rsidR="00D113D5" w:rsidRDefault="00D113D5" w:rsidP="009948CF">
            <w:pPr>
              <w:jc w:val="center"/>
              <w:rPr>
                <w:lang w:val="uk-UA"/>
              </w:rPr>
            </w:pPr>
          </w:p>
          <w:p w:rsidR="009948CF" w:rsidRPr="009948CF" w:rsidRDefault="009948CF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9948C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Ф</w:t>
            </w:r>
            <w:r w:rsidR="00091F45">
              <w:rPr>
                <w:noProof/>
                <w:lang w:val="uk-UA"/>
              </w:rPr>
              <w:t>ормування та оновлення реєстру інвестиційних пропозицій міста, адміністрування розділу «Інвестиційні пропозиції» на офіційному веб-порталі міської ради та інших доступних Інтернет-ресурсах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Pr="00CF0E6C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</w:t>
            </w:r>
            <w:r w:rsidRPr="00CF0E6C">
              <w:rPr>
                <w:noProof/>
                <w:sz w:val="22"/>
                <w:szCs w:val="22"/>
                <w:lang w:val="uk-UA"/>
              </w:rPr>
              <w:t xml:space="preserve">остійно </w:t>
            </w: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9948CF" w:rsidRDefault="009948CF">
            <w:pPr>
              <w:jc w:val="center"/>
              <w:rPr>
                <w:noProof/>
                <w:lang w:val="uk-UA"/>
              </w:rPr>
            </w:pPr>
          </w:p>
          <w:p w:rsidR="00E87CBF" w:rsidRDefault="00E87CBF">
            <w:pPr>
              <w:jc w:val="center"/>
              <w:rPr>
                <w:noProof/>
                <w:lang w:val="uk-UA"/>
              </w:rPr>
            </w:pPr>
          </w:p>
          <w:p w:rsidR="00167AA1" w:rsidRDefault="00167AA1">
            <w:pPr>
              <w:jc w:val="center"/>
              <w:rPr>
                <w:noProof/>
                <w:lang w:val="uk-UA"/>
              </w:rPr>
            </w:pPr>
          </w:p>
          <w:p w:rsidR="00D113D5" w:rsidRPr="00E87CBF" w:rsidRDefault="00D113D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відділ інвестицій та міжнародних зв’язків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E448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167AA1" w:rsidRDefault="00167AA1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D113D5" w:rsidRDefault="00D113D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D113D5" w:rsidRDefault="00D113D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806686" w:rsidRPr="00E87CBF" w:rsidRDefault="0080668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5B7FF2" w:rsidRPr="005B7FF2" w:rsidTr="00FA607C">
        <w:trPr>
          <w:trHeight w:val="53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F2" w:rsidRDefault="005B7FF2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27.</w:t>
            </w:r>
          </w:p>
          <w:p w:rsidR="005B7FF2" w:rsidRDefault="005B7FF2" w:rsidP="009948CF">
            <w:pPr>
              <w:jc w:val="center"/>
              <w:rPr>
                <w:lang w:val="uk-UA"/>
              </w:rPr>
            </w:pPr>
          </w:p>
          <w:p w:rsidR="005B7FF2" w:rsidRDefault="005B7FF2" w:rsidP="009948CF">
            <w:pPr>
              <w:jc w:val="center"/>
              <w:rPr>
                <w:lang w:val="uk-UA"/>
              </w:rPr>
            </w:pPr>
          </w:p>
          <w:p w:rsidR="005B7FF2" w:rsidRDefault="005B7FF2" w:rsidP="009948CF">
            <w:pPr>
              <w:jc w:val="center"/>
              <w:rPr>
                <w:lang w:val="uk-UA"/>
              </w:rPr>
            </w:pPr>
          </w:p>
          <w:p w:rsidR="00321E43" w:rsidRDefault="00321E43" w:rsidP="009948CF">
            <w:pPr>
              <w:jc w:val="center"/>
              <w:rPr>
                <w:lang w:val="uk-UA"/>
              </w:rPr>
            </w:pPr>
          </w:p>
          <w:p w:rsidR="005B7FF2" w:rsidRDefault="005B7FF2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F2" w:rsidRDefault="005B7FF2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Залучення суб’єктів малого і середнього бізнесу до участі  у Всеукраїнських та міжнародних економічних, інвестиційних та  інноваційних  форумах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економіки,  відділ інвестицій та міжнародних зв’язків міської ради, Чернівецька торгово- промислова палата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суб’єктів господарювання</w:t>
            </w: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5B7FF2" w:rsidRDefault="005B7FF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F2" w:rsidRDefault="005B7FF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F2" w:rsidRDefault="005B7FF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21E43" w:rsidRPr="005B7FF2" w:rsidTr="00FA607C">
        <w:trPr>
          <w:trHeight w:val="53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E43" w:rsidRDefault="00321E43" w:rsidP="009948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  <w:p w:rsidR="00321E43" w:rsidRDefault="00321E43" w:rsidP="009948CF">
            <w:pPr>
              <w:jc w:val="center"/>
              <w:rPr>
                <w:lang w:val="uk-UA"/>
              </w:rPr>
            </w:pPr>
          </w:p>
          <w:p w:rsidR="00940622" w:rsidRDefault="00940622" w:rsidP="009948CF">
            <w:pPr>
              <w:jc w:val="center"/>
              <w:rPr>
                <w:lang w:val="uk-UA"/>
              </w:rPr>
            </w:pPr>
          </w:p>
          <w:p w:rsidR="00940622" w:rsidRDefault="00940622" w:rsidP="009948CF">
            <w:pPr>
              <w:jc w:val="center"/>
              <w:rPr>
                <w:lang w:val="uk-UA"/>
              </w:rPr>
            </w:pPr>
          </w:p>
          <w:p w:rsidR="00940622" w:rsidRDefault="00940622" w:rsidP="009948CF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43" w:rsidRDefault="00A86F4F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</w:t>
            </w:r>
            <w:r w:rsidR="00321E43">
              <w:rPr>
                <w:noProof/>
                <w:lang w:val="uk-UA"/>
              </w:rPr>
              <w:t>апровад</w:t>
            </w:r>
            <w:r w:rsidR="00940622">
              <w:rPr>
                <w:noProof/>
                <w:lang w:val="uk-UA"/>
              </w:rPr>
              <w:t>ження надання фінансової підтримки суб’єктам малого  і середнього бізнесу шляхом часткової компенсації відсотків за кредитами, спрямованими на створення нових робочих місць</w:t>
            </w:r>
            <w:r w:rsidR="00321E43">
              <w:rPr>
                <w:noProof/>
                <w:lang w:val="uk-UA"/>
              </w:rPr>
              <w:t xml:space="preserve"> </w:t>
            </w:r>
            <w:r w:rsidR="00940622">
              <w:rPr>
                <w:noProof/>
                <w:lang w:val="uk-UA"/>
              </w:rPr>
              <w:t>(співучасть у програмі «Країна успішного бізнесу»</w:t>
            </w:r>
            <w:r w:rsidR="00805280">
              <w:rPr>
                <w:noProof/>
                <w:lang w:val="uk-UA"/>
              </w:rPr>
              <w:t>)</w:t>
            </w:r>
            <w:r w:rsidR="00940622">
              <w:rPr>
                <w:noProof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43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A86F4F" w:rsidRDefault="00A86F4F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43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 міської ради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43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міського бюджету</w:t>
            </w: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940622" w:rsidRDefault="0094062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43" w:rsidRDefault="009406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500,0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43" w:rsidRDefault="0094062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1F45" w:rsidTr="00FA607C">
        <w:tc>
          <w:tcPr>
            <w:tcW w:w="154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45" w:rsidRPr="00EF0CBF" w:rsidRDefault="00B4206B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Розділ </w:t>
            </w:r>
            <w:r w:rsidR="00091F45" w:rsidRPr="00EF0CBF">
              <w:rPr>
                <w:b/>
                <w:sz w:val="26"/>
                <w:szCs w:val="26"/>
                <w:lang w:val="uk-UA"/>
              </w:rPr>
              <w:t>ІІІ. Ресурсне та інформаційне забезпечення</w:t>
            </w:r>
          </w:p>
        </w:tc>
      </w:tr>
      <w:tr w:rsidR="00091F45" w:rsidTr="00FA607C">
        <w:trPr>
          <w:trHeight w:val="1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F45" w:rsidRPr="009E382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40622">
              <w:rPr>
                <w:lang w:val="uk-UA"/>
              </w:rPr>
              <w:t>9</w:t>
            </w:r>
            <w:r w:rsidR="009E3821" w:rsidRPr="009E382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Оновлення електроних баз даних об’єктів нерухомого майна, вільних земельних ділянок несільськогосподарського призначення  комунальної власності, які плануються для продажу на аукціонах, земельних торгах у формі аукціону та забезпечення вільного доступу до них суб’єктів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F45" w:rsidRPr="00E44864" w:rsidRDefault="009E3821" w:rsidP="00746D9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департаменти економіки, містобудівного комплексу та земельних відносин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91F45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45" w:rsidRPr="009E3821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9E3821" w:rsidRPr="009E382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Забезпечення дії прозорого механізму передачі суб’єктам малого і середнього бізнесу об’єктів нерухомості, земельних ділянок комунальної власності на умовах оренди або викупу та розрахунків плати за орендну  приміщень, земельних ділянок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Pr="00F94A46" w:rsidRDefault="00091F4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F94A46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департаменти економіки містобудівного комплексу та земельних відносин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91F45" w:rsidRDefault="00091F45" w:rsidP="009D082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lang w:val="uk-UA"/>
              </w:rPr>
            </w:pP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91F45" w:rsidRPr="00B30F27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45" w:rsidRPr="009E3821" w:rsidRDefault="009E3821">
            <w:pPr>
              <w:jc w:val="center"/>
              <w:rPr>
                <w:lang w:val="uk-UA"/>
              </w:rPr>
            </w:pPr>
            <w:r w:rsidRPr="009E3821">
              <w:rPr>
                <w:lang w:val="uk-UA"/>
              </w:rPr>
              <w:t>3</w:t>
            </w:r>
            <w:r w:rsidR="00940622">
              <w:rPr>
                <w:lang w:val="uk-UA"/>
              </w:rPr>
              <w:t>1</w:t>
            </w:r>
            <w:r w:rsidRPr="009E382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Ведення та актуалізація реєстру пропозицій </w:t>
            </w:r>
            <w:r w:rsidR="00EC5EB1">
              <w:rPr>
                <w:noProof/>
                <w:lang w:val="uk-UA"/>
              </w:rPr>
              <w:t xml:space="preserve">промислових </w:t>
            </w:r>
            <w:r>
              <w:rPr>
                <w:noProof/>
                <w:lang w:val="uk-UA"/>
              </w:rPr>
              <w:t xml:space="preserve">підприємств щодо наявності </w:t>
            </w:r>
            <w:r w:rsidR="009E3821">
              <w:rPr>
                <w:noProof/>
                <w:lang w:val="uk-UA"/>
              </w:rPr>
              <w:t>вільних</w:t>
            </w:r>
            <w:r>
              <w:rPr>
                <w:noProof/>
                <w:lang w:val="uk-UA"/>
              </w:rPr>
              <w:t xml:space="preserve"> виробничих площ, які можуть бути запропоновані суб’єктам бізнесу для здійснення госп</w:t>
            </w:r>
            <w:r w:rsidR="000679D7">
              <w:rPr>
                <w:noProof/>
                <w:lang w:val="uk-UA"/>
              </w:rPr>
              <w:t>о</w:t>
            </w:r>
            <w:r>
              <w:rPr>
                <w:noProof/>
                <w:lang w:val="uk-UA"/>
              </w:rPr>
              <w:t>дарської діяльності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9E3821" w:rsidP="00746D9B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9E3821" w:rsidRDefault="009E3821" w:rsidP="00746D9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91F45" w:rsidRPr="00E44864" w:rsidRDefault="00091F45" w:rsidP="00746D9B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91F45" w:rsidRPr="00B30F27" w:rsidTr="00040A26">
        <w:trPr>
          <w:trHeight w:val="5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45" w:rsidRPr="009E3821" w:rsidRDefault="009E3821">
            <w:pPr>
              <w:jc w:val="center"/>
              <w:rPr>
                <w:lang w:val="uk-UA"/>
              </w:rPr>
            </w:pPr>
            <w:r w:rsidRPr="009E3821">
              <w:rPr>
                <w:lang w:val="uk-UA"/>
              </w:rPr>
              <w:t>3</w:t>
            </w:r>
            <w:r w:rsidR="00940622">
              <w:rPr>
                <w:lang w:val="uk-UA"/>
              </w:rPr>
              <w:t>2</w:t>
            </w:r>
            <w:r w:rsidRPr="009E382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1F6048">
            <w:pPr>
              <w:ind w:hanging="108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Ведення електронного реєстру розподілу  трудових ресурсів та вакансій роботодавців міста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Чернівецький міський центр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F45" w:rsidRDefault="00091F4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45" w:rsidRDefault="00091F45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E3821" w:rsidRPr="005E2CDE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21" w:rsidRDefault="00806686" w:rsidP="009E38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3</w:t>
            </w:r>
            <w:r w:rsidR="009E3821" w:rsidRPr="009E3821">
              <w:rPr>
                <w:lang w:val="uk-UA"/>
              </w:rPr>
              <w:t>.</w:t>
            </w:r>
          </w:p>
          <w:p w:rsidR="009E3821" w:rsidRDefault="009E3821" w:rsidP="009E3821">
            <w:pPr>
              <w:jc w:val="center"/>
              <w:rPr>
                <w:lang w:val="en-US"/>
              </w:rPr>
            </w:pPr>
          </w:p>
          <w:p w:rsidR="009E3821" w:rsidRDefault="009E3821" w:rsidP="009E3821">
            <w:pPr>
              <w:jc w:val="center"/>
              <w:rPr>
                <w:lang w:val="uk-UA"/>
              </w:rPr>
            </w:pPr>
          </w:p>
          <w:p w:rsidR="00040A26" w:rsidRPr="009E3821" w:rsidRDefault="00040A26" w:rsidP="009E3821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Вивчення питання та внесення пропозицій щодо створення виставкового експо-центру, виходячи з наявної матеріальної бази депресивних підприємств, вільних </w:t>
            </w:r>
            <w:r w:rsidR="00EC5EB1">
              <w:rPr>
                <w:noProof/>
                <w:lang w:val="uk-UA"/>
              </w:rPr>
              <w:t>площ на</w:t>
            </w:r>
            <w:r>
              <w:rPr>
                <w:noProof/>
                <w:lang w:val="uk-UA"/>
              </w:rPr>
              <w:t xml:space="preserve"> підприємств</w:t>
            </w:r>
            <w:r w:rsidR="00EC5EB1">
              <w:rPr>
                <w:noProof/>
                <w:lang w:val="uk-UA"/>
              </w:rPr>
              <w:t>ах</w:t>
            </w:r>
            <w:r>
              <w:rPr>
                <w:noProof/>
                <w:lang w:val="uk-UA"/>
              </w:rPr>
              <w:t xml:space="preserve"> промислового комплексу тощо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21" w:rsidRPr="009E3821" w:rsidRDefault="009E382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9E3821">
              <w:rPr>
                <w:noProof/>
                <w:sz w:val="22"/>
                <w:szCs w:val="22"/>
                <w:lang w:val="uk-UA"/>
              </w:rPr>
              <w:t>2017 -2018 роки</w:t>
            </w:r>
          </w:p>
          <w:p w:rsidR="009E3821" w:rsidRDefault="009E3821">
            <w:pPr>
              <w:jc w:val="center"/>
              <w:rPr>
                <w:noProof/>
                <w:lang w:val="uk-UA"/>
              </w:rPr>
            </w:pPr>
          </w:p>
          <w:p w:rsidR="00EC5EB1" w:rsidRDefault="00EC5EB1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Pr="009E3821" w:rsidRDefault="009E382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9E3821">
              <w:rPr>
                <w:noProof/>
                <w:sz w:val="22"/>
                <w:szCs w:val="22"/>
                <w:lang w:val="uk-UA"/>
              </w:rPr>
              <w:t>департамент екон</w:t>
            </w:r>
            <w:r w:rsidR="00D846EC">
              <w:rPr>
                <w:noProof/>
                <w:sz w:val="22"/>
                <w:szCs w:val="22"/>
                <w:lang w:val="uk-UA"/>
              </w:rPr>
              <w:t>о</w:t>
            </w:r>
            <w:r w:rsidRPr="009E3821">
              <w:rPr>
                <w:noProof/>
                <w:sz w:val="22"/>
                <w:szCs w:val="22"/>
                <w:lang w:val="uk-UA"/>
              </w:rPr>
              <w:t>міки міської ради, Чернівецька торгово-промислова палата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21" w:rsidRDefault="009E3821" w:rsidP="00CE77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9E3821" w:rsidRDefault="009E3821" w:rsidP="00CE778C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CE778C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CE778C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CE77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E3821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821" w:rsidRPr="009E382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  <w:r w:rsidR="00940622">
              <w:rPr>
                <w:lang w:val="uk-UA"/>
              </w:rPr>
              <w:t>4</w:t>
            </w:r>
            <w:r w:rsidR="009E3821" w:rsidRPr="009E382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Інформування суб’єктів малого і середнього підприємництва про проведення конкурсів, аукціонів, відкритих земельних торгів у формі аукціону з продажу  об’єктів нерухомості, земельних ділянок комерційного призначення через засоби масової інформації,  Інтернет-ресурси тощо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департаменти економіки, містобудівного комплексу та земельних відносин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не потребує фінансування</w:t>
            </w:r>
          </w:p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21" w:rsidRDefault="009E3821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RPr="000679D7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9E382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5</w:t>
            </w:r>
            <w:r w:rsidR="0001310C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Підтримка ініціатив суб’єктів підприємництва щодо впровадження інноваційних технологій у сфері охорони здоров’я,  надання  в оренду приміщень в медичних закладах комунальної власності, застосування цінових знижок при відпуску лікарських препартаів в аптеках та наданні платних медичних послуг малозабезпеченим та пільговим категоріям населення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управління охорони здоров’я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не потребує фінансування</w:t>
            </w:r>
          </w:p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F844DE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F84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RPr="00DD1215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9E382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6</w:t>
            </w:r>
            <w:r w:rsidR="0001310C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та проведення конкурс</w:t>
            </w:r>
            <w:r w:rsidR="00D945FA">
              <w:rPr>
                <w:noProof/>
                <w:lang w:val="uk-UA"/>
              </w:rPr>
              <w:t>у</w:t>
            </w:r>
            <w:r w:rsidR="00217E26">
              <w:rPr>
                <w:noProof/>
                <w:lang w:val="uk-UA"/>
              </w:rPr>
              <w:t xml:space="preserve"> з призовим фондом</w:t>
            </w:r>
            <w:r>
              <w:rPr>
                <w:noProof/>
                <w:lang w:val="uk-UA"/>
              </w:rPr>
              <w:t xml:space="preserve"> на кращу бізнес-ідею</w:t>
            </w:r>
            <w:r w:rsidR="00D945FA">
              <w:rPr>
                <w:noProof/>
                <w:lang w:val="uk-UA"/>
              </w:rPr>
              <w:t xml:space="preserve">, соціальний </w:t>
            </w:r>
            <w:r w:rsidR="009106B0">
              <w:rPr>
                <w:noProof/>
                <w:lang w:val="uk-UA"/>
              </w:rPr>
              <w:t>проект</w:t>
            </w:r>
            <w:r>
              <w:rPr>
                <w:noProof/>
                <w:lang w:val="uk-UA"/>
              </w:rPr>
              <w:t xml:space="preserve"> серед молодіжних формувань та студентів </w:t>
            </w:r>
            <w:r w:rsidR="00D945FA">
              <w:rPr>
                <w:noProof/>
                <w:lang w:val="uk-UA"/>
              </w:rPr>
              <w:t xml:space="preserve"> з актуальних питань життєдіяльності міста</w:t>
            </w:r>
            <w:r w:rsidR="00217E26">
              <w:rPr>
                <w:noProof/>
                <w:lang w:val="uk-UA"/>
              </w:rPr>
              <w:t xml:space="preserve"> із залученням представників депутатського корпусу, постійної комісії міської ради з питань економіки, підприємництва, інвестицій та туризму, департаменту економіки міської ради до складу конкурсних комісій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217E26" w:rsidRPr="00217E26" w:rsidRDefault="00217E26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945FA" w:rsidRPr="00217E26" w:rsidRDefault="00D945FA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депратамент економіки, відділ у справах сім’ї та молоді міської ради, </w:t>
            </w:r>
            <w:r w:rsidR="00D113D5">
              <w:rPr>
                <w:noProof/>
                <w:sz w:val="22"/>
                <w:szCs w:val="22"/>
                <w:lang w:val="uk-UA"/>
              </w:rPr>
              <w:t xml:space="preserve"> </w:t>
            </w:r>
            <w:r>
              <w:rPr>
                <w:noProof/>
                <w:sz w:val="22"/>
                <w:szCs w:val="22"/>
                <w:lang w:val="uk-UA"/>
              </w:rPr>
              <w:t>вищі навчальні заклади, громадські організації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9106B0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  <w:r w:rsidR="000061A5">
              <w:rPr>
                <w:sz w:val="22"/>
                <w:szCs w:val="22"/>
                <w:lang w:val="uk-UA"/>
              </w:rPr>
              <w:t>,</w:t>
            </w:r>
          </w:p>
          <w:p w:rsidR="000061A5" w:rsidRDefault="000061A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кошти  співорганізаторів</w:t>
            </w:r>
          </w:p>
          <w:p w:rsidR="0001310C" w:rsidRDefault="0001310C" w:rsidP="009D082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D113D5" w:rsidRDefault="00D113D5" w:rsidP="009D082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DD1215" w:rsidRDefault="00217E26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100</w:t>
            </w:r>
            <w:r w:rsidR="0001310C" w:rsidRPr="00DD1215">
              <w:rPr>
                <w:noProof/>
                <w:sz w:val="22"/>
                <w:szCs w:val="22"/>
                <w:lang w:val="uk-UA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DD1215" w:rsidRDefault="00D945FA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217E26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0</w:t>
            </w:r>
            <w:r w:rsidR="0001310C" w:rsidRPr="00DD1215">
              <w:rPr>
                <w:sz w:val="22"/>
                <w:szCs w:val="22"/>
                <w:lang w:val="uk-UA"/>
              </w:rPr>
              <w:t>,0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EC5EB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7</w:t>
            </w:r>
            <w:r w:rsidR="0001310C" w:rsidRPr="00EC5EB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</w:rPr>
            </w:pPr>
            <w:r>
              <w:rPr>
                <w:noProof/>
                <w:lang w:val="uk-UA"/>
              </w:rPr>
              <w:t xml:space="preserve">Залучення суб’єктів малого і середнього підприємництва до участі у </w:t>
            </w:r>
            <w:r w:rsidR="009106B0">
              <w:rPr>
                <w:noProof/>
                <w:lang w:val="uk-UA"/>
              </w:rPr>
              <w:t xml:space="preserve">загальноміських, </w:t>
            </w:r>
            <w:r>
              <w:rPr>
                <w:noProof/>
                <w:lang w:val="uk-UA"/>
              </w:rPr>
              <w:t>регіональних</w:t>
            </w:r>
            <w:r w:rsidR="009106B0">
              <w:rPr>
                <w:noProof/>
                <w:lang w:val="uk-UA"/>
              </w:rPr>
              <w:t xml:space="preserve"> та</w:t>
            </w:r>
            <w:r>
              <w:rPr>
                <w:noProof/>
                <w:lang w:val="uk-UA"/>
              </w:rPr>
              <w:t xml:space="preserve"> міжнародних </w:t>
            </w:r>
            <w:r w:rsidR="009106B0">
              <w:rPr>
                <w:noProof/>
                <w:lang w:val="uk-UA"/>
              </w:rPr>
              <w:t xml:space="preserve">заходах, </w:t>
            </w:r>
            <w:r>
              <w:rPr>
                <w:noProof/>
                <w:lang w:val="uk-UA"/>
              </w:rPr>
              <w:t>виставках-ярмарках (Петрівський  ярмарок, Різдвяний ярмарок, День міста, Туристичний ярмарок, Спортивний ярмарок, спеціалізовані виставки, ярмарки тощо)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 роки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 w:rsidRPr="00901BBF">
              <w:rPr>
                <w:noProof/>
                <w:sz w:val="20"/>
                <w:szCs w:val="20"/>
                <w:lang w:val="uk-UA"/>
              </w:rPr>
              <w:t>департамент економіки, управління з питань фізичної культури та спорту, відділ туризму,  міської ради, Чернівецька торгово-промислова палата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RPr="00243445" w:rsidTr="00FA607C">
        <w:trPr>
          <w:trHeight w:val="1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8</w:t>
            </w:r>
            <w:r w:rsidR="0001310C" w:rsidRPr="00AC6571">
              <w:rPr>
                <w:lang w:val="uk-UA"/>
              </w:rPr>
              <w:t>.</w:t>
            </w:r>
          </w:p>
          <w:p w:rsidR="000061A5" w:rsidRDefault="000061A5">
            <w:pPr>
              <w:jc w:val="center"/>
              <w:rPr>
                <w:lang w:val="uk-UA"/>
              </w:rPr>
            </w:pPr>
          </w:p>
          <w:p w:rsidR="000061A5" w:rsidRPr="00AC6571" w:rsidRDefault="000061A5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243445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Організація та проведення Міжнародного чемпіонату з кулінарного і кондитерського мистецтва серед юніорів </w:t>
            </w:r>
            <w:r w:rsidRPr="00243445">
              <w:rPr>
                <w:lang w:val="uk-UA"/>
              </w:rPr>
              <w:t>«</w:t>
            </w:r>
            <w:r w:rsidRPr="005D22D2">
              <w:t>BESTCook</w:t>
            </w:r>
            <w:r w:rsidRPr="00243445">
              <w:rPr>
                <w:lang w:val="uk-UA"/>
              </w:rPr>
              <w:t xml:space="preserve"> </w:t>
            </w:r>
            <w:r w:rsidRPr="005D22D2">
              <w:t>FEST</w:t>
            </w:r>
            <w:r w:rsidRPr="00243445">
              <w:rPr>
                <w:lang w:val="uk-UA"/>
              </w:rPr>
              <w:t xml:space="preserve"> </w:t>
            </w:r>
            <w:r w:rsidRPr="005D22D2">
              <w:t>Junior</w:t>
            </w:r>
            <w:r w:rsidRPr="00243445">
              <w:rPr>
                <w:lang w:val="uk-UA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061A5" w:rsidRDefault="000061A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9106B0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галузеві спілки, асоціації</w:t>
            </w:r>
            <w:r w:rsidR="009106B0">
              <w:rPr>
                <w:noProof/>
                <w:sz w:val="22"/>
                <w:szCs w:val="22"/>
                <w:lang w:val="uk-UA"/>
              </w:rPr>
              <w:t>, навчальні заклади ІІІ- І</w:t>
            </w:r>
            <w:r w:rsidR="009106B0">
              <w:rPr>
                <w:noProof/>
                <w:sz w:val="22"/>
                <w:szCs w:val="22"/>
                <w:lang w:val="en-US"/>
              </w:rPr>
              <w:t>V</w:t>
            </w:r>
            <w:r w:rsidR="009106B0">
              <w:rPr>
                <w:noProof/>
                <w:sz w:val="22"/>
                <w:szCs w:val="22"/>
                <w:lang w:val="uk-UA"/>
              </w:rPr>
              <w:t xml:space="preserve"> рівня акредитації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9106B0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  <w:r w:rsidR="000061A5">
              <w:rPr>
                <w:sz w:val="22"/>
                <w:szCs w:val="22"/>
                <w:lang w:val="uk-UA"/>
              </w:rPr>
              <w:t>,</w:t>
            </w:r>
          </w:p>
          <w:p w:rsidR="000061A5" w:rsidRDefault="000061A5" w:rsidP="009D0828">
            <w:pPr>
              <w:jc w:val="center"/>
              <w:rPr>
                <w:sz w:val="22"/>
                <w:szCs w:val="22"/>
                <w:lang w:val="uk-UA"/>
              </w:rPr>
            </w:pPr>
            <w:r w:rsidRPr="000061A5">
              <w:rPr>
                <w:sz w:val="22"/>
                <w:szCs w:val="22"/>
                <w:lang w:val="uk-UA"/>
              </w:rPr>
              <w:t xml:space="preserve">кошти  </w:t>
            </w:r>
            <w:r>
              <w:rPr>
                <w:sz w:val="22"/>
                <w:szCs w:val="22"/>
                <w:lang w:val="uk-UA"/>
              </w:rPr>
              <w:t>співорганізаторів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</w:t>
            </w:r>
            <w:r w:rsidRPr="005C25E3">
              <w:rPr>
                <w:noProof/>
                <w:sz w:val="22"/>
                <w:szCs w:val="22"/>
                <w:lang w:val="uk-UA"/>
              </w:rPr>
              <w:t>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5C25E3">
              <w:rPr>
                <w:sz w:val="22"/>
                <w:szCs w:val="22"/>
                <w:lang w:val="uk-UA"/>
              </w:rPr>
              <w:t>50,0</w:t>
            </w:r>
          </w:p>
        </w:tc>
      </w:tr>
      <w:tr w:rsidR="0001310C" w:rsidRPr="00243445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940622">
              <w:rPr>
                <w:lang w:val="uk-UA"/>
              </w:rPr>
              <w:t>9</w:t>
            </w:r>
            <w:r w:rsidR="0001310C"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та проведення фестивалю перукарського мистецтва «Коронація краси»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061A5" w:rsidRDefault="000061A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061A5" w:rsidRDefault="000061A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lastRenderedPageBreak/>
              <w:t xml:space="preserve">департамент економіки міської ради, галузеві спілки, </w:t>
            </w:r>
            <w:r>
              <w:rPr>
                <w:noProof/>
                <w:sz w:val="22"/>
                <w:szCs w:val="22"/>
                <w:lang w:val="uk-UA"/>
              </w:rPr>
              <w:lastRenderedPageBreak/>
              <w:t>асоціації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у,</w:t>
            </w:r>
          </w:p>
          <w:p w:rsidR="0001310C" w:rsidRDefault="000061A5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кошти співорганізаторів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5C25E3">
              <w:rPr>
                <w:noProof/>
                <w:sz w:val="22"/>
                <w:szCs w:val="22"/>
                <w:lang w:val="uk-UA"/>
              </w:rPr>
              <w:lastRenderedPageBreak/>
              <w:t>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 w:rsidRPr="005C25E3">
              <w:rPr>
                <w:sz w:val="22"/>
                <w:szCs w:val="22"/>
                <w:lang w:val="uk-UA"/>
              </w:rPr>
              <w:t>30,0</w:t>
            </w:r>
          </w:p>
        </w:tc>
      </w:tr>
      <w:tr w:rsidR="0001310C" w:rsidRPr="00243445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40</w:t>
            </w:r>
            <w:r w:rsidR="0001310C"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та проведення конкурсу оформлення вітрин закладів торгівлі, ресторанного господарства та сфери послуг до новорічно-різдвяних свят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8097B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</w:p>
          <w:p w:rsidR="0001310C" w:rsidRDefault="0001310C" w:rsidP="009D082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3</w:t>
            </w:r>
            <w:r w:rsidRPr="005C25E3">
              <w:rPr>
                <w:noProof/>
                <w:sz w:val="22"/>
                <w:szCs w:val="22"/>
                <w:lang w:val="uk-UA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</w:t>
            </w:r>
            <w:r w:rsidRPr="005C25E3">
              <w:rPr>
                <w:sz w:val="22"/>
                <w:szCs w:val="22"/>
                <w:lang w:val="uk-UA"/>
              </w:rPr>
              <w:t>,0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01310C">
            <w:pPr>
              <w:jc w:val="center"/>
              <w:rPr>
                <w:lang w:val="uk-UA"/>
              </w:rPr>
            </w:pPr>
            <w:r w:rsidRPr="00AC6571">
              <w:rPr>
                <w:lang w:val="uk-UA"/>
              </w:rPr>
              <w:t>4</w:t>
            </w:r>
            <w:r w:rsidR="00940622">
              <w:rPr>
                <w:lang w:val="uk-UA"/>
              </w:rPr>
              <w:t>1</w:t>
            </w:r>
            <w:r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та проведення майстер - класів з кондитерського</w:t>
            </w:r>
            <w:r w:rsidR="0008097B">
              <w:rPr>
                <w:noProof/>
                <w:lang w:val="uk-UA"/>
              </w:rPr>
              <w:t xml:space="preserve"> та</w:t>
            </w:r>
            <w:r>
              <w:rPr>
                <w:noProof/>
                <w:lang w:val="uk-UA"/>
              </w:rPr>
              <w:t xml:space="preserve"> кулінарного</w:t>
            </w:r>
            <w:r w:rsidR="0008097B">
              <w:rPr>
                <w:noProof/>
                <w:lang w:val="uk-UA"/>
              </w:rPr>
              <w:t xml:space="preserve"> мистецтва, </w:t>
            </w:r>
            <w:r>
              <w:rPr>
                <w:noProof/>
                <w:lang w:val="uk-UA"/>
              </w:rPr>
              <w:t>ковальської майстерності</w:t>
            </w:r>
            <w:r w:rsidR="0008097B">
              <w:rPr>
                <w:noProof/>
                <w:lang w:val="uk-UA"/>
              </w:rPr>
              <w:t xml:space="preserve">; навчальних семінарів у сфері ресторанного бізнесу </w:t>
            </w:r>
            <w:r>
              <w:rPr>
                <w:noProof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D113D5" w:rsidRDefault="00D113D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галузеві спілки, асоціації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8097B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 xml:space="preserve">у, власні кошти учасників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1</w:t>
            </w:r>
            <w:r w:rsidR="00D113D5">
              <w:rPr>
                <w:noProof/>
                <w:sz w:val="22"/>
                <w:szCs w:val="22"/>
                <w:lang w:val="uk-UA"/>
              </w:rPr>
              <w:t>0</w:t>
            </w:r>
            <w:r>
              <w:rPr>
                <w:noProof/>
                <w:sz w:val="22"/>
                <w:szCs w:val="22"/>
                <w:lang w:val="uk-UA"/>
              </w:rPr>
              <w:t>0</w:t>
            </w:r>
            <w:r w:rsidRPr="005C25E3">
              <w:rPr>
                <w:noProof/>
                <w:sz w:val="22"/>
                <w:szCs w:val="22"/>
                <w:lang w:val="uk-UA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 w:rsidRPr="005C25E3">
              <w:rPr>
                <w:sz w:val="22"/>
                <w:szCs w:val="22"/>
                <w:lang w:val="uk-UA"/>
              </w:rPr>
              <w:t>1</w:t>
            </w:r>
            <w:r w:rsidR="00D113D5">
              <w:rPr>
                <w:sz w:val="22"/>
                <w:szCs w:val="22"/>
                <w:lang w:val="uk-UA"/>
              </w:rPr>
              <w:t>0</w:t>
            </w:r>
            <w:r w:rsidRPr="005C25E3">
              <w:rPr>
                <w:sz w:val="22"/>
                <w:szCs w:val="22"/>
                <w:lang w:val="uk-UA"/>
              </w:rPr>
              <w:t>0,0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01310C">
            <w:pPr>
              <w:jc w:val="center"/>
              <w:rPr>
                <w:lang w:val="uk-UA"/>
              </w:rPr>
            </w:pPr>
            <w:r w:rsidRPr="00AC6571">
              <w:rPr>
                <w:lang w:val="uk-UA"/>
              </w:rPr>
              <w:t>4</w:t>
            </w:r>
            <w:r w:rsidR="00940622">
              <w:rPr>
                <w:lang w:val="uk-UA"/>
              </w:rPr>
              <w:t>2</w:t>
            </w:r>
            <w:r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Проведення заходів з нагоди святкування Дня підприємця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061A5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061A5" w:rsidRDefault="000061A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8097B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</w:t>
            </w:r>
            <w:r w:rsidRPr="005C25E3">
              <w:rPr>
                <w:noProof/>
                <w:sz w:val="22"/>
                <w:szCs w:val="22"/>
                <w:lang w:val="uk-UA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Pr="005C25E3">
              <w:rPr>
                <w:sz w:val="22"/>
                <w:szCs w:val="22"/>
                <w:lang w:val="uk-UA"/>
              </w:rPr>
              <w:t>0,0</w:t>
            </w:r>
          </w:p>
        </w:tc>
      </w:tr>
      <w:tr w:rsidR="0001310C" w:rsidTr="00FA607C">
        <w:trPr>
          <w:trHeight w:val="10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01310C">
            <w:pPr>
              <w:jc w:val="center"/>
              <w:rPr>
                <w:lang w:val="uk-UA"/>
              </w:rPr>
            </w:pPr>
            <w:r w:rsidRPr="00AC6571">
              <w:rPr>
                <w:lang w:val="uk-UA"/>
              </w:rPr>
              <w:t>4</w:t>
            </w:r>
            <w:r w:rsidR="00940622">
              <w:rPr>
                <w:lang w:val="uk-UA"/>
              </w:rPr>
              <w:t>3</w:t>
            </w:r>
            <w:r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Виготовлення рекламної</w:t>
            </w:r>
            <w:r w:rsidR="005E2D90">
              <w:rPr>
                <w:noProof/>
                <w:lang w:val="uk-UA"/>
              </w:rPr>
              <w:t xml:space="preserve"> </w:t>
            </w:r>
            <w:r>
              <w:rPr>
                <w:noProof/>
                <w:lang w:val="uk-UA"/>
              </w:rPr>
              <w:t>продукції в рамках організації та проведення</w:t>
            </w:r>
            <w:r w:rsidR="005E2D90">
              <w:rPr>
                <w:noProof/>
                <w:lang w:val="uk-UA"/>
              </w:rPr>
              <w:t xml:space="preserve"> міських</w:t>
            </w:r>
            <w:r>
              <w:rPr>
                <w:noProof/>
                <w:lang w:val="uk-UA"/>
              </w:rPr>
              <w:t xml:space="preserve"> </w:t>
            </w:r>
            <w:r w:rsidR="005E2D90">
              <w:rPr>
                <w:noProof/>
                <w:lang w:val="uk-UA"/>
              </w:rPr>
              <w:t>виставково-ярмаркових заходів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8097B" w:rsidRDefault="0008097B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061A5" w:rsidRDefault="000061A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97B" w:rsidRDefault="0008097B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</w:p>
          <w:p w:rsidR="0001310C" w:rsidRDefault="0001310C" w:rsidP="009D082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3</w:t>
            </w:r>
            <w:r w:rsidRPr="005C25E3">
              <w:rPr>
                <w:noProof/>
                <w:sz w:val="22"/>
                <w:szCs w:val="22"/>
                <w:lang w:val="uk-UA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C25E3" w:rsidRDefault="0001310C" w:rsidP="009D0828">
            <w:pPr>
              <w:ind w:left="-108" w:firstLine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  <w:r w:rsidRPr="005C25E3">
              <w:rPr>
                <w:sz w:val="22"/>
                <w:szCs w:val="22"/>
                <w:lang w:val="uk-UA"/>
              </w:rPr>
              <w:t>,0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40622">
              <w:rPr>
                <w:lang w:val="uk-UA"/>
              </w:rPr>
              <w:t>4</w:t>
            </w:r>
            <w:r w:rsidR="0001310C"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Видання інформаційних матеріалів з</w:t>
            </w:r>
            <w:r w:rsidR="0008097B">
              <w:rPr>
                <w:noProof/>
                <w:lang w:val="uk-UA"/>
              </w:rPr>
              <w:t xml:space="preserve"> </w:t>
            </w:r>
            <w:r>
              <w:rPr>
                <w:noProof/>
                <w:lang w:val="uk-UA"/>
              </w:rPr>
              <w:t>дозвільних</w:t>
            </w:r>
            <w:r w:rsidR="0008097B">
              <w:rPr>
                <w:noProof/>
                <w:lang w:val="uk-UA"/>
              </w:rPr>
              <w:t xml:space="preserve"> документів та</w:t>
            </w:r>
            <w:r>
              <w:rPr>
                <w:noProof/>
                <w:lang w:val="uk-UA"/>
              </w:rPr>
              <w:t xml:space="preserve"> </w:t>
            </w:r>
            <w:r w:rsidR="0008097B">
              <w:rPr>
                <w:noProof/>
                <w:lang w:val="uk-UA"/>
              </w:rPr>
              <w:t xml:space="preserve">надання </w:t>
            </w:r>
            <w:r>
              <w:rPr>
                <w:noProof/>
                <w:lang w:val="uk-UA"/>
              </w:rPr>
              <w:t>адміністративних</w:t>
            </w:r>
            <w:r w:rsidR="0008097B">
              <w:rPr>
                <w:noProof/>
                <w:lang w:val="uk-UA"/>
              </w:rPr>
              <w:t xml:space="preserve"> послуг</w:t>
            </w:r>
            <w:r>
              <w:rPr>
                <w:noProof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1A5" w:rsidRDefault="000061A5" w:rsidP="000061A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4E6A" w:rsidP="009D082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9B2D0C" w:rsidRDefault="009B2D0C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межах асигнувань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9B2D0C" w:rsidRDefault="009B2D0C" w:rsidP="009D08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в межах асигнувань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AC6571" w:rsidRDefault="00D81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40622">
              <w:rPr>
                <w:lang w:val="uk-UA"/>
              </w:rPr>
              <w:t>5</w:t>
            </w:r>
            <w:r w:rsidR="0001310C" w:rsidRPr="00AC657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моніторингу (аналітичні</w:t>
            </w:r>
            <w:r w:rsidR="00014E6A">
              <w:rPr>
                <w:noProof/>
                <w:lang w:val="uk-UA"/>
              </w:rPr>
              <w:t xml:space="preserve"> та соціологічні</w:t>
            </w:r>
            <w:r>
              <w:rPr>
                <w:noProof/>
                <w:lang w:val="uk-UA"/>
              </w:rPr>
              <w:t xml:space="preserve"> дослідження) </w:t>
            </w:r>
            <w:r w:rsidR="00A15C3D">
              <w:rPr>
                <w:noProof/>
                <w:lang w:val="uk-UA"/>
              </w:rPr>
              <w:t xml:space="preserve"> </w:t>
            </w:r>
            <w:r w:rsidR="00014E6A">
              <w:rPr>
                <w:noProof/>
                <w:lang w:val="uk-UA"/>
              </w:rPr>
              <w:t>щодо</w:t>
            </w:r>
            <w:r>
              <w:rPr>
                <w:noProof/>
                <w:lang w:val="uk-UA"/>
              </w:rPr>
              <w:t xml:space="preserve"> умов ведення та розвитку бізнесу в місті </w:t>
            </w:r>
          </w:p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2018 рік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підприємницькі інституції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4E6A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noProof/>
                <w:sz w:val="22"/>
                <w:szCs w:val="22"/>
                <w:lang w:val="uk-UA"/>
              </w:rPr>
              <w:t>міськ</w:t>
            </w:r>
            <w:r>
              <w:rPr>
                <w:noProof/>
                <w:sz w:val="22"/>
                <w:szCs w:val="22"/>
                <w:lang w:val="uk-UA"/>
              </w:rPr>
              <w:t>ого</w:t>
            </w:r>
            <w:r w:rsidR="0001310C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>
              <w:rPr>
                <w:noProof/>
                <w:sz w:val="22"/>
                <w:szCs w:val="22"/>
                <w:lang w:val="uk-UA"/>
              </w:rPr>
              <w:t>у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3739D2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5F73ED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  <w:r w:rsidR="0001310C" w:rsidRPr="005F73ED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F73ED" w:rsidRDefault="005E2D90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дослідження рівня</w:t>
            </w:r>
            <w:r w:rsidR="0001310C" w:rsidRPr="005F73ED">
              <w:rPr>
                <w:noProof/>
                <w:lang w:val="uk-UA"/>
              </w:rPr>
              <w:t xml:space="preserve"> задоволеності потреб мешканців та гостей у закладах  торгівлі та ресторанного господарства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Pr="005F73ED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5F73ED"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01310C" w:rsidRPr="005F73ED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Pr="005F73ED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A00C01" w:rsidRPr="005F73ED" w:rsidRDefault="00A00C01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F73ED" w:rsidRDefault="0001310C" w:rsidP="00163EC5">
            <w:pPr>
              <w:jc w:val="center"/>
              <w:rPr>
                <w:noProof/>
                <w:lang w:val="uk-UA"/>
              </w:rPr>
            </w:pPr>
            <w:r w:rsidRPr="005F73ED">
              <w:rPr>
                <w:noProof/>
                <w:sz w:val="22"/>
                <w:szCs w:val="22"/>
                <w:lang w:val="uk-UA"/>
              </w:rPr>
              <w:t>департамент економіки міської ради, підприємницькі інституції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ED" w:rsidRDefault="005F73ED" w:rsidP="00163EC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кошти </w:t>
            </w:r>
          </w:p>
          <w:p w:rsidR="0001310C" w:rsidRPr="005F73ED" w:rsidRDefault="0001310C" w:rsidP="00163EC5">
            <w:pPr>
              <w:jc w:val="center"/>
              <w:rPr>
                <w:noProof/>
                <w:lang w:val="uk-UA"/>
              </w:rPr>
            </w:pPr>
            <w:r w:rsidRPr="005F73ED">
              <w:rPr>
                <w:noProof/>
                <w:sz w:val="22"/>
                <w:szCs w:val="22"/>
                <w:lang w:val="uk-UA"/>
              </w:rPr>
              <w:t>міськ</w:t>
            </w:r>
            <w:r w:rsidR="005F73ED">
              <w:rPr>
                <w:noProof/>
                <w:sz w:val="22"/>
                <w:szCs w:val="22"/>
                <w:lang w:val="uk-UA"/>
              </w:rPr>
              <w:t>ого</w:t>
            </w:r>
            <w:r w:rsidRPr="005F73ED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 w:rsidR="005F73ED">
              <w:rPr>
                <w:noProof/>
                <w:sz w:val="22"/>
                <w:szCs w:val="22"/>
                <w:lang w:val="uk-UA"/>
              </w:rPr>
              <w:t>у</w:t>
            </w:r>
          </w:p>
          <w:p w:rsidR="00A00C01" w:rsidRDefault="00A00C01" w:rsidP="00163EC5">
            <w:pPr>
              <w:jc w:val="center"/>
              <w:rPr>
                <w:noProof/>
                <w:lang w:val="uk-UA"/>
              </w:rPr>
            </w:pPr>
          </w:p>
          <w:p w:rsidR="00A00C01" w:rsidRPr="005F73ED" w:rsidRDefault="00A00C01" w:rsidP="00163EC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F73ED" w:rsidRDefault="0001310C" w:rsidP="00163EC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5F73ED">
              <w:rPr>
                <w:noProof/>
                <w:sz w:val="22"/>
                <w:szCs w:val="22"/>
                <w:lang w:val="uk-UA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5F73ED" w:rsidRDefault="0001310C" w:rsidP="00163EC5">
            <w:pPr>
              <w:jc w:val="center"/>
              <w:rPr>
                <w:lang w:val="uk-UA"/>
              </w:rPr>
            </w:pPr>
            <w:r w:rsidRPr="005F73ED">
              <w:rPr>
                <w:lang w:val="uk-UA"/>
              </w:rPr>
              <w:t>-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D1215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  <w:r w:rsidR="0001310C" w:rsidRPr="00DD1215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Створення рекламного відеоролику ресторанного господарства «Смачні Чернівці», з проведенням історичної паралелі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4E6A" w:rsidRDefault="00014E6A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4248B7" w:rsidRDefault="004248B7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20ABA" w:rsidRDefault="00C20ABA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20ABA" w:rsidRPr="00E44864" w:rsidRDefault="00C20ABA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рекламні кампанії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BA" w:rsidRDefault="00014E6A" w:rsidP="008E68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у, кошти суб’єктів ресторанного господарства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7F17C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7F17CC">
              <w:rPr>
                <w:noProof/>
                <w:sz w:val="22"/>
                <w:szCs w:val="22"/>
                <w:lang w:val="uk-UA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D1215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48</w:t>
            </w:r>
            <w:r w:rsidR="0001310C" w:rsidRPr="00DD1215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Створення інтерактивної карти розташування</w:t>
            </w:r>
            <w:r w:rsidR="00014E6A">
              <w:rPr>
                <w:noProof/>
                <w:lang w:val="uk-UA"/>
              </w:rPr>
              <w:t xml:space="preserve"> на території міста</w:t>
            </w:r>
            <w:r>
              <w:rPr>
                <w:noProof/>
                <w:lang w:val="uk-UA"/>
              </w:rPr>
              <w:t xml:space="preserve"> закладів торгівлі</w:t>
            </w:r>
            <w:r w:rsidR="00014E6A">
              <w:rPr>
                <w:noProof/>
                <w:lang w:val="uk-UA"/>
              </w:rPr>
              <w:t>,</w:t>
            </w:r>
            <w:r>
              <w:rPr>
                <w:noProof/>
                <w:lang w:val="uk-UA"/>
              </w:rPr>
              <w:t xml:space="preserve"> р</w:t>
            </w:r>
            <w:r w:rsidR="00014E6A">
              <w:rPr>
                <w:noProof/>
                <w:lang w:val="uk-UA"/>
              </w:rPr>
              <w:t>е</w:t>
            </w:r>
            <w:r>
              <w:rPr>
                <w:noProof/>
                <w:lang w:val="uk-UA"/>
              </w:rPr>
              <w:t>сторанного господарства</w:t>
            </w:r>
            <w:r w:rsidR="00014E6A">
              <w:rPr>
                <w:noProof/>
                <w:lang w:val="uk-UA"/>
              </w:rPr>
              <w:t>, аптечної мережі, підприємств виробничої сфери тощо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 рік</w:t>
            </w:r>
          </w:p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4E6A" w:rsidRPr="00E44864" w:rsidRDefault="00014E6A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 міської ради,  суб’єкти </w:t>
            </w:r>
          </w:p>
          <w:p w:rsidR="0001310C" w:rsidRDefault="0001310C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ІТ- бізнесу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4E6A" w:rsidP="008E688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sz w:val="22"/>
                <w:szCs w:val="22"/>
                <w:lang w:val="uk-UA"/>
              </w:rPr>
              <w:t>міськ</w:t>
            </w:r>
            <w:r>
              <w:rPr>
                <w:sz w:val="22"/>
                <w:szCs w:val="22"/>
                <w:lang w:val="uk-UA"/>
              </w:rPr>
              <w:t>ого</w:t>
            </w:r>
            <w:r w:rsidR="0001310C">
              <w:rPr>
                <w:sz w:val="22"/>
                <w:szCs w:val="22"/>
                <w:lang w:val="uk-UA"/>
              </w:rPr>
              <w:t xml:space="preserve"> бюджет</w:t>
            </w:r>
            <w:r>
              <w:rPr>
                <w:sz w:val="22"/>
                <w:szCs w:val="22"/>
                <w:lang w:val="uk-UA"/>
              </w:rPr>
              <w:t>у</w:t>
            </w:r>
            <w:r w:rsidR="00744CD7">
              <w:rPr>
                <w:sz w:val="22"/>
                <w:szCs w:val="22"/>
                <w:lang w:val="uk-UA"/>
              </w:rPr>
              <w:t>, кошти суб’єктів господарювання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Pr="007F17CC" w:rsidRDefault="005F73ED" w:rsidP="008E688C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</w:t>
            </w:r>
            <w:r w:rsidR="0001310C" w:rsidRPr="007F17CC">
              <w:rPr>
                <w:noProof/>
                <w:sz w:val="22"/>
                <w:szCs w:val="22"/>
                <w:lang w:val="uk-UA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8E688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D1215" w:rsidRDefault="009406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  <w:r w:rsidR="0001310C" w:rsidRPr="00DD1215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Виготовлення інформаційних матеріалів (каталогів, буклетів, брошур) з питань ведення </w:t>
            </w:r>
            <w:r w:rsidR="00014E6A">
              <w:rPr>
                <w:noProof/>
                <w:lang w:val="uk-UA"/>
              </w:rPr>
              <w:t>господарської діяльності</w:t>
            </w:r>
            <w:r>
              <w:rPr>
                <w:noProof/>
                <w:lang w:val="uk-UA"/>
              </w:rPr>
              <w:t>, оподаткування, бізнес-планування. Популяризація позитивних прикладів і досвіду успішних підприємців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4E6A" w:rsidRDefault="00014E6A" w:rsidP="009D0828">
            <w:pPr>
              <w:jc w:val="center"/>
              <w:rPr>
                <w:noProof/>
                <w:lang w:val="uk-UA"/>
              </w:rPr>
            </w:pPr>
          </w:p>
          <w:p w:rsidR="00D113D5" w:rsidRDefault="00D113D5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Чернівецька ОДПІ, підприємницькі інституції 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E6A" w:rsidRDefault="00014E6A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кошти </w:t>
            </w:r>
            <w:r w:rsidR="0001310C">
              <w:rPr>
                <w:noProof/>
                <w:sz w:val="22"/>
                <w:szCs w:val="22"/>
                <w:lang w:val="uk-UA"/>
              </w:rPr>
              <w:t>м</w:t>
            </w:r>
            <w:r w:rsidR="0001310C" w:rsidRPr="00D53006">
              <w:rPr>
                <w:noProof/>
                <w:sz w:val="22"/>
                <w:szCs w:val="22"/>
                <w:lang w:val="uk-UA"/>
              </w:rPr>
              <w:t>іськ</w:t>
            </w:r>
            <w:r>
              <w:rPr>
                <w:noProof/>
                <w:sz w:val="22"/>
                <w:szCs w:val="22"/>
                <w:lang w:val="uk-UA"/>
              </w:rPr>
              <w:t>ого</w:t>
            </w:r>
            <w:r w:rsidR="0001310C" w:rsidRPr="00D53006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>
              <w:rPr>
                <w:noProof/>
                <w:sz w:val="22"/>
                <w:szCs w:val="22"/>
                <w:lang w:val="uk-UA"/>
              </w:rPr>
              <w:t>у</w:t>
            </w:r>
            <w:r w:rsidR="00E102C5">
              <w:rPr>
                <w:noProof/>
                <w:sz w:val="22"/>
                <w:szCs w:val="22"/>
                <w:lang w:val="uk-UA"/>
              </w:rPr>
              <w:t>, суб’</w:t>
            </w:r>
            <w:r w:rsidR="00C20ABA">
              <w:rPr>
                <w:noProof/>
                <w:sz w:val="22"/>
                <w:szCs w:val="22"/>
                <w:lang w:val="uk-UA"/>
              </w:rPr>
              <w:t>єктів підприємництва</w:t>
            </w:r>
            <w:r>
              <w:rPr>
                <w:noProof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A2931" w:rsidRDefault="0001310C">
            <w:pPr>
              <w:jc w:val="center"/>
              <w:rPr>
                <w:lang w:val="uk-UA"/>
              </w:rPr>
            </w:pPr>
            <w:r w:rsidRPr="00DA2931">
              <w:rPr>
                <w:lang w:val="uk-UA"/>
              </w:rPr>
              <w:t>5</w:t>
            </w:r>
            <w:r w:rsidR="00940622">
              <w:rPr>
                <w:lang w:val="uk-UA"/>
              </w:rPr>
              <w:t>0</w:t>
            </w:r>
            <w:r w:rsidRPr="00DA2931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Надання консультаційних та інформаційних послуг представникам бізнесу через Центр надання адміністративних послуг та </w:t>
            </w:r>
            <w:r w:rsidR="00C11E7F">
              <w:rPr>
                <w:noProof/>
                <w:lang w:val="uk-UA"/>
              </w:rPr>
              <w:t xml:space="preserve">Центр </w:t>
            </w:r>
            <w:r>
              <w:rPr>
                <w:noProof/>
                <w:lang w:val="uk-UA"/>
              </w:rPr>
              <w:t xml:space="preserve">обслуговування платників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Центр надання адміністративних послуг міської ради, Центр обслуговування платників Чернівецької ОДПІ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53006" w:rsidRDefault="0001310C">
            <w:pPr>
              <w:jc w:val="center"/>
              <w:rPr>
                <w:lang w:val="uk-UA"/>
              </w:rPr>
            </w:pPr>
            <w:r w:rsidRPr="00D53006">
              <w:rPr>
                <w:lang w:val="uk-UA"/>
              </w:rPr>
              <w:t>5</w:t>
            </w:r>
            <w:r w:rsidR="00940622">
              <w:rPr>
                <w:lang w:val="uk-UA"/>
              </w:rPr>
              <w:t>1</w:t>
            </w:r>
            <w:r w:rsidRPr="00D53006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Адміністрування веб-сайтів, Інтернет-сторінок для інформування суб’єктів підприємництва про зміни  нормативно-правовї бази у сфері підприємництва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 </w:t>
            </w:r>
          </w:p>
          <w:p w:rsidR="00C20ABA" w:rsidRDefault="00C20ABA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</w:t>
            </w:r>
            <w:r w:rsidRPr="00D53006">
              <w:rPr>
                <w:noProof/>
                <w:sz w:val="22"/>
                <w:szCs w:val="22"/>
                <w:lang w:val="uk-UA"/>
              </w:rPr>
              <w:t>икон</w:t>
            </w:r>
            <w:r w:rsidR="00BA2D99">
              <w:rPr>
                <w:noProof/>
                <w:sz w:val="22"/>
                <w:szCs w:val="22"/>
              </w:rPr>
              <w:t>а</w:t>
            </w:r>
            <w:r w:rsidRPr="00D53006">
              <w:rPr>
                <w:noProof/>
                <w:sz w:val="22"/>
                <w:szCs w:val="22"/>
                <w:lang w:val="uk-UA"/>
              </w:rPr>
              <w:t>вчі органи міської ради, Чернівецька ОДПІ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9D082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</w:p>
          <w:p w:rsidR="00C20ABA" w:rsidRDefault="00C20ABA" w:rsidP="009D0828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1310C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10C" w:rsidRPr="00D53006" w:rsidRDefault="0001310C">
            <w:pPr>
              <w:jc w:val="center"/>
              <w:rPr>
                <w:lang w:val="uk-UA"/>
              </w:rPr>
            </w:pPr>
            <w:r w:rsidRPr="00D53006">
              <w:rPr>
                <w:lang w:val="uk-UA"/>
              </w:rPr>
              <w:t>5</w:t>
            </w:r>
            <w:r w:rsidR="00940622">
              <w:rPr>
                <w:lang w:val="uk-UA"/>
              </w:rPr>
              <w:t>2</w:t>
            </w:r>
            <w:r w:rsidRPr="00D53006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Запровадження на офіційному веб-порталі Чернівецької міської ради рубрики «Калькулятор податку на нерухоме майно, відмінне від земельної ділянки»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Pr="00D53006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D53006">
              <w:rPr>
                <w:noProof/>
                <w:sz w:val="22"/>
                <w:szCs w:val="22"/>
                <w:lang w:val="uk-UA"/>
              </w:rPr>
              <w:t>2017 р</w:t>
            </w:r>
            <w:r>
              <w:rPr>
                <w:noProof/>
                <w:sz w:val="22"/>
                <w:szCs w:val="22"/>
                <w:lang w:val="uk-UA"/>
              </w:rPr>
              <w:t>ік</w:t>
            </w:r>
          </w:p>
          <w:p w:rsidR="0001310C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1310C" w:rsidRPr="00D53006" w:rsidRDefault="0001310C" w:rsidP="009D0828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9D0828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Чернівцька ОДПІ, Чернівецька міська 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0C" w:rsidRDefault="0001310C" w:rsidP="00163EC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1310C" w:rsidRDefault="0001310C" w:rsidP="00163EC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163EC5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0C" w:rsidRDefault="0001310C" w:rsidP="00163E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D5300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 w:rsidP="002B6F01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та проведення Західноукраїнського економічного бізнес-форуму «Економічна платформа: Бізнес-Влада-Суспільство та Наука»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вересень-жовтень 2017 року</w:t>
            </w: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8142A" w:rsidRDefault="00C8142A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8142A" w:rsidRDefault="00C8142A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 w:rsidP="002B6F0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 міської ради,  </w:t>
            </w:r>
            <w:r w:rsidRPr="006672BA">
              <w:rPr>
                <w:sz w:val="22"/>
                <w:szCs w:val="22"/>
                <w:lang w:val="uk-UA"/>
              </w:rPr>
              <w:t>кафедра маркетингу, інновацій та регіонального розвитку економічного факультету ЧНУ</w:t>
            </w:r>
          </w:p>
          <w:p w:rsidR="00040A26" w:rsidRDefault="00040A26" w:rsidP="002B6F01">
            <w:pPr>
              <w:jc w:val="center"/>
              <w:rPr>
                <w:sz w:val="22"/>
                <w:szCs w:val="22"/>
                <w:lang w:val="uk-UA"/>
              </w:rPr>
            </w:pPr>
            <w:r w:rsidRPr="006672BA">
              <w:rPr>
                <w:sz w:val="22"/>
                <w:szCs w:val="22"/>
                <w:lang w:val="uk-UA"/>
              </w:rPr>
              <w:t xml:space="preserve"> ім. Ю.Федьковича</w:t>
            </w:r>
          </w:p>
          <w:p w:rsidR="00040A26" w:rsidRDefault="00040A26" w:rsidP="002B6F0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міського бюджету,</w:t>
            </w: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 співорганізаторів</w:t>
            </w: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8142A" w:rsidRDefault="00C8142A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C8142A" w:rsidRDefault="00C8142A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375930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375930" w:rsidRDefault="00040A26" w:rsidP="002B6F0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D5300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53.1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 w:rsidP="002B6F01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Впровадження</w:t>
            </w:r>
            <w:r w:rsidRPr="00903087">
              <w:rPr>
                <w:noProof/>
                <w:lang w:val="uk-UA"/>
              </w:rPr>
              <w:t xml:space="preserve"> </w:t>
            </w:r>
            <w:r>
              <w:rPr>
                <w:noProof/>
                <w:lang w:val="uk-UA"/>
              </w:rPr>
              <w:t>та реалізація заходів бізнес-освітнього спрямування, визначених на конкурсних засадах постійною комісією міської ради з питань економіки, підприємництва, інвестицій та туризму</w:t>
            </w:r>
          </w:p>
          <w:p w:rsidR="00040A26" w:rsidRPr="00F36AD5" w:rsidRDefault="00040A26" w:rsidP="002B6F01">
            <w:pPr>
              <w:jc w:val="both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2B6F01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Департамент економіки міської ради, постійна комісія міської ради з питань економіки, підприємництва, інвестицій та туризму,  суб’єкти </w:t>
            </w:r>
          </w:p>
          <w:p w:rsidR="00040A26" w:rsidRPr="00903087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903087">
              <w:rPr>
                <w:noProof/>
                <w:sz w:val="22"/>
                <w:szCs w:val="22"/>
                <w:lang w:val="uk-UA"/>
              </w:rPr>
              <w:t>громадські організації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м</w:t>
            </w:r>
            <w:r w:rsidRPr="00960B1B">
              <w:rPr>
                <w:noProof/>
                <w:sz w:val="22"/>
                <w:szCs w:val="22"/>
                <w:lang w:val="uk-UA"/>
              </w:rPr>
              <w:t>іськ</w:t>
            </w:r>
            <w:r>
              <w:rPr>
                <w:noProof/>
                <w:sz w:val="22"/>
                <w:szCs w:val="22"/>
                <w:lang w:val="uk-UA"/>
              </w:rPr>
              <w:t>ого</w:t>
            </w:r>
            <w:r w:rsidRPr="00960B1B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>
              <w:rPr>
                <w:noProof/>
                <w:sz w:val="22"/>
                <w:szCs w:val="22"/>
                <w:lang w:val="uk-UA"/>
              </w:rPr>
              <w:t>у, кошти  співорганізаторів</w:t>
            </w:r>
          </w:p>
          <w:p w:rsidR="00040A26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960B1B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960B1B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375930" w:rsidRDefault="00040A26" w:rsidP="002B6F01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375930">
              <w:rPr>
                <w:noProof/>
                <w:sz w:val="22"/>
                <w:szCs w:val="22"/>
                <w:lang w:val="uk-UA"/>
              </w:rPr>
              <w:t>300,0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375930" w:rsidRDefault="00040A26" w:rsidP="002B6F01">
            <w:pPr>
              <w:jc w:val="center"/>
              <w:rPr>
                <w:sz w:val="22"/>
                <w:szCs w:val="22"/>
                <w:lang w:val="uk-UA"/>
              </w:rPr>
            </w:pPr>
            <w:r w:rsidRPr="00375930">
              <w:rPr>
                <w:sz w:val="22"/>
                <w:szCs w:val="22"/>
                <w:lang w:val="uk-UA"/>
              </w:rPr>
              <w:t>400,0</w:t>
            </w:r>
          </w:p>
        </w:tc>
      </w:tr>
      <w:tr w:rsidR="00040A26" w:rsidRPr="00BB184B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0F0ED2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  <w:r w:rsidRPr="000F0ED2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375930" w:rsidRDefault="00040A26">
            <w:pPr>
              <w:jc w:val="both"/>
              <w:rPr>
                <w:noProof/>
                <w:lang w:val="uk-UA"/>
              </w:rPr>
            </w:pPr>
            <w:r>
              <w:rPr>
                <w:color w:val="000000"/>
                <w:lang w:val="uk-UA"/>
              </w:rPr>
              <w:t>Проведення навчальних семінарів для суб’єктів малого і середнього бізнесу з</w:t>
            </w:r>
            <w:r w:rsidRPr="00375930">
              <w:rPr>
                <w:color w:val="000000"/>
                <w:lang w:val="uk-UA"/>
              </w:rPr>
              <w:t xml:space="preserve"> процедур закупівель</w:t>
            </w:r>
            <w:r>
              <w:rPr>
                <w:color w:val="000000"/>
                <w:lang w:val="uk-UA"/>
              </w:rPr>
              <w:t xml:space="preserve"> товарів (робіт, послуг) через офіційний</w:t>
            </w:r>
            <w:r w:rsidRPr="00375930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загальнодержавний </w:t>
            </w:r>
            <w:r w:rsidRPr="00375930">
              <w:rPr>
                <w:color w:val="000000"/>
                <w:lang w:val="uk-UA"/>
              </w:rPr>
              <w:t>веб-портал «</w:t>
            </w:r>
            <w:r w:rsidRPr="00375930">
              <w:rPr>
                <w:color w:val="000000"/>
              </w:rPr>
              <w:t>PROZORRO</w:t>
            </w:r>
            <w:r w:rsidRPr="00375930">
              <w:rPr>
                <w:color w:val="000000"/>
                <w:lang w:val="uk-UA"/>
              </w:rPr>
              <w:t xml:space="preserve">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Чернівецька торгово-промислова палата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0F0ED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 ЧТПП, учасників семінарів</w:t>
            </w:r>
          </w:p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0F0ED2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</w:t>
            </w:r>
            <w:r w:rsidRPr="000F0ED2">
              <w:rPr>
                <w:noProof/>
                <w:sz w:val="22"/>
                <w:szCs w:val="22"/>
                <w:lang w:val="uk-UA"/>
              </w:rPr>
              <w:t xml:space="preserve"> межах </w:t>
            </w:r>
            <w:r>
              <w:rPr>
                <w:noProof/>
                <w:sz w:val="22"/>
                <w:szCs w:val="22"/>
                <w:lang w:val="uk-UA"/>
              </w:rPr>
              <w:t xml:space="preserve"> кошторису виконавця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</w:t>
            </w:r>
            <w:r w:rsidRPr="000F0ED2">
              <w:rPr>
                <w:noProof/>
                <w:sz w:val="22"/>
                <w:szCs w:val="22"/>
                <w:lang w:val="uk-UA"/>
              </w:rPr>
              <w:t xml:space="preserve"> межах </w:t>
            </w:r>
            <w:r>
              <w:rPr>
                <w:noProof/>
                <w:sz w:val="22"/>
                <w:szCs w:val="22"/>
                <w:lang w:val="uk-UA"/>
              </w:rPr>
              <w:t xml:space="preserve"> кошторису виконавця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0F0E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  <w:r w:rsidRPr="000F0ED2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Pr="000F0ED2" w:rsidRDefault="00040A26" w:rsidP="000F0ED2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Пр</w:t>
            </w:r>
            <w:r>
              <w:rPr>
                <w:noProof/>
                <w:lang w:val="uk-UA"/>
              </w:rPr>
              <w:t>оведення навчальних  семінарів, тренінгів  для незайнятого населення з питань розробки бізнес-планів, спрямованих на започаткування підприємницької діяльності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Pr="000F0ED2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0F0ED2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A0C04" w:rsidRDefault="000A0C04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 xml:space="preserve">Чернівецькій міський центр зайнятості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9D75A8">
            <w:pPr>
              <w:ind w:left="-108" w:right="-108"/>
              <w:jc w:val="center"/>
              <w:rPr>
                <w:noProof/>
                <w:sz w:val="21"/>
                <w:szCs w:val="21"/>
                <w:lang w:val="uk-UA"/>
              </w:rPr>
            </w:pPr>
            <w:r>
              <w:rPr>
                <w:noProof/>
                <w:sz w:val="21"/>
                <w:szCs w:val="21"/>
                <w:lang w:val="uk-UA"/>
              </w:rPr>
              <w:t xml:space="preserve">кошти Фонду державного соціального страхування на випадок безробіття </w:t>
            </w:r>
          </w:p>
          <w:p w:rsidR="000A0C04" w:rsidRDefault="000A0C04" w:rsidP="009D75A8">
            <w:pPr>
              <w:ind w:left="-108" w:right="-108"/>
              <w:jc w:val="center"/>
              <w:rPr>
                <w:noProof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ind w:left="-108"/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0F0E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Pr="000F0ED2">
              <w:rPr>
                <w:lang w:val="uk-UA"/>
              </w:rPr>
              <w:t>.</w:t>
            </w: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Default="00040A26" w:rsidP="000F0ED2">
            <w:pPr>
              <w:jc w:val="center"/>
              <w:rPr>
                <w:lang w:val="uk-UA"/>
              </w:rPr>
            </w:pPr>
          </w:p>
          <w:p w:rsidR="00040A26" w:rsidRPr="000F0ED2" w:rsidRDefault="00040A26" w:rsidP="000F0ED2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lang w:val="uk-UA"/>
              </w:rPr>
              <w:t xml:space="preserve">Викладання в загальноосвітніх навчальнх закладах спеціального курсу з основ ведення підприємницької діяльності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управління освіти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>
            <w:pPr>
              <w:jc w:val="center"/>
              <w:rPr>
                <w:noProof/>
                <w:sz w:val="28"/>
                <w:szCs w:val="28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794E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  <w:r w:rsidRPr="00794E85">
              <w:rPr>
                <w:lang w:val="uk-UA"/>
              </w:rPr>
              <w:t>.</w:t>
            </w:r>
          </w:p>
          <w:p w:rsidR="00040A26" w:rsidRDefault="00040A26" w:rsidP="00794E85">
            <w:pPr>
              <w:jc w:val="center"/>
              <w:rPr>
                <w:lang w:val="uk-UA"/>
              </w:rPr>
            </w:pPr>
          </w:p>
          <w:p w:rsidR="00040A26" w:rsidRDefault="00040A26" w:rsidP="00794E85">
            <w:pPr>
              <w:jc w:val="center"/>
              <w:rPr>
                <w:lang w:val="uk-UA"/>
              </w:rPr>
            </w:pPr>
          </w:p>
          <w:p w:rsidR="00040A26" w:rsidRPr="00794E85" w:rsidRDefault="00040A26" w:rsidP="00794E85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Проведення профорієнтаційних заходів  з учнівською молоддю (професіографічні екскурсії,  ярмарки робітничих професій, презентації роботодавців тощо)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Pr="00794E85" w:rsidRDefault="00040A26" w:rsidP="00794E8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794E85"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40A26" w:rsidRDefault="00040A26" w:rsidP="00794E85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794E85">
            <w:pPr>
              <w:jc w:val="center"/>
              <w:rPr>
                <w:noProof/>
                <w:lang w:val="uk-UA"/>
              </w:rPr>
            </w:pPr>
          </w:p>
          <w:p w:rsidR="00040A26" w:rsidRDefault="00040A26" w:rsidP="00794E85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Чернівецький міський центр зайнятості, управління освіти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0A26" w:rsidRPr="00515941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794E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58.</w:t>
            </w:r>
          </w:p>
          <w:p w:rsidR="00040A26" w:rsidRDefault="00040A26" w:rsidP="00794E85">
            <w:pPr>
              <w:jc w:val="center"/>
              <w:rPr>
                <w:lang w:val="uk-UA"/>
              </w:rPr>
            </w:pPr>
          </w:p>
          <w:p w:rsidR="00040A26" w:rsidRDefault="00040A26" w:rsidP="00794E85">
            <w:pPr>
              <w:jc w:val="center"/>
              <w:rPr>
                <w:lang w:val="uk-UA"/>
              </w:rPr>
            </w:pPr>
          </w:p>
          <w:p w:rsidR="00040A26" w:rsidRPr="00794E85" w:rsidRDefault="00040A26" w:rsidP="00794E85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Надання безоплатних індивідуальних і групових консультацй з питань організації та провадження підприємницької діяльності, проведеня інформаційно-роз’яснювальних семінарів для роботодавців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794E85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постійно</w:t>
            </w:r>
          </w:p>
          <w:p w:rsidR="00040A26" w:rsidRDefault="00040A26" w:rsidP="00794E8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794E8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794E85" w:rsidRDefault="00040A26" w:rsidP="00794E85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Чернівецький міський центр зайнятості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0A26" w:rsidTr="00FA607C"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Pr="00CE14A9" w:rsidRDefault="00040A2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Розділ </w:t>
            </w:r>
            <w:r w:rsidRPr="00CE14A9">
              <w:rPr>
                <w:b/>
                <w:sz w:val="26"/>
                <w:szCs w:val="26"/>
                <w:lang w:val="uk-UA"/>
              </w:rPr>
              <w:t>І</w:t>
            </w:r>
            <w:r w:rsidRPr="00CE14A9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>.</w:t>
            </w:r>
            <w:r w:rsidRPr="00CE14A9">
              <w:rPr>
                <w:b/>
                <w:sz w:val="26"/>
                <w:szCs w:val="26"/>
                <w:lang w:val="uk-UA"/>
              </w:rPr>
              <w:t xml:space="preserve"> Формування інфраструктури підтримки підприємництва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CE14A9" w:rsidRDefault="00040A26" w:rsidP="00CE14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  <w:r w:rsidRPr="00CE14A9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Підтримка ініціатів громадських організацій, об’єднань підприємців щодо створення  кластерів та спілок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sz w:val="22"/>
                <w:szCs w:val="22"/>
                <w:lang w:val="uk-UA"/>
              </w:rPr>
              <w:t>постійно</w:t>
            </w:r>
          </w:p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sz w:val="22"/>
                <w:szCs w:val="22"/>
                <w:lang w:val="uk-UA"/>
              </w:rPr>
              <w:t>департамент економіки  міської ради, підприємницькі інституції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>
            <w:pPr>
              <w:jc w:val="center"/>
              <w:rPr>
                <w:noProof/>
                <w:color w:val="000000"/>
                <w:sz w:val="26"/>
                <w:szCs w:val="26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sz w:val="22"/>
                <w:szCs w:val="22"/>
                <w:lang w:val="uk-UA"/>
              </w:rPr>
              <w:t>-</w:t>
            </w:r>
          </w:p>
        </w:tc>
      </w:tr>
      <w:tr w:rsidR="00040A26" w:rsidRPr="006244B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CE14A9" w:rsidRDefault="00040A26" w:rsidP="00CE14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60.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color w:val="000000"/>
                <w:lang w:val="uk-UA"/>
              </w:rPr>
            </w:pPr>
            <w:r>
              <w:rPr>
                <w:noProof/>
                <w:color w:val="000000"/>
                <w:lang w:val="uk-UA"/>
              </w:rPr>
              <w:t>Проведення засідань міської Координаційної ради з питань розвитку підприємництва, інших дорадч</w:t>
            </w:r>
            <w:r w:rsidRPr="00E838B2">
              <w:rPr>
                <w:noProof/>
                <w:color w:val="000000"/>
                <w:lang w:val="uk-UA"/>
              </w:rPr>
              <w:t>о-консультативних</w:t>
            </w:r>
            <w:r>
              <w:rPr>
                <w:noProof/>
                <w:color w:val="000000"/>
                <w:lang w:val="uk-UA"/>
              </w:rPr>
              <w:t xml:space="preserve">  органів з питань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Pr="00CE14A9" w:rsidRDefault="00040A26" w:rsidP="006244B6">
            <w:pPr>
              <w:jc w:val="center"/>
              <w:rPr>
                <w:noProof/>
                <w:color w:val="000000"/>
                <w:sz w:val="22"/>
                <w:szCs w:val="22"/>
                <w:lang w:val="uk-UA"/>
              </w:rPr>
            </w:pPr>
            <w:r w:rsidRPr="00CE14A9">
              <w:rPr>
                <w:noProof/>
                <w:color w:val="000000"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color w:val="000000"/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color w:val="000000"/>
                <w:sz w:val="22"/>
                <w:szCs w:val="22"/>
                <w:lang w:val="uk-UA"/>
              </w:rPr>
            </w:pPr>
            <w:r>
              <w:rPr>
                <w:noProof/>
                <w:color w:val="000000"/>
                <w:sz w:val="22"/>
                <w:szCs w:val="22"/>
                <w:lang w:val="uk-UA"/>
              </w:rPr>
              <w:t>департамент економіки,  виконавчі органи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color w:val="000000"/>
                <w:sz w:val="22"/>
                <w:szCs w:val="22"/>
                <w:lang w:val="uk-UA"/>
              </w:rPr>
            </w:pPr>
            <w:r>
              <w:rPr>
                <w:noProof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  <w:r>
              <w:rPr>
                <w:color w:val="FF0000"/>
                <w:sz w:val="22"/>
                <w:szCs w:val="22"/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CE14A9">
            <w:pPr>
              <w:jc w:val="center"/>
              <w:rPr>
                <w:lang w:val="uk-UA"/>
              </w:rPr>
            </w:pPr>
            <w:r w:rsidRPr="00CE14A9">
              <w:rPr>
                <w:lang w:val="uk-UA"/>
              </w:rPr>
              <w:t>6</w:t>
            </w:r>
            <w:r>
              <w:rPr>
                <w:lang w:val="uk-UA"/>
              </w:rPr>
              <w:t>1</w:t>
            </w:r>
            <w:r w:rsidRPr="00CE14A9">
              <w:rPr>
                <w:lang w:val="uk-UA"/>
              </w:rPr>
              <w:t>.</w:t>
            </w:r>
          </w:p>
          <w:p w:rsidR="00040A26" w:rsidRDefault="00040A26" w:rsidP="00CE14A9">
            <w:pPr>
              <w:jc w:val="center"/>
              <w:rPr>
                <w:lang w:val="en-US"/>
              </w:rPr>
            </w:pPr>
          </w:p>
          <w:p w:rsidR="00040A26" w:rsidRDefault="00040A26" w:rsidP="00CE14A9">
            <w:pPr>
              <w:jc w:val="center"/>
              <w:rPr>
                <w:lang w:val="en-US"/>
              </w:rPr>
            </w:pPr>
          </w:p>
          <w:p w:rsidR="00040A26" w:rsidRDefault="00040A26" w:rsidP="00CE14A9">
            <w:pPr>
              <w:jc w:val="center"/>
              <w:rPr>
                <w:lang w:val="en-US"/>
              </w:rPr>
            </w:pPr>
          </w:p>
          <w:p w:rsidR="00040A26" w:rsidRDefault="00040A26" w:rsidP="00CE14A9">
            <w:pPr>
              <w:jc w:val="center"/>
              <w:rPr>
                <w:lang w:val="uk-UA"/>
              </w:rPr>
            </w:pPr>
          </w:p>
          <w:p w:rsidR="00040A26" w:rsidRDefault="00040A26" w:rsidP="00CE14A9">
            <w:pPr>
              <w:jc w:val="center"/>
              <w:rPr>
                <w:lang w:val="uk-UA"/>
              </w:rPr>
            </w:pPr>
          </w:p>
          <w:p w:rsidR="00040A26" w:rsidRPr="00940622" w:rsidRDefault="00040A26" w:rsidP="00CE14A9">
            <w:pPr>
              <w:jc w:val="center"/>
              <w:rPr>
                <w:lang w:val="uk-UA"/>
              </w:rPr>
            </w:pPr>
          </w:p>
          <w:p w:rsidR="00040A26" w:rsidRPr="00CE14A9" w:rsidRDefault="00040A26" w:rsidP="00CE14A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Забезпечення співпраці та підтримка діяльності об’єктів інноваційної інфраструктури, кластерних моделей розвитку бізнесу (бізнес-центри, бізнес-інкубатори, кластери тощо). Створення  відкритого універсального краудфандінгового он-лайн сервісу.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A0C04" w:rsidRDefault="000A0C04">
            <w:pPr>
              <w:jc w:val="center"/>
              <w:rPr>
                <w:noProof/>
                <w:lang w:val="uk-UA"/>
              </w:rPr>
            </w:pPr>
          </w:p>
          <w:p w:rsidR="000A0C04" w:rsidRDefault="000A0C04">
            <w:pPr>
              <w:jc w:val="center"/>
              <w:rPr>
                <w:noProof/>
                <w:lang w:val="uk-UA"/>
              </w:rPr>
            </w:pPr>
          </w:p>
          <w:p w:rsidR="000A0C04" w:rsidRDefault="000A0C04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суб’єкти інфраструктури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9A4D83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м</w:t>
            </w:r>
            <w:r w:rsidRPr="009A4D83">
              <w:rPr>
                <w:noProof/>
                <w:sz w:val="22"/>
                <w:szCs w:val="22"/>
                <w:lang w:val="uk-UA"/>
              </w:rPr>
              <w:t>іськ</w:t>
            </w:r>
            <w:r>
              <w:rPr>
                <w:noProof/>
                <w:sz w:val="22"/>
                <w:szCs w:val="22"/>
                <w:lang w:val="uk-UA"/>
              </w:rPr>
              <w:t>ого</w:t>
            </w:r>
            <w:r w:rsidRPr="009A4D83">
              <w:rPr>
                <w:noProof/>
                <w:sz w:val="22"/>
                <w:szCs w:val="22"/>
                <w:lang w:val="uk-UA"/>
              </w:rPr>
              <w:t xml:space="preserve"> бюджет</w:t>
            </w:r>
            <w:r>
              <w:rPr>
                <w:noProof/>
                <w:sz w:val="22"/>
                <w:szCs w:val="22"/>
                <w:lang w:val="uk-UA"/>
              </w:rPr>
              <w:t xml:space="preserve">у, </w:t>
            </w:r>
          </w:p>
          <w:p w:rsidR="00040A26" w:rsidRDefault="00040A26" w:rsidP="009A4D83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суб’єктів господарювання</w:t>
            </w:r>
          </w:p>
          <w:p w:rsidR="00040A26" w:rsidRDefault="00040A26" w:rsidP="009A4D83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9A4D83" w:rsidRDefault="00040A26" w:rsidP="009A4D83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A4D83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9A4D83">
              <w:rPr>
                <w:noProof/>
                <w:sz w:val="22"/>
                <w:szCs w:val="22"/>
                <w:lang w:val="uk-UA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A4D83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 w:rsidRPr="009A4D83">
              <w:rPr>
                <w:sz w:val="22"/>
                <w:szCs w:val="22"/>
                <w:lang w:val="uk-UA"/>
              </w:rPr>
              <w:t>300,0</w:t>
            </w:r>
          </w:p>
        </w:tc>
      </w:tr>
      <w:tr w:rsidR="00040A26" w:rsidRPr="00354B0D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CE14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62.</w:t>
            </w:r>
          </w:p>
          <w:p w:rsidR="00040A26" w:rsidRDefault="00040A26" w:rsidP="00CE14A9">
            <w:pPr>
              <w:jc w:val="center"/>
              <w:rPr>
                <w:lang w:val="uk-UA"/>
              </w:rPr>
            </w:pPr>
          </w:p>
          <w:p w:rsidR="00040A26" w:rsidRDefault="00040A26" w:rsidP="00CE14A9">
            <w:pPr>
              <w:jc w:val="center"/>
              <w:rPr>
                <w:lang w:val="uk-UA"/>
              </w:rPr>
            </w:pPr>
          </w:p>
          <w:p w:rsidR="00040A26" w:rsidRDefault="00040A26" w:rsidP="00CE14A9">
            <w:pPr>
              <w:jc w:val="center"/>
              <w:rPr>
                <w:lang w:val="uk-UA"/>
              </w:rPr>
            </w:pPr>
          </w:p>
          <w:p w:rsidR="00040A26" w:rsidRPr="00CE14A9" w:rsidRDefault="00040A26" w:rsidP="00CE14A9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Вивчення досвіду роботи об’єктів інфраструктури підтримки підприємництва  інших міст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354B0D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C762E2"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ради, підприємницькі інституції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9A4D83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кошти міського бюджету, суб’єктів підприємництва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A4D83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A4D83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 межах асигнувань</w:t>
            </w:r>
          </w:p>
        </w:tc>
      </w:tr>
      <w:tr w:rsidR="00040A26" w:rsidTr="00FA607C"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Pr="00CE14A9" w:rsidRDefault="00040A26">
            <w:pPr>
              <w:jc w:val="center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Розділ </w:t>
            </w:r>
            <w:r w:rsidRPr="00CE14A9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. Цільові проекти, підпрограми  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26" w:rsidRPr="009A4D83" w:rsidRDefault="00040A26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6</w:t>
            </w:r>
            <w:r>
              <w:rPr>
                <w:lang w:val="uk-UA"/>
              </w:rPr>
              <w:t>3</w:t>
            </w:r>
            <w:r w:rsidRPr="009A4D83">
              <w:rPr>
                <w:lang w:val="uk-UA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Впровадження проектів Інтегрованої концепції  розвитку середмістя  Чернівців в напрямку економічного та інтернет-маркетингового розвитку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C762E2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C762E2"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 w:rsidP="00C762E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C762E2" w:rsidRDefault="00040A26" w:rsidP="00C762E2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Виконавчі органи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C762E2">
              <w:rPr>
                <w:noProof/>
                <w:sz w:val="22"/>
                <w:szCs w:val="22"/>
                <w:lang w:val="uk-UA"/>
              </w:rPr>
              <w:t>грантові кошти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C762E2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C76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  <w:r w:rsidRPr="00C762E2">
              <w:rPr>
                <w:lang w:val="uk-UA"/>
              </w:rPr>
              <w:t>.</w:t>
            </w: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Pr="00C762E2" w:rsidRDefault="00040A26" w:rsidP="00C762E2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Участь у програмах (проектах) міжнародного транскордонного співробітництва:</w:t>
            </w:r>
          </w:p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- Спільна операційна програма «Румунія - Україна  2014-2020».</w:t>
            </w:r>
          </w:p>
          <w:p w:rsidR="00040A26" w:rsidRDefault="00040A26">
            <w:pPr>
              <w:jc w:val="both"/>
              <w:rPr>
                <w:bCs/>
                <w:lang w:val="uk-UA"/>
              </w:rPr>
            </w:pPr>
            <w:r>
              <w:rPr>
                <w:noProof/>
                <w:lang w:val="uk-UA"/>
              </w:rPr>
              <w:t>- Програма п</w:t>
            </w:r>
            <w:r w:rsidRPr="006E3C40">
              <w:rPr>
                <w:bCs/>
                <w:lang w:val="uk-UA"/>
              </w:rPr>
              <w:t xml:space="preserve">ідтримки регіонального </w:t>
            </w:r>
            <w:r>
              <w:rPr>
                <w:bCs/>
                <w:lang w:val="uk-UA"/>
              </w:rPr>
              <w:t>співробіт</w:t>
            </w:r>
            <w:r w:rsidRPr="006E3C40">
              <w:rPr>
                <w:bCs/>
                <w:lang w:val="uk-UA"/>
              </w:rPr>
              <w:t>ництва країн Східного Партнерства</w:t>
            </w:r>
            <w:r>
              <w:rPr>
                <w:bCs/>
                <w:lang w:val="uk-UA"/>
              </w:rPr>
              <w:t xml:space="preserve"> «Україна - Республіка Молдова»</w:t>
            </w:r>
          </w:p>
          <w:p w:rsidR="00040A26" w:rsidRDefault="00040A26">
            <w:pPr>
              <w:jc w:val="both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Pr="00BE05D3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BE05D3"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Відділ інвестицій та міжнародних зв’язків, департамент економіки міської ради, відділ економічного розвитку громади при виконавчому комітеті міської ради , суб’єкти підприємництва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грантові кошти</w:t>
            </w: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C76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65.</w:t>
            </w: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Pr="00C762E2" w:rsidRDefault="00040A26" w:rsidP="00C762E2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Впровадження Концепції розвитку міста Чернівців як міжрегіонального центру торгівлі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C111C9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BE05D3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департамент економіки міської ради, суб’єкти підприємництва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BE05D3">
              <w:rPr>
                <w:noProof/>
                <w:sz w:val="22"/>
                <w:szCs w:val="22"/>
                <w:lang w:val="uk-UA"/>
              </w:rPr>
              <w:t>не потрбує фіна</w:t>
            </w:r>
            <w:r>
              <w:rPr>
                <w:noProof/>
                <w:sz w:val="22"/>
                <w:szCs w:val="22"/>
                <w:lang w:val="uk-UA"/>
              </w:rPr>
              <w:t>н</w:t>
            </w:r>
            <w:r w:rsidRPr="00BE05D3">
              <w:rPr>
                <w:noProof/>
                <w:sz w:val="22"/>
                <w:szCs w:val="22"/>
                <w:lang w:val="uk-UA"/>
              </w:rPr>
              <w:t>сування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40A26" w:rsidTr="00FA60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 w:rsidP="00C76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66.</w:t>
            </w: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  <w:p w:rsidR="00040A26" w:rsidRDefault="00040A26" w:rsidP="00C762E2">
            <w:pPr>
              <w:jc w:val="center"/>
              <w:rPr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Організація ділових поїздок із залученням представників  малого і середнього бізнесу в інші регіони та за кордон, з метою участі у виставкових заходах, встановлення партнерських відносин та вивчення кращого досвіду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515941">
              <w:rPr>
                <w:noProof/>
                <w:sz w:val="22"/>
                <w:szCs w:val="22"/>
                <w:lang w:val="uk-UA"/>
              </w:rPr>
              <w:t>2017-2018 роки</w:t>
            </w:r>
          </w:p>
          <w:p w:rsidR="00040A26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515941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Default="00040A26" w:rsidP="00C111C9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Чернівецька торгово-промислова палата, департамент економіки міської ради, суб’єкти підприємництва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 w:rsidRPr="00293379">
              <w:rPr>
                <w:noProof/>
                <w:sz w:val="22"/>
                <w:szCs w:val="22"/>
                <w:lang w:val="uk-UA"/>
              </w:rPr>
              <w:t>кошти ЧТПП та суб’єктів підприємництва</w:t>
            </w:r>
          </w:p>
          <w:p w:rsidR="00040A26" w:rsidRDefault="00040A26" w:rsidP="00EA24B0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  <w:p w:rsidR="00040A26" w:rsidRPr="00BE05D3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40A26" w:rsidTr="00FA607C">
        <w:trPr>
          <w:trHeight w:val="350"/>
        </w:trPr>
        <w:tc>
          <w:tcPr>
            <w:tcW w:w="1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Pr="00A92F5A" w:rsidRDefault="00040A26">
            <w:pPr>
              <w:jc w:val="center"/>
              <w:rPr>
                <w:b/>
                <w:noProof/>
                <w:sz w:val="26"/>
                <w:szCs w:val="26"/>
                <w:lang w:val="uk-UA"/>
              </w:rPr>
            </w:pPr>
            <w:r w:rsidRPr="00A92F5A">
              <w:rPr>
                <w:b/>
                <w:noProof/>
                <w:sz w:val="26"/>
                <w:szCs w:val="26"/>
                <w:lang w:val="uk-UA"/>
              </w:rPr>
              <w:t>Фінансове забезпечення Програми</w:t>
            </w:r>
          </w:p>
        </w:tc>
      </w:tr>
      <w:tr w:rsidR="00040A26" w:rsidTr="00FA607C">
        <w:trPr>
          <w:trHeight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A26" w:rsidRDefault="00040A26">
            <w:pPr>
              <w:rPr>
                <w:b/>
                <w:lang w:val="uk-UA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01BBF" w:rsidRDefault="00040A26">
            <w:pPr>
              <w:jc w:val="both"/>
              <w:rPr>
                <w:b/>
                <w:noProof/>
                <w:lang w:val="uk-UA"/>
              </w:rPr>
            </w:pPr>
            <w:r w:rsidRPr="00901BBF">
              <w:rPr>
                <w:b/>
                <w:noProof/>
                <w:lang w:val="uk-UA"/>
              </w:rPr>
              <w:t>Обсяг коштів, необхідних на фінансування основних заходів  з реал</w:t>
            </w:r>
            <w:r>
              <w:rPr>
                <w:b/>
                <w:noProof/>
                <w:lang w:val="uk-UA"/>
              </w:rPr>
              <w:t>і</w:t>
            </w:r>
            <w:r w:rsidRPr="00901BBF">
              <w:rPr>
                <w:b/>
                <w:noProof/>
                <w:lang w:val="uk-UA"/>
              </w:rPr>
              <w:t>зації Програми</w:t>
            </w:r>
            <w:r>
              <w:rPr>
                <w:b/>
                <w:noProof/>
                <w:lang w:val="uk-UA"/>
              </w:rPr>
              <w:t>, всього</w:t>
            </w:r>
            <w:r w:rsidRPr="00901BBF">
              <w:rPr>
                <w:b/>
                <w:noProof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щороку</w:t>
            </w:r>
          </w:p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міська 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A26" w:rsidRDefault="00040A26">
            <w:pPr>
              <w:jc w:val="center"/>
              <w:rPr>
                <w:noProof/>
                <w:sz w:val="22"/>
                <w:szCs w:val="22"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5475BB" w:rsidRDefault="00040A26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>
              <w:rPr>
                <w:b/>
                <w:noProof/>
                <w:sz w:val="22"/>
                <w:szCs w:val="22"/>
                <w:lang w:val="uk-UA"/>
              </w:rPr>
              <w:t>244</w:t>
            </w:r>
            <w:r>
              <w:rPr>
                <w:b/>
                <w:noProof/>
                <w:sz w:val="22"/>
                <w:szCs w:val="22"/>
                <w:lang w:val="en-US"/>
              </w:rPr>
              <w:t>0</w:t>
            </w:r>
            <w:r w:rsidRPr="005475BB">
              <w:rPr>
                <w:b/>
                <w:noProof/>
                <w:sz w:val="22"/>
                <w:szCs w:val="22"/>
                <w:lang w:val="uk-UA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26" w:rsidRPr="00901BBF" w:rsidRDefault="00040A26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01BBF">
              <w:rPr>
                <w:b/>
                <w:noProof/>
                <w:sz w:val="22"/>
                <w:szCs w:val="22"/>
              </w:rPr>
              <w:t>1</w:t>
            </w:r>
            <w:r>
              <w:rPr>
                <w:b/>
                <w:noProof/>
                <w:sz w:val="22"/>
                <w:szCs w:val="22"/>
                <w:lang w:val="uk-UA"/>
              </w:rPr>
              <w:t>42</w:t>
            </w:r>
            <w:r w:rsidRPr="00901BBF">
              <w:rPr>
                <w:b/>
                <w:noProof/>
                <w:sz w:val="22"/>
                <w:szCs w:val="22"/>
              </w:rPr>
              <w:t>5</w:t>
            </w:r>
            <w:r w:rsidRPr="005475BB">
              <w:rPr>
                <w:b/>
                <w:noProof/>
                <w:sz w:val="22"/>
                <w:szCs w:val="22"/>
                <w:lang w:val="uk-UA"/>
              </w:rPr>
              <w:t>,</w:t>
            </w:r>
            <w:r w:rsidRPr="00901BBF">
              <w:rPr>
                <w:b/>
                <w:noProof/>
                <w:sz w:val="22"/>
                <w:szCs w:val="22"/>
              </w:rPr>
              <w:t>0</w:t>
            </w:r>
          </w:p>
        </w:tc>
      </w:tr>
    </w:tbl>
    <w:p w:rsidR="00BF6845" w:rsidRDefault="00BF6845" w:rsidP="00BF6845">
      <w:pPr>
        <w:rPr>
          <w:lang w:val="uk-UA"/>
        </w:rPr>
      </w:pPr>
    </w:p>
    <w:p w:rsidR="00BF6845" w:rsidRDefault="00BF6845" w:rsidP="007124E6">
      <w:pPr>
        <w:rPr>
          <w:b/>
          <w:noProof/>
          <w:sz w:val="27"/>
          <w:szCs w:val="27"/>
          <w:lang w:val="uk-UA"/>
        </w:rPr>
        <w:sectPr w:rsidR="00BF6845">
          <w:pgSz w:w="16838" w:h="11906" w:orient="landscape"/>
          <w:pgMar w:top="993" w:right="539" w:bottom="851" w:left="1134" w:header="709" w:footer="709" w:gutter="0"/>
          <w:cols w:space="720"/>
        </w:sectPr>
      </w:pPr>
    </w:p>
    <w:p w:rsidR="007308D0" w:rsidRPr="00720DAF" w:rsidRDefault="007308D0" w:rsidP="007308D0">
      <w:pPr>
        <w:rPr>
          <w:sz w:val="28"/>
          <w:szCs w:val="28"/>
        </w:rPr>
      </w:pPr>
    </w:p>
    <w:p w:rsidR="007308D0" w:rsidRPr="00893645" w:rsidRDefault="007308D0" w:rsidP="007308D0">
      <w:pPr>
        <w:spacing w:after="120"/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  <w:lang w:val="uk-UA"/>
        </w:rPr>
        <w:t>6</w:t>
      </w:r>
      <w:r w:rsidRPr="00893645">
        <w:rPr>
          <w:b/>
          <w:sz w:val="27"/>
          <w:szCs w:val="27"/>
        </w:rPr>
        <w:t>. О</w:t>
      </w:r>
      <w:r w:rsidRPr="00893645">
        <w:rPr>
          <w:b/>
          <w:sz w:val="27"/>
          <w:szCs w:val="27"/>
          <w:lang w:val="uk-UA"/>
        </w:rPr>
        <w:t>чікувані результати ефективності реалізації Програми</w:t>
      </w:r>
    </w:p>
    <w:p w:rsidR="004B11A4" w:rsidRPr="00893645" w:rsidRDefault="007308D0" w:rsidP="004B11A4">
      <w:pPr>
        <w:ind w:firstLine="540"/>
        <w:jc w:val="both"/>
        <w:rPr>
          <w:bCs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Програма спрямована на підвищення ролі малого і середнього бізнесу </w:t>
      </w:r>
      <w:r w:rsidR="00AF2F70">
        <w:rPr>
          <w:noProof/>
          <w:sz w:val="27"/>
          <w:szCs w:val="27"/>
          <w:lang w:val="uk-UA"/>
        </w:rPr>
        <w:t>в</w:t>
      </w:r>
      <w:r w:rsidRPr="00893645">
        <w:rPr>
          <w:noProof/>
          <w:sz w:val="27"/>
          <w:szCs w:val="27"/>
          <w:lang w:val="uk-UA"/>
        </w:rPr>
        <w:t xml:space="preserve"> економічному розвитку міста та створення соціальної стабільності. </w:t>
      </w:r>
      <w:r w:rsidRPr="00893645">
        <w:rPr>
          <w:bCs/>
          <w:spacing w:val="-4"/>
          <w:sz w:val="27"/>
          <w:szCs w:val="27"/>
          <w:lang w:val="uk-UA"/>
        </w:rPr>
        <w:t xml:space="preserve">Реалізація програмних заходів сприятиме </w:t>
      </w:r>
      <w:r w:rsidRPr="00893645">
        <w:rPr>
          <w:sz w:val="27"/>
          <w:szCs w:val="27"/>
          <w:lang w:val="uk-UA"/>
        </w:rPr>
        <w:t xml:space="preserve">мінімізації згортання підприємницької діяльності, </w:t>
      </w:r>
      <w:r w:rsidRPr="00893645">
        <w:rPr>
          <w:bCs/>
          <w:spacing w:val="-4"/>
          <w:sz w:val="27"/>
          <w:szCs w:val="27"/>
          <w:lang w:val="uk-UA"/>
        </w:rPr>
        <w:t xml:space="preserve">зростанню кількісних показників зайнятості населення та скороченню рівня безробіття, </w:t>
      </w:r>
      <w:r w:rsidRPr="00893645">
        <w:rPr>
          <w:bCs/>
          <w:sz w:val="27"/>
          <w:szCs w:val="27"/>
          <w:lang w:val="uk-UA"/>
        </w:rPr>
        <w:t>збільшенню податкових надходжень до міського бюджету від діяльності суб’єктів малого і середнього підприємництва, підвищенню конкурентоспроможності місцевих товаровиробників, рівня інформаційної обізнаності, забезпеченню малого і середнього бізнесу кваліфікованими кадрами та створенню умов для самореалізації.</w:t>
      </w:r>
    </w:p>
    <w:p w:rsidR="007308D0" w:rsidRPr="00893645" w:rsidRDefault="007308D0" w:rsidP="004B11A4">
      <w:pPr>
        <w:ind w:firstLine="540"/>
        <w:jc w:val="both"/>
        <w:rPr>
          <w:bCs/>
          <w:sz w:val="27"/>
          <w:szCs w:val="27"/>
          <w:lang w:val="uk-UA"/>
        </w:rPr>
      </w:pPr>
      <w:r w:rsidRPr="00893645">
        <w:rPr>
          <w:bCs/>
          <w:sz w:val="27"/>
          <w:szCs w:val="27"/>
          <w:lang w:val="uk-UA"/>
        </w:rPr>
        <w:t xml:space="preserve">Виконання Програми </w:t>
      </w:r>
      <w:r w:rsidR="004B11A4" w:rsidRPr="00893645">
        <w:rPr>
          <w:bCs/>
          <w:sz w:val="27"/>
          <w:szCs w:val="27"/>
          <w:lang w:val="uk-UA"/>
        </w:rPr>
        <w:t>сприятиме</w:t>
      </w:r>
      <w:r w:rsidRPr="00893645">
        <w:rPr>
          <w:bCs/>
          <w:sz w:val="27"/>
          <w:szCs w:val="27"/>
        </w:rPr>
        <w:t>:</w:t>
      </w:r>
    </w:p>
    <w:p w:rsidR="008E540D" w:rsidRPr="00893645" w:rsidRDefault="008E540D" w:rsidP="008E540D">
      <w:pPr>
        <w:tabs>
          <w:tab w:val="num" w:pos="-1620"/>
          <w:tab w:val="num" w:pos="180"/>
        </w:tabs>
        <w:jc w:val="both"/>
        <w:rPr>
          <w:b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="00921F9B" w:rsidRPr="00893645">
        <w:rPr>
          <w:sz w:val="27"/>
          <w:szCs w:val="27"/>
          <w:lang w:val="uk-UA"/>
        </w:rPr>
        <w:t xml:space="preserve"> </w:t>
      </w:r>
      <w:r w:rsidR="00AB558C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підвищенн</w:t>
      </w:r>
      <w:r w:rsidR="004B11A4" w:rsidRPr="00893645">
        <w:rPr>
          <w:sz w:val="27"/>
          <w:szCs w:val="27"/>
          <w:lang w:val="uk-UA"/>
        </w:rPr>
        <w:t>ю прозорості та</w:t>
      </w:r>
      <w:r w:rsidRPr="00893645">
        <w:rPr>
          <w:sz w:val="27"/>
          <w:szCs w:val="27"/>
          <w:lang w:val="uk-UA"/>
        </w:rPr>
        <w:t xml:space="preserve"> ефективності дії регуляторних актів;</w:t>
      </w:r>
    </w:p>
    <w:p w:rsidR="008E540D" w:rsidRPr="00893645" w:rsidRDefault="008E540D" w:rsidP="008E540D">
      <w:pPr>
        <w:tabs>
          <w:tab w:val="num" w:pos="-1620"/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 збільшенн</w:t>
      </w:r>
      <w:r w:rsidR="004B11A4" w:rsidRPr="00893645">
        <w:rPr>
          <w:sz w:val="27"/>
          <w:szCs w:val="27"/>
          <w:lang w:val="uk-UA"/>
        </w:rPr>
        <w:t>ю</w:t>
      </w:r>
      <w:r w:rsidRPr="00893645">
        <w:rPr>
          <w:sz w:val="27"/>
          <w:szCs w:val="27"/>
          <w:lang w:val="uk-UA"/>
        </w:rPr>
        <w:t xml:space="preserve"> кількості суб’єктів малого та середнього підприємництва</w:t>
      </w:r>
      <w:r w:rsidR="00921F9B" w:rsidRPr="00893645">
        <w:rPr>
          <w:sz w:val="27"/>
          <w:szCs w:val="27"/>
          <w:lang w:val="uk-UA"/>
        </w:rPr>
        <w:t xml:space="preserve"> </w:t>
      </w:r>
      <w:r w:rsidR="00AF2F70">
        <w:rPr>
          <w:sz w:val="27"/>
          <w:szCs w:val="27"/>
          <w:lang w:val="uk-UA"/>
        </w:rPr>
        <w:t>в межах до 5%</w:t>
      </w:r>
      <w:r w:rsidRPr="00893645">
        <w:rPr>
          <w:sz w:val="27"/>
          <w:szCs w:val="27"/>
          <w:lang w:val="uk-UA"/>
        </w:rPr>
        <w:t>;</w:t>
      </w:r>
    </w:p>
    <w:p w:rsidR="008E540D" w:rsidRPr="00893645" w:rsidRDefault="008E540D" w:rsidP="008E540D">
      <w:pPr>
        <w:tabs>
          <w:tab w:val="num" w:pos="-1620"/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="00AB558C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 xml:space="preserve"> підвищенн</w:t>
      </w:r>
      <w:r w:rsidR="00921F9B" w:rsidRPr="00893645">
        <w:rPr>
          <w:sz w:val="27"/>
          <w:szCs w:val="27"/>
          <w:lang w:val="uk-UA"/>
        </w:rPr>
        <w:t>ю</w:t>
      </w:r>
      <w:r w:rsidRPr="00893645">
        <w:rPr>
          <w:sz w:val="27"/>
          <w:szCs w:val="27"/>
          <w:lang w:val="uk-UA"/>
        </w:rPr>
        <w:t xml:space="preserve"> іміджу місцевих товаровиробників</w:t>
      </w:r>
      <w:r w:rsidR="00AF2F70">
        <w:rPr>
          <w:sz w:val="27"/>
          <w:szCs w:val="27"/>
          <w:lang w:val="uk-UA"/>
        </w:rPr>
        <w:t xml:space="preserve"> та конкурентоспроможності продукції</w:t>
      </w:r>
      <w:r w:rsidRPr="00893645">
        <w:rPr>
          <w:sz w:val="27"/>
          <w:szCs w:val="27"/>
          <w:lang w:val="uk-UA"/>
        </w:rPr>
        <w:t>;</w:t>
      </w:r>
    </w:p>
    <w:p w:rsidR="008E540D" w:rsidRPr="00893645" w:rsidRDefault="008E540D" w:rsidP="008E540D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="00AB558C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збільшенн</w:t>
      </w:r>
      <w:r w:rsidR="00921F9B" w:rsidRPr="00893645">
        <w:rPr>
          <w:sz w:val="27"/>
          <w:szCs w:val="27"/>
          <w:lang w:val="uk-UA"/>
        </w:rPr>
        <w:t>ю</w:t>
      </w:r>
      <w:r w:rsidRPr="00893645">
        <w:rPr>
          <w:sz w:val="27"/>
          <w:szCs w:val="27"/>
          <w:lang w:val="uk-UA"/>
        </w:rPr>
        <w:t xml:space="preserve"> надходжень до міського бюджету від діяльності суб’єктів малого і</w:t>
      </w:r>
      <w:r w:rsidR="00921F9B" w:rsidRPr="00893645">
        <w:rPr>
          <w:sz w:val="27"/>
          <w:szCs w:val="27"/>
          <w:lang w:val="uk-UA"/>
        </w:rPr>
        <w:t xml:space="preserve"> </w:t>
      </w:r>
      <w:r w:rsidRPr="00893645">
        <w:rPr>
          <w:sz w:val="27"/>
          <w:szCs w:val="27"/>
          <w:lang w:val="uk-UA"/>
        </w:rPr>
        <w:t>середнього бізнесу</w:t>
      </w:r>
      <w:r w:rsidR="00921F9B" w:rsidRPr="00893645">
        <w:rPr>
          <w:sz w:val="27"/>
          <w:szCs w:val="27"/>
          <w:lang w:val="uk-UA"/>
        </w:rPr>
        <w:t xml:space="preserve"> в межах</w:t>
      </w:r>
      <w:r w:rsidR="003B6B1A">
        <w:rPr>
          <w:sz w:val="27"/>
          <w:szCs w:val="27"/>
          <w:lang w:val="uk-UA"/>
        </w:rPr>
        <w:t xml:space="preserve"> до</w:t>
      </w:r>
      <w:r w:rsidR="00921F9B" w:rsidRPr="00893645">
        <w:rPr>
          <w:sz w:val="27"/>
          <w:szCs w:val="27"/>
          <w:lang w:val="uk-UA"/>
        </w:rPr>
        <w:t xml:space="preserve"> 10,0%</w:t>
      </w:r>
      <w:r w:rsidRPr="00893645">
        <w:rPr>
          <w:sz w:val="27"/>
          <w:szCs w:val="27"/>
          <w:lang w:val="uk-UA"/>
        </w:rPr>
        <w:t>;</w:t>
      </w:r>
    </w:p>
    <w:p w:rsidR="00921F9B" w:rsidRDefault="00921F9B" w:rsidP="008E540D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збільшенню обсягів реалізованої продукції (робіт, послуг) </w:t>
      </w:r>
      <w:r w:rsidR="00AF2F70">
        <w:rPr>
          <w:sz w:val="27"/>
          <w:szCs w:val="27"/>
          <w:lang w:val="uk-UA"/>
        </w:rPr>
        <w:t>в межах до</w:t>
      </w:r>
      <w:r w:rsidRPr="00893645">
        <w:rPr>
          <w:sz w:val="27"/>
          <w:szCs w:val="27"/>
          <w:lang w:val="uk-UA"/>
        </w:rPr>
        <w:t xml:space="preserve"> 17,</w:t>
      </w:r>
      <w:r w:rsidR="00AF2F70">
        <w:rPr>
          <w:sz w:val="27"/>
          <w:szCs w:val="27"/>
          <w:lang w:val="uk-UA"/>
        </w:rPr>
        <w:t>0</w:t>
      </w:r>
      <w:r w:rsidRPr="00893645">
        <w:rPr>
          <w:sz w:val="27"/>
          <w:szCs w:val="27"/>
          <w:lang w:val="uk-UA"/>
        </w:rPr>
        <w:t xml:space="preserve">%; </w:t>
      </w:r>
    </w:p>
    <w:p w:rsidR="008E540D" w:rsidRPr="00893645" w:rsidRDefault="008E540D" w:rsidP="008E540D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створенн</w:t>
      </w:r>
      <w:r w:rsidR="00921F9B" w:rsidRPr="00893645">
        <w:rPr>
          <w:sz w:val="27"/>
          <w:szCs w:val="27"/>
          <w:lang w:val="uk-UA"/>
        </w:rPr>
        <w:t>ю</w:t>
      </w:r>
      <w:r w:rsidRPr="00893645">
        <w:rPr>
          <w:sz w:val="27"/>
          <w:szCs w:val="27"/>
          <w:lang w:val="uk-UA"/>
        </w:rPr>
        <w:t xml:space="preserve"> нових робочих місць</w:t>
      </w:r>
      <w:r w:rsidR="00921F9B" w:rsidRPr="00893645">
        <w:rPr>
          <w:sz w:val="27"/>
          <w:szCs w:val="27"/>
          <w:lang w:val="uk-UA"/>
        </w:rPr>
        <w:t>;</w:t>
      </w:r>
    </w:p>
    <w:p w:rsidR="00921F9B" w:rsidRPr="00893645" w:rsidRDefault="00921F9B" w:rsidP="008E540D">
      <w:pPr>
        <w:tabs>
          <w:tab w:val="num" w:pos="180"/>
        </w:tabs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- оптимізації системи надання адміністративних послуг;</w:t>
      </w:r>
    </w:p>
    <w:p w:rsidR="00921F9B" w:rsidRDefault="00921F9B" w:rsidP="00921F9B">
      <w:pPr>
        <w:autoSpaceDE w:val="0"/>
        <w:autoSpaceDN w:val="0"/>
        <w:jc w:val="both"/>
        <w:rPr>
          <w:spacing w:val="-4"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- </w:t>
      </w:r>
      <w:r w:rsidRPr="00893645">
        <w:rPr>
          <w:spacing w:val="-4"/>
          <w:sz w:val="27"/>
          <w:szCs w:val="27"/>
          <w:lang w:val="uk-UA"/>
        </w:rPr>
        <w:t>покращенню рівня інформаційної обізнаності та ресурсного забезпечення суб’єктів бізнесу;</w:t>
      </w:r>
    </w:p>
    <w:p w:rsidR="00901BBF" w:rsidRDefault="00901BBF" w:rsidP="00921F9B">
      <w:pPr>
        <w:autoSpaceDE w:val="0"/>
        <w:autoSpaceDN w:val="0"/>
        <w:jc w:val="both"/>
        <w:rPr>
          <w:spacing w:val="-4"/>
          <w:sz w:val="27"/>
          <w:szCs w:val="27"/>
          <w:lang w:val="uk-UA"/>
        </w:rPr>
      </w:pPr>
      <w:r>
        <w:rPr>
          <w:spacing w:val="-4"/>
          <w:sz w:val="27"/>
          <w:szCs w:val="27"/>
          <w:lang w:val="uk-UA"/>
        </w:rPr>
        <w:t>-  легалізаці</w:t>
      </w:r>
      <w:r w:rsidR="00AF2F70">
        <w:rPr>
          <w:spacing w:val="-4"/>
          <w:sz w:val="27"/>
          <w:szCs w:val="27"/>
          <w:lang w:val="uk-UA"/>
        </w:rPr>
        <w:t>ї</w:t>
      </w:r>
      <w:r>
        <w:rPr>
          <w:spacing w:val="-4"/>
          <w:sz w:val="27"/>
          <w:szCs w:val="27"/>
          <w:lang w:val="uk-UA"/>
        </w:rPr>
        <w:t xml:space="preserve"> трудових відносин та виплати заробітної плати;</w:t>
      </w:r>
    </w:p>
    <w:p w:rsidR="004011CF" w:rsidRPr="00893645" w:rsidRDefault="004011CF" w:rsidP="00921F9B">
      <w:pPr>
        <w:autoSpaceDE w:val="0"/>
        <w:autoSpaceDN w:val="0"/>
        <w:jc w:val="both"/>
        <w:rPr>
          <w:spacing w:val="-4"/>
          <w:sz w:val="27"/>
          <w:szCs w:val="27"/>
          <w:lang w:val="uk-UA"/>
        </w:rPr>
      </w:pPr>
      <w:r>
        <w:rPr>
          <w:spacing w:val="-4"/>
          <w:sz w:val="27"/>
          <w:szCs w:val="27"/>
          <w:lang w:val="uk-UA"/>
        </w:rPr>
        <w:t xml:space="preserve">-  </w:t>
      </w:r>
      <w:r w:rsidR="00921F9B" w:rsidRPr="00893645">
        <w:rPr>
          <w:spacing w:val="-4"/>
          <w:sz w:val="27"/>
          <w:szCs w:val="27"/>
          <w:lang w:val="uk-UA"/>
        </w:rPr>
        <w:t>розвитку інноваційних моделей підтримки бізнесу;</w:t>
      </w:r>
      <w:r>
        <w:rPr>
          <w:spacing w:val="-4"/>
          <w:sz w:val="27"/>
          <w:szCs w:val="27"/>
          <w:lang w:val="uk-UA"/>
        </w:rPr>
        <w:t xml:space="preserve"> </w:t>
      </w:r>
    </w:p>
    <w:p w:rsidR="00921F9B" w:rsidRPr="00893645" w:rsidRDefault="00921F9B" w:rsidP="00921F9B">
      <w:pPr>
        <w:autoSpaceDE w:val="0"/>
        <w:autoSpaceDN w:val="0"/>
        <w:jc w:val="both"/>
        <w:rPr>
          <w:spacing w:val="-4"/>
          <w:sz w:val="27"/>
          <w:szCs w:val="27"/>
          <w:lang w:val="uk-UA"/>
        </w:rPr>
      </w:pPr>
      <w:r w:rsidRPr="00893645">
        <w:rPr>
          <w:spacing w:val="-4"/>
          <w:sz w:val="27"/>
          <w:szCs w:val="27"/>
          <w:lang w:val="uk-UA"/>
        </w:rPr>
        <w:t>-</w:t>
      </w:r>
      <w:r w:rsidR="004011CF">
        <w:rPr>
          <w:spacing w:val="-4"/>
          <w:sz w:val="27"/>
          <w:szCs w:val="27"/>
          <w:lang w:val="uk-UA"/>
        </w:rPr>
        <w:t xml:space="preserve">  </w:t>
      </w:r>
      <w:r w:rsidRPr="00893645">
        <w:rPr>
          <w:spacing w:val="-4"/>
          <w:sz w:val="27"/>
          <w:szCs w:val="27"/>
          <w:lang w:val="uk-UA"/>
        </w:rPr>
        <w:t>підвищенню рівня прибутковості малих і середніх підприємств.</w:t>
      </w:r>
    </w:p>
    <w:p w:rsidR="007308D0" w:rsidRDefault="007308D0" w:rsidP="007308D0">
      <w:pPr>
        <w:rPr>
          <w:sz w:val="27"/>
          <w:szCs w:val="27"/>
          <w:lang w:val="uk-UA"/>
        </w:rPr>
      </w:pPr>
    </w:p>
    <w:p w:rsidR="00AF2F70" w:rsidRPr="00AF2F70" w:rsidRDefault="00AF2F70" w:rsidP="007308D0">
      <w:pPr>
        <w:rPr>
          <w:sz w:val="16"/>
          <w:szCs w:val="16"/>
          <w:lang w:val="uk-UA"/>
        </w:rPr>
      </w:pPr>
    </w:p>
    <w:p w:rsidR="007308D0" w:rsidRDefault="007308D0" w:rsidP="007308D0">
      <w:pPr>
        <w:spacing w:after="120"/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  <w:lang w:val="uk-UA"/>
        </w:rPr>
        <w:t>7. Фінансове забезпечення Програми</w:t>
      </w:r>
    </w:p>
    <w:p w:rsidR="007308D0" w:rsidRPr="00893645" w:rsidRDefault="007308D0" w:rsidP="007308D0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Виконання заходів Програми передбачає залучення наступних джерел  фінансування: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кошти міського бюджету;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власні кошти суб’єктів малого і середнього  підприємництва;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кошти  соціальних фондів;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інвестиційні кошти;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кредитні кошти;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кошти міжнародних організацій, фондів та донорських проектів;</w:t>
      </w:r>
    </w:p>
    <w:p w:rsidR="007308D0" w:rsidRPr="00893645" w:rsidRDefault="007308D0" w:rsidP="007308D0">
      <w:pPr>
        <w:numPr>
          <w:ilvl w:val="0"/>
          <w:numId w:val="16"/>
        </w:numPr>
        <w:tabs>
          <w:tab w:val="left" w:pos="0"/>
        </w:tabs>
        <w:ind w:left="0"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інші кошти, не заборонені чинним законодавством.</w:t>
      </w:r>
    </w:p>
    <w:p w:rsidR="00C07D09" w:rsidRDefault="00C07D09" w:rsidP="007308D0">
      <w:pPr>
        <w:ind w:firstLine="540"/>
        <w:jc w:val="both"/>
        <w:rPr>
          <w:sz w:val="27"/>
          <w:szCs w:val="27"/>
          <w:lang w:val="uk-UA"/>
        </w:rPr>
      </w:pPr>
    </w:p>
    <w:p w:rsidR="007308D0" w:rsidRDefault="007308D0" w:rsidP="007308D0">
      <w:pPr>
        <w:ind w:firstLine="540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Обсяг фінансування заходів Програми за</w:t>
      </w:r>
      <w:r w:rsidR="00AF2F70">
        <w:rPr>
          <w:sz w:val="27"/>
          <w:szCs w:val="27"/>
          <w:lang w:val="uk-UA"/>
        </w:rPr>
        <w:t xml:space="preserve"> рахунок </w:t>
      </w:r>
      <w:r w:rsidRPr="00893645">
        <w:rPr>
          <w:sz w:val="27"/>
          <w:szCs w:val="27"/>
          <w:lang w:val="uk-UA"/>
        </w:rPr>
        <w:t>кошт</w:t>
      </w:r>
      <w:r w:rsidR="00AF2F70">
        <w:rPr>
          <w:sz w:val="27"/>
          <w:szCs w:val="27"/>
          <w:lang w:val="uk-UA"/>
        </w:rPr>
        <w:t>ів</w:t>
      </w:r>
      <w:r w:rsidRPr="00893645">
        <w:rPr>
          <w:sz w:val="27"/>
          <w:szCs w:val="27"/>
          <w:lang w:val="uk-UA"/>
        </w:rPr>
        <w:t xml:space="preserve"> міського бюджету затверджується щороку Чернівецькою міською радою, </w:t>
      </w:r>
      <w:r w:rsidR="00C07D09">
        <w:rPr>
          <w:sz w:val="27"/>
          <w:szCs w:val="27"/>
          <w:lang w:val="uk-UA"/>
        </w:rPr>
        <w:t>під час</w:t>
      </w:r>
      <w:r w:rsidRPr="00893645">
        <w:rPr>
          <w:sz w:val="27"/>
          <w:szCs w:val="27"/>
          <w:lang w:val="uk-UA"/>
        </w:rPr>
        <w:t xml:space="preserve"> формуванн</w:t>
      </w:r>
      <w:r w:rsidR="00C07D09">
        <w:rPr>
          <w:sz w:val="27"/>
          <w:szCs w:val="27"/>
          <w:lang w:val="uk-UA"/>
        </w:rPr>
        <w:t>я</w:t>
      </w:r>
      <w:r w:rsidRPr="00893645">
        <w:rPr>
          <w:sz w:val="27"/>
          <w:szCs w:val="27"/>
          <w:lang w:val="uk-UA"/>
        </w:rPr>
        <w:t xml:space="preserve"> видатків міського бюджету на відповідний бюджетний рік.</w:t>
      </w:r>
    </w:p>
    <w:p w:rsidR="00AF2F70" w:rsidRDefault="00AF2F70" w:rsidP="007308D0">
      <w:pPr>
        <w:ind w:firstLine="540"/>
        <w:jc w:val="both"/>
        <w:rPr>
          <w:sz w:val="27"/>
          <w:szCs w:val="27"/>
          <w:lang w:val="uk-UA"/>
        </w:rPr>
      </w:pPr>
    </w:p>
    <w:p w:rsidR="00AF2F70" w:rsidRDefault="00AF2F70" w:rsidP="007308D0">
      <w:pPr>
        <w:ind w:firstLine="540"/>
        <w:jc w:val="both"/>
        <w:rPr>
          <w:sz w:val="27"/>
          <w:szCs w:val="27"/>
          <w:lang w:val="uk-UA"/>
        </w:rPr>
      </w:pPr>
    </w:p>
    <w:p w:rsidR="00C07D09" w:rsidRDefault="00C07D09" w:rsidP="007308D0">
      <w:pPr>
        <w:ind w:firstLine="540"/>
        <w:jc w:val="both"/>
        <w:rPr>
          <w:sz w:val="27"/>
          <w:szCs w:val="27"/>
          <w:lang w:val="uk-UA"/>
        </w:rPr>
      </w:pPr>
    </w:p>
    <w:p w:rsidR="00BC041B" w:rsidRDefault="00BC041B" w:rsidP="007308D0">
      <w:pPr>
        <w:jc w:val="center"/>
        <w:rPr>
          <w:b/>
          <w:sz w:val="27"/>
          <w:szCs w:val="27"/>
          <w:lang w:val="en-US"/>
        </w:rPr>
      </w:pPr>
    </w:p>
    <w:p w:rsidR="007308D0" w:rsidRPr="00893645" w:rsidRDefault="007308D0" w:rsidP="007308D0">
      <w:pPr>
        <w:jc w:val="center"/>
        <w:rPr>
          <w:b/>
          <w:sz w:val="27"/>
          <w:szCs w:val="27"/>
          <w:lang w:val="uk-UA"/>
        </w:rPr>
      </w:pPr>
      <w:r w:rsidRPr="00893645">
        <w:rPr>
          <w:b/>
          <w:sz w:val="27"/>
          <w:szCs w:val="27"/>
          <w:lang w:val="uk-UA"/>
        </w:rPr>
        <w:t>8</w:t>
      </w:r>
      <w:r w:rsidRPr="00893645">
        <w:rPr>
          <w:b/>
          <w:sz w:val="27"/>
          <w:szCs w:val="27"/>
        </w:rPr>
        <w:t xml:space="preserve">. </w:t>
      </w:r>
      <w:r w:rsidRPr="00893645">
        <w:rPr>
          <w:b/>
          <w:sz w:val="27"/>
          <w:szCs w:val="27"/>
          <w:lang w:val="uk-UA"/>
        </w:rPr>
        <w:t>Моніторинг та</w:t>
      </w:r>
      <w:r w:rsidRPr="00893645">
        <w:rPr>
          <w:b/>
          <w:sz w:val="27"/>
          <w:szCs w:val="27"/>
        </w:rPr>
        <w:t xml:space="preserve"> </w:t>
      </w:r>
      <w:r w:rsidRPr="00893645">
        <w:rPr>
          <w:b/>
          <w:sz w:val="27"/>
          <w:szCs w:val="27"/>
          <w:lang w:val="uk-UA"/>
        </w:rPr>
        <w:t>контроль за виконанням Програми</w:t>
      </w:r>
    </w:p>
    <w:p w:rsidR="007308D0" w:rsidRPr="00893645" w:rsidRDefault="007308D0" w:rsidP="007308D0">
      <w:pPr>
        <w:jc w:val="center"/>
        <w:rPr>
          <w:b/>
          <w:sz w:val="27"/>
          <w:szCs w:val="27"/>
        </w:rPr>
      </w:pPr>
    </w:p>
    <w:p w:rsidR="007308D0" w:rsidRPr="00893645" w:rsidRDefault="007308D0" w:rsidP="007308D0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 xml:space="preserve">Координація виконання заходів Програми покладається на департамент економіки Чернівецької міської ради. </w:t>
      </w:r>
      <w:r w:rsidRPr="00893645">
        <w:rPr>
          <w:noProof/>
          <w:sz w:val="27"/>
          <w:szCs w:val="27"/>
          <w:lang w:val="uk-UA"/>
        </w:rPr>
        <w:t>Моніторинг реалізації Програми здійснюється щокварталу</w:t>
      </w:r>
      <w:r w:rsidR="00C07D09">
        <w:rPr>
          <w:noProof/>
          <w:sz w:val="27"/>
          <w:szCs w:val="27"/>
          <w:lang w:val="uk-UA"/>
        </w:rPr>
        <w:t>,</w:t>
      </w:r>
      <w:r w:rsidRPr="00893645">
        <w:rPr>
          <w:noProof/>
          <w:sz w:val="27"/>
          <w:szCs w:val="27"/>
          <w:lang w:val="uk-UA"/>
        </w:rPr>
        <w:t xml:space="preserve"> </w:t>
      </w:r>
      <w:r w:rsidR="00C07D09">
        <w:rPr>
          <w:noProof/>
          <w:sz w:val="27"/>
          <w:szCs w:val="27"/>
          <w:lang w:val="uk-UA"/>
        </w:rPr>
        <w:t>відповідно до основних заходів та</w:t>
      </w:r>
      <w:r w:rsidRPr="00893645">
        <w:rPr>
          <w:noProof/>
          <w:sz w:val="27"/>
          <w:szCs w:val="27"/>
          <w:lang w:val="uk-UA"/>
        </w:rPr>
        <w:t xml:space="preserve"> показник</w:t>
      </w:r>
      <w:r w:rsidR="00C07D09">
        <w:rPr>
          <w:noProof/>
          <w:sz w:val="27"/>
          <w:szCs w:val="27"/>
          <w:lang w:val="uk-UA"/>
        </w:rPr>
        <w:t>ів</w:t>
      </w:r>
      <w:r w:rsidRPr="00893645">
        <w:rPr>
          <w:noProof/>
          <w:sz w:val="27"/>
          <w:szCs w:val="27"/>
          <w:lang w:val="uk-UA"/>
        </w:rPr>
        <w:t xml:space="preserve"> розвитку малого і середнього підприємництва.</w:t>
      </w:r>
    </w:p>
    <w:p w:rsidR="007308D0" w:rsidRPr="00893645" w:rsidRDefault="007308D0" w:rsidP="007308D0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 xml:space="preserve"> Відповідальні виконавці заходів Програми щокварталу до 5 числа місяца, що настає за звітним періодом, надають департаменту економіки міської ради  для узагальнення інформацію щодо стану виконання заходів Програми та  основних показників діяльності суб’єктів малого і середнього підприємництва.</w:t>
      </w:r>
    </w:p>
    <w:p w:rsidR="007308D0" w:rsidRPr="00893645" w:rsidRDefault="007308D0" w:rsidP="007308D0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  <w:r w:rsidRPr="00893645">
        <w:rPr>
          <w:noProof/>
          <w:sz w:val="27"/>
          <w:szCs w:val="27"/>
          <w:lang w:val="uk-UA"/>
        </w:rPr>
        <w:t>Контроль за виконанням Програми здійснює</w:t>
      </w:r>
      <w:r w:rsidRPr="00893645">
        <w:rPr>
          <w:sz w:val="27"/>
          <w:szCs w:val="27"/>
          <w:lang w:val="uk-UA"/>
        </w:rPr>
        <w:t xml:space="preserve"> постійна комісія міської ради з питань економіки, підприємництва, інвестицій та туризму.</w:t>
      </w:r>
      <w:r w:rsidRPr="00893645">
        <w:rPr>
          <w:noProof/>
          <w:sz w:val="27"/>
          <w:szCs w:val="27"/>
          <w:lang w:val="uk-UA"/>
        </w:rPr>
        <w:t xml:space="preserve"> </w:t>
      </w:r>
    </w:p>
    <w:p w:rsidR="007308D0" w:rsidRPr="00893645" w:rsidRDefault="007308D0" w:rsidP="007308D0">
      <w:pPr>
        <w:tabs>
          <w:tab w:val="left" w:pos="0"/>
        </w:tabs>
        <w:ind w:firstLine="540"/>
        <w:jc w:val="both"/>
        <w:rPr>
          <w:sz w:val="27"/>
          <w:szCs w:val="27"/>
          <w:lang w:val="uk-UA"/>
        </w:rPr>
      </w:pPr>
      <w:r w:rsidRPr="00893645">
        <w:rPr>
          <w:sz w:val="27"/>
          <w:szCs w:val="27"/>
          <w:lang w:val="uk-UA"/>
        </w:rPr>
        <w:t>Відповідно до рішення міської ради про затвердження Програми, інформація про хід її виконання щороку заслуховується на пленарних засіданнях Чернівецької міської ради.</w:t>
      </w:r>
    </w:p>
    <w:p w:rsidR="007308D0" w:rsidRPr="00893645" w:rsidRDefault="00970A3A" w:rsidP="007308D0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>За</w:t>
      </w:r>
      <w:r w:rsidR="007308D0" w:rsidRPr="00893645">
        <w:rPr>
          <w:noProof/>
          <w:sz w:val="27"/>
          <w:szCs w:val="27"/>
          <w:lang w:val="uk-UA"/>
        </w:rPr>
        <w:t xml:space="preserve"> необхідн</w:t>
      </w:r>
      <w:r w:rsidR="00C07D09">
        <w:rPr>
          <w:noProof/>
          <w:sz w:val="27"/>
          <w:szCs w:val="27"/>
          <w:lang w:val="uk-UA"/>
        </w:rPr>
        <w:t>о</w:t>
      </w:r>
      <w:r w:rsidR="007308D0" w:rsidRPr="00893645">
        <w:rPr>
          <w:noProof/>
          <w:sz w:val="27"/>
          <w:szCs w:val="27"/>
          <w:lang w:val="uk-UA"/>
        </w:rPr>
        <w:t>с</w:t>
      </w:r>
      <w:r w:rsidR="00C07D09">
        <w:rPr>
          <w:noProof/>
          <w:sz w:val="27"/>
          <w:szCs w:val="27"/>
          <w:lang w:val="uk-UA"/>
        </w:rPr>
        <w:t>ті,</w:t>
      </w:r>
      <w:r w:rsidR="007308D0" w:rsidRPr="00893645">
        <w:rPr>
          <w:noProof/>
          <w:sz w:val="27"/>
          <w:szCs w:val="27"/>
          <w:lang w:val="uk-UA"/>
        </w:rPr>
        <w:t xml:space="preserve"> Програма може бути скоригована рішенням Чернівецької міської ради.</w:t>
      </w:r>
    </w:p>
    <w:p w:rsidR="007308D0" w:rsidRPr="00893645" w:rsidRDefault="007308D0" w:rsidP="007308D0">
      <w:pPr>
        <w:rPr>
          <w:sz w:val="27"/>
          <w:szCs w:val="27"/>
        </w:rPr>
      </w:pPr>
    </w:p>
    <w:p w:rsidR="007308D0" w:rsidRPr="00893645" w:rsidRDefault="007308D0" w:rsidP="007308D0">
      <w:pPr>
        <w:ind w:firstLine="540"/>
        <w:jc w:val="both"/>
        <w:rPr>
          <w:noProof/>
          <w:sz w:val="27"/>
          <w:szCs w:val="27"/>
        </w:rPr>
      </w:pPr>
    </w:p>
    <w:p w:rsidR="00BF6845" w:rsidRPr="00893645" w:rsidRDefault="00BF6845" w:rsidP="007124E6">
      <w:pPr>
        <w:tabs>
          <w:tab w:val="left" w:pos="0"/>
        </w:tabs>
        <w:ind w:firstLine="540"/>
        <w:jc w:val="both"/>
        <w:rPr>
          <w:noProof/>
          <w:sz w:val="27"/>
          <w:szCs w:val="27"/>
          <w:lang w:val="uk-UA"/>
        </w:rPr>
      </w:pPr>
    </w:p>
    <w:p w:rsidR="00BF6845" w:rsidRPr="00893645" w:rsidRDefault="007308D0" w:rsidP="007124E6">
      <w:pPr>
        <w:tabs>
          <w:tab w:val="left" w:pos="0"/>
        </w:tabs>
        <w:rPr>
          <w:b/>
          <w:noProof/>
          <w:sz w:val="27"/>
          <w:szCs w:val="27"/>
          <w:lang w:val="uk-UA"/>
        </w:rPr>
      </w:pPr>
      <w:r w:rsidRPr="00893645">
        <w:rPr>
          <w:b/>
          <w:noProof/>
          <w:sz w:val="27"/>
          <w:szCs w:val="27"/>
          <w:lang w:val="uk-UA"/>
        </w:rPr>
        <w:t>Ч</w:t>
      </w:r>
      <w:r w:rsidR="00BF6845" w:rsidRPr="00893645">
        <w:rPr>
          <w:b/>
          <w:noProof/>
          <w:sz w:val="27"/>
          <w:szCs w:val="27"/>
          <w:lang w:val="uk-UA"/>
        </w:rPr>
        <w:t>ернівецьк</w:t>
      </w:r>
      <w:r w:rsidRPr="00893645">
        <w:rPr>
          <w:b/>
          <w:noProof/>
          <w:sz w:val="27"/>
          <w:szCs w:val="27"/>
          <w:lang w:val="uk-UA"/>
        </w:rPr>
        <w:t>ий</w:t>
      </w:r>
      <w:r w:rsidR="00BF6845" w:rsidRPr="00893645">
        <w:rPr>
          <w:b/>
          <w:noProof/>
          <w:sz w:val="27"/>
          <w:szCs w:val="27"/>
          <w:lang w:val="uk-UA"/>
        </w:rPr>
        <w:t xml:space="preserve"> міськ</w:t>
      </w:r>
      <w:r w:rsidRPr="00893645">
        <w:rPr>
          <w:b/>
          <w:noProof/>
          <w:sz w:val="27"/>
          <w:szCs w:val="27"/>
          <w:lang w:val="uk-UA"/>
        </w:rPr>
        <w:t>ий голова</w:t>
      </w:r>
      <w:r w:rsidR="00BF6845" w:rsidRPr="00893645">
        <w:rPr>
          <w:b/>
          <w:noProof/>
          <w:sz w:val="27"/>
          <w:szCs w:val="27"/>
          <w:lang w:val="uk-UA"/>
        </w:rPr>
        <w:tab/>
        <w:t xml:space="preserve">     </w:t>
      </w:r>
      <w:r w:rsidR="00BF6845" w:rsidRPr="00893645">
        <w:rPr>
          <w:b/>
          <w:noProof/>
          <w:sz w:val="27"/>
          <w:szCs w:val="27"/>
          <w:lang w:val="uk-UA"/>
        </w:rPr>
        <w:tab/>
        <w:t xml:space="preserve">                             </w:t>
      </w:r>
      <w:r w:rsidRPr="00893645">
        <w:rPr>
          <w:b/>
          <w:noProof/>
          <w:sz w:val="27"/>
          <w:szCs w:val="27"/>
          <w:lang w:val="uk-UA"/>
        </w:rPr>
        <w:t xml:space="preserve">          </w:t>
      </w:r>
      <w:r w:rsidR="00BF6845" w:rsidRPr="00893645">
        <w:rPr>
          <w:b/>
          <w:noProof/>
          <w:sz w:val="27"/>
          <w:szCs w:val="27"/>
          <w:lang w:val="uk-UA"/>
        </w:rPr>
        <w:t xml:space="preserve"> </w:t>
      </w:r>
      <w:r w:rsidRPr="00893645">
        <w:rPr>
          <w:b/>
          <w:noProof/>
          <w:sz w:val="27"/>
          <w:szCs w:val="27"/>
          <w:lang w:val="uk-UA"/>
        </w:rPr>
        <w:t>О</w:t>
      </w:r>
      <w:r w:rsidR="00BF6845" w:rsidRPr="00893645">
        <w:rPr>
          <w:b/>
          <w:noProof/>
          <w:sz w:val="27"/>
          <w:szCs w:val="27"/>
          <w:lang w:val="uk-UA"/>
        </w:rPr>
        <w:t>.К</w:t>
      </w:r>
      <w:r w:rsidRPr="00893645">
        <w:rPr>
          <w:b/>
          <w:noProof/>
          <w:sz w:val="27"/>
          <w:szCs w:val="27"/>
          <w:lang w:val="uk-UA"/>
        </w:rPr>
        <w:t>аспру</w:t>
      </w:r>
      <w:r w:rsidR="00BF6845" w:rsidRPr="00893645">
        <w:rPr>
          <w:b/>
          <w:noProof/>
          <w:sz w:val="27"/>
          <w:szCs w:val="27"/>
          <w:lang w:val="uk-UA"/>
        </w:rPr>
        <w:t xml:space="preserve">к        </w:t>
      </w:r>
    </w:p>
    <w:p w:rsidR="00BF6845" w:rsidRPr="00893645" w:rsidRDefault="00BF6845" w:rsidP="007124E6">
      <w:pPr>
        <w:tabs>
          <w:tab w:val="left" w:pos="0"/>
        </w:tabs>
        <w:ind w:firstLine="540"/>
        <w:rPr>
          <w:b/>
          <w:noProof/>
          <w:sz w:val="27"/>
          <w:szCs w:val="27"/>
          <w:lang w:val="uk-UA"/>
        </w:rPr>
      </w:pPr>
    </w:p>
    <w:p w:rsidR="00BF6845" w:rsidRPr="00893645" w:rsidRDefault="00BF6845" w:rsidP="007124E6">
      <w:pPr>
        <w:tabs>
          <w:tab w:val="left" w:pos="0"/>
        </w:tabs>
        <w:ind w:firstLine="540"/>
        <w:rPr>
          <w:b/>
          <w:noProof/>
          <w:sz w:val="27"/>
          <w:szCs w:val="27"/>
          <w:lang w:val="uk-UA"/>
        </w:rPr>
      </w:pPr>
    </w:p>
    <w:p w:rsidR="006E7E35" w:rsidRPr="00893645" w:rsidRDefault="006E7E35" w:rsidP="007124E6">
      <w:pPr>
        <w:ind w:firstLine="540"/>
        <w:rPr>
          <w:sz w:val="27"/>
          <w:szCs w:val="27"/>
          <w:lang w:val="uk-UA"/>
        </w:rPr>
      </w:pPr>
    </w:p>
    <w:sectPr w:rsidR="006E7E35" w:rsidRPr="00893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3A5" w:rsidRDefault="009B33A5">
      <w:r>
        <w:separator/>
      </w:r>
    </w:p>
  </w:endnote>
  <w:endnote w:type="continuationSeparator" w:id="0">
    <w:p w:rsidR="009B33A5" w:rsidRDefault="009B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3A5" w:rsidRDefault="009B33A5">
      <w:r>
        <w:separator/>
      </w:r>
    </w:p>
  </w:footnote>
  <w:footnote w:type="continuationSeparator" w:id="0">
    <w:p w:rsidR="009B33A5" w:rsidRDefault="009B3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2A" w:rsidRDefault="00C8142A" w:rsidP="0063710F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8142A" w:rsidRDefault="00C814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2A" w:rsidRDefault="00C8142A" w:rsidP="0063710F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D4539">
      <w:rPr>
        <w:rStyle w:val="ae"/>
        <w:noProof/>
      </w:rPr>
      <w:t>2</w:t>
    </w:r>
    <w:r>
      <w:rPr>
        <w:rStyle w:val="ae"/>
      </w:rPr>
      <w:fldChar w:fldCharType="end"/>
    </w:r>
  </w:p>
  <w:p w:rsidR="00C8142A" w:rsidRDefault="00C814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C000F9D"/>
    <w:multiLevelType w:val="hybridMultilevel"/>
    <w:tmpl w:val="FFA27824"/>
    <w:lvl w:ilvl="0" w:tplc="99E430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47121"/>
    <w:multiLevelType w:val="hybridMultilevel"/>
    <w:tmpl w:val="8390912C"/>
    <w:lvl w:ilvl="0" w:tplc="9566E1AE">
      <w:start w:val="3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25B2F59"/>
    <w:multiLevelType w:val="hybridMultilevel"/>
    <w:tmpl w:val="863042C8"/>
    <w:lvl w:ilvl="0" w:tplc="4790D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4C76A2CE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762BA5"/>
    <w:multiLevelType w:val="hybridMultilevel"/>
    <w:tmpl w:val="6B1EF9DA"/>
    <w:lvl w:ilvl="0" w:tplc="6D689B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724E3"/>
    <w:multiLevelType w:val="hybridMultilevel"/>
    <w:tmpl w:val="C42C4FEC"/>
    <w:lvl w:ilvl="0" w:tplc="856642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CA13AE"/>
    <w:multiLevelType w:val="hybridMultilevel"/>
    <w:tmpl w:val="4858E136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8C1B25"/>
    <w:multiLevelType w:val="hybridMultilevel"/>
    <w:tmpl w:val="1AFC97BA"/>
    <w:lvl w:ilvl="0" w:tplc="52363D98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242"/>
        </w:tabs>
        <w:ind w:left="1242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D6533E"/>
    <w:multiLevelType w:val="hybridMultilevel"/>
    <w:tmpl w:val="B6C89ADE"/>
    <w:lvl w:ilvl="0" w:tplc="A8CC44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C10E99"/>
    <w:multiLevelType w:val="hybridMultilevel"/>
    <w:tmpl w:val="F7A06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1E4BC1"/>
    <w:multiLevelType w:val="hybridMultilevel"/>
    <w:tmpl w:val="75769826"/>
    <w:lvl w:ilvl="0" w:tplc="759C5A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3C4C74"/>
    <w:multiLevelType w:val="hybridMultilevel"/>
    <w:tmpl w:val="A606DDFC"/>
    <w:lvl w:ilvl="0" w:tplc="8FF8BD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A877B54"/>
    <w:multiLevelType w:val="hybridMultilevel"/>
    <w:tmpl w:val="055852C6"/>
    <w:lvl w:ilvl="0" w:tplc="E30A7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AF6E86"/>
    <w:multiLevelType w:val="multilevel"/>
    <w:tmpl w:val="B1D481E0"/>
    <w:lvl w:ilvl="0">
      <w:start w:val="20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018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9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</w:num>
  <w:num w:numId="9">
    <w:abstractNumId w:val="4"/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</w:num>
  <w:num w:numId="23">
    <w:abstractNumId w:val="3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45"/>
    <w:rsid w:val="00001927"/>
    <w:rsid w:val="0000235F"/>
    <w:rsid w:val="000061A5"/>
    <w:rsid w:val="0001310C"/>
    <w:rsid w:val="00014E6A"/>
    <w:rsid w:val="000168FD"/>
    <w:rsid w:val="00040A26"/>
    <w:rsid w:val="00043017"/>
    <w:rsid w:val="0006311C"/>
    <w:rsid w:val="0006514A"/>
    <w:rsid w:val="00066903"/>
    <w:rsid w:val="00066E56"/>
    <w:rsid w:val="000679D7"/>
    <w:rsid w:val="0008097B"/>
    <w:rsid w:val="00083FEB"/>
    <w:rsid w:val="00091F45"/>
    <w:rsid w:val="0009653F"/>
    <w:rsid w:val="000A01F5"/>
    <w:rsid w:val="000A0C04"/>
    <w:rsid w:val="000A0DBF"/>
    <w:rsid w:val="000A4659"/>
    <w:rsid w:val="000A638F"/>
    <w:rsid w:val="000A66FE"/>
    <w:rsid w:val="000C088B"/>
    <w:rsid w:val="000C2323"/>
    <w:rsid w:val="000C31C1"/>
    <w:rsid w:val="000C5179"/>
    <w:rsid w:val="000C5EE9"/>
    <w:rsid w:val="000E4C91"/>
    <w:rsid w:val="000F0ED2"/>
    <w:rsid w:val="000F4FB6"/>
    <w:rsid w:val="000F6346"/>
    <w:rsid w:val="0010046D"/>
    <w:rsid w:val="00105A81"/>
    <w:rsid w:val="00115D46"/>
    <w:rsid w:val="00121060"/>
    <w:rsid w:val="0012433B"/>
    <w:rsid w:val="0013244D"/>
    <w:rsid w:val="00133535"/>
    <w:rsid w:val="001354E8"/>
    <w:rsid w:val="00137933"/>
    <w:rsid w:val="00142AE7"/>
    <w:rsid w:val="0014513B"/>
    <w:rsid w:val="001639AD"/>
    <w:rsid w:val="00163EC5"/>
    <w:rsid w:val="001664DF"/>
    <w:rsid w:val="001664E9"/>
    <w:rsid w:val="00167AA1"/>
    <w:rsid w:val="0017049A"/>
    <w:rsid w:val="00174137"/>
    <w:rsid w:val="001760E4"/>
    <w:rsid w:val="0018318F"/>
    <w:rsid w:val="001A3EE7"/>
    <w:rsid w:val="001B00A4"/>
    <w:rsid w:val="001B3B1B"/>
    <w:rsid w:val="001D0BAA"/>
    <w:rsid w:val="001D45E8"/>
    <w:rsid w:val="001E0588"/>
    <w:rsid w:val="001E1577"/>
    <w:rsid w:val="001E1875"/>
    <w:rsid w:val="001F1BBA"/>
    <w:rsid w:val="001F6048"/>
    <w:rsid w:val="00201A47"/>
    <w:rsid w:val="00206825"/>
    <w:rsid w:val="00217E26"/>
    <w:rsid w:val="00221832"/>
    <w:rsid w:val="00233EEA"/>
    <w:rsid w:val="002345F6"/>
    <w:rsid w:val="002422C1"/>
    <w:rsid w:val="00242F16"/>
    <w:rsid w:val="00243445"/>
    <w:rsid w:val="00244002"/>
    <w:rsid w:val="0025011C"/>
    <w:rsid w:val="00254F5D"/>
    <w:rsid w:val="00254FE4"/>
    <w:rsid w:val="00255BCA"/>
    <w:rsid w:val="002678FC"/>
    <w:rsid w:val="002754AC"/>
    <w:rsid w:val="00275A59"/>
    <w:rsid w:val="00276E81"/>
    <w:rsid w:val="00282434"/>
    <w:rsid w:val="00286707"/>
    <w:rsid w:val="00293379"/>
    <w:rsid w:val="002B1D16"/>
    <w:rsid w:val="002B3117"/>
    <w:rsid w:val="002B336C"/>
    <w:rsid w:val="002B6F01"/>
    <w:rsid w:val="002C4929"/>
    <w:rsid w:val="002C4D73"/>
    <w:rsid w:val="002C7569"/>
    <w:rsid w:val="002D2572"/>
    <w:rsid w:val="002D326B"/>
    <w:rsid w:val="002D3459"/>
    <w:rsid w:val="002D688D"/>
    <w:rsid w:val="002D7023"/>
    <w:rsid w:val="002E5024"/>
    <w:rsid w:val="002F5CF7"/>
    <w:rsid w:val="002F6C2E"/>
    <w:rsid w:val="0030366D"/>
    <w:rsid w:val="00303A16"/>
    <w:rsid w:val="003139D2"/>
    <w:rsid w:val="0031639A"/>
    <w:rsid w:val="003206E7"/>
    <w:rsid w:val="00321E43"/>
    <w:rsid w:val="00323F26"/>
    <w:rsid w:val="0033729E"/>
    <w:rsid w:val="00337FD0"/>
    <w:rsid w:val="00344853"/>
    <w:rsid w:val="00345AF3"/>
    <w:rsid w:val="00354292"/>
    <w:rsid w:val="00354B0D"/>
    <w:rsid w:val="00357191"/>
    <w:rsid w:val="00362B7F"/>
    <w:rsid w:val="003720E9"/>
    <w:rsid w:val="003739D2"/>
    <w:rsid w:val="00375930"/>
    <w:rsid w:val="00375B55"/>
    <w:rsid w:val="0037756B"/>
    <w:rsid w:val="00387647"/>
    <w:rsid w:val="00397911"/>
    <w:rsid w:val="003A65D6"/>
    <w:rsid w:val="003B6B1A"/>
    <w:rsid w:val="003C3837"/>
    <w:rsid w:val="003D3587"/>
    <w:rsid w:val="003E0F59"/>
    <w:rsid w:val="003E70B3"/>
    <w:rsid w:val="003F023D"/>
    <w:rsid w:val="003F070D"/>
    <w:rsid w:val="003F21AF"/>
    <w:rsid w:val="004011CF"/>
    <w:rsid w:val="00403FCA"/>
    <w:rsid w:val="0041161B"/>
    <w:rsid w:val="00422FBB"/>
    <w:rsid w:val="004248B7"/>
    <w:rsid w:val="00426B51"/>
    <w:rsid w:val="00426FB1"/>
    <w:rsid w:val="00432B85"/>
    <w:rsid w:val="00446299"/>
    <w:rsid w:val="00447636"/>
    <w:rsid w:val="0045401A"/>
    <w:rsid w:val="00455A21"/>
    <w:rsid w:val="004678FF"/>
    <w:rsid w:val="004723AD"/>
    <w:rsid w:val="0047325D"/>
    <w:rsid w:val="00484CD7"/>
    <w:rsid w:val="004934A5"/>
    <w:rsid w:val="00495691"/>
    <w:rsid w:val="004B11A4"/>
    <w:rsid w:val="004B64D2"/>
    <w:rsid w:val="004B76AB"/>
    <w:rsid w:val="004C4DA8"/>
    <w:rsid w:val="004C51E3"/>
    <w:rsid w:val="004C55F9"/>
    <w:rsid w:val="004D2604"/>
    <w:rsid w:val="004D296B"/>
    <w:rsid w:val="004D4183"/>
    <w:rsid w:val="004E6406"/>
    <w:rsid w:val="004F6546"/>
    <w:rsid w:val="00515349"/>
    <w:rsid w:val="00515788"/>
    <w:rsid w:val="00515941"/>
    <w:rsid w:val="00522030"/>
    <w:rsid w:val="00522D66"/>
    <w:rsid w:val="005339D1"/>
    <w:rsid w:val="0053516B"/>
    <w:rsid w:val="005475BB"/>
    <w:rsid w:val="0055214A"/>
    <w:rsid w:val="005614FB"/>
    <w:rsid w:val="0056477E"/>
    <w:rsid w:val="005729E0"/>
    <w:rsid w:val="005879C8"/>
    <w:rsid w:val="005B4D23"/>
    <w:rsid w:val="005B7FF2"/>
    <w:rsid w:val="005C25E3"/>
    <w:rsid w:val="005D20F9"/>
    <w:rsid w:val="005D3562"/>
    <w:rsid w:val="005E2CDE"/>
    <w:rsid w:val="005E2D90"/>
    <w:rsid w:val="005E3786"/>
    <w:rsid w:val="005F3C61"/>
    <w:rsid w:val="005F73ED"/>
    <w:rsid w:val="006032EF"/>
    <w:rsid w:val="0060465E"/>
    <w:rsid w:val="0061289C"/>
    <w:rsid w:val="00614D0E"/>
    <w:rsid w:val="00615751"/>
    <w:rsid w:val="00617BF5"/>
    <w:rsid w:val="006244B6"/>
    <w:rsid w:val="00624FD2"/>
    <w:rsid w:val="006276B4"/>
    <w:rsid w:val="00636F41"/>
    <w:rsid w:val="0063710F"/>
    <w:rsid w:val="00646AB4"/>
    <w:rsid w:val="00652F89"/>
    <w:rsid w:val="0065695B"/>
    <w:rsid w:val="00661351"/>
    <w:rsid w:val="006665B9"/>
    <w:rsid w:val="006672BA"/>
    <w:rsid w:val="00674212"/>
    <w:rsid w:val="006810D5"/>
    <w:rsid w:val="006866CA"/>
    <w:rsid w:val="00696C5A"/>
    <w:rsid w:val="006A2476"/>
    <w:rsid w:val="006A3ED3"/>
    <w:rsid w:val="006A71C1"/>
    <w:rsid w:val="006B0594"/>
    <w:rsid w:val="006B1029"/>
    <w:rsid w:val="006B60DC"/>
    <w:rsid w:val="006B664A"/>
    <w:rsid w:val="006C1493"/>
    <w:rsid w:val="006D145A"/>
    <w:rsid w:val="006D3CB3"/>
    <w:rsid w:val="006E3C40"/>
    <w:rsid w:val="006E6521"/>
    <w:rsid w:val="006E7E35"/>
    <w:rsid w:val="006F58AA"/>
    <w:rsid w:val="006F5BBB"/>
    <w:rsid w:val="00703777"/>
    <w:rsid w:val="007042EC"/>
    <w:rsid w:val="0070675C"/>
    <w:rsid w:val="007124E6"/>
    <w:rsid w:val="007135CE"/>
    <w:rsid w:val="00715F47"/>
    <w:rsid w:val="00720DAF"/>
    <w:rsid w:val="00725993"/>
    <w:rsid w:val="007271FE"/>
    <w:rsid w:val="00727CB1"/>
    <w:rsid w:val="007308D0"/>
    <w:rsid w:val="00735516"/>
    <w:rsid w:val="00744CD7"/>
    <w:rsid w:val="00745698"/>
    <w:rsid w:val="00746382"/>
    <w:rsid w:val="00746D9B"/>
    <w:rsid w:val="00747F6E"/>
    <w:rsid w:val="00762D7A"/>
    <w:rsid w:val="00773794"/>
    <w:rsid w:val="00774539"/>
    <w:rsid w:val="0077774E"/>
    <w:rsid w:val="00790944"/>
    <w:rsid w:val="00791C7E"/>
    <w:rsid w:val="00794E85"/>
    <w:rsid w:val="007A2BB7"/>
    <w:rsid w:val="007B7A1B"/>
    <w:rsid w:val="007D3536"/>
    <w:rsid w:val="007D4E73"/>
    <w:rsid w:val="007E429A"/>
    <w:rsid w:val="007F17CC"/>
    <w:rsid w:val="007F548A"/>
    <w:rsid w:val="008016AE"/>
    <w:rsid w:val="00805280"/>
    <w:rsid w:val="00806686"/>
    <w:rsid w:val="00810292"/>
    <w:rsid w:val="00813613"/>
    <w:rsid w:val="00813EEF"/>
    <w:rsid w:val="00817BE3"/>
    <w:rsid w:val="00821891"/>
    <w:rsid w:val="00825CA4"/>
    <w:rsid w:val="0083414F"/>
    <w:rsid w:val="0084475E"/>
    <w:rsid w:val="00844A39"/>
    <w:rsid w:val="008462E3"/>
    <w:rsid w:val="00846CED"/>
    <w:rsid w:val="0085618C"/>
    <w:rsid w:val="00864C42"/>
    <w:rsid w:val="00866E14"/>
    <w:rsid w:val="008757DD"/>
    <w:rsid w:val="00881292"/>
    <w:rsid w:val="0088542D"/>
    <w:rsid w:val="00885A1D"/>
    <w:rsid w:val="00893645"/>
    <w:rsid w:val="008A0A8E"/>
    <w:rsid w:val="008A1DC8"/>
    <w:rsid w:val="008A5840"/>
    <w:rsid w:val="008B3206"/>
    <w:rsid w:val="008C0192"/>
    <w:rsid w:val="008C2B0E"/>
    <w:rsid w:val="008D37D3"/>
    <w:rsid w:val="008D3F7C"/>
    <w:rsid w:val="008D42D3"/>
    <w:rsid w:val="008E35CE"/>
    <w:rsid w:val="008E540D"/>
    <w:rsid w:val="008E688C"/>
    <w:rsid w:val="008F2A2C"/>
    <w:rsid w:val="008F5F3B"/>
    <w:rsid w:val="00901BBF"/>
    <w:rsid w:val="0090292A"/>
    <w:rsid w:val="00903087"/>
    <w:rsid w:val="009106B0"/>
    <w:rsid w:val="0091617A"/>
    <w:rsid w:val="00916899"/>
    <w:rsid w:val="00921F9B"/>
    <w:rsid w:val="00922FD9"/>
    <w:rsid w:val="00933386"/>
    <w:rsid w:val="009344DD"/>
    <w:rsid w:val="00940622"/>
    <w:rsid w:val="00942A27"/>
    <w:rsid w:val="009448B3"/>
    <w:rsid w:val="00950EBC"/>
    <w:rsid w:val="00960B1B"/>
    <w:rsid w:val="00962CD9"/>
    <w:rsid w:val="009657BF"/>
    <w:rsid w:val="00970A3A"/>
    <w:rsid w:val="00983CAC"/>
    <w:rsid w:val="0098760E"/>
    <w:rsid w:val="00991AE6"/>
    <w:rsid w:val="009948CF"/>
    <w:rsid w:val="00997CC7"/>
    <w:rsid w:val="009A4D83"/>
    <w:rsid w:val="009B2D0C"/>
    <w:rsid w:val="009B3216"/>
    <w:rsid w:val="009B33A5"/>
    <w:rsid w:val="009B3BD2"/>
    <w:rsid w:val="009B7CA4"/>
    <w:rsid w:val="009C2067"/>
    <w:rsid w:val="009C2D58"/>
    <w:rsid w:val="009D0828"/>
    <w:rsid w:val="009D4B93"/>
    <w:rsid w:val="009D75A8"/>
    <w:rsid w:val="009E1B8A"/>
    <w:rsid w:val="009E3821"/>
    <w:rsid w:val="009E4936"/>
    <w:rsid w:val="009E6AFB"/>
    <w:rsid w:val="009F0AB8"/>
    <w:rsid w:val="009F3C6F"/>
    <w:rsid w:val="009F7226"/>
    <w:rsid w:val="00A00C01"/>
    <w:rsid w:val="00A13C90"/>
    <w:rsid w:val="00A15C3D"/>
    <w:rsid w:val="00A333E1"/>
    <w:rsid w:val="00A33AF8"/>
    <w:rsid w:val="00A420C7"/>
    <w:rsid w:val="00A514F6"/>
    <w:rsid w:val="00A636BF"/>
    <w:rsid w:val="00A644A8"/>
    <w:rsid w:val="00A65792"/>
    <w:rsid w:val="00A72527"/>
    <w:rsid w:val="00A83470"/>
    <w:rsid w:val="00A8391A"/>
    <w:rsid w:val="00A86F4F"/>
    <w:rsid w:val="00A92F5A"/>
    <w:rsid w:val="00A93E7D"/>
    <w:rsid w:val="00A9717B"/>
    <w:rsid w:val="00AA3F9F"/>
    <w:rsid w:val="00AB1865"/>
    <w:rsid w:val="00AB4C8F"/>
    <w:rsid w:val="00AB558C"/>
    <w:rsid w:val="00AB5D1D"/>
    <w:rsid w:val="00AC020F"/>
    <w:rsid w:val="00AC6571"/>
    <w:rsid w:val="00AD0116"/>
    <w:rsid w:val="00AD5DB3"/>
    <w:rsid w:val="00AD7AEF"/>
    <w:rsid w:val="00AD7F97"/>
    <w:rsid w:val="00AE2140"/>
    <w:rsid w:val="00AE2B88"/>
    <w:rsid w:val="00AE7364"/>
    <w:rsid w:val="00AF0087"/>
    <w:rsid w:val="00AF2F70"/>
    <w:rsid w:val="00B0408D"/>
    <w:rsid w:val="00B05E95"/>
    <w:rsid w:val="00B117F6"/>
    <w:rsid w:val="00B2001D"/>
    <w:rsid w:val="00B21E0A"/>
    <w:rsid w:val="00B279D1"/>
    <w:rsid w:val="00B30F27"/>
    <w:rsid w:val="00B35CE6"/>
    <w:rsid w:val="00B4206B"/>
    <w:rsid w:val="00B42D75"/>
    <w:rsid w:val="00B452C6"/>
    <w:rsid w:val="00B46740"/>
    <w:rsid w:val="00B501F6"/>
    <w:rsid w:val="00B6176D"/>
    <w:rsid w:val="00B64C76"/>
    <w:rsid w:val="00B654DF"/>
    <w:rsid w:val="00B73B0E"/>
    <w:rsid w:val="00B745E5"/>
    <w:rsid w:val="00B82407"/>
    <w:rsid w:val="00B87F87"/>
    <w:rsid w:val="00B909EC"/>
    <w:rsid w:val="00B92D67"/>
    <w:rsid w:val="00BA0197"/>
    <w:rsid w:val="00BA2D99"/>
    <w:rsid w:val="00BA4BCA"/>
    <w:rsid w:val="00BA61E1"/>
    <w:rsid w:val="00BA7DA8"/>
    <w:rsid w:val="00BB184B"/>
    <w:rsid w:val="00BC041B"/>
    <w:rsid w:val="00BC1CEB"/>
    <w:rsid w:val="00BC3137"/>
    <w:rsid w:val="00BD2879"/>
    <w:rsid w:val="00BD51E8"/>
    <w:rsid w:val="00BD53F2"/>
    <w:rsid w:val="00BD6D2F"/>
    <w:rsid w:val="00BE05D3"/>
    <w:rsid w:val="00BE5E24"/>
    <w:rsid w:val="00BF031D"/>
    <w:rsid w:val="00BF1DAB"/>
    <w:rsid w:val="00BF3320"/>
    <w:rsid w:val="00BF3C8D"/>
    <w:rsid w:val="00BF6845"/>
    <w:rsid w:val="00C07D09"/>
    <w:rsid w:val="00C110EB"/>
    <w:rsid w:val="00C111C9"/>
    <w:rsid w:val="00C11E7F"/>
    <w:rsid w:val="00C12CDC"/>
    <w:rsid w:val="00C16271"/>
    <w:rsid w:val="00C20222"/>
    <w:rsid w:val="00C20ABA"/>
    <w:rsid w:val="00C21754"/>
    <w:rsid w:val="00C24763"/>
    <w:rsid w:val="00C25605"/>
    <w:rsid w:val="00C25F51"/>
    <w:rsid w:val="00C42B52"/>
    <w:rsid w:val="00C52116"/>
    <w:rsid w:val="00C52273"/>
    <w:rsid w:val="00C52D45"/>
    <w:rsid w:val="00C64F7B"/>
    <w:rsid w:val="00C67FB7"/>
    <w:rsid w:val="00C7398F"/>
    <w:rsid w:val="00C762E2"/>
    <w:rsid w:val="00C77F97"/>
    <w:rsid w:val="00C8142A"/>
    <w:rsid w:val="00C9189E"/>
    <w:rsid w:val="00CA3225"/>
    <w:rsid w:val="00CA50A1"/>
    <w:rsid w:val="00CA7ECB"/>
    <w:rsid w:val="00CC762B"/>
    <w:rsid w:val="00CD5BCD"/>
    <w:rsid w:val="00CE14A9"/>
    <w:rsid w:val="00CE778C"/>
    <w:rsid w:val="00CF0E6C"/>
    <w:rsid w:val="00D02B38"/>
    <w:rsid w:val="00D062DC"/>
    <w:rsid w:val="00D113D5"/>
    <w:rsid w:val="00D125D0"/>
    <w:rsid w:val="00D206A9"/>
    <w:rsid w:val="00D21635"/>
    <w:rsid w:val="00D21F7B"/>
    <w:rsid w:val="00D2575E"/>
    <w:rsid w:val="00D31297"/>
    <w:rsid w:val="00D32CD6"/>
    <w:rsid w:val="00D35B07"/>
    <w:rsid w:val="00D3746F"/>
    <w:rsid w:val="00D443AF"/>
    <w:rsid w:val="00D51245"/>
    <w:rsid w:val="00D53006"/>
    <w:rsid w:val="00D54E77"/>
    <w:rsid w:val="00D557A2"/>
    <w:rsid w:val="00D570DF"/>
    <w:rsid w:val="00D614B5"/>
    <w:rsid w:val="00D67A2A"/>
    <w:rsid w:val="00D71004"/>
    <w:rsid w:val="00D802C3"/>
    <w:rsid w:val="00D819FA"/>
    <w:rsid w:val="00D81F4C"/>
    <w:rsid w:val="00D846EC"/>
    <w:rsid w:val="00D853FD"/>
    <w:rsid w:val="00D85628"/>
    <w:rsid w:val="00D8585E"/>
    <w:rsid w:val="00D908F0"/>
    <w:rsid w:val="00D945FA"/>
    <w:rsid w:val="00D97CA7"/>
    <w:rsid w:val="00DA2931"/>
    <w:rsid w:val="00DA3327"/>
    <w:rsid w:val="00DD1215"/>
    <w:rsid w:val="00DE1626"/>
    <w:rsid w:val="00E047D2"/>
    <w:rsid w:val="00E06FAB"/>
    <w:rsid w:val="00E07746"/>
    <w:rsid w:val="00E102C5"/>
    <w:rsid w:val="00E109C9"/>
    <w:rsid w:val="00E2124A"/>
    <w:rsid w:val="00E21B32"/>
    <w:rsid w:val="00E27847"/>
    <w:rsid w:val="00E441E8"/>
    <w:rsid w:val="00E44864"/>
    <w:rsid w:val="00E47A75"/>
    <w:rsid w:val="00E50357"/>
    <w:rsid w:val="00E51703"/>
    <w:rsid w:val="00E552B8"/>
    <w:rsid w:val="00E604C1"/>
    <w:rsid w:val="00E67184"/>
    <w:rsid w:val="00E72A1B"/>
    <w:rsid w:val="00E72EA4"/>
    <w:rsid w:val="00E7697A"/>
    <w:rsid w:val="00E804E4"/>
    <w:rsid w:val="00E822F8"/>
    <w:rsid w:val="00E82E8F"/>
    <w:rsid w:val="00E838B2"/>
    <w:rsid w:val="00E8456A"/>
    <w:rsid w:val="00E87CBF"/>
    <w:rsid w:val="00E90539"/>
    <w:rsid w:val="00E9193A"/>
    <w:rsid w:val="00E94CED"/>
    <w:rsid w:val="00EA24B0"/>
    <w:rsid w:val="00EB38C1"/>
    <w:rsid w:val="00EC23A5"/>
    <w:rsid w:val="00EC5EB1"/>
    <w:rsid w:val="00EC7D35"/>
    <w:rsid w:val="00ED1973"/>
    <w:rsid w:val="00ED4539"/>
    <w:rsid w:val="00EE5D65"/>
    <w:rsid w:val="00EF0CBF"/>
    <w:rsid w:val="00EF1119"/>
    <w:rsid w:val="00EF1BB9"/>
    <w:rsid w:val="00EF1C04"/>
    <w:rsid w:val="00EF2FFC"/>
    <w:rsid w:val="00EF3314"/>
    <w:rsid w:val="00F02230"/>
    <w:rsid w:val="00F06C7E"/>
    <w:rsid w:val="00F10851"/>
    <w:rsid w:val="00F111D4"/>
    <w:rsid w:val="00F17210"/>
    <w:rsid w:val="00F32E58"/>
    <w:rsid w:val="00F32F1F"/>
    <w:rsid w:val="00F33EDE"/>
    <w:rsid w:val="00F36AD5"/>
    <w:rsid w:val="00F42810"/>
    <w:rsid w:val="00F42FB1"/>
    <w:rsid w:val="00F4631E"/>
    <w:rsid w:val="00F4695F"/>
    <w:rsid w:val="00F47826"/>
    <w:rsid w:val="00F515AB"/>
    <w:rsid w:val="00F52371"/>
    <w:rsid w:val="00F62F7F"/>
    <w:rsid w:val="00F634AA"/>
    <w:rsid w:val="00F65F2F"/>
    <w:rsid w:val="00F82344"/>
    <w:rsid w:val="00F844DE"/>
    <w:rsid w:val="00F8568A"/>
    <w:rsid w:val="00F94A46"/>
    <w:rsid w:val="00FA05A1"/>
    <w:rsid w:val="00FA39A1"/>
    <w:rsid w:val="00FA607C"/>
    <w:rsid w:val="00FD1195"/>
    <w:rsid w:val="00FD12E2"/>
    <w:rsid w:val="00FD651F"/>
    <w:rsid w:val="00FE3B63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6D1D1-9074-4371-BDD8-38E58178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8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F6845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F6845"/>
    <w:rPr>
      <w:rFonts w:ascii="Cambria" w:hAnsi="Cambria" w:cs="Cambria"/>
      <w:b/>
      <w:bCs/>
      <w:color w:val="365F91"/>
      <w:sz w:val="28"/>
      <w:szCs w:val="28"/>
      <w:lang w:val="uk-UA" w:eastAsia="ru-RU" w:bidi="ar-SA"/>
    </w:rPr>
  </w:style>
  <w:style w:type="character" w:styleId="a3">
    <w:name w:val="Strong"/>
    <w:basedOn w:val="a0"/>
    <w:qFormat/>
    <w:rsid w:val="00BF6845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rsid w:val="00BF6845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locked/>
    <w:rsid w:val="00BF6845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5"/>
    <w:rsid w:val="00BF68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locked/>
    <w:rsid w:val="00BF6845"/>
    <w:rPr>
      <w:sz w:val="24"/>
      <w:szCs w:val="24"/>
      <w:lang w:val="ru-RU" w:eastAsia="ru-RU" w:bidi="ar-SA"/>
    </w:rPr>
  </w:style>
  <w:style w:type="paragraph" w:styleId="a8">
    <w:name w:val="footer"/>
    <w:basedOn w:val="a"/>
    <w:link w:val="a7"/>
    <w:rsid w:val="00BF6845"/>
    <w:pPr>
      <w:tabs>
        <w:tab w:val="center" w:pos="4677"/>
        <w:tab w:val="right" w:pos="9355"/>
      </w:tabs>
    </w:pPr>
  </w:style>
  <w:style w:type="character" w:customStyle="1" w:styleId="a9">
    <w:name w:val="Заголовок Знак"/>
    <w:basedOn w:val="a0"/>
    <w:link w:val="aa"/>
    <w:locked/>
    <w:rsid w:val="00BF6845"/>
    <w:rPr>
      <w:b/>
      <w:bCs/>
      <w:sz w:val="28"/>
      <w:szCs w:val="24"/>
      <w:lang w:val="uk-UA" w:eastAsia="ru-RU" w:bidi="ar-SA"/>
    </w:rPr>
  </w:style>
  <w:style w:type="paragraph" w:styleId="aa">
    <w:name w:val="Title"/>
    <w:basedOn w:val="a"/>
    <w:link w:val="a9"/>
    <w:qFormat/>
    <w:rsid w:val="00BF6845"/>
    <w:pPr>
      <w:jc w:val="center"/>
    </w:pPr>
    <w:rPr>
      <w:b/>
      <w:bCs/>
      <w:sz w:val="28"/>
      <w:lang w:val="uk-UA"/>
    </w:rPr>
  </w:style>
  <w:style w:type="character" w:customStyle="1" w:styleId="ab">
    <w:name w:val="Основной текст с отступом Знак"/>
    <w:basedOn w:val="a0"/>
    <w:link w:val="ac"/>
    <w:locked/>
    <w:rsid w:val="00BF6845"/>
    <w:rPr>
      <w:sz w:val="24"/>
      <w:szCs w:val="24"/>
      <w:lang w:val="ru-RU" w:eastAsia="ru-RU" w:bidi="ar-SA"/>
    </w:rPr>
  </w:style>
  <w:style w:type="paragraph" w:styleId="ac">
    <w:name w:val="Body Text Indent"/>
    <w:basedOn w:val="a"/>
    <w:link w:val="ab"/>
    <w:rsid w:val="00BF6845"/>
    <w:pPr>
      <w:spacing w:after="120"/>
      <w:ind w:left="283"/>
    </w:pPr>
  </w:style>
  <w:style w:type="character" w:customStyle="1" w:styleId="2">
    <w:name w:val="Основной текст 2 Знак"/>
    <w:basedOn w:val="a0"/>
    <w:link w:val="20"/>
    <w:semiHidden/>
    <w:locked/>
    <w:rsid w:val="00BF6845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BF6845"/>
    <w:pPr>
      <w:spacing w:after="120" w:line="480" w:lineRule="auto"/>
    </w:pPr>
  </w:style>
  <w:style w:type="character" w:customStyle="1" w:styleId="21">
    <w:name w:val="Основной текст с отступом 2 Знак"/>
    <w:basedOn w:val="a0"/>
    <w:link w:val="22"/>
    <w:semiHidden/>
    <w:locked/>
    <w:rsid w:val="00BF6845"/>
    <w:rPr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rsid w:val="00BF6845"/>
    <w:pPr>
      <w:spacing w:after="120" w:line="480" w:lineRule="auto"/>
      <w:ind w:left="283"/>
    </w:pPr>
  </w:style>
  <w:style w:type="paragraph" w:customStyle="1" w:styleId="ad">
    <w:name w:val="Знак Знак Знак Знак Знак Знак Знак Знак Знак Знак"/>
    <w:basedOn w:val="a"/>
    <w:rsid w:val="00BF6845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BF6845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BF6845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  <w:style w:type="character" w:styleId="ae">
    <w:name w:val="page number"/>
    <w:basedOn w:val="a0"/>
    <w:rsid w:val="00BF6845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BF6845"/>
    <w:rPr>
      <w:rFonts w:ascii="Times New Roman" w:hAnsi="Times New Roman" w:cs="Times New Roman" w:hint="default"/>
      <w:sz w:val="26"/>
    </w:rPr>
  </w:style>
  <w:style w:type="paragraph" w:styleId="af">
    <w:name w:val="Body Text"/>
    <w:basedOn w:val="a"/>
    <w:rsid w:val="00866E14"/>
    <w:pPr>
      <w:spacing w:after="120"/>
    </w:pPr>
  </w:style>
  <w:style w:type="character" w:styleId="af0">
    <w:name w:val="Hyperlink"/>
    <w:unhideWhenUsed/>
    <w:rsid w:val="008D42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2FFC"/>
  </w:style>
  <w:style w:type="paragraph" w:styleId="HTML">
    <w:name w:val="HTML Preformatted"/>
    <w:basedOn w:val="a"/>
    <w:rsid w:val="00EF2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755-15" TargetMode="Externa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5"/>
      <c:rotY val="10"/>
      <c:depthPercent val="100"/>
      <c:rAngAx val="1"/>
    </c:view3D>
    <c:floor>
      <c:thickness val="0"/>
    </c:floor>
    <c:sideWall>
      <c:thickness val="0"/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1728836861749454E-2"/>
          <c:y val="3.1503040897872842E-2"/>
          <c:w val="0.91861908380973778"/>
          <c:h val="0.7051657837076699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Чернівецька область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1.620370370370372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813-4288-A58D-FD027418FFB7}"/>
                </c:ext>
              </c:extLst>
            </c:dLbl>
            <c:dLbl>
              <c:idx val="1"/>
              <c:layout>
                <c:manualLayout>
                  <c:x val="-1.38888888888888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813-4288-A58D-FD027418FFB7}"/>
                </c:ext>
              </c:extLst>
            </c:dLbl>
            <c:dLbl>
              <c:idx val="2"/>
              <c:layout>
                <c:manualLayout>
                  <c:x val="-9.259259259259354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813-4288-A58D-FD027418FFB7}"/>
                </c:ext>
              </c:extLst>
            </c:dLbl>
            <c:spPr>
              <a:noFill/>
              <a:ln w="26405">
                <a:noFill/>
              </a:ln>
            </c:spPr>
            <c:txPr>
              <a:bodyPr/>
              <a:lstStyle/>
              <a:p>
                <a:pPr>
                  <a:defRPr sz="832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</c:strCache>
            </c:strRef>
          </c:cat>
          <c:val>
            <c:numRef>
              <c:f>Аркуш1!$B$2:$B$4</c:f>
              <c:numCache>
                <c:formatCode>\О\с\н\о\в\н\о\й</c:formatCode>
                <c:ptCount val="3"/>
                <c:pt idx="0">
                  <c:v>46</c:v>
                </c:pt>
                <c:pt idx="1">
                  <c:v>45</c:v>
                </c:pt>
                <c:pt idx="2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813-4288-A58D-FD027418FFB7}"/>
            </c:ext>
          </c:extLst>
        </c:ser>
        <c:ser>
          <c:idx val="2"/>
          <c:order val="1"/>
          <c:tx>
            <c:strRef>
              <c:f>Аркуш1!$D$1</c:f>
              <c:strCache>
                <c:ptCount val="1"/>
                <c:pt idx="0">
                  <c:v>Чернівці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dLbl>
              <c:idx val="1"/>
              <c:layout>
                <c:manualLayout>
                  <c:x val="2.3148148148148147E-3"/>
                  <c:y val="7.9365079365079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813-4288-A58D-FD027418FFB7}"/>
                </c:ext>
              </c:extLst>
            </c:dLbl>
            <c:dLbl>
              <c:idx val="2"/>
              <c:layout>
                <c:manualLayout>
                  <c:x val="4.6296296296296311E-3"/>
                  <c:y val="-1.1904761904761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813-4288-A58D-FD027418FFB7}"/>
                </c:ext>
              </c:extLst>
            </c:dLbl>
            <c:spPr>
              <a:noFill/>
              <a:ln w="26405">
                <a:noFill/>
              </a:ln>
            </c:spPr>
            <c:txPr>
              <a:bodyPr/>
              <a:lstStyle/>
              <a:p>
                <a:pPr>
                  <a:defRPr sz="832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Аркуш1!$A$2:$A$4</c:f>
              <c:strCache>
                <c:ptCount val="3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</c:strCache>
            </c:strRef>
          </c:cat>
          <c:val>
            <c:numRef>
              <c:f>Аркуш1!$D$2:$D$4</c:f>
              <c:numCache>
                <c:formatCode>\О\с\н\о\в\н\о\й</c:formatCode>
                <c:ptCount val="3"/>
                <c:pt idx="0">
                  <c:v>89</c:v>
                </c:pt>
                <c:pt idx="1">
                  <c:v>87</c:v>
                </c:pt>
                <c:pt idx="2">
                  <c:v>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813-4288-A58D-FD027418FF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1453504"/>
        <c:axId val="1"/>
        <c:axId val="2"/>
      </c:bar3DChart>
      <c:catAx>
        <c:axId val="16145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32" b="0"/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txPr>
          <a:bodyPr/>
          <a:lstStyle/>
          <a:p>
            <a:pPr>
              <a:defRPr sz="832"/>
            </a:pPr>
            <a:endParaRPr lang="ru-RU"/>
          </a:p>
        </c:txPr>
        <c:crossAx val="161453504"/>
        <c:crosses val="autoZero"/>
        <c:crossBetween val="between"/>
      </c:valAx>
      <c:serAx>
        <c:axId val="2"/>
        <c:scaling>
          <c:orientation val="minMax"/>
        </c:scaling>
        <c:delete val="1"/>
        <c:axPos val="b"/>
        <c:majorTickMark val="out"/>
        <c:minorTickMark val="none"/>
        <c:tickLblPos val="nextTo"/>
        <c:crossAx val="1"/>
        <c:crosses val="autoZero"/>
      </c:serAx>
      <c:spPr>
        <a:noFill/>
        <a:ln w="26405">
          <a:noFill/>
        </a:ln>
      </c:spPr>
    </c:plotArea>
    <c:legend>
      <c:legendPos val="b"/>
      <c:overlay val="0"/>
      <c:txPr>
        <a:bodyPr/>
        <a:lstStyle/>
        <a:p>
          <a:pPr>
            <a:defRPr sz="832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143882123904826E-2"/>
          <c:y val="9.155726373084859E-2"/>
          <c:w val="0.91521875678176712"/>
          <c:h val="0.705361729916915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юридичні особи</c:v>
                </c:pt>
              </c:strCache>
            </c:strRef>
          </c:tx>
          <c:spPr>
            <a:solidFill>
              <a:srgbClr val="0000FF"/>
            </a:solidFill>
            <a:ln w="256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dLbl>
              <c:idx val="0"/>
              <c:layout>
                <c:manualLayout>
                  <c:x val="-4.5109961878790133E-3"/>
                  <c:y val="2.57862767154106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BD7-4022-B667-B6D78687FB3F}"/>
                </c:ext>
              </c:extLst>
            </c:dLbl>
            <c:dLbl>
              <c:idx val="1"/>
              <c:layout>
                <c:manualLayout>
                  <c:x val="-8.6280280538703139E-3"/>
                  <c:y val="6.29154353186960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D7-4022-B667-B6D78687FB3F}"/>
                </c:ext>
              </c:extLst>
            </c:dLbl>
            <c:dLbl>
              <c:idx val="2"/>
              <c:layout>
                <c:manualLayout>
                  <c:x val="-1.179450109719893E-2"/>
                  <c:y val="7.84942184493941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D7-4022-B667-B6D78687FB3F}"/>
                </c:ext>
              </c:extLst>
            </c:dLbl>
            <c:dLbl>
              <c:idx val="3"/>
              <c:layout>
                <c:manualLayout>
                  <c:x val="-6.2178109171612487E-3"/>
                  <c:y val="1.858777652793400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D7-4022-B667-B6D78687FB3F}"/>
                </c:ext>
              </c:extLst>
            </c:dLbl>
            <c:dLbl>
              <c:idx val="4"/>
              <c:layout>
                <c:manualLayout>
                  <c:x val="-6.9143324297577594E-3"/>
                  <c:y val="1.60841481716548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BD7-4022-B667-B6D78687FB3F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68529076396807365"/>
                  <c:y val="0.5920577617328504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D7-4022-B667-B6D78687FB3F}"/>
                </c:ext>
              </c:extLst>
            </c:dLbl>
            <c:spPr>
              <a:noFill/>
              <a:ln w="20549">
                <a:noFill/>
              </a:ln>
            </c:spPr>
            <c:txPr>
              <a:bodyPr/>
              <a:lstStyle/>
              <a:p>
                <a:pPr>
                  <a:defRPr sz="647" b="1" i="0" u="none" strike="noStrike" baseline="0">
                    <a:solidFill>
                      <a:srgbClr val="000000"/>
                    </a:solidFill>
                    <a:latin typeface="+mn-lt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  <c:pt idx="3">
                  <c:v>10 міс.2016 року</c:v>
                </c:pt>
              </c:strCache>
            </c:strRef>
          </c:cat>
          <c:val>
            <c:numRef>
              <c:f>Sheet1!$B$2:$E$2</c:f>
              <c:numCache>
                <c:formatCode>\О\с\н\о\в\н\о\й</c:formatCode>
                <c:ptCount val="4"/>
                <c:pt idx="0">
                  <c:v>270</c:v>
                </c:pt>
                <c:pt idx="1">
                  <c:v>352</c:v>
                </c:pt>
                <c:pt idx="2">
                  <c:v>430</c:v>
                </c:pt>
                <c:pt idx="3">
                  <c:v>338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BD7-4022-B667-B6D78687FB3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фізичні особи</c:v>
                </c:pt>
              </c:strCache>
            </c:strRef>
          </c:tx>
          <c:spPr>
            <a:solidFill>
              <a:srgbClr val="FFFF00"/>
            </a:solidFill>
            <a:ln w="256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dLbl>
              <c:idx val="0"/>
              <c:layout>
                <c:manualLayout>
                  <c:x val="-7.8674643048714295E-3"/>
                  <c:y val="8.086089238845118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BD7-4022-B667-B6D78687FB3F}"/>
                </c:ext>
              </c:extLst>
            </c:dLbl>
            <c:dLbl>
              <c:idx val="1"/>
              <c:layout>
                <c:manualLayout>
                  <c:x val="-1.4148272449550364E-2"/>
                  <c:y val="1.1581612751806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D7-4022-B667-B6D78687FB3F}"/>
                </c:ext>
              </c:extLst>
            </c:dLbl>
            <c:dLbl>
              <c:idx val="2"/>
              <c:layout>
                <c:manualLayout>
                  <c:x val="-1.1518781463792441E-2"/>
                  <c:y val="9.519427200063476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D7-4022-B667-B6D78687FB3F}"/>
                </c:ext>
              </c:extLst>
            </c:dLbl>
            <c:dLbl>
              <c:idx val="3"/>
              <c:layout>
                <c:manualLayout>
                  <c:x val="-7.8437244524761553E-3"/>
                  <c:y val="-6.4552384352459821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BD7-4022-B667-B6D78687FB3F}"/>
                </c:ext>
              </c:extLst>
            </c:dLbl>
            <c:dLbl>
              <c:idx val="4"/>
              <c:layout>
                <c:manualLayout>
                  <c:x val="-2.3971878954372038E-2"/>
                  <c:y val="1.75225716971937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D7-4022-B667-B6D78687FB3F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1151653363740019"/>
                  <c:y val="0.5920577617328504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D7-4022-B667-B6D78687FB3F}"/>
                </c:ext>
              </c:extLst>
            </c:dLbl>
            <c:dLbl>
              <c:idx val="8"/>
              <c:layout>
                <c:manualLayout>
                  <c:xMode val="edge"/>
                  <c:yMode val="edge"/>
                  <c:x val="0.93158494868871167"/>
                  <c:y val="0.770758122743683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BD7-4022-B667-B6D78687FB3F}"/>
                </c:ext>
              </c:extLst>
            </c:dLbl>
            <c:spPr>
              <a:noFill/>
              <a:ln w="20549">
                <a:noFill/>
              </a:ln>
            </c:spPr>
            <c:txPr>
              <a:bodyPr/>
              <a:lstStyle/>
              <a:p>
                <a:pPr>
                  <a:defRPr sz="647" b="1" i="0" u="none" strike="noStrike" baseline="0">
                    <a:solidFill>
                      <a:srgbClr val="000000"/>
                    </a:solidFill>
                    <a:latin typeface="+mn-lt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  <c:pt idx="3">
                  <c:v>10 міс.2016 року</c:v>
                </c:pt>
              </c:strCache>
            </c:strRef>
          </c:cat>
          <c:val>
            <c:numRef>
              <c:f>Sheet1!$B$3:$E$3</c:f>
              <c:numCache>
                <c:formatCode>\О\с\н\о\в\н\о\й</c:formatCode>
                <c:ptCount val="4"/>
                <c:pt idx="0">
                  <c:v>1074</c:v>
                </c:pt>
                <c:pt idx="1">
                  <c:v>969</c:v>
                </c:pt>
                <c:pt idx="2">
                  <c:v>1279</c:v>
                </c:pt>
                <c:pt idx="3">
                  <c:v>1235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3BD7-4022-B667-B6D78687FB3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разом</c:v>
                </c:pt>
              </c:strCache>
            </c:strRef>
          </c:tx>
          <c:spPr>
            <a:solidFill>
              <a:srgbClr val="FF99CC"/>
            </a:solidFill>
            <a:ln w="2569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dLbl>
              <c:idx val="0"/>
              <c:layout>
                <c:manualLayout>
                  <c:x val="2.4203777806462773E-3"/>
                  <c:y val="1.632188923487841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BD7-4022-B667-B6D78687FB3F}"/>
                </c:ext>
              </c:extLst>
            </c:dLbl>
            <c:dLbl>
              <c:idx val="1"/>
              <c:layout>
                <c:manualLayout>
                  <c:x val="1.6293439139140377E-3"/>
                  <c:y val="2.075740532433445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BD7-4022-B667-B6D78687FB3F}"/>
                </c:ext>
              </c:extLst>
            </c:dLbl>
            <c:dLbl>
              <c:idx val="2"/>
              <c:layout>
                <c:manualLayout>
                  <c:x val="1.6942472354890084E-3"/>
                  <c:y val="1.11505583212677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BD7-4022-B667-B6D78687FB3F}"/>
                </c:ext>
              </c:extLst>
            </c:dLbl>
            <c:dLbl>
              <c:idx val="3"/>
              <c:layout>
                <c:manualLayout>
                  <c:x val="6.3200378641194441E-3"/>
                  <c:y val="-3.27072466067686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BD7-4022-B667-B6D78687FB3F}"/>
                </c:ext>
              </c:extLst>
            </c:dLbl>
            <c:dLbl>
              <c:idx val="4"/>
              <c:layout>
                <c:manualLayout>
                  <c:x val="-7.7621444860376138E-5"/>
                  <c:y val="-4.255538586643928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BD7-4022-B667-B6D78687FB3F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4230330672748002"/>
                  <c:y val="0.570397111913357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BD7-4022-B667-B6D78687FB3F}"/>
                </c:ext>
              </c:extLst>
            </c:dLbl>
            <c:numFmt formatCode="\О\с\н\о\в\н\о\й" sourceLinked="0"/>
            <c:spPr>
              <a:noFill/>
              <a:ln w="20549">
                <a:noFill/>
              </a:ln>
            </c:spPr>
            <c:txPr>
              <a:bodyPr/>
              <a:lstStyle/>
              <a:p>
                <a:pPr>
                  <a:defRPr sz="647" b="1" i="0" u="none" strike="noStrike" baseline="0">
                    <a:solidFill>
                      <a:srgbClr val="000000"/>
                    </a:solidFill>
                    <a:latin typeface="+mn-lt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  <c:pt idx="3">
                  <c:v>10 міс.2016 року</c:v>
                </c:pt>
              </c:strCache>
            </c:strRef>
          </c:cat>
          <c:val>
            <c:numRef>
              <c:f>Sheet1!$B$4:$E$4</c:f>
              <c:numCache>
                <c:formatCode>\О\с\н\о\в\н\о\й</c:formatCode>
                <c:ptCount val="4"/>
                <c:pt idx="0">
                  <c:v>1344</c:v>
                </c:pt>
                <c:pt idx="1">
                  <c:v>1321</c:v>
                </c:pt>
                <c:pt idx="2">
                  <c:v>1709</c:v>
                </c:pt>
                <c:pt idx="3">
                  <c:v>1573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3BD7-4022-B667-B6D78687FB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axId val="162425728"/>
        <c:axId val="1"/>
      </c:barChart>
      <c:catAx>
        <c:axId val="162425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4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47" b="0" i="0" u="none" strike="noStrike" baseline="0">
                <a:solidFill>
                  <a:srgbClr val="000000"/>
                </a:solidFill>
                <a:latin typeface="+mn-lt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2000"/>
          <c:min val="0"/>
        </c:scaling>
        <c:delete val="0"/>
        <c:axPos val="l"/>
        <c:majorGridlines>
          <c:spPr>
            <a:ln w="2429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1"/>
        <c:majorTickMark val="out"/>
        <c:minorTickMark val="none"/>
        <c:tickLblPos val="nextTo"/>
        <c:spPr>
          <a:ln w="24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47" b="0" i="0" u="none" strike="noStrike" baseline="0">
                <a:solidFill>
                  <a:srgbClr val="000000"/>
                </a:solidFill>
                <a:latin typeface="+mn-lt"/>
                <a:ea typeface="Arial Cyr"/>
                <a:cs typeface="Arial Cyr"/>
              </a:defRPr>
            </a:pPr>
            <a:endParaRPr lang="ru-RU"/>
          </a:p>
        </c:txPr>
        <c:crossAx val="162425728"/>
        <c:crosses val="autoZero"/>
        <c:crossBetween val="between"/>
        <c:majorUnit val="500"/>
      </c:valAx>
      <c:spPr>
        <a:solidFill>
          <a:srgbClr val="C0C0C0"/>
        </a:solidFill>
        <a:ln w="9718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wMode val="edge"/>
          <c:hMode val="edge"/>
          <c:x val="0.20840064346795362"/>
          <c:y val="0.9174043517597843"/>
          <c:w val="0.72924494115654903"/>
          <c:h val="1"/>
        </c:manualLayout>
      </c:layout>
      <c:overlay val="0"/>
      <c:txPr>
        <a:bodyPr/>
        <a:lstStyle/>
        <a:p>
          <a:pPr>
            <a:defRPr sz="647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5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9316563073523102E-2"/>
          <c:y val="2.6151872339216987E-2"/>
          <c:w val="0.92237090401506971"/>
          <c:h val="0.7386971334465548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4.629629629629631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8B6-4E6B-AA11-A09148B8163B}"/>
                </c:ext>
              </c:extLst>
            </c:dLbl>
            <c:dLbl>
              <c:idx val="1"/>
              <c:layout>
                <c:manualLayout>
                  <c:x val="9.2587124526100906E-3"/>
                  <c:y val="-3.96825396825393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8B6-4E6B-AA11-A09148B8163B}"/>
                </c:ext>
              </c:extLst>
            </c:dLbl>
            <c:dLbl>
              <c:idx val="2"/>
              <c:layout>
                <c:manualLayout>
                  <c:x val="-6.9444444444444475E-3"/>
                  <c:y val="-1.9841269841269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8B6-4E6B-AA11-A09148B8163B}"/>
                </c:ext>
              </c:extLst>
            </c:dLbl>
            <c:dLbl>
              <c:idx val="3"/>
              <c:layout>
                <c:manualLayout>
                  <c:x val="9.259259259259265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8B6-4E6B-AA11-A09148B8163B}"/>
                </c:ext>
              </c:extLst>
            </c:dLbl>
            <c:numFmt formatCode="\О\с\н\о\в\н\о\й" sourceLinked="0"/>
            <c:spPr>
              <a:noFill/>
              <a:ln w="25100">
                <a:noFill/>
              </a:ln>
            </c:spPr>
            <c:txPr>
              <a:bodyPr/>
              <a:lstStyle/>
              <a:p>
                <a:pPr>
                  <a:defRPr sz="791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Івано - Франківськ</c:v>
                </c:pt>
                <c:pt idx="1">
                  <c:v>м. Львів</c:v>
                </c:pt>
                <c:pt idx="2">
                  <c:v>м. Ужгород</c:v>
                </c:pt>
                <c:pt idx="3">
                  <c:v>м. Чернівці</c:v>
                </c:pt>
              </c:strCache>
            </c:strRef>
          </c:cat>
          <c:val>
            <c:numRef>
              <c:f>Аркуш1!$B$2:$B$5</c:f>
              <c:numCache>
                <c:formatCode>#,#00</c:formatCode>
                <c:ptCount val="4"/>
                <c:pt idx="0" formatCode="\О\с\н\о\в\н\о\й">
                  <c:v>1614.7</c:v>
                </c:pt>
                <c:pt idx="1">
                  <c:v>1844.8</c:v>
                </c:pt>
                <c:pt idx="2" formatCode="\О\с\н\о\в\н\о\й">
                  <c:v>1223.4000000000001</c:v>
                </c:pt>
                <c:pt idx="3" formatCode="\О\с\н\о\в\н\о\й">
                  <c:v>1525.6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8B6-4E6B-AA11-A09148B8163B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1.8518518518518524E-2"/>
                  <c:y val="-3.96825396825396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8B6-4E6B-AA11-A09148B8163B}"/>
                </c:ext>
              </c:extLst>
            </c:dLbl>
            <c:dLbl>
              <c:idx val="1"/>
              <c:layout>
                <c:manualLayout>
                  <c:x val="1.8518518518518524E-2"/>
                  <c:y val="-7.9365079365079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8B6-4E6B-AA11-A09148B8163B}"/>
                </c:ext>
              </c:extLst>
            </c:dLbl>
            <c:dLbl>
              <c:idx val="2"/>
              <c:layout>
                <c:manualLayout>
                  <c:x val="2.3148148148148147E-2"/>
                  <c:y val="-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8B6-4E6B-AA11-A09148B8163B}"/>
                </c:ext>
              </c:extLst>
            </c:dLbl>
            <c:dLbl>
              <c:idx val="3"/>
              <c:layout>
                <c:manualLayout>
                  <c:x val="1.8518518518518524E-2"/>
                  <c:y val="-7.93650793650801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8B6-4E6B-AA11-A09148B8163B}"/>
                </c:ext>
              </c:extLst>
            </c:dLbl>
            <c:numFmt formatCode="\О\с\н\о\в\н\о\й" sourceLinked="0"/>
            <c:spPr>
              <a:noFill/>
              <a:ln w="25100">
                <a:noFill/>
              </a:ln>
            </c:spPr>
            <c:txPr>
              <a:bodyPr/>
              <a:lstStyle/>
              <a:p>
                <a:pPr>
                  <a:defRPr sz="791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Івано - Франківськ</c:v>
                </c:pt>
                <c:pt idx="1">
                  <c:v>м. Львів</c:v>
                </c:pt>
                <c:pt idx="2">
                  <c:v>м. Ужгород</c:v>
                </c:pt>
                <c:pt idx="3">
                  <c:v>м. Чернівці</c:v>
                </c:pt>
              </c:strCache>
            </c:strRef>
          </c:cat>
          <c:val>
            <c:numRef>
              <c:f>Аркуш1!$C$2:$C$5</c:f>
              <c:numCache>
                <c:formatCode>\О\с\н\о\в\н\о\й</c:formatCode>
                <c:ptCount val="4"/>
                <c:pt idx="0">
                  <c:v>1941</c:v>
                </c:pt>
                <c:pt idx="1">
                  <c:v>2810.1</c:v>
                </c:pt>
                <c:pt idx="2">
                  <c:v>1127.4000000000001</c:v>
                </c:pt>
                <c:pt idx="3">
                  <c:v>2092.8000000000002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58B6-4E6B-AA11-A09148B816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2487272"/>
        <c:axId val="1"/>
        <c:axId val="0"/>
      </c:bar3DChart>
      <c:catAx>
        <c:axId val="162487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791" b="1"/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791"/>
            </a:pPr>
            <a:endParaRPr lang="ru-RU"/>
          </a:p>
        </c:txPr>
        <c:crossAx val="162487272"/>
        <c:crosses val="autoZero"/>
        <c:crossBetween val="between"/>
      </c:valAx>
      <c:spPr>
        <a:noFill/>
        <a:ln w="25100">
          <a:noFill/>
        </a:ln>
      </c:spPr>
    </c:plotArea>
    <c:legend>
      <c:legendPos val="b"/>
      <c:overlay val="0"/>
      <c:txPr>
        <a:bodyPr/>
        <a:lstStyle/>
        <a:p>
          <a:pPr>
            <a:defRPr sz="791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2014 рік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dLbl>
              <c:idx val="1"/>
              <c:layout>
                <c:manualLayout>
                  <c:x val="6.944444444444404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BD2-47B6-BC16-4F9EEE19FF79}"/>
                </c:ext>
              </c:extLst>
            </c:dLbl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Івано - Франківськ</c:v>
                </c:pt>
                <c:pt idx="1">
                  <c:v>м. Львів</c:v>
                </c:pt>
                <c:pt idx="2">
                  <c:v>м. Ужгород</c:v>
                </c:pt>
                <c:pt idx="3">
                  <c:v>м. Чернівці</c:v>
                </c:pt>
              </c:strCache>
            </c:strRef>
          </c:cat>
          <c:val>
            <c:numRef>
              <c:f>Аркуш1!$B$2:$B$5</c:f>
              <c:numCache>
                <c:formatCode>\О\с\н\о\в\н\о\й</c:formatCode>
                <c:ptCount val="4"/>
                <c:pt idx="0">
                  <c:v>15.8</c:v>
                </c:pt>
                <c:pt idx="1">
                  <c:v>55.5</c:v>
                </c:pt>
                <c:pt idx="2">
                  <c:v>7.7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D2-47B6-BC16-4F9EEE19FF79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2015 рік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1.3888888888888855E-2"/>
                  <c:y val="-3.96825396825404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BD2-47B6-BC16-4F9EEE19FF79}"/>
                </c:ext>
              </c:extLst>
            </c:dLbl>
            <c:dLbl>
              <c:idx val="1"/>
              <c:layout>
                <c:manualLayout>
                  <c:x val="1.38888888888888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BD2-47B6-BC16-4F9EEE19FF79}"/>
                </c:ext>
              </c:extLst>
            </c:dLbl>
            <c:dLbl>
              <c:idx val="2"/>
              <c:layout>
                <c:manualLayout>
                  <c:x val="1.388888888888881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BD2-47B6-BC16-4F9EEE19FF79}"/>
                </c:ext>
              </c:extLst>
            </c:dLbl>
            <c:dLbl>
              <c:idx val="3"/>
              <c:layout>
                <c:manualLayout>
                  <c:x val="1.3888888888888897E-2"/>
                  <c:y val="-7.275048233154296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BD2-47B6-BC16-4F9EEE19FF79}"/>
                </c:ext>
              </c:extLst>
            </c:dLbl>
            <c:spPr>
              <a:noFill/>
              <a:ln w="25411">
                <a:noFill/>
              </a:ln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Івано - Франківськ</c:v>
                </c:pt>
                <c:pt idx="1">
                  <c:v>м. Львів</c:v>
                </c:pt>
                <c:pt idx="2">
                  <c:v>м. Ужгород</c:v>
                </c:pt>
                <c:pt idx="3">
                  <c:v>м. Чернівці</c:v>
                </c:pt>
              </c:strCache>
            </c:strRef>
          </c:cat>
          <c:val>
            <c:numRef>
              <c:f>Аркуш1!$C$2:$C$5</c:f>
              <c:numCache>
                <c:formatCode>\О\с\н\о\в\н\о\й</c:formatCode>
                <c:ptCount val="4"/>
                <c:pt idx="0">
                  <c:v>15.2</c:v>
                </c:pt>
                <c:pt idx="1">
                  <c:v>54.1</c:v>
                </c:pt>
                <c:pt idx="2">
                  <c:v>7.2</c:v>
                </c:pt>
                <c:pt idx="3">
                  <c:v>12.3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BD2-47B6-BC16-4F9EEE19FF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1207312"/>
        <c:axId val="1"/>
        <c:axId val="0"/>
      </c:bar3DChart>
      <c:catAx>
        <c:axId val="161207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/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61207312"/>
        <c:crosses val="autoZero"/>
        <c:crossBetween val="between"/>
      </c:valAx>
      <c:spPr>
        <a:noFill/>
        <a:ln w="25411">
          <a:noFill/>
        </a:ln>
      </c:spPr>
    </c:plotArea>
    <c:legend>
      <c:legendPos val="b"/>
      <c:overlay val="0"/>
      <c:txPr>
        <a:bodyPr/>
        <a:lstStyle/>
        <a:p>
          <a:pPr>
            <a:defRPr sz="800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384757822723439"/>
          <c:y val="1.0296095487108802E-3"/>
          <c:w val="0.84358122029140914"/>
          <c:h val="0.8467625187589322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2014 рік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</c:spPr>
          <c:invertIfNegative val="0"/>
          <c:dLbls>
            <c:spPr>
              <a:noFill/>
              <a:ln w="18269">
                <a:noFill/>
              </a:ln>
            </c:spPr>
            <c:txPr>
              <a:bodyPr/>
              <a:lstStyle/>
              <a:p>
                <a:pPr>
                  <a:defRPr sz="57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Чернівці</c:v>
                </c:pt>
                <c:pt idx="1">
                  <c:v>м. Ужгород</c:v>
                </c:pt>
                <c:pt idx="2">
                  <c:v>м. Львів</c:v>
                </c:pt>
                <c:pt idx="3">
                  <c:v>м. Івано - Франківськ</c:v>
                </c:pt>
              </c:strCache>
            </c:strRef>
          </c:cat>
          <c:val>
            <c:numRef>
              <c:f>Аркуш1!$B$2:$B$5</c:f>
              <c:numCache>
                <c:formatCode>\О\с\н\о\в\н\о\й</c:formatCode>
                <c:ptCount val="4"/>
                <c:pt idx="0">
                  <c:v>0</c:v>
                </c:pt>
                <c:pt idx="1">
                  <c:v>-2.2000000000000002</c:v>
                </c:pt>
                <c:pt idx="2" formatCode="#,#00">
                  <c:v>-15.8</c:v>
                </c:pt>
                <c:pt idx="3">
                  <c:v>-4.7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A2E-44BF-AE46-FF2638220A44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2015 рік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spPr>
              <a:noFill/>
              <a:ln w="18269">
                <a:noFill/>
              </a:ln>
            </c:spPr>
            <c:txPr>
              <a:bodyPr/>
              <a:lstStyle/>
              <a:p>
                <a:pPr>
                  <a:defRPr sz="57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м. Чернівці</c:v>
                </c:pt>
                <c:pt idx="1">
                  <c:v>м. Ужгород</c:v>
                </c:pt>
                <c:pt idx="2">
                  <c:v>м. Львів</c:v>
                </c:pt>
                <c:pt idx="3">
                  <c:v>м. Івано - Франківськ</c:v>
                </c:pt>
              </c:strCache>
            </c:strRef>
          </c:cat>
          <c:val>
            <c:numRef>
              <c:f>Аркуш1!$C$2:$C$5</c:f>
              <c:numCache>
                <c:formatCode>\О\с\н\о\в\н\о\й</c:formatCode>
                <c:ptCount val="4"/>
                <c:pt idx="0">
                  <c:v>2.6</c:v>
                </c:pt>
                <c:pt idx="1">
                  <c:v>10.3</c:v>
                </c:pt>
                <c:pt idx="2">
                  <c:v>-4</c:v>
                </c:pt>
                <c:pt idx="3">
                  <c:v>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A2E-44BF-AE46-FF2638220A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147520"/>
        <c:axId val="1"/>
      </c:barChart>
      <c:catAx>
        <c:axId val="1081475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/>
        <c:numFmt formatCode="\О\с\н\о\в\н\о\й" sourceLinked="1"/>
        <c:majorTickMark val="out"/>
        <c:minorTickMark val="none"/>
        <c:tickLblPos val="nextTo"/>
        <c:txPr>
          <a:bodyPr/>
          <a:lstStyle/>
          <a:p>
            <a:pPr>
              <a:defRPr sz="575"/>
            </a:pPr>
            <a:endParaRPr lang="ru-RU"/>
          </a:p>
        </c:txPr>
        <c:crossAx val="1081475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wMode val="edge"/>
          <c:hMode val="edge"/>
          <c:x val="0.29408226308940094"/>
          <c:y val="0.90315465796900907"/>
          <c:w val="0.75310556965020437"/>
          <c:h val="0.99964989731932041"/>
        </c:manualLayout>
      </c:layout>
      <c:overlay val="0"/>
      <c:txPr>
        <a:bodyPr/>
        <a:lstStyle/>
        <a:p>
          <a:pPr>
            <a:defRPr sz="575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0.03274</cdr:y>
    </cdr:from>
    <cdr:to>
      <cdr:x>0.14063</cdr:x>
      <cdr:y>0.10417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0" y="104776"/>
          <a:ext cx="771525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/>
            <a:t>одиниць</a:t>
          </a:r>
          <a:endParaRPr lang="ru-RU" sz="8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0.12477</cdr:x>
      <cdr:y>0.06277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-1076325" y="-6534150"/>
          <a:ext cx="762000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uk-UA" sz="800"/>
            <a:t>осіб</a:t>
          </a:r>
          <a:endParaRPr lang="ru-RU" sz="8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0.02778</cdr:x>
      <cdr:y>0</cdr:y>
    </cdr:from>
    <cdr:to>
      <cdr:x>0.17535</cdr:x>
      <cdr:y>0.08333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2400" y="0"/>
          <a:ext cx="809625" cy="2666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 b="0"/>
            <a:t>тис. грн.</a:t>
          </a:r>
          <a:endParaRPr lang="ru-RU" sz="800" b="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0.01389</cdr:x>
      <cdr:y>3.12461E-7</cdr:y>
    </cdr:from>
    <cdr:to>
      <cdr:x>0.14236</cdr:x>
      <cdr:y>0.07143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76200" y="1"/>
          <a:ext cx="70485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/>
            <a:t>тис. осіб</a:t>
          </a:r>
          <a:endParaRPr lang="ru-RU" sz="8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0.05357</cdr:y>
    </cdr:from>
    <cdr:to>
      <cdr:x>0.13003</cdr:x>
      <cdr:y>0.2023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0" y="127256"/>
          <a:ext cx="754213" cy="3533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 b="1"/>
            <a:t>м. Івано - Франківськ</a:t>
          </a:r>
          <a:endParaRPr lang="ru-RU" sz="800" b="1"/>
        </a:p>
      </cdr:txBody>
    </cdr:sp>
  </cdr:relSizeAnchor>
  <cdr:relSizeAnchor xmlns:cdr="http://schemas.openxmlformats.org/drawingml/2006/chartDrawing">
    <cdr:from>
      <cdr:x>1.68735E-7</cdr:x>
      <cdr:y>0.26786</cdr:y>
    </cdr:from>
    <cdr:to>
      <cdr:x>0.12839</cdr:x>
      <cdr:y>0.35344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1" y="890257"/>
          <a:ext cx="760888" cy="2844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 b="1"/>
            <a:t>м. Львів</a:t>
          </a:r>
          <a:endParaRPr lang="ru-RU" sz="800" b="1"/>
        </a:p>
      </cdr:txBody>
    </cdr:sp>
  </cdr:relSizeAnchor>
  <cdr:relSizeAnchor xmlns:cdr="http://schemas.openxmlformats.org/drawingml/2006/chartDrawing">
    <cdr:from>
      <cdr:x>0</cdr:x>
      <cdr:y>0.46726</cdr:y>
    </cdr:from>
    <cdr:to>
      <cdr:x>0.12773</cdr:x>
      <cdr:y>0.56193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0" y="1109992"/>
          <a:ext cx="740863" cy="2248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ts val="9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800" b="1"/>
            <a:t>м.</a:t>
          </a:r>
          <a:r>
            <a:rPr lang="uk-UA" sz="800" b="1" baseline="0"/>
            <a:t> </a:t>
          </a:r>
          <a:r>
            <a:rPr lang="uk-UA" sz="800" b="1"/>
            <a:t>Ужгород</a:t>
          </a:r>
          <a:endParaRPr lang="ru-RU" sz="800" b="1"/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1.68735E-7</cdr:x>
      <cdr:y>0.66369</cdr:y>
    </cdr:from>
    <cdr:to>
      <cdr:x>0.12163</cdr:x>
      <cdr:y>0.73099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1" y="2205834"/>
          <a:ext cx="720840" cy="2236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800" b="1"/>
            <a:t>м. Чернівці</a:t>
          </a:r>
          <a:endParaRPr lang="ru-RU" sz="800" b="1"/>
        </a:p>
      </cdr:txBody>
    </cdr:sp>
  </cdr:relSizeAnchor>
  <cdr:relSizeAnchor xmlns:cdr="http://schemas.openxmlformats.org/drawingml/2006/chartDrawing">
    <cdr:from>
      <cdr:x>0.82101</cdr:x>
      <cdr:y>0.05655</cdr:y>
    </cdr:from>
    <cdr:to>
      <cdr:x>0.97569</cdr:x>
      <cdr:y>0.14258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4865676" y="187949"/>
          <a:ext cx="916707" cy="2859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uk-UA" sz="1100" i="1"/>
            <a:t>     (</a:t>
          </a:r>
          <a:r>
            <a:rPr lang="uk-UA" sz="800" i="1"/>
            <a:t>відсотків</a:t>
          </a:r>
          <a:r>
            <a:rPr lang="uk-UA" sz="1100" i="1"/>
            <a:t>)</a:t>
          </a:r>
          <a:endParaRPr lang="ru-RU" sz="1100" i="1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8552</Words>
  <Characters>48748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ЗАТВЕРДЖЕНО</vt:lpstr>
    </vt:vector>
  </TitlesOfParts>
  <Company>MoBIL GROUP</Company>
  <LinksUpToDate>false</LinksUpToDate>
  <CharactersWithSpaces>57186</CharactersWithSpaces>
  <SharedDoc>false</SharedDoc>
  <HLinks>
    <vt:vector size="6" baseType="variant">
      <vt:variant>
        <vt:i4>3997746</vt:i4>
      </vt:variant>
      <vt:variant>
        <vt:i4>3</vt:i4>
      </vt:variant>
      <vt:variant>
        <vt:i4>0</vt:i4>
      </vt:variant>
      <vt:variant>
        <vt:i4>5</vt:i4>
      </vt:variant>
      <vt:variant>
        <vt:lpwstr>http://zakon5.rada.gov.ua/laws/show/755-15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cp:lastModifiedBy>Kompvid2</cp:lastModifiedBy>
  <cp:revision>3</cp:revision>
  <cp:lastPrinted>2017-01-11T14:40:00Z</cp:lastPrinted>
  <dcterms:created xsi:type="dcterms:W3CDTF">2017-01-31T08:05:00Z</dcterms:created>
  <dcterms:modified xsi:type="dcterms:W3CDTF">2017-01-31T08:05:00Z</dcterms:modified>
</cp:coreProperties>
</file>