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574" w:rsidRDefault="003A1574" w:rsidP="003A1574">
      <w:pPr>
        <w:jc w:val="center"/>
        <w:rPr>
          <w:b/>
          <w:sz w:val="27"/>
          <w:szCs w:val="27"/>
          <w:lang w:val="uk-UA"/>
        </w:rPr>
      </w:pPr>
      <w:bookmarkStart w:id="0" w:name="_GoBack"/>
      <w:bookmarkEnd w:id="0"/>
      <w:r>
        <w:rPr>
          <w:b/>
          <w:sz w:val="27"/>
          <w:szCs w:val="27"/>
          <w:lang w:val="uk-UA"/>
        </w:rPr>
        <w:t>Інформація</w:t>
      </w:r>
    </w:p>
    <w:p w:rsidR="003A1574" w:rsidRPr="00D246C1" w:rsidRDefault="003A1574" w:rsidP="003A1574">
      <w:pPr>
        <w:jc w:val="center"/>
        <w:rPr>
          <w:b/>
          <w:sz w:val="27"/>
          <w:szCs w:val="27"/>
          <w:lang w:val="uk-UA"/>
        </w:rPr>
      </w:pPr>
      <w:r>
        <w:rPr>
          <w:b/>
          <w:sz w:val="27"/>
          <w:szCs w:val="27"/>
          <w:lang w:val="uk-UA"/>
        </w:rPr>
        <w:t>про хід виконання Програми розвитку малого</w:t>
      </w:r>
      <w:r w:rsidR="000806E6" w:rsidRPr="000B07F4">
        <w:rPr>
          <w:b/>
          <w:sz w:val="27"/>
          <w:szCs w:val="27"/>
          <w:lang w:val="uk-UA"/>
        </w:rPr>
        <w:t xml:space="preserve"> </w:t>
      </w:r>
      <w:r w:rsidR="000806E6">
        <w:rPr>
          <w:b/>
          <w:sz w:val="27"/>
          <w:szCs w:val="27"/>
          <w:lang w:val="uk-UA"/>
        </w:rPr>
        <w:t>і середнього</w:t>
      </w:r>
      <w:r>
        <w:rPr>
          <w:b/>
          <w:sz w:val="27"/>
          <w:szCs w:val="27"/>
          <w:lang w:val="uk-UA"/>
        </w:rPr>
        <w:t xml:space="preserve"> підприємництва                       в місті Чернівцях на 201</w:t>
      </w:r>
      <w:r w:rsidR="00D246C1" w:rsidRPr="00D246C1">
        <w:rPr>
          <w:b/>
          <w:sz w:val="27"/>
          <w:szCs w:val="27"/>
          <w:lang w:val="uk-UA"/>
        </w:rPr>
        <w:t>5</w:t>
      </w:r>
      <w:r>
        <w:rPr>
          <w:b/>
          <w:sz w:val="27"/>
          <w:szCs w:val="27"/>
          <w:lang w:val="uk-UA"/>
        </w:rPr>
        <w:t>-201</w:t>
      </w:r>
      <w:r w:rsidR="00D246C1" w:rsidRPr="00D246C1">
        <w:rPr>
          <w:b/>
          <w:sz w:val="27"/>
          <w:szCs w:val="27"/>
          <w:lang w:val="uk-UA"/>
        </w:rPr>
        <w:t>6</w:t>
      </w:r>
      <w:r>
        <w:rPr>
          <w:b/>
          <w:sz w:val="27"/>
          <w:szCs w:val="27"/>
          <w:lang w:val="uk-UA"/>
        </w:rPr>
        <w:t xml:space="preserve"> роки,  затвердженої рішенням міської ради </w:t>
      </w:r>
      <w:r>
        <w:rPr>
          <w:b/>
          <w:sz w:val="27"/>
          <w:szCs w:val="27"/>
          <w:lang w:val="en-US"/>
        </w:rPr>
        <w:t>V</w:t>
      </w:r>
      <w:r>
        <w:rPr>
          <w:b/>
          <w:sz w:val="27"/>
          <w:szCs w:val="27"/>
          <w:lang w:val="uk-UA"/>
        </w:rPr>
        <w:t>І скликання від 2</w:t>
      </w:r>
      <w:r w:rsidR="00D246C1" w:rsidRPr="00D246C1">
        <w:rPr>
          <w:b/>
          <w:sz w:val="27"/>
          <w:szCs w:val="27"/>
          <w:lang w:val="uk-UA"/>
        </w:rPr>
        <w:t>5</w:t>
      </w:r>
      <w:r>
        <w:rPr>
          <w:b/>
          <w:sz w:val="27"/>
          <w:szCs w:val="27"/>
          <w:lang w:val="uk-UA"/>
        </w:rPr>
        <w:t>.1</w:t>
      </w:r>
      <w:r w:rsidR="005A2F6B">
        <w:rPr>
          <w:b/>
          <w:sz w:val="27"/>
          <w:szCs w:val="27"/>
          <w:lang w:val="uk-UA"/>
        </w:rPr>
        <w:t>2</w:t>
      </w:r>
      <w:r>
        <w:rPr>
          <w:b/>
          <w:sz w:val="27"/>
          <w:szCs w:val="27"/>
          <w:lang w:val="uk-UA"/>
        </w:rPr>
        <w:t>.201</w:t>
      </w:r>
      <w:r w:rsidR="00D246C1" w:rsidRPr="00D246C1">
        <w:rPr>
          <w:b/>
          <w:sz w:val="27"/>
          <w:szCs w:val="27"/>
          <w:lang w:val="uk-UA"/>
        </w:rPr>
        <w:t>4</w:t>
      </w:r>
      <w:r>
        <w:rPr>
          <w:b/>
          <w:sz w:val="27"/>
          <w:szCs w:val="27"/>
          <w:lang w:val="uk-UA"/>
        </w:rPr>
        <w:t xml:space="preserve"> р. № </w:t>
      </w:r>
      <w:r w:rsidR="00D246C1" w:rsidRPr="00D246C1">
        <w:rPr>
          <w:b/>
          <w:sz w:val="27"/>
          <w:szCs w:val="27"/>
          <w:lang w:val="uk-UA"/>
        </w:rPr>
        <w:t>1443</w:t>
      </w:r>
    </w:p>
    <w:p w:rsidR="003A1574" w:rsidRDefault="003A1574" w:rsidP="003A1574">
      <w:pPr>
        <w:jc w:val="center"/>
        <w:rPr>
          <w:i/>
          <w:sz w:val="28"/>
          <w:szCs w:val="28"/>
          <w:lang w:val="uk-UA"/>
        </w:rPr>
      </w:pPr>
    </w:p>
    <w:p w:rsidR="00FA7326" w:rsidRPr="000D0787" w:rsidRDefault="00FA7326" w:rsidP="00FA7326">
      <w:pPr>
        <w:tabs>
          <w:tab w:val="left" w:pos="540"/>
        </w:tabs>
        <w:ind w:right="17"/>
        <w:jc w:val="both"/>
        <w:rPr>
          <w:sz w:val="27"/>
          <w:szCs w:val="27"/>
          <w:lang w:val="uk-UA"/>
        </w:rPr>
      </w:pPr>
      <w:r>
        <w:rPr>
          <w:sz w:val="28"/>
          <w:lang w:val="uk-UA"/>
        </w:rPr>
        <w:t xml:space="preserve"> </w:t>
      </w:r>
      <w:r w:rsidR="005A2F6B">
        <w:rPr>
          <w:sz w:val="28"/>
          <w:lang w:val="uk-UA"/>
        </w:rPr>
        <w:t xml:space="preserve">       </w:t>
      </w:r>
      <w:r w:rsidRPr="000D0787">
        <w:rPr>
          <w:sz w:val="27"/>
          <w:szCs w:val="27"/>
          <w:lang w:val="uk-UA"/>
        </w:rPr>
        <w:t>За період дії Програми напря</w:t>
      </w:r>
      <w:r w:rsidR="00413163">
        <w:rPr>
          <w:sz w:val="27"/>
          <w:szCs w:val="27"/>
          <w:lang w:val="uk-UA"/>
        </w:rPr>
        <w:t>мк</w:t>
      </w:r>
      <w:r w:rsidRPr="000D0787">
        <w:rPr>
          <w:sz w:val="27"/>
          <w:szCs w:val="27"/>
          <w:lang w:val="uk-UA"/>
        </w:rPr>
        <w:t xml:space="preserve">и роботи виконавчих органів міської ради спрямовувалися на забезпечення </w:t>
      </w:r>
      <w:r w:rsidR="00A66EE9">
        <w:rPr>
          <w:sz w:val="27"/>
          <w:szCs w:val="27"/>
          <w:lang w:val="uk-UA"/>
        </w:rPr>
        <w:t>сприятливих</w:t>
      </w:r>
      <w:r w:rsidRPr="000D0787">
        <w:rPr>
          <w:sz w:val="27"/>
          <w:szCs w:val="27"/>
          <w:lang w:val="uk-UA"/>
        </w:rPr>
        <w:t xml:space="preserve"> умов </w:t>
      </w:r>
      <w:r w:rsidR="00413163">
        <w:rPr>
          <w:sz w:val="27"/>
          <w:szCs w:val="27"/>
          <w:lang w:val="uk-UA"/>
        </w:rPr>
        <w:t>для</w:t>
      </w:r>
      <w:r w:rsidRPr="000D0787">
        <w:rPr>
          <w:sz w:val="27"/>
          <w:szCs w:val="27"/>
          <w:lang w:val="uk-UA"/>
        </w:rPr>
        <w:t xml:space="preserve"> </w:t>
      </w:r>
      <w:r w:rsidR="00413163">
        <w:rPr>
          <w:sz w:val="27"/>
          <w:szCs w:val="27"/>
          <w:lang w:val="uk-UA"/>
        </w:rPr>
        <w:t>ведення</w:t>
      </w:r>
      <w:r w:rsidRPr="000D0787">
        <w:rPr>
          <w:sz w:val="27"/>
          <w:szCs w:val="27"/>
          <w:lang w:val="uk-UA"/>
        </w:rPr>
        <w:t xml:space="preserve"> підприємницької діяльності, удосконалення дозвільних процедур та надання адміністративних послуг, дотримання вимог законодавства у сфері регуляторної політики, ресурсної та інформаційної підтримки суб’єктів малого і середнього підприємництва, формування сучасної мережі об’єктів інфраструктури</w:t>
      </w:r>
      <w:r w:rsidR="00413163">
        <w:rPr>
          <w:sz w:val="27"/>
          <w:szCs w:val="27"/>
          <w:lang w:val="uk-UA"/>
        </w:rPr>
        <w:t xml:space="preserve"> та забезпечення зайнятості населення</w:t>
      </w:r>
      <w:r w:rsidRPr="000D0787">
        <w:rPr>
          <w:sz w:val="27"/>
          <w:szCs w:val="27"/>
          <w:lang w:val="uk-UA"/>
        </w:rPr>
        <w:t>.</w:t>
      </w:r>
    </w:p>
    <w:p w:rsidR="00413163" w:rsidRPr="001A3EE7" w:rsidRDefault="00FA7326" w:rsidP="00413163">
      <w:pPr>
        <w:tabs>
          <w:tab w:val="left" w:pos="540"/>
        </w:tabs>
        <w:ind w:right="17"/>
        <w:jc w:val="both"/>
        <w:rPr>
          <w:sz w:val="27"/>
          <w:szCs w:val="27"/>
          <w:lang w:val="uk-UA"/>
        </w:rPr>
      </w:pPr>
      <w:r w:rsidRPr="000D0787">
        <w:rPr>
          <w:sz w:val="27"/>
          <w:szCs w:val="27"/>
          <w:lang w:val="uk-UA"/>
        </w:rPr>
        <w:t xml:space="preserve">      </w:t>
      </w:r>
      <w:r w:rsidR="00413163" w:rsidRPr="001A3EE7">
        <w:rPr>
          <w:sz w:val="27"/>
          <w:szCs w:val="27"/>
          <w:lang w:val="uk-UA"/>
        </w:rPr>
        <w:t xml:space="preserve">  Аналіз стану розвитку малого і середнього підприємництва в місті Чернівцях свідчить про позитивну динаміку зростання основних показників, що характеризують діяльність цього сегменту економіки, проте спостерігається тенденція незначного зменшення окремих кількісних показників діяльності суб’єктів бізнесу. </w:t>
      </w:r>
    </w:p>
    <w:p w:rsidR="00413163" w:rsidRPr="001A3EE7" w:rsidRDefault="00413163" w:rsidP="00413163">
      <w:pPr>
        <w:tabs>
          <w:tab w:val="num" w:pos="0"/>
        </w:tabs>
        <w:jc w:val="both"/>
        <w:rPr>
          <w:sz w:val="27"/>
          <w:szCs w:val="27"/>
        </w:rPr>
      </w:pPr>
      <w:r w:rsidRPr="001A3EE7">
        <w:rPr>
          <w:sz w:val="27"/>
          <w:szCs w:val="27"/>
          <w:lang w:val="uk-UA"/>
        </w:rPr>
        <w:t xml:space="preserve">      За даними статистичного спостереження,  у 2015 році в місті здійснювали діяльність </w:t>
      </w:r>
      <w:r w:rsidRPr="001A3EE7">
        <w:rPr>
          <w:b/>
          <w:sz w:val="27"/>
          <w:szCs w:val="27"/>
          <w:lang w:val="uk-UA"/>
        </w:rPr>
        <w:t>2265 підприємств малого і середнього бізнесу</w:t>
      </w:r>
      <w:r w:rsidRPr="001A3EE7">
        <w:rPr>
          <w:sz w:val="27"/>
          <w:szCs w:val="27"/>
          <w:lang w:val="uk-UA"/>
        </w:rPr>
        <w:t xml:space="preserve">, з них 89 - середніх  та 2176 – малих підприємств (у тому числі 1826 – мікропідприємств), що разом становить 55,9% від загальної кількості підприємств області. В структурі підприємств за їх розміром, частка малих підприємств становила 96,1% , середніх - 3,9% .                </w:t>
      </w:r>
    </w:p>
    <w:p w:rsidR="00413163" w:rsidRPr="001A3EE7" w:rsidRDefault="00413163" w:rsidP="00413163">
      <w:pPr>
        <w:tabs>
          <w:tab w:val="num" w:pos="0"/>
        </w:tabs>
        <w:jc w:val="both"/>
        <w:rPr>
          <w:sz w:val="27"/>
          <w:szCs w:val="27"/>
          <w:lang w:val="uk-UA"/>
        </w:rPr>
      </w:pPr>
      <w:r w:rsidRPr="001A3EE7">
        <w:rPr>
          <w:sz w:val="27"/>
          <w:szCs w:val="27"/>
          <w:lang w:val="uk-UA"/>
        </w:rPr>
        <w:t xml:space="preserve">       Порівняно з 2014 роком кількість малих та середніх підприємств   зменшилась на 17 одиниць або 0,7%, в основному за рахунок зменшення    кількості середніх підприємств - на 13 одиниць або 12,7%. Крім того, підприємницьку діяльність здійснюють 25,1 тис. фізичних осіб - підприємців,  що на  1,1% більше показника на початок 2016 року.</w:t>
      </w:r>
    </w:p>
    <w:p w:rsidR="00413163" w:rsidRDefault="00413163" w:rsidP="00413163">
      <w:pPr>
        <w:tabs>
          <w:tab w:val="num" w:pos="360"/>
        </w:tabs>
        <w:jc w:val="both"/>
        <w:rPr>
          <w:sz w:val="28"/>
          <w:szCs w:val="28"/>
          <w:lang w:val="uk-UA"/>
        </w:rPr>
      </w:pPr>
      <w:r w:rsidRPr="001A3EE7">
        <w:rPr>
          <w:sz w:val="27"/>
          <w:szCs w:val="27"/>
          <w:lang w:val="uk-UA"/>
        </w:rPr>
        <w:t xml:space="preserve">      У розрахунку на 10 тисяч осіб наявного населення</w:t>
      </w:r>
      <w:r w:rsidRPr="001A3EE7">
        <w:rPr>
          <w:b/>
          <w:sz w:val="27"/>
          <w:szCs w:val="27"/>
          <w:lang w:val="uk-UA"/>
        </w:rPr>
        <w:t xml:space="preserve"> </w:t>
      </w:r>
      <w:r w:rsidRPr="001A3EE7">
        <w:rPr>
          <w:sz w:val="27"/>
          <w:szCs w:val="27"/>
          <w:lang w:val="uk-UA"/>
        </w:rPr>
        <w:t xml:space="preserve">міста припадало </w:t>
      </w:r>
      <w:r w:rsidRPr="001A3EE7">
        <w:rPr>
          <w:b/>
          <w:sz w:val="27"/>
          <w:szCs w:val="27"/>
          <w:lang w:val="uk-UA"/>
        </w:rPr>
        <w:t>85 середніх та малих підприємств</w:t>
      </w:r>
      <w:r w:rsidRPr="001A3EE7">
        <w:rPr>
          <w:sz w:val="27"/>
          <w:szCs w:val="27"/>
          <w:lang w:val="uk-UA"/>
        </w:rPr>
        <w:t xml:space="preserve">, у тому числі малих підприємств - 82, </w:t>
      </w:r>
      <w:r>
        <w:rPr>
          <w:sz w:val="27"/>
          <w:szCs w:val="27"/>
          <w:lang w:val="uk-UA"/>
        </w:rPr>
        <w:t xml:space="preserve">     </w:t>
      </w:r>
      <w:r w:rsidRPr="001A3EE7">
        <w:rPr>
          <w:sz w:val="27"/>
          <w:szCs w:val="27"/>
          <w:lang w:val="uk-UA"/>
        </w:rPr>
        <w:t xml:space="preserve">середніх </w:t>
      </w:r>
      <w:r w:rsidRPr="001A3EE7">
        <w:rPr>
          <w:sz w:val="27"/>
          <w:szCs w:val="27"/>
        </w:rPr>
        <w:t>-</w:t>
      </w:r>
      <w:r w:rsidRPr="001A3EE7">
        <w:rPr>
          <w:sz w:val="27"/>
          <w:szCs w:val="27"/>
          <w:lang w:val="uk-UA"/>
        </w:rPr>
        <w:t xml:space="preserve"> 3.  По кількості малих підприємств цей показник становить 82 підприємств, середніх - 3 (у 2014 році відповідно 83 та 4).</w:t>
      </w:r>
      <w:r>
        <w:rPr>
          <w:sz w:val="27"/>
          <w:szCs w:val="27"/>
          <w:lang w:val="uk-UA"/>
        </w:rPr>
        <w:t xml:space="preserve"> </w:t>
      </w:r>
    </w:p>
    <w:p w:rsidR="00413163" w:rsidRPr="00254FE4" w:rsidRDefault="00413163" w:rsidP="00413163">
      <w:pPr>
        <w:tabs>
          <w:tab w:val="num" w:pos="0"/>
        </w:tabs>
        <w:jc w:val="both"/>
        <w:rPr>
          <w:rFonts w:ascii="Arial" w:hAnsi="Arial" w:cs="Arial"/>
          <w:b/>
          <w:sz w:val="27"/>
          <w:szCs w:val="27"/>
          <w:u w:val="single"/>
          <w:lang w:val="uk-UA"/>
        </w:rPr>
      </w:pPr>
      <w:r>
        <w:rPr>
          <w:sz w:val="28"/>
          <w:szCs w:val="28"/>
          <w:lang w:val="uk-UA"/>
        </w:rPr>
        <w:t xml:space="preserve">       </w:t>
      </w:r>
      <w:r w:rsidRPr="00254FE4">
        <w:rPr>
          <w:sz w:val="27"/>
          <w:szCs w:val="27"/>
          <w:lang w:val="uk-UA"/>
        </w:rPr>
        <w:t>За видами економічної діяльності, найбільша кількість підприємств здійснювали діяльність у сферах оптової та роздрібної торгівлі, ремонту автотранспортних засобів і мотоциклів, промисловості, операцій з нерухомим майном та будівництві.</w:t>
      </w:r>
    </w:p>
    <w:p w:rsidR="00413163" w:rsidRPr="00254FE4" w:rsidRDefault="00413163" w:rsidP="00413163">
      <w:pPr>
        <w:tabs>
          <w:tab w:val="num" w:pos="0"/>
        </w:tabs>
        <w:jc w:val="both"/>
        <w:rPr>
          <w:sz w:val="27"/>
          <w:szCs w:val="27"/>
          <w:lang w:val="uk-UA"/>
        </w:rPr>
      </w:pPr>
      <w:r w:rsidRPr="00254FE4">
        <w:rPr>
          <w:sz w:val="27"/>
          <w:szCs w:val="27"/>
          <w:lang w:val="uk-UA"/>
        </w:rPr>
        <w:t xml:space="preserve">       За даними Чернівецької об’єднаної державної податкової інспекції ГУ ДФС у</w:t>
      </w:r>
      <w:r>
        <w:rPr>
          <w:sz w:val="27"/>
          <w:szCs w:val="27"/>
          <w:lang w:val="uk-UA"/>
        </w:rPr>
        <w:t xml:space="preserve"> </w:t>
      </w:r>
      <w:r w:rsidRPr="00254FE4">
        <w:rPr>
          <w:sz w:val="27"/>
          <w:szCs w:val="27"/>
          <w:lang w:val="uk-UA"/>
        </w:rPr>
        <w:t xml:space="preserve"> Чернівецькій області</w:t>
      </w:r>
      <w:r>
        <w:rPr>
          <w:sz w:val="27"/>
          <w:szCs w:val="27"/>
          <w:lang w:val="uk-UA"/>
        </w:rPr>
        <w:t>,</w:t>
      </w:r>
      <w:r w:rsidRPr="00254FE4">
        <w:rPr>
          <w:sz w:val="27"/>
          <w:szCs w:val="27"/>
          <w:lang w:val="uk-UA"/>
        </w:rPr>
        <w:t xml:space="preserve"> станом на 01.10.2016 року, </w:t>
      </w:r>
      <w:r>
        <w:rPr>
          <w:sz w:val="27"/>
          <w:szCs w:val="27"/>
          <w:lang w:val="uk-UA"/>
        </w:rPr>
        <w:t xml:space="preserve"> </w:t>
      </w:r>
      <w:r w:rsidRPr="00254FE4">
        <w:rPr>
          <w:sz w:val="27"/>
          <w:szCs w:val="27"/>
          <w:lang w:val="uk-UA"/>
        </w:rPr>
        <w:t xml:space="preserve">кількість платників </w:t>
      </w:r>
      <w:r>
        <w:rPr>
          <w:sz w:val="27"/>
          <w:szCs w:val="27"/>
          <w:lang w:val="uk-UA"/>
        </w:rPr>
        <w:t xml:space="preserve"> </w:t>
      </w:r>
      <w:r w:rsidRPr="00254FE4">
        <w:rPr>
          <w:sz w:val="27"/>
          <w:szCs w:val="27"/>
          <w:lang w:val="uk-UA"/>
        </w:rPr>
        <w:t xml:space="preserve">податків - суб’єктів малого і середнього підприємництва  в місті становила  </w:t>
      </w:r>
      <w:r>
        <w:rPr>
          <w:sz w:val="27"/>
          <w:szCs w:val="27"/>
          <w:lang w:val="uk-UA"/>
        </w:rPr>
        <w:t xml:space="preserve"> </w:t>
      </w:r>
      <w:r w:rsidRPr="00254FE4">
        <w:rPr>
          <w:sz w:val="27"/>
          <w:szCs w:val="27"/>
          <w:lang w:val="uk-UA"/>
        </w:rPr>
        <w:t xml:space="preserve">34,4 тис. осіб, з них 25,1 тис. фізичних осіб - підприємців. На спрощеній системі оподаткування, за І-ІІІ групами оподаткування, працювали  13,3 тис. суб’єктів малого і середнього бізнесу. </w:t>
      </w:r>
    </w:p>
    <w:p w:rsidR="00413163" w:rsidRPr="00254FE4" w:rsidRDefault="00413163" w:rsidP="00413163">
      <w:pPr>
        <w:tabs>
          <w:tab w:val="num" w:pos="0"/>
        </w:tabs>
        <w:jc w:val="both"/>
        <w:rPr>
          <w:sz w:val="27"/>
          <w:szCs w:val="27"/>
          <w:lang w:val="uk-UA"/>
        </w:rPr>
      </w:pPr>
      <w:r w:rsidRPr="00254FE4">
        <w:rPr>
          <w:sz w:val="27"/>
          <w:szCs w:val="27"/>
          <w:lang w:val="uk-UA"/>
        </w:rPr>
        <w:t xml:space="preserve">      Порівняно з показником на початок 2016 року, загальна кількість платників податків збільшилась на 412 осіб або 1,2%, у тому числі суб’єктів підприємництва, що перебувають на спрощеній системі оподаткування, на 1139 осіб або 9,4%. </w:t>
      </w:r>
    </w:p>
    <w:p w:rsidR="00413163" w:rsidRPr="00254FE4" w:rsidRDefault="00413163" w:rsidP="00413163">
      <w:pPr>
        <w:ind w:firstLine="540"/>
        <w:jc w:val="both"/>
        <w:rPr>
          <w:sz w:val="27"/>
          <w:szCs w:val="27"/>
          <w:lang w:val="uk-UA"/>
        </w:rPr>
      </w:pPr>
      <w:r w:rsidRPr="00254FE4">
        <w:rPr>
          <w:sz w:val="27"/>
          <w:szCs w:val="27"/>
          <w:lang w:val="uk-UA"/>
        </w:rPr>
        <w:lastRenderedPageBreak/>
        <w:t xml:space="preserve">Відповідно до нової редакції </w:t>
      </w:r>
      <w:hyperlink r:id="rId7" w:tgtFrame="_blank" w:history="1">
        <w:r w:rsidRPr="00413163">
          <w:rPr>
            <w:rStyle w:val="ab"/>
            <w:color w:val="000000"/>
            <w:sz w:val="27"/>
            <w:szCs w:val="27"/>
            <w:u w:val="none"/>
            <w:lang w:val="uk-UA"/>
          </w:rPr>
          <w:t>Закону України «Про державну реєстрацію юридичних осіб, фізичних осіб - підприємців та громадських формувань</w:t>
        </w:r>
      </w:hyperlink>
      <w:r w:rsidRPr="00254FE4">
        <w:rPr>
          <w:color w:val="000000"/>
          <w:sz w:val="27"/>
          <w:szCs w:val="27"/>
          <w:lang w:val="uk-UA"/>
        </w:rPr>
        <w:t>», з</w:t>
      </w:r>
      <w:r w:rsidRPr="00254FE4">
        <w:rPr>
          <w:sz w:val="27"/>
          <w:szCs w:val="27"/>
          <w:lang w:val="uk-UA"/>
        </w:rPr>
        <w:t xml:space="preserve"> травня 2016 року повноваження щодо здійснення державної реєстрації юридичних осіб та фізичних осіб - підприємців передані органам місцевого самоврядування та утворено відповідний відділ у складі юридичного управління міської ради.   </w:t>
      </w:r>
    </w:p>
    <w:p w:rsidR="00413163" w:rsidRPr="00254FE4" w:rsidRDefault="00413163" w:rsidP="00413163">
      <w:pPr>
        <w:ind w:firstLine="540"/>
        <w:jc w:val="both"/>
        <w:rPr>
          <w:sz w:val="27"/>
          <w:szCs w:val="27"/>
          <w:lang w:val="uk-UA"/>
        </w:rPr>
      </w:pPr>
      <w:r w:rsidRPr="00254FE4">
        <w:rPr>
          <w:sz w:val="27"/>
          <w:szCs w:val="27"/>
          <w:lang w:val="uk-UA"/>
        </w:rPr>
        <w:t xml:space="preserve">Станом на 01.11.2016 року, за даними відділу державної реєстрації юридичних осіб та фізичних осіб - підприємців юридичного управління міської ради, зареєстровано 338 юридичних осіб та 1235  фізичних осіб - підприємців. Порівняно до показників відповідного періоду 2015 року кількість зареєстрованих фізичних осіб - підприємців  збільшилася на 170 осіб або 16,0%,  юридичних осіб - на 6 осіб або 0,6%. </w:t>
      </w:r>
    </w:p>
    <w:p w:rsidR="00413163" w:rsidRDefault="00413163" w:rsidP="00444436">
      <w:pPr>
        <w:ind w:firstLine="540"/>
        <w:jc w:val="both"/>
        <w:rPr>
          <w:sz w:val="28"/>
          <w:szCs w:val="28"/>
          <w:lang w:val="uk-UA"/>
        </w:rPr>
      </w:pPr>
      <w:r w:rsidRPr="00254FE4">
        <w:rPr>
          <w:sz w:val="27"/>
          <w:szCs w:val="27"/>
          <w:lang w:val="uk-UA"/>
        </w:rPr>
        <w:t xml:space="preserve">Відслідковується тенденція щодо зменшення показника припинення державної реєстрації  суб’єктами підприємництва,  зокрема  протягом січня - жовтня 2016 року цей показник становив 1309 осіб, що у два рази менше показника  минулого року. </w:t>
      </w:r>
      <w:r>
        <w:rPr>
          <w:rFonts w:ascii="Arial" w:hAnsi="Arial" w:cs="Arial"/>
          <w:b/>
          <w:sz w:val="22"/>
          <w:szCs w:val="22"/>
          <w:lang w:val="uk-UA"/>
        </w:rPr>
        <w:t xml:space="preserve">                                                                                                                                                                                                                        </w:t>
      </w:r>
    </w:p>
    <w:p w:rsidR="00413163" w:rsidRPr="00D6203C" w:rsidRDefault="00413163" w:rsidP="00D6203C">
      <w:pPr>
        <w:tabs>
          <w:tab w:val="num" w:pos="0"/>
        </w:tabs>
        <w:jc w:val="both"/>
        <w:rPr>
          <w:sz w:val="28"/>
          <w:szCs w:val="28"/>
          <w:lang w:val="uk-UA"/>
        </w:rPr>
      </w:pPr>
      <w:r>
        <w:rPr>
          <w:sz w:val="28"/>
          <w:szCs w:val="28"/>
          <w:lang w:val="uk-UA"/>
        </w:rPr>
        <w:t xml:space="preserve">       </w:t>
      </w:r>
      <w:r w:rsidRPr="00254FE4">
        <w:rPr>
          <w:sz w:val="27"/>
          <w:szCs w:val="27"/>
          <w:lang w:val="uk-UA"/>
        </w:rPr>
        <w:t xml:space="preserve">Впродовж останніх років на малих і середніх підприємствах міста відслідковується позитивна динаміка щодо зростання обсягів реалізованої продукції. Так, у 2015 році суб’єктами малого і середнього підприємництва міста було </w:t>
      </w:r>
      <w:r w:rsidRPr="00254FE4">
        <w:rPr>
          <w:b/>
          <w:sz w:val="27"/>
          <w:szCs w:val="27"/>
          <w:lang w:val="uk-UA"/>
        </w:rPr>
        <w:t>реалізовано продукції, товарів та надано послуг</w:t>
      </w:r>
      <w:r w:rsidRPr="00254FE4">
        <w:rPr>
          <w:sz w:val="27"/>
          <w:szCs w:val="27"/>
          <w:lang w:val="uk-UA"/>
        </w:rPr>
        <w:t xml:space="preserve"> (за рахунок усіх видів економічної діяльності) на </w:t>
      </w:r>
      <w:r w:rsidRPr="00254FE4">
        <w:rPr>
          <w:b/>
          <w:sz w:val="27"/>
          <w:szCs w:val="27"/>
          <w:lang w:val="uk-UA"/>
        </w:rPr>
        <w:t>12581,1 млн.</w:t>
      </w:r>
      <w:r w:rsidR="00DD4A63" w:rsidRPr="00DD4A63">
        <w:rPr>
          <w:b/>
          <w:sz w:val="27"/>
          <w:szCs w:val="27"/>
          <w:lang w:val="uk-UA"/>
        </w:rPr>
        <w:t xml:space="preserve"> </w:t>
      </w:r>
      <w:r w:rsidRPr="00254FE4">
        <w:rPr>
          <w:b/>
          <w:sz w:val="27"/>
          <w:szCs w:val="27"/>
          <w:lang w:val="uk-UA"/>
        </w:rPr>
        <w:t>грн.,</w:t>
      </w:r>
      <w:r w:rsidRPr="00254FE4">
        <w:rPr>
          <w:sz w:val="27"/>
          <w:szCs w:val="27"/>
          <w:lang w:val="uk-UA"/>
        </w:rPr>
        <w:t xml:space="preserve"> у тому числі  середніми - 8027,2 млн.</w:t>
      </w:r>
      <w:r w:rsidR="00DD4A63" w:rsidRPr="00DD4A63">
        <w:rPr>
          <w:sz w:val="27"/>
          <w:szCs w:val="27"/>
          <w:lang w:val="uk-UA"/>
        </w:rPr>
        <w:t xml:space="preserve"> </w:t>
      </w:r>
      <w:r w:rsidRPr="00254FE4">
        <w:rPr>
          <w:sz w:val="27"/>
          <w:szCs w:val="27"/>
          <w:lang w:val="uk-UA"/>
        </w:rPr>
        <w:t>грн. (63,8%), малими  - 4553,9 млн.</w:t>
      </w:r>
      <w:r w:rsidR="00DD4A63" w:rsidRPr="00DD4A63">
        <w:rPr>
          <w:sz w:val="27"/>
          <w:szCs w:val="27"/>
          <w:lang w:val="uk-UA"/>
        </w:rPr>
        <w:t xml:space="preserve"> </w:t>
      </w:r>
      <w:r w:rsidRPr="00254FE4">
        <w:rPr>
          <w:sz w:val="27"/>
          <w:szCs w:val="27"/>
          <w:lang w:val="uk-UA"/>
        </w:rPr>
        <w:t xml:space="preserve">грн. (36,2%). Порівняно з 2014 роком обсяг реалізованої продукції на малих та середніх підприємствах  збільшився на </w:t>
      </w:r>
      <w:r w:rsidRPr="00254FE4">
        <w:rPr>
          <w:b/>
          <w:sz w:val="27"/>
          <w:szCs w:val="27"/>
          <w:lang w:val="uk-UA"/>
        </w:rPr>
        <w:t>3309,9</w:t>
      </w:r>
      <w:r w:rsidRPr="00254FE4">
        <w:rPr>
          <w:sz w:val="27"/>
          <w:szCs w:val="27"/>
          <w:lang w:val="uk-UA"/>
        </w:rPr>
        <w:t xml:space="preserve"> млн.грн. або 35,7%. Частка малих і середніх підприємств міста у загальному обсязі реалізованої продукції відповідних підприємств області  збільшилась на 1,5 % та складає 69,5% (у 2014 році – 68,0%).</w:t>
      </w:r>
      <w:r>
        <w:rPr>
          <w:rFonts w:ascii="Arial" w:hAnsi="Arial" w:cs="Arial"/>
          <w:i/>
          <w:sz w:val="20"/>
          <w:szCs w:val="20"/>
          <w:lang w:val="uk-UA"/>
        </w:rPr>
        <w:t xml:space="preserve">                                                                                     </w:t>
      </w:r>
    </w:p>
    <w:p w:rsidR="00413163" w:rsidRPr="004C51E3" w:rsidRDefault="00413163" w:rsidP="00413163">
      <w:pPr>
        <w:tabs>
          <w:tab w:val="left" w:pos="0"/>
        </w:tabs>
        <w:ind w:firstLine="540"/>
        <w:jc w:val="both"/>
        <w:rPr>
          <w:sz w:val="27"/>
          <w:szCs w:val="27"/>
          <w:lang w:val="uk-UA"/>
        </w:rPr>
      </w:pPr>
      <w:r w:rsidRPr="004C51E3">
        <w:rPr>
          <w:sz w:val="27"/>
          <w:szCs w:val="27"/>
          <w:lang w:val="uk-UA"/>
        </w:rPr>
        <w:t xml:space="preserve">Одним із пріоритетних завдань розвитку малого і середнього бізнесу залишається питання </w:t>
      </w:r>
      <w:r w:rsidRPr="004C51E3">
        <w:rPr>
          <w:b/>
          <w:sz w:val="27"/>
          <w:szCs w:val="27"/>
          <w:lang w:val="uk-UA"/>
        </w:rPr>
        <w:t>зайнятості населення.</w:t>
      </w:r>
      <w:r w:rsidRPr="004C51E3">
        <w:rPr>
          <w:sz w:val="27"/>
          <w:szCs w:val="27"/>
          <w:lang w:val="uk-UA"/>
        </w:rPr>
        <w:t xml:space="preserve"> Впродовж останніх років, за офіційними статистичними даними, спостерігалась тенденція </w:t>
      </w:r>
      <w:r>
        <w:rPr>
          <w:sz w:val="27"/>
          <w:szCs w:val="27"/>
          <w:lang w:val="uk-UA"/>
        </w:rPr>
        <w:t>щодо</w:t>
      </w:r>
      <w:r w:rsidRPr="004C51E3">
        <w:rPr>
          <w:sz w:val="27"/>
          <w:szCs w:val="27"/>
          <w:lang w:val="uk-UA"/>
        </w:rPr>
        <w:t xml:space="preserve"> зменшення  зайнятих працівників на малих і середніх підприємствах міста. </w:t>
      </w:r>
    </w:p>
    <w:p w:rsidR="00413163" w:rsidRDefault="00413163" w:rsidP="00D6203C">
      <w:pPr>
        <w:tabs>
          <w:tab w:val="left" w:pos="0"/>
        </w:tabs>
        <w:ind w:firstLine="540"/>
        <w:jc w:val="both"/>
        <w:rPr>
          <w:lang w:val="uk-UA"/>
        </w:rPr>
      </w:pPr>
      <w:r w:rsidRPr="004C51E3">
        <w:rPr>
          <w:sz w:val="27"/>
          <w:szCs w:val="27"/>
          <w:lang w:val="uk-UA"/>
        </w:rPr>
        <w:t>За підсумками 2015 року на малих та середніх підприємствах міста було зайнято 31,1 тис. осіб, з них на малих підприємствах було зайнято 12,4 тис. осіб, на середніх – 18,7 тис. осіб. Порівняно з 2014 роком їх кількість  зменшилася на 638 осіб або 0,2%, зокрема, за рахунок зменшення зайнятих працівників на малих підприємствах на 4,9%. Питома вага зайнятих працівників на малих підприємствах міста у загальнообласному показнику склала 58,1%, на середніх підприємствах - 67,8%.</w:t>
      </w:r>
      <w:r>
        <w:rPr>
          <w:sz w:val="28"/>
          <w:szCs w:val="28"/>
          <w:lang w:val="uk-UA"/>
        </w:rPr>
        <w:t xml:space="preserve">     </w:t>
      </w:r>
    </w:p>
    <w:p w:rsidR="00413163" w:rsidRPr="001D0BAA" w:rsidRDefault="00413163" w:rsidP="00413163">
      <w:pPr>
        <w:tabs>
          <w:tab w:val="num" w:pos="0"/>
        </w:tabs>
        <w:jc w:val="both"/>
        <w:rPr>
          <w:sz w:val="27"/>
          <w:szCs w:val="27"/>
          <w:lang w:val="uk-UA"/>
        </w:rPr>
      </w:pPr>
      <w:r w:rsidRPr="001D0BAA">
        <w:rPr>
          <w:sz w:val="27"/>
          <w:szCs w:val="27"/>
          <w:lang w:val="uk-UA"/>
        </w:rPr>
        <w:t xml:space="preserve">        Крім того, на малих і середніх підприємствах міста працювали 30,3 тис. осіб</w:t>
      </w:r>
      <w:r>
        <w:rPr>
          <w:sz w:val="27"/>
          <w:szCs w:val="27"/>
          <w:lang w:val="uk-UA"/>
        </w:rPr>
        <w:t xml:space="preserve"> з числа</w:t>
      </w:r>
      <w:r w:rsidRPr="001D0BAA">
        <w:rPr>
          <w:sz w:val="27"/>
          <w:szCs w:val="27"/>
          <w:lang w:val="uk-UA"/>
        </w:rPr>
        <w:t xml:space="preserve"> найманих працівників. Порівняно до показника 2014 року кількість найманих працівників зменшилась на 589 осіб або 1,9%. </w:t>
      </w:r>
    </w:p>
    <w:p w:rsidR="00413163" w:rsidRPr="001D0BAA" w:rsidRDefault="00413163" w:rsidP="00413163">
      <w:pPr>
        <w:tabs>
          <w:tab w:val="num" w:pos="0"/>
        </w:tabs>
        <w:jc w:val="both"/>
        <w:rPr>
          <w:sz w:val="27"/>
          <w:szCs w:val="27"/>
          <w:lang w:val="uk-UA"/>
        </w:rPr>
      </w:pPr>
      <w:r w:rsidRPr="001D0BAA">
        <w:rPr>
          <w:sz w:val="27"/>
          <w:szCs w:val="27"/>
          <w:lang w:val="uk-UA"/>
        </w:rPr>
        <w:t xml:space="preserve">       За даними податкової служби міста, станом на 01.10.2016 року чисельність працюючих у суб’єктів малого і середнього бізнесу, з урахуванням фізичних </w:t>
      </w:r>
      <w:r>
        <w:rPr>
          <w:sz w:val="27"/>
          <w:szCs w:val="27"/>
          <w:lang w:val="uk-UA"/>
        </w:rPr>
        <w:t xml:space="preserve"> </w:t>
      </w:r>
      <w:r w:rsidRPr="001D0BAA">
        <w:rPr>
          <w:sz w:val="27"/>
          <w:szCs w:val="27"/>
          <w:lang w:val="uk-UA"/>
        </w:rPr>
        <w:t>осіб - підприємців, становила 32,1 тис. осіб, з них у суб’єктів малого бізнесу - 18,0 тис. осіб, середнього - 14,1 тис. осіб.</w:t>
      </w:r>
    </w:p>
    <w:p w:rsidR="00413163" w:rsidRPr="001D0BAA" w:rsidRDefault="00413163" w:rsidP="00413163">
      <w:pPr>
        <w:tabs>
          <w:tab w:val="num" w:pos="0"/>
        </w:tabs>
        <w:jc w:val="both"/>
        <w:rPr>
          <w:sz w:val="27"/>
          <w:szCs w:val="27"/>
          <w:lang w:val="uk-UA"/>
        </w:rPr>
      </w:pPr>
      <w:r w:rsidRPr="001D0BAA">
        <w:rPr>
          <w:sz w:val="27"/>
          <w:szCs w:val="27"/>
          <w:lang w:val="uk-UA"/>
        </w:rPr>
        <w:t xml:space="preserve">       У 2015 році  </w:t>
      </w:r>
      <w:r w:rsidRPr="001D0BAA">
        <w:rPr>
          <w:b/>
          <w:sz w:val="27"/>
          <w:szCs w:val="27"/>
          <w:lang w:val="uk-UA"/>
        </w:rPr>
        <w:t>витрати на оплату праці середніх та малих підприємств</w:t>
      </w:r>
      <w:r w:rsidRPr="001D0BAA">
        <w:rPr>
          <w:sz w:val="27"/>
          <w:szCs w:val="27"/>
          <w:lang w:val="uk-UA"/>
        </w:rPr>
        <w:t xml:space="preserve"> міста становили 1025,5 млн. грн., що на 252,4 млн.</w:t>
      </w:r>
      <w:r w:rsidR="00DD4A63" w:rsidRPr="00DD4A63">
        <w:rPr>
          <w:sz w:val="27"/>
          <w:szCs w:val="27"/>
        </w:rPr>
        <w:t xml:space="preserve"> </w:t>
      </w:r>
      <w:r w:rsidRPr="001D0BAA">
        <w:rPr>
          <w:sz w:val="27"/>
          <w:szCs w:val="27"/>
          <w:lang w:val="uk-UA"/>
        </w:rPr>
        <w:t xml:space="preserve">грн. більше, ніж у 2014 році. Майже </w:t>
      </w:r>
      <w:r w:rsidRPr="001D0BAA">
        <w:rPr>
          <w:sz w:val="27"/>
          <w:szCs w:val="27"/>
          <w:lang w:val="uk-UA"/>
        </w:rPr>
        <w:lastRenderedPageBreak/>
        <w:t>70,0% від витрат на оплату праці працівників підприємств міста займають витрати на середніх підприємствах.</w:t>
      </w:r>
    </w:p>
    <w:p w:rsidR="00413163" w:rsidRPr="001D0BAA" w:rsidRDefault="00413163" w:rsidP="00413163">
      <w:pPr>
        <w:tabs>
          <w:tab w:val="num" w:pos="0"/>
        </w:tabs>
        <w:jc w:val="both"/>
        <w:rPr>
          <w:sz w:val="27"/>
          <w:szCs w:val="27"/>
          <w:lang w:val="uk-UA"/>
        </w:rPr>
      </w:pPr>
      <w:r w:rsidRPr="001D0BAA">
        <w:rPr>
          <w:b/>
          <w:sz w:val="27"/>
          <w:szCs w:val="27"/>
          <w:lang w:val="uk-UA"/>
        </w:rPr>
        <w:t xml:space="preserve">       Середньомісячні витрати </w:t>
      </w:r>
      <w:r w:rsidRPr="001D0BAA">
        <w:rPr>
          <w:sz w:val="27"/>
          <w:szCs w:val="27"/>
          <w:lang w:val="uk-UA"/>
        </w:rPr>
        <w:t xml:space="preserve">на оплату праці одного найманого працівника малого підприємства становили 2225,0 грн. (по області - 2097,3 грн.), середнього підприємства - 3190,8 грн. (по області – 3200,7 грн.) та порівняно з 2014 роком збільшились на 478,3 грн. та 882,4 грн. відповідно. </w:t>
      </w:r>
    </w:p>
    <w:p w:rsidR="005C2442" w:rsidRPr="00DD4A63" w:rsidRDefault="00413163" w:rsidP="00413163">
      <w:pPr>
        <w:ind w:firstLine="540"/>
        <w:jc w:val="both"/>
        <w:rPr>
          <w:sz w:val="27"/>
          <w:szCs w:val="27"/>
        </w:rPr>
      </w:pPr>
      <w:r w:rsidRPr="001D0BAA">
        <w:rPr>
          <w:sz w:val="27"/>
          <w:szCs w:val="27"/>
          <w:lang w:val="uk-UA"/>
        </w:rPr>
        <w:t xml:space="preserve">Слід зазначити, що у 2015 році суттєво покращився  фінансово-економічний стан  підприємств малого  і середнього бізнесу міста. Так, за результатами </w:t>
      </w:r>
      <w:r>
        <w:rPr>
          <w:sz w:val="27"/>
          <w:szCs w:val="27"/>
          <w:lang w:val="uk-UA"/>
        </w:rPr>
        <w:t xml:space="preserve">господарської </w:t>
      </w:r>
      <w:r w:rsidRPr="001D0BAA">
        <w:rPr>
          <w:sz w:val="27"/>
          <w:szCs w:val="27"/>
          <w:lang w:val="uk-UA"/>
        </w:rPr>
        <w:t xml:space="preserve">діяльності підприємствами отримано </w:t>
      </w:r>
      <w:r w:rsidRPr="001D0BAA">
        <w:rPr>
          <w:b/>
          <w:sz w:val="27"/>
          <w:szCs w:val="27"/>
          <w:lang w:val="uk-UA"/>
        </w:rPr>
        <w:t xml:space="preserve">фінансовий результат до оподаткування  </w:t>
      </w:r>
      <w:r w:rsidRPr="001D0BAA">
        <w:rPr>
          <w:sz w:val="27"/>
          <w:szCs w:val="27"/>
          <w:lang w:val="uk-UA"/>
        </w:rPr>
        <w:t>в</w:t>
      </w:r>
      <w:r w:rsidRPr="001D0BAA">
        <w:rPr>
          <w:b/>
          <w:sz w:val="27"/>
          <w:szCs w:val="27"/>
          <w:lang w:val="uk-UA"/>
        </w:rPr>
        <w:t xml:space="preserve"> </w:t>
      </w:r>
      <w:r w:rsidRPr="001D0BAA">
        <w:rPr>
          <w:sz w:val="27"/>
          <w:szCs w:val="27"/>
          <w:lang w:val="uk-UA"/>
        </w:rPr>
        <w:t>сумі</w:t>
      </w:r>
      <w:r w:rsidRPr="001D0BAA">
        <w:rPr>
          <w:b/>
          <w:sz w:val="27"/>
          <w:szCs w:val="27"/>
          <w:lang w:val="uk-UA"/>
        </w:rPr>
        <w:t xml:space="preserve">  </w:t>
      </w:r>
      <w:r w:rsidRPr="001D0BAA">
        <w:rPr>
          <w:sz w:val="27"/>
          <w:szCs w:val="27"/>
          <w:lang w:val="uk-UA"/>
        </w:rPr>
        <w:t xml:space="preserve">11820,3 тис.грн. збитків (у 2014 році цей показник становив 728324,7 тис. грн. збитків). Частка збиткових підприємств малого та середнього бізнесу міста порівняно з 2014 роком зменшилась на 6,8 % і становила 34,4%. Ними допущено 650091,5 тис.грн. збитків, що в 1,6 рази менше, ніж у 2014 році. </w:t>
      </w:r>
      <w:r w:rsidR="00DD4A63" w:rsidRPr="00DD4A63">
        <w:rPr>
          <w:sz w:val="27"/>
          <w:szCs w:val="27"/>
        </w:rPr>
        <w:t xml:space="preserve"> </w:t>
      </w:r>
    </w:p>
    <w:p w:rsidR="00413163" w:rsidRPr="001D0BAA" w:rsidRDefault="00413163" w:rsidP="00413163">
      <w:pPr>
        <w:ind w:firstLine="540"/>
        <w:jc w:val="both"/>
        <w:rPr>
          <w:sz w:val="27"/>
          <w:szCs w:val="27"/>
          <w:lang w:val="uk-UA"/>
        </w:rPr>
      </w:pPr>
      <w:r w:rsidRPr="001D0BAA">
        <w:rPr>
          <w:sz w:val="27"/>
          <w:szCs w:val="27"/>
          <w:lang w:val="uk-UA"/>
        </w:rPr>
        <w:t>Прибутковими малими та середніми підприємствами міста, частка яких у загальній кількості становила 65,6%, отримано 638271,2</w:t>
      </w:r>
      <w:r w:rsidRPr="001D0BAA">
        <w:rPr>
          <w:b/>
          <w:sz w:val="27"/>
          <w:szCs w:val="27"/>
          <w:lang w:val="uk-UA"/>
        </w:rPr>
        <w:t xml:space="preserve"> </w:t>
      </w:r>
      <w:r w:rsidRPr="001D0BAA">
        <w:rPr>
          <w:sz w:val="27"/>
          <w:szCs w:val="27"/>
          <w:lang w:val="uk-UA"/>
        </w:rPr>
        <w:t xml:space="preserve">тис.грн. прибутку, що </w:t>
      </w:r>
      <w:r>
        <w:rPr>
          <w:sz w:val="27"/>
          <w:szCs w:val="27"/>
          <w:lang w:val="uk-UA"/>
        </w:rPr>
        <w:t xml:space="preserve">        </w:t>
      </w:r>
      <w:r w:rsidRPr="001D0BAA">
        <w:rPr>
          <w:sz w:val="27"/>
          <w:szCs w:val="27"/>
          <w:lang w:val="uk-UA"/>
        </w:rPr>
        <w:t xml:space="preserve">у 2 рази більше, ніж у 2014 році. Найбільшою частка прибуткових середніх та малих підприємств міста була серед підприємств інформації та телекомунікацій – 73,8%, </w:t>
      </w:r>
      <w:r w:rsidRPr="001D0BAA">
        <w:rPr>
          <w:bCs/>
          <w:sz w:val="27"/>
          <w:szCs w:val="27"/>
          <w:lang w:val="uk-UA"/>
        </w:rPr>
        <w:t>оптової та роздрібної торгівлі, з ремонту автотранспортних засобів і мотоциклів</w:t>
      </w:r>
      <w:r w:rsidRPr="001D0BAA">
        <w:rPr>
          <w:sz w:val="27"/>
          <w:szCs w:val="27"/>
          <w:lang w:val="uk-UA"/>
        </w:rPr>
        <w:t xml:space="preserve"> – 70,8%, </w:t>
      </w:r>
      <w:r>
        <w:rPr>
          <w:sz w:val="27"/>
          <w:szCs w:val="27"/>
          <w:lang w:val="uk-UA"/>
        </w:rPr>
        <w:t xml:space="preserve"> </w:t>
      </w:r>
      <w:r w:rsidRPr="001D0BAA">
        <w:rPr>
          <w:sz w:val="27"/>
          <w:szCs w:val="27"/>
          <w:lang w:val="uk-UA"/>
        </w:rPr>
        <w:t xml:space="preserve">промисловості – 69,9%. </w:t>
      </w:r>
    </w:p>
    <w:p w:rsidR="00413163" w:rsidRDefault="00413163" w:rsidP="00D6203C">
      <w:pPr>
        <w:ind w:firstLine="540"/>
        <w:jc w:val="both"/>
        <w:rPr>
          <w:sz w:val="28"/>
          <w:szCs w:val="28"/>
          <w:lang w:val="uk-UA"/>
        </w:rPr>
      </w:pPr>
      <w:r w:rsidRPr="001D0BAA">
        <w:rPr>
          <w:sz w:val="27"/>
          <w:szCs w:val="27"/>
          <w:lang w:val="uk-UA"/>
        </w:rPr>
        <w:t xml:space="preserve">У 2015 році </w:t>
      </w:r>
      <w:r w:rsidRPr="001D0BAA">
        <w:rPr>
          <w:b/>
          <w:sz w:val="27"/>
          <w:szCs w:val="27"/>
          <w:lang w:val="uk-UA"/>
        </w:rPr>
        <w:t>рівень рентабельності</w:t>
      </w:r>
      <w:r w:rsidRPr="001D0BAA">
        <w:rPr>
          <w:sz w:val="27"/>
          <w:szCs w:val="27"/>
          <w:lang w:val="uk-UA"/>
        </w:rPr>
        <w:t xml:space="preserve"> підприємств малого та середнього бізнесу міста склав 3,0% (у </w:t>
      </w:r>
      <w:r>
        <w:rPr>
          <w:sz w:val="27"/>
          <w:szCs w:val="27"/>
          <w:lang w:val="uk-UA"/>
        </w:rPr>
        <w:t xml:space="preserve"> </w:t>
      </w:r>
      <w:r w:rsidRPr="001D0BAA">
        <w:rPr>
          <w:sz w:val="27"/>
          <w:szCs w:val="27"/>
          <w:lang w:val="uk-UA"/>
        </w:rPr>
        <w:t>2014 році рівень збитковості – 2,8%). Найвищого рівня рентабельності у 2015 році досягли середні та малі підприємства міста з надання інших видів послуг – 37,5% (у 2014 році – 3,0%), а підприємства з професійної, наукової та технічної діяльності міста покращили цей показник на 12,8%,  їх рівень рентабельності  склав 36,9%.</w:t>
      </w:r>
      <w:r>
        <w:rPr>
          <w:sz w:val="27"/>
          <w:szCs w:val="27"/>
          <w:lang w:val="uk-UA"/>
        </w:rPr>
        <w:t xml:space="preserve"> </w:t>
      </w:r>
    </w:p>
    <w:p w:rsidR="00413163" w:rsidRDefault="00413163" w:rsidP="00413163">
      <w:pPr>
        <w:tabs>
          <w:tab w:val="left" w:pos="0"/>
        </w:tabs>
        <w:ind w:firstLine="540"/>
        <w:jc w:val="both"/>
        <w:rPr>
          <w:sz w:val="27"/>
          <w:szCs w:val="27"/>
          <w:lang w:val="uk-UA"/>
        </w:rPr>
      </w:pPr>
      <w:r w:rsidRPr="00AF0087">
        <w:rPr>
          <w:sz w:val="27"/>
          <w:szCs w:val="27"/>
          <w:lang w:val="uk-UA"/>
        </w:rPr>
        <w:t>Суб’єкти малого і середнього підприємництва міста формують складову бюджетів усіх рівнів, зокрема міського бюджету. За даними Чернівецької об’єднаної державної податкової інспекції ГУ ДФС у Чернівецькій області, за</w:t>
      </w:r>
      <w:r>
        <w:rPr>
          <w:sz w:val="27"/>
          <w:szCs w:val="27"/>
          <w:lang w:val="uk-UA"/>
        </w:rPr>
        <w:t xml:space="preserve">        </w:t>
      </w:r>
      <w:r w:rsidRPr="00AF0087">
        <w:rPr>
          <w:sz w:val="27"/>
          <w:szCs w:val="27"/>
          <w:lang w:val="uk-UA"/>
        </w:rPr>
        <w:t xml:space="preserve"> 9 місяців 2016 року обсяг надходжень до міського бюджету від діяльності суб’єктів малого та середнього бізнесу становив 3304</w:t>
      </w:r>
      <w:r>
        <w:rPr>
          <w:sz w:val="27"/>
          <w:szCs w:val="27"/>
          <w:lang w:val="uk-UA"/>
        </w:rPr>
        <w:t>41,4 тис</w:t>
      </w:r>
      <w:r w:rsidRPr="00AF0087">
        <w:rPr>
          <w:sz w:val="27"/>
          <w:szCs w:val="27"/>
          <w:lang w:val="uk-UA"/>
        </w:rPr>
        <w:t>. грн., або 47,2%  до загального обсягу надходжень.</w:t>
      </w:r>
      <w:r>
        <w:rPr>
          <w:sz w:val="27"/>
          <w:szCs w:val="27"/>
          <w:lang w:val="uk-UA"/>
        </w:rPr>
        <w:t xml:space="preserve"> Порівняно з показником аналогічного періоду 2015 року, сума надходжень  збільшилась на 26463,1 тис. грн. або 8,7%.</w:t>
      </w:r>
    </w:p>
    <w:p w:rsidR="00171D5E" w:rsidRDefault="00413163" w:rsidP="00171D5E">
      <w:pPr>
        <w:jc w:val="both"/>
        <w:rPr>
          <w:sz w:val="27"/>
          <w:szCs w:val="27"/>
          <w:lang w:val="uk-UA"/>
        </w:rPr>
      </w:pPr>
      <w:r w:rsidRPr="0091617A">
        <w:rPr>
          <w:sz w:val="27"/>
          <w:szCs w:val="27"/>
          <w:lang w:val="uk-UA"/>
        </w:rPr>
        <w:t xml:space="preserve">     </w:t>
      </w:r>
      <w:r w:rsidR="00F45B23">
        <w:rPr>
          <w:sz w:val="27"/>
          <w:szCs w:val="27"/>
          <w:lang w:val="uk-UA"/>
        </w:rPr>
        <w:t xml:space="preserve">  </w:t>
      </w:r>
      <w:r w:rsidR="00F45B23" w:rsidRPr="00610410">
        <w:rPr>
          <w:sz w:val="27"/>
          <w:szCs w:val="27"/>
          <w:lang w:val="uk-UA"/>
        </w:rPr>
        <w:t xml:space="preserve">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2016 рік та план-графік проведення відстежень результативності діючих регуляторних актів. Відповідно до затверджених Планів, на офіційному веб - порталі міської ради в розділі «Регуляторна політика» та газеті «Чернівці» оприлюднено </w:t>
      </w:r>
      <w:r w:rsidR="00F45B23">
        <w:rPr>
          <w:sz w:val="27"/>
          <w:szCs w:val="27"/>
          <w:lang w:val="uk-UA"/>
        </w:rPr>
        <w:t>8</w:t>
      </w:r>
      <w:r w:rsidR="00F45B23" w:rsidRPr="00610410">
        <w:rPr>
          <w:sz w:val="27"/>
          <w:szCs w:val="27"/>
          <w:lang w:val="uk-UA"/>
        </w:rPr>
        <w:t xml:space="preserve"> проектів регуляторних актів разом з аналізом регуляторного впливу та базовим відстеженням  результативності його дії.</w:t>
      </w:r>
      <w:r w:rsidR="00171D5E" w:rsidRPr="00171D5E">
        <w:rPr>
          <w:sz w:val="27"/>
          <w:szCs w:val="27"/>
          <w:lang w:val="uk-UA"/>
        </w:rPr>
        <w:t xml:space="preserve"> </w:t>
      </w:r>
      <w:r w:rsidR="00171D5E">
        <w:rPr>
          <w:sz w:val="27"/>
          <w:szCs w:val="27"/>
          <w:lang w:val="uk-UA"/>
        </w:rPr>
        <w:t xml:space="preserve">Упродовж січня - </w:t>
      </w:r>
      <w:r w:rsidR="005047A0">
        <w:rPr>
          <w:sz w:val="27"/>
          <w:szCs w:val="27"/>
          <w:lang w:val="uk-UA"/>
        </w:rPr>
        <w:t>жовтня</w:t>
      </w:r>
      <w:r w:rsidR="00171D5E">
        <w:rPr>
          <w:sz w:val="27"/>
          <w:szCs w:val="27"/>
          <w:lang w:val="uk-UA"/>
        </w:rPr>
        <w:t xml:space="preserve"> 2016 року прийнято </w:t>
      </w:r>
      <w:r w:rsidR="003652B9" w:rsidRPr="003652B9">
        <w:rPr>
          <w:sz w:val="27"/>
          <w:szCs w:val="27"/>
          <w:lang w:val="uk-UA"/>
        </w:rPr>
        <w:t>7</w:t>
      </w:r>
      <w:r w:rsidR="00171D5E">
        <w:rPr>
          <w:sz w:val="27"/>
          <w:szCs w:val="27"/>
          <w:lang w:val="uk-UA"/>
        </w:rPr>
        <w:t xml:space="preserve"> нормативн</w:t>
      </w:r>
      <w:r w:rsidR="005047A0">
        <w:rPr>
          <w:sz w:val="27"/>
          <w:szCs w:val="27"/>
          <w:lang w:val="uk-UA"/>
        </w:rPr>
        <w:t>их</w:t>
      </w:r>
      <w:r w:rsidR="00171D5E">
        <w:rPr>
          <w:sz w:val="27"/>
          <w:szCs w:val="27"/>
          <w:lang w:val="uk-UA"/>
        </w:rPr>
        <w:t xml:space="preserve"> акт</w:t>
      </w:r>
      <w:r w:rsidR="005047A0">
        <w:rPr>
          <w:sz w:val="27"/>
          <w:szCs w:val="27"/>
          <w:lang w:val="uk-UA"/>
        </w:rPr>
        <w:t>ів</w:t>
      </w:r>
      <w:r w:rsidR="00171D5E">
        <w:rPr>
          <w:sz w:val="27"/>
          <w:szCs w:val="27"/>
          <w:lang w:val="uk-UA"/>
        </w:rPr>
        <w:t xml:space="preserve"> щодо регулювання здійснення підприємницької діяльності, зокрема:</w:t>
      </w:r>
    </w:p>
    <w:p w:rsidR="00171D5E" w:rsidRDefault="00171D5E" w:rsidP="00171D5E">
      <w:pPr>
        <w:numPr>
          <w:ilvl w:val="0"/>
          <w:numId w:val="1"/>
        </w:numPr>
        <w:tabs>
          <w:tab w:val="clear" w:pos="720"/>
          <w:tab w:val="num" w:pos="0"/>
        </w:tabs>
        <w:ind w:left="0" w:firstLine="540"/>
        <w:jc w:val="both"/>
        <w:rPr>
          <w:sz w:val="27"/>
          <w:szCs w:val="27"/>
          <w:lang w:val="uk-UA"/>
        </w:rPr>
      </w:pPr>
      <w:r>
        <w:rPr>
          <w:sz w:val="27"/>
          <w:szCs w:val="27"/>
          <w:lang w:val="uk-UA"/>
        </w:rPr>
        <w:t>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w:t>
      </w:r>
    </w:p>
    <w:p w:rsidR="00171D5E" w:rsidRDefault="00171D5E" w:rsidP="00171D5E">
      <w:pPr>
        <w:numPr>
          <w:ilvl w:val="0"/>
          <w:numId w:val="1"/>
        </w:numPr>
        <w:tabs>
          <w:tab w:val="clear" w:pos="720"/>
          <w:tab w:val="num" w:pos="540"/>
        </w:tabs>
        <w:ind w:left="0" w:firstLine="540"/>
        <w:jc w:val="both"/>
        <w:rPr>
          <w:sz w:val="27"/>
          <w:szCs w:val="27"/>
          <w:lang w:val="uk-UA"/>
        </w:rPr>
      </w:pPr>
      <w:r>
        <w:rPr>
          <w:sz w:val="27"/>
          <w:szCs w:val="27"/>
          <w:lang w:val="uk-UA"/>
        </w:rPr>
        <w:lastRenderedPageBreak/>
        <w:t>Про затвердження Положення про конкурсний комітет і умови проведення конкурсів з надання права на користування окремими елементами благоустрою комунальної власності;</w:t>
      </w:r>
    </w:p>
    <w:p w:rsidR="00171D5E" w:rsidRDefault="00171D5E" w:rsidP="00171D5E">
      <w:pPr>
        <w:numPr>
          <w:ilvl w:val="0"/>
          <w:numId w:val="1"/>
        </w:numPr>
        <w:tabs>
          <w:tab w:val="clear" w:pos="720"/>
          <w:tab w:val="num" w:pos="360"/>
        </w:tabs>
        <w:ind w:left="0" w:firstLine="540"/>
        <w:jc w:val="both"/>
        <w:rPr>
          <w:sz w:val="27"/>
          <w:szCs w:val="27"/>
          <w:lang w:val="uk-UA"/>
        </w:rPr>
      </w:pPr>
      <w:r>
        <w:rPr>
          <w:sz w:val="27"/>
          <w:szCs w:val="27"/>
          <w:lang w:val="uk-UA"/>
        </w:rPr>
        <w:t>Про внесення змін до рішення міської ради від 25.06.2015р. №  1635 «Про справляння  в м.Чернівці місцевих податків і зборів, акцизного податку з реалізації суб’єктами господарювання роздрібної торгівлі підакцизними товарами;</w:t>
      </w:r>
    </w:p>
    <w:p w:rsidR="00171D5E" w:rsidRPr="00BE2E3B" w:rsidRDefault="00171D5E" w:rsidP="00171D5E">
      <w:pPr>
        <w:numPr>
          <w:ilvl w:val="0"/>
          <w:numId w:val="1"/>
        </w:numPr>
        <w:tabs>
          <w:tab w:val="clear" w:pos="720"/>
          <w:tab w:val="num" w:pos="0"/>
        </w:tabs>
        <w:ind w:left="0" w:firstLine="540"/>
        <w:jc w:val="both"/>
        <w:rPr>
          <w:sz w:val="27"/>
          <w:szCs w:val="27"/>
          <w:lang w:val="uk-UA"/>
        </w:rPr>
      </w:pPr>
      <w:r>
        <w:rPr>
          <w:sz w:val="27"/>
          <w:szCs w:val="27"/>
          <w:lang w:val="uk-UA"/>
        </w:rPr>
        <w:t>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«Калинівський ринок»</w:t>
      </w:r>
      <w:r w:rsidR="005047A0">
        <w:rPr>
          <w:sz w:val="27"/>
          <w:szCs w:val="27"/>
          <w:lang w:val="uk-UA"/>
        </w:rPr>
        <w:t xml:space="preserve"> та інші</w:t>
      </w:r>
      <w:r>
        <w:rPr>
          <w:sz w:val="27"/>
          <w:szCs w:val="27"/>
          <w:lang w:val="uk-UA"/>
        </w:rPr>
        <w:t xml:space="preserve">.  </w:t>
      </w:r>
      <w:r w:rsidRPr="00BE2E3B">
        <w:rPr>
          <w:sz w:val="27"/>
          <w:szCs w:val="27"/>
          <w:lang w:val="uk-UA"/>
        </w:rPr>
        <w:t xml:space="preserve">  </w:t>
      </w:r>
    </w:p>
    <w:p w:rsidR="00257E2A" w:rsidRDefault="00171D5E" w:rsidP="00257E2A">
      <w:pPr>
        <w:jc w:val="both"/>
        <w:rPr>
          <w:sz w:val="27"/>
          <w:szCs w:val="27"/>
          <w:lang w:val="uk-UA"/>
        </w:rPr>
      </w:pPr>
      <w:r>
        <w:rPr>
          <w:sz w:val="28"/>
          <w:szCs w:val="28"/>
          <w:lang w:val="uk-UA"/>
        </w:rPr>
        <w:t xml:space="preserve">     </w:t>
      </w:r>
      <w:r w:rsidR="00612F3B">
        <w:rPr>
          <w:sz w:val="27"/>
          <w:szCs w:val="27"/>
          <w:lang w:val="uk-UA"/>
        </w:rPr>
        <w:t xml:space="preserve">  </w:t>
      </w:r>
      <w:r w:rsidR="00257E2A">
        <w:rPr>
          <w:sz w:val="27"/>
          <w:szCs w:val="27"/>
          <w:lang w:val="uk-UA"/>
        </w:rPr>
        <w:t>Проведено моніторинг ефективності впливу регуляторних актів на розвиток підприємництва. Суб’єктами бізнесу надана</w:t>
      </w:r>
      <w:r w:rsidR="007A1694" w:rsidRPr="007A1694">
        <w:rPr>
          <w:sz w:val="27"/>
          <w:szCs w:val="27"/>
          <w:lang w:val="uk-UA"/>
        </w:rPr>
        <w:t xml:space="preserve"> </w:t>
      </w:r>
      <w:r w:rsidR="007A1694">
        <w:rPr>
          <w:sz w:val="27"/>
          <w:szCs w:val="27"/>
          <w:lang w:val="uk-UA"/>
        </w:rPr>
        <w:t>позитивна оцінка дії нормативних актів міської ради щодо встановлення ставок єдиного податку, режиму роботи закладам торгівлі, сфери послуг та ресторанного господарства, а також порядку надання адміністративних послуг в м.Чернівцях.</w:t>
      </w:r>
      <w:r w:rsidR="0022133A">
        <w:rPr>
          <w:sz w:val="27"/>
          <w:szCs w:val="27"/>
          <w:lang w:val="uk-UA"/>
        </w:rPr>
        <w:t xml:space="preserve"> Н</w:t>
      </w:r>
      <w:r w:rsidR="00257E2A">
        <w:rPr>
          <w:sz w:val="27"/>
          <w:szCs w:val="27"/>
          <w:lang w:val="uk-UA"/>
        </w:rPr>
        <w:t>егативн</w:t>
      </w:r>
      <w:r w:rsidR="0052015D">
        <w:rPr>
          <w:sz w:val="27"/>
          <w:szCs w:val="27"/>
          <w:lang w:val="uk-UA"/>
        </w:rPr>
        <w:t xml:space="preserve">а оцінка надана  </w:t>
      </w:r>
      <w:r w:rsidR="00257E2A">
        <w:rPr>
          <w:sz w:val="27"/>
          <w:szCs w:val="27"/>
          <w:lang w:val="uk-UA"/>
        </w:rPr>
        <w:t>окреми</w:t>
      </w:r>
      <w:r w:rsidR="0052015D">
        <w:rPr>
          <w:sz w:val="27"/>
          <w:szCs w:val="27"/>
          <w:lang w:val="uk-UA"/>
        </w:rPr>
        <w:t>м</w:t>
      </w:r>
      <w:r w:rsidR="00257E2A">
        <w:rPr>
          <w:sz w:val="27"/>
          <w:szCs w:val="27"/>
          <w:lang w:val="uk-UA"/>
        </w:rPr>
        <w:t xml:space="preserve"> нормативни</w:t>
      </w:r>
      <w:r w:rsidR="0052015D">
        <w:rPr>
          <w:sz w:val="27"/>
          <w:szCs w:val="27"/>
          <w:lang w:val="uk-UA"/>
        </w:rPr>
        <w:t>м</w:t>
      </w:r>
      <w:r w:rsidR="00257E2A">
        <w:rPr>
          <w:sz w:val="27"/>
          <w:szCs w:val="27"/>
          <w:lang w:val="uk-UA"/>
        </w:rPr>
        <w:t xml:space="preserve"> акт</w:t>
      </w:r>
      <w:r w:rsidR="0052015D">
        <w:rPr>
          <w:sz w:val="27"/>
          <w:szCs w:val="27"/>
          <w:lang w:val="uk-UA"/>
        </w:rPr>
        <w:t>ам</w:t>
      </w:r>
      <w:r w:rsidR="00257E2A">
        <w:rPr>
          <w:sz w:val="27"/>
          <w:szCs w:val="27"/>
          <w:lang w:val="uk-UA"/>
        </w:rPr>
        <w:t xml:space="preserve"> міської ради, які регулюють здійснення підприємницької діяльності, зокрема стосовно порядку розміщення зовнішньої реклами в місті, проведення реконструкції житлових та нежитлових приміщень, зміни їх цільового призначення для здійснення підприємницької, господарської та інших видів діяльності, порядку розрахунку орендної плати за земельні ділянки, встановлення і демонтаж малих архітектурних форм у м.Чернівцях. </w:t>
      </w:r>
    </w:p>
    <w:p w:rsidR="00612F3B" w:rsidRPr="0091617A" w:rsidRDefault="00257E2A" w:rsidP="0052015D">
      <w:pPr>
        <w:jc w:val="both"/>
        <w:rPr>
          <w:bCs/>
          <w:sz w:val="27"/>
          <w:szCs w:val="27"/>
        </w:rPr>
      </w:pPr>
      <w:r>
        <w:rPr>
          <w:sz w:val="27"/>
          <w:szCs w:val="27"/>
          <w:lang w:val="uk-UA"/>
        </w:rPr>
        <w:t xml:space="preserve">       </w:t>
      </w:r>
      <w:r w:rsidR="00612F3B">
        <w:rPr>
          <w:sz w:val="27"/>
          <w:szCs w:val="27"/>
          <w:lang w:val="uk-UA"/>
        </w:rPr>
        <w:t>Для</w:t>
      </w:r>
      <w:r w:rsidR="00612F3B" w:rsidRPr="0091617A">
        <w:rPr>
          <w:bCs/>
          <w:sz w:val="27"/>
          <w:szCs w:val="27"/>
          <w:lang w:val="uk-UA"/>
        </w:rPr>
        <w:t xml:space="preserve"> забезпечення дерегуляції господарської діяльності, надання суб’єктам підприємництва та населенню</w:t>
      </w:r>
      <w:r w:rsidR="00612F3B">
        <w:rPr>
          <w:bCs/>
          <w:sz w:val="27"/>
          <w:szCs w:val="27"/>
          <w:lang w:val="uk-UA"/>
        </w:rPr>
        <w:t xml:space="preserve"> міста</w:t>
      </w:r>
      <w:r w:rsidR="00612F3B" w:rsidRPr="0091617A">
        <w:rPr>
          <w:bCs/>
          <w:sz w:val="27"/>
          <w:szCs w:val="27"/>
          <w:lang w:val="uk-UA"/>
        </w:rPr>
        <w:t xml:space="preserve"> своєчасних та якісних адміністративних послуг, забезпечено функціонування міського Центру надання адміністративних послуг. </w:t>
      </w:r>
      <w:r w:rsidR="00612F3B" w:rsidRPr="0091617A">
        <w:rPr>
          <w:bCs/>
          <w:sz w:val="27"/>
          <w:szCs w:val="27"/>
        </w:rPr>
        <w:t xml:space="preserve">За </w:t>
      </w:r>
      <w:r w:rsidR="00612F3B" w:rsidRPr="0091617A">
        <w:rPr>
          <w:bCs/>
          <w:sz w:val="27"/>
          <w:szCs w:val="27"/>
          <w:lang w:val="uk-UA"/>
        </w:rPr>
        <w:t xml:space="preserve">9 місяців </w:t>
      </w:r>
      <w:r w:rsidR="00612F3B" w:rsidRPr="0091617A">
        <w:rPr>
          <w:bCs/>
          <w:sz w:val="27"/>
          <w:szCs w:val="27"/>
        </w:rPr>
        <w:t>201</w:t>
      </w:r>
      <w:r w:rsidR="00612F3B" w:rsidRPr="0091617A">
        <w:rPr>
          <w:bCs/>
          <w:sz w:val="27"/>
          <w:szCs w:val="27"/>
          <w:lang w:val="uk-UA"/>
        </w:rPr>
        <w:t>6</w:t>
      </w:r>
      <w:r w:rsidR="00612F3B" w:rsidRPr="0091617A">
        <w:rPr>
          <w:bCs/>
          <w:sz w:val="27"/>
          <w:szCs w:val="27"/>
        </w:rPr>
        <w:t xml:space="preserve"> р</w:t>
      </w:r>
      <w:r w:rsidR="00612F3B" w:rsidRPr="0091617A">
        <w:rPr>
          <w:bCs/>
          <w:sz w:val="27"/>
          <w:szCs w:val="27"/>
          <w:lang w:val="uk-UA"/>
        </w:rPr>
        <w:t>оку</w:t>
      </w:r>
      <w:r w:rsidR="00612F3B" w:rsidRPr="0091617A">
        <w:rPr>
          <w:bCs/>
          <w:sz w:val="27"/>
          <w:szCs w:val="27"/>
        </w:rPr>
        <w:t xml:space="preserve"> </w:t>
      </w:r>
      <w:r w:rsidR="00612F3B" w:rsidRPr="0091617A">
        <w:rPr>
          <w:color w:val="000000"/>
          <w:sz w:val="27"/>
          <w:szCs w:val="27"/>
          <w:lang w:val="uk-UA"/>
        </w:rPr>
        <w:t xml:space="preserve">до </w:t>
      </w:r>
      <w:r w:rsidR="00612F3B" w:rsidRPr="0091617A">
        <w:rPr>
          <w:color w:val="000000"/>
          <w:sz w:val="27"/>
          <w:szCs w:val="27"/>
        </w:rPr>
        <w:t>Центр</w:t>
      </w:r>
      <w:r w:rsidR="00612F3B" w:rsidRPr="0091617A">
        <w:rPr>
          <w:color w:val="000000"/>
          <w:sz w:val="27"/>
          <w:szCs w:val="27"/>
          <w:lang w:val="uk-UA"/>
        </w:rPr>
        <w:t>у</w:t>
      </w:r>
      <w:r w:rsidR="00612F3B" w:rsidRPr="0091617A">
        <w:rPr>
          <w:color w:val="000000"/>
          <w:sz w:val="27"/>
          <w:szCs w:val="27"/>
        </w:rPr>
        <w:t xml:space="preserve"> надання адміністративних послуг</w:t>
      </w:r>
      <w:r w:rsidR="00612F3B" w:rsidRPr="0091617A">
        <w:rPr>
          <w:color w:val="000000"/>
          <w:sz w:val="27"/>
          <w:szCs w:val="27"/>
          <w:lang w:val="uk-UA"/>
        </w:rPr>
        <w:t xml:space="preserve"> звернулось 42,3 тис. осіб, у тому числі </w:t>
      </w:r>
      <w:r w:rsidR="00612F3B" w:rsidRPr="0091617A">
        <w:rPr>
          <w:color w:val="000000"/>
          <w:sz w:val="27"/>
          <w:szCs w:val="27"/>
        </w:rPr>
        <w:t>24</w:t>
      </w:r>
      <w:r w:rsidR="00612F3B" w:rsidRPr="0091617A">
        <w:rPr>
          <w:color w:val="000000"/>
          <w:sz w:val="27"/>
          <w:szCs w:val="27"/>
          <w:lang w:val="uk-UA"/>
        </w:rPr>
        <w:t>,8 тис. осіб –</w:t>
      </w:r>
      <w:r w:rsidR="00612F3B" w:rsidRPr="0091617A">
        <w:rPr>
          <w:color w:val="000000"/>
          <w:sz w:val="27"/>
          <w:szCs w:val="27"/>
        </w:rPr>
        <w:t xml:space="preserve"> </w:t>
      </w:r>
      <w:r w:rsidR="00612F3B" w:rsidRPr="0091617A">
        <w:rPr>
          <w:color w:val="000000"/>
          <w:sz w:val="27"/>
          <w:szCs w:val="27"/>
          <w:lang w:val="uk-UA"/>
        </w:rPr>
        <w:t xml:space="preserve">за отриманням  </w:t>
      </w:r>
      <w:r w:rsidR="00612F3B" w:rsidRPr="0091617A">
        <w:rPr>
          <w:color w:val="000000"/>
          <w:sz w:val="27"/>
          <w:szCs w:val="27"/>
        </w:rPr>
        <w:t>консультаці</w:t>
      </w:r>
      <w:r w:rsidR="00612F3B" w:rsidRPr="0091617A">
        <w:rPr>
          <w:color w:val="000000"/>
          <w:sz w:val="27"/>
          <w:szCs w:val="27"/>
          <w:lang w:val="uk-UA"/>
        </w:rPr>
        <w:t>й, н</w:t>
      </w:r>
      <w:r w:rsidR="00612F3B" w:rsidRPr="0091617A">
        <w:rPr>
          <w:color w:val="000000"/>
          <w:sz w:val="27"/>
          <w:szCs w:val="27"/>
        </w:rPr>
        <w:t>адано 17</w:t>
      </w:r>
      <w:r w:rsidR="00612F3B" w:rsidRPr="0091617A">
        <w:rPr>
          <w:color w:val="000000"/>
          <w:sz w:val="27"/>
          <w:szCs w:val="27"/>
          <w:lang w:val="uk-UA"/>
        </w:rPr>
        <w:t>,5 тис.</w:t>
      </w:r>
      <w:r w:rsidR="00612F3B" w:rsidRPr="0091617A">
        <w:rPr>
          <w:color w:val="000000"/>
          <w:sz w:val="27"/>
          <w:szCs w:val="27"/>
        </w:rPr>
        <w:t xml:space="preserve"> адмін</w:t>
      </w:r>
      <w:r w:rsidR="00612F3B" w:rsidRPr="0091617A">
        <w:rPr>
          <w:color w:val="000000"/>
          <w:sz w:val="27"/>
          <w:szCs w:val="27"/>
          <w:lang w:val="uk-UA"/>
        </w:rPr>
        <w:t xml:space="preserve">істративних </w:t>
      </w:r>
      <w:r w:rsidR="00612F3B" w:rsidRPr="0091617A">
        <w:rPr>
          <w:color w:val="000000"/>
          <w:sz w:val="27"/>
          <w:szCs w:val="27"/>
        </w:rPr>
        <w:t>послуг</w:t>
      </w:r>
      <w:r w:rsidR="00612F3B" w:rsidRPr="0091617A">
        <w:rPr>
          <w:color w:val="000000"/>
          <w:sz w:val="27"/>
          <w:szCs w:val="27"/>
          <w:lang w:val="uk-UA"/>
        </w:rPr>
        <w:t xml:space="preserve">. </w:t>
      </w:r>
      <w:r w:rsidR="00612F3B" w:rsidRPr="0091617A">
        <w:rPr>
          <w:bCs/>
          <w:sz w:val="27"/>
          <w:szCs w:val="27"/>
          <w:lang w:val="uk-UA"/>
        </w:rPr>
        <w:t>П</w:t>
      </w:r>
      <w:r w:rsidR="00612F3B" w:rsidRPr="0091617A">
        <w:rPr>
          <w:bCs/>
          <w:sz w:val="27"/>
          <w:szCs w:val="27"/>
        </w:rPr>
        <w:t>ерелік послуг, що надаються через Центр надання адміністративних послуг</w:t>
      </w:r>
      <w:r w:rsidR="00612F3B" w:rsidRPr="0091617A">
        <w:rPr>
          <w:bCs/>
          <w:sz w:val="27"/>
          <w:szCs w:val="27"/>
          <w:lang w:val="uk-UA"/>
        </w:rPr>
        <w:t>, становить 176 видів</w:t>
      </w:r>
      <w:r w:rsidR="00612F3B" w:rsidRPr="0091617A">
        <w:rPr>
          <w:bCs/>
          <w:sz w:val="27"/>
          <w:szCs w:val="27"/>
        </w:rPr>
        <w:t>.</w:t>
      </w:r>
    </w:p>
    <w:p w:rsidR="00612F3B" w:rsidRPr="0091617A" w:rsidRDefault="00612F3B" w:rsidP="00612F3B">
      <w:pPr>
        <w:spacing w:line="223" w:lineRule="auto"/>
        <w:ind w:firstLine="540"/>
        <w:jc w:val="both"/>
        <w:rPr>
          <w:sz w:val="27"/>
          <w:szCs w:val="27"/>
        </w:rPr>
      </w:pPr>
      <w:r w:rsidRPr="0091617A">
        <w:rPr>
          <w:sz w:val="27"/>
          <w:szCs w:val="27"/>
        </w:rPr>
        <w:t xml:space="preserve">З метою </w:t>
      </w:r>
      <w:r w:rsidRPr="0091617A">
        <w:rPr>
          <w:sz w:val="27"/>
          <w:szCs w:val="27"/>
          <w:lang w:val="uk-UA"/>
        </w:rPr>
        <w:t xml:space="preserve">створення зручностей для відвідувачів, </w:t>
      </w:r>
      <w:r w:rsidRPr="0091617A">
        <w:rPr>
          <w:sz w:val="27"/>
          <w:szCs w:val="27"/>
        </w:rPr>
        <w:t>по</w:t>
      </w:r>
      <w:r w:rsidRPr="0091617A">
        <w:rPr>
          <w:sz w:val="27"/>
          <w:szCs w:val="27"/>
          <w:lang w:val="uk-UA"/>
        </w:rPr>
        <w:t>кращення</w:t>
      </w:r>
      <w:r w:rsidRPr="0091617A">
        <w:rPr>
          <w:sz w:val="27"/>
          <w:szCs w:val="27"/>
        </w:rPr>
        <w:t xml:space="preserve"> </w:t>
      </w:r>
      <w:r w:rsidRPr="0091617A">
        <w:rPr>
          <w:sz w:val="27"/>
          <w:szCs w:val="27"/>
          <w:lang w:val="uk-UA"/>
        </w:rPr>
        <w:t xml:space="preserve">рівня </w:t>
      </w:r>
      <w:r w:rsidRPr="0091617A">
        <w:rPr>
          <w:sz w:val="27"/>
          <w:szCs w:val="27"/>
        </w:rPr>
        <w:t>надання адміністративних послуг:</w:t>
      </w:r>
    </w:p>
    <w:p w:rsidR="00612F3B" w:rsidRPr="0091617A" w:rsidRDefault="00612F3B" w:rsidP="00612F3B">
      <w:pPr>
        <w:spacing w:line="223" w:lineRule="auto"/>
        <w:ind w:firstLine="540"/>
        <w:jc w:val="both"/>
        <w:rPr>
          <w:sz w:val="27"/>
          <w:szCs w:val="27"/>
          <w:lang w:val="uk-UA"/>
        </w:rPr>
      </w:pPr>
      <w:r w:rsidRPr="0091617A">
        <w:rPr>
          <w:sz w:val="27"/>
          <w:szCs w:val="27"/>
        </w:rPr>
        <w:t>- </w:t>
      </w:r>
      <w:r w:rsidRPr="0091617A">
        <w:rPr>
          <w:sz w:val="27"/>
          <w:szCs w:val="27"/>
          <w:lang w:val="uk-UA"/>
        </w:rPr>
        <w:t xml:space="preserve"> </w:t>
      </w:r>
      <w:r w:rsidRPr="0091617A">
        <w:rPr>
          <w:sz w:val="27"/>
          <w:szCs w:val="27"/>
        </w:rPr>
        <w:t>збільшено чисельність адміністраторів Центру</w:t>
      </w:r>
      <w:r w:rsidRPr="0091617A">
        <w:rPr>
          <w:sz w:val="27"/>
          <w:szCs w:val="27"/>
          <w:lang w:val="uk-UA"/>
        </w:rPr>
        <w:t>;</w:t>
      </w:r>
    </w:p>
    <w:p w:rsidR="00612F3B" w:rsidRPr="0091617A" w:rsidRDefault="00612F3B" w:rsidP="00612F3B">
      <w:pPr>
        <w:spacing w:line="223" w:lineRule="auto"/>
        <w:ind w:firstLine="540"/>
        <w:jc w:val="both"/>
        <w:rPr>
          <w:sz w:val="27"/>
          <w:szCs w:val="27"/>
          <w:lang w:val="uk-UA"/>
        </w:rPr>
      </w:pPr>
      <w:r w:rsidRPr="0091617A">
        <w:rPr>
          <w:sz w:val="27"/>
          <w:szCs w:val="27"/>
        </w:rPr>
        <w:t>- </w:t>
      </w:r>
      <w:r w:rsidRPr="0091617A">
        <w:rPr>
          <w:sz w:val="27"/>
          <w:szCs w:val="27"/>
          <w:lang w:val="uk-UA"/>
        </w:rPr>
        <w:t xml:space="preserve"> відкрито філію Центру в Садгірському районі, опрацьовується питання щодо відкриття філії в Першотравневому районі міста;</w:t>
      </w:r>
    </w:p>
    <w:p w:rsidR="00612F3B" w:rsidRPr="0091617A" w:rsidRDefault="00612F3B" w:rsidP="00612F3B">
      <w:pPr>
        <w:tabs>
          <w:tab w:val="left" w:pos="540"/>
        </w:tabs>
        <w:spacing w:line="223" w:lineRule="auto"/>
        <w:ind w:firstLine="540"/>
        <w:contextualSpacing/>
        <w:jc w:val="both"/>
        <w:rPr>
          <w:color w:val="000000"/>
          <w:sz w:val="27"/>
          <w:szCs w:val="27"/>
          <w:lang w:val="uk-UA"/>
        </w:rPr>
      </w:pPr>
      <w:r w:rsidRPr="0091617A">
        <w:rPr>
          <w:bCs/>
          <w:sz w:val="27"/>
          <w:szCs w:val="27"/>
          <w:lang w:val="uk-UA" w:eastAsia="en-US"/>
        </w:rPr>
        <w:t>- п</w:t>
      </w:r>
      <w:r w:rsidRPr="0091617A">
        <w:rPr>
          <w:color w:val="000000"/>
          <w:sz w:val="27"/>
          <w:szCs w:val="27"/>
          <w:lang w:val="uk-UA"/>
        </w:rPr>
        <w:t>роводиться робота щодо налагодження системи електронної взаємодії Центру надання адміністративних послуг з суб'єктами надання адміністративних послуг;</w:t>
      </w:r>
    </w:p>
    <w:p w:rsidR="00612F3B" w:rsidRPr="0091617A" w:rsidRDefault="00612F3B" w:rsidP="00612F3B">
      <w:pPr>
        <w:spacing w:line="223" w:lineRule="auto"/>
        <w:ind w:firstLine="540"/>
        <w:contextualSpacing/>
        <w:jc w:val="both"/>
        <w:rPr>
          <w:color w:val="000000"/>
          <w:sz w:val="27"/>
          <w:szCs w:val="27"/>
          <w:lang w:val="uk-UA"/>
        </w:rPr>
      </w:pPr>
      <w:r w:rsidRPr="0091617A">
        <w:rPr>
          <w:color w:val="000000"/>
          <w:sz w:val="27"/>
          <w:szCs w:val="27"/>
          <w:lang w:val="uk-UA"/>
        </w:rPr>
        <w:t>- впроваджуються заходи щодо спрощення та оптимізації процедур надання адміністративних послуг, формування сайту Центру в мережі Інтернет.</w:t>
      </w:r>
    </w:p>
    <w:p w:rsidR="00171D5E" w:rsidRDefault="00171D5E" w:rsidP="00612F3B">
      <w:pPr>
        <w:jc w:val="both"/>
        <w:rPr>
          <w:sz w:val="27"/>
          <w:szCs w:val="27"/>
          <w:lang w:val="uk-UA"/>
        </w:rPr>
      </w:pPr>
      <w:r>
        <w:rPr>
          <w:sz w:val="27"/>
          <w:szCs w:val="27"/>
          <w:lang w:val="uk-UA"/>
        </w:rPr>
        <w:t xml:space="preserve">       </w:t>
      </w:r>
      <w:r w:rsidRPr="00171D5E">
        <w:rPr>
          <w:sz w:val="27"/>
          <w:szCs w:val="27"/>
          <w:lang w:val="uk-UA"/>
        </w:rPr>
        <w:t xml:space="preserve">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w:t>
      </w:r>
      <w:r w:rsidR="00612F3B" w:rsidRPr="0091617A">
        <w:rPr>
          <w:sz w:val="27"/>
          <w:szCs w:val="27"/>
        </w:rPr>
        <w:t xml:space="preserve">Упродовж </w:t>
      </w:r>
      <w:r w:rsidR="00612F3B" w:rsidRPr="0091617A">
        <w:rPr>
          <w:sz w:val="27"/>
          <w:szCs w:val="27"/>
          <w:lang w:val="uk-UA"/>
        </w:rPr>
        <w:t xml:space="preserve"> </w:t>
      </w:r>
      <w:r w:rsidR="00612F3B" w:rsidRPr="0091617A">
        <w:rPr>
          <w:sz w:val="27"/>
          <w:szCs w:val="27"/>
        </w:rPr>
        <w:t xml:space="preserve">січня </w:t>
      </w:r>
      <w:r w:rsidR="00612F3B">
        <w:rPr>
          <w:sz w:val="27"/>
          <w:szCs w:val="27"/>
          <w:lang w:val="uk-UA"/>
        </w:rPr>
        <w:t>-</w:t>
      </w:r>
      <w:r w:rsidR="00612F3B" w:rsidRPr="0091617A">
        <w:rPr>
          <w:sz w:val="27"/>
          <w:szCs w:val="27"/>
        </w:rPr>
        <w:t xml:space="preserve"> </w:t>
      </w:r>
      <w:r w:rsidR="00612F3B" w:rsidRPr="0091617A">
        <w:rPr>
          <w:sz w:val="27"/>
          <w:szCs w:val="27"/>
          <w:lang w:val="uk-UA"/>
        </w:rPr>
        <w:t xml:space="preserve">вересня </w:t>
      </w:r>
      <w:r w:rsidR="00612F3B" w:rsidRPr="0091617A">
        <w:rPr>
          <w:sz w:val="27"/>
          <w:szCs w:val="27"/>
        </w:rPr>
        <w:t xml:space="preserve">2016 року платникам податків надано </w:t>
      </w:r>
      <w:r w:rsidR="00612F3B" w:rsidRPr="0091617A">
        <w:rPr>
          <w:sz w:val="27"/>
          <w:szCs w:val="27"/>
          <w:lang w:val="uk-UA"/>
        </w:rPr>
        <w:t>16,6</w:t>
      </w:r>
      <w:r w:rsidR="00612F3B" w:rsidRPr="0091617A">
        <w:rPr>
          <w:sz w:val="27"/>
          <w:szCs w:val="27"/>
        </w:rPr>
        <w:t xml:space="preserve"> тис. адміністративних  та </w:t>
      </w:r>
      <w:r w:rsidR="00612F3B" w:rsidRPr="0091617A">
        <w:rPr>
          <w:sz w:val="27"/>
          <w:szCs w:val="27"/>
          <w:lang w:val="uk-UA"/>
        </w:rPr>
        <w:t>10,1</w:t>
      </w:r>
      <w:r w:rsidR="00612F3B" w:rsidRPr="0091617A">
        <w:rPr>
          <w:sz w:val="27"/>
          <w:szCs w:val="27"/>
        </w:rPr>
        <w:t xml:space="preserve"> тис. інформаційно-консультативних послуг.</w:t>
      </w:r>
      <w:r w:rsidR="00612F3B" w:rsidRPr="0091617A">
        <w:rPr>
          <w:sz w:val="27"/>
          <w:szCs w:val="27"/>
          <w:lang w:val="uk-UA"/>
        </w:rPr>
        <w:t xml:space="preserve"> </w:t>
      </w:r>
      <w:r w:rsidRPr="00DC3853">
        <w:rPr>
          <w:sz w:val="27"/>
          <w:szCs w:val="27"/>
        </w:rPr>
        <w:t>В рамках інноваційної програми «Тет-а-тет з податківцем», надаються  консультації  в режимі «он-лайн».</w:t>
      </w:r>
      <w:r w:rsidRPr="00CF16CD">
        <w:rPr>
          <w:sz w:val="27"/>
          <w:szCs w:val="27"/>
          <w:lang w:val="uk-UA"/>
        </w:rPr>
        <w:t xml:space="preserve"> </w:t>
      </w:r>
    </w:p>
    <w:p w:rsidR="00FA13D0" w:rsidRPr="00C178AC" w:rsidRDefault="00171D5E" w:rsidP="00FA13D0">
      <w:pPr>
        <w:jc w:val="both"/>
        <w:rPr>
          <w:sz w:val="27"/>
          <w:szCs w:val="27"/>
        </w:rPr>
      </w:pPr>
      <w:r w:rsidRPr="00DC3853">
        <w:rPr>
          <w:sz w:val="27"/>
          <w:szCs w:val="27"/>
          <w:lang w:val="uk-UA"/>
        </w:rPr>
        <w:t xml:space="preserve"> </w:t>
      </w:r>
      <w:r>
        <w:rPr>
          <w:sz w:val="27"/>
          <w:szCs w:val="27"/>
          <w:lang w:val="uk-UA"/>
        </w:rPr>
        <w:t xml:space="preserve">    </w:t>
      </w:r>
      <w:r w:rsidR="00F70379">
        <w:rPr>
          <w:sz w:val="27"/>
          <w:szCs w:val="27"/>
          <w:lang w:val="uk-UA"/>
        </w:rPr>
        <w:t xml:space="preserve"> </w:t>
      </w:r>
      <w:r w:rsidR="00FA13D0">
        <w:rPr>
          <w:sz w:val="27"/>
          <w:szCs w:val="27"/>
          <w:lang w:val="uk-UA"/>
        </w:rPr>
        <w:t>Впровадж</w:t>
      </w:r>
      <w:r w:rsidR="00444436">
        <w:rPr>
          <w:sz w:val="27"/>
          <w:szCs w:val="27"/>
          <w:lang w:val="uk-UA"/>
        </w:rPr>
        <w:t>уються</w:t>
      </w:r>
      <w:r w:rsidR="008F5C7B">
        <w:rPr>
          <w:sz w:val="27"/>
          <w:szCs w:val="27"/>
          <w:lang w:val="uk-UA"/>
        </w:rPr>
        <w:t xml:space="preserve"> спільні</w:t>
      </w:r>
      <w:r w:rsidR="00FA13D0">
        <w:rPr>
          <w:sz w:val="27"/>
          <w:szCs w:val="27"/>
          <w:lang w:val="uk-UA"/>
        </w:rPr>
        <w:t xml:space="preserve"> заходи щодо легалізації тіньової зайнятості осіб та виплати заробітної плати найманим працівникам у сфері малого і середнього бізнесу. </w:t>
      </w:r>
      <w:r w:rsidR="00715B27">
        <w:rPr>
          <w:sz w:val="27"/>
          <w:szCs w:val="27"/>
          <w:lang w:val="uk-UA"/>
        </w:rPr>
        <w:t>В</w:t>
      </w:r>
      <w:r w:rsidR="00FA13D0" w:rsidRPr="00C178AC">
        <w:rPr>
          <w:sz w:val="27"/>
          <w:szCs w:val="27"/>
          <w:lang w:val="uk-UA"/>
        </w:rPr>
        <w:t xml:space="preserve"> поточно</w:t>
      </w:r>
      <w:r w:rsidR="00715B27">
        <w:rPr>
          <w:sz w:val="27"/>
          <w:szCs w:val="27"/>
          <w:lang w:val="uk-UA"/>
        </w:rPr>
        <w:t>му</w:t>
      </w:r>
      <w:r w:rsidR="00FA13D0" w:rsidRPr="00C178AC">
        <w:rPr>
          <w:sz w:val="27"/>
          <w:szCs w:val="27"/>
          <w:lang w:val="uk-UA"/>
        </w:rPr>
        <w:t xml:space="preserve"> ро</w:t>
      </w:r>
      <w:r w:rsidR="00715B27">
        <w:rPr>
          <w:sz w:val="27"/>
          <w:szCs w:val="27"/>
          <w:lang w:val="uk-UA"/>
        </w:rPr>
        <w:t>ці</w:t>
      </w:r>
      <w:r w:rsidR="00FA13D0" w:rsidRPr="00C178AC">
        <w:rPr>
          <w:sz w:val="27"/>
          <w:szCs w:val="27"/>
          <w:lang w:val="uk-UA"/>
        </w:rPr>
        <w:t xml:space="preserve"> проведено </w:t>
      </w:r>
      <w:r w:rsidR="00444436">
        <w:rPr>
          <w:sz w:val="27"/>
          <w:szCs w:val="27"/>
          <w:lang w:val="uk-UA"/>
        </w:rPr>
        <w:t>10</w:t>
      </w:r>
      <w:r w:rsidR="00FA13D0" w:rsidRPr="00C178AC">
        <w:rPr>
          <w:sz w:val="27"/>
          <w:szCs w:val="27"/>
          <w:lang w:val="uk-UA"/>
        </w:rPr>
        <w:t xml:space="preserve"> засідань міської робочої групи з питань </w:t>
      </w:r>
      <w:r w:rsidR="00FA13D0" w:rsidRPr="00C178AC">
        <w:rPr>
          <w:sz w:val="27"/>
          <w:szCs w:val="27"/>
          <w:lang w:val="uk-UA"/>
        </w:rPr>
        <w:lastRenderedPageBreak/>
        <w:t xml:space="preserve">легалізації виплати заробітної плати та зайнятості населення м.Чернівців, опрацьовані матеріали щодо </w:t>
      </w:r>
      <w:r w:rsidR="00444436">
        <w:rPr>
          <w:sz w:val="27"/>
          <w:szCs w:val="27"/>
          <w:lang w:val="uk-UA"/>
        </w:rPr>
        <w:t>132</w:t>
      </w:r>
      <w:r w:rsidR="00FA13D0" w:rsidRPr="008F5C7B">
        <w:rPr>
          <w:sz w:val="27"/>
          <w:szCs w:val="27"/>
          <w:lang w:val="uk-UA"/>
        </w:rPr>
        <w:t xml:space="preserve"> підприємств, на яких середньомісячна заробітна плата найманим працівникам нарахована у розмірах, нижче законодавчо встановленої мінімальної заробітної плати. </w:t>
      </w:r>
      <w:r w:rsidR="00FA13D0" w:rsidRPr="008F5C7B">
        <w:rPr>
          <w:sz w:val="27"/>
          <w:szCs w:val="27"/>
        </w:rPr>
        <w:t xml:space="preserve">Заслухано представників </w:t>
      </w:r>
      <w:r w:rsidR="00444436">
        <w:rPr>
          <w:sz w:val="27"/>
          <w:szCs w:val="27"/>
          <w:lang w:val="uk-UA"/>
        </w:rPr>
        <w:t>50</w:t>
      </w:r>
      <w:r w:rsidR="00FA13D0" w:rsidRPr="008F5C7B">
        <w:rPr>
          <w:sz w:val="27"/>
          <w:szCs w:val="27"/>
        </w:rPr>
        <w:t xml:space="preserve"> підприємств, що відносяться до різних видів економічної діяльності.</w:t>
      </w:r>
      <w:r w:rsidR="00FA13D0" w:rsidRPr="00C178AC">
        <w:rPr>
          <w:sz w:val="27"/>
          <w:szCs w:val="27"/>
        </w:rPr>
        <w:t xml:space="preserve"> </w:t>
      </w:r>
    </w:p>
    <w:p w:rsidR="00FA13D0" w:rsidRPr="00C178AC" w:rsidRDefault="00FA13D0" w:rsidP="00FA13D0">
      <w:pPr>
        <w:ind w:firstLine="540"/>
        <w:jc w:val="both"/>
        <w:rPr>
          <w:sz w:val="27"/>
          <w:szCs w:val="27"/>
          <w:lang w:val="uk-UA"/>
        </w:rPr>
      </w:pPr>
      <w:r>
        <w:rPr>
          <w:sz w:val="27"/>
          <w:szCs w:val="27"/>
          <w:lang w:val="uk-UA"/>
        </w:rPr>
        <w:t>Д</w:t>
      </w:r>
      <w:r w:rsidRPr="00C178AC">
        <w:rPr>
          <w:sz w:val="27"/>
          <w:szCs w:val="27"/>
          <w:lang w:val="uk-UA"/>
        </w:rPr>
        <w:t>ля забезпечення проведення інформаційно-роз’яснювальної роботи на об’єктах здійснення господарської діяльності</w:t>
      </w:r>
      <w:r w:rsidR="008F5C7B" w:rsidRPr="00570420">
        <w:rPr>
          <w:sz w:val="27"/>
          <w:szCs w:val="27"/>
          <w:lang w:val="uk-UA"/>
        </w:rPr>
        <w:t>, в липні 2016 року утворена мобільна робоча група</w:t>
      </w:r>
      <w:r w:rsidR="00570420">
        <w:rPr>
          <w:sz w:val="27"/>
          <w:szCs w:val="27"/>
          <w:lang w:val="uk-UA"/>
        </w:rPr>
        <w:t>, якою</w:t>
      </w:r>
      <w:r w:rsidR="008F5C7B" w:rsidRPr="00570420">
        <w:rPr>
          <w:sz w:val="27"/>
          <w:szCs w:val="27"/>
          <w:lang w:val="uk-UA"/>
        </w:rPr>
        <w:t xml:space="preserve"> </w:t>
      </w:r>
      <w:r w:rsidR="00444436">
        <w:rPr>
          <w:sz w:val="27"/>
          <w:szCs w:val="27"/>
          <w:lang w:val="uk-UA"/>
        </w:rPr>
        <w:t>упродовж</w:t>
      </w:r>
      <w:r w:rsidR="00570420">
        <w:rPr>
          <w:sz w:val="27"/>
          <w:szCs w:val="27"/>
          <w:lang w:val="uk-UA"/>
        </w:rPr>
        <w:t xml:space="preserve"> лип</w:t>
      </w:r>
      <w:r w:rsidR="00444436">
        <w:rPr>
          <w:sz w:val="27"/>
          <w:szCs w:val="27"/>
          <w:lang w:val="uk-UA"/>
        </w:rPr>
        <w:t>ня</w:t>
      </w:r>
      <w:r w:rsidR="00570420">
        <w:rPr>
          <w:sz w:val="27"/>
          <w:szCs w:val="27"/>
          <w:lang w:val="uk-UA"/>
        </w:rPr>
        <w:t xml:space="preserve"> - жовт</w:t>
      </w:r>
      <w:r w:rsidR="00444436">
        <w:rPr>
          <w:sz w:val="27"/>
          <w:szCs w:val="27"/>
          <w:lang w:val="uk-UA"/>
        </w:rPr>
        <w:t>ня</w:t>
      </w:r>
      <w:r w:rsidRPr="00570420">
        <w:rPr>
          <w:sz w:val="27"/>
          <w:szCs w:val="27"/>
          <w:lang w:val="uk-UA"/>
        </w:rPr>
        <w:t xml:space="preserve"> </w:t>
      </w:r>
      <w:r w:rsidR="00570420">
        <w:rPr>
          <w:sz w:val="27"/>
          <w:szCs w:val="27"/>
          <w:lang w:val="uk-UA"/>
        </w:rPr>
        <w:t xml:space="preserve">п.р. </w:t>
      </w:r>
      <w:r w:rsidRPr="00570420">
        <w:rPr>
          <w:sz w:val="27"/>
          <w:szCs w:val="27"/>
          <w:lang w:val="uk-UA"/>
        </w:rPr>
        <w:t xml:space="preserve">проведено обстеження на </w:t>
      </w:r>
      <w:r w:rsidR="00570420">
        <w:rPr>
          <w:sz w:val="27"/>
          <w:szCs w:val="27"/>
          <w:lang w:val="uk-UA"/>
        </w:rPr>
        <w:t>57</w:t>
      </w:r>
      <w:r w:rsidRPr="00570420">
        <w:rPr>
          <w:sz w:val="27"/>
          <w:szCs w:val="27"/>
          <w:lang w:val="uk-UA"/>
        </w:rPr>
        <w:t xml:space="preserve"> об‘єктах</w:t>
      </w:r>
      <w:r w:rsidR="00570420">
        <w:rPr>
          <w:sz w:val="27"/>
          <w:szCs w:val="27"/>
          <w:lang w:val="uk-UA"/>
        </w:rPr>
        <w:t xml:space="preserve"> торгівлі</w:t>
      </w:r>
      <w:r w:rsidRPr="00570420">
        <w:rPr>
          <w:sz w:val="27"/>
          <w:szCs w:val="27"/>
          <w:lang w:val="uk-UA"/>
        </w:rPr>
        <w:t xml:space="preserve">. </w:t>
      </w:r>
      <w:r w:rsidR="00E61BED">
        <w:rPr>
          <w:sz w:val="27"/>
          <w:szCs w:val="27"/>
          <w:lang w:val="uk-UA"/>
        </w:rPr>
        <w:t>Виявл</w:t>
      </w:r>
      <w:r w:rsidRPr="00570420">
        <w:rPr>
          <w:sz w:val="27"/>
          <w:szCs w:val="27"/>
        </w:rPr>
        <w:t xml:space="preserve">ено </w:t>
      </w:r>
      <w:r w:rsidR="00570420">
        <w:rPr>
          <w:sz w:val="27"/>
          <w:szCs w:val="27"/>
          <w:lang w:val="uk-UA"/>
        </w:rPr>
        <w:t>22</w:t>
      </w:r>
      <w:r w:rsidRPr="00570420">
        <w:rPr>
          <w:sz w:val="27"/>
          <w:szCs w:val="27"/>
        </w:rPr>
        <w:t xml:space="preserve"> ос</w:t>
      </w:r>
      <w:r w:rsidR="00570420">
        <w:rPr>
          <w:sz w:val="27"/>
          <w:szCs w:val="27"/>
          <w:lang w:val="uk-UA"/>
        </w:rPr>
        <w:t>о</w:t>
      </w:r>
      <w:r w:rsidRPr="00570420">
        <w:rPr>
          <w:sz w:val="27"/>
          <w:szCs w:val="27"/>
        </w:rPr>
        <w:t>б</w:t>
      </w:r>
      <w:r w:rsidR="00570420">
        <w:rPr>
          <w:sz w:val="27"/>
          <w:szCs w:val="27"/>
          <w:lang w:val="uk-UA"/>
        </w:rPr>
        <w:t>и</w:t>
      </w:r>
      <w:r w:rsidRPr="00570420">
        <w:rPr>
          <w:sz w:val="27"/>
          <w:szCs w:val="27"/>
        </w:rPr>
        <w:t xml:space="preserve">, з якими не оформлені трудові відносини, матеріали передані в Чернівецьку ОДПІ, з </w:t>
      </w:r>
      <w:r w:rsidR="00570420">
        <w:rPr>
          <w:sz w:val="27"/>
          <w:szCs w:val="27"/>
          <w:lang w:val="uk-UA"/>
        </w:rPr>
        <w:t>9</w:t>
      </w:r>
      <w:r w:rsidRPr="00570420">
        <w:rPr>
          <w:sz w:val="27"/>
          <w:szCs w:val="27"/>
        </w:rPr>
        <w:t xml:space="preserve"> працівниками укладені трудові договори.</w:t>
      </w:r>
      <w:r w:rsidRPr="00C178AC">
        <w:rPr>
          <w:sz w:val="27"/>
          <w:szCs w:val="27"/>
        </w:rPr>
        <w:t xml:space="preserve"> </w:t>
      </w:r>
    </w:p>
    <w:p w:rsidR="008F5C7B" w:rsidRDefault="008F5C7B" w:rsidP="008F5C7B">
      <w:pPr>
        <w:jc w:val="both"/>
        <w:rPr>
          <w:sz w:val="27"/>
          <w:szCs w:val="27"/>
          <w:lang w:val="uk-UA"/>
        </w:rPr>
      </w:pPr>
      <w:r>
        <w:rPr>
          <w:sz w:val="27"/>
          <w:szCs w:val="27"/>
          <w:lang w:val="uk-UA"/>
        </w:rPr>
        <w:t xml:space="preserve">     </w:t>
      </w:r>
      <w:r w:rsidR="00782DAB">
        <w:rPr>
          <w:sz w:val="27"/>
          <w:szCs w:val="27"/>
          <w:lang w:val="uk-UA"/>
        </w:rPr>
        <w:t>Ад</w:t>
      </w:r>
      <w:r>
        <w:rPr>
          <w:sz w:val="27"/>
          <w:szCs w:val="27"/>
          <w:lang w:val="uk-UA"/>
        </w:rPr>
        <w:t>іністраціям</w:t>
      </w:r>
      <w:r w:rsidR="00782DAB">
        <w:rPr>
          <w:sz w:val="27"/>
          <w:szCs w:val="27"/>
          <w:lang w:val="uk-UA"/>
        </w:rPr>
        <w:t>и</w:t>
      </w:r>
      <w:r>
        <w:rPr>
          <w:sz w:val="27"/>
          <w:szCs w:val="27"/>
          <w:lang w:val="uk-UA"/>
        </w:rPr>
        <w:t xml:space="preserve"> ринків і мікроринків міста посил</w:t>
      </w:r>
      <w:r w:rsidR="00782DAB">
        <w:rPr>
          <w:sz w:val="27"/>
          <w:szCs w:val="27"/>
          <w:lang w:val="uk-UA"/>
        </w:rPr>
        <w:t>ена</w:t>
      </w:r>
      <w:r>
        <w:rPr>
          <w:sz w:val="27"/>
          <w:szCs w:val="27"/>
          <w:lang w:val="uk-UA"/>
        </w:rPr>
        <w:t xml:space="preserve"> інформаційно - роз’яснювальн</w:t>
      </w:r>
      <w:r w:rsidR="00782DAB">
        <w:rPr>
          <w:sz w:val="27"/>
          <w:szCs w:val="27"/>
          <w:lang w:val="uk-UA"/>
        </w:rPr>
        <w:t>а</w:t>
      </w:r>
      <w:r>
        <w:rPr>
          <w:sz w:val="27"/>
          <w:szCs w:val="27"/>
          <w:lang w:val="uk-UA"/>
        </w:rPr>
        <w:t xml:space="preserve"> робот</w:t>
      </w:r>
      <w:r w:rsidR="00782DAB">
        <w:rPr>
          <w:sz w:val="27"/>
          <w:szCs w:val="27"/>
          <w:lang w:val="uk-UA"/>
        </w:rPr>
        <w:t>а</w:t>
      </w:r>
      <w:r>
        <w:rPr>
          <w:sz w:val="27"/>
          <w:szCs w:val="27"/>
          <w:lang w:val="uk-UA"/>
        </w:rPr>
        <w:t xml:space="preserve"> серед суб’єктів підприємництва щодо виконання платниками податків вимог статті 63 Податкового кодексу України та подання до Ч</w:t>
      </w:r>
      <w:r w:rsidR="007E67C4">
        <w:rPr>
          <w:sz w:val="27"/>
          <w:szCs w:val="27"/>
          <w:lang w:val="uk-UA"/>
        </w:rPr>
        <w:t>ернівецької ОДПІ</w:t>
      </w:r>
      <w:r>
        <w:rPr>
          <w:sz w:val="27"/>
          <w:szCs w:val="27"/>
          <w:lang w:val="uk-UA"/>
        </w:rPr>
        <w:t xml:space="preserve"> повідомлень декларативного характеру</w:t>
      </w:r>
      <w:r w:rsidR="007E67C4">
        <w:rPr>
          <w:sz w:val="27"/>
          <w:szCs w:val="27"/>
          <w:lang w:val="uk-UA"/>
        </w:rPr>
        <w:t xml:space="preserve"> (</w:t>
      </w:r>
      <w:r>
        <w:rPr>
          <w:sz w:val="27"/>
          <w:szCs w:val="27"/>
          <w:lang w:val="uk-UA"/>
        </w:rPr>
        <w:t>форм</w:t>
      </w:r>
      <w:r w:rsidR="007E67C4">
        <w:rPr>
          <w:sz w:val="27"/>
          <w:szCs w:val="27"/>
          <w:lang w:val="uk-UA"/>
        </w:rPr>
        <w:t>а</w:t>
      </w:r>
      <w:r>
        <w:rPr>
          <w:sz w:val="27"/>
          <w:szCs w:val="27"/>
          <w:lang w:val="uk-UA"/>
        </w:rPr>
        <w:t xml:space="preserve"> № 20-ОПП</w:t>
      </w:r>
      <w:r w:rsidR="007E67C4">
        <w:rPr>
          <w:sz w:val="27"/>
          <w:szCs w:val="27"/>
          <w:lang w:val="uk-UA"/>
        </w:rPr>
        <w:t>)</w:t>
      </w:r>
      <w:r>
        <w:rPr>
          <w:sz w:val="27"/>
          <w:szCs w:val="27"/>
          <w:lang w:val="uk-UA"/>
        </w:rPr>
        <w:t xml:space="preserve"> про наявність в користуванні об’єктів провадження підприємницької діяльності.</w:t>
      </w:r>
    </w:p>
    <w:p w:rsidR="008F5C7B" w:rsidRDefault="008F5C7B" w:rsidP="008F5C7B">
      <w:pPr>
        <w:jc w:val="both"/>
        <w:rPr>
          <w:sz w:val="27"/>
          <w:szCs w:val="27"/>
          <w:lang w:val="uk-UA"/>
        </w:rPr>
      </w:pPr>
      <w:r>
        <w:rPr>
          <w:sz w:val="27"/>
          <w:szCs w:val="27"/>
          <w:lang w:val="uk-UA"/>
        </w:rPr>
        <w:t xml:space="preserve">       Департаментом економіки міської ради ініційовано обговорення питань щодо стану виплати заробітної плати відповідно до законодавчо встановленого мінімального рівня, наявність трудових угод з найманими працівниками, а також своєчасність сплати податків, внесків та обов’язкових платежів на засіданнях міської комісії з питань розгляду документів щодо встановлення режиму роботи закладам торгівлі, сфери послуг та ресторанного господарства. </w:t>
      </w:r>
    </w:p>
    <w:p w:rsidR="00FA13D0" w:rsidRDefault="00FA13D0" w:rsidP="00FA13D0">
      <w:pPr>
        <w:ind w:firstLine="540"/>
        <w:jc w:val="both"/>
        <w:rPr>
          <w:sz w:val="27"/>
          <w:szCs w:val="27"/>
          <w:lang w:val="uk-UA"/>
        </w:rPr>
      </w:pPr>
      <w:r>
        <w:rPr>
          <w:sz w:val="27"/>
          <w:szCs w:val="27"/>
          <w:lang w:val="uk-UA"/>
        </w:rPr>
        <w:t xml:space="preserve">В звітному періоді </w:t>
      </w:r>
      <w:r w:rsidRPr="006663C6">
        <w:rPr>
          <w:sz w:val="27"/>
          <w:szCs w:val="27"/>
          <w:lang w:val="uk-UA"/>
        </w:rPr>
        <w:t>Чернівецько</w:t>
      </w:r>
      <w:r>
        <w:rPr>
          <w:sz w:val="27"/>
          <w:szCs w:val="27"/>
          <w:lang w:val="uk-UA"/>
        </w:rPr>
        <w:t>ю</w:t>
      </w:r>
      <w:r w:rsidRPr="006663C6">
        <w:rPr>
          <w:sz w:val="27"/>
          <w:szCs w:val="27"/>
          <w:lang w:val="uk-UA"/>
        </w:rPr>
        <w:t xml:space="preserve"> ОДПІ</w:t>
      </w:r>
      <w:r>
        <w:rPr>
          <w:sz w:val="27"/>
          <w:szCs w:val="27"/>
          <w:lang w:val="uk-UA"/>
        </w:rPr>
        <w:t xml:space="preserve"> проведено 71 перевірку  юридичних осіб та фізичних осіб-підприємців з цих питань. За результатами перевірок донараховано податкових платежів та штрафних санкцій на суму 6016,0 тис.грн. та укладено 369 трудових угод між найманими працівниками та  суб’єктами господарювання. </w:t>
      </w:r>
    </w:p>
    <w:p w:rsidR="00FA13D0" w:rsidRDefault="00FA13D0" w:rsidP="00FA13D0">
      <w:pPr>
        <w:tabs>
          <w:tab w:val="num" w:pos="0"/>
        </w:tabs>
        <w:jc w:val="both"/>
        <w:rPr>
          <w:sz w:val="27"/>
          <w:szCs w:val="27"/>
          <w:lang w:val="uk-UA"/>
        </w:rPr>
      </w:pPr>
      <w:r>
        <w:rPr>
          <w:sz w:val="27"/>
          <w:szCs w:val="27"/>
          <w:lang w:val="uk-UA"/>
        </w:rPr>
        <w:t xml:space="preserve">       З метою підвищення поінформованості безробітних про стан ринку праці та перспективи розвитку підприємництва проведено 75 тематичних семінарів  та 31 презентація роботодавців. На вільні робочі місця  працевлаштовані </w:t>
      </w:r>
      <w:r w:rsidR="008F5C7B">
        <w:rPr>
          <w:sz w:val="27"/>
          <w:szCs w:val="27"/>
          <w:lang w:val="uk-UA"/>
        </w:rPr>
        <w:t>2292</w:t>
      </w:r>
      <w:r>
        <w:rPr>
          <w:sz w:val="27"/>
          <w:szCs w:val="27"/>
          <w:lang w:val="uk-UA"/>
        </w:rPr>
        <w:t xml:space="preserve"> ос</w:t>
      </w:r>
      <w:r w:rsidR="008F5C7B">
        <w:rPr>
          <w:sz w:val="27"/>
          <w:szCs w:val="27"/>
          <w:lang w:val="uk-UA"/>
        </w:rPr>
        <w:t>о</w:t>
      </w:r>
      <w:r>
        <w:rPr>
          <w:sz w:val="27"/>
          <w:szCs w:val="27"/>
          <w:lang w:val="uk-UA"/>
        </w:rPr>
        <w:t>б</w:t>
      </w:r>
      <w:r w:rsidR="008F5C7B">
        <w:rPr>
          <w:sz w:val="27"/>
          <w:szCs w:val="27"/>
          <w:lang w:val="uk-UA"/>
        </w:rPr>
        <w:t>и</w:t>
      </w:r>
      <w:r>
        <w:rPr>
          <w:sz w:val="27"/>
          <w:szCs w:val="27"/>
          <w:lang w:val="uk-UA"/>
        </w:rPr>
        <w:t xml:space="preserve">. Для організації роботи в сфері малого і середнього бізнесу пройшли перепідготовку 12 осіб. </w:t>
      </w:r>
    </w:p>
    <w:p w:rsidR="00FA13D0" w:rsidRDefault="00FA13D0" w:rsidP="00FA13D0">
      <w:pPr>
        <w:jc w:val="both"/>
        <w:rPr>
          <w:sz w:val="27"/>
          <w:szCs w:val="27"/>
          <w:lang w:val="uk-UA"/>
        </w:rPr>
      </w:pPr>
      <w:r>
        <w:rPr>
          <w:sz w:val="27"/>
          <w:szCs w:val="27"/>
          <w:lang w:val="uk-UA"/>
        </w:rPr>
        <w:t xml:space="preserve">      Для ефективного використання існуючих ресурсів міста сформовано та постійно оновлюється реєстр пропозицій суб’єктів господарювання та інформація про інвестиційно-привабливі земельні ділянки, вільні приміщення як комунальної, так і інших форм власності, які можуть бути запропоновані суб’єктам підприємництва для здійснення підприємницької діяльності. </w:t>
      </w:r>
    </w:p>
    <w:p w:rsidR="0080532D" w:rsidRDefault="0080532D" w:rsidP="0080532D">
      <w:pPr>
        <w:jc w:val="both"/>
        <w:rPr>
          <w:sz w:val="27"/>
          <w:szCs w:val="27"/>
          <w:lang w:val="uk-UA"/>
        </w:rPr>
      </w:pPr>
      <w:r>
        <w:rPr>
          <w:sz w:val="27"/>
          <w:szCs w:val="27"/>
          <w:lang w:val="uk-UA"/>
        </w:rPr>
        <w:t xml:space="preserve">      З</w:t>
      </w:r>
      <w:r w:rsidRPr="00313ECD">
        <w:rPr>
          <w:sz w:val="27"/>
          <w:szCs w:val="27"/>
          <w:lang w:val="uk-UA"/>
        </w:rPr>
        <w:t xml:space="preserve">абезпечено вільний  доступ  до реєстрів пропозицій та інформацій на  веб - порталі Чернівецької міської ради в мережі 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w:t>
      </w:r>
    </w:p>
    <w:p w:rsidR="0080532D" w:rsidRDefault="00FA13D0" w:rsidP="0080532D">
      <w:pPr>
        <w:jc w:val="both"/>
        <w:rPr>
          <w:sz w:val="27"/>
          <w:szCs w:val="27"/>
          <w:lang w:val="uk-UA"/>
        </w:rPr>
      </w:pPr>
      <w:r>
        <w:rPr>
          <w:sz w:val="27"/>
          <w:szCs w:val="27"/>
          <w:lang w:val="uk-UA"/>
        </w:rPr>
        <w:t xml:space="preserve">    </w:t>
      </w:r>
      <w:r w:rsidR="0080532D">
        <w:rPr>
          <w:sz w:val="27"/>
          <w:szCs w:val="27"/>
          <w:lang w:val="uk-UA"/>
        </w:rPr>
        <w:t xml:space="preserve"> На конкурсних засадах та по намірам передано в орендне користування  </w:t>
      </w:r>
      <w:r w:rsidR="00875FCC">
        <w:rPr>
          <w:sz w:val="27"/>
          <w:szCs w:val="27"/>
          <w:lang w:val="en-US"/>
        </w:rPr>
        <w:t>3</w:t>
      </w:r>
      <w:r w:rsidR="0080532D">
        <w:rPr>
          <w:sz w:val="27"/>
          <w:szCs w:val="27"/>
          <w:lang w:val="uk-UA"/>
        </w:rPr>
        <w:t>3 об’єкти комунальної власності, приватизовано -  7 об’єктів.</w:t>
      </w:r>
      <w:r w:rsidR="0080532D" w:rsidRPr="0080532D">
        <w:rPr>
          <w:sz w:val="27"/>
          <w:szCs w:val="27"/>
          <w:lang w:val="uk-UA"/>
        </w:rPr>
        <w:t xml:space="preserve"> </w:t>
      </w:r>
      <w:r w:rsidR="0080532D">
        <w:rPr>
          <w:sz w:val="27"/>
          <w:szCs w:val="27"/>
          <w:lang w:val="uk-UA"/>
        </w:rPr>
        <w:t>Оновлена база даних вільних виробничих площ,</w:t>
      </w:r>
      <w:r w:rsidR="0080532D" w:rsidRPr="001D5D86">
        <w:rPr>
          <w:sz w:val="27"/>
          <w:szCs w:val="27"/>
          <w:lang w:val="uk-UA"/>
        </w:rPr>
        <w:t xml:space="preserve"> </w:t>
      </w:r>
      <w:r w:rsidR="0080532D">
        <w:rPr>
          <w:sz w:val="27"/>
          <w:szCs w:val="27"/>
          <w:lang w:val="uk-UA"/>
        </w:rPr>
        <w:t xml:space="preserve">які можуть бути використані для здійснення </w:t>
      </w:r>
      <w:r w:rsidR="0080532D">
        <w:rPr>
          <w:sz w:val="27"/>
          <w:szCs w:val="27"/>
          <w:lang w:val="uk-UA"/>
        </w:rPr>
        <w:lastRenderedPageBreak/>
        <w:t xml:space="preserve">підприємницької діяльності, становить 16 приміщень загальною площею            </w:t>
      </w:r>
      <w:r w:rsidR="0080532D" w:rsidRPr="00E11BBB">
        <w:rPr>
          <w:sz w:val="27"/>
          <w:szCs w:val="27"/>
          <w:lang w:val="uk-UA"/>
        </w:rPr>
        <w:t>30</w:t>
      </w:r>
      <w:r w:rsidR="0080532D">
        <w:rPr>
          <w:sz w:val="27"/>
          <w:szCs w:val="27"/>
          <w:lang w:val="uk-UA"/>
        </w:rPr>
        <w:t>,</w:t>
      </w:r>
      <w:r w:rsidR="0080532D" w:rsidRPr="00E11BBB">
        <w:rPr>
          <w:sz w:val="27"/>
          <w:szCs w:val="27"/>
          <w:lang w:val="uk-UA"/>
        </w:rPr>
        <w:t>6</w:t>
      </w:r>
      <w:r w:rsidR="0080532D">
        <w:rPr>
          <w:sz w:val="27"/>
          <w:szCs w:val="27"/>
          <w:lang w:val="uk-UA"/>
        </w:rPr>
        <w:t xml:space="preserve"> тис.</w:t>
      </w:r>
      <w:r w:rsidR="0080532D" w:rsidRPr="009D2A25">
        <w:rPr>
          <w:sz w:val="27"/>
          <w:szCs w:val="27"/>
          <w:lang w:val="uk-UA"/>
        </w:rPr>
        <w:t xml:space="preserve"> </w:t>
      </w:r>
      <w:r w:rsidR="0080532D">
        <w:rPr>
          <w:sz w:val="27"/>
          <w:szCs w:val="27"/>
          <w:lang w:val="uk-UA"/>
        </w:rPr>
        <w:t xml:space="preserve">кв.м.  </w:t>
      </w:r>
    </w:p>
    <w:p w:rsidR="0080532D" w:rsidRDefault="0080532D" w:rsidP="0080532D">
      <w:pPr>
        <w:jc w:val="both"/>
        <w:rPr>
          <w:sz w:val="27"/>
          <w:szCs w:val="27"/>
          <w:lang w:val="uk-UA"/>
        </w:rPr>
      </w:pPr>
      <w:r>
        <w:rPr>
          <w:sz w:val="27"/>
          <w:szCs w:val="27"/>
          <w:lang w:val="uk-UA"/>
        </w:rPr>
        <w:t xml:space="preserve">      Реєстр</w:t>
      </w:r>
      <w:r>
        <w:rPr>
          <w:sz w:val="27"/>
          <w:szCs w:val="27"/>
        </w:rPr>
        <w:t xml:space="preserve"> земельних ділянок, які </w:t>
      </w:r>
      <w:r>
        <w:rPr>
          <w:sz w:val="27"/>
          <w:szCs w:val="27"/>
          <w:lang w:val="uk-UA"/>
        </w:rPr>
        <w:t>пропонуються</w:t>
      </w:r>
      <w:r>
        <w:rPr>
          <w:sz w:val="27"/>
          <w:szCs w:val="27"/>
        </w:rPr>
        <w:t xml:space="preserve"> для продажу на земельних торгах у формі аукціону</w:t>
      </w:r>
      <w:r>
        <w:rPr>
          <w:sz w:val="27"/>
          <w:szCs w:val="27"/>
          <w:lang w:val="uk-UA"/>
        </w:rPr>
        <w:t>, сформовано у кількості</w:t>
      </w:r>
      <w:r>
        <w:rPr>
          <w:sz w:val="27"/>
          <w:szCs w:val="27"/>
        </w:rPr>
        <w:t xml:space="preserve"> 1</w:t>
      </w:r>
      <w:r>
        <w:rPr>
          <w:sz w:val="27"/>
          <w:szCs w:val="27"/>
          <w:lang w:val="uk-UA"/>
        </w:rPr>
        <w:t>0</w:t>
      </w:r>
      <w:r>
        <w:rPr>
          <w:sz w:val="27"/>
          <w:szCs w:val="27"/>
        </w:rPr>
        <w:t xml:space="preserve"> ділянок комерційного</w:t>
      </w:r>
      <w:r>
        <w:rPr>
          <w:sz w:val="27"/>
          <w:szCs w:val="27"/>
          <w:lang w:val="uk-UA"/>
        </w:rPr>
        <w:t xml:space="preserve"> </w:t>
      </w:r>
      <w:r>
        <w:rPr>
          <w:sz w:val="27"/>
          <w:szCs w:val="27"/>
        </w:rPr>
        <w:t>призначення</w:t>
      </w:r>
      <w:r w:rsidR="006B21BD">
        <w:rPr>
          <w:sz w:val="27"/>
          <w:szCs w:val="27"/>
          <w:lang w:val="uk-UA"/>
        </w:rPr>
        <w:t>,</w:t>
      </w:r>
      <w:r>
        <w:rPr>
          <w:sz w:val="27"/>
          <w:szCs w:val="27"/>
          <w:lang w:val="uk-UA"/>
        </w:rPr>
        <w:t xml:space="preserve"> загальною площею </w:t>
      </w:r>
      <w:smartTag w:uri="urn:schemas-microsoft-com:office:smarttags" w:element="metricconverter">
        <w:smartTagPr>
          <w:attr w:name="ProductID" w:val="2,38 га"/>
        </w:smartTagPr>
        <w:r>
          <w:rPr>
            <w:sz w:val="27"/>
            <w:szCs w:val="27"/>
            <w:lang w:val="uk-UA"/>
          </w:rPr>
          <w:t>2,38 га</w:t>
        </w:r>
      </w:smartTag>
      <w:r>
        <w:rPr>
          <w:sz w:val="27"/>
          <w:szCs w:val="27"/>
          <w:lang w:val="uk-UA"/>
        </w:rPr>
        <w:t xml:space="preserve">.  На земельних торгах у формі аукціону </w:t>
      </w:r>
      <w:r w:rsidR="003F6F79">
        <w:rPr>
          <w:sz w:val="27"/>
          <w:szCs w:val="27"/>
          <w:lang w:val="uk-UA"/>
        </w:rPr>
        <w:t xml:space="preserve"> продано </w:t>
      </w:r>
      <w:r w:rsidR="006B21BD">
        <w:rPr>
          <w:sz w:val="27"/>
          <w:szCs w:val="27"/>
          <w:lang w:val="uk-UA"/>
        </w:rPr>
        <w:t>10</w:t>
      </w:r>
      <w:r w:rsidR="003F6F79">
        <w:rPr>
          <w:sz w:val="27"/>
          <w:szCs w:val="27"/>
          <w:lang w:val="uk-UA"/>
        </w:rPr>
        <w:t xml:space="preserve"> земельних ділянок площею </w:t>
      </w:r>
      <w:smartTag w:uri="urn:schemas-microsoft-com:office:smarttags" w:element="metricconverter">
        <w:smartTagPr>
          <w:attr w:name="ProductID" w:val="1,2787 га"/>
        </w:smartTagPr>
        <w:r w:rsidR="006B21BD">
          <w:rPr>
            <w:sz w:val="27"/>
            <w:szCs w:val="27"/>
            <w:lang w:val="uk-UA"/>
          </w:rPr>
          <w:t>1</w:t>
        </w:r>
        <w:r w:rsidR="003F6F79">
          <w:rPr>
            <w:sz w:val="27"/>
            <w:szCs w:val="27"/>
            <w:lang w:val="uk-UA"/>
          </w:rPr>
          <w:t>,</w:t>
        </w:r>
        <w:r w:rsidR="006B21BD">
          <w:rPr>
            <w:sz w:val="27"/>
            <w:szCs w:val="27"/>
            <w:lang w:val="uk-UA"/>
          </w:rPr>
          <w:t>2</w:t>
        </w:r>
        <w:r w:rsidR="003F6F79">
          <w:rPr>
            <w:sz w:val="27"/>
            <w:szCs w:val="27"/>
            <w:lang w:val="uk-UA"/>
          </w:rPr>
          <w:t>7</w:t>
        </w:r>
        <w:r w:rsidR="006B21BD">
          <w:rPr>
            <w:sz w:val="27"/>
            <w:szCs w:val="27"/>
            <w:lang w:val="uk-UA"/>
          </w:rPr>
          <w:t>87</w:t>
        </w:r>
        <w:r w:rsidR="003F6F79">
          <w:rPr>
            <w:sz w:val="27"/>
            <w:szCs w:val="27"/>
            <w:lang w:val="uk-UA"/>
          </w:rPr>
          <w:t xml:space="preserve"> га</w:t>
        </w:r>
      </w:smartTag>
      <w:r w:rsidR="003F6F79">
        <w:rPr>
          <w:sz w:val="27"/>
          <w:szCs w:val="27"/>
          <w:lang w:val="uk-UA"/>
        </w:rPr>
        <w:t>.</w:t>
      </w:r>
      <w:r w:rsidR="006B21BD">
        <w:rPr>
          <w:sz w:val="27"/>
          <w:szCs w:val="27"/>
          <w:lang w:val="uk-UA"/>
        </w:rPr>
        <w:t xml:space="preserve"> та право оренди на одну земельну ділянку площею </w:t>
      </w:r>
      <w:smartTag w:uri="urn:schemas-microsoft-com:office:smarttags" w:element="metricconverter">
        <w:smartTagPr>
          <w:attr w:name="ProductID" w:val="1,2958 га"/>
        </w:smartTagPr>
        <w:r w:rsidR="006B21BD">
          <w:rPr>
            <w:sz w:val="27"/>
            <w:szCs w:val="27"/>
            <w:lang w:val="uk-UA"/>
          </w:rPr>
          <w:t>1,2958 га</w:t>
        </w:r>
      </w:smartTag>
      <w:r w:rsidR="006B21BD">
        <w:rPr>
          <w:sz w:val="27"/>
          <w:szCs w:val="27"/>
          <w:lang w:val="uk-UA"/>
        </w:rPr>
        <w:t>.</w:t>
      </w:r>
      <w:r w:rsidR="003F6F79">
        <w:rPr>
          <w:sz w:val="27"/>
          <w:szCs w:val="27"/>
          <w:lang w:val="uk-UA"/>
        </w:rPr>
        <w:t xml:space="preserve">, за процедурою прямого  викупу - 21 земельна ділянка площею </w:t>
      </w:r>
      <w:smartTag w:uri="urn:schemas-microsoft-com:office:smarttags" w:element="metricconverter">
        <w:smartTagPr>
          <w:attr w:name="ProductID" w:val="2,9988 га"/>
        </w:smartTagPr>
        <w:r w:rsidR="003F6F79">
          <w:rPr>
            <w:sz w:val="27"/>
            <w:szCs w:val="27"/>
            <w:lang w:val="uk-UA"/>
          </w:rPr>
          <w:t>2,9988 га</w:t>
        </w:r>
      </w:smartTag>
      <w:r w:rsidR="003F6F79">
        <w:rPr>
          <w:sz w:val="27"/>
          <w:szCs w:val="27"/>
          <w:lang w:val="uk-UA"/>
        </w:rPr>
        <w:t>.</w:t>
      </w:r>
      <w:r>
        <w:rPr>
          <w:sz w:val="27"/>
          <w:szCs w:val="27"/>
          <w:lang w:val="uk-UA"/>
        </w:rPr>
        <w:t xml:space="preserve">     </w:t>
      </w:r>
    </w:p>
    <w:p w:rsidR="00FA13D0" w:rsidRPr="006663C6" w:rsidRDefault="00FA13D0" w:rsidP="00FA13D0">
      <w:pPr>
        <w:jc w:val="both"/>
        <w:rPr>
          <w:sz w:val="27"/>
          <w:szCs w:val="27"/>
          <w:lang w:val="uk-UA"/>
        </w:rPr>
      </w:pPr>
      <w:r>
        <w:rPr>
          <w:sz w:val="27"/>
          <w:szCs w:val="27"/>
          <w:lang w:val="uk-UA"/>
        </w:rPr>
        <w:t xml:space="preserve">      </w:t>
      </w:r>
      <w:r w:rsidRPr="006663C6">
        <w:rPr>
          <w:sz w:val="27"/>
          <w:szCs w:val="27"/>
          <w:lang w:val="uk-UA"/>
        </w:rPr>
        <w:t xml:space="preserve">Підтримуються підприємницькі ініціативи щодо започаткування власного бізнесу, 10 особам надана одноразова  фінансова допомога по безробіттю на суму 246,0 тис.грн. За заявами осіб з категорії незайнятого населення, проводяться безоплатні індивідуальні та групові консультації з питань започаткування бізнесу. </w:t>
      </w:r>
    </w:p>
    <w:p w:rsidR="003D28EC" w:rsidRPr="006530DD" w:rsidRDefault="003D28EC" w:rsidP="003D28EC">
      <w:pPr>
        <w:pStyle w:val="a3"/>
        <w:shd w:val="clear" w:color="auto" w:fill="FFFFFF"/>
        <w:spacing w:before="0" w:beforeAutospacing="0" w:after="0" w:afterAutospacing="0"/>
        <w:ind w:firstLine="540"/>
        <w:jc w:val="both"/>
        <w:rPr>
          <w:color w:val="000000"/>
          <w:sz w:val="27"/>
          <w:szCs w:val="27"/>
        </w:rPr>
      </w:pPr>
      <w:r w:rsidRPr="006530DD">
        <w:rPr>
          <w:color w:val="000000"/>
          <w:sz w:val="27"/>
          <w:szCs w:val="27"/>
          <w:lang w:val="uk-UA"/>
        </w:rPr>
        <w:t xml:space="preserve">Впроваджуються заходи щодо зміцнення матеріально-технічної бази ринків і мікроринків, </w:t>
      </w:r>
      <w:r w:rsidR="006530DD" w:rsidRPr="006530DD">
        <w:rPr>
          <w:color w:val="000000"/>
          <w:sz w:val="27"/>
          <w:szCs w:val="27"/>
          <w:lang w:val="uk-UA"/>
        </w:rPr>
        <w:t>шляхом</w:t>
      </w:r>
      <w:r w:rsidRPr="006530DD">
        <w:rPr>
          <w:color w:val="000000"/>
          <w:sz w:val="27"/>
          <w:szCs w:val="27"/>
          <w:lang w:val="uk-UA"/>
        </w:rPr>
        <w:t xml:space="preserve"> перетворення окремих </w:t>
      </w:r>
      <w:r w:rsidR="006530DD" w:rsidRPr="006530DD">
        <w:rPr>
          <w:color w:val="000000"/>
          <w:sz w:val="27"/>
          <w:szCs w:val="27"/>
          <w:lang w:val="uk-UA"/>
        </w:rPr>
        <w:t>і</w:t>
      </w:r>
      <w:r w:rsidRPr="006530DD">
        <w:rPr>
          <w:color w:val="000000"/>
          <w:sz w:val="27"/>
          <w:szCs w:val="27"/>
          <w:lang w:val="uk-UA"/>
        </w:rPr>
        <w:t>з них у сучасні торговельно-сервісні комплекси</w:t>
      </w:r>
      <w:r w:rsidR="006530DD" w:rsidRPr="006530DD">
        <w:rPr>
          <w:color w:val="000000"/>
          <w:sz w:val="27"/>
          <w:szCs w:val="27"/>
          <w:lang w:val="uk-UA"/>
        </w:rPr>
        <w:t xml:space="preserve"> за рахунок</w:t>
      </w:r>
      <w:r w:rsidRPr="006530DD">
        <w:rPr>
          <w:color w:val="000000"/>
          <w:sz w:val="27"/>
          <w:szCs w:val="27"/>
          <w:lang w:val="uk-UA"/>
        </w:rPr>
        <w:t xml:space="preserve"> коштів утримувачів ринків і користувачів торговельних місць. </w:t>
      </w:r>
      <w:r w:rsidRPr="006530DD">
        <w:rPr>
          <w:color w:val="000000"/>
          <w:sz w:val="27"/>
          <w:szCs w:val="27"/>
        </w:rPr>
        <w:t xml:space="preserve">У 2016 році ТОВ «Ринок «Центральний» розпочав роботу з реконструкції ринку «Центральний» (ІІІ черга). Заплановані роботи передбачають облаштування в центральній частині існуючого ринку підземного паркінгу та будівництво торговельної двоповерхової споруди. Адміністрацією ринку «Головний» додатково виготовлені та встановлені криті прилавки загального користування.  На мікроринку «Буковинський» розпочато роботи з ремонту існуючих прилавків загального користування та облаштування належного покриття торговельної площадки, на якій вони розташовані. </w:t>
      </w:r>
    </w:p>
    <w:p w:rsidR="003D28EC" w:rsidRPr="006530DD" w:rsidRDefault="003D28EC" w:rsidP="003D28EC">
      <w:pPr>
        <w:tabs>
          <w:tab w:val="left" w:pos="720"/>
        </w:tabs>
        <w:ind w:firstLine="540"/>
        <w:jc w:val="both"/>
        <w:rPr>
          <w:sz w:val="27"/>
          <w:szCs w:val="27"/>
        </w:rPr>
      </w:pPr>
      <w:r w:rsidRPr="006530DD">
        <w:rPr>
          <w:sz w:val="27"/>
          <w:szCs w:val="27"/>
          <w:shd w:val="clear" w:color="auto" w:fill="FFFFFF"/>
        </w:rPr>
        <w:t xml:space="preserve">Адміністрацією КП МТК «Калинівський ринок» щороку здійснюються заходи,  спрямовані на створення належних умов для провадження господарської діяльності </w:t>
      </w:r>
      <w:r w:rsidR="006530DD" w:rsidRPr="006530DD">
        <w:rPr>
          <w:sz w:val="27"/>
          <w:szCs w:val="27"/>
          <w:shd w:val="clear" w:color="auto" w:fill="FFFFFF"/>
          <w:lang w:val="uk-UA"/>
        </w:rPr>
        <w:t>та</w:t>
      </w:r>
      <w:r w:rsidRPr="006530DD">
        <w:rPr>
          <w:sz w:val="27"/>
          <w:szCs w:val="27"/>
          <w:shd w:val="clear" w:color="auto" w:fill="FFFFFF"/>
        </w:rPr>
        <w:t xml:space="preserve"> здійснення </w:t>
      </w:r>
      <w:r w:rsidR="006530DD" w:rsidRPr="006530DD">
        <w:rPr>
          <w:sz w:val="27"/>
          <w:szCs w:val="27"/>
          <w:shd w:val="clear" w:color="auto" w:fill="FFFFFF"/>
          <w:lang w:val="uk-UA"/>
        </w:rPr>
        <w:t xml:space="preserve">торговельного </w:t>
      </w:r>
      <w:r w:rsidRPr="006530DD">
        <w:rPr>
          <w:sz w:val="27"/>
          <w:szCs w:val="27"/>
          <w:shd w:val="clear" w:color="auto" w:fill="FFFFFF"/>
        </w:rPr>
        <w:t>процесу. Відповідно до плану розвитку КП МТК «Калинівський ринок» на 2016 рік,  підприємством витрачено 1733,1 тис.грн. на проведення робіт з облаштування твердого покриття на майданчику для продажу автотранспорту в т</w:t>
      </w:r>
      <w:r w:rsidR="006530DD" w:rsidRPr="006530DD">
        <w:rPr>
          <w:sz w:val="27"/>
          <w:szCs w:val="27"/>
          <w:shd w:val="clear" w:color="auto" w:fill="FFFFFF"/>
          <w:lang w:val="uk-UA"/>
        </w:rPr>
        <w:t>орговельному секторі</w:t>
      </w:r>
      <w:r w:rsidRPr="006530DD">
        <w:rPr>
          <w:sz w:val="27"/>
          <w:szCs w:val="27"/>
          <w:shd w:val="clear" w:color="auto" w:fill="FFFFFF"/>
        </w:rPr>
        <w:t xml:space="preserve"> № 6. Також, продовжуються </w:t>
      </w:r>
      <w:r w:rsidRPr="006530DD">
        <w:rPr>
          <w:sz w:val="27"/>
          <w:szCs w:val="27"/>
        </w:rPr>
        <w:t>роботи з реконструкції та модернізації мережі зовнішнього освітлення території з заміною ламп в ліхтарях на нові енергозберігаючі та більш ефективні.</w:t>
      </w:r>
    </w:p>
    <w:p w:rsidR="00FA13D0" w:rsidRPr="00313ECD" w:rsidRDefault="00FA13D0" w:rsidP="001D5D86">
      <w:pPr>
        <w:tabs>
          <w:tab w:val="num" w:pos="0"/>
        </w:tabs>
        <w:jc w:val="both"/>
        <w:rPr>
          <w:color w:val="000000"/>
          <w:sz w:val="27"/>
          <w:szCs w:val="27"/>
          <w:lang w:val="uk-UA"/>
        </w:rPr>
      </w:pPr>
      <w:r w:rsidRPr="00440724">
        <w:rPr>
          <w:sz w:val="27"/>
          <w:szCs w:val="27"/>
          <w:lang w:val="uk-UA"/>
        </w:rPr>
        <w:t xml:space="preserve"> </w:t>
      </w:r>
      <w:r w:rsidR="006530DD">
        <w:rPr>
          <w:sz w:val="27"/>
          <w:szCs w:val="27"/>
          <w:lang w:val="uk-UA"/>
        </w:rPr>
        <w:t xml:space="preserve">      </w:t>
      </w:r>
      <w:r w:rsidR="00053A8D">
        <w:rPr>
          <w:sz w:val="27"/>
          <w:szCs w:val="27"/>
          <w:lang w:val="uk-UA"/>
        </w:rPr>
        <w:t>В</w:t>
      </w:r>
      <w:r w:rsidRPr="00313ECD">
        <w:rPr>
          <w:color w:val="000000"/>
          <w:sz w:val="27"/>
          <w:szCs w:val="27"/>
          <w:lang w:val="uk-UA"/>
        </w:rPr>
        <w:t xml:space="preserve">ідбулися заходи, спрямовані на розвиток бізнесу та покращення інвестиційно-інноваційної діяльності. </w:t>
      </w:r>
      <w:r>
        <w:rPr>
          <w:color w:val="000000"/>
          <w:sz w:val="27"/>
          <w:szCs w:val="27"/>
          <w:lang w:val="uk-UA"/>
        </w:rPr>
        <w:t>З</w:t>
      </w:r>
      <w:r w:rsidRPr="00313ECD">
        <w:rPr>
          <w:color w:val="000000"/>
          <w:sz w:val="27"/>
          <w:szCs w:val="27"/>
          <w:lang w:val="uk-UA"/>
        </w:rPr>
        <w:t xml:space="preserve"> метою розвитку франчайзингу проведено круглий стіл на тему «Тенденції та фінансова модель франчайзингу, проблеми і можливості для розвитку» за участю представників Всеукраїнської громадської організації «Федерація розвитку франчайзингу, гостинності та інфраструктури», громадської організації «Клуб Підприємців Буковини», представників малого і середнього бізнесу міста. На засіданні обговорено формат організації співпраці бізнесу на умовах франчайзингу та побудови партнерських відносин з представниками відомих торгових брендів (мережа ресторанів «Мафія», магазинів дитячого одягу «Пара </w:t>
      </w:r>
      <w:r w:rsidRPr="00313ECD">
        <w:rPr>
          <w:color w:val="000000"/>
          <w:sz w:val="27"/>
          <w:szCs w:val="27"/>
          <w:lang w:val="en-US"/>
        </w:rPr>
        <w:t>Solo</w:t>
      </w:r>
      <w:r w:rsidRPr="00313ECD">
        <w:rPr>
          <w:color w:val="000000"/>
          <w:sz w:val="27"/>
          <w:szCs w:val="27"/>
          <w:lang w:val="uk-UA"/>
        </w:rPr>
        <w:t>», Бізнес-школи «</w:t>
      </w:r>
      <w:r w:rsidRPr="00313ECD">
        <w:rPr>
          <w:color w:val="000000"/>
          <w:sz w:val="27"/>
          <w:szCs w:val="27"/>
          <w:lang w:val="en-US"/>
        </w:rPr>
        <w:t>Mini</w:t>
      </w:r>
      <w:r w:rsidRPr="00313ECD">
        <w:rPr>
          <w:color w:val="000000"/>
          <w:sz w:val="27"/>
          <w:szCs w:val="27"/>
          <w:lang w:val="uk-UA"/>
        </w:rPr>
        <w:t xml:space="preserve"> </w:t>
      </w:r>
      <w:r w:rsidRPr="00313ECD">
        <w:rPr>
          <w:color w:val="000000"/>
          <w:sz w:val="27"/>
          <w:szCs w:val="27"/>
          <w:lang w:val="en-US"/>
        </w:rPr>
        <w:t>Boss</w:t>
      </w:r>
      <w:r w:rsidRPr="00313ECD">
        <w:rPr>
          <w:color w:val="000000"/>
          <w:sz w:val="27"/>
          <w:szCs w:val="27"/>
          <w:lang w:val="uk-UA"/>
        </w:rPr>
        <w:t xml:space="preserve">»). </w:t>
      </w:r>
    </w:p>
    <w:p w:rsidR="00FA13D0" w:rsidRPr="00FA13D0" w:rsidRDefault="00FA13D0" w:rsidP="00FA13D0">
      <w:pPr>
        <w:jc w:val="both"/>
        <w:rPr>
          <w:rStyle w:val="aa"/>
          <w:b w:val="0"/>
          <w:sz w:val="27"/>
          <w:szCs w:val="27"/>
          <w:lang w:val="uk-UA"/>
        </w:rPr>
      </w:pPr>
      <w:r w:rsidRPr="00313ECD">
        <w:rPr>
          <w:color w:val="000000"/>
          <w:sz w:val="27"/>
          <w:szCs w:val="27"/>
          <w:lang w:val="uk-UA"/>
        </w:rPr>
        <w:t xml:space="preserve">       В лютому 2016 року, </w:t>
      </w:r>
      <w:r w:rsidR="00281603">
        <w:rPr>
          <w:color w:val="000000"/>
          <w:sz w:val="27"/>
          <w:szCs w:val="27"/>
          <w:lang w:val="uk-UA"/>
        </w:rPr>
        <w:t>за ініціативи</w:t>
      </w:r>
      <w:r w:rsidR="00281603" w:rsidRPr="00281603">
        <w:rPr>
          <w:rStyle w:val="aa"/>
          <w:b w:val="0"/>
          <w:sz w:val="27"/>
          <w:szCs w:val="27"/>
          <w:lang w:val="uk-UA"/>
        </w:rPr>
        <w:t xml:space="preserve"> </w:t>
      </w:r>
      <w:r w:rsidR="00281603">
        <w:rPr>
          <w:rStyle w:val="aa"/>
          <w:b w:val="0"/>
          <w:sz w:val="27"/>
          <w:szCs w:val="27"/>
          <w:lang w:val="uk-UA"/>
        </w:rPr>
        <w:t>громадської організації «Альтернатива – Є»</w:t>
      </w:r>
      <w:r w:rsidRPr="00313ECD">
        <w:rPr>
          <w:color w:val="000000"/>
          <w:sz w:val="27"/>
          <w:szCs w:val="27"/>
          <w:lang w:val="uk-UA"/>
        </w:rPr>
        <w:t xml:space="preserve"> </w:t>
      </w:r>
      <w:r w:rsidR="00281603">
        <w:rPr>
          <w:color w:val="000000"/>
          <w:sz w:val="27"/>
          <w:szCs w:val="27"/>
          <w:lang w:val="uk-UA"/>
        </w:rPr>
        <w:t xml:space="preserve">та </w:t>
      </w:r>
      <w:r w:rsidRPr="00313ECD">
        <w:rPr>
          <w:color w:val="000000"/>
          <w:sz w:val="27"/>
          <w:szCs w:val="27"/>
          <w:lang w:val="uk-UA"/>
        </w:rPr>
        <w:t>фінансов</w:t>
      </w:r>
      <w:r w:rsidR="00281603">
        <w:rPr>
          <w:color w:val="000000"/>
          <w:sz w:val="27"/>
          <w:szCs w:val="27"/>
          <w:lang w:val="uk-UA"/>
        </w:rPr>
        <w:t>ої</w:t>
      </w:r>
      <w:r w:rsidRPr="00313ECD">
        <w:rPr>
          <w:color w:val="000000"/>
          <w:sz w:val="27"/>
          <w:szCs w:val="27"/>
          <w:lang w:val="uk-UA"/>
        </w:rPr>
        <w:t xml:space="preserve"> підтримк</w:t>
      </w:r>
      <w:r w:rsidR="00281603">
        <w:rPr>
          <w:color w:val="000000"/>
          <w:sz w:val="27"/>
          <w:szCs w:val="27"/>
          <w:lang w:val="uk-UA"/>
        </w:rPr>
        <w:t>и</w:t>
      </w:r>
      <w:r w:rsidRPr="00313ECD">
        <w:rPr>
          <w:color w:val="000000"/>
          <w:sz w:val="27"/>
          <w:szCs w:val="27"/>
          <w:lang w:val="uk-UA"/>
        </w:rPr>
        <w:t xml:space="preserve"> Чер</w:t>
      </w:r>
      <w:r w:rsidRPr="00FA13D0">
        <w:rPr>
          <w:rStyle w:val="aa"/>
          <w:b w:val="0"/>
          <w:sz w:val="27"/>
          <w:szCs w:val="27"/>
          <w:lang w:val="uk-UA"/>
        </w:rPr>
        <w:t>нівецької міської ради</w:t>
      </w:r>
      <w:r w:rsidR="00281603">
        <w:rPr>
          <w:rStyle w:val="aa"/>
          <w:b w:val="0"/>
          <w:sz w:val="27"/>
          <w:szCs w:val="27"/>
          <w:lang w:val="uk-UA"/>
        </w:rPr>
        <w:t>,</w:t>
      </w:r>
      <w:r w:rsidRPr="00FA13D0">
        <w:rPr>
          <w:rStyle w:val="aa"/>
          <w:b w:val="0"/>
          <w:sz w:val="27"/>
          <w:szCs w:val="27"/>
          <w:lang w:val="uk-UA"/>
        </w:rPr>
        <w:t xml:space="preserve">  вперше в Чернівцях проведена Міжнародна конференція Бізнес-ідей «</w:t>
      </w:r>
      <w:r w:rsidRPr="00313ECD">
        <w:rPr>
          <w:rStyle w:val="aa"/>
          <w:b w:val="0"/>
          <w:sz w:val="27"/>
          <w:szCs w:val="27"/>
          <w:lang w:val="en-US"/>
        </w:rPr>
        <w:t>TEDx</w:t>
      </w:r>
      <w:r w:rsidRPr="00FA13D0">
        <w:rPr>
          <w:rStyle w:val="aa"/>
          <w:b w:val="0"/>
          <w:sz w:val="27"/>
          <w:szCs w:val="27"/>
          <w:lang w:val="uk-UA"/>
        </w:rPr>
        <w:t xml:space="preserve"> </w:t>
      </w:r>
      <w:r w:rsidRPr="00313ECD">
        <w:rPr>
          <w:rStyle w:val="aa"/>
          <w:b w:val="0"/>
          <w:sz w:val="27"/>
          <w:szCs w:val="27"/>
          <w:lang w:val="en-US"/>
        </w:rPr>
        <w:t>Chernivtsi</w:t>
      </w:r>
      <w:r w:rsidRPr="00FA13D0">
        <w:rPr>
          <w:rStyle w:val="aa"/>
          <w:b w:val="0"/>
          <w:sz w:val="27"/>
          <w:szCs w:val="27"/>
          <w:lang w:val="uk-UA"/>
        </w:rPr>
        <w:t xml:space="preserve">». Основними  </w:t>
      </w:r>
      <w:r w:rsidRPr="00FA13D0">
        <w:rPr>
          <w:rStyle w:val="aa"/>
          <w:b w:val="0"/>
          <w:sz w:val="27"/>
          <w:szCs w:val="27"/>
          <w:lang w:val="uk-UA"/>
        </w:rPr>
        <w:lastRenderedPageBreak/>
        <w:t xml:space="preserve">спікерами на конференції виступили ідейні новатори та лідери бізнесу, які представили  актуальні ідеї в різних сферах діяльності, зокрема в економіці, науці, інноваційних технологіях, медицині, спорті тощо. </w:t>
      </w:r>
    </w:p>
    <w:p w:rsidR="00281603" w:rsidRDefault="00FA13D0" w:rsidP="00FA13D0">
      <w:pPr>
        <w:jc w:val="both"/>
        <w:rPr>
          <w:color w:val="000000"/>
          <w:sz w:val="27"/>
          <w:szCs w:val="27"/>
          <w:shd w:val="clear" w:color="auto" w:fill="FFFFFF"/>
          <w:lang w:val="uk-UA"/>
        </w:rPr>
      </w:pPr>
      <w:r w:rsidRPr="00313ECD">
        <w:rPr>
          <w:b/>
          <w:sz w:val="27"/>
          <w:szCs w:val="27"/>
          <w:lang w:val="uk-UA"/>
        </w:rPr>
        <w:t xml:space="preserve">        </w:t>
      </w:r>
      <w:r w:rsidRPr="00313ECD">
        <w:rPr>
          <w:sz w:val="27"/>
          <w:szCs w:val="27"/>
          <w:lang w:val="uk-UA"/>
        </w:rPr>
        <w:t>Для</w:t>
      </w:r>
      <w:r w:rsidRPr="00313ECD">
        <w:rPr>
          <w:color w:val="000000"/>
          <w:sz w:val="27"/>
          <w:szCs w:val="27"/>
          <w:shd w:val="clear" w:color="auto" w:fill="FFFFFF"/>
          <w:lang w:val="uk-UA"/>
        </w:rPr>
        <w:t xml:space="preserve"> налагодження діалогу між представниками бізнесу, місцевого самоврядування, освіти і науки, в рамках українсько-польського співробітництва та в контексті реалізації положень Угоди про Асоціацію між Україною та Європейським Союзом, проведено Міжнародний бізнес - форум «Взаємна співпраця - шлях до розвитку польських та українських підприємств». </w:t>
      </w:r>
      <w:r w:rsidRPr="00313ECD">
        <w:rPr>
          <w:color w:val="000000"/>
          <w:sz w:val="27"/>
          <w:szCs w:val="27"/>
          <w:shd w:val="clear" w:color="auto" w:fill="FFFFFF"/>
        </w:rPr>
        <w:t>У заході взяли участь представники бізнесу, органів влади, організацій міжнародного співробітництва Буковини і Республіки Польща</w:t>
      </w:r>
      <w:r w:rsidRPr="00313ECD">
        <w:rPr>
          <w:color w:val="000000"/>
          <w:sz w:val="27"/>
          <w:szCs w:val="27"/>
          <w:shd w:val="clear" w:color="auto" w:fill="FFFFFF"/>
          <w:lang w:val="uk-UA"/>
        </w:rPr>
        <w:t xml:space="preserve">, а також </w:t>
      </w:r>
      <w:r w:rsidRPr="00313ECD">
        <w:rPr>
          <w:color w:val="000000"/>
          <w:sz w:val="27"/>
          <w:szCs w:val="27"/>
          <w:shd w:val="clear" w:color="auto" w:fill="FFFFFF"/>
        </w:rPr>
        <w:t xml:space="preserve"> Центру економічної ініціативи (Україна). </w:t>
      </w:r>
      <w:r w:rsidR="009E0615">
        <w:rPr>
          <w:color w:val="000000"/>
          <w:sz w:val="27"/>
          <w:szCs w:val="27"/>
          <w:shd w:val="clear" w:color="auto" w:fill="FFFFFF"/>
          <w:lang w:val="uk-UA"/>
        </w:rPr>
        <w:t>О</w:t>
      </w:r>
      <w:r w:rsidRPr="00313ECD">
        <w:rPr>
          <w:color w:val="000000"/>
          <w:sz w:val="27"/>
          <w:szCs w:val="27"/>
          <w:shd w:val="clear" w:color="auto" w:fill="FFFFFF"/>
        </w:rPr>
        <w:t>бговор</w:t>
      </w:r>
      <w:r w:rsidR="009E0615">
        <w:rPr>
          <w:color w:val="000000"/>
          <w:sz w:val="27"/>
          <w:szCs w:val="27"/>
          <w:shd w:val="clear" w:color="auto" w:fill="FFFFFF"/>
          <w:lang w:val="uk-UA"/>
        </w:rPr>
        <w:t>ено</w:t>
      </w:r>
      <w:r w:rsidRPr="00313ECD">
        <w:rPr>
          <w:color w:val="000000"/>
          <w:sz w:val="27"/>
          <w:szCs w:val="27"/>
          <w:shd w:val="clear" w:color="auto" w:fill="FFFFFF"/>
        </w:rPr>
        <w:t xml:space="preserve"> конкурентні переваги та економічний потенціал м</w:t>
      </w:r>
      <w:r w:rsidR="00281603">
        <w:rPr>
          <w:color w:val="000000"/>
          <w:sz w:val="27"/>
          <w:szCs w:val="27"/>
          <w:shd w:val="clear" w:color="auto" w:fill="FFFFFF"/>
          <w:lang w:val="uk-UA"/>
        </w:rPr>
        <w:t>іста та області</w:t>
      </w:r>
      <w:r w:rsidRPr="00313ECD">
        <w:rPr>
          <w:color w:val="000000"/>
          <w:sz w:val="27"/>
          <w:szCs w:val="27"/>
          <w:shd w:val="clear" w:color="auto" w:fill="FFFFFF"/>
        </w:rPr>
        <w:t xml:space="preserve">, напрямки розвитку і пріоритети в співпраці бізнесу та реалізації інвестиційних проектів. </w:t>
      </w:r>
    </w:p>
    <w:p w:rsidR="00045F89" w:rsidRPr="0007020E" w:rsidRDefault="00281603" w:rsidP="00045F89">
      <w:pPr>
        <w:jc w:val="both"/>
        <w:rPr>
          <w:sz w:val="27"/>
          <w:szCs w:val="27"/>
          <w:shd w:val="clear" w:color="auto" w:fill="FFFFFF"/>
          <w:lang w:val="uk-UA"/>
        </w:rPr>
      </w:pPr>
      <w:r>
        <w:rPr>
          <w:color w:val="000000"/>
          <w:sz w:val="27"/>
          <w:szCs w:val="27"/>
          <w:lang w:val="uk-UA"/>
        </w:rPr>
        <w:t xml:space="preserve"> </w:t>
      </w:r>
      <w:r w:rsidR="00FA13D0" w:rsidRPr="00281603">
        <w:rPr>
          <w:color w:val="000000"/>
          <w:sz w:val="27"/>
          <w:szCs w:val="27"/>
          <w:lang w:val="uk-UA"/>
        </w:rPr>
        <w:t xml:space="preserve"> </w:t>
      </w:r>
      <w:r w:rsidR="00FA13D0" w:rsidRPr="00313ECD">
        <w:rPr>
          <w:color w:val="000000"/>
          <w:sz w:val="27"/>
          <w:szCs w:val="27"/>
          <w:lang w:val="uk-UA"/>
        </w:rPr>
        <w:t xml:space="preserve">    </w:t>
      </w:r>
      <w:r w:rsidR="00045F89">
        <w:rPr>
          <w:b/>
          <w:sz w:val="27"/>
          <w:szCs w:val="27"/>
          <w:lang w:val="uk-UA"/>
        </w:rPr>
        <w:t xml:space="preserve"> </w:t>
      </w:r>
      <w:r w:rsidR="00045F89">
        <w:rPr>
          <w:sz w:val="27"/>
          <w:szCs w:val="27"/>
          <w:shd w:val="clear" w:color="auto" w:fill="FFFFFF"/>
          <w:lang w:val="uk-UA"/>
        </w:rPr>
        <w:t xml:space="preserve">З метою популяризації та розвитку </w:t>
      </w:r>
      <w:r w:rsidR="009E0615">
        <w:rPr>
          <w:sz w:val="27"/>
          <w:szCs w:val="27"/>
          <w:shd w:val="clear" w:color="auto" w:fill="FFFFFF"/>
          <w:lang w:val="uk-UA"/>
        </w:rPr>
        <w:t>в</w:t>
      </w:r>
      <w:r w:rsidR="00045F89">
        <w:rPr>
          <w:sz w:val="27"/>
          <w:szCs w:val="27"/>
          <w:shd w:val="clear" w:color="auto" w:fill="FFFFFF"/>
          <w:lang w:val="uk-UA"/>
        </w:rPr>
        <w:t xml:space="preserve"> місті сфери інноваційних технологій, реалізації ІТ- проектів, підтримана пропозиція Асоціації «</w:t>
      </w:r>
      <w:r w:rsidR="00045F89" w:rsidRPr="009D57C8">
        <w:rPr>
          <w:sz w:val="27"/>
          <w:szCs w:val="27"/>
          <w:lang w:val="uk-UA"/>
        </w:rPr>
        <w:t>К</w:t>
      </w:r>
      <w:r w:rsidR="00045F89" w:rsidRPr="009D57C8">
        <w:rPr>
          <w:sz w:val="27"/>
          <w:szCs w:val="27"/>
          <w:shd w:val="clear" w:color="auto" w:fill="FFFFFF"/>
          <w:lang w:val="uk-UA"/>
        </w:rPr>
        <w:t xml:space="preserve">ластер </w:t>
      </w:r>
      <w:r w:rsidR="00045F89">
        <w:rPr>
          <w:sz w:val="27"/>
          <w:szCs w:val="27"/>
          <w:shd w:val="clear" w:color="auto" w:fill="FFFFFF"/>
          <w:lang w:val="uk-UA"/>
        </w:rPr>
        <w:t>Б</w:t>
      </w:r>
      <w:r w:rsidR="00045F89" w:rsidRPr="009D57C8">
        <w:rPr>
          <w:sz w:val="27"/>
          <w:szCs w:val="27"/>
          <w:shd w:val="clear" w:color="auto" w:fill="FFFFFF"/>
          <w:lang w:val="uk-UA"/>
        </w:rPr>
        <w:t>уковинських інноваційних технологій</w:t>
      </w:r>
      <w:r w:rsidR="00045F89">
        <w:rPr>
          <w:sz w:val="27"/>
          <w:szCs w:val="27"/>
          <w:shd w:val="clear" w:color="auto" w:fill="FFFFFF"/>
          <w:lang w:val="uk-UA"/>
        </w:rPr>
        <w:t xml:space="preserve"> </w:t>
      </w:r>
      <w:r w:rsidR="00045F89" w:rsidRPr="009D57C8">
        <w:rPr>
          <w:sz w:val="27"/>
          <w:szCs w:val="27"/>
          <w:shd w:val="clear" w:color="auto" w:fill="FFFFFF"/>
          <w:lang w:val="uk-UA"/>
        </w:rPr>
        <w:t>ім</w:t>
      </w:r>
      <w:r w:rsidR="00045F89">
        <w:rPr>
          <w:sz w:val="27"/>
          <w:szCs w:val="27"/>
          <w:shd w:val="clear" w:color="auto" w:fill="FFFFFF"/>
          <w:lang w:val="uk-UA"/>
        </w:rPr>
        <w:t xml:space="preserve">ені </w:t>
      </w:r>
      <w:r w:rsidR="00045F89" w:rsidRPr="00001E8C">
        <w:rPr>
          <w:sz w:val="27"/>
          <w:szCs w:val="27"/>
          <w:shd w:val="clear" w:color="auto" w:fill="FFFFFF"/>
          <w:lang w:val="uk-UA"/>
        </w:rPr>
        <w:t>Й</w:t>
      </w:r>
      <w:r w:rsidR="00045F89">
        <w:rPr>
          <w:sz w:val="27"/>
          <w:szCs w:val="27"/>
          <w:shd w:val="clear" w:color="auto" w:fill="FFFFFF"/>
          <w:lang w:val="uk-UA"/>
        </w:rPr>
        <w:t xml:space="preserve">озефа </w:t>
      </w:r>
      <w:r w:rsidR="00045F89" w:rsidRPr="00001E8C">
        <w:rPr>
          <w:sz w:val="27"/>
          <w:szCs w:val="27"/>
          <w:shd w:val="clear" w:color="auto" w:fill="FFFFFF"/>
          <w:lang w:val="uk-UA"/>
        </w:rPr>
        <w:t>Шумпетера</w:t>
      </w:r>
      <w:r w:rsidR="00045F89">
        <w:rPr>
          <w:sz w:val="27"/>
          <w:szCs w:val="27"/>
          <w:shd w:val="clear" w:color="auto" w:fill="FFFFFF"/>
          <w:lang w:val="uk-UA"/>
        </w:rPr>
        <w:t xml:space="preserve">» щодо створення об’єкта сучасної інноваційної інфраструктури - ІТ-кластеру та укладено договір про спільну діяльність (схвалено рішенням виконавчого комітету міської ради від 11.01.2016р. № 6/1). </w:t>
      </w:r>
      <w:r w:rsidR="009E0615">
        <w:rPr>
          <w:sz w:val="27"/>
          <w:szCs w:val="27"/>
          <w:shd w:val="clear" w:color="auto" w:fill="FFFFFF"/>
          <w:lang w:val="uk-UA"/>
        </w:rPr>
        <w:t xml:space="preserve">В травні </w:t>
      </w:r>
      <w:r w:rsidR="00045F89">
        <w:rPr>
          <w:sz w:val="27"/>
          <w:szCs w:val="27"/>
          <w:shd w:val="clear" w:color="auto" w:fill="FFFFFF"/>
          <w:lang w:val="uk-UA"/>
        </w:rPr>
        <w:t>2016 року  відбулося відкриття та презентація першого ІТ-</w:t>
      </w:r>
      <w:r w:rsidR="00506A97">
        <w:rPr>
          <w:sz w:val="27"/>
          <w:szCs w:val="27"/>
          <w:shd w:val="clear" w:color="auto" w:fill="FFFFFF"/>
          <w:lang w:val="uk-UA"/>
        </w:rPr>
        <w:t xml:space="preserve"> </w:t>
      </w:r>
      <w:r w:rsidR="00045F89">
        <w:rPr>
          <w:sz w:val="27"/>
          <w:szCs w:val="27"/>
          <w:shd w:val="clear" w:color="auto" w:fill="FFFFFF"/>
          <w:lang w:val="uk-UA"/>
        </w:rPr>
        <w:t>кластера</w:t>
      </w:r>
      <w:r w:rsidR="00045F89" w:rsidRPr="009D57C8">
        <w:rPr>
          <w:sz w:val="27"/>
          <w:szCs w:val="27"/>
          <w:shd w:val="clear" w:color="auto" w:fill="FFFFFF"/>
          <w:lang w:val="uk-UA"/>
        </w:rPr>
        <w:t xml:space="preserve"> </w:t>
      </w:r>
      <w:r w:rsidR="00045F89">
        <w:rPr>
          <w:sz w:val="27"/>
          <w:szCs w:val="27"/>
          <w:shd w:val="clear" w:color="auto" w:fill="FFFFFF"/>
          <w:lang w:val="uk-UA"/>
        </w:rPr>
        <w:t>-</w:t>
      </w:r>
      <w:r w:rsidR="00045F89" w:rsidRPr="00001E8C">
        <w:rPr>
          <w:sz w:val="27"/>
          <w:szCs w:val="27"/>
          <w:shd w:val="clear" w:color="auto" w:fill="FFFFFF"/>
          <w:lang w:val="uk-UA"/>
        </w:rPr>
        <w:t xml:space="preserve"> «С</w:t>
      </w:r>
      <w:r w:rsidR="00045F89" w:rsidRPr="00B95DB3">
        <w:rPr>
          <w:sz w:val="27"/>
          <w:szCs w:val="27"/>
          <w:shd w:val="clear" w:color="auto" w:fill="FFFFFF"/>
        </w:rPr>
        <w:t>luster</w:t>
      </w:r>
      <w:r w:rsidR="00045F89" w:rsidRPr="00001E8C">
        <w:rPr>
          <w:sz w:val="27"/>
          <w:szCs w:val="27"/>
          <w:shd w:val="clear" w:color="auto" w:fill="FFFFFF"/>
          <w:lang w:val="uk-UA"/>
        </w:rPr>
        <w:t xml:space="preserve"> </w:t>
      </w:r>
      <w:r w:rsidR="00045F89" w:rsidRPr="00B95DB3">
        <w:rPr>
          <w:sz w:val="27"/>
          <w:szCs w:val="27"/>
          <w:shd w:val="clear" w:color="auto" w:fill="FFFFFF"/>
        </w:rPr>
        <w:t>bit</w:t>
      </w:r>
      <w:r w:rsidR="00045F89" w:rsidRPr="00001E8C">
        <w:rPr>
          <w:sz w:val="27"/>
          <w:szCs w:val="27"/>
          <w:shd w:val="clear" w:color="auto" w:fill="FFFFFF"/>
          <w:lang w:val="uk-UA"/>
        </w:rPr>
        <w:t>»</w:t>
      </w:r>
      <w:r w:rsidR="00045F89">
        <w:rPr>
          <w:sz w:val="27"/>
          <w:szCs w:val="27"/>
          <w:shd w:val="clear" w:color="auto" w:fill="FFFFFF"/>
          <w:lang w:val="uk-UA"/>
        </w:rPr>
        <w:t>, який об’єднав 15 найбільших та найперспективніших компаній та стартап</w:t>
      </w:r>
      <w:r w:rsidR="009E0615">
        <w:rPr>
          <w:sz w:val="27"/>
          <w:szCs w:val="27"/>
          <w:shd w:val="clear" w:color="auto" w:fill="FFFFFF"/>
          <w:lang w:val="uk-UA"/>
        </w:rPr>
        <w:t xml:space="preserve"> -</w:t>
      </w:r>
      <w:r w:rsidR="00045F89">
        <w:rPr>
          <w:sz w:val="27"/>
          <w:szCs w:val="27"/>
          <w:shd w:val="clear" w:color="auto" w:fill="FFFFFF"/>
          <w:lang w:val="uk-UA"/>
        </w:rPr>
        <w:t xml:space="preserve"> проектів міста. </w:t>
      </w:r>
      <w:r w:rsidR="009E0615">
        <w:rPr>
          <w:sz w:val="27"/>
          <w:szCs w:val="27"/>
          <w:shd w:val="clear" w:color="auto" w:fill="FFFFFF"/>
          <w:lang w:val="uk-UA"/>
        </w:rPr>
        <w:t>Відповідно до умов договору про спільну діяльність, передбачена співпраця</w:t>
      </w:r>
      <w:r w:rsidR="00045F89">
        <w:rPr>
          <w:sz w:val="27"/>
          <w:szCs w:val="27"/>
          <w:shd w:val="clear" w:color="auto" w:fill="FFFFFF"/>
          <w:lang w:val="uk-UA"/>
        </w:rPr>
        <w:t xml:space="preserve"> у сфері розвитку </w:t>
      </w:r>
      <w:r w:rsidR="00506A97">
        <w:rPr>
          <w:sz w:val="27"/>
          <w:szCs w:val="27"/>
          <w:shd w:val="clear" w:color="auto" w:fill="FFFFFF"/>
          <w:lang w:val="uk-UA"/>
        </w:rPr>
        <w:t>інноваційних технологій та</w:t>
      </w:r>
      <w:r w:rsidR="00045F89">
        <w:rPr>
          <w:sz w:val="27"/>
          <w:szCs w:val="27"/>
          <w:shd w:val="clear" w:color="auto" w:fill="FFFFFF"/>
          <w:lang w:val="uk-UA"/>
        </w:rPr>
        <w:t xml:space="preserve"> стартапів, а також залучення учасників кластеру до розробки програмних продуктів з соціальних, суспільно значимих для міста проектів тощо. </w:t>
      </w:r>
      <w:r w:rsidR="00506A97">
        <w:rPr>
          <w:sz w:val="27"/>
          <w:szCs w:val="27"/>
          <w:shd w:val="clear" w:color="auto" w:fill="FFFFFF"/>
          <w:lang w:val="uk-UA"/>
        </w:rPr>
        <w:t>Також,</w:t>
      </w:r>
      <w:r w:rsidR="00045F89" w:rsidRPr="00001E8C">
        <w:rPr>
          <w:sz w:val="27"/>
          <w:szCs w:val="27"/>
          <w:shd w:val="clear" w:color="auto" w:fill="FFFFFF"/>
          <w:lang w:val="uk-UA"/>
        </w:rPr>
        <w:t xml:space="preserve"> проведена комунікативна платформа «І</w:t>
      </w:r>
      <w:r w:rsidR="00045F89" w:rsidRPr="00B95DB3">
        <w:rPr>
          <w:sz w:val="27"/>
          <w:szCs w:val="27"/>
          <w:shd w:val="clear" w:color="auto" w:fill="FFFFFF"/>
        </w:rPr>
        <w:t>dea</w:t>
      </w:r>
      <w:r w:rsidR="00045F89" w:rsidRPr="00001E8C">
        <w:rPr>
          <w:sz w:val="27"/>
          <w:szCs w:val="27"/>
          <w:shd w:val="clear" w:color="auto" w:fill="FFFFFF"/>
          <w:lang w:val="uk-UA"/>
        </w:rPr>
        <w:t xml:space="preserve"> </w:t>
      </w:r>
      <w:r w:rsidR="00045F89" w:rsidRPr="00B95DB3">
        <w:rPr>
          <w:sz w:val="27"/>
          <w:szCs w:val="27"/>
          <w:shd w:val="clear" w:color="auto" w:fill="FFFFFF"/>
        </w:rPr>
        <w:t>Day</w:t>
      </w:r>
      <w:r w:rsidR="00045F89">
        <w:rPr>
          <w:sz w:val="27"/>
          <w:szCs w:val="27"/>
          <w:shd w:val="clear" w:color="auto" w:fill="FFFFFF"/>
          <w:lang w:val="uk-UA"/>
        </w:rPr>
        <w:t>-</w:t>
      </w:r>
      <w:r w:rsidR="00045F89" w:rsidRPr="00001E8C">
        <w:rPr>
          <w:sz w:val="27"/>
          <w:szCs w:val="27"/>
          <w:shd w:val="clear" w:color="auto" w:fill="FFFFFF"/>
          <w:lang w:val="uk-UA"/>
        </w:rPr>
        <w:t xml:space="preserve">  </w:t>
      </w:r>
      <w:r w:rsidR="00045F89" w:rsidRPr="00B95DB3">
        <w:rPr>
          <w:sz w:val="27"/>
          <w:szCs w:val="27"/>
          <w:shd w:val="clear" w:color="auto" w:fill="FFFFFF"/>
        </w:rPr>
        <w:t>BukStartUP</w:t>
      </w:r>
      <w:r w:rsidR="00045F89" w:rsidRPr="00001E8C">
        <w:rPr>
          <w:sz w:val="27"/>
          <w:szCs w:val="27"/>
          <w:shd w:val="clear" w:color="auto" w:fill="FFFFFF"/>
          <w:lang w:val="uk-UA"/>
        </w:rPr>
        <w:t xml:space="preserve">» та </w:t>
      </w:r>
      <w:r w:rsidR="00045F89" w:rsidRPr="00001E8C">
        <w:rPr>
          <w:sz w:val="27"/>
          <w:szCs w:val="27"/>
          <w:lang w:val="uk-UA"/>
        </w:rPr>
        <w:t>відбулася п</w:t>
      </w:r>
      <w:r w:rsidR="00045F89" w:rsidRPr="00001E8C">
        <w:rPr>
          <w:sz w:val="27"/>
          <w:szCs w:val="27"/>
          <w:shd w:val="clear" w:color="auto" w:fill="FFFFFF"/>
          <w:lang w:val="uk-UA"/>
        </w:rPr>
        <w:t xml:space="preserve">резентація двох чернівецьких </w:t>
      </w:r>
      <w:r w:rsidR="00045F89" w:rsidRPr="00B95DB3">
        <w:rPr>
          <w:sz w:val="27"/>
          <w:szCs w:val="27"/>
          <w:shd w:val="clear" w:color="auto" w:fill="FFFFFF"/>
        </w:rPr>
        <w:t>IT</w:t>
      </w:r>
      <w:r w:rsidR="00045F89" w:rsidRPr="00001E8C">
        <w:rPr>
          <w:sz w:val="27"/>
          <w:szCs w:val="27"/>
          <w:shd w:val="clear" w:color="auto" w:fill="FFFFFF"/>
          <w:lang w:val="uk-UA"/>
        </w:rPr>
        <w:t>-</w:t>
      </w:r>
      <w:r w:rsidR="00045F89">
        <w:rPr>
          <w:sz w:val="27"/>
          <w:szCs w:val="27"/>
          <w:shd w:val="clear" w:color="auto" w:fill="FFFFFF"/>
          <w:lang w:val="uk-UA"/>
        </w:rPr>
        <w:t xml:space="preserve"> </w:t>
      </w:r>
      <w:r w:rsidR="00045F89" w:rsidRPr="00001E8C">
        <w:rPr>
          <w:sz w:val="27"/>
          <w:szCs w:val="27"/>
          <w:shd w:val="clear" w:color="auto" w:fill="FFFFFF"/>
          <w:lang w:val="uk-UA"/>
        </w:rPr>
        <w:t>стартапів.</w:t>
      </w:r>
    </w:p>
    <w:p w:rsidR="00506A97" w:rsidRDefault="00506A97" w:rsidP="00FA13D0">
      <w:pPr>
        <w:jc w:val="both"/>
        <w:rPr>
          <w:sz w:val="27"/>
          <w:szCs w:val="27"/>
          <w:lang w:val="uk-UA"/>
        </w:rPr>
      </w:pPr>
      <w:r>
        <w:rPr>
          <w:sz w:val="27"/>
          <w:szCs w:val="27"/>
          <w:lang w:val="uk-UA"/>
        </w:rPr>
        <w:t xml:space="preserve">       </w:t>
      </w:r>
      <w:r w:rsidR="00FA13D0" w:rsidRPr="00313ECD">
        <w:rPr>
          <w:sz w:val="27"/>
          <w:szCs w:val="27"/>
          <w:lang w:val="uk-UA"/>
        </w:rPr>
        <w:t>Для сприяння розвитку бізнесового та економічного партнерства у транскордонних регіонах між бізнесменами міста Чернівців та Північно-Східного регіону Румунії, в квітні 2016 року спільно з громадськими організаціями «Інститут демократизації та розвитку» та «Клуб Підприємців Буковини», за участю представників малого і середнього бізнесу Румунії</w:t>
      </w:r>
      <w:r w:rsidR="00281603">
        <w:rPr>
          <w:sz w:val="27"/>
          <w:szCs w:val="27"/>
          <w:lang w:val="uk-UA"/>
        </w:rPr>
        <w:t xml:space="preserve"> та м.Чернівці</w:t>
      </w:r>
      <w:r w:rsidR="00FA13D0" w:rsidRPr="00313ECD">
        <w:rPr>
          <w:sz w:val="27"/>
          <w:szCs w:val="27"/>
          <w:lang w:val="uk-UA"/>
        </w:rPr>
        <w:t>, проведена друга Міжнародна бізнес-конференція «</w:t>
      </w:r>
      <w:r w:rsidR="00FA13D0" w:rsidRPr="00313ECD">
        <w:rPr>
          <w:sz w:val="27"/>
          <w:szCs w:val="27"/>
        </w:rPr>
        <w:t>Afaceri</w:t>
      </w:r>
      <w:r w:rsidR="00FA13D0" w:rsidRPr="00313ECD">
        <w:rPr>
          <w:sz w:val="27"/>
          <w:szCs w:val="27"/>
          <w:lang w:val="uk-UA"/>
        </w:rPr>
        <w:t>.</w:t>
      </w:r>
      <w:r w:rsidR="00FA13D0" w:rsidRPr="00313ECD">
        <w:rPr>
          <w:sz w:val="27"/>
          <w:szCs w:val="27"/>
        </w:rPr>
        <w:t>ro</w:t>
      </w:r>
      <w:r w:rsidR="00FA13D0" w:rsidRPr="00313ECD">
        <w:rPr>
          <w:sz w:val="27"/>
          <w:szCs w:val="27"/>
          <w:lang w:val="uk-UA"/>
        </w:rPr>
        <w:t xml:space="preserve"> Чернівці -</w:t>
      </w:r>
      <w:r>
        <w:rPr>
          <w:sz w:val="27"/>
          <w:szCs w:val="27"/>
          <w:lang w:val="uk-UA"/>
        </w:rPr>
        <w:t xml:space="preserve"> </w:t>
      </w:r>
      <w:r w:rsidR="00FA13D0" w:rsidRPr="00313ECD">
        <w:rPr>
          <w:sz w:val="27"/>
          <w:szCs w:val="27"/>
          <w:lang w:val="uk-UA"/>
        </w:rPr>
        <w:t xml:space="preserve">2016». </w:t>
      </w:r>
    </w:p>
    <w:p w:rsidR="00FA13D0" w:rsidRPr="00707B60" w:rsidRDefault="00FA13D0" w:rsidP="00707B60">
      <w:pPr>
        <w:tabs>
          <w:tab w:val="num" w:pos="0"/>
        </w:tabs>
        <w:ind w:right="-81"/>
        <w:jc w:val="both"/>
        <w:rPr>
          <w:b/>
          <w:sz w:val="27"/>
          <w:szCs w:val="27"/>
          <w:lang w:val="uk-UA"/>
        </w:rPr>
      </w:pPr>
      <w:r w:rsidRPr="00313ECD">
        <w:rPr>
          <w:lang w:val="uk-UA"/>
        </w:rPr>
        <w:t xml:space="preserve">      </w:t>
      </w:r>
      <w:r w:rsidR="00E965B8">
        <w:rPr>
          <w:lang w:val="uk-UA"/>
        </w:rPr>
        <w:t xml:space="preserve"> </w:t>
      </w:r>
      <w:r w:rsidR="00707B60" w:rsidRPr="00707B60">
        <w:rPr>
          <w:sz w:val="27"/>
          <w:szCs w:val="27"/>
          <w:lang w:val="uk-UA"/>
        </w:rPr>
        <w:t>З метою</w:t>
      </w:r>
      <w:r w:rsidR="00707B60">
        <w:rPr>
          <w:lang w:val="uk-UA"/>
        </w:rPr>
        <w:t xml:space="preserve"> </w:t>
      </w:r>
      <w:r w:rsidR="00E965B8" w:rsidRPr="00E965B8">
        <w:rPr>
          <w:sz w:val="27"/>
          <w:szCs w:val="27"/>
          <w:lang w:val="uk-UA"/>
        </w:rPr>
        <w:t>представлення</w:t>
      </w:r>
      <w:r w:rsidR="00E965B8">
        <w:rPr>
          <w:sz w:val="27"/>
          <w:szCs w:val="27"/>
          <w:lang w:val="uk-UA"/>
        </w:rPr>
        <w:t xml:space="preserve"> професійних досягнень суб’єктів підприємництва у сфері перукарського мистецтва та у галузі ресторанного господарства,</w:t>
      </w:r>
      <w:r w:rsidR="00D03CC6">
        <w:rPr>
          <w:sz w:val="27"/>
          <w:szCs w:val="27"/>
          <w:lang w:val="uk-UA"/>
        </w:rPr>
        <w:t xml:space="preserve"> </w:t>
      </w:r>
      <w:r w:rsidR="00E965B8">
        <w:rPr>
          <w:sz w:val="27"/>
          <w:szCs w:val="27"/>
          <w:lang w:val="uk-UA"/>
        </w:rPr>
        <w:t>за фінансової підтримки міської ради, організовано та проведено</w:t>
      </w:r>
      <w:r w:rsidRPr="00707B60">
        <w:rPr>
          <w:sz w:val="27"/>
          <w:szCs w:val="27"/>
          <w:lang w:val="uk-UA"/>
        </w:rPr>
        <w:t xml:space="preserve"> </w:t>
      </w:r>
      <w:r w:rsidRPr="00707B60">
        <w:rPr>
          <w:sz w:val="27"/>
          <w:szCs w:val="27"/>
          <w:lang w:val="en-US"/>
        </w:rPr>
        <w:t>V</w:t>
      </w:r>
      <w:r w:rsidRPr="00707B60">
        <w:rPr>
          <w:sz w:val="27"/>
          <w:szCs w:val="27"/>
          <w:lang w:val="uk-UA"/>
        </w:rPr>
        <w:t xml:space="preserve"> Фестивал</w:t>
      </w:r>
      <w:r w:rsidR="00E965B8">
        <w:rPr>
          <w:sz w:val="27"/>
          <w:szCs w:val="27"/>
          <w:lang w:val="uk-UA"/>
        </w:rPr>
        <w:t>ь</w:t>
      </w:r>
      <w:r w:rsidRPr="00707B60">
        <w:rPr>
          <w:sz w:val="27"/>
          <w:szCs w:val="27"/>
          <w:lang w:val="uk-UA"/>
        </w:rPr>
        <w:t xml:space="preserve"> перукарського мистецтва «Коронація краси» </w:t>
      </w:r>
      <w:r w:rsidR="00E965B8">
        <w:rPr>
          <w:sz w:val="27"/>
          <w:szCs w:val="27"/>
          <w:lang w:val="uk-UA"/>
        </w:rPr>
        <w:t xml:space="preserve">та </w:t>
      </w:r>
      <w:r w:rsidR="00A85FB3">
        <w:rPr>
          <w:sz w:val="27"/>
          <w:szCs w:val="27"/>
          <w:lang w:val="uk-UA"/>
        </w:rPr>
        <w:t>вперше</w:t>
      </w:r>
      <w:r w:rsidR="00281603" w:rsidRPr="00707B60">
        <w:rPr>
          <w:sz w:val="27"/>
          <w:szCs w:val="27"/>
          <w:lang w:val="uk-UA"/>
        </w:rPr>
        <w:t xml:space="preserve"> </w:t>
      </w:r>
      <w:r w:rsidRPr="00707B60">
        <w:rPr>
          <w:sz w:val="27"/>
          <w:szCs w:val="27"/>
          <w:lang w:val="uk-UA"/>
        </w:rPr>
        <w:t>Міжнародн</w:t>
      </w:r>
      <w:r w:rsidR="00E965B8">
        <w:rPr>
          <w:sz w:val="27"/>
          <w:szCs w:val="27"/>
          <w:lang w:val="uk-UA"/>
        </w:rPr>
        <w:t>ий</w:t>
      </w:r>
      <w:r w:rsidRPr="00707B60">
        <w:rPr>
          <w:sz w:val="27"/>
          <w:szCs w:val="27"/>
          <w:lang w:val="uk-UA"/>
        </w:rPr>
        <w:t xml:space="preserve"> </w:t>
      </w:r>
      <w:r w:rsidR="00A85FB3">
        <w:rPr>
          <w:sz w:val="27"/>
          <w:szCs w:val="27"/>
          <w:lang w:val="uk-UA"/>
        </w:rPr>
        <w:t xml:space="preserve"> </w:t>
      </w:r>
      <w:r w:rsidRPr="00707B60">
        <w:rPr>
          <w:sz w:val="27"/>
          <w:szCs w:val="27"/>
          <w:lang w:val="uk-UA"/>
        </w:rPr>
        <w:t xml:space="preserve">чемпіонат з </w:t>
      </w:r>
      <w:r w:rsidR="005A30AB">
        <w:rPr>
          <w:sz w:val="27"/>
          <w:szCs w:val="27"/>
          <w:lang w:val="uk-UA"/>
        </w:rPr>
        <w:t xml:space="preserve"> </w:t>
      </w:r>
      <w:r w:rsidRPr="00707B60">
        <w:rPr>
          <w:sz w:val="27"/>
          <w:szCs w:val="27"/>
          <w:lang w:val="uk-UA"/>
        </w:rPr>
        <w:t>кулінарного та кондитерського мистецтва серед юніорів «</w:t>
      </w:r>
      <w:r w:rsidRPr="00707B60">
        <w:rPr>
          <w:sz w:val="27"/>
          <w:szCs w:val="27"/>
          <w:lang w:val="en-US"/>
        </w:rPr>
        <w:t>BEST</w:t>
      </w:r>
      <w:r w:rsidR="006E485B" w:rsidRPr="00707B60">
        <w:rPr>
          <w:sz w:val="27"/>
          <w:szCs w:val="27"/>
          <w:lang w:val="uk-UA"/>
        </w:rPr>
        <w:t xml:space="preserve"> </w:t>
      </w:r>
      <w:r w:rsidRPr="00707B60">
        <w:rPr>
          <w:sz w:val="27"/>
          <w:szCs w:val="27"/>
          <w:lang w:val="en-US"/>
        </w:rPr>
        <w:t>Cook</w:t>
      </w:r>
      <w:r w:rsidR="006E485B" w:rsidRPr="00707B60">
        <w:rPr>
          <w:sz w:val="27"/>
          <w:szCs w:val="27"/>
          <w:lang w:val="uk-UA"/>
        </w:rPr>
        <w:t xml:space="preserve"> </w:t>
      </w:r>
      <w:r w:rsidRPr="00707B60">
        <w:rPr>
          <w:sz w:val="27"/>
          <w:szCs w:val="27"/>
          <w:lang w:val="en-US"/>
        </w:rPr>
        <w:t>Fest</w:t>
      </w:r>
      <w:r w:rsidRPr="00707B60">
        <w:rPr>
          <w:sz w:val="27"/>
          <w:szCs w:val="27"/>
          <w:lang w:val="uk-UA"/>
        </w:rPr>
        <w:t xml:space="preserve"> </w:t>
      </w:r>
      <w:r w:rsidR="005A30AB">
        <w:rPr>
          <w:sz w:val="27"/>
          <w:szCs w:val="27"/>
          <w:lang w:val="uk-UA"/>
        </w:rPr>
        <w:t xml:space="preserve"> </w:t>
      </w:r>
      <w:r w:rsidRPr="00707B60">
        <w:rPr>
          <w:sz w:val="27"/>
          <w:szCs w:val="27"/>
          <w:lang w:val="en-US"/>
        </w:rPr>
        <w:t>Jnior</w:t>
      </w:r>
      <w:r w:rsidR="00281603" w:rsidRPr="00707B60">
        <w:rPr>
          <w:sz w:val="27"/>
          <w:szCs w:val="27"/>
          <w:lang w:val="uk-UA"/>
        </w:rPr>
        <w:t xml:space="preserve"> </w:t>
      </w:r>
      <w:r w:rsidRPr="00707B60">
        <w:rPr>
          <w:sz w:val="27"/>
          <w:szCs w:val="27"/>
          <w:lang w:val="uk-UA"/>
        </w:rPr>
        <w:t>-</w:t>
      </w:r>
      <w:r w:rsidR="00281603" w:rsidRPr="00707B60">
        <w:rPr>
          <w:sz w:val="27"/>
          <w:szCs w:val="27"/>
          <w:lang w:val="uk-UA"/>
        </w:rPr>
        <w:t xml:space="preserve"> </w:t>
      </w:r>
      <w:r w:rsidRPr="00707B60">
        <w:rPr>
          <w:sz w:val="27"/>
          <w:szCs w:val="27"/>
          <w:lang w:val="uk-UA"/>
        </w:rPr>
        <w:t>2016».</w:t>
      </w:r>
    </w:p>
    <w:p w:rsidR="00FA13D0" w:rsidRDefault="00FA13D0" w:rsidP="00FA13D0">
      <w:pPr>
        <w:jc w:val="both"/>
        <w:rPr>
          <w:sz w:val="27"/>
          <w:szCs w:val="27"/>
          <w:lang w:val="uk-UA"/>
        </w:rPr>
      </w:pPr>
      <w:r>
        <w:rPr>
          <w:sz w:val="27"/>
          <w:szCs w:val="27"/>
          <w:lang w:val="uk-UA"/>
        </w:rPr>
        <w:t xml:space="preserve">     </w:t>
      </w:r>
      <w:r w:rsidR="00E965B8" w:rsidRPr="00313ECD">
        <w:rPr>
          <w:sz w:val="27"/>
          <w:szCs w:val="27"/>
          <w:lang w:val="uk-UA"/>
        </w:rPr>
        <w:t xml:space="preserve">  </w:t>
      </w:r>
      <w:r w:rsidR="00E965B8" w:rsidRPr="000D0787">
        <w:rPr>
          <w:sz w:val="27"/>
          <w:szCs w:val="27"/>
          <w:lang w:val="uk-UA"/>
        </w:rPr>
        <w:t xml:space="preserve">Суб’єкти малого і середнього підприємництва міста є постійними учасниками загальноміських заходів, місцевих та регіональних  виставок-ярмарків. </w:t>
      </w:r>
      <w:r>
        <w:rPr>
          <w:sz w:val="27"/>
          <w:szCs w:val="27"/>
          <w:lang w:val="uk-UA"/>
        </w:rPr>
        <w:t xml:space="preserve">В липні 2016 року </w:t>
      </w:r>
      <w:r w:rsidR="00281603">
        <w:rPr>
          <w:sz w:val="27"/>
          <w:szCs w:val="27"/>
          <w:lang w:val="uk-UA"/>
        </w:rPr>
        <w:t>відбулося</w:t>
      </w:r>
      <w:r>
        <w:rPr>
          <w:sz w:val="27"/>
          <w:szCs w:val="27"/>
          <w:lang w:val="uk-UA"/>
        </w:rPr>
        <w:t xml:space="preserve"> </w:t>
      </w:r>
      <w:r w:rsidR="005A30AB">
        <w:rPr>
          <w:sz w:val="27"/>
          <w:szCs w:val="27"/>
          <w:lang w:val="uk-UA"/>
        </w:rPr>
        <w:t xml:space="preserve">традиційне </w:t>
      </w:r>
      <w:r>
        <w:rPr>
          <w:sz w:val="27"/>
          <w:szCs w:val="27"/>
          <w:lang w:val="uk-UA"/>
        </w:rPr>
        <w:t>міське свято «Петрівський ярмарок» за участю більше 700 суб’єктів підприємництва міста Чернівці, районів Чернівецької області та 23 областей України. В рамках</w:t>
      </w:r>
      <w:r>
        <w:rPr>
          <w:b/>
          <w:sz w:val="27"/>
          <w:szCs w:val="27"/>
          <w:lang w:val="uk-UA"/>
        </w:rPr>
        <w:t xml:space="preserve"> </w:t>
      </w:r>
      <w:r>
        <w:rPr>
          <w:sz w:val="27"/>
          <w:szCs w:val="27"/>
          <w:lang w:val="uk-UA"/>
        </w:rPr>
        <w:t>святкових заходів</w:t>
      </w:r>
      <w:r>
        <w:rPr>
          <w:b/>
          <w:sz w:val="27"/>
          <w:szCs w:val="27"/>
          <w:lang w:val="uk-UA"/>
        </w:rPr>
        <w:t xml:space="preserve"> </w:t>
      </w:r>
      <w:r>
        <w:rPr>
          <w:sz w:val="27"/>
          <w:szCs w:val="27"/>
          <w:lang w:val="uk-UA"/>
        </w:rPr>
        <w:t xml:space="preserve">проведено виставки-продажі продовольчих та непродовольчих товарів, продукції бджільництва, будівельних матеріалів, друкованої продукції, виробів майстрів народних ремесел, художників та митців. </w:t>
      </w:r>
      <w:r w:rsidR="00281603">
        <w:rPr>
          <w:sz w:val="27"/>
          <w:szCs w:val="27"/>
          <w:lang w:val="uk-UA"/>
        </w:rPr>
        <w:t>П</w:t>
      </w:r>
      <w:r>
        <w:rPr>
          <w:sz w:val="27"/>
          <w:szCs w:val="27"/>
          <w:lang w:val="uk-UA"/>
        </w:rPr>
        <w:t>резент</w:t>
      </w:r>
      <w:r w:rsidR="00281603">
        <w:rPr>
          <w:sz w:val="27"/>
          <w:szCs w:val="27"/>
          <w:lang w:val="uk-UA"/>
        </w:rPr>
        <w:t>овано</w:t>
      </w:r>
      <w:r>
        <w:rPr>
          <w:sz w:val="27"/>
          <w:szCs w:val="27"/>
          <w:lang w:val="uk-UA"/>
        </w:rPr>
        <w:t xml:space="preserve"> фінансов</w:t>
      </w:r>
      <w:r w:rsidR="00281603">
        <w:rPr>
          <w:sz w:val="27"/>
          <w:szCs w:val="27"/>
          <w:lang w:val="uk-UA"/>
        </w:rPr>
        <w:t>і</w:t>
      </w:r>
      <w:r>
        <w:rPr>
          <w:sz w:val="27"/>
          <w:szCs w:val="27"/>
          <w:lang w:val="uk-UA"/>
        </w:rPr>
        <w:t xml:space="preserve">, </w:t>
      </w:r>
      <w:r>
        <w:rPr>
          <w:sz w:val="27"/>
          <w:szCs w:val="27"/>
          <w:lang w:val="uk-UA"/>
        </w:rPr>
        <w:lastRenderedPageBreak/>
        <w:t>рекламн</w:t>
      </w:r>
      <w:r w:rsidR="00281603">
        <w:rPr>
          <w:sz w:val="27"/>
          <w:szCs w:val="27"/>
          <w:lang w:val="uk-UA"/>
        </w:rPr>
        <w:t>і</w:t>
      </w:r>
      <w:r>
        <w:rPr>
          <w:sz w:val="27"/>
          <w:szCs w:val="27"/>
          <w:lang w:val="uk-UA"/>
        </w:rPr>
        <w:t>, туристичн</w:t>
      </w:r>
      <w:r w:rsidR="00281603">
        <w:rPr>
          <w:sz w:val="27"/>
          <w:szCs w:val="27"/>
          <w:lang w:val="uk-UA"/>
        </w:rPr>
        <w:t>і</w:t>
      </w:r>
      <w:r>
        <w:rPr>
          <w:sz w:val="27"/>
          <w:szCs w:val="27"/>
          <w:lang w:val="uk-UA"/>
        </w:rPr>
        <w:t xml:space="preserve"> та інш</w:t>
      </w:r>
      <w:r w:rsidR="00281603">
        <w:rPr>
          <w:sz w:val="27"/>
          <w:szCs w:val="27"/>
          <w:lang w:val="uk-UA"/>
        </w:rPr>
        <w:t>і види</w:t>
      </w:r>
      <w:r>
        <w:rPr>
          <w:sz w:val="27"/>
          <w:szCs w:val="27"/>
          <w:lang w:val="uk-UA"/>
        </w:rPr>
        <w:t xml:space="preserve"> послуг</w:t>
      </w:r>
      <w:r w:rsidR="00481901">
        <w:rPr>
          <w:sz w:val="27"/>
          <w:szCs w:val="27"/>
          <w:lang w:val="uk-UA"/>
        </w:rPr>
        <w:t xml:space="preserve">; </w:t>
      </w:r>
      <w:r>
        <w:rPr>
          <w:sz w:val="27"/>
          <w:szCs w:val="27"/>
          <w:lang w:val="uk-UA"/>
        </w:rPr>
        <w:t>продукці</w:t>
      </w:r>
      <w:r w:rsidR="00481901">
        <w:rPr>
          <w:sz w:val="27"/>
          <w:szCs w:val="27"/>
          <w:lang w:val="uk-UA"/>
        </w:rPr>
        <w:t>я</w:t>
      </w:r>
      <w:r>
        <w:rPr>
          <w:sz w:val="27"/>
          <w:szCs w:val="27"/>
          <w:lang w:val="uk-UA"/>
        </w:rPr>
        <w:t xml:space="preserve"> ресторанного господарства та виставка автомобілів. Виготовлено каталог учасників Петрівського ярмарку.</w:t>
      </w:r>
    </w:p>
    <w:p w:rsidR="00E965B8" w:rsidRPr="000D0787" w:rsidRDefault="00481901" w:rsidP="00E965B8">
      <w:pPr>
        <w:tabs>
          <w:tab w:val="num" w:pos="0"/>
        </w:tabs>
        <w:ind w:right="-81"/>
        <w:jc w:val="both"/>
        <w:rPr>
          <w:sz w:val="27"/>
          <w:szCs w:val="27"/>
          <w:lang w:val="uk-UA"/>
        </w:rPr>
      </w:pPr>
      <w:r>
        <w:rPr>
          <w:sz w:val="27"/>
          <w:szCs w:val="27"/>
          <w:lang w:val="uk-UA"/>
        </w:rPr>
        <w:t xml:space="preserve">      </w:t>
      </w:r>
      <w:r w:rsidR="00E965B8" w:rsidRPr="000D0787">
        <w:rPr>
          <w:sz w:val="27"/>
          <w:szCs w:val="27"/>
          <w:lang w:val="uk-UA"/>
        </w:rPr>
        <w:t>Чернівецькою торгово</w:t>
      </w:r>
      <w:r w:rsidR="005A30AB">
        <w:rPr>
          <w:sz w:val="27"/>
          <w:szCs w:val="27"/>
          <w:lang w:val="uk-UA"/>
        </w:rPr>
        <w:t xml:space="preserve"> </w:t>
      </w:r>
      <w:r w:rsidR="00E965B8" w:rsidRPr="000D0787">
        <w:rPr>
          <w:sz w:val="27"/>
          <w:szCs w:val="27"/>
          <w:lang w:val="uk-UA"/>
        </w:rPr>
        <w:t>-</w:t>
      </w:r>
      <w:r w:rsidR="005A30AB">
        <w:rPr>
          <w:sz w:val="27"/>
          <w:szCs w:val="27"/>
          <w:lang w:val="uk-UA"/>
        </w:rPr>
        <w:t xml:space="preserve"> </w:t>
      </w:r>
      <w:r w:rsidR="00E965B8" w:rsidRPr="000D0787">
        <w:rPr>
          <w:sz w:val="27"/>
          <w:szCs w:val="27"/>
          <w:lang w:val="uk-UA"/>
        </w:rPr>
        <w:t>промисловою палатою</w:t>
      </w:r>
      <w:r w:rsidR="007D09F5">
        <w:rPr>
          <w:sz w:val="27"/>
          <w:szCs w:val="27"/>
          <w:lang w:val="uk-UA"/>
        </w:rPr>
        <w:t>, за участю суб’єктів малого і середнього бізнесу,</w:t>
      </w:r>
      <w:r w:rsidR="00E965B8" w:rsidRPr="000D0787">
        <w:rPr>
          <w:sz w:val="27"/>
          <w:szCs w:val="27"/>
          <w:lang w:val="uk-UA"/>
        </w:rPr>
        <w:t xml:space="preserve"> проведен</w:t>
      </w:r>
      <w:r w:rsidR="007D09F5">
        <w:rPr>
          <w:sz w:val="27"/>
          <w:szCs w:val="27"/>
          <w:lang w:val="uk-UA"/>
        </w:rPr>
        <w:t>і</w:t>
      </w:r>
      <w:r w:rsidR="00E965B8" w:rsidRPr="000D0787">
        <w:rPr>
          <w:sz w:val="27"/>
          <w:szCs w:val="27"/>
          <w:lang w:val="uk-UA"/>
        </w:rPr>
        <w:t xml:space="preserve"> спеціалізован</w:t>
      </w:r>
      <w:r w:rsidR="00E965B8">
        <w:rPr>
          <w:sz w:val="27"/>
          <w:szCs w:val="27"/>
          <w:lang w:val="uk-UA"/>
        </w:rPr>
        <w:t>і</w:t>
      </w:r>
      <w:r w:rsidR="00E965B8" w:rsidRPr="000D0787">
        <w:rPr>
          <w:sz w:val="27"/>
          <w:szCs w:val="27"/>
          <w:lang w:val="uk-UA"/>
        </w:rPr>
        <w:t xml:space="preserve"> вистав</w:t>
      </w:r>
      <w:r w:rsidR="00E965B8">
        <w:rPr>
          <w:sz w:val="27"/>
          <w:szCs w:val="27"/>
          <w:lang w:val="uk-UA"/>
        </w:rPr>
        <w:t>ки</w:t>
      </w:r>
      <w:r w:rsidR="00E965B8" w:rsidRPr="000D0787">
        <w:rPr>
          <w:sz w:val="27"/>
          <w:szCs w:val="27"/>
          <w:lang w:val="uk-UA"/>
        </w:rPr>
        <w:t xml:space="preserve"> - ярмар</w:t>
      </w:r>
      <w:r w:rsidR="00E965B8">
        <w:rPr>
          <w:sz w:val="27"/>
          <w:szCs w:val="27"/>
          <w:lang w:val="uk-UA"/>
        </w:rPr>
        <w:t>ки</w:t>
      </w:r>
      <w:r w:rsidR="00E965B8" w:rsidRPr="000D0787">
        <w:rPr>
          <w:sz w:val="27"/>
          <w:szCs w:val="27"/>
          <w:lang w:val="uk-UA"/>
        </w:rPr>
        <w:t xml:space="preserve"> міжрегіонального рівня, </w:t>
      </w:r>
      <w:r w:rsidR="00E965B8">
        <w:rPr>
          <w:sz w:val="27"/>
          <w:szCs w:val="27"/>
          <w:lang w:val="uk-UA"/>
        </w:rPr>
        <w:t>зокрема</w:t>
      </w:r>
      <w:r w:rsidR="00E965B8" w:rsidRPr="000D0787">
        <w:rPr>
          <w:sz w:val="27"/>
          <w:szCs w:val="27"/>
          <w:lang w:val="uk-UA"/>
        </w:rPr>
        <w:t>: «Буковинська весна», «Енергозбереження. Будівництво», «Інтер’єр сучасного дому», «Букдерев</w:t>
      </w:r>
      <w:r w:rsidR="007D09F5">
        <w:rPr>
          <w:sz w:val="27"/>
          <w:szCs w:val="27"/>
          <w:lang w:val="uk-UA"/>
        </w:rPr>
        <w:t xml:space="preserve"> </w:t>
      </w:r>
      <w:r w:rsidR="00E965B8" w:rsidRPr="000D0787">
        <w:rPr>
          <w:sz w:val="27"/>
          <w:szCs w:val="27"/>
          <w:lang w:val="uk-UA"/>
        </w:rPr>
        <w:t>-</w:t>
      </w:r>
      <w:r w:rsidR="007D09F5">
        <w:rPr>
          <w:sz w:val="27"/>
          <w:szCs w:val="27"/>
          <w:lang w:val="uk-UA"/>
        </w:rPr>
        <w:t xml:space="preserve"> </w:t>
      </w:r>
      <w:r w:rsidR="00E965B8" w:rsidRPr="000D0787">
        <w:rPr>
          <w:sz w:val="27"/>
          <w:szCs w:val="27"/>
          <w:lang w:val="uk-UA"/>
        </w:rPr>
        <w:t>201</w:t>
      </w:r>
      <w:r w:rsidR="00E965B8">
        <w:rPr>
          <w:sz w:val="27"/>
          <w:szCs w:val="27"/>
          <w:lang w:val="uk-UA"/>
        </w:rPr>
        <w:t>6</w:t>
      </w:r>
      <w:r w:rsidR="00E965B8" w:rsidRPr="000D0787">
        <w:rPr>
          <w:sz w:val="27"/>
          <w:szCs w:val="27"/>
          <w:lang w:val="uk-UA"/>
        </w:rPr>
        <w:t>», «Опалення. Будівництво»,</w:t>
      </w:r>
      <w:r w:rsidR="007D09F5">
        <w:rPr>
          <w:sz w:val="27"/>
          <w:szCs w:val="27"/>
          <w:lang w:val="uk-UA"/>
        </w:rPr>
        <w:t xml:space="preserve"> «Медовий та яблучний Спас», </w:t>
      </w:r>
      <w:r w:rsidR="00E965B8" w:rsidRPr="000D0787">
        <w:rPr>
          <w:sz w:val="27"/>
          <w:szCs w:val="27"/>
          <w:lang w:val="uk-UA"/>
        </w:rPr>
        <w:t xml:space="preserve"> «Буковинська осінь»,</w:t>
      </w:r>
      <w:r w:rsidR="007D09F5">
        <w:rPr>
          <w:sz w:val="27"/>
          <w:szCs w:val="27"/>
          <w:lang w:val="uk-UA"/>
        </w:rPr>
        <w:t xml:space="preserve"> «Сад.Город»</w:t>
      </w:r>
      <w:r w:rsidR="00E965B8" w:rsidRPr="000D0787">
        <w:rPr>
          <w:sz w:val="27"/>
          <w:szCs w:val="27"/>
          <w:lang w:val="uk-UA"/>
        </w:rPr>
        <w:t>.</w:t>
      </w:r>
    </w:p>
    <w:p w:rsidR="00DB0A75" w:rsidRDefault="00E965B8" w:rsidP="00053A8D">
      <w:pPr>
        <w:jc w:val="both"/>
        <w:rPr>
          <w:sz w:val="27"/>
          <w:szCs w:val="27"/>
          <w:lang w:val="uk-UA"/>
        </w:rPr>
      </w:pPr>
      <w:r>
        <w:rPr>
          <w:sz w:val="27"/>
          <w:szCs w:val="27"/>
          <w:lang w:val="uk-UA"/>
        </w:rPr>
        <w:t xml:space="preserve">       </w:t>
      </w:r>
      <w:r w:rsidR="00481901">
        <w:rPr>
          <w:sz w:val="27"/>
          <w:szCs w:val="27"/>
          <w:lang w:val="uk-UA"/>
        </w:rPr>
        <w:t xml:space="preserve">З нагоди професійного свята Дня підприємця в вересні 2016 року кращі представники малого і середнього бізнесу міста відзначені Грамотами Чернівецького міського голови з врученням цінних подарунків. </w:t>
      </w:r>
    </w:p>
    <w:p w:rsidR="00053A8D" w:rsidRPr="0007020E" w:rsidRDefault="00DB0A75" w:rsidP="00DB0A75">
      <w:pPr>
        <w:tabs>
          <w:tab w:val="num" w:pos="0"/>
        </w:tabs>
        <w:jc w:val="both"/>
        <w:rPr>
          <w:sz w:val="27"/>
          <w:szCs w:val="27"/>
          <w:shd w:val="clear" w:color="auto" w:fill="FFFFFF"/>
          <w:lang w:val="uk-UA"/>
        </w:rPr>
      </w:pPr>
      <w:r>
        <w:rPr>
          <w:sz w:val="27"/>
          <w:szCs w:val="27"/>
          <w:lang w:val="uk-UA"/>
        </w:rPr>
        <w:t xml:space="preserve">       </w:t>
      </w:r>
      <w:r w:rsidRPr="000D0787">
        <w:rPr>
          <w:sz w:val="27"/>
          <w:szCs w:val="27"/>
          <w:lang w:val="uk-UA"/>
        </w:rPr>
        <w:t xml:space="preserve">В рамках святкування Дня міста, за участю суб’єктів малого і середнього підприємництва, організовано та проведено виставки - продажі  хлібобулочних та кондитерських виробів, виробів майстрів народних ремесел, презентації продукції ресторанного господарства та майстерні ковалів.      </w:t>
      </w:r>
      <w:r w:rsidR="00481901">
        <w:rPr>
          <w:sz w:val="27"/>
          <w:szCs w:val="27"/>
          <w:lang w:val="uk-UA"/>
        </w:rPr>
        <w:t xml:space="preserve">   </w:t>
      </w:r>
      <w:r w:rsidR="00053A8D">
        <w:rPr>
          <w:b/>
          <w:sz w:val="27"/>
          <w:szCs w:val="27"/>
          <w:lang w:val="uk-UA"/>
        </w:rPr>
        <w:t xml:space="preserve">     </w:t>
      </w:r>
      <w:r w:rsidR="00053A8D" w:rsidRPr="009B1C28">
        <w:rPr>
          <w:sz w:val="27"/>
          <w:szCs w:val="27"/>
          <w:lang w:val="uk-UA"/>
        </w:rPr>
        <w:t xml:space="preserve">     </w:t>
      </w:r>
      <w:r w:rsidR="00053A8D">
        <w:rPr>
          <w:sz w:val="27"/>
          <w:szCs w:val="27"/>
          <w:lang w:val="uk-UA"/>
        </w:rPr>
        <w:t xml:space="preserve">   </w:t>
      </w:r>
    </w:p>
    <w:p w:rsidR="00707B60" w:rsidRPr="00313ECD" w:rsidRDefault="00707B60" w:rsidP="00707B60">
      <w:pPr>
        <w:jc w:val="both"/>
        <w:rPr>
          <w:b/>
          <w:sz w:val="27"/>
          <w:szCs w:val="27"/>
          <w:lang w:val="uk-UA"/>
        </w:rPr>
      </w:pPr>
      <w:r>
        <w:rPr>
          <w:sz w:val="27"/>
          <w:szCs w:val="27"/>
          <w:lang w:val="uk-UA"/>
        </w:rPr>
        <w:t xml:space="preserve">      </w:t>
      </w:r>
      <w:r w:rsidR="007D09F5">
        <w:rPr>
          <w:sz w:val="27"/>
          <w:szCs w:val="27"/>
          <w:lang w:val="uk-UA"/>
        </w:rPr>
        <w:t xml:space="preserve"> </w:t>
      </w:r>
      <w:r>
        <w:rPr>
          <w:sz w:val="27"/>
          <w:szCs w:val="27"/>
          <w:lang w:val="uk-UA"/>
        </w:rPr>
        <w:t xml:space="preserve">Забезпечується робота консультаційно-дорадчих органів, зокрема міської Координаційної ради з питань розвитку підприємництва, Ради по координації діяльності ринків та мікроринків в м.Чернівцях, на засіданнях яких розглядаються актуальні питання ведення бізнесу.  </w:t>
      </w:r>
      <w:r w:rsidRPr="00313ECD">
        <w:rPr>
          <w:sz w:val="27"/>
          <w:szCs w:val="27"/>
          <w:lang w:val="uk-UA"/>
        </w:rPr>
        <w:t xml:space="preserve">    </w:t>
      </w:r>
    </w:p>
    <w:p w:rsidR="00053A8D" w:rsidRPr="007D09F5" w:rsidRDefault="00707B60" w:rsidP="007D09F5">
      <w:pPr>
        <w:pStyle w:val="HTML"/>
        <w:shd w:val="clear" w:color="auto" w:fill="FFFFFF"/>
        <w:jc w:val="both"/>
        <w:rPr>
          <w:rFonts w:ascii="Times New Roman" w:hAnsi="Times New Roman" w:cs="Times New Roman"/>
          <w:sz w:val="27"/>
          <w:szCs w:val="27"/>
          <w:shd w:val="clear" w:color="auto" w:fill="FFFFFF"/>
          <w:lang w:val="uk-UA"/>
        </w:rPr>
      </w:pPr>
      <w:r w:rsidRPr="00313ECD">
        <w:rPr>
          <w:rFonts w:ascii="Times New Roman" w:hAnsi="Times New Roman" w:cs="Times New Roman"/>
          <w:lang w:val="uk-UA"/>
        </w:rPr>
        <w:t xml:space="preserve"> </w:t>
      </w:r>
      <w:r w:rsidR="007D09F5">
        <w:rPr>
          <w:rFonts w:ascii="Times New Roman" w:hAnsi="Times New Roman" w:cs="Times New Roman"/>
          <w:lang w:val="uk-UA"/>
        </w:rPr>
        <w:t xml:space="preserve">         </w:t>
      </w:r>
      <w:r w:rsidR="00053A8D" w:rsidRPr="007D09F5">
        <w:rPr>
          <w:rFonts w:ascii="Times New Roman" w:hAnsi="Times New Roman" w:cs="Times New Roman"/>
          <w:sz w:val="27"/>
          <w:szCs w:val="27"/>
          <w:shd w:val="clear" w:color="auto" w:fill="FFFFFF"/>
          <w:lang w:val="uk-UA"/>
        </w:rPr>
        <w:t xml:space="preserve">На виконання  рішення міської ради </w:t>
      </w:r>
      <w:r w:rsidR="00053A8D" w:rsidRPr="007D09F5">
        <w:rPr>
          <w:rFonts w:ascii="Times New Roman" w:hAnsi="Times New Roman" w:cs="Times New Roman"/>
          <w:sz w:val="27"/>
          <w:szCs w:val="27"/>
          <w:shd w:val="clear" w:color="auto" w:fill="FFFFFF"/>
          <w:lang w:val="en-US"/>
        </w:rPr>
        <w:t>V</w:t>
      </w:r>
      <w:r w:rsidR="00053A8D" w:rsidRPr="007D09F5">
        <w:rPr>
          <w:rFonts w:ascii="Times New Roman" w:hAnsi="Times New Roman" w:cs="Times New Roman"/>
          <w:sz w:val="27"/>
          <w:szCs w:val="27"/>
          <w:shd w:val="clear" w:color="auto" w:fill="FFFFFF"/>
          <w:lang w:val="uk-UA"/>
        </w:rPr>
        <w:t>ІІ скликання  від 24.12.2015р. № 44 «Про хід виконання Програми розвитку малого і середнього підприємництва в місті Чернівцях на 2015</w:t>
      </w:r>
      <w:r w:rsidR="007D09F5">
        <w:rPr>
          <w:rFonts w:ascii="Times New Roman" w:hAnsi="Times New Roman" w:cs="Times New Roman"/>
          <w:sz w:val="27"/>
          <w:szCs w:val="27"/>
          <w:shd w:val="clear" w:color="auto" w:fill="FFFFFF"/>
          <w:lang w:val="uk-UA"/>
        </w:rPr>
        <w:t xml:space="preserve"> </w:t>
      </w:r>
      <w:r w:rsidR="00053A8D" w:rsidRPr="007D09F5">
        <w:rPr>
          <w:rFonts w:ascii="Times New Roman" w:hAnsi="Times New Roman" w:cs="Times New Roman"/>
          <w:sz w:val="27"/>
          <w:szCs w:val="27"/>
          <w:shd w:val="clear" w:color="auto" w:fill="FFFFFF"/>
          <w:lang w:val="uk-UA"/>
        </w:rPr>
        <w:t>-</w:t>
      </w:r>
      <w:r w:rsidR="00506A97" w:rsidRPr="007D09F5">
        <w:rPr>
          <w:rFonts w:ascii="Times New Roman" w:hAnsi="Times New Roman" w:cs="Times New Roman"/>
          <w:sz w:val="27"/>
          <w:szCs w:val="27"/>
          <w:shd w:val="clear" w:color="auto" w:fill="FFFFFF"/>
          <w:lang w:val="uk-UA"/>
        </w:rPr>
        <w:t xml:space="preserve"> </w:t>
      </w:r>
      <w:r w:rsidR="00053A8D" w:rsidRPr="007D09F5">
        <w:rPr>
          <w:rFonts w:ascii="Times New Roman" w:hAnsi="Times New Roman" w:cs="Times New Roman"/>
          <w:sz w:val="27"/>
          <w:szCs w:val="27"/>
          <w:shd w:val="clear" w:color="auto" w:fill="FFFFFF"/>
          <w:lang w:val="uk-UA"/>
        </w:rPr>
        <w:t>2016 роки</w:t>
      </w:r>
      <w:r w:rsidR="007D09F5">
        <w:rPr>
          <w:rFonts w:ascii="Times New Roman" w:hAnsi="Times New Roman" w:cs="Times New Roman"/>
          <w:sz w:val="27"/>
          <w:szCs w:val="27"/>
          <w:shd w:val="clear" w:color="auto" w:fill="FFFFFF"/>
          <w:lang w:val="uk-UA"/>
        </w:rPr>
        <w:t>, внес</w:t>
      </w:r>
      <w:r w:rsidR="00053A8D" w:rsidRPr="007D09F5">
        <w:rPr>
          <w:rFonts w:ascii="Times New Roman" w:hAnsi="Times New Roman" w:cs="Times New Roman"/>
          <w:sz w:val="27"/>
          <w:szCs w:val="27"/>
          <w:shd w:val="clear" w:color="auto" w:fill="FFFFFF"/>
          <w:lang w:val="uk-UA"/>
        </w:rPr>
        <w:t xml:space="preserve">ення змін та доповнень до неї» вивчено досвід </w:t>
      </w:r>
      <w:r w:rsidR="007D09F5">
        <w:rPr>
          <w:rFonts w:ascii="Times New Roman" w:hAnsi="Times New Roman" w:cs="Times New Roman"/>
          <w:sz w:val="27"/>
          <w:szCs w:val="27"/>
          <w:shd w:val="clear" w:color="auto" w:fill="FFFFFF"/>
          <w:lang w:val="uk-UA"/>
        </w:rPr>
        <w:t>обласних центрів (</w:t>
      </w:r>
      <w:r w:rsidR="00053A8D" w:rsidRPr="007D09F5">
        <w:rPr>
          <w:rFonts w:ascii="Times New Roman" w:hAnsi="Times New Roman" w:cs="Times New Roman"/>
          <w:sz w:val="27"/>
          <w:szCs w:val="27"/>
          <w:shd w:val="clear" w:color="auto" w:fill="FFFFFF"/>
          <w:lang w:val="uk-UA"/>
        </w:rPr>
        <w:t>міст</w:t>
      </w:r>
      <w:r w:rsidR="007D09F5">
        <w:rPr>
          <w:rFonts w:ascii="Times New Roman" w:hAnsi="Times New Roman" w:cs="Times New Roman"/>
          <w:sz w:val="27"/>
          <w:szCs w:val="27"/>
          <w:shd w:val="clear" w:color="auto" w:fill="FFFFFF"/>
          <w:lang w:val="uk-UA"/>
        </w:rPr>
        <w:t>а</w:t>
      </w:r>
      <w:r w:rsidR="00053A8D" w:rsidRPr="007D09F5">
        <w:rPr>
          <w:rFonts w:ascii="Times New Roman" w:hAnsi="Times New Roman" w:cs="Times New Roman"/>
          <w:sz w:val="27"/>
          <w:szCs w:val="27"/>
          <w:shd w:val="clear" w:color="auto" w:fill="FFFFFF"/>
          <w:lang w:val="uk-UA"/>
        </w:rPr>
        <w:t xml:space="preserve"> Рівне, Житомир, Хмельницький, Дніпропетровськ, Тернопіль, Суми, Вінниця, Івано-Франківськ, Луцьк та Львів</w:t>
      </w:r>
      <w:r w:rsidR="007D09F5">
        <w:rPr>
          <w:rFonts w:ascii="Times New Roman" w:hAnsi="Times New Roman" w:cs="Times New Roman"/>
          <w:sz w:val="27"/>
          <w:szCs w:val="27"/>
          <w:shd w:val="clear" w:color="auto" w:fill="FFFFFF"/>
          <w:lang w:val="uk-UA"/>
        </w:rPr>
        <w:t>)</w:t>
      </w:r>
      <w:r w:rsidR="00053A8D" w:rsidRPr="007D09F5">
        <w:rPr>
          <w:rFonts w:ascii="Times New Roman" w:hAnsi="Times New Roman" w:cs="Times New Roman"/>
          <w:sz w:val="27"/>
          <w:szCs w:val="27"/>
          <w:shd w:val="clear" w:color="auto" w:fill="FFFFFF"/>
          <w:lang w:val="uk-UA"/>
        </w:rPr>
        <w:t xml:space="preserve"> щодо запровадження механізму надання суб’єктам малого і середнього бізнесу фінансово-кредитної підтримки, на пільгових умовах, за рахунок коштів міського бюджету. </w:t>
      </w:r>
    </w:p>
    <w:p w:rsidR="00053A8D" w:rsidRDefault="00053A8D" w:rsidP="00053A8D">
      <w:pPr>
        <w:jc w:val="both"/>
        <w:rPr>
          <w:sz w:val="27"/>
          <w:szCs w:val="27"/>
          <w:shd w:val="clear" w:color="auto" w:fill="FFFFFF"/>
          <w:lang w:val="uk-UA"/>
        </w:rPr>
      </w:pPr>
      <w:r>
        <w:rPr>
          <w:sz w:val="27"/>
          <w:szCs w:val="27"/>
          <w:shd w:val="clear" w:color="auto" w:fill="FFFFFF"/>
          <w:lang w:val="uk-UA"/>
        </w:rPr>
        <w:t xml:space="preserve">        За даними, наданими </w:t>
      </w:r>
      <w:r w:rsidR="003A0344">
        <w:rPr>
          <w:sz w:val="27"/>
          <w:szCs w:val="27"/>
          <w:shd w:val="clear" w:color="auto" w:fill="FFFFFF"/>
          <w:lang w:val="uk-UA"/>
        </w:rPr>
        <w:t>Рівненською та Тернопільською</w:t>
      </w:r>
      <w:r>
        <w:rPr>
          <w:sz w:val="27"/>
          <w:szCs w:val="27"/>
          <w:shd w:val="clear" w:color="auto" w:fill="FFFFFF"/>
          <w:lang w:val="uk-UA"/>
        </w:rPr>
        <w:t xml:space="preserve"> міськими радами, </w:t>
      </w:r>
      <w:r w:rsidR="003A0344">
        <w:rPr>
          <w:sz w:val="27"/>
          <w:szCs w:val="27"/>
          <w:shd w:val="clear" w:color="auto" w:fill="FFFFFF"/>
          <w:lang w:val="uk-UA"/>
        </w:rPr>
        <w:t>фінансово-кредитна підтримка</w:t>
      </w:r>
      <w:r w:rsidR="003A0344" w:rsidRPr="003A0344">
        <w:rPr>
          <w:sz w:val="27"/>
          <w:szCs w:val="27"/>
          <w:shd w:val="clear" w:color="auto" w:fill="FFFFFF"/>
          <w:lang w:val="uk-UA"/>
        </w:rPr>
        <w:t xml:space="preserve"> </w:t>
      </w:r>
      <w:r w:rsidR="003A0344">
        <w:rPr>
          <w:sz w:val="27"/>
          <w:szCs w:val="27"/>
          <w:shd w:val="clear" w:color="auto" w:fill="FFFFFF"/>
          <w:lang w:val="uk-UA"/>
        </w:rPr>
        <w:t>щодо реалізації інвестиційних проектів надається</w:t>
      </w:r>
      <w:r w:rsidR="003A0344" w:rsidRPr="003A0344">
        <w:rPr>
          <w:sz w:val="27"/>
          <w:szCs w:val="27"/>
          <w:shd w:val="clear" w:color="auto" w:fill="FFFFFF"/>
          <w:lang w:val="uk-UA"/>
        </w:rPr>
        <w:t xml:space="preserve"> </w:t>
      </w:r>
      <w:r w:rsidR="003A0344">
        <w:rPr>
          <w:sz w:val="27"/>
          <w:szCs w:val="27"/>
          <w:shd w:val="clear" w:color="auto" w:fill="FFFFFF"/>
          <w:lang w:val="uk-UA"/>
        </w:rPr>
        <w:t>шляхом відшкодування відсоткових ставок за користування банківськими кредитами</w:t>
      </w:r>
      <w:r>
        <w:rPr>
          <w:sz w:val="27"/>
          <w:szCs w:val="27"/>
          <w:shd w:val="clear" w:color="auto" w:fill="FFFFFF"/>
          <w:lang w:val="uk-UA"/>
        </w:rPr>
        <w:t xml:space="preserve"> </w:t>
      </w:r>
      <w:r w:rsidR="003A0344">
        <w:rPr>
          <w:sz w:val="27"/>
          <w:szCs w:val="27"/>
          <w:shd w:val="clear" w:color="auto" w:fill="FFFFFF"/>
          <w:lang w:val="uk-UA"/>
        </w:rPr>
        <w:t xml:space="preserve">надавалася </w:t>
      </w:r>
      <w:r>
        <w:rPr>
          <w:sz w:val="27"/>
          <w:szCs w:val="27"/>
          <w:shd w:val="clear" w:color="auto" w:fill="FFFFFF"/>
          <w:lang w:val="uk-UA"/>
        </w:rPr>
        <w:t>через Регіональні фонди підтримки підприємництва</w:t>
      </w:r>
      <w:r w:rsidR="007D09F5">
        <w:rPr>
          <w:sz w:val="27"/>
          <w:szCs w:val="27"/>
          <w:shd w:val="clear" w:color="auto" w:fill="FFFFFF"/>
          <w:lang w:val="uk-UA"/>
        </w:rPr>
        <w:t>, за рахунок коштів обласного бюджету</w:t>
      </w:r>
      <w:r>
        <w:rPr>
          <w:sz w:val="27"/>
          <w:szCs w:val="27"/>
          <w:shd w:val="clear" w:color="auto" w:fill="FFFFFF"/>
          <w:lang w:val="uk-UA"/>
        </w:rPr>
        <w:t xml:space="preserve">. </w:t>
      </w:r>
      <w:r w:rsidR="003A0344">
        <w:rPr>
          <w:sz w:val="27"/>
          <w:szCs w:val="27"/>
          <w:shd w:val="clear" w:color="auto" w:fill="FFFFFF"/>
          <w:lang w:val="uk-UA"/>
        </w:rPr>
        <w:t>Н</w:t>
      </w:r>
      <w:r>
        <w:rPr>
          <w:sz w:val="27"/>
          <w:szCs w:val="27"/>
          <w:shd w:val="clear" w:color="auto" w:fill="FFFFFF"/>
          <w:lang w:val="uk-UA"/>
        </w:rPr>
        <w:t>адання суб’єктам малого і середнього бізнесу фінансово-кредитної підтримки за рахунок коштів міського бюджету не п</w:t>
      </w:r>
      <w:r w:rsidR="003A0344">
        <w:rPr>
          <w:sz w:val="27"/>
          <w:szCs w:val="27"/>
          <w:shd w:val="clear" w:color="auto" w:fill="FFFFFF"/>
          <w:lang w:val="uk-UA"/>
        </w:rPr>
        <w:t>роводилося</w:t>
      </w:r>
      <w:r>
        <w:rPr>
          <w:sz w:val="27"/>
          <w:szCs w:val="27"/>
          <w:shd w:val="clear" w:color="auto" w:fill="FFFFFF"/>
          <w:lang w:val="uk-UA"/>
        </w:rPr>
        <w:t xml:space="preserve">. </w:t>
      </w:r>
    </w:p>
    <w:p w:rsidR="00053A8D" w:rsidRDefault="00053A8D" w:rsidP="00053A8D">
      <w:pPr>
        <w:jc w:val="both"/>
        <w:rPr>
          <w:sz w:val="27"/>
          <w:szCs w:val="27"/>
          <w:shd w:val="clear" w:color="auto" w:fill="FFFFFF"/>
          <w:lang w:val="uk-UA"/>
        </w:rPr>
      </w:pPr>
      <w:r>
        <w:rPr>
          <w:sz w:val="27"/>
          <w:szCs w:val="27"/>
          <w:shd w:val="clear" w:color="auto" w:fill="FFFFFF"/>
          <w:lang w:val="uk-UA"/>
        </w:rPr>
        <w:t xml:space="preserve">        </w:t>
      </w:r>
      <w:r w:rsidR="007D09F5">
        <w:rPr>
          <w:sz w:val="27"/>
          <w:szCs w:val="27"/>
          <w:shd w:val="clear" w:color="auto" w:fill="FFFFFF"/>
          <w:lang w:val="uk-UA"/>
        </w:rPr>
        <w:t>З</w:t>
      </w:r>
      <w:r>
        <w:rPr>
          <w:sz w:val="27"/>
          <w:szCs w:val="27"/>
          <w:shd w:val="clear" w:color="auto" w:fill="FFFFFF"/>
          <w:lang w:val="uk-UA"/>
        </w:rPr>
        <w:t xml:space="preserve"> метою дотримання вимог бюджетного законодавства, фінансовим управлінням міської ради направлено запит до Міністерства фінансів України  за  роз’ясненням щодо правомірності надання за рахунок міського бюджету фінансової підтримки суб’єктам підприємництва та механізму здійснення таких видатків. </w:t>
      </w:r>
      <w:r w:rsidR="00506A97">
        <w:rPr>
          <w:sz w:val="27"/>
          <w:szCs w:val="27"/>
          <w:shd w:val="clear" w:color="auto" w:fill="FFFFFF"/>
          <w:lang w:val="uk-UA"/>
        </w:rPr>
        <w:t>Р</w:t>
      </w:r>
      <w:r>
        <w:rPr>
          <w:sz w:val="27"/>
          <w:szCs w:val="27"/>
          <w:shd w:val="clear" w:color="auto" w:fill="FFFFFF"/>
          <w:lang w:val="uk-UA"/>
        </w:rPr>
        <w:t>оз’яснення</w:t>
      </w:r>
      <w:r w:rsidR="003A0344">
        <w:rPr>
          <w:sz w:val="27"/>
          <w:szCs w:val="27"/>
          <w:shd w:val="clear" w:color="auto" w:fill="FFFFFF"/>
          <w:lang w:val="uk-UA"/>
        </w:rPr>
        <w:t xml:space="preserve"> від</w:t>
      </w:r>
      <w:r>
        <w:rPr>
          <w:sz w:val="27"/>
          <w:szCs w:val="27"/>
          <w:shd w:val="clear" w:color="auto" w:fill="FFFFFF"/>
          <w:lang w:val="uk-UA"/>
        </w:rPr>
        <w:t xml:space="preserve">  Міністерства фінансів України</w:t>
      </w:r>
      <w:r w:rsidR="00506A97">
        <w:rPr>
          <w:sz w:val="27"/>
          <w:szCs w:val="27"/>
          <w:shd w:val="clear" w:color="auto" w:fill="FFFFFF"/>
          <w:lang w:val="uk-UA"/>
        </w:rPr>
        <w:t xml:space="preserve"> не </w:t>
      </w:r>
      <w:r w:rsidR="003A0344">
        <w:rPr>
          <w:sz w:val="27"/>
          <w:szCs w:val="27"/>
          <w:shd w:val="clear" w:color="auto" w:fill="FFFFFF"/>
          <w:lang w:val="uk-UA"/>
        </w:rPr>
        <w:t>надано</w:t>
      </w:r>
      <w:r>
        <w:rPr>
          <w:sz w:val="27"/>
          <w:szCs w:val="27"/>
          <w:shd w:val="clear" w:color="auto" w:fill="FFFFFF"/>
          <w:lang w:val="uk-UA"/>
        </w:rPr>
        <w:t>.</w:t>
      </w:r>
    </w:p>
    <w:p w:rsidR="00053A8D" w:rsidRPr="003A0344" w:rsidRDefault="00053A8D" w:rsidP="003A0344">
      <w:pPr>
        <w:tabs>
          <w:tab w:val="num" w:pos="0"/>
        </w:tabs>
        <w:ind w:right="-81"/>
        <w:jc w:val="both"/>
        <w:rPr>
          <w:bCs/>
          <w:sz w:val="27"/>
          <w:szCs w:val="27"/>
          <w:lang w:val="uk-UA"/>
        </w:rPr>
      </w:pPr>
      <w:r>
        <w:rPr>
          <w:b/>
          <w:lang w:val="uk-UA"/>
        </w:rPr>
        <w:t xml:space="preserve">    </w:t>
      </w:r>
      <w:r w:rsidR="00DB0A75">
        <w:rPr>
          <w:b/>
          <w:lang w:val="uk-UA"/>
        </w:rPr>
        <w:t xml:space="preserve">  </w:t>
      </w:r>
      <w:r w:rsidRPr="003A0344">
        <w:rPr>
          <w:sz w:val="27"/>
          <w:szCs w:val="27"/>
          <w:lang w:val="uk-UA"/>
        </w:rPr>
        <w:t xml:space="preserve">Відповідно до протокольного рішення 2 сесії міської ради </w:t>
      </w:r>
      <w:r w:rsidRPr="003A0344">
        <w:rPr>
          <w:sz w:val="27"/>
          <w:szCs w:val="27"/>
          <w:lang w:val="en-US"/>
        </w:rPr>
        <w:t>V</w:t>
      </w:r>
      <w:r w:rsidRPr="003A0344">
        <w:rPr>
          <w:sz w:val="27"/>
          <w:szCs w:val="27"/>
          <w:lang w:val="uk-UA"/>
        </w:rPr>
        <w:t>ІІ скликання від 12.01.2016 року № 41/2, асигнування видатків на реалізацію заходів Програми розвитку малого і середнього підприємництва в м.Чернівцях передбачен</w:t>
      </w:r>
      <w:r w:rsidR="003A0344">
        <w:rPr>
          <w:sz w:val="27"/>
          <w:szCs w:val="27"/>
          <w:lang w:val="uk-UA"/>
        </w:rPr>
        <w:t>о</w:t>
      </w:r>
      <w:r w:rsidRPr="003A0344">
        <w:rPr>
          <w:sz w:val="27"/>
          <w:szCs w:val="27"/>
          <w:lang w:val="uk-UA"/>
        </w:rPr>
        <w:t xml:space="preserve"> з травня 2016 року</w:t>
      </w:r>
      <w:r w:rsidR="003A0344">
        <w:rPr>
          <w:sz w:val="27"/>
          <w:szCs w:val="27"/>
          <w:lang w:val="uk-UA"/>
        </w:rPr>
        <w:t xml:space="preserve">, </w:t>
      </w:r>
      <w:r w:rsidR="00BD770D">
        <w:rPr>
          <w:sz w:val="27"/>
          <w:szCs w:val="27"/>
          <w:lang w:val="uk-UA"/>
        </w:rPr>
        <w:t>в</w:t>
      </w:r>
      <w:r w:rsidR="003A0344">
        <w:rPr>
          <w:sz w:val="27"/>
          <w:szCs w:val="27"/>
          <w:lang w:val="uk-UA"/>
        </w:rPr>
        <w:t xml:space="preserve"> сумі 600,0 тис.грн.</w:t>
      </w:r>
      <w:r w:rsidRPr="003A0344">
        <w:rPr>
          <w:sz w:val="27"/>
          <w:szCs w:val="27"/>
          <w:lang w:val="uk-UA"/>
        </w:rPr>
        <w:t xml:space="preserve"> </w:t>
      </w:r>
      <w:r w:rsidR="00104F1C">
        <w:rPr>
          <w:sz w:val="27"/>
          <w:szCs w:val="27"/>
          <w:lang w:val="uk-UA"/>
        </w:rPr>
        <w:t xml:space="preserve"> За період з травня по листопад 2016 року профінансовано в межах 350,0 тис.грн.  </w:t>
      </w:r>
      <w:r w:rsidR="007D09F5" w:rsidRPr="003A0344">
        <w:rPr>
          <w:sz w:val="27"/>
          <w:szCs w:val="27"/>
          <w:lang w:val="uk-UA"/>
        </w:rPr>
        <w:t xml:space="preserve">Відповідно до затвердженого кошторису, </w:t>
      </w:r>
      <w:r w:rsidR="003A0344" w:rsidRPr="003A0344">
        <w:rPr>
          <w:sz w:val="27"/>
          <w:szCs w:val="27"/>
          <w:lang w:val="uk-UA"/>
        </w:rPr>
        <w:t xml:space="preserve">частково </w:t>
      </w:r>
      <w:r w:rsidRPr="003A0344">
        <w:rPr>
          <w:sz w:val="27"/>
          <w:szCs w:val="27"/>
          <w:lang w:val="uk-UA"/>
        </w:rPr>
        <w:t>надана  фінансова підтримка</w:t>
      </w:r>
      <w:r w:rsidR="00D03CC6" w:rsidRPr="003A0344">
        <w:rPr>
          <w:sz w:val="27"/>
          <w:szCs w:val="27"/>
          <w:lang w:val="uk-UA"/>
        </w:rPr>
        <w:t xml:space="preserve"> </w:t>
      </w:r>
      <w:r w:rsidRPr="003A0344">
        <w:rPr>
          <w:sz w:val="27"/>
          <w:szCs w:val="27"/>
          <w:lang w:val="uk-UA"/>
        </w:rPr>
        <w:t>щодо</w:t>
      </w:r>
      <w:r w:rsidR="00D03CC6" w:rsidRPr="003A0344">
        <w:rPr>
          <w:sz w:val="27"/>
          <w:szCs w:val="27"/>
          <w:lang w:val="uk-UA"/>
        </w:rPr>
        <w:t xml:space="preserve"> о</w:t>
      </w:r>
      <w:r w:rsidRPr="003A0344">
        <w:rPr>
          <w:sz w:val="27"/>
          <w:szCs w:val="27"/>
          <w:lang w:val="uk-UA"/>
        </w:rPr>
        <w:t>рганізації та проведення</w:t>
      </w:r>
      <w:r w:rsidR="00D03CC6" w:rsidRPr="003A0344">
        <w:rPr>
          <w:sz w:val="27"/>
          <w:szCs w:val="27"/>
          <w:lang w:val="uk-UA"/>
        </w:rPr>
        <w:t xml:space="preserve"> </w:t>
      </w:r>
      <w:r w:rsidRPr="003A0344">
        <w:rPr>
          <w:sz w:val="27"/>
          <w:szCs w:val="27"/>
          <w:lang w:val="uk-UA"/>
        </w:rPr>
        <w:t xml:space="preserve"> </w:t>
      </w:r>
      <w:r w:rsidR="00D03CC6" w:rsidRPr="003A0344">
        <w:rPr>
          <w:sz w:val="27"/>
          <w:szCs w:val="27"/>
          <w:lang w:val="uk-UA"/>
        </w:rPr>
        <w:t xml:space="preserve"> </w:t>
      </w:r>
      <w:r w:rsidR="003A0344" w:rsidRPr="003A0344">
        <w:rPr>
          <w:sz w:val="27"/>
          <w:szCs w:val="27"/>
          <w:lang w:val="uk-UA"/>
        </w:rPr>
        <w:t xml:space="preserve">першої </w:t>
      </w:r>
      <w:r w:rsidRPr="003A0344">
        <w:rPr>
          <w:rStyle w:val="aa"/>
          <w:b w:val="0"/>
          <w:sz w:val="27"/>
          <w:szCs w:val="27"/>
          <w:lang w:val="uk-UA"/>
        </w:rPr>
        <w:t>Міжнародної конференції  Бізнес-ідей «</w:t>
      </w:r>
      <w:r w:rsidRPr="003A0344">
        <w:rPr>
          <w:rStyle w:val="aa"/>
          <w:b w:val="0"/>
          <w:sz w:val="27"/>
          <w:szCs w:val="27"/>
          <w:lang w:val="en-US"/>
        </w:rPr>
        <w:t>TEDx</w:t>
      </w:r>
      <w:r w:rsidRPr="003A0344">
        <w:rPr>
          <w:rStyle w:val="aa"/>
          <w:b w:val="0"/>
          <w:sz w:val="27"/>
          <w:szCs w:val="27"/>
          <w:lang w:val="uk-UA"/>
        </w:rPr>
        <w:t xml:space="preserve"> </w:t>
      </w:r>
      <w:r w:rsidRPr="003A0344">
        <w:rPr>
          <w:rStyle w:val="aa"/>
          <w:b w:val="0"/>
          <w:sz w:val="27"/>
          <w:szCs w:val="27"/>
          <w:lang w:val="en-US"/>
        </w:rPr>
        <w:t>Chernivtsi</w:t>
      </w:r>
      <w:r w:rsidRPr="003A0344">
        <w:rPr>
          <w:rStyle w:val="aa"/>
          <w:b w:val="0"/>
          <w:sz w:val="27"/>
          <w:szCs w:val="27"/>
          <w:lang w:val="uk-UA"/>
        </w:rPr>
        <w:t>»</w:t>
      </w:r>
      <w:r w:rsidR="00D03CC6" w:rsidRPr="003A0344">
        <w:rPr>
          <w:rStyle w:val="aa"/>
          <w:b w:val="0"/>
          <w:sz w:val="27"/>
          <w:szCs w:val="27"/>
          <w:lang w:val="uk-UA"/>
        </w:rPr>
        <w:t xml:space="preserve">, </w:t>
      </w:r>
      <w:r w:rsidR="00D03CC6" w:rsidRPr="003A0344">
        <w:rPr>
          <w:rStyle w:val="aa"/>
          <w:b w:val="0"/>
          <w:sz w:val="27"/>
          <w:szCs w:val="27"/>
          <w:lang w:val="en-US"/>
        </w:rPr>
        <w:t>V</w:t>
      </w:r>
      <w:r w:rsidR="00D03CC6" w:rsidRPr="003A0344">
        <w:rPr>
          <w:rStyle w:val="aa"/>
          <w:b w:val="0"/>
          <w:sz w:val="27"/>
          <w:szCs w:val="27"/>
          <w:lang w:val="uk-UA"/>
        </w:rPr>
        <w:t xml:space="preserve"> </w:t>
      </w:r>
      <w:r w:rsidRPr="003A0344">
        <w:rPr>
          <w:sz w:val="27"/>
          <w:szCs w:val="27"/>
          <w:lang w:val="uk-UA"/>
        </w:rPr>
        <w:t>Фестивал</w:t>
      </w:r>
      <w:r w:rsidR="007D09F5" w:rsidRPr="003A0344">
        <w:rPr>
          <w:sz w:val="27"/>
          <w:szCs w:val="27"/>
          <w:lang w:val="uk-UA"/>
        </w:rPr>
        <w:t>ю</w:t>
      </w:r>
      <w:r w:rsidRPr="003A0344">
        <w:rPr>
          <w:sz w:val="27"/>
          <w:szCs w:val="27"/>
          <w:lang w:val="uk-UA"/>
        </w:rPr>
        <w:t xml:space="preserve"> перукарського мистецтва «Коронація краси»</w:t>
      </w:r>
      <w:r w:rsidR="00D03CC6" w:rsidRPr="003A0344">
        <w:rPr>
          <w:sz w:val="27"/>
          <w:szCs w:val="27"/>
          <w:lang w:val="uk-UA"/>
        </w:rPr>
        <w:t xml:space="preserve">, </w:t>
      </w:r>
      <w:r w:rsidR="003A0344" w:rsidRPr="003A0344">
        <w:rPr>
          <w:sz w:val="27"/>
          <w:szCs w:val="27"/>
          <w:lang w:val="uk-UA"/>
        </w:rPr>
        <w:t xml:space="preserve">започаткованого </w:t>
      </w:r>
      <w:r w:rsidR="00D03CC6" w:rsidRPr="003A0344">
        <w:rPr>
          <w:sz w:val="27"/>
          <w:szCs w:val="27"/>
          <w:lang w:val="uk-UA"/>
        </w:rPr>
        <w:t xml:space="preserve">Міжнародного </w:t>
      </w:r>
      <w:r w:rsidR="00D03CC6" w:rsidRPr="003A0344">
        <w:rPr>
          <w:sz w:val="27"/>
          <w:szCs w:val="27"/>
          <w:lang w:val="uk-UA"/>
        </w:rPr>
        <w:lastRenderedPageBreak/>
        <w:t>чемпіонату з кулінарного та кондитерського мистецтва «</w:t>
      </w:r>
      <w:r w:rsidR="00D03CC6" w:rsidRPr="003A0344">
        <w:rPr>
          <w:sz w:val="27"/>
          <w:szCs w:val="27"/>
          <w:lang w:val="en-US"/>
        </w:rPr>
        <w:t>BEST</w:t>
      </w:r>
      <w:r w:rsidR="00D03CC6" w:rsidRPr="003A0344">
        <w:rPr>
          <w:sz w:val="27"/>
          <w:szCs w:val="27"/>
          <w:lang w:val="uk-UA"/>
        </w:rPr>
        <w:t xml:space="preserve"> </w:t>
      </w:r>
      <w:r w:rsidR="00D03CC6" w:rsidRPr="003A0344">
        <w:rPr>
          <w:sz w:val="27"/>
          <w:szCs w:val="27"/>
          <w:lang w:val="en-US"/>
        </w:rPr>
        <w:t>Cook</w:t>
      </w:r>
      <w:r w:rsidR="00D03CC6" w:rsidRPr="003A0344">
        <w:rPr>
          <w:sz w:val="27"/>
          <w:szCs w:val="27"/>
          <w:lang w:val="uk-UA"/>
        </w:rPr>
        <w:t xml:space="preserve"> </w:t>
      </w:r>
      <w:r w:rsidR="00D03CC6" w:rsidRPr="003A0344">
        <w:rPr>
          <w:sz w:val="27"/>
          <w:szCs w:val="27"/>
          <w:lang w:val="en-US"/>
        </w:rPr>
        <w:t>Fest</w:t>
      </w:r>
      <w:r w:rsidR="00D03CC6" w:rsidRPr="003A0344">
        <w:rPr>
          <w:sz w:val="27"/>
          <w:szCs w:val="27"/>
          <w:lang w:val="uk-UA"/>
        </w:rPr>
        <w:t xml:space="preserve">  </w:t>
      </w:r>
      <w:r w:rsidR="00D03CC6" w:rsidRPr="003A0344">
        <w:rPr>
          <w:sz w:val="27"/>
          <w:szCs w:val="27"/>
          <w:lang w:val="en-US"/>
        </w:rPr>
        <w:t>Jnior</w:t>
      </w:r>
      <w:r w:rsidR="00D03CC6" w:rsidRPr="003A0344">
        <w:rPr>
          <w:sz w:val="27"/>
          <w:szCs w:val="27"/>
          <w:lang w:val="uk-UA"/>
        </w:rPr>
        <w:t xml:space="preserve"> - 2016»</w:t>
      </w:r>
      <w:r w:rsidR="00BD770D">
        <w:rPr>
          <w:sz w:val="27"/>
          <w:szCs w:val="27"/>
          <w:lang w:val="uk-UA"/>
        </w:rPr>
        <w:t>;</w:t>
      </w:r>
      <w:r w:rsidR="00D03CC6" w:rsidRPr="003A0344">
        <w:rPr>
          <w:sz w:val="27"/>
          <w:szCs w:val="27"/>
          <w:lang w:val="uk-UA"/>
        </w:rPr>
        <w:t xml:space="preserve"> </w:t>
      </w:r>
      <w:r w:rsidR="00E35686">
        <w:rPr>
          <w:sz w:val="27"/>
          <w:szCs w:val="27"/>
          <w:lang w:val="uk-UA"/>
        </w:rPr>
        <w:t xml:space="preserve">облаштування ковальської майстерні з нагоди святкування Дня міста; відзначення представників малого і середнього бізнесу до Дня підприємця; </w:t>
      </w:r>
      <w:r w:rsidR="00BD770D">
        <w:rPr>
          <w:sz w:val="27"/>
          <w:szCs w:val="27"/>
          <w:lang w:val="uk-UA"/>
        </w:rPr>
        <w:t xml:space="preserve">виготовлення рекламної продукції в рамках </w:t>
      </w:r>
      <w:r w:rsidR="003356AF" w:rsidRPr="003A0344">
        <w:rPr>
          <w:sz w:val="27"/>
          <w:szCs w:val="27"/>
          <w:lang w:val="uk-UA"/>
        </w:rPr>
        <w:t>міського свята «Петрівський ярмарок»</w:t>
      </w:r>
      <w:r w:rsidR="00E35686">
        <w:rPr>
          <w:sz w:val="27"/>
          <w:szCs w:val="27"/>
          <w:lang w:val="uk-UA"/>
        </w:rPr>
        <w:t>,</w:t>
      </w:r>
      <w:r w:rsidR="00BD770D" w:rsidRPr="00BD770D">
        <w:rPr>
          <w:sz w:val="27"/>
          <w:szCs w:val="27"/>
          <w:lang w:val="uk-UA"/>
        </w:rPr>
        <w:t xml:space="preserve"> </w:t>
      </w:r>
      <w:r w:rsidR="00BD770D" w:rsidRPr="003A0344">
        <w:rPr>
          <w:sz w:val="27"/>
          <w:szCs w:val="27"/>
          <w:lang w:val="uk-UA"/>
        </w:rPr>
        <w:t xml:space="preserve">інформаційних матеріалів з дозвільних процедур </w:t>
      </w:r>
      <w:r w:rsidR="00E35686">
        <w:rPr>
          <w:sz w:val="27"/>
          <w:szCs w:val="27"/>
          <w:lang w:val="uk-UA"/>
        </w:rPr>
        <w:t>та</w:t>
      </w:r>
      <w:r w:rsidR="00BD770D" w:rsidRPr="003A0344">
        <w:rPr>
          <w:sz w:val="27"/>
          <w:szCs w:val="27"/>
          <w:lang w:val="uk-UA"/>
        </w:rPr>
        <w:t xml:space="preserve"> надання адміністративних послуг</w:t>
      </w:r>
      <w:r w:rsidR="00BD770D">
        <w:rPr>
          <w:sz w:val="27"/>
          <w:szCs w:val="27"/>
          <w:lang w:val="uk-UA"/>
        </w:rPr>
        <w:t>;</w:t>
      </w:r>
      <w:r w:rsidR="00D03CC6" w:rsidRPr="003A0344">
        <w:rPr>
          <w:sz w:val="27"/>
          <w:szCs w:val="27"/>
          <w:lang w:val="uk-UA"/>
        </w:rPr>
        <w:t xml:space="preserve"> </w:t>
      </w:r>
      <w:r w:rsidR="00BD770D">
        <w:rPr>
          <w:sz w:val="27"/>
          <w:szCs w:val="27"/>
          <w:lang w:val="uk-UA"/>
        </w:rPr>
        <w:t xml:space="preserve">проведення </w:t>
      </w:r>
      <w:r w:rsidR="00D03CC6" w:rsidRPr="003A0344">
        <w:rPr>
          <w:sz w:val="27"/>
          <w:szCs w:val="27"/>
          <w:lang w:val="uk-UA"/>
        </w:rPr>
        <w:t>моніторингу умов ведення та розвитку підприємництва</w:t>
      </w:r>
      <w:r w:rsidRPr="003A0344">
        <w:rPr>
          <w:sz w:val="27"/>
          <w:szCs w:val="27"/>
          <w:lang w:val="uk-UA"/>
        </w:rPr>
        <w:t xml:space="preserve"> за індикаторами регулювання підприємницької діяльності</w:t>
      </w:r>
      <w:r w:rsidR="003356AF" w:rsidRPr="003A0344">
        <w:rPr>
          <w:sz w:val="27"/>
          <w:szCs w:val="27"/>
          <w:lang w:val="uk-UA"/>
        </w:rPr>
        <w:t xml:space="preserve">  тощо.</w:t>
      </w:r>
      <w:r w:rsidRPr="003A0344">
        <w:rPr>
          <w:sz w:val="27"/>
          <w:szCs w:val="27"/>
          <w:shd w:val="clear" w:color="auto" w:fill="FFFFFF"/>
          <w:lang w:val="uk-UA"/>
        </w:rPr>
        <w:t xml:space="preserve"> </w:t>
      </w:r>
      <w:r w:rsidRPr="003A0344">
        <w:rPr>
          <w:sz w:val="27"/>
          <w:szCs w:val="27"/>
          <w:lang w:val="uk-UA"/>
        </w:rPr>
        <w:t xml:space="preserve"> </w:t>
      </w:r>
      <w:r w:rsidRPr="003A0344">
        <w:rPr>
          <w:b/>
          <w:sz w:val="27"/>
          <w:szCs w:val="27"/>
          <w:lang w:val="uk-UA"/>
        </w:rPr>
        <w:t xml:space="preserve">    </w:t>
      </w:r>
      <w:r w:rsidRPr="003A0344">
        <w:rPr>
          <w:sz w:val="27"/>
          <w:szCs w:val="27"/>
          <w:lang w:val="uk-UA"/>
        </w:rPr>
        <w:t xml:space="preserve">           </w:t>
      </w:r>
    </w:p>
    <w:p w:rsidR="00BD3057" w:rsidRPr="00BD3057" w:rsidRDefault="00770209" w:rsidP="00BD3057">
      <w:pPr>
        <w:jc w:val="both"/>
        <w:rPr>
          <w:rStyle w:val="cnews"/>
          <w:bCs/>
          <w:color w:val="000000"/>
          <w:sz w:val="27"/>
          <w:szCs w:val="27"/>
          <w:shd w:val="clear" w:color="auto" w:fill="FFFFFF"/>
          <w:lang w:val="uk-UA"/>
        </w:rPr>
      </w:pPr>
      <w:r>
        <w:rPr>
          <w:sz w:val="27"/>
          <w:szCs w:val="27"/>
          <w:lang w:val="uk-UA"/>
        </w:rPr>
        <w:t xml:space="preserve">       </w:t>
      </w:r>
      <w:r w:rsidR="00DB0A75">
        <w:rPr>
          <w:sz w:val="27"/>
          <w:szCs w:val="27"/>
          <w:lang w:val="uk-UA"/>
        </w:rPr>
        <w:t>Впроваджуються заходи з розвитку транскордонного</w:t>
      </w:r>
      <w:r w:rsidR="00DB0A75" w:rsidRPr="000D0787">
        <w:rPr>
          <w:sz w:val="27"/>
          <w:szCs w:val="27"/>
        </w:rPr>
        <w:t xml:space="preserve"> співробітництва</w:t>
      </w:r>
      <w:r w:rsidR="002500EF">
        <w:rPr>
          <w:sz w:val="27"/>
          <w:szCs w:val="27"/>
          <w:lang w:val="uk-UA"/>
        </w:rPr>
        <w:t xml:space="preserve"> та залучення грантових коштів</w:t>
      </w:r>
      <w:r w:rsidR="00DB0A75" w:rsidRPr="000D0787">
        <w:rPr>
          <w:sz w:val="27"/>
          <w:szCs w:val="27"/>
        </w:rPr>
        <w:t>.</w:t>
      </w:r>
      <w:r w:rsidR="00DB0A75">
        <w:rPr>
          <w:sz w:val="27"/>
          <w:szCs w:val="27"/>
          <w:lang w:val="uk-UA"/>
        </w:rPr>
        <w:t xml:space="preserve"> </w:t>
      </w:r>
      <w:r w:rsidR="002500EF">
        <w:rPr>
          <w:sz w:val="27"/>
          <w:szCs w:val="27"/>
          <w:lang w:val="uk-UA"/>
        </w:rPr>
        <w:t>В р</w:t>
      </w:r>
      <w:r w:rsidR="00DB0A75" w:rsidRPr="003027CB">
        <w:rPr>
          <w:sz w:val="27"/>
          <w:szCs w:val="27"/>
          <w:lang w:val="uk-UA"/>
        </w:rPr>
        <w:t xml:space="preserve">амках Спільної операційної програми </w:t>
      </w:r>
      <w:r w:rsidR="00DB0A75" w:rsidRPr="000D0787">
        <w:rPr>
          <w:sz w:val="27"/>
          <w:szCs w:val="27"/>
          <w:lang w:val="uk-UA"/>
        </w:rPr>
        <w:t>«</w:t>
      </w:r>
      <w:r w:rsidR="00DB0A75" w:rsidRPr="003027CB">
        <w:rPr>
          <w:sz w:val="27"/>
          <w:szCs w:val="27"/>
          <w:lang w:val="uk-UA"/>
        </w:rPr>
        <w:t>Румунія</w:t>
      </w:r>
      <w:r w:rsidR="002500EF">
        <w:rPr>
          <w:sz w:val="27"/>
          <w:szCs w:val="27"/>
          <w:lang w:val="uk-UA"/>
        </w:rPr>
        <w:t xml:space="preserve">-Україна </w:t>
      </w:r>
      <w:r w:rsidR="00DB0A75" w:rsidRPr="003027CB">
        <w:rPr>
          <w:sz w:val="27"/>
          <w:szCs w:val="27"/>
          <w:lang w:val="uk-UA"/>
        </w:rPr>
        <w:t>20</w:t>
      </w:r>
      <w:r w:rsidR="002500EF">
        <w:rPr>
          <w:sz w:val="27"/>
          <w:szCs w:val="27"/>
          <w:lang w:val="uk-UA"/>
        </w:rPr>
        <w:t>14</w:t>
      </w:r>
      <w:r w:rsidR="00DB0A75" w:rsidRPr="003027CB">
        <w:rPr>
          <w:sz w:val="27"/>
          <w:szCs w:val="27"/>
          <w:lang w:val="uk-UA"/>
        </w:rPr>
        <w:t>-20</w:t>
      </w:r>
      <w:r w:rsidR="002500EF">
        <w:rPr>
          <w:sz w:val="27"/>
          <w:szCs w:val="27"/>
          <w:lang w:val="uk-UA"/>
        </w:rPr>
        <w:t>20</w:t>
      </w:r>
      <w:r w:rsidR="00DB0A75" w:rsidRPr="000D0787">
        <w:rPr>
          <w:sz w:val="27"/>
          <w:szCs w:val="27"/>
          <w:lang w:val="uk-UA"/>
        </w:rPr>
        <w:t>»</w:t>
      </w:r>
      <w:r w:rsidR="00BD3057">
        <w:rPr>
          <w:sz w:val="27"/>
          <w:szCs w:val="27"/>
          <w:lang w:val="uk-UA"/>
        </w:rPr>
        <w:t>, підготовлені та</w:t>
      </w:r>
      <w:r w:rsidR="00DB0A75" w:rsidRPr="003027CB">
        <w:rPr>
          <w:sz w:val="27"/>
          <w:szCs w:val="27"/>
          <w:lang w:val="uk-UA"/>
        </w:rPr>
        <w:t xml:space="preserve"> подан</w:t>
      </w:r>
      <w:r w:rsidR="00BD3057">
        <w:rPr>
          <w:sz w:val="27"/>
          <w:szCs w:val="27"/>
          <w:lang w:val="uk-UA"/>
        </w:rPr>
        <w:t>і</w:t>
      </w:r>
      <w:r w:rsidR="00DB0A75" w:rsidRPr="003027CB">
        <w:rPr>
          <w:sz w:val="27"/>
          <w:szCs w:val="27"/>
          <w:lang w:val="uk-UA"/>
        </w:rPr>
        <w:t xml:space="preserve"> </w:t>
      </w:r>
      <w:r w:rsidR="00BD3057">
        <w:rPr>
          <w:sz w:val="27"/>
          <w:szCs w:val="27"/>
          <w:lang w:val="uk-UA"/>
        </w:rPr>
        <w:t>п</w:t>
      </w:r>
      <w:r w:rsidR="00DB0A75" w:rsidRPr="003027CB">
        <w:rPr>
          <w:sz w:val="27"/>
          <w:szCs w:val="27"/>
          <w:lang w:val="uk-UA"/>
        </w:rPr>
        <w:t>роектн</w:t>
      </w:r>
      <w:r w:rsidR="002500EF">
        <w:rPr>
          <w:sz w:val="27"/>
          <w:szCs w:val="27"/>
          <w:lang w:val="uk-UA"/>
        </w:rPr>
        <w:t>і</w:t>
      </w:r>
      <w:r w:rsidR="00DB0A75" w:rsidRPr="003027CB">
        <w:rPr>
          <w:sz w:val="27"/>
          <w:szCs w:val="27"/>
          <w:lang w:val="uk-UA"/>
        </w:rPr>
        <w:t xml:space="preserve"> пропозиці</w:t>
      </w:r>
      <w:r w:rsidR="002500EF">
        <w:rPr>
          <w:sz w:val="27"/>
          <w:szCs w:val="27"/>
          <w:lang w:val="uk-UA"/>
        </w:rPr>
        <w:t>ї</w:t>
      </w:r>
      <w:r w:rsidR="00DB0A75" w:rsidRPr="000D0787">
        <w:rPr>
          <w:sz w:val="27"/>
          <w:szCs w:val="27"/>
          <w:lang w:val="uk-UA"/>
        </w:rPr>
        <w:t xml:space="preserve"> за пріоритетними </w:t>
      </w:r>
      <w:r w:rsidR="00DB0A75" w:rsidRPr="00BD3057">
        <w:rPr>
          <w:sz w:val="27"/>
          <w:szCs w:val="27"/>
          <w:lang w:val="uk-UA"/>
        </w:rPr>
        <w:t xml:space="preserve">напрямками економічного розвитку, </w:t>
      </w:r>
      <w:r w:rsidR="002500EF" w:rsidRPr="00BD3057">
        <w:rPr>
          <w:sz w:val="27"/>
          <w:szCs w:val="27"/>
          <w:lang w:val="uk-UA"/>
        </w:rPr>
        <w:t>зокрема</w:t>
      </w:r>
      <w:r w:rsidR="00BD3057">
        <w:rPr>
          <w:sz w:val="27"/>
          <w:szCs w:val="27"/>
          <w:lang w:val="uk-UA"/>
        </w:rPr>
        <w:t>:</w:t>
      </w:r>
      <w:r w:rsidR="00BD3057" w:rsidRPr="00BD3057">
        <w:rPr>
          <w:sz w:val="27"/>
          <w:szCs w:val="27"/>
          <w:lang w:val="uk-UA"/>
        </w:rPr>
        <w:t xml:space="preserve"> «</w:t>
      </w:r>
      <w:r w:rsidR="00BD3057" w:rsidRPr="00BD3057">
        <w:rPr>
          <w:rStyle w:val="cnews"/>
          <w:bCs/>
          <w:color w:val="000000"/>
          <w:sz w:val="27"/>
          <w:szCs w:val="27"/>
          <w:shd w:val="clear" w:color="auto" w:fill="FFFFFF"/>
          <w:lang w:val="uk-UA"/>
        </w:rPr>
        <w:t>Створення Центру ділових зв’язків в м.Чернівцях – сприяння розвитку підприємництва в транскордонному просторі»</w:t>
      </w:r>
      <w:r w:rsidR="00BD3057">
        <w:rPr>
          <w:rStyle w:val="cnews"/>
          <w:bCs/>
          <w:color w:val="000000"/>
          <w:sz w:val="27"/>
          <w:szCs w:val="27"/>
          <w:shd w:val="clear" w:color="auto" w:fill="FFFFFF"/>
          <w:lang w:val="uk-UA"/>
        </w:rPr>
        <w:t xml:space="preserve">, </w:t>
      </w:r>
      <w:r w:rsidR="00BD3057" w:rsidRPr="00BD3057">
        <w:rPr>
          <w:sz w:val="27"/>
          <w:szCs w:val="27"/>
          <w:lang w:val="uk-UA"/>
        </w:rPr>
        <w:t xml:space="preserve"> «</w:t>
      </w:r>
      <w:r w:rsidR="00BD3057" w:rsidRPr="00BD3057">
        <w:rPr>
          <w:rStyle w:val="cnews"/>
          <w:bCs/>
          <w:color w:val="000000"/>
          <w:sz w:val="27"/>
          <w:szCs w:val="27"/>
          <w:shd w:val="clear" w:color="auto" w:fill="FFFFFF"/>
          <w:lang w:val="uk-UA"/>
        </w:rPr>
        <w:t>Створення  Центру виставково-ярмаркової діяльності в м.Чернівцях як інтегрованої комунікативної функції»</w:t>
      </w:r>
      <w:r w:rsidR="00BD770D">
        <w:rPr>
          <w:rStyle w:val="cnews"/>
          <w:bCs/>
          <w:color w:val="000000"/>
          <w:sz w:val="27"/>
          <w:szCs w:val="27"/>
          <w:shd w:val="clear" w:color="auto" w:fill="FFFFFF"/>
          <w:lang w:val="uk-UA"/>
        </w:rPr>
        <w:t xml:space="preserve">, </w:t>
      </w:r>
      <w:r w:rsidR="00BD3057" w:rsidRPr="00BD3057">
        <w:rPr>
          <w:sz w:val="27"/>
          <w:szCs w:val="27"/>
          <w:lang w:val="uk-UA"/>
        </w:rPr>
        <w:t xml:space="preserve"> «Петрівський ярмарок» як  маркетингова </w:t>
      </w:r>
      <w:r w:rsidR="00BD3057" w:rsidRPr="00BD3057">
        <w:rPr>
          <w:rStyle w:val="cnews"/>
          <w:bCs/>
          <w:color w:val="000000"/>
          <w:sz w:val="27"/>
          <w:szCs w:val="27"/>
          <w:shd w:val="clear" w:color="auto" w:fill="FFFFFF"/>
          <w:lang w:val="uk-UA"/>
        </w:rPr>
        <w:t>комунікація»</w:t>
      </w:r>
      <w:r w:rsidR="00BD3057">
        <w:rPr>
          <w:rStyle w:val="cnews"/>
          <w:bCs/>
          <w:color w:val="000000"/>
          <w:sz w:val="27"/>
          <w:szCs w:val="27"/>
          <w:shd w:val="clear" w:color="auto" w:fill="FFFFFF"/>
          <w:lang w:val="uk-UA"/>
        </w:rPr>
        <w:t xml:space="preserve"> та інші.</w:t>
      </w:r>
    </w:p>
    <w:p w:rsidR="00DB0A75" w:rsidRPr="000D0787" w:rsidRDefault="00DB0A75" w:rsidP="00DB0A75">
      <w:pPr>
        <w:shd w:val="clear" w:color="auto" w:fill="FFFFFF"/>
        <w:ind w:firstLine="540"/>
        <w:jc w:val="both"/>
        <w:rPr>
          <w:bCs/>
          <w:sz w:val="27"/>
          <w:szCs w:val="27"/>
          <w:lang w:val="uk-UA"/>
        </w:rPr>
      </w:pPr>
      <w:r>
        <w:rPr>
          <w:sz w:val="27"/>
          <w:szCs w:val="27"/>
          <w:lang w:val="uk-UA"/>
        </w:rPr>
        <w:t>В</w:t>
      </w:r>
      <w:r w:rsidRPr="00BD3057">
        <w:rPr>
          <w:sz w:val="27"/>
          <w:szCs w:val="27"/>
          <w:lang w:val="uk-UA"/>
        </w:rPr>
        <w:t xml:space="preserve"> рамках Концепці</w:t>
      </w:r>
      <w:r>
        <w:rPr>
          <w:sz w:val="27"/>
          <w:szCs w:val="27"/>
          <w:lang w:val="uk-UA"/>
        </w:rPr>
        <w:t>ї</w:t>
      </w:r>
      <w:r w:rsidRPr="00BD3057">
        <w:rPr>
          <w:sz w:val="27"/>
          <w:szCs w:val="27"/>
          <w:lang w:val="uk-UA"/>
        </w:rPr>
        <w:t xml:space="preserve"> розвитку міста Чернівців як міжрегіонального центру торгівлі</w:t>
      </w:r>
      <w:r>
        <w:rPr>
          <w:sz w:val="27"/>
          <w:szCs w:val="27"/>
          <w:lang w:val="uk-UA"/>
        </w:rPr>
        <w:t xml:space="preserve"> в</w:t>
      </w:r>
      <w:r w:rsidRPr="00BD3057">
        <w:rPr>
          <w:sz w:val="27"/>
          <w:szCs w:val="27"/>
          <w:lang w:val="uk-UA"/>
        </w:rPr>
        <w:t>провадж</w:t>
      </w:r>
      <w:r>
        <w:rPr>
          <w:sz w:val="27"/>
          <w:szCs w:val="27"/>
          <w:lang w:val="uk-UA"/>
        </w:rPr>
        <w:t>уються заходи, спрямовані на</w:t>
      </w:r>
      <w:r w:rsidRPr="00BD3057">
        <w:rPr>
          <w:bCs/>
          <w:sz w:val="27"/>
          <w:szCs w:val="27"/>
          <w:lang w:val="uk-UA"/>
        </w:rPr>
        <w:t xml:space="preserve"> розвит</w:t>
      </w:r>
      <w:r>
        <w:rPr>
          <w:bCs/>
          <w:sz w:val="27"/>
          <w:szCs w:val="27"/>
          <w:lang w:val="uk-UA"/>
        </w:rPr>
        <w:t>о</w:t>
      </w:r>
      <w:r w:rsidRPr="00BD3057">
        <w:rPr>
          <w:bCs/>
          <w:sz w:val="27"/>
          <w:szCs w:val="27"/>
          <w:lang w:val="uk-UA"/>
        </w:rPr>
        <w:t xml:space="preserve">к </w:t>
      </w:r>
      <w:r>
        <w:rPr>
          <w:bCs/>
          <w:sz w:val="27"/>
          <w:szCs w:val="27"/>
          <w:lang w:val="uk-UA"/>
        </w:rPr>
        <w:t>п</w:t>
      </w:r>
      <w:r w:rsidRPr="00BD3057">
        <w:rPr>
          <w:sz w:val="27"/>
          <w:szCs w:val="27"/>
          <w:lang w:val="uk-UA"/>
        </w:rPr>
        <w:t>ідприємств торговельної галузі міста</w:t>
      </w:r>
      <w:r w:rsidRPr="00BD3057">
        <w:rPr>
          <w:bCs/>
          <w:sz w:val="27"/>
          <w:szCs w:val="27"/>
          <w:lang w:val="uk-UA"/>
        </w:rPr>
        <w:t>.</w:t>
      </w:r>
    </w:p>
    <w:p w:rsidR="00223031" w:rsidRDefault="00171D5E" w:rsidP="00223031">
      <w:pPr>
        <w:jc w:val="both"/>
        <w:rPr>
          <w:sz w:val="27"/>
          <w:szCs w:val="27"/>
          <w:lang w:val="uk-UA"/>
        </w:rPr>
      </w:pPr>
      <w:r>
        <w:rPr>
          <w:sz w:val="27"/>
          <w:szCs w:val="27"/>
          <w:lang w:val="uk-UA"/>
        </w:rPr>
        <w:t xml:space="preserve">      </w:t>
      </w:r>
      <w:r w:rsidR="002500EF">
        <w:rPr>
          <w:sz w:val="27"/>
          <w:szCs w:val="27"/>
          <w:lang w:val="uk-UA"/>
        </w:rPr>
        <w:t xml:space="preserve"> </w:t>
      </w:r>
      <w:r w:rsidR="00BD770D">
        <w:rPr>
          <w:sz w:val="27"/>
          <w:szCs w:val="27"/>
          <w:lang w:val="uk-UA"/>
        </w:rPr>
        <w:t xml:space="preserve">З метою </w:t>
      </w:r>
      <w:r w:rsidR="006D30AC">
        <w:rPr>
          <w:sz w:val="27"/>
          <w:szCs w:val="27"/>
          <w:lang w:val="uk-UA"/>
        </w:rPr>
        <w:t xml:space="preserve">вивчення стану підприємницького середовища, основних тенденцій його розвитку </w:t>
      </w:r>
      <w:r w:rsidR="008257BB">
        <w:rPr>
          <w:sz w:val="27"/>
          <w:szCs w:val="27"/>
          <w:lang w:val="uk-UA"/>
        </w:rPr>
        <w:t>та</w:t>
      </w:r>
      <w:r w:rsidR="006D30AC">
        <w:rPr>
          <w:sz w:val="27"/>
          <w:szCs w:val="27"/>
          <w:lang w:val="uk-UA"/>
        </w:rPr>
        <w:t xml:space="preserve">  визначення проблемних питань у веденні бізнесу проведено дослідження умов ведення та розвитку малого і середнього підприємництва в місті</w:t>
      </w:r>
      <w:r w:rsidR="0052015D">
        <w:rPr>
          <w:sz w:val="27"/>
          <w:szCs w:val="27"/>
          <w:lang w:val="uk-UA"/>
        </w:rPr>
        <w:t>,</w:t>
      </w:r>
      <w:r w:rsidR="008257BB">
        <w:rPr>
          <w:sz w:val="27"/>
          <w:szCs w:val="27"/>
          <w:lang w:val="uk-UA"/>
        </w:rPr>
        <w:t xml:space="preserve"> </w:t>
      </w:r>
      <w:r w:rsidR="0052015D">
        <w:rPr>
          <w:sz w:val="27"/>
          <w:szCs w:val="27"/>
          <w:lang w:val="uk-UA"/>
        </w:rPr>
        <w:t>за індикаторами регулювання підприємницької діяльності. За</w:t>
      </w:r>
      <w:r w:rsidR="008257BB">
        <w:rPr>
          <w:sz w:val="27"/>
          <w:szCs w:val="27"/>
          <w:lang w:val="uk-UA"/>
        </w:rPr>
        <w:t xml:space="preserve"> результатами дослідження,  визначені внутрішні та зовнішні чинники впливу на діяльність суб’єктів бізнесу, які </w:t>
      </w:r>
      <w:r w:rsidR="0052015D">
        <w:rPr>
          <w:sz w:val="27"/>
          <w:szCs w:val="27"/>
          <w:lang w:val="uk-UA"/>
        </w:rPr>
        <w:t xml:space="preserve">відображені у </w:t>
      </w:r>
      <w:r w:rsidR="0052015D">
        <w:rPr>
          <w:sz w:val="27"/>
          <w:szCs w:val="27"/>
          <w:lang w:val="en-US"/>
        </w:rPr>
        <w:t>SWOT</w:t>
      </w:r>
      <w:r w:rsidR="0052015D">
        <w:rPr>
          <w:sz w:val="27"/>
          <w:szCs w:val="27"/>
          <w:lang w:val="uk-UA"/>
        </w:rPr>
        <w:t xml:space="preserve"> – аналізі  та </w:t>
      </w:r>
      <w:r w:rsidR="008257BB">
        <w:rPr>
          <w:sz w:val="27"/>
          <w:szCs w:val="27"/>
          <w:lang w:val="uk-UA"/>
        </w:rPr>
        <w:t>враховані під час формування Програми</w:t>
      </w:r>
      <w:r w:rsidR="0052015D">
        <w:rPr>
          <w:sz w:val="27"/>
          <w:szCs w:val="27"/>
          <w:lang w:val="uk-UA"/>
        </w:rPr>
        <w:t xml:space="preserve"> на наступний період</w:t>
      </w:r>
      <w:r w:rsidR="008257BB">
        <w:rPr>
          <w:sz w:val="27"/>
          <w:szCs w:val="27"/>
          <w:lang w:val="uk-UA"/>
        </w:rPr>
        <w:t xml:space="preserve">. </w:t>
      </w:r>
    </w:p>
    <w:p w:rsidR="00BB184D" w:rsidRDefault="00223031" w:rsidP="00BB184D">
      <w:pPr>
        <w:jc w:val="both"/>
        <w:rPr>
          <w:sz w:val="27"/>
          <w:szCs w:val="27"/>
          <w:lang w:val="uk-UA"/>
        </w:rPr>
      </w:pPr>
      <w:r>
        <w:rPr>
          <w:sz w:val="27"/>
          <w:szCs w:val="27"/>
          <w:lang w:val="uk-UA"/>
        </w:rPr>
        <w:t xml:space="preserve">       </w:t>
      </w:r>
      <w:r w:rsidR="00BB184D" w:rsidRPr="00B2733B">
        <w:rPr>
          <w:sz w:val="27"/>
          <w:szCs w:val="27"/>
          <w:lang w:val="uk-UA"/>
        </w:rPr>
        <w:t xml:space="preserve">Аналіз виконання  Програми </w:t>
      </w:r>
      <w:r w:rsidR="00BB184D">
        <w:rPr>
          <w:sz w:val="27"/>
          <w:szCs w:val="27"/>
          <w:lang w:val="uk-UA"/>
        </w:rPr>
        <w:t xml:space="preserve">розвитку малого і середнього підприємництва в місті Чернівцях </w:t>
      </w:r>
      <w:r w:rsidR="00BB184D" w:rsidRPr="00B2733B">
        <w:rPr>
          <w:sz w:val="27"/>
          <w:szCs w:val="27"/>
          <w:lang w:val="uk-UA"/>
        </w:rPr>
        <w:t>на 201</w:t>
      </w:r>
      <w:r w:rsidR="00BB184D">
        <w:rPr>
          <w:sz w:val="27"/>
          <w:szCs w:val="27"/>
          <w:lang w:val="uk-UA"/>
        </w:rPr>
        <w:t>5</w:t>
      </w:r>
      <w:r w:rsidR="00BB184D" w:rsidRPr="00B2733B">
        <w:rPr>
          <w:sz w:val="27"/>
          <w:szCs w:val="27"/>
          <w:lang w:val="uk-UA"/>
        </w:rPr>
        <w:t>-201</w:t>
      </w:r>
      <w:r w:rsidR="00BB184D">
        <w:rPr>
          <w:sz w:val="27"/>
          <w:szCs w:val="27"/>
          <w:lang w:val="uk-UA"/>
        </w:rPr>
        <w:t>6</w:t>
      </w:r>
      <w:r w:rsidR="00BB184D" w:rsidRPr="00B2733B">
        <w:rPr>
          <w:sz w:val="27"/>
          <w:szCs w:val="27"/>
          <w:lang w:val="uk-UA"/>
        </w:rPr>
        <w:t xml:space="preserve"> роки свідч</w:t>
      </w:r>
      <w:r w:rsidR="002E2EF0">
        <w:rPr>
          <w:sz w:val="27"/>
          <w:szCs w:val="27"/>
          <w:lang w:val="uk-UA"/>
        </w:rPr>
        <w:t>ить</w:t>
      </w:r>
      <w:r w:rsidR="00BB184D" w:rsidRPr="00B2733B">
        <w:rPr>
          <w:sz w:val="27"/>
          <w:szCs w:val="27"/>
          <w:lang w:val="uk-UA"/>
        </w:rPr>
        <w:t xml:space="preserve">, що </w:t>
      </w:r>
      <w:r w:rsidR="002E2EF0">
        <w:rPr>
          <w:sz w:val="27"/>
          <w:szCs w:val="27"/>
          <w:lang w:val="uk-UA"/>
        </w:rPr>
        <w:t xml:space="preserve">основні </w:t>
      </w:r>
      <w:r w:rsidR="00BB184D" w:rsidRPr="00B2733B">
        <w:rPr>
          <w:sz w:val="27"/>
          <w:szCs w:val="27"/>
          <w:lang w:val="uk-UA"/>
        </w:rPr>
        <w:t>заходи</w:t>
      </w:r>
      <w:r w:rsidR="00BB184D">
        <w:rPr>
          <w:sz w:val="27"/>
          <w:szCs w:val="27"/>
          <w:lang w:val="uk-UA"/>
        </w:rPr>
        <w:t xml:space="preserve"> в цілому</w:t>
      </w:r>
      <w:r w:rsidR="00BB184D" w:rsidRPr="00B2733B">
        <w:rPr>
          <w:sz w:val="27"/>
          <w:szCs w:val="27"/>
          <w:lang w:val="uk-UA"/>
        </w:rPr>
        <w:t xml:space="preserve"> виконан</w:t>
      </w:r>
      <w:r w:rsidR="002E2EF0">
        <w:rPr>
          <w:sz w:val="27"/>
          <w:szCs w:val="27"/>
          <w:lang w:val="uk-UA"/>
        </w:rPr>
        <w:t>і.</w:t>
      </w:r>
      <w:r w:rsidR="00045F89">
        <w:rPr>
          <w:sz w:val="27"/>
          <w:szCs w:val="27"/>
          <w:lang w:val="uk-UA"/>
        </w:rPr>
        <w:t xml:space="preserve"> </w:t>
      </w:r>
      <w:r w:rsidR="00BB184D">
        <w:rPr>
          <w:sz w:val="27"/>
          <w:szCs w:val="27"/>
          <w:lang w:val="uk-UA"/>
        </w:rPr>
        <w:t>Звіт про хід виконання Програми розвитку малого і середнього підприємництва в місті Чернівцях на 2015-2016 роки заслухову</w:t>
      </w:r>
      <w:r w:rsidR="002E2EF0">
        <w:rPr>
          <w:sz w:val="27"/>
          <w:szCs w:val="27"/>
          <w:lang w:val="uk-UA"/>
        </w:rPr>
        <w:t>вався</w:t>
      </w:r>
      <w:r w:rsidR="00BB184D">
        <w:rPr>
          <w:sz w:val="27"/>
          <w:szCs w:val="27"/>
          <w:lang w:val="uk-UA"/>
        </w:rPr>
        <w:t xml:space="preserve"> на пленарних засіданнях міської ради</w:t>
      </w:r>
      <w:r w:rsidR="002E2EF0">
        <w:rPr>
          <w:sz w:val="27"/>
          <w:szCs w:val="27"/>
          <w:lang w:val="uk-UA"/>
        </w:rPr>
        <w:t xml:space="preserve"> в грудні 2015 року та </w:t>
      </w:r>
      <w:r w:rsidR="00BB184D">
        <w:rPr>
          <w:sz w:val="27"/>
          <w:szCs w:val="27"/>
          <w:lang w:val="uk-UA"/>
        </w:rPr>
        <w:t>червні 2016 року</w:t>
      </w:r>
      <w:r w:rsidR="002E2EF0">
        <w:rPr>
          <w:sz w:val="27"/>
          <w:szCs w:val="27"/>
          <w:lang w:val="uk-UA"/>
        </w:rPr>
        <w:t>.</w:t>
      </w:r>
      <w:r w:rsidR="00BB184D">
        <w:rPr>
          <w:sz w:val="27"/>
          <w:szCs w:val="27"/>
          <w:lang w:val="uk-UA"/>
        </w:rPr>
        <w:t xml:space="preserve"> </w:t>
      </w:r>
    </w:p>
    <w:p w:rsidR="00045F89" w:rsidRPr="008257BB" w:rsidRDefault="00045F89" w:rsidP="00223031">
      <w:pPr>
        <w:jc w:val="both"/>
        <w:rPr>
          <w:rStyle w:val="FontStyle12"/>
          <w:sz w:val="27"/>
          <w:szCs w:val="27"/>
          <w:lang w:val="uk-UA"/>
        </w:rPr>
      </w:pPr>
    </w:p>
    <w:p w:rsidR="00B97A2D" w:rsidRPr="00BB184D" w:rsidRDefault="00B97A2D" w:rsidP="00FA7326">
      <w:pPr>
        <w:tabs>
          <w:tab w:val="num" w:pos="0"/>
        </w:tabs>
        <w:jc w:val="both"/>
        <w:rPr>
          <w:sz w:val="27"/>
          <w:szCs w:val="27"/>
        </w:rPr>
      </w:pPr>
    </w:p>
    <w:p w:rsidR="00560E10" w:rsidRPr="00272999" w:rsidRDefault="0088495B" w:rsidP="002E2EF0">
      <w:pPr>
        <w:tabs>
          <w:tab w:val="num" w:pos="0"/>
        </w:tabs>
        <w:jc w:val="both"/>
        <w:rPr>
          <w:sz w:val="16"/>
          <w:szCs w:val="16"/>
          <w:lang w:val="uk-UA"/>
        </w:rPr>
      </w:pPr>
      <w:r>
        <w:rPr>
          <w:sz w:val="27"/>
          <w:szCs w:val="27"/>
          <w:lang w:val="uk-UA"/>
        </w:rPr>
        <w:t xml:space="preserve">    </w:t>
      </w:r>
    </w:p>
    <w:p w:rsidR="009069B8" w:rsidRDefault="00560E10" w:rsidP="00560E10">
      <w:pPr>
        <w:jc w:val="both"/>
        <w:rPr>
          <w:b/>
          <w:sz w:val="27"/>
          <w:szCs w:val="27"/>
          <w:lang w:val="uk-UA"/>
        </w:rPr>
      </w:pPr>
      <w:r w:rsidRPr="00DB0044">
        <w:rPr>
          <w:b/>
          <w:sz w:val="27"/>
          <w:szCs w:val="27"/>
          <w:lang w:val="uk-UA"/>
        </w:rPr>
        <w:t xml:space="preserve">Директор департаменту </w:t>
      </w:r>
    </w:p>
    <w:p w:rsidR="00560E10" w:rsidRPr="00DB0044" w:rsidRDefault="009069B8" w:rsidP="00560E10">
      <w:pPr>
        <w:jc w:val="both"/>
        <w:rPr>
          <w:b/>
          <w:sz w:val="27"/>
          <w:szCs w:val="27"/>
          <w:lang w:val="uk-UA"/>
        </w:rPr>
      </w:pPr>
      <w:r>
        <w:rPr>
          <w:b/>
          <w:sz w:val="27"/>
          <w:szCs w:val="27"/>
          <w:lang w:val="uk-UA"/>
        </w:rPr>
        <w:t>е</w:t>
      </w:r>
      <w:r w:rsidR="00560E10" w:rsidRPr="00DB0044">
        <w:rPr>
          <w:b/>
          <w:sz w:val="27"/>
          <w:szCs w:val="27"/>
          <w:lang w:val="uk-UA"/>
        </w:rPr>
        <w:t>кономіки</w:t>
      </w:r>
      <w:r>
        <w:rPr>
          <w:b/>
          <w:sz w:val="27"/>
          <w:szCs w:val="27"/>
          <w:lang w:val="uk-UA"/>
        </w:rPr>
        <w:t xml:space="preserve"> </w:t>
      </w:r>
      <w:r w:rsidR="00560E10" w:rsidRPr="00DB0044">
        <w:rPr>
          <w:b/>
          <w:sz w:val="27"/>
          <w:szCs w:val="27"/>
          <w:lang w:val="uk-UA"/>
        </w:rPr>
        <w:t xml:space="preserve">міської ради        </w:t>
      </w:r>
      <w:r>
        <w:rPr>
          <w:b/>
          <w:sz w:val="27"/>
          <w:szCs w:val="27"/>
          <w:lang w:val="uk-UA"/>
        </w:rPr>
        <w:t xml:space="preserve">      </w:t>
      </w:r>
      <w:r w:rsidR="00560E10" w:rsidRPr="00DB0044">
        <w:rPr>
          <w:b/>
          <w:sz w:val="27"/>
          <w:szCs w:val="27"/>
          <w:lang w:val="uk-UA"/>
        </w:rPr>
        <w:t xml:space="preserve">                              </w:t>
      </w:r>
      <w:r w:rsidR="00560E10">
        <w:rPr>
          <w:b/>
          <w:sz w:val="27"/>
          <w:szCs w:val="27"/>
          <w:lang w:val="uk-UA"/>
        </w:rPr>
        <w:t xml:space="preserve">   </w:t>
      </w:r>
      <w:r w:rsidR="00560E10" w:rsidRPr="00DB0044">
        <w:rPr>
          <w:b/>
          <w:sz w:val="27"/>
          <w:szCs w:val="27"/>
          <w:lang w:val="uk-UA"/>
        </w:rPr>
        <w:t xml:space="preserve">                  </w:t>
      </w:r>
      <w:r w:rsidR="00560E10">
        <w:rPr>
          <w:b/>
          <w:sz w:val="27"/>
          <w:szCs w:val="27"/>
          <w:lang w:val="uk-UA"/>
        </w:rPr>
        <w:t>Я</w:t>
      </w:r>
      <w:r w:rsidR="00560E10" w:rsidRPr="00DB0044">
        <w:rPr>
          <w:b/>
          <w:sz w:val="27"/>
          <w:szCs w:val="27"/>
          <w:lang w:val="uk-UA"/>
        </w:rPr>
        <w:t>.</w:t>
      </w:r>
      <w:r w:rsidR="00560E10">
        <w:rPr>
          <w:b/>
          <w:sz w:val="27"/>
          <w:szCs w:val="27"/>
          <w:lang w:val="uk-UA"/>
        </w:rPr>
        <w:t xml:space="preserve"> Городенський</w:t>
      </w:r>
    </w:p>
    <w:p w:rsidR="00560E10" w:rsidRPr="00560E10" w:rsidRDefault="00560E10" w:rsidP="00560E10">
      <w:pPr>
        <w:jc w:val="both"/>
        <w:rPr>
          <w:b/>
          <w:sz w:val="16"/>
          <w:szCs w:val="16"/>
        </w:rPr>
      </w:pPr>
    </w:p>
    <w:sectPr w:rsidR="00560E10" w:rsidRPr="00560E10" w:rsidSect="00705347">
      <w:headerReference w:type="even" r:id="rId8"/>
      <w:headerReference w:type="default" r:id="rId9"/>
      <w:footerReference w:type="even" r:id="rId10"/>
      <w:footerReference w:type="default" r:id="rId11"/>
      <w:pgSz w:w="11906" w:h="16838"/>
      <w:pgMar w:top="89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4F0" w:rsidRDefault="005974F0">
      <w:r>
        <w:separator/>
      </w:r>
    </w:p>
  </w:endnote>
  <w:endnote w:type="continuationSeparator" w:id="0">
    <w:p w:rsidR="005974F0" w:rsidRDefault="0059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EF0" w:rsidRDefault="002E2EF0" w:rsidP="00442C7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E2EF0" w:rsidRDefault="002E2EF0" w:rsidP="00705347">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EF0" w:rsidRDefault="002E2EF0" w:rsidP="00442C7E">
    <w:pPr>
      <w:pStyle w:val="a7"/>
      <w:framePr w:wrap="around" w:vAnchor="text" w:hAnchor="margin" w:xAlign="right" w:y="1"/>
      <w:rPr>
        <w:rStyle w:val="a8"/>
      </w:rPr>
    </w:pPr>
  </w:p>
  <w:p w:rsidR="002E2EF0" w:rsidRDefault="002E2EF0" w:rsidP="00144F10">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4F0" w:rsidRDefault="005974F0">
      <w:r>
        <w:separator/>
      </w:r>
    </w:p>
  </w:footnote>
  <w:footnote w:type="continuationSeparator" w:id="0">
    <w:p w:rsidR="005974F0" w:rsidRDefault="005974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EF0" w:rsidRDefault="002E2EF0" w:rsidP="006358A4">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E2EF0" w:rsidRDefault="002E2EF0">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EF0" w:rsidRDefault="002E2EF0" w:rsidP="006358A4">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F4CDD">
      <w:rPr>
        <w:rStyle w:val="a8"/>
        <w:noProof/>
      </w:rPr>
      <w:t>2</w:t>
    </w:r>
    <w:r>
      <w:rPr>
        <w:rStyle w:val="a8"/>
      </w:rPr>
      <w:fldChar w:fldCharType="end"/>
    </w:r>
  </w:p>
  <w:p w:rsidR="002E2EF0" w:rsidRDefault="002E2EF0">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1F5D81"/>
    <w:multiLevelType w:val="hybridMultilevel"/>
    <w:tmpl w:val="6CEADA80"/>
    <w:lvl w:ilvl="0" w:tplc="5098430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326"/>
    <w:rsid w:val="00023D75"/>
    <w:rsid w:val="00045F89"/>
    <w:rsid w:val="00053A8D"/>
    <w:rsid w:val="00072AFE"/>
    <w:rsid w:val="000806E6"/>
    <w:rsid w:val="000B07F4"/>
    <w:rsid w:val="000B2C2C"/>
    <w:rsid w:val="000D0787"/>
    <w:rsid w:val="000E1EF8"/>
    <w:rsid w:val="000E6F1E"/>
    <w:rsid w:val="000F3C39"/>
    <w:rsid w:val="00104F1C"/>
    <w:rsid w:val="0013117C"/>
    <w:rsid w:val="00144F10"/>
    <w:rsid w:val="00171D5E"/>
    <w:rsid w:val="00172BFC"/>
    <w:rsid w:val="001859A5"/>
    <w:rsid w:val="001A0A14"/>
    <w:rsid w:val="001A7B04"/>
    <w:rsid w:val="001B1122"/>
    <w:rsid w:val="001D5D86"/>
    <w:rsid w:val="002209E6"/>
    <w:rsid w:val="0022133A"/>
    <w:rsid w:val="00223031"/>
    <w:rsid w:val="002500EF"/>
    <w:rsid w:val="00257E2A"/>
    <w:rsid w:val="00272999"/>
    <w:rsid w:val="00281603"/>
    <w:rsid w:val="002861A5"/>
    <w:rsid w:val="002A4A0C"/>
    <w:rsid w:val="002C4929"/>
    <w:rsid w:val="002E2EF0"/>
    <w:rsid w:val="002E4922"/>
    <w:rsid w:val="003027CB"/>
    <w:rsid w:val="0031701E"/>
    <w:rsid w:val="003356AF"/>
    <w:rsid w:val="003652B9"/>
    <w:rsid w:val="00374F3A"/>
    <w:rsid w:val="003A0344"/>
    <w:rsid w:val="003A1574"/>
    <w:rsid w:val="003D28EC"/>
    <w:rsid w:val="003F4CDD"/>
    <w:rsid w:val="003F6F79"/>
    <w:rsid w:val="00413163"/>
    <w:rsid w:val="00427B6A"/>
    <w:rsid w:val="00442C7E"/>
    <w:rsid w:val="00444436"/>
    <w:rsid w:val="00450710"/>
    <w:rsid w:val="00465BF5"/>
    <w:rsid w:val="00472C3F"/>
    <w:rsid w:val="00481901"/>
    <w:rsid w:val="00496AB7"/>
    <w:rsid w:val="004B76D0"/>
    <w:rsid w:val="004B7A11"/>
    <w:rsid w:val="005047A0"/>
    <w:rsid w:val="00506A97"/>
    <w:rsid w:val="0052015D"/>
    <w:rsid w:val="00534E5C"/>
    <w:rsid w:val="00560E10"/>
    <w:rsid w:val="005638CB"/>
    <w:rsid w:val="00570420"/>
    <w:rsid w:val="005974F0"/>
    <w:rsid w:val="005A2F6B"/>
    <w:rsid w:val="005A30AB"/>
    <w:rsid w:val="005B2DA8"/>
    <w:rsid w:val="005C2442"/>
    <w:rsid w:val="005E2ECC"/>
    <w:rsid w:val="005F4C3F"/>
    <w:rsid w:val="00612F3B"/>
    <w:rsid w:val="006358A4"/>
    <w:rsid w:val="0065221D"/>
    <w:rsid w:val="006530DD"/>
    <w:rsid w:val="00663831"/>
    <w:rsid w:val="0066745D"/>
    <w:rsid w:val="006B21BD"/>
    <w:rsid w:val="006D30AC"/>
    <w:rsid w:val="006E0894"/>
    <w:rsid w:val="006E485B"/>
    <w:rsid w:val="006E7E35"/>
    <w:rsid w:val="006F737F"/>
    <w:rsid w:val="006F7A77"/>
    <w:rsid w:val="00705347"/>
    <w:rsid w:val="00707B60"/>
    <w:rsid w:val="00715B27"/>
    <w:rsid w:val="00770209"/>
    <w:rsid w:val="00782DAB"/>
    <w:rsid w:val="00786273"/>
    <w:rsid w:val="007A1694"/>
    <w:rsid w:val="007A6ED6"/>
    <w:rsid w:val="007B5796"/>
    <w:rsid w:val="007D09F5"/>
    <w:rsid w:val="007E67C4"/>
    <w:rsid w:val="0080532D"/>
    <w:rsid w:val="008257BB"/>
    <w:rsid w:val="008274EE"/>
    <w:rsid w:val="00847E12"/>
    <w:rsid w:val="00875FCC"/>
    <w:rsid w:val="0088495B"/>
    <w:rsid w:val="008942E7"/>
    <w:rsid w:val="008A132E"/>
    <w:rsid w:val="008E568C"/>
    <w:rsid w:val="008F5C7B"/>
    <w:rsid w:val="009020D2"/>
    <w:rsid w:val="00905B2D"/>
    <w:rsid w:val="009069B8"/>
    <w:rsid w:val="00923016"/>
    <w:rsid w:val="009810FB"/>
    <w:rsid w:val="009A468A"/>
    <w:rsid w:val="009D6596"/>
    <w:rsid w:val="009D68D0"/>
    <w:rsid w:val="009E0615"/>
    <w:rsid w:val="009F4050"/>
    <w:rsid w:val="00A06DD1"/>
    <w:rsid w:val="00A14F2D"/>
    <w:rsid w:val="00A2465C"/>
    <w:rsid w:val="00A41476"/>
    <w:rsid w:val="00A66EE9"/>
    <w:rsid w:val="00A7503E"/>
    <w:rsid w:val="00A85FB3"/>
    <w:rsid w:val="00A87DAE"/>
    <w:rsid w:val="00AE3032"/>
    <w:rsid w:val="00B13EC0"/>
    <w:rsid w:val="00B40EE3"/>
    <w:rsid w:val="00B50404"/>
    <w:rsid w:val="00B85060"/>
    <w:rsid w:val="00B9492E"/>
    <w:rsid w:val="00B97200"/>
    <w:rsid w:val="00B97868"/>
    <w:rsid w:val="00B97A2D"/>
    <w:rsid w:val="00BB184D"/>
    <w:rsid w:val="00BB3A91"/>
    <w:rsid w:val="00BD3057"/>
    <w:rsid w:val="00BD770D"/>
    <w:rsid w:val="00C40A29"/>
    <w:rsid w:val="00C858D4"/>
    <w:rsid w:val="00D03CC6"/>
    <w:rsid w:val="00D21DF0"/>
    <w:rsid w:val="00D246C1"/>
    <w:rsid w:val="00D60F32"/>
    <w:rsid w:val="00D614B5"/>
    <w:rsid w:val="00D6203C"/>
    <w:rsid w:val="00D75832"/>
    <w:rsid w:val="00D802D8"/>
    <w:rsid w:val="00DB0A75"/>
    <w:rsid w:val="00DC7CFB"/>
    <w:rsid w:val="00DD2020"/>
    <w:rsid w:val="00DD4A63"/>
    <w:rsid w:val="00E35686"/>
    <w:rsid w:val="00E37E71"/>
    <w:rsid w:val="00E61BED"/>
    <w:rsid w:val="00E63E95"/>
    <w:rsid w:val="00E7014C"/>
    <w:rsid w:val="00E965B8"/>
    <w:rsid w:val="00EA07A1"/>
    <w:rsid w:val="00F45B23"/>
    <w:rsid w:val="00F70379"/>
    <w:rsid w:val="00F8758D"/>
    <w:rsid w:val="00FA093C"/>
    <w:rsid w:val="00FA13D0"/>
    <w:rsid w:val="00FA6267"/>
    <w:rsid w:val="00FA7326"/>
    <w:rsid w:val="00FE1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CB32A33-B098-48DC-9C60-B2CE3B30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326"/>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FA7326"/>
    <w:pPr>
      <w:spacing w:before="100" w:beforeAutospacing="1" w:after="100" w:afterAutospacing="1"/>
    </w:pPr>
  </w:style>
  <w:style w:type="character" w:customStyle="1" w:styleId="a5">
    <w:name w:val="Заголовок Знак"/>
    <w:basedOn w:val="a0"/>
    <w:link w:val="a6"/>
    <w:locked/>
    <w:rsid w:val="00FA7326"/>
    <w:rPr>
      <w:b/>
      <w:bCs/>
      <w:sz w:val="28"/>
      <w:szCs w:val="24"/>
      <w:lang w:val="uk-UA" w:eastAsia="ru-RU" w:bidi="ar-SA"/>
    </w:rPr>
  </w:style>
  <w:style w:type="paragraph" w:styleId="a6">
    <w:name w:val="Title"/>
    <w:basedOn w:val="a"/>
    <w:link w:val="a5"/>
    <w:qFormat/>
    <w:rsid w:val="00FA7326"/>
    <w:pPr>
      <w:jc w:val="center"/>
    </w:pPr>
    <w:rPr>
      <w:b/>
      <w:bCs/>
      <w:sz w:val="28"/>
      <w:lang w:val="uk-UA"/>
    </w:rPr>
  </w:style>
  <w:style w:type="character" w:customStyle="1" w:styleId="2">
    <w:name w:val="Основной текст 2 Знак"/>
    <w:basedOn w:val="a0"/>
    <w:link w:val="20"/>
    <w:semiHidden/>
    <w:locked/>
    <w:rsid w:val="00FA7326"/>
    <w:rPr>
      <w:sz w:val="24"/>
      <w:szCs w:val="24"/>
      <w:lang w:val="ru-RU" w:eastAsia="ru-RU" w:bidi="ar-SA"/>
    </w:rPr>
  </w:style>
  <w:style w:type="paragraph" w:styleId="20">
    <w:name w:val="Body Text 2"/>
    <w:basedOn w:val="a"/>
    <w:link w:val="2"/>
    <w:rsid w:val="00FA7326"/>
    <w:pPr>
      <w:spacing w:after="120" w:line="480" w:lineRule="auto"/>
    </w:pPr>
  </w:style>
  <w:style w:type="character" w:customStyle="1" w:styleId="FontStyle12">
    <w:name w:val="Font Style12"/>
    <w:rsid w:val="00FA7326"/>
    <w:rPr>
      <w:rFonts w:ascii="Times New Roman" w:hAnsi="Times New Roman" w:cs="Times New Roman" w:hint="default"/>
      <w:sz w:val="26"/>
    </w:rPr>
  </w:style>
  <w:style w:type="paragraph" w:styleId="a7">
    <w:name w:val="footer"/>
    <w:basedOn w:val="a"/>
    <w:rsid w:val="00705347"/>
    <w:pPr>
      <w:tabs>
        <w:tab w:val="center" w:pos="4677"/>
        <w:tab w:val="right" w:pos="9355"/>
      </w:tabs>
    </w:pPr>
  </w:style>
  <w:style w:type="character" w:styleId="a8">
    <w:name w:val="page number"/>
    <w:basedOn w:val="a0"/>
    <w:rsid w:val="00705347"/>
  </w:style>
  <w:style w:type="paragraph" w:styleId="a9">
    <w:name w:val="header"/>
    <w:basedOn w:val="a"/>
    <w:rsid w:val="0088495B"/>
    <w:pPr>
      <w:tabs>
        <w:tab w:val="center" w:pos="4677"/>
        <w:tab w:val="right" w:pos="9355"/>
      </w:tabs>
    </w:pPr>
  </w:style>
  <w:style w:type="character" w:styleId="aa">
    <w:name w:val="Strong"/>
    <w:basedOn w:val="a0"/>
    <w:qFormat/>
    <w:rsid w:val="00413163"/>
    <w:rPr>
      <w:rFonts w:ascii="Times New Roman" w:hAnsi="Times New Roman" w:cs="Times New Roman" w:hint="default"/>
      <w:b/>
      <w:bCs w:val="0"/>
    </w:rPr>
  </w:style>
  <w:style w:type="character" w:styleId="ab">
    <w:name w:val="Hyperlink"/>
    <w:unhideWhenUsed/>
    <w:rsid w:val="00413163"/>
    <w:rPr>
      <w:color w:val="0000FF"/>
      <w:u w:val="single"/>
    </w:rPr>
  </w:style>
  <w:style w:type="character" w:customStyle="1" w:styleId="apple-converted-space">
    <w:name w:val="apple-converted-space"/>
    <w:basedOn w:val="a0"/>
    <w:rsid w:val="00413163"/>
  </w:style>
  <w:style w:type="paragraph" w:customStyle="1" w:styleId="CharChar1">
    <w:name w:val="Char Знак Знак Char Знак Знак Знак Знак Знак Знак Знак Знак Знак Знак Знак Знак Знак Знак Знак1 Знак"/>
    <w:basedOn w:val="a"/>
    <w:rsid w:val="00F45B23"/>
    <w:rPr>
      <w:rFonts w:ascii="Verdana" w:hAnsi="Verdana" w:cs="Verdana"/>
      <w:sz w:val="20"/>
      <w:szCs w:val="20"/>
      <w:lang w:val="en-US" w:eastAsia="en-US"/>
    </w:rPr>
  </w:style>
  <w:style w:type="paragraph" w:styleId="HTML">
    <w:name w:val="HTML Preformatted"/>
    <w:basedOn w:val="a"/>
    <w:rsid w:val="00171D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3D28EC"/>
    <w:rPr>
      <w:sz w:val="24"/>
      <w:szCs w:val="24"/>
      <w:lang w:val="ru-RU" w:eastAsia="ru-RU" w:bidi="ar-SA"/>
    </w:rPr>
  </w:style>
  <w:style w:type="character" w:customStyle="1" w:styleId="cnews">
    <w:name w:val="cnews"/>
    <w:basedOn w:val="a0"/>
    <w:rsid w:val="00BD30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531924">
      <w:bodyDiv w:val="1"/>
      <w:marLeft w:val="0"/>
      <w:marRight w:val="0"/>
      <w:marTop w:val="0"/>
      <w:marBottom w:val="0"/>
      <w:divBdr>
        <w:top w:val="none" w:sz="0" w:space="0" w:color="auto"/>
        <w:left w:val="none" w:sz="0" w:space="0" w:color="auto"/>
        <w:bottom w:val="none" w:sz="0" w:space="0" w:color="auto"/>
        <w:right w:val="none" w:sz="0" w:space="0" w:color="auto"/>
      </w:divBdr>
    </w:div>
    <w:div w:id="165433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5.rada.gov.ua/laws/show/755-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4170</Words>
  <Characters>23771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27886</CharactersWithSpaces>
  <SharedDoc>false</SharedDoc>
  <HLinks>
    <vt:vector size="6" baseType="variant">
      <vt:variant>
        <vt:i4>3997746</vt:i4>
      </vt:variant>
      <vt:variant>
        <vt:i4>0</vt:i4>
      </vt:variant>
      <vt:variant>
        <vt:i4>0</vt:i4>
      </vt:variant>
      <vt:variant>
        <vt:i4>5</vt:i4>
      </vt:variant>
      <vt:variant>
        <vt:lpwstr>http://zakon5.rada.gov.ua/laws/show/755-15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User</dc:creator>
  <cp:keywords/>
  <cp:lastModifiedBy>Kompvid2</cp:lastModifiedBy>
  <cp:revision>3</cp:revision>
  <cp:lastPrinted>2014-11-26T12:19:00Z</cp:lastPrinted>
  <dcterms:created xsi:type="dcterms:W3CDTF">2017-01-26T13:16:00Z</dcterms:created>
  <dcterms:modified xsi:type="dcterms:W3CDTF">2017-01-26T13:16:00Z</dcterms:modified>
</cp:coreProperties>
</file>