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52F" w:rsidRPr="00E13118" w:rsidRDefault="00B1389C" w:rsidP="00E13118">
      <w:pPr>
        <w:autoSpaceDE w:val="0"/>
        <w:autoSpaceDN w:val="0"/>
        <w:adjustRightInd w:val="0"/>
        <w:ind w:hanging="140"/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52F" w:rsidRDefault="00B1389C" w:rsidP="006D5F5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3175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452F" w:rsidRDefault="008B452F" w:rsidP="00E13118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8B452F" w:rsidRDefault="008B452F" w:rsidP="00E13118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B452F" w:rsidRPr="00E13118">
        <w:rPr>
          <w:rFonts w:ascii="Times New Roman" w:hAnsi="Times New Roman"/>
          <w:b/>
          <w:sz w:val="36"/>
          <w:szCs w:val="36"/>
        </w:rPr>
        <w:t>У К Р А Ї Н А</w:t>
      </w:r>
    </w:p>
    <w:p w:rsidR="008B452F" w:rsidRDefault="008B452F" w:rsidP="006D5F5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E13118">
        <w:rPr>
          <w:rFonts w:ascii="Times New Roman" w:hAnsi="Times New Roman"/>
          <w:b/>
          <w:sz w:val="36"/>
          <w:szCs w:val="36"/>
        </w:rPr>
        <w:t>Чернівецька  міська рада</w:t>
      </w:r>
    </w:p>
    <w:p w:rsidR="008B452F" w:rsidRPr="00E13118" w:rsidRDefault="006D5F5C" w:rsidP="006D5F5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20 </w:t>
      </w:r>
      <w:r w:rsidR="008B452F" w:rsidRPr="00E13118">
        <w:rPr>
          <w:rFonts w:ascii="Times New Roman" w:hAnsi="Times New Roman"/>
          <w:b/>
          <w:sz w:val="32"/>
          <w:szCs w:val="32"/>
        </w:rPr>
        <w:t xml:space="preserve">сесія  </w:t>
      </w:r>
      <w:r w:rsidR="008B452F" w:rsidRPr="00E13118">
        <w:rPr>
          <w:rFonts w:ascii="Times New Roman" w:hAnsi="Times New Roman"/>
          <w:b/>
          <w:sz w:val="32"/>
          <w:szCs w:val="32"/>
          <w:lang w:val="en-US"/>
        </w:rPr>
        <w:t>V</w:t>
      </w:r>
      <w:r w:rsidR="008B452F" w:rsidRPr="00E13118">
        <w:rPr>
          <w:rFonts w:ascii="Times New Roman" w:hAnsi="Times New Roman"/>
          <w:b/>
          <w:sz w:val="32"/>
          <w:szCs w:val="32"/>
          <w:lang w:val="uk-UA"/>
        </w:rPr>
        <w:t>ІІ</w:t>
      </w:r>
      <w:r w:rsidR="008B452F" w:rsidRPr="00E13118">
        <w:rPr>
          <w:rFonts w:ascii="Times New Roman" w:hAnsi="Times New Roman"/>
          <w:b/>
          <w:sz w:val="32"/>
          <w:szCs w:val="32"/>
        </w:rPr>
        <w:t xml:space="preserve"> скликання </w:t>
      </w:r>
    </w:p>
    <w:p w:rsidR="008B452F" w:rsidRPr="00E13118" w:rsidRDefault="008B452F" w:rsidP="006D5F5C">
      <w:pPr>
        <w:pStyle w:val="3"/>
        <w:ind w:firstLine="0"/>
        <w:jc w:val="center"/>
        <w:rPr>
          <w:rFonts w:cs="Times New Roman"/>
          <w:sz w:val="32"/>
        </w:rPr>
      </w:pPr>
      <w:r w:rsidRPr="00E13118">
        <w:rPr>
          <w:rFonts w:cs="Times New Roman"/>
          <w:sz w:val="32"/>
        </w:rPr>
        <w:t>Р  І  Ш  Е  Н  Н  Я</w:t>
      </w:r>
    </w:p>
    <w:p w:rsidR="008B452F" w:rsidRPr="00E13118" w:rsidRDefault="008B452F" w:rsidP="006D5F5C">
      <w:pPr>
        <w:spacing w:after="0" w:line="240" w:lineRule="auto"/>
        <w:rPr>
          <w:rFonts w:ascii="Times New Roman" w:hAnsi="Times New Roman"/>
        </w:rPr>
      </w:pPr>
    </w:p>
    <w:p w:rsidR="008B452F" w:rsidRDefault="006D5F5C" w:rsidP="006D5F5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 xml:space="preserve">   30.12.2016 </w:t>
      </w:r>
      <w:r w:rsidR="008B452F" w:rsidRPr="00E13118">
        <w:rPr>
          <w:rFonts w:ascii="Times New Roman" w:hAnsi="Times New Roman"/>
          <w:iCs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522</w:t>
      </w:r>
      <w:r w:rsidR="008B452F" w:rsidRPr="00E13118">
        <w:rPr>
          <w:rFonts w:ascii="Times New Roman" w:hAnsi="Times New Roman"/>
          <w:i/>
          <w:sz w:val="28"/>
          <w:szCs w:val="28"/>
        </w:rPr>
        <w:tab/>
      </w:r>
      <w:r w:rsidR="008B452F" w:rsidRPr="00E13118">
        <w:rPr>
          <w:rFonts w:ascii="Times New Roman" w:hAnsi="Times New Roman"/>
          <w:i/>
          <w:sz w:val="28"/>
          <w:szCs w:val="28"/>
          <w:lang w:val="uk-UA"/>
        </w:rPr>
        <w:t xml:space="preserve">           </w:t>
      </w:r>
      <w:r w:rsidR="008B452F" w:rsidRPr="00E13118">
        <w:rPr>
          <w:rFonts w:ascii="Times New Roman" w:hAnsi="Times New Roman"/>
          <w:i/>
          <w:sz w:val="28"/>
          <w:szCs w:val="28"/>
        </w:rPr>
        <w:tab/>
      </w:r>
      <w:r w:rsidR="008B452F" w:rsidRPr="00E13118">
        <w:rPr>
          <w:rFonts w:ascii="Times New Roman" w:hAnsi="Times New Roman"/>
          <w:i/>
          <w:sz w:val="28"/>
          <w:szCs w:val="28"/>
        </w:rPr>
        <w:tab/>
        <w:t xml:space="preserve">    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</w:t>
      </w:r>
      <w:r w:rsidR="008B452F" w:rsidRPr="00E13118">
        <w:rPr>
          <w:rFonts w:ascii="Times New Roman" w:hAnsi="Times New Roman"/>
          <w:i/>
          <w:sz w:val="28"/>
          <w:szCs w:val="28"/>
        </w:rPr>
        <w:t xml:space="preserve">        </w:t>
      </w:r>
      <w:r w:rsidR="008B452F" w:rsidRPr="00E13118">
        <w:rPr>
          <w:rFonts w:ascii="Times New Roman" w:hAnsi="Times New Roman"/>
          <w:i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</w:t>
      </w:r>
      <w:r w:rsidR="008B452F" w:rsidRPr="00E13118">
        <w:rPr>
          <w:rFonts w:ascii="Times New Roman" w:hAnsi="Times New Roman"/>
          <w:sz w:val="28"/>
          <w:szCs w:val="28"/>
        </w:rPr>
        <w:t>м.Чернівці</w:t>
      </w:r>
    </w:p>
    <w:p w:rsidR="006D5F5C" w:rsidRDefault="008B452F" w:rsidP="006D5F5C">
      <w:pPr>
        <w:spacing w:after="0" w:line="240" w:lineRule="auto"/>
        <w:jc w:val="center"/>
        <w:rPr>
          <w:rFonts w:ascii="Times New Roman" w:hAnsi="Times New Roman"/>
          <w:b/>
          <w:bCs/>
          <w:kern w:val="32"/>
          <w:sz w:val="28"/>
          <w:szCs w:val="28"/>
          <w:lang w:val="uk-UA"/>
        </w:rPr>
      </w:pPr>
      <w:r w:rsidRPr="00C67D94"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>Про особливості нарахування плати за надану</w:t>
      </w:r>
      <w:r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 xml:space="preserve"> </w:t>
      </w:r>
      <w:r w:rsidRPr="00C67D94"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 xml:space="preserve">послугу </w:t>
      </w:r>
    </w:p>
    <w:p w:rsidR="008B452F" w:rsidRDefault="008B452F" w:rsidP="006D5F5C">
      <w:pPr>
        <w:spacing w:after="0" w:line="240" w:lineRule="auto"/>
        <w:jc w:val="center"/>
        <w:rPr>
          <w:rFonts w:ascii="Times New Roman" w:hAnsi="Times New Roman"/>
          <w:b/>
          <w:bCs/>
          <w:kern w:val="32"/>
          <w:sz w:val="28"/>
          <w:szCs w:val="28"/>
          <w:lang w:val="uk-UA"/>
        </w:rPr>
      </w:pPr>
      <w:r w:rsidRPr="00C67D94"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>з централізованого опалення</w:t>
      </w:r>
      <w:r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 xml:space="preserve"> </w:t>
      </w:r>
      <w:r w:rsidRPr="00C67D94"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>населенню у разі відсутності у квартирі (будинку</w:t>
      </w:r>
      <w:r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 xml:space="preserve"> </w:t>
      </w:r>
      <w:r w:rsidRPr="00C67D94"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>садибного типу) та на вводах у багатоквартирний</w:t>
      </w:r>
      <w:r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 xml:space="preserve"> </w:t>
      </w:r>
      <w:r w:rsidRPr="00C67D94"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>будинок засобів обліку теплової енергії</w:t>
      </w:r>
      <w:r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 xml:space="preserve"> </w:t>
      </w:r>
      <w:r w:rsidRPr="00C67D94"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 xml:space="preserve">в </w:t>
      </w:r>
      <w:r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>м.Чернівцях</w:t>
      </w:r>
    </w:p>
    <w:p w:rsidR="006D5F5C" w:rsidRDefault="006D5F5C" w:rsidP="006D5F5C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8B452F" w:rsidRPr="00943ECC" w:rsidRDefault="008B452F" w:rsidP="006D5F5C">
      <w:pPr>
        <w:ind w:left="142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43ECC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статей </w:t>
      </w:r>
      <w:r w:rsidRPr="00943ECC">
        <w:rPr>
          <w:rFonts w:ascii="Times New Roman" w:hAnsi="Times New Roman"/>
          <w:sz w:val="28"/>
          <w:szCs w:val="28"/>
          <w:lang w:val="uk-UA"/>
        </w:rPr>
        <w:t>26, 59</w:t>
      </w:r>
      <w:r w:rsidRPr="00943ECC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Постанови Кабінету Міністрів України від 30.11.2016 року №</w:t>
      </w:r>
      <w:r w:rsidR="00CE3A2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43ECC">
        <w:rPr>
          <w:rFonts w:ascii="Times New Roman" w:hAnsi="Times New Roman"/>
          <w:color w:val="000000"/>
          <w:sz w:val="28"/>
          <w:szCs w:val="28"/>
          <w:lang w:val="uk-UA"/>
        </w:rPr>
        <w:t>865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«</w:t>
      </w:r>
      <w:r w:rsidRPr="00943ECC">
        <w:rPr>
          <w:rFonts w:ascii="Times New Roman" w:hAnsi="Times New Roman"/>
          <w:color w:val="000000"/>
          <w:sz w:val="28"/>
          <w:szCs w:val="28"/>
          <w:lang w:val="uk-UA"/>
        </w:rPr>
        <w:t>Про особливості нарахування плати за надану послугу з централізованого опалення населенню у разі відсутності у квартирі (будинку  садибного типу) та на вводах у багатоквартирний  будинок засобів обліку теплової енергії  в опалювальний сезон 2016/17 року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943ECC">
        <w:rPr>
          <w:rFonts w:ascii="Times New Roman" w:hAnsi="Times New Roman"/>
          <w:sz w:val="28"/>
          <w:szCs w:val="28"/>
          <w:lang w:val="uk-UA"/>
        </w:rPr>
        <w:t xml:space="preserve">, Чернівецька міська рада </w:t>
      </w:r>
    </w:p>
    <w:p w:rsidR="008B452F" w:rsidRDefault="008B452F" w:rsidP="006D5F5C">
      <w:pPr>
        <w:ind w:left="142"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13118">
        <w:rPr>
          <w:rFonts w:ascii="Times New Roman" w:hAnsi="Times New Roman"/>
          <w:b/>
          <w:sz w:val="28"/>
          <w:szCs w:val="28"/>
          <w:lang w:val="uk-UA"/>
        </w:rPr>
        <w:t>В И Р І Ш И Л А :</w:t>
      </w:r>
      <w:r w:rsidR="00CE3A2A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947013" w:rsidRDefault="00CE3A2A" w:rsidP="00CE3A2A">
      <w:pPr>
        <w:pStyle w:val="a4"/>
        <w:shd w:val="clear" w:color="auto" w:fill="FFFFFF"/>
        <w:spacing w:before="120" w:beforeAutospacing="0" w:after="0" w:afterAutospacing="0"/>
        <w:ind w:left="142" w:firstLine="566"/>
        <w:jc w:val="both"/>
        <w:rPr>
          <w:color w:val="000000"/>
          <w:sz w:val="28"/>
          <w:szCs w:val="28"/>
          <w:lang w:val="uk-UA"/>
        </w:rPr>
      </w:pPr>
      <w:r w:rsidRPr="00CE3A2A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8B452F" w:rsidRPr="00947013">
        <w:rPr>
          <w:sz w:val="28"/>
          <w:szCs w:val="28"/>
          <w:lang w:val="uk-UA"/>
        </w:rPr>
        <w:t>Міському комунальному підприємству «Чернівцітеплокомуненерго»</w:t>
      </w:r>
      <w:r w:rsidR="00947013" w:rsidRPr="00947013">
        <w:rPr>
          <w:sz w:val="28"/>
          <w:szCs w:val="28"/>
          <w:lang w:val="uk-UA"/>
        </w:rPr>
        <w:t xml:space="preserve"> </w:t>
      </w:r>
      <w:r w:rsidR="008B452F" w:rsidRPr="00947013">
        <w:rPr>
          <w:sz w:val="28"/>
          <w:szCs w:val="28"/>
          <w:lang w:val="uk-UA"/>
        </w:rPr>
        <w:t>(Меленчук О.В.)</w:t>
      </w:r>
      <w:r>
        <w:rPr>
          <w:sz w:val="28"/>
          <w:szCs w:val="28"/>
          <w:lang w:val="uk-UA"/>
        </w:rPr>
        <w:t>,</w:t>
      </w:r>
      <w:r w:rsidR="008B452F" w:rsidRPr="00947013">
        <w:rPr>
          <w:sz w:val="28"/>
          <w:szCs w:val="28"/>
          <w:lang w:val="uk-UA"/>
        </w:rPr>
        <w:t xml:space="preserve">  у </w:t>
      </w:r>
      <w:r w:rsidR="008B452F" w:rsidRPr="00947013">
        <w:rPr>
          <w:color w:val="000000"/>
          <w:sz w:val="28"/>
          <w:szCs w:val="28"/>
          <w:lang w:val="uk-UA"/>
        </w:rPr>
        <w:t>разі відсутності у квартирі (будинку садибного типу) та на вводах у багатоквартирний будинок засобів обліку теплової енергії</w:t>
      </w:r>
      <w:r>
        <w:rPr>
          <w:color w:val="000000"/>
          <w:sz w:val="28"/>
          <w:szCs w:val="28"/>
          <w:lang w:val="uk-UA"/>
        </w:rPr>
        <w:t>,</w:t>
      </w:r>
      <w:r w:rsidR="008B452F" w:rsidRPr="00947013">
        <w:rPr>
          <w:color w:val="000000"/>
          <w:sz w:val="28"/>
          <w:szCs w:val="28"/>
          <w:lang w:val="uk-UA"/>
        </w:rPr>
        <w:t xml:space="preserve"> нарахування плати споживачам за надані послуги з централізованого опалення з грудня 2016 року до закінчення опалювального періоду 2016-2017 років здійснювати на підставі середньозважених для міста Чернівців показників споживання теплової енергії поточного розрахункового періоду, виставлених споживачам згідно з показниками будинкових засобів обліку теплової енергії, які перебувають на абонентському обліку виконавця послуг, були повірені та функціонували протягом всього розрахункового періоду. </w:t>
      </w:r>
    </w:p>
    <w:p w:rsidR="008B452F" w:rsidRPr="00CE3A2A" w:rsidRDefault="00947013" w:rsidP="006D5F5C">
      <w:pPr>
        <w:pStyle w:val="a4"/>
        <w:shd w:val="clear" w:color="auto" w:fill="FFFFFF"/>
        <w:tabs>
          <w:tab w:val="num" w:pos="0"/>
        </w:tabs>
        <w:spacing w:before="120" w:beforeAutospacing="0" w:after="0" w:afterAutospacing="0"/>
        <w:ind w:left="14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8B452F" w:rsidRPr="00947013">
        <w:rPr>
          <w:color w:val="000000"/>
          <w:sz w:val="28"/>
          <w:szCs w:val="28"/>
          <w:lang w:val="uk-UA"/>
        </w:rPr>
        <w:t xml:space="preserve">Середньозважене для м. Чернівців споживання теплової енергії на опалення </w:t>
      </w:r>
      <w:smartTag w:uri="urn:schemas-microsoft-com:office:smarttags" w:element="metricconverter">
        <w:smartTagPr>
          <w:attr w:name="ProductID" w:val="1 кв. метра"/>
        </w:smartTagPr>
        <w:r w:rsidR="008B452F" w:rsidRPr="00947013">
          <w:rPr>
            <w:color w:val="000000"/>
            <w:sz w:val="28"/>
            <w:szCs w:val="28"/>
            <w:lang w:val="uk-UA"/>
          </w:rPr>
          <w:t>1 кв. метра</w:t>
        </w:r>
      </w:smartTag>
      <w:r w:rsidR="008B452F" w:rsidRPr="00947013">
        <w:rPr>
          <w:color w:val="000000"/>
          <w:sz w:val="28"/>
          <w:szCs w:val="28"/>
          <w:lang w:val="uk-UA"/>
        </w:rPr>
        <w:t xml:space="preserve"> опалюваної площі визначається як співвідношення загального обсягу споживання теплової енергії зазначеними будинковими засобами обліку теплової енергії (не враховуючи споживання юридичними особами та фізичними особами — підприємцями, які є власниками або орендарями нежитлових приміщень) до відповідної загальної опалюваної площі квартир, які розташовані у багатоквартирному будинку, обладнаному зазначеними будинковими засобами обліку теплової енергії (не враховуючи </w:t>
      </w:r>
      <w:r w:rsidR="008B452F" w:rsidRPr="00CE3A2A">
        <w:rPr>
          <w:color w:val="000000"/>
          <w:sz w:val="28"/>
          <w:szCs w:val="28"/>
          <w:lang w:val="uk-UA"/>
        </w:rPr>
        <w:lastRenderedPageBreak/>
        <w:t>площу нежитлових приміщень юридичних і фізичних осіб</w:t>
      </w:r>
      <w:r w:rsidR="008B452F" w:rsidRPr="00CE3A2A">
        <w:rPr>
          <w:rStyle w:val="apple-converted-space"/>
          <w:color w:val="000000"/>
          <w:sz w:val="28"/>
          <w:szCs w:val="28"/>
          <w:lang w:val="uk-UA"/>
        </w:rPr>
        <w:t> </w:t>
      </w:r>
      <w:r w:rsidR="00CE3A2A" w:rsidRPr="00CE3A2A">
        <w:rPr>
          <w:rStyle w:val="apple-converted-space"/>
          <w:color w:val="000000"/>
          <w:sz w:val="28"/>
          <w:szCs w:val="28"/>
          <w:lang w:val="uk-UA"/>
        </w:rPr>
        <w:t xml:space="preserve">- </w:t>
      </w:r>
      <w:r w:rsidR="008B452F" w:rsidRPr="00CE3A2A">
        <w:rPr>
          <w:rStyle w:val="spelle"/>
          <w:color w:val="000000"/>
          <w:sz w:val="28"/>
          <w:szCs w:val="28"/>
          <w:lang w:val="uk-UA"/>
        </w:rPr>
        <w:t>підприємців</w:t>
      </w:r>
      <w:r w:rsidR="008B452F" w:rsidRPr="00CE3A2A">
        <w:rPr>
          <w:color w:val="000000"/>
          <w:sz w:val="28"/>
          <w:szCs w:val="28"/>
          <w:lang w:val="uk-UA"/>
        </w:rPr>
        <w:t>, які є власниками або орендарями зазначених приміщень).</w:t>
      </w:r>
    </w:p>
    <w:p w:rsidR="008B452F" w:rsidRPr="00CE3A2A" w:rsidRDefault="008B452F" w:rsidP="00CE3A2A">
      <w:pPr>
        <w:pStyle w:val="a4"/>
        <w:numPr>
          <w:ilvl w:val="1"/>
          <w:numId w:val="5"/>
        </w:numPr>
        <w:shd w:val="clear" w:color="auto" w:fill="FFFFFF"/>
        <w:spacing w:before="12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E3A2A">
        <w:rPr>
          <w:color w:val="000000"/>
          <w:sz w:val="28"/>
          <w:szCs w:val="28"/>
          <w:lang w:val="uk-UA"/>
        </w:rPr>
        <w:t>Фінансовому управлінню Чернівецької міської ради (Бамбуляк Л.Ф.)</w:t>
      </w:r>
    </w:p>
    <w:p w:rsidR="008B452F" w:rsidRDefault="008B452F" w:rsidP="006D5F5C">
      <w:pPr>
        <w:pStyle w:val="a4"/>
        <w:shd w:val="clear" w:color="auto" w:fill="FFFFFF"/>
        <w:spacing w:before="120" w:beforeAutospacing="0" w:after="0" w:afterAutospacing="0"/>
        <w:ind w:left="142"/>
        <w:jc w:val="both"/>
        <w:rPr>
          <w:sz w:val="28"/>
          <w:szCs w:val="28"/>
          <w:lang w:val="uk-UA"/>
        </w:rPr>
      </w:pPr>
      <w:r w:rsidRPr="00CE3A2A">
        <w:rPr>
          <w:color w:val="000000"/>
          <w:sz w:val="28"/>
          <w:szCs w:val="28"/>
          <w:lang w:val="uk-UA"/>
        </w:rPr>
        <w:t>передбачити кошти в міському бюджеті на 2017 рік для облаштування багатоквартирних будинків засобами обліку теплової енергії, які перебувають на абонентському обліку міського комунального підприємства «Чернівцітеплокомуненерго»</w:t>
      </w:r>
      <w:r w:rsidR="00F44EB5" w:rsidRPr="00CE3A2A">
        <w:rPr>
          <w:color w:val="000000"/>
          <w:sz w:val="28"/>
          <w:szCs w:val="28"/>
          <w:lang w:val="uk-UA"/>
        </w:rPr>
        <w:t xml:space="preserve">, </w:t>
      </w:r>
      <w:r w:rsidR="00F44EB5" w:rsidRPr="00CE3A2A">
        <w:rPr>
          <w:sz w:val="28"/>
          <w:szCs w:val="28"/>
          <w:lang w:val="uk-UA"/>
        </w:rPr>
        <w:t>на умовах співфінансування, де 80% - це кошти  міського бюджету, 20% - кошти мешканців</w:t>
      </w:r>
      <w:r w:rsidRPr="00CE3A2A">
        <w:rPr>
          <w:sz w:val="28"/>
          <w:szCs w:val="28"/>
          <w:lang w:val="uk-UA"/>
        </w:rPr>
        <w:t>.</w:t>
      </w:r>
    </w:p>
    <w:p w:rsidR="00CE3A2A" w:rsidRPr="00CE3A2A" w:rsidRDefault="00CE3A2A" w:rsidP="00CE3A2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E3A2A" w:rsidRDefault="00CE3A2A" w:rsidP="00CE3A2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E3A2A">
        <w:rPr>
          <w:b/>
          <w:color w:val="000000"/>
          <w:sz w:val="28"/>
          <w:szCs w:val="28"/>
          <w:lang w:val="uk-UA"/>
        </w:rPr>
        <w:t>1.3.</w:t>
      </w:r>
      <w:r>
        <w:rPr>
          <w:color w:val="000000"/>
          <w:sz w:val="28"/>
          <w:szCs w:val="28"/>
          <w:lang w:val="uk-UA"/>
        </w:rPr>
        <w:t xml:space="preserve"> </w:t>
      </w:r>
      <w:r w:rsidR="008B452F" w:rsidRPr="00CE3A2A">
        <w:rPr>
          <w:color w:val="000000"/>
          <w:sz w:val="28"/>
          <w:szCs w:val="28"/>
          <w:lang w:val="uk-UA"/>
        </w:rPr>
        <w:t>Надавати</w:t>
      </w:r>
      <w:r w:rsidR="009B3BF8">
        <w:rPr>
          <w:color w:val="000000"/>
          <w:sz w:val="28"/>
          <w:szCs w:val="28"/>
          <w:lang w:val="uk-UA"/>
        </w:rPr>
        <w:t xml:space="preserve"> </w:t>
      </w:r>
      <w:r w:rsidR="008B452F" w:rsidRPr="00CE3A2A">
        <w:rPr>
          <w:color w:val="000000"/>
          <w:sz w:val="28"/>
          <w:szCs w:val="28"/>
          <w:lang w:val="uk-UA"/>
        </w:rPr>
        <w:t xml:space="preserve"> </w:t>
      </w:r>
      <w:r w:rsidR="008B452F" w:rsidRPr="00CE3A2A">
        <w:rPr>
          <w:sz w:val="28"/>
          <w:szCs w:val="28"/>
          <w:lang w:val="uk-UA"/>
        </w:rPr>
        <w:t>міському</w:t>
      </w:r>
      <w:r w:rsidR="009B3BF8">
        <w:rPr>
          <w:sz w:val="28"/>
          <w:szCs w:val="28"/>
          <w:lang w:val="uk-UA"/>
        </w:rPr>
        <w:t xml:space="preserve"> </w:t>
      </w:r>
      <w:r w:rsidR="008B452F" w:rsidRPr="00CE3A2A">
        <w:rPr>
          <w:sz w:val="28"/>
          <w:szCs w:val="28"/>
          <w:lang w:val="uk-UA"/>
        </w:rPr>
        <w:t xml:space="preserve"> комунальному </w:t>
      </w:r>
      <w:r w:rsidR="009B3BF8">
        <w:rPr>
          <w:sz w:val="28"/>
          <w:szCs w:val="28"/>
          <w:lang w:val="uk-UA"/>
        </w:rPr>
        <w:t xml:space="preserve"> </w:t>
      </w:r>
      <w:r w:rsidR="008B452F" w:rsidRPr="00CE3A2A">
        <w:rPr>
          <w:sz w:val="28"/>
          <w:szCs w:val="28"/>
          <w:lang w:val="uk-UA"/>
        </w:rPr>
        <w:t>підприємству</w:t>
      </w:r>
      <w:r w:rsidR="009B3BF8">
        <w:rPr>
          <w:sz w:val="28"/>
          <w:szCs w:val="28"/>
          <w:lang w:val="uk-UA"/>
        </w:rPr>
        <w:t xml:space="preserve"> </w:t>
      </w:r>
      <w:r w:rsidR="008B452F" w:rsidRPr="00CE3A2A">
        <w:rPr>
          <w:sz w:val="28"/>
          <w:szCs w:val="28"/>
          <w:lang w:val="uk-UA"/>
        </w:rPr>
        <w:t xml:space="preserve"> «Чернівцітепло</w:t>
      </w:r>
      <w:r>
        <w:rPr>
          <w:sz w:val="28"/>
          <w:szCs w:val="28"/>
          <w:lang w:val="uk-UA"/>
        </w:rPr>
        <w:t>-</w:t>
      </w:r>
    </w:p>
    <w:p w:rsidR="008B452F" w:rsidRPr="005F7AF5" w:rsidRDefault="008B452F" w:rsidP="00CE3A2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CE3A2A">
        <w:rPr>
          <w:sz w:val="28"/>
          <w:szCs w:val="28"/>
          <w:lang w:val="uk-UA"/>
        </w:rPr>
        <w:t>комуненерго»</w:t>
      </w:r>
      <w:r w:rsidR="00CE3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(Меленчук О.В.) з грудня 2016 року щомісячну упродовж опалювального періоду 2016-2017 років дотацію з міського бюджету на погашення різниці між платою </w:t>
      </w:r>
      <w:r>
        <w:rPr>
          <w:color w:val="000000"/>
          <w:sz w:val="28"/>
          <w:szCs w:val="28"/>
          <w:lang w:val="uk-UA"/>
        </w:rPr>
        <w:t xml:space="preserve">споживачам </w:t>
      </w:r>
      <w:r w:rsidRPr="003E25C2">
        <w:rPr>
          <w:color w:val="000000"/>
          <w:sz w:val="28"/>
          <w:szCs w:val="28"/>
          <w:lang w:val="uk-UA"/>
        </w:rPr>
        <w:t>за надані послуги з централізованого опалення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3E25C2">
        <w:rPr>
          <w:sz w:val="28"/>
          <w:szCs w:val="28"/>
          <w:lang w:val="uk-UA"/>
        </w:rPr>
        <w:t xml:space="preserve">у </w:t>
      </w:r>
      <w:r w:rsidRPr="003E25C2">
        <w:rPr>
          <w:color w:val="000000"/>
          <w:sz w:val="28"/>
          <w:szCs w:val="28"/>
          <w:lang w:val="uk-UA"/>
        </w:rPr>
        <w:t>разі відсутності у квартирі (будинку садибного типу) та на вводах у багатоквартирний будинок засобів обліку теплової енергії</w:t>
      </w:r>
      <w:r>
        <w:rPr>
          <w:color w:val="000000"/>
          <w:sz w:val="28"/>
          <w:szCs w:val="28"/>
          <w:lang w:val="uk-UA"/>
        </w:rPr>
        <w:t xml:space="preserve">, яка розрахована відповідно до вимог </w:t>
      </w:r>
      <w:r w:rsidRPr="00957674">
        <w:rPr>
          <w:color w:val="000000"/>
          <w:sz w:val="28"/>
          <w:szCs w:val="28"/>
          <w:lang w:val="uk-UA"/>
        </w:rPr>
        <w:t>постанови Кабінету</w:t>
      </w:r>
      <w:r w:rsidRPr="001D688C">
        <w:rPr>
          <w:color w:val="000000"/>
          <w:sz w:val="28"/>
          <w:szCs w:val="28"/>
          <w:lang w:val="uk-UA"/>
        </w:rPr>
        <w:t xml:space="preserve"> Міністрів України від 30 жовтня 2015р. № 1037</w:t>
      </w:r>
      <w:r>
        <w:rPr>
          <w:color w:val="000000"/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платою</w:t>
      </w:r>
      <w:r>
        <w:rPr>
          <w:color w:val="000000"/>
          <w:sz w:val="28"/>
          <w:szCs w:val="28"/>
          <w:lang w:val="uk-UA"/>
        </w:rPr>
        <w:t>, яка розрахована відповідно до вимог п.1.1. цього рішення.</w:t>
      </w:r>
    </w:p>
    <w:p w:rsidR="008B452F" w:rsidRPr="005F7AF5" w:rsidRDefault="008B452F" w:rsidP="00CE3A2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8B452F" w:rsidRDefault="008B452F" w:rsidP="00CE3A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 w:rsidRPr="00B6504F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Pr="00B6504F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 в мережі Інтернет.</w:t>
      </w:r>
    </w:p>
    <w:p w:rsidR="009B3BF8" w:rsidRPr="00B6504F" w:rsidRDefault="009B3BF8" w:rsidP="00CE3A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452F" w:rsidRPr="00B6504F" w:rsidRDefault="008B452F" w:rsidP="00CE3A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Pr="00B6504F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Pr="00B6504F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   Погореного С. М.                   </w:t>
      </w:r>
    </w:p>
    <w:p w:rsidR="008B452F" w:rsidRPr="00B6504F" w:rsidRDefault="008B452F" w:rsidP="00CE3A2A">
      <w:pPr>
        <w:pStyle w:val="a7"/>
        <w:rPr>
          <w:sz w:val="24"/>
          <w:szCs w:val="24"/>
        </w:rPr>
      </w:pPr>
      <w:r w:rsidRPr="00B6504F">
        <w:rPr>
          <w:szCs w:val="28"/>
        </w:rPr>
        <w:t xml:space="preserve"> </w:t>
      </w:r>
    </w:p>
    <w:p w:rsidR="008B452F" w:rsidRPr="008F762C" w:rsidRDefault="008B452F" w:rsidP="00CE3A2A">
      <w:pPr>
        <w:pStyle w:val="31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B6504F">
        <w:rPr>
          <w:sz w:val="28"/>
          <w:szCs w:val="28"/>
          <w:lang w:val="uk-UA"/>
        </w:rPr>
        <w:tab/>
      </w:r>
      <w:r w:rsidRPr="00B6504F">
        <w:rPr>
          <w:sz w:val="28"/>
          <w:szCs w:val="28"/>
          <w:lang w:val="uk-UA"/>
        </w:rPr>
        <w:tab/>
      </w:r>
      <w:r w:rsidRPr="00B6504F">
        <w:rPr>
          <w:b/>
          <w:sz w:val="28"/>
          <w:szCs w:val="28"/>
          <w:lang w:val="uk-UA"/>
        </w:rPr>
        <w:t xml:space="preserve">4. </w:t>
      </w:r>
      <w:r w:rsidRPr="00B6504F">
        <w:rPr>
          <w:sz w:val="28"/>
          <w:szCs w:val="28"/>
          <w:lang w:val="uk-UA"/>
        </w:rPr>
        <w:t xml:space="preserve"> Контроль за виконанням рішення</w:t>
      </w:r>
      <w:r w:rsidRPr="008F762C">
        <w:rPr>
          <w:sz w:val="28"/>
          <w:szCs w:val="28"/>
          <w:lang w:val="uk-UA"/>
        </w:rPr>
        <w:t xml:space="preserve">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8B452F" w:rsidRDefault="008B452F" w:rsidP="00CE3A2A">
      <w:pPr>
        <w:pStyle w:val="31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8B452F" w:rsidRDefault="008B452F" w:rsidP="00CE3A2A">
      <w:pPr>
        <w:pStyle w:val="31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8B452F" w:rsidRDefault="008B452F" w:rsidP="00CE3A2A">
      <w:pPr>
        <w:pStyle w:val="31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8B452F" w:rsidRDefault="008B452F" w:rsidP="00CE3A2A">
      <w:pPr>
        <w:pStyle w:val="31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      О. Каспрук       </w:t>
      </w:r>
      <w:r>
        <w:rPr>
          <w:b/>
          <w:bCs/>
          <w:sz w:val="24"/>
          <w:szCs w:val="24"/>
          <w:lang w:val="uk-UA"/>
        </w:rPr>
        <w:t xml:space="preserve">           </w:t>
      </w:r>
    </w:p>
    <w:p w:rsidR="008B452F" w:rsidRPr="00F0042F" w:rsidRDefault="008B452F" w:rsidP="00833FE5">
      <w:pPr>
        <w:pStyle w:val="a4"/>
        <w:shd w:val="clear" w:color="auto" w:fill="FFFFFF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sectPr w:rsidR="008B452F" w:rsidRPr="00F0042F" w:rsidSect="009B3BF8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737E9"/>
    <w:multiLevelType w:val="hybridMultilevel"/>
    <w:tmpl w:val="8984010C"/>
    <w:lvl w:ilvl="0" w:tplc="5810EA5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FBE796D"/>
    <w:multiLevelType w:val="multilevel"/>
    <w:tmpl w:val="335CD2C8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color w:val="auto"/>
      </w:rPr>
    </w:lvl>
  </w:abstractNum>
  <w:abstractNum w:abstractNumId="2">
    <w:nsid w:val="61536619"/>
    <w:multiLevelType w:val="hybridMultilevel"/>
    <w:tmpl w:val="57B881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C355EC7"/>
    <w:multiLevelType w:val="multilevel"/>
    <w:tmpl w:val="0F2C6C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7FC62B0D"/>
    <w:multiLevelType w:val="multilevel"/>
    <w:tmpl w:val="80584E6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2D"/>
    <w:rsid w:val="00006039"/>
    <w:rsid w:val="000A0297"/>
    <w:rsid w:val="000B69AA"/>
    <w:rsid w:val="001D688C"/>
    <w:rsid w:val="00233423"/>
    <w:rsid w:val="002A377B"/>
    <w:rsid w:val="0032503D"/>
    <w:rsid w:val="003C1340"/>
    <w:rsid w:val="003E25C2"/>
    <w:rsid w:val="003E4037"/>
    <w:rsid w:val="004A212D"/>
    <w:rsid w:val="004B0603"/>
    <w:rsid w:val="004F5AB6"/>
    <w:rsid w:val="005318D9"/>
    <w:rsid w:val="00592205"/>
    <w:rsid w:val="005E6534"/>
    <w:rsid w:val="005F7AF5"/>
    <w:rsid w:val="006071D6"/>
    <w:rsid w:val="006D5F5C"/>
    <w:rsid w:val="0070574A"/>
    <w:rsid w:val="007678A3"/>
    <w:rsid w:val="00833FE5"/>
    <w:rsid w:val="00843E31"/>
    <w:rsid w:val="008B452F"/>
    <w:rsid w:val="008B4CE8"/>
    <w:rsid w:val="008C1A31"/>
    <w:rsid w:val="008D1332"/>
    <w:rsid w:val="008E7DCF"/>
    <w:rsid w:val="008F762C"/>
    <w:rsid w:val="00930727"/>
    <w:rsid w:val="00943ECC"/>
    <w:rsid w:val="00947013"/>
    <w:rsid w:val="00957674"/>
    <w:rsid w:val="009B3BF8"/>
    <w:rsid w:val="009F6D88"/>
    <w:rsid w:val="00A011DE"/>
    <w:rsid w:val="00AA29F7"/>
    <w:rsid w:val="00AA6B52"/>
    <w:rsid w:val="00B1389C"/>
    <w:rsid w:val="00B32B0C"/>
    <w:rsid w:val="00B64811"/>
    <w:rsid w:val="00B6504F"/>
    <w:rsid w:val="00B71B2B"/>
    <w:rsid w:val="00B728D8"/>
    <w:rsid w:val="00B83A6B"/>
    <w:rsid w:val="00C056FE"/>
    <w:rsid w:val="00C67D94"/>
    <w:rsid w:val="00C704C2"/>
    <w:rsid w:val="00C92B74"/>
    <w:rsid w:val="00CE3A2A"/>
    <w:rsid w:val="00D739E2"/>
    <w:rsid w:val="00DA0CFF"/>
    <w:rsid w:val="00E13118"/>
    <w:rsid w:val="00E1722B"/>
    <w:rsid w:val="00E46EB9"/>
    <w:rsid w:val="00EB1BF7"/>
    <w:rsid w:val="00F0042F"/>
    <w:rsid w:val="00F44EB5"/>
    <w:rsid w:val="00FB6221"/>
    <w:rsid w:val="00FC4718"/>
    <w:rsid w:val="00FD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3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E1311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locked/>
    <w:rsid w:val="00E13118"/>
    <w:pPr>
      <w:keepNext/>
      <w:autoSpaceDE w:val="0"/>
      <w:autoSpaceDN w:val="0"/>
      <w:adjustRightInd w:val="0"/>
      <w:spacing w:after="0" w:line="240" w:lineRule="auto"/>
      <w:ind w:firstLine="4620"/>
      <w:outlineLvl w:val="2"/>
    </w:pPr>
    <w:rPr>
      <w:rFonts w:ascii="Times New Roman" w:hAnsi="Times New Roman" w:cs="Courier New"/>
      <w:b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B0603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B0603"/>
    <w:rPr>
      <w:rFonts w:ascii="Cambria" w:hAnsi="Cambria" w:cs="Times New Roman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4A212D"/>
    <w:pPr>
      <w:ind w:left="720"/>
      <w:contextualSpacing/>
    </w:pPr>
  </w:style>
  <w:style w:type="paragraph" w:customStyle="1" w:styleId="a4">
    <w:name w:val="a"/>
    <w:basedOn w:val="a"/>
    <w:uiPriority w:val="99"/>
    <w:rsid w:val="00F004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F0042F"/>
    <w:rPr>
      <w:rFonts w:cs="Times New Roman"/>
    </w:rPr>
  </w:style>
  <w:style w:type="character" w:customStyle="1" w:styleId="spelle">
    <w:name w:val="spelle"/>
    <w:basedOn w:val="a0"/>
    <w:uiPriority w:val="99"/>
    <w:rsid w:val="00F0042F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E131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B0603"/>
    <w:rPr>
      <w:rFonts w:ascii="Times New Roman" w:hAnsi="Times New Roman" w:cs="Times New Roman"/>
      <w:sz w:val="2"/>
      <w:lang w:val="ru-RU" w:eastAsia="ru-RU"/>
    </w:rPr>
  </w:style>
  <w:style w:type="paragraph" w:styleId="a7">
    <w:name w:val="Body Text"/>
    <w:basedOn w:val="a"/>
    <w:link w:val="a8"/>
    <w:uiPriority w:val="99"/>
    <w:rsid w:val="00233423"/>
    <w:pPr>
      <w:spacing w:after="0" w:line="240" w:lineRule="auto"/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AA6B52"/>
    <w:rPr>
      <w:rFonts w:cs="Times New Roman"/>
      <w:lang w:val="ru-RU" w:eastAsia="ru-RU"/>
    </w:rPr>
  </w:style>
  <w:style w:type="paragraph" w:styleId="31">
    <w:name w:val="Body Text 3"/>
    <w:basedOn w:val="a"/>
    <w:link w:val="32"/>
    <w:uiPriority w:val="99"/>
    <w:rsid w:val="0023342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AA6B52"/>
    <w:rPr>
      <w:rFonts w:cs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3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E1311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locked/>
    <w:rsid w:val="00E13118"/>
    <w:pPr>
      <w:keepNext/>
      <w:autoSpaceDE w:val="0"/>
      <w:autoSpaceDN w:val="0"/>
      <w:adjustRightInd w:val="0"/>
      <w:spacing w:after="0" w:line="240" w:lineRule="auto"/>
      <w:ind w:firstLine="4620"/>
      <w:outlineLvl w:val="2"/>
    </w:pPr>
    <w:rPr>
      <w:rFonts w:ascii="Times New Roman" w:hAnsi="Times New Roman" w:cs="Courier New"/>
      <w:b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B0603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B0603"/>
    <w:rPr>
      <w:rFonts w:ascii="Cambria" w:hAnsi="Cambria" w:cs="Times New Roman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4A212D"/>
    <w:pPr>
      <w:ind w:left="720"/>
      <w:contextualSpacing/>
    </w:pPr>
  </w:style>
  <w:style w:type="paragraph" w:customStyle="1" w:styleId="a4">
    <w:name w:val="a"/>
    <w:basedOn w:val="a"/>
    <w:uiPriority w:val="99"/>
    <w:rsid w:val="00F004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F0042F"/>
    <w:rPr>
      <w:rFonts w:cs="Times New Roman"/>
    </w:rPr>
  </w:style>
  <w:style w:type="character" w:customStyle="1" w:styleId="spelle">
    <w:name w:val="spelle"/>
    <w:basedOn w:val="a0"/>
    <w:uiPriority w:val="99"/>
    <w:rsid w:val="00F0042F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E131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B0603"/>
    <w:rPr>
      <w:rFonts w:ascii="Times New Roman" w:hAnsi="Times New Roman" w:cs="Times New Roman"/>
      <w:sz w:val="2"/>
      <w:lang w:val="ru-RU" w:eastAsia="ru-RU"/>
    </w:rPr>
  </w:style>
  <w:style w:type="paragraph" w:styleId="a7">
    <w:name w:val="Body Text"/>
    <w:basedOn w:val="a"/>
    <w:link w:val="a8"/>
    <w:uiPriority w:val="99"/>
    <w:rsid w:val="00233423"/>
    <w:pPr>
      <w:spacing w:after="0" w:line="240" w:lineRule="auto"/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AA6B52"/>
    <w:rPr>
      <w:rFonts w:cs="Times New Roman"/>
      <w:lang w:val="ru-RU" w:eastAsia="ru-RU"/>
    </w:rPr>
  </w:style>
  <w:style w:type="paragraph" w:styleId="31">
    <w:name w:val="Body Text 3"/>
    <w:basedOn w:val="a"/>
    <w:link w:val="32"/>
    <w:uiPriority w:val="99"/>
    <w:rsid w:val="0023342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AA6B52"/>
    <w:rPr>
      <w:rFonts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35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manilich</cp:lastModifiedBy>
  <cp:revision>2</cp:revision>
  <cp:lastPrinted>2016-12-20T07:40:00Z</cp:lastPrinted>
  <dcterms:created xsi:type="dcterms:W3CDTF">2017-02-21T07:34:00Z</dcterms:created>
  <dcterms:modified xsi:type="dcterms:W3CDTF">2017-02-21T07:34:00Z</dcterms:modified>
</cp:coreProperties>
</file>