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D98" w:rsidRPr="00767128" w:rsidRDefault="003E4D98" w:rsidP="003E4D98">
      <w:pPr>
        <w:ind w:left="5400"/>
        <w:rPr>
          <w:b/>
          <w:lang w:val="uk-UA"/>
        </w:rPr>
      </w:pPr>
      <w:bookmarkStart w:id="0" w:name="_GoBack"/>
      <w:bookmarkEnd w:id="0"/>
      <w:r w:rsidRPr="00767128">
        <w:rPr>
          <w:b/>
          <w:lang w:val="uk-UA"/>
        </w:rPr>
        <w:t>ЗАТВЕРДЖЕНО</w:t>
      </w:r>
    </w:p>
    <w:p w:rsidR="003E4D98" w:rsidRPr="00D15609" w:rsidRDefault="003E4D98" w:rsidP="003E4D98">
      <w:pPr>
        <w:ind w:left="5400"/>
        <w:rPr>
          <w:b/>
          <w:color w:val="FF0000"/>
          <w:lang w:val="uk-UA"/>
        </w:rPr>
      </w:pPr>
      <w:r w:rsidRPr="00767128">
        <w:rPr>
          <w:b/>
          <w:lang w:val="uk-UA"/>
        </w:rPr>
        <w:t>Рішення Чернівецької міської ради</w:t>
      </w:r>
      <w:r w:rsidRPr="00D15609">
        <w:rPr>
          <w:b/>
          <w:color w:val="FF0000"/>
          <w:lang w:val="uk-UA"/>
        </w:rPr>
        <w:t xml:space="preserve"> </w:t>
      </w:r>
    </w:p>
    <w:p w:rsidR="003E4D98" w:rsidRPr="005C2A20" w:rsidRDefault="003E4D98" w:rsidP="003E4D98">
      <w:pPr>
        <w:ind w:left="5400"/>
        <w:rPr>
          <w:b/>
          <w:color w:val="000000"/>
          <w:lang w:val="uk-UA"/>
        </w:rPr>
      </w:pPr>
      <w:r w:rsidRPr="005C2A20">
        <w:rPr>
          <w:b/>
          <w:color w:val="000000"/>
          <w:lang w:val="uk-UA"/>
        </w:rPr>
        <w:t>VIІ скликання</w:t>
      </w:r>
    </w:p>
    <w:p w:rsidR="003E4D98" w:rsidRPr="00120993" w:rsidRDefault="003B68C1" w:rsidP="003E4D98">
      <w:pPr>
        <w:ind w:left="5400"/>
        <w:rPr>
          <w:b/>
          <w:color w:val="000000"/>
          <w:sz w:val="28"/>
          <w:szCs w:val="28"/>
          <w:lang w:val="uk-UA"/>
        </w:rPr>
      </w:pPr>
      <w:r w:rsidRPr="00120993">
        <w:rPr>
          <w:b/>
          <w:color w:val="000000"/>
          <w:lang w:val="uk-UA"/>
        </w:rPr>
        <w:t>30</w:t>
      </w:r>
      <w:r w:rsidR="00060EA7" w:rsidRPr="00120993">
        <w:rPr>
          <w:b/>
          <w:color w:val="000000"/>
          <w:lang w:val="uk-UA"/>
        </w:rPr>
        <w:t>.1</w:t>
      </w:r>
      <w:r w:rsidR="004D311E" w:rsidRPr="00120993">
        <w:rPr>
          <w:b/>
          <w:color w:val="000000"/>
          <w:lang w:val="uk-UA"/>
        </w:rPr>
        <w:t>2</w:t>
      </w:r>
      <w:r w:rsidR="003E4D98" w:rsidRPr="00120993">
        <w:rPr>
          <w:b/>
          <w:color w:val="000000"/>
          <w:lang w:val="uk-UA"/>
        </w:rPr>
        <w:t>.201</w:t>
      </w:r>
      <w:r w:rsidR="00060EA7" w:rsidRPr="00120993">
        <w:rPr>
          <w:b/>
          <w:color w:val="000000"/>
          <w:lang w:val="uk-UA"/>
        </w:rPr>
        <w:t>6</w:t>
      </w:r>
      <w:r w:rsidR="003E4D98" w:rsidRPr="00120993">
        <w:rPr>
          <w:b/>
          <w:color w:val="000000"/>
          <w:lang w:val="uk-UA"/>
        </w:rPr>
        <w:t xml:space="preserve"> № </w:t>
      </w:r>
      <w:r w:rsidR="004C1065">
        <w:rPr>
          <w:b/>
          <w:color w:val="000000"/>
          <w:lang w:val="uk-UA"/>
        </w:rPr>
        <w:t>520</w:t>
      </w:r>
      <w:r w:rsidR="003E4D98" w:rsidRPr="00120993">
        <w:rPr>
          <w:color w:val="000000"/>
          <w:lang w:val="uk-UA"/>
        </w:rPr>
        <w:t xml:space="preserve">                      </w:t>
      </w:r>
    </w:p>
    <w:p w:rsidR="003E4D98" w:rsidRPr="00120993" w:rsidRDefault="003E4D98" w:rsidP="003E4D98">
      <w:pPr>
        <w:jc w:val="center"/>
        <w:rPr>
          <w:b/>
          <w:color w:val="000000"/>
          <w:sz w:val="28"/>
          <w:szCs w:val="28"/>
          <w:lang w:val="uk-UA"/>
        </w:rPr>
      </w:pPr>
    </w:p>
    <w:p w:rsidR="003E4D98" w:rsidRDefault="003E4D98" w:rsidP="00A261D1">
      <w:pPr>
        <w:jc w:val="center"/>
        <w:rPr>
          <w:b/>
          <w:sz w:val="56"/>
          <w:szCs w:val="56"/>
          <w:lang w:val="uk-UA"/>
        </w:rPr>
      </w:pPr>
    </w:p>
    <w:p w:rsidR="003E4D98" w:rsidRDefault="003E4D98" w:rsidP="00A261D1">
      <w:pPr>
        <w:jc w:val="center"/>
        <w:rPr>
          <w:b/>
          <w:sz w:val="56"/>
          <w:szCs w:val="56"/>
          <w:lang w:val="uk-UA"/>
        </w:rPr>
      </w:pPr>
    </w:p>
    <w:p w:rsidR="003E4D98" w:rsidRDefault="003E4D98" w:rsidP="00A261D1">
      <w:pPr>
        <w:jc w:val="center"/>
        <w:rPr>
          <w:b/>
          <w:sz w:val="56"/>
          <w:szCs w:val="56"/>
          <w:lang w:val="uk-UA"/>
        </w:rPr>
      </w:pPr>
    </w:p>
    <w:p w:rsidR="003E4D98" w:rsidRDefault="003E4D98" w:rsidP="00A261D1">
      <w:pPr>
        <w:jc w:val="center"/>
        <w:rPr>
          <w:b/>
          <w:sz w:val="56"/>
          <w:szCs w:val="56"/>
          <w:lang w:val="uk-UA"/>
        </w:rPr>
      </w:pPr>
    </w:p>
    <w:p w:rsidR="00A261D1" w:rsidRPr="00D42A1E" w:rsidRDefault="00A261D1" w:rsidP="00A261D1">
      <w:pPr>
        <w:jc w:val="center"/>
        <w:rPr>
          <w:b/>
          <w:sz w:val="56"/>
          <w:szCs w:val="56"/>
          <w:lang w:val="uk-UA"/>
        </w:rPr>
      </w:pPr>
      <w:r w:rsidRPr="00D42A1E">
        <w:rPr>
          <w:b/>
          <w:sz w:val="56"/>
          <w:szCs w:val="56"/>
          <w:lang w:val="uk-UA"/>
        </w:rPr>
        <w:t>ПРОГРАМА</w:t>
      </w:r>
    </w:p>
    <w:p w:rsidR="00A261D1" w:rsidRPr="00D42A1E" w:rsidRDefault="00A261D1" w:rsidP="00A261D1">
      <w:pPr>
        <w:jc w:val="center"/>
        <w:rPr>
          <w:b/>
          <w:sz w:val="48"/>
          <w:szCs w:val="48"/>
          <w:lang w:val="uk-UA"/>
        </w:rPr>
      </w:pPr>
      <w:r w:rsidRPr="00D42A1E">
        <w:rPr>
          <w:b/>
          <w:sz w:val="48"/>
          <w:szCs w:val="48"/>
          <w:lang w:val="uk-UA"/>
        </w:rPr>
        <w:t xml:space="preserve">економічного і соціального розвитку </w:t>
      </w:r>
    </w:p>
    <w:p w:rsidR="006E4399" w:rsidRPr="00D42A1E" w:rsidRDefault="00A261D1" w:rsidP="00A261D1">
      <w:pPr>
        <w:jc w:val="center"/>
        <w:rPr>
          <w:b/>
          <w:sz w:val="48"/>
          <w:szCs w:val="48"/>
          <w:lang w:val="uk-UA"/>
        </w:rPr>
      </w:pPr>
      <w:r w:rsidRPr="00D42A1E">
        <w:rPr>
          <w:b/>
          <w:sz w:val="48"/>
          <w:szCs w:val="48"/>
          <w:lang w:val="uk-UA"/>
        </w:rPr>
        <w:t xml:space="preserve">міста Чернівців </w:t>
      </w:r>
    </w:p>
    <w:p w:rsidR="00A261D1" w:rsidRPr="00D42A1E" w:rsidRDefault="00A261D1" w:rsidP="00A261D1">
      <w:pPr>
        <w:jc w:val="center"/>
        <w:rPr>
          <w:b/>
          <w:sz w:val="48"/>
          <w:szCs w:val="48"/>
          <w:lang w:val="uk-UA"/>
        </w:rPr>
      </w:pPr>
      <w:r w:rsidRPr="00D42A1E">
        <w:rPr>
          <w:b/>
          <w:sz w:val="48"/>
          <w:szCs w:val="48"/>
          <w:lang w:val="uk-UA"/>
        </w:rPr>
        <w:t>на 201</w:t>
      </w:r>
      <w:r w:rsidR="00D15609">
        <w:rPr>
          <w:b/>
          <w:sz w:val="48"/>
          <w:szCs w:val="48"/>
          <w:lang w:val="uk-UA"/>
        </w:rPr>
        <w:t>7</w:t>
      </w:r>
      <w:r w:rsidRPr="00D42A1E">
        <w:rPr>
          <w:b/>
          <w:sz w:val="48"/>
          <w:szCs w:val="48"/>
          <w:lang w:val="uk-UA"/>
        </w:rPr>
        <w:t xml:space="preserve"> рік</w:t>
      </w:r>
    </w:p>
    <w:p w:rsidR="00A261D1" w:rsidRPr="00D42A1E" w:rsidRDefault="00A261D1" w:rsidP="00A261D1">
      <w:pPr>
        <w:jc w:val="center"/>
        <w:rPr>
          <w:b/>
          <w:sz w:val="56"/>
          <w:szCs w:val="56"/>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lang w:val="uk-UA"/>
        </w:rPr>
      </w:pPr>
    </w:p>
    <w:p w:rsidR="00A261D1" w:rsidRPr="00D42A1E" w:rsidRDefault="00A261D1" w:rsidP="00A261D1">
      <w:pPr>
        <w:jc w:val="center"/>
        <w:rPr>
          <w:b/>
          <w:lang w:val="uk-UA"/>
        </w:rPr>
      </w:pPr>
    </w:p>
    <w:p w:rsidR="00A261D1" w:rsidRPr="00D42A1E" w:rsidRDefault="00A261D1" w:rsidP="00A261D1">
      <w:pPr>
        <w:jc w:val="center"/>
        <w:rPr>
          <w:b/>
          <w:lang w:val="uk-UA"/>
        </w:rPr>
      </w:pPr>
    </w:p>
    <w:p w:rsidR="00A261D1" w:rsidRPr="00D42A1E" w:rsidRDefault="00A261D1" w:rsidP="00A261D1">
      <w:pPr>
        <w:jc w:val="center"/>
        <w:rPr>
          <w:b/>
          <w:lang w:val="uk-UA"/>
        </w:rPr>
      </w:pPr>
      <w:r w:rsidRPr="00D42A1E">
        <w:rPr>
          <w:b/>
          <w:lang w:val="uk-UA"/>
        </w:rPr>
        <w:t>м.Чернівці</w:t>
      </w:r>
    </w:p>
    <w:p w:rsidR="00A261D1" w:rsidRPr="00D42A1E" w:rsidRDefault="00A261D1" w:rsidP="00A261D1">
      <w:pPr>
        <w:jc w:val="center"/>
        <w:rPr>
          <w:b/>
          <w:lang w:val="uk-UA"/>
        </w:rPr>
      </w:pPr>
      <w:r w:rsidRPr="00D42A1E">
        <w:rPr>
          <w:b/>
          <w:lang w:val="uk-UA"/>
        </w:rPr>
        <w:t>201</w:t>
      </w:r>
      <w:r w:rsidR="00D15609">
        <w:rPr>
          <w:b/>
          <w:lang w:val="uk-UA"/>
        </w:rPr>
        <w:t>6</w:t>
      </w:r>
      <w:r w:rsidRPr="00D42A1E">
        <w:rPr>
          <w:b/>
          <w:lang w:val="uk-UA"/>
        </w:rPr>
        <w:t xml:space="preserve"> рік</w:t>
      </w:r>
    </w:p>
    <w:p w:rsidR="003E4D98" w:rsidRDefault="003E4D98" w:rsidP="00C86F8F">
      <w:pPr>
        <w:jc w:val="center"/>
        <w:rPr>
          <w:b/>
          <w:sz w:val="28"/>
          <w:szCs w:val="28"/>
          <w:lang w:val="uk-UA"/>
        </w:rPr>
      </w:pPr>
    </w:p>
    <w:p w:rsidR="003E4D98" w:rsidRDefault="003E4D98" w:rsidP="00C86F8F">
      <w:pPr>
        <w:jc w:val="center"/>
        <w:rPr>
          <w:b/>
          <w:sz w:val="28"/>
          <w:szCs w:val="28"/>
          <w:lang w:val="uk-UA"/>
        </w:rPr>
      </w:pPr>
    </w:p>
    <w:p w:rsidR="003E4D98" w:rsidRDefault="003E4D98" w:rsidP="00C86F8F">
      <w:pPr>
        <w:jc w:val="center"/>
        <w:rPr>
          <w:b/>
          <w:sz w:val="28"/>
          <w:szCs w:val="28"/>
          <w:lang w:val="uk-UA"/>
        </w:rPr>
      </w:pPr>
    </w:p>
    <w:p w:rsidR="00B57BB3" w:rsidRPr="00D21D8E" w:rsidRDefault="00B57BB3" w:rsidP="00B57BB3">
      <w:pPr>
        <w:jc w:val="center"/>
        <w:rPr>
          <w:b/>
          <w:color w:val="000000"/>
          <w:sz w:val="28"/>
          <w:szCs w:val="28"/>
          <w:lang w:val="uk-UA"/>
        </w:rPr>
      </w:pPr>
      <w:r w:rsidRPr="00D21D8E">
        <w:rPr>
          <w:b/>
          <w:color w:val="000000"/>
          <w:sz w:val="28"/>
          <w:szCs w:val="28"/>
          <w:lang w:val="uk-UA"/>
        </w:rPr>
        <w:lastRenderedPageBreak/>
        <w:t>ЗМІСТ</w:t>
      </w:r>
    </w:p>
    <w:p w:rsidR="00E8455A" w:rsidRPr="00D21D8E" w:rsidRDefault="00E8455A" w:rsidP="00B57BB3">
      <w:pPr>
        <w:jc w:val="center"/>
        <w:rPr>
          <w:b/>
          <w:color w:val="000000"/>
          <w:sz w:val="28"/>
          <w:szCs w:val="28"/>
          <w:lang w:val="uk-UA"/>
        </w:rPr>
      </w:pPr>
    </w:p>
    <w:tbl>
      <w:tblPr>
        <w:tblStyle w:val="af2"/>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1"/>
        <w:gridCol w:w="8738"/>
        <w:gridCol w:w="576"/>
      </w:tblGrid>
      <w:tr w:rsidR="00146269" w:rsidRPr="00D21D8E" w:rsidTr="00DC0012">
        <w:tc>
          <w:tcPr>
            <w:tcW w:w="9337" w:type="dxa"/>
            <w:gridSpan w:val="2"/>
          </w:tcPr>
          <w:p w:rsidR="00146269" w:rsidRPr="00D21D8E" w:rsidRDefault="00146269" w:rsidP="00146269">
            <w:pPr>
              <w:rPr>
                <w:b/>
                <w:color w:val="000000"/>
                <w:lang w:val="uk-UA"/>
              </w:rPr>
            </w:pPr>
            <w:r w:rsidRPr="00D21D8E">
              <w:rPr>
                <w:b/>
                <w:color w:val="000000"/>
                <w:lang w:val="uk-UA"/>
              </w:rPr>
              <w:t>Паспорт Програми економічного і соціального розвитку міста Чернівців на 2017 рік …………………………………………………………………………………</w:t>
            </w:r>
            <w:r w:rsidR="002047C5" w:rsidRPr="00D21D8E">
              <w:rPr>
                <w:b/>
                <w:color w:val="000000"/>
                <w:lang w:val="uk-UA"/>
              </w:rPr>
              <w:t>…………….</w:t>
            </w:r>
          </w:p>
        </w:tc>
        <w:tc>
          <w:tcPr>
            <w:tcW w:w="491" w:type="dxa"/>
            <w:vAlign w:val="bottom"/>
          </w:tcPr>
          <w:p w:rsidR="00146269" w:rsidRPr="00D21D8E" w:rsidRDefault="00146269" w:rsidP="00DC0012">
            <w:pPr>
              <w:jc w:val="center"/>
              <w:rPr>
                <w:color w:val="000000"/>
                <w:lang w:val="uk-UA"/>
              </w:rPr>
            </w:pPr>
          </w:p>
          <w:p w:rsidR="00146269" w:rsidRPr="00D21D8E" w:rsidRDefault="00DC0012" w:rsidP="00DC0012">
            <w:pPr>
              <w:jc w:val="center"/>
              <w:rPr>
                <w:color w:val="000000"/>
                <w:lang w:val="uk-UA"/>
              </w:rPr>
            </w:pPr>
            <w:r w:rsidRPr="00D21D8E">
              <w:rPr>
                <w:color w:val="000000"/>
                <w:lang w:val="uk-UA"/>
              </w:rPr>
              <w:t>3</w:t>
            </w:r>
          </w:p>
        </w:tc>
      </w:tr>
      <w:tr w:rsidR="00146269" w:rsidRPr="00D21D8E" w:rsidTr="00DC0012">
        <w:tc>
          <w:tcPr>
            <w:tcW w:w="9337" w:type="dxa"/>
            <w:gridSpan w:val="2"/>
          </w:tcPr>
          <w:p w:rsidR="00146269" w:rsidRPr="00D21D8E" w:rsidRDefault="00146269" w:rsidP="00146269">
            <w:pPr>
              <w:rPr>
                <w:b/>
                <w:color w:val="000000"/>
                <w:lang w:val="uk-UA"/>
              </w:rPr>
            </w:pPr>
            <w:r w:rsidRPr="00D21D8E">
              <w:rPr>
                <w:b/>
                <w:color w:val="000000"/>
                <w:lang w:val="uk-UA"/>
              </w:rPr>
              <w:t>Вступ………………………………………………………………………………………</w:t>
            </w:r>
            <w:r w:rsidR="002047C5" w:rsidRPr="00D21D8E">
              <w:rPr>
                <w:b/>
                <w:color w:val="000000"/>
                <w:lang w:val="uk-UA"/>
              </w:rPr>
              <w:t>…….</w:t>
            </w:r>
          </w:p>
        </w:tc>
        <w:tc>
          <w:tcPr>
            <w:tcW w:w="491" w:type="dxa"/>
            <w:vAlign w:val="bottom"/>
          </w:tcPr>
          <w:p w:rsidR="00146269" w:rsidRPr="00D21D8E" w:rsidRDefault="00DC0012" w:rsidP="00DC0012">
            <w:pPr>
              <w:jc w:val="center"/>
              <w:rPr>
                <w:color w:val="000000"/>
                <w:lang w:val="uk-UA"/>
              </w:rPr>
            </w:pPr>
            <w:r w:rsidRPr="00D21D8E">
              <w:rPr>
                <w:color w:val="000000"/>
                <w:lang w:val="uk-UA"/>
              </w:rPr>
              <w:t>5</w:t>
            </w:r>
          </w:p>
        </w:tc>
      </w:tr>
      <w:tr w:rsidR="00146269" w:rsidRPr="00D21D8E" w:rsidTr="00DC0012">
        <w:tc>
          <w:tcPr>
            <w:tcW w:w="599" w:type="dxa"/>
          </w:tcPr>
          <w:p w:rsidR="00146269" w:rsidRPr="00D21D8E" w:rsidRDefault="002047C5" w:rsidP="00BA7A27">
            <w:pPr>
              <w:rPr>
                <w:b/>
                <w:color w:val="000000"/>
                <w:lang w:val="uk-UA"/>
              </w:rPr>
            </w:pPr>
            <w:r w:rsidRPr="00D21D8E">
              <w:rPr>
                <w:b/>
                <w:color w:val="000000"/>
                <w:lang w:val="uk-UA"/>
              </w:rPr>
              <w:t>1.</w:t>
            </w:r>
          </w:p>
        </w:tc>
        <w:tc>
          <w:tcPr>
            <w:tcW w:w="8738" w:type="dxa"/>
          </w:tcPr>
          <w:p w:rsidR="00146269" w:rsidRPr="00D21D8E" w:rsidRDefault="002047C5" w:rsidP="00146269">
            <w:pPr>
              <w:rPr>
                <w:b/>
                <w:color w:val="000000"/>
                <w:lang w:val="uk-UA"/>
              </w:rPr>
            </w:pPr>
            <w:r w:rsidRPr="00D21D8E">
              <w:rPr>
                <w:b/>
                <w:color w:val="000000"/>
              </w:rPr>
              <w:t>Аналіз економічного і соціального розвитку міста у 201</w:t>
            </w:r>
            <w:r w:rsidRPr="00D21D8E">
              <w:rPr>
                <w:b/>
                <w:color w:val="000000"/>
                <w:lang w:val="uk-UA"/>
              </w:rPr>
              <w:t>6</w:t>
            </w:r>
            <w:r w:rsidRPr="00D21D8E">
              <w:rPr>
                <w:b/>
                <w:color w:val="000000"/>
              </w:rPr>
              <w:t xml:space="preserve"> році</w:t>
            </w:r>
            <w:r w:rsidRPr="00D21D8E">
              <w:rPr>
                <w:b/>
                <w:color w:val="000000"/>
                <w:lang w:val="uk-UA"/>
              </w:rPr>
              <w:t>…………………..</w:t>
            </w:r>
          </w:p>
        </w:tc>
        <w:tc>
          <w:tcPr>
            <w:tcW w:w="491" w:type="dxa"/>
            <w:vAlign w:val="bottom"/>
          </w:tcPr>
          <w:p w:rsidR="00146269" w:rsidRPr="00D21D8E" w:rsidRDefault="00DC0012" w:rsidP="00DC0012">
            <w:pPr>
              <w:jc w:val="center"/>
              <w:rPr>
                <w:color w:val="000000"/>
                <w:lang w:val="uk-UA"/>
              </w:rPr>
            </w:pPr>
            <w:r w:rsidRPr="00D21D8E">
              <w:rPr>
                <w:color w:val="000000"/>
                <w:lang w:val="uk-UA"/>
              </w:rPr>
              <w:t>6</w:t>
            </w:r>
          </w:p>
        </w:tc>
      </w:tr>
      <w:tr w:rsidR="00146269" w:rsidRPr="00D21D8E" w:rsidTr="00DC0012">
        <w:tc>
          <w:tcPr>
            <w:tcW w:w="599" w:type="dxa"/>
          </w:tcPr>
          <w:p w:rsidR="00146269" w:rsidRPr="00D21D8E" w:rsidRDefault="002047C5" w:rsidP="00BA7A27">
            <w:pPr>
              <w:rPr>
                <w:b/>
                <w:color w:val="000000"/>
                <w:lang w:val="uk-UA"/>
              </w:rPr>
            </w:pPr>
            <w:r w:rsidRPr="00D21D8E">
              <w:rPr>
                <w:b/>
                <w:color w:val="000000"/>
                <w:lang w:val="uk-UA"/>
              </w:rPr>
              <w:t>2.</w:t>
            </w:r>
          </w:p>
        </w:tc>
        <w:tc>
          <w:tcPr>
            <w:tcW w:w="8738" w:type="dxa"/>
          </w:tcPr>
          <w:p w:rsidR="002047C5" w:rsidRPr="00D21D8E" w:rsidRDefault="002047C5" w:rsidP="002047C5">
            <w:pPr>
              <w:pStyle w:val="20"/>
              <w:jc w:val="left"/>
              <w:rPr>
                <w:b/>
                <w:color w:val="000000"/>
                <w:sz w:val="24"/>
                <w:szCs w:val="24"/>
              </w:rPr>
            </w:pPr>
            <w:r w:rsidRPr="00D21D8E">
              <w:rPr>
                <w:b/>
                <w:color w:val="000000"/>
                <w:sz w:val="24"/>
                <w:szCs w:val="24"/>
              </w:rPr>
              <w:t>Цілі та пріоритети економічного і соціального розвитку міста Чернівців</w:t>
            </w:r>
          </w:p>
          <w:p w:rsidR="00146269" w:rsidRPr="00D21D8E" w:rsidRDefault="002047C5" w:rsidP="002047C5">
            <w:pPr>
              <w:rPr>
                <w:b/>
                <w:color w:val="000000"/>
                <w:lang w:val="uk-UA"/>
              </w:rPr>
            </w:pPr>
            <w:r w:rsidRPr="00D21D8E">
              <w:rPr>
                <w:b/>
                <w:color w:val="000000"/>
              </w:rPr>
              <w:t>на 201</w:t>
            </w:r>
            <w:r w:rsidRPr="00D21D8E">
              <w:rPr>
                <w:b/>
                <w:color w:val="000000"/>
                <w:lang w:val="uk-UA"/>
              </w:rPr>
              <w:t>7</w:t>
            </w:r>
            <w:r w:rsidRPr="00D21D8E">
              <w:rPr>
                <w:b/>
                <w:color w:val="000000"/>
              </w:rPr>
              <w:t xml:space="preserve"> рік</w:t>
            </w:r>
            <w:r w:rsidRPr="00D21D8E">
              <w:rPr>
                <w:b/>
                <w:color w:val="000000"/>
                <w:lang w:val="uk-UA"/>
              </w:rPr>
              <w:t xml:space="preserve"> ………………………………………………………………………………</w:t>
            </w:r>
          </w:p>
        </w:tc>
        <w:tc>
          <w:tcPr>
            <w:tcW w:w="491" w:type="dxa"/>
            <w:vAlign w:val="bottom"/>
          </w:tcPr>
          <w:p w:rsidR="00146269" w:rsidRPr="00D21D8E" w:rsidRDefault="00EB5AA4" w:rsidP="00DC0012">
            <w:pPr>
              <w:jc w:val="center"/>
              <w:rPr>
                <w:color w:val="000000"/>
                <w:lang w:val="uk-UA"/>
              </w:rPr>
            </w:pPr>
            <w:r w:rsidRPr="00D21D8E">
              <w:rPr>
                <w:color w:val="000000"/>
                <w:lang w:val="uk-UA"/>
              </w:rPr>
              <w:t>41</w:t>
            </w:r>
          </w:p>
        </w:tc>
      </w:tr>
      <w:tr w:rsidR="002047C5" w:rsidRPr="00D21D8E" w:rsidTr="00DC0012">
        <w:tc>
          <w:tcPr>
            <w:tcW w:w="599" w:type="dxa"/>
          </w:tcPr>
          <w:p w:rsidR="002047C5" w:rsidRPr="00D21D8E" w:rsidRDefault="002047C5" w:rsidP="00BA7A27">
            <w:pPr>
              <w:rPr>
                <w:b/>
                <w:color w:val="000000"/>
                <w:lang w:val="uk-UA"/>
              </w:rPr>
            </w:pPr>
          </w:p>
        </w:tc>
        <w:tc>
          <w:tcPr>
            <w:tcW w:w="8738" w:type="dxa"/>
          </w:tcPr>
          <w:p w:rsidR="002047C5" w:rsidRPr="00D21D8E" w:rsidRDefault="002047C5" w:rsidP="002047C5">
            <w:pPr>
              <w:pStyle w:val="20"/>
              <w:jc w:val="left"/>
              <w:rPr>
                <w:b/>
                <w:color w:val="000000"/>
                <w:sz w:val="24"/>
                <w:szCs w:val="24"/>
              </w:rPr>
            </w:pPr>
          </w:p>
        </w:tc>
        <w:tc>
          <w:tcPr>
            <w:tcW w:w="491" w:type="dxa"/>
            <w:vAlign w:val="bottom"/>
          </w:tcPr>
          <w:p w:rsidR="002047C5" w:rsidRPr="00D21D8E" w:rsidRDefault="002047C5" w:rsidP="00DC0012">
            <w:pPr>
              <w:jc w:val="center"/>
              <w:rPr>
                <w:color w:val="000000"/>
                <w:lang w:val="uk-UA"/>
              </w:rPr>
            </w:pPr>
          </w:p>
        </w:tc>
      </w:tr>
      <w:tr w:rsidR="002047C5" w:rsidRPr="00D21D8E" w:rsidTr="00DC0012">
        <w:tc>
          <w:tcPr>
            <w:tcW w:w="599" w:type="dxa"/>
          </w:tcPr>
          <w:p w:rsidR="002047C5" w:rsidRPr="00D21D8E" w:rsidRDefault="002047C5" w:rsidP="00BA7A27">
            <w:pPr>
              <w:rPr>
                <w:b/>
                <w:color w:val="000000"/>
                <w:lang w:val="uk-UA"/>
              </w:rPr>
            </w:pPr>
            <w:r w:rsidRPr="00D21D8E">
              <w:rPr>
                <w:b/>
                <w:color w:val="000000"/>
                <w:lang w:val="uk-UA"/>
              </w:rPr>
              <w:t>3.</w:t>
            </w:r>
          </w:p>
        </w:tc>
        <w:tc>
          <w:tcPr>
            <w:tcW w:w="8738" w:type="dxa"/>
          </w:tcPr>
          <w:p w:rsidR="002047C5" w:rsidRPr="00D21D8E" w:rsidRDefault="002047C5" w:rsidP="002047C5">
            <w:pPr>
              <w:pStyle w:val="20"/>
              <w:jc w:val="left"/>
              <w:rPr>
                <w:b/>
                <w:color w:val="000000"/>
                <w:sz w:val="24"/>
                <w:szCs w:val="24"/>
              </w:rPr>
            </w:pPr>
            <w:r w:rsidRPr="00D21D8E">
              <w:rPr>
                <w:b/>
                <w:color w:val="000000"/>
                <w:sz w:val="24"/>
                <w:szCs w:val="24"/>
              </w:rPr>
              <w:t>Збільшення фінансової спроможності місцевого бюджету ………………….........</w:t>
            </w:r>
          </w:p>
        </w:tc>
        <w:tc>
          <w:tcPr>
            <w:tcW w:w="491" w:type="dxa"/>
            <w:vAlign w:val="bottom"/>
          </w:tcPr>
          <w:p w:rsidR="002047C5" w:rsidRPr="00D21D8E" w:rsidRDefault="00EB5AA4" w:rsidP="00DC0012">
            <w:pPr>
              <w:jc w:val="center"/>
              <w:rPr>
                <w:color w:val="000000"/>
                <w:lang w:val="uk-UA"/>
              </w:rPr>
            </w:pPr>
            <w:r w:rsidRPr="00D21D8E">
              <w:rPr>
                <w:color w:val="000000"/>
                <w:lang w:val="uk-UA"/>
              </w:rPr>
              <w:t>43</w:t>
            </w:r>
          </w:p>
        </w:tc>
      </w:tr>
      <w:tr w:rsidR="002047C5" w:rsidRPr="00D21D8E" w:rsidTr="00DC0012">
        <w:tc>
          <w:tcPr>
            <w:tcW w:w="599" w:type="dxa"/>
          </w:tcPr>
          <w:p w:rsidR="002047C5" w:rsidRPr="00D21D8E" w:rsidRDefault="002047C5" w:rsidP="00BA7A27">
            <w:pPr>
              <w:rPr>
                <w:color w:val="000000"/>
                <w:lang w:val="uk-UA"/>
              </w:rPr>
            </w:pPr>
            <w:r w:rsidRPr="00D21D8E">
              <w:rPr>
                <w:color w:val="000000"/>
                <w:lang w:val="uk-UA"/>
              </w:rPr>
              <w:t>3.1.</w:t>
            </w:r>
          </w:p>
        </w:tc>
        <w:tc>
          <w:tcPr>
            <w:tcW w:w="8738" w:type="dxa"/>
          </w:tcPr>
          <w:p w:rsidR="002047C5" w:rsidRPr="00D21D8E" w:rsidRDefault="001B6E28" w:rsidP="002047C5">
            <w:pPr>
              <w:pStyle w:val="20"/>
              <w:jc w:val="left"/>
              <w:rPr>
                <w:color w:val="000000"/>
                <w:sz w:val="24"/>
                <w:szCs w:val="24"/>
              </w:rPr>
            </w:pPr>
            <w:r w:rsidRPr="00D21D8E">
              <w:rPr>
                <w:color w:val="000000"/>
                <w:sz w:val="24"/>
                <w:szCs w:val="24"/>
              </w:rPr>
              <w:t>Бюджетна політика</w:t>
            </w:r>
            <w:r w:rsidR="002047C5" w:rsidRPr="00D21D8E">
              <w:rPr>
                <w:color w:val="000000"/>
                <w:sz w:val="24"/>
                <w:szCs w:val="24"/>
              </w:rPr>
              <w:t xml:space="preserve"> …………………..</w:t>
            </w:r>
            <w:r w:rsidR="00E90833" w:rsidRPr="00D21D8E">
              <w:rPr>
                <w:color w:val="000000"/>
                <w:sz w:val="24"/>
                <w:szCs w:val="24"/>
              </w:rPr>
              <w:t>........</w:t>
            </w:r>
          </w:p>
        </w:tc>
        <w:tc>
          <w:tcPr>
            <w:tcW w:w="491" w:type="dxa"/>
            <w:vAlign w:val="bottom"/>
          </w:tcPr>
          <w:p w:rsidR="002047C5" w:rsidRPr="00D21D8E" w:rsidRDefault="00EB5AA4" w:rsidP="00DC0012">
            <w:pPr>
              <w:jc w:val="center"/>
              <w:rPr>
                <w:color w:val="000000"/>
                <w:lang w:val="uk-UA"/>
              </w:rPr>
            </w:pPr>
            <w:r w:rsidRPr="00D21D8E">
              <w:rPr>
                <w:color w:val="000000"/>
                <w:lang w:val="uk-UA"/>
              </w:rPr>
              <w:t>43</w:t>
            </w:r>
          </w:p>
        </w:tc>
      </w:tr>
      <w:tr w:rsidR="002047C5" w:rsidRPr="00D21D8E" w:rsidTr="00DC0012">
        <w:tc>
          <w:tcPr>
            <w:tcW w:w="599" w:type="dxa"/>
          </w:tcPr>
          <w:p w:rsidR="002047C5" w:rsidRPr="00D21D8E" w:rsidRDefault="002047C5" w:rsidP="00BA7A27">
            <w:pPr>
              <w:rPr>
                <w:color w:val="000000"/>
                <w:lang w:val="uk-UA"/>
              </w:rPr>
            </w:pPr>
            <w:r w:rsidRPr="00D21D8E">
              <w:rPr>
                <w:color w:val="000000"/>
                <w:lang w:val="uk-UA"/>
              </w:rPr>
              <w:t>3.2.</w:t>
            </w:r>
          </w:p>
        </w:tc>
        <w:tc>
          <w:tcPr>
            <w:tcW w:w="8738" w:type="dxa"/>
          </w:tcPr>
          <w:p w:rsidR="002047C5" w:rsidRPr="00D21D8E" w:rsidRDefault="002047C5" w:rsidP="002047C5">
            <w:pPr>
              <w:pStyle w:val="20"/>
              <w:jc w:val="left"/>
              <w:rPr>
                <w:color w:val="000000"/>
                <w:sz w:val="24"/>
                <w:szCs w:val="24"/>
              </w:rPr>
            </w:pPr>
            <w:r w:rsidRPr="00D21D8E">
              <w:rPr>
                <w:color w:val="000000"/>
                <w:sz w:val="24"/>
                <w:szCs w:val="24"/>
              </w:rPr>
              <w:t>Ефективне управління комунальним майном ……………………………….. …..</w:t>
            </w:r>
            <w:r w:rsidR="00E90833" w:rsidRPr="00D21D8E">
              <w:rPr>
                <w:color w:val="000000"/>
                <w:sz w:val="24"/>
                <w:szCs w:val="24"/>
              </w:rPr>
              <w:t>.......</w:t>
            </w:r>
          </w:p>
        </w:tc>
        <w:tc>
          <w:tcPr>
            <w:tcW w:w="491" w:type="dxa"/>
            <w:vAlign w:val="bottom"/>
          </w:tcPr>
          <w:p w:rsidR="002047C5" w:rsidRPr="00D21D8E" w:rsidRDefault="00EB5AA4" w:rsidP="00DC0012">
            <w:pPr>
              <w:jc w:val="center"/>
              <w:rPr>
                <w:color w:val="000000"/>
                <w:lang w:val="uk-UA"/>
              </w:rPr>
            </w:pPr>
            <w:r w:rsidRPr="00D21D8E">
              <w:rPr>
                <w:color w:val="000000"/>
                <w:lang w:val="uk-UA"/>
              </w:rPr>
              <w:t>44</w:t>
            </w:r>
          </w:p>
        </w:tc>
      </w:tr>
      <w:tr w:rsidR="002047C5" w:rsidRPr="00D21D8E" w:rsidTr="00DC0012">
        <w:tc>
          <w:tcPr>
            <w:tcW w:w="599" w:type="dxa"/>
          </w:tcPr>
          <w:p w:rsidR="002047C5" w:rsidRPr="00D21D8E" w:rsidRDefault="002047C5" w:rsidP="00BA7A27">
            <w:pPr>
              <w:rPr>
                <w:color w:val="000000"/>
                <w:lang w:val="uk-UA"/>
              </w:rPr>
            </w:pPr>
            <w:r w:rsidRPr="00D21D8E">
              <w:rPr>
                <w:color w:val="000000"/>
                <w:lang w:val="uk-UA"/>
              </w:rPr>
              <w:t>3.3.</w:t>
            </w:r>
          </w:p>
        </w:tc>
        <w:tc>
          <w:tcPr>
            <w:tcW w:w="8738" w:type="dxa"/>
          </w:tcPr>
          <w:p w:rsidR="002047C5" w:rsidRPr="00D21D8E" w:rsidRDefault="00E90833" w:rsidP="002047C5">
            <w:pPr>
              <w:pStyle w:val="20"/>
              <w:jc w:val="left"/>
              <w:rPr>
                <w:color w:val="000000"/>
                <w:sz w:val="24"/>
                <w:szCs w:val="24"/>
              </w:rPr>
            </w:pPr>
            <w:r w:rsidRPr="00D21D8E">
              <w:rPr>
                <w:color w:val="000000"/>
                <w:sz w:val="24"/>
                <w:szCs w:val="24"/>
              </w:rPr>
              <w:t>Закупівлі товарів, робіт, послуг за бюджетні кошти…………………………………..</w:t>
            </w:r>
          </w:p>
        </w:tc>
        <w:tc>
          <w:tcPr>
            <w:tcW w:w="491" w:type="dxa"/>
            <w:vAlign w:val="bottom"/>
          </w:tcPr>
          <w:p w:rsidR="002047C5" w:rsidRPr="00D21D8E" w:rsidRDefault="00EB5AA4" w:rsidP="00DC0012">
            <w:pPr>
              <w:jc w:val="center"/>
              <w:rPr>
                <w:color w:val="000000"/>
                <w:lang w:val="uk-UA"/>
              </w:rPr>
            </w:pPr>
            <w:r w:rsidRPr="00D21D8E">
              <w:rPr>
                <w:color w:val="000000"/>
                <w:lang w:val="uk-UA"/>
              </w:rPr>
              <w:t>46</w:t>
            </w:r>
          </w:p>
        </w:tc>
      </w:tr>
      <w:tr w:rsidR="002047C5" w:rsidRPr="00D21D8E" w:rsidTr="00DC0012">
        <w:tc>
          <w:tcPr>
            <w:tcW w:w="599" w:type="dxa"/>
          </w:tcPr>
          <w:p w:rsidR="002047C5" w:rsidRPr="00D21D8E" w:rsidRDefault="00E90833" w:rsidP="00BA7A27">
            <w:pPr>
              <w:rPr>
                <w:b/>
                <w:color w:val="000000"/>
                <w:lang w:val="uk-UA"/>
              </w:rPr>
            </w:pPr>
            <w:r w:rsidRPr="00D21D8E">
              <w:rPr>
                <w:b/>
                <w:color w:val="000000"/>
                <w:lang w:val="uk-UA"/>
              </w:rPr>
              <w:t>4.</w:t>
            </w:r>
          </w:p>
        </w:tc>
        <w:tc>
          <w:tcPr>
            <w:tcW w:w="8738" w:type="dxa"/>
          </w:tcPr>
          <w:p w:rsidR="002047C5" w:rsidRPr="00D21D8E" w:rsidRDefault="00E90833" w:rsidP="002047C5">
            <w:pPr>
              <w:pStyle w:val="20"/>
              <w:jc w:val="left"/>
              <w:rPr>
                <w:b/>
                <w:color w:val="000000"/>
                <w:sz w:val="24"/>
                <w:szCs w:val="24"/>
              </w:rPr>
            </w:pPr>
            <w:r w:rsidRPr="00D21D8E">
              <w:rPr>
                <w:b/>
                <w:color w:val="000000"/>
                <w:sz w:val="24"/>
                <w:szCs w:val="24"/>
              </w:rPr>
              <w:t xml:space="preserve">Формування конкурентоспроможної </w:t>
            </w:r>
            <w:r w:rsidR="007860EA" w:rsidRPr="00D21D8E">
              <w:rPr>
                <w:b/>
                <w:color w:val="000000"/>
                <w:sz w:val="24"/>
                <w:szCs w:val="24"/>
              </w:rPr>
              <w:t>т</w:t>
            </w:r>
            <w:r w:rsidRPr="00D21D8E">
              <w:rPr>
                <w:b/>
                <w:color w:val="000000"/>
                <w:sz w:val="24"/>
                <w:szCs w:val="24"/>
              </w:rPr>
              <w:t>а життєздатної економіки міста ……….</w:t>
            </w:r>
          </w:p>
        </w:tc>
        <w:tc>
          <w:tcPr>
            <w:tcW w:w="491" w:type="dxa"/>
            <w:vAlign w:val="bottom"/>
          </w:tcPr>
          <w:p w:rsidR="002047C5" w:rsidRPr="00D21D8E" w:rsidRDefault="00EB5AA4" w:rsidP="00DC0012">
            <w:pPr>
              <w:jc w:val="center"/>
              <w:rPr>
                <w:color w:val="000000"/>
                <w:lang w:val="uk-UA"/>
              </w:rPr>
            </w:pPr>
            <w:r w:rsidRPr="00D21D8E">
              <w:rPr>
                <w:color w:val="000000"/>
                <w:lang w:val="uk-UA"/>
              </w:rPr>
              <w:t>47</w:t>
            </w:r>
          </w:p>
        </w:tc>
      </w:tr>
      <w:tr w:rsidR="002047C5" w:rsidRPr="00D21D8E" w:rsidTr="00DC0012">
        <w:tc>
          <w:tcPr>
            <w:tcW w:w="599" w:type="dxa"/>
          </w:tcPr>
          <w:p w:rsidR="002047C5" w:rsidRPr="00D21D8E" w:rsidRDefault="00E90833" w:rsidP="00BA7A27">
            <w:pPr>
              <w:rPr>
                <w:color w:val="000000"/>
                <w:lang w:val="uk-UA"/>
              </w:rPr>
            </w:pPr>
            <w:r w:rsidRPr="00D21D8E">
              <w:rPr>
                <w:color w:val="000000"/>
                <w:lang w:val="uk-UA"/>
              </w:rPr>
              <w:t>4.1.</w:t>
            </w:r>
          </w:p>
        </w:tc>
        <w:tc>
          <w:tcPr>
            <w:tcW w:w="8738" w:type="dxa"/>
          </w:tcPr>
          <w:p w:rsidR="002047C5" w:rsidRPr="00D21D8E" w:rsidRDefault="00E90833" w:rsidP="002047C5">
            <w:pPr>
              <w:pStyle w:val="20"/>
              <w:jc w:val="left"/>
              <w:rPr>
                <w:color w:val="000000"/>
                <w:sz w:val="24"/>
                <w:szCs w:val="24"/>
              </w:rPr>
            </w:pPr>
            <w:r w:rsidRPr="00D21D8E">
              <w:rPr>
                <w:color w:val="000000"/>
                <w:sz w:val="24"/>
                <w:szCs w:val="24"/>
              </w:rPr>
              <w:t xml:space="preserve">Промисловий комплекс </w:t>
            </w:r>
            <w:r w:rsidR="00AF4DF8" w:rsidRPr="00D21D8E">
              <w:rPr>
                <w:color w:val="000000"/>
                <w:sz w:val="24"/>
                <w:szCs w:val="24"/>
              </w:rPr>
              <w:t>…………………………………………………………………</w:t>
            </w:r>
          </w:p>
        </w:tc>
        <w:tc>
          <w:tcPr>
            <w:tcW w:w="491" w:type="dxa"/>
            <w:vAlign w:val="bottom"/>
          </w:tcPr>
          <w:p w:rsidR="002047C5" w:rsidRPr="00D21D8E" w:rsidRDefault="00EB5AA4" w:rsidP="00DC0012">
            <w:pPr>
              <w:jc w:val="center"/>
              <w:rPr>
                <w:color w:val="000000"/>
                <w:lang w:val="uk-UA"/>
              </w:rPr>
            </w:pPr>
            <w:r w:rsidRPr="00D21D8E">
              <w:rPr>
                <w:color w:val="000000"/>
                <w:lang w:val="uk-UA"/>
              </w:rPr>
              <w:t>47</w:t>
            </w:r>
          </w:p>
        </w:tc>
      </w:tr>
      <w:tr w:rsidR="00E90833" w:rsidRPr="00D21D8E" w:rsidTr="00DC0012">
        <w:tc>
          <w:tcPr>
            <w:tcW w:w="599" w:type="dxa"/>
          </w:tcPr>
          <w:p w:rsidR="00E90833" w:rsidRPr="00D21D8E" w:rsidRDefault="00E90833" w:rsidP="00BA7A27">
            <w:pPr>
              <w:rPr>
                <w:color w:val="000000"/>
                <w:lang w:val="uk-UA"/>
              </w:rPr>
            </w:pPr>
            <w:r w:rsidRPr="00D21D8E">
              <w:rPr>
                <w:color w:val="000000"/>
                <w:lang w:val="uk-UA"/>
              </w:rPr>
              <w:t>4.2.</w:t>
            </w:r>
          </w:p>
        </w:tc>
        <w:tc>
          <w:tcPr>
            <w:tcW w:w="8738" w:type="dxa"/>
          </w:tcPr>
          <w:p w:rsidR="00E90833" w:rsidRPr="00D21D8E" w:rsidRDefault="00E90833" w:rsidP="002047C5">
            <w:pPr>
              <w:pStyle w:val="20"/>
              <w:jc w:val="left"/>
              <w:rPr>
                <w:color w:val="000000"/>
                <w:sz w:val="24"/>
                <w:szCs w:val="24"/>
              </w:rPr>
            </w:pPr>
            <w:r w:rsidRPr="00D21D8E">
              <w:rPr>
                <w:color w:val="000000"/>
                <w:sz w:val="24"/>
                <w:szCs w:val="24"/>
              </w:rPr>
              <w:t>Розвиток малого та середнього підприємництва, регуляторна політика</w:t>
            </w:r>
            <w:r w:rsidR="00AF4DF8" w:rsidRPr="00D21D8E">
              <w:rPr>
                <w:color w:val="000000"/>
                <w:sz w:val="24"/>
                <w:szCs w:val="24"/>
              </w:rPr>
              <w:t>…………….</w:t>
            </w:r>
          </w:p>
        </w:tc>
        <w:tc>
          <w:tcPr>
            <w:tcW w:w="491" w:type="dxa"/>
            <w:vAlign w:val="bottom"/>
          </w:tcPr>
          <w:p w:rsidR="00E90833" w:rsidRPr="00D21D8E" w:rsidRDefault="00EB5AA4" w:rsidP="00DC0012">
            <w:pPr>
              <w:jc w:val="center"/>
              <w:rPr>
                <w:color w:val="000000"/>
                <w:lang w:val="uk-UA"/>
              </w:rPr>
            </w:pPr>
            <w:r w:rsidRPr="00D21D8E">
              <w:rPr>
                <w:color w:val="000000"/>
                <w:lang w:val="uk-UA"/>
              </w:rPr>
              <w:t>48</w:t>
            </w:r>
          </w:p>
        </w:tc>
      </w:tr>
      <w:tr w:rsidR="00E90833" w:rsidRPr="00D21D8E" w:rsidTr="00DC0012">
        <w:tc>
          <w:tcPr>
            <w:tcW w:w="599" w:type="dxa"/>
          </w:tcPr>
          <w:p w:rsidR="00E90833" w:rsidRPr="00D21D8E" w:rsidRDefault="00E90833" w:rsidP="00BA7A27">
            <w:pPr>
              <w:rPr>
                <w:color w:val="000000"/>
                <w:lang w:val="uk-UA"/>
              </w:rPr>
            </w:pPr>
            <w:r w:rsidRPr="00D21D8E">
              <w:rPr>
                <w:color w:val="000000"/>
                <w:lang w:val="uk-UA"/>
              </w:rPr>
              <w:t>4.3.</w:t>
            </w:r>
          </w:p>
        </w:tc>
        <w:tc>
          <w:tcPr>
            <w:tcW w:w="8738" w:type="dxa"/>
          </w:tcPr>
          <w:p w:rsidR="00E90833" w:rsidRPr="00D21D8E" w:rsidRDefault="00E90833" w:rsidP="002047C5">
            <w:pPr>
              <w:pStyle w:val="20"/>
              <w:jc w:val="left"/>
              <w:rPr>
                <w:color w:val="000000"/>
                <w:sz w:val="24"/>
                <w:szCs w:val="24"/>
              </w:rPr>
            </w:pPr>
            <w:r w:rsidRPr="00D21D8E">
              <w:rPr>
                <w:color w:val="000000"/>
                <w:sz w:val="24"/>
                <w:szCs w:val="24"/>
              </w:rPr>
              <w:t>Адміністративні послуги</w:t>
            </w:r>
            <w:r w:rsidR="00AF4DF8" w:rsidRPr="00D21D8E">
              <w:rPr>
                <w:color w:val="000000"/>
                <w:sz w:val="24"/>
                <w:szCs w:val="24"/>
              </w:rPr>
              <w:t>………………………………………………………………..</w:t>
            </w:r>
          </w:p>
        </w:tc>
        <w:tc>
          <w:tcPr>
            <w:tcW w:w="491" w:type="dxa"/>
            <w:vAlign w:val="bottom"/>
          </w:tcPr>
          <w:p w:rsidR="00E90833" w:rsidRPr="00D21D8E" w:rsidRDefault="00EB5AA4" w:rsidP="00DC0012">
            <w:pPr>
              <w:jc w:val="center"/>
              <w:rPr>
                <w:color w:val="000000"/>
                <w:lang w:val="uk-UA"/>
              </w:rPr>
            </w:pPr>
            <w:r w:rsidRPr="00D21D8E">
              <w:rPr>
                <w:color w:val="000000"/>
                <w:lang w:val="uk-UA"/>
              </w:rPr>
              <w:t>50</w:t>
            </w:r>
          </w:p>
        </w:tc>
      </w:tr>
      <w:tr w:rsidR="00010D7A" w:rsidRPr="00D21D8E" w:rsidTr="00DC0012">
        <w:tc>
          <w:tcPr>
            <w:tcW w:w="599" w:type="dxa"/>
          </w:tcPr>
          <w:p w:rsidR="00010D7A" w:rsidRPr="00D21D8E" w:rsidRDefault="00010D7A" w:rsidP="00BA7A27">
            <w:pPr>
              <w:rPr>
                <w:color w:val="000000"/>
                <w:lang w:val="uk-UA"/>
              </w:rPr>
            </w:pPr>
            <w:r w:rsidRPr="00D21D8E">
              <w:rPr>
                <w:color w:val="000000"/>
                <w:lang w:val="uk-UA"/>
              </w:rPr>
              <w:t>4.4.</w:t>
            </w:r>
          </w:p>
        </w:tc>
        <w:tc>
          <w:tcPr>
            <w:tcW w:w="8738" w:type="dxa"/>
          </w:tcPr>
          <w:p w:rsidR="00010D7A" w:rsidRPr="00D21D8E" w:rsidRDefault="00010D7A" w:rsidP="002047C5">
            <w:pPr>
              <w:pStyle w:val="20"/>
              <w:jc w:val="left"/>
              <w:rPr>
                <w:color w:val="000000"/>
                <w:sz w:val="24"/>
                <w:szCs w:val="24"/>
              </w:rPr>
            </w:pPr>
            <w:r w:rsidRPr="00D21D8E">
              <w:rPr>
                <w:color w:val="000000"/>
                <w:sz w:val="24"/>
                <w:szCs w:val="24"/>
              </w:rPr>
              <w:t>Туризм</w:t>
            </w:r>
            <w:r w:rsidR="00AF4DF8" w:rsidRPr="00D21D8E">
              <w:rPr>
                <w:color w:val="000000"/>
                <w:sz w:val="24"/>
                <w:szCs w:val="24"/>
              </w:rPr>
              <w:t>…………………………………………………………………………………….</w:t>
            </w:r>
          </w:p>
        </w:tc>
        <w:tc>
          <w:tcPr>
            <w:tcW w:w="491" w:type="dxa"/>
            <w:vAlign w:val="bottom"/>
          </w:tcPr>
          <w:p w:rsidR="00010D7A" w:rsidRPr="00D21D8E" w:rsidRDefault="00EB5AA4" w:rsidP="00DC0012">
            <w:pPr>
              <w:jc w:val="center"/>
              <w:rPr>
                <w:color w:val="000000"/>
                <w:lang w:val="uk-UA"/>
              </w:rPr>
            </w:pPr>
            <w:r w:rsidRPr="00D21D8E">
              <w:rPr>
                <w:color w:val="000000"/>
                <w:lang w:val="uk-UA"/>
              </w:rPr>
              <w:t>52</w:t>
            </w:r>
          </w:p>
        </w:tc>
      </w:tr>
      <w:tr w:rsidR="00E90833" w:rsidRPr="00D21D8E" w:rsidTr="00DC0012">
        <w:tc>
          <w:tcPr>
            <w:tcW w:w="599" w:type="dxa"/>
          </w:tcPr>
          <w:p w:rsidR="00E90833" w:rsidRPr="00D21D8E" w:rsidRDefault="00E90833" w:rsidP="00BA7A27">
            <w:pPr>
              <w:rPr>
                <w:color w:val="000000"/>
                <w:lang w:val="uk-UA"/>
              </w:rPr>
            </w:pPr>
            <w:r w:rsidRPr="00D21D8E">
              <w:rPr>
                <w:color w:val="000000"/>
                <w:lang w:val="uk-UA"/>
              </w:rPr>
              <w:t>4.</w:t>
            </w:r>
            <w:r w:rsidR="00010D7A" w:rsidRPr="00D21D8E">
              <w:rPr>
                <w:color w:val="000000"/>
                <w:lang w:val="uk-UA"/>
              </w:rPr>
              <w:t>5</w:t>
            </w:r>
            <w:r w:rsidRPr="00D21D8E">
              <w:rPr>
                <w:color w:val="000000"/>
                <w:lang w:val="uk-UA"/>
              </w:rPr>
              <w:t>.</w:t>
            </w:r>
          </w:p>
        </w:tc>
        <w:tc>
          <w:tcPr>
            <w:tcW w:w="8738" w:type="dxa"/>
          </w:tcPr>
          <w:p w:rsidR="00E90833" w:rsidRPr="00D21D8E" w:rsidRDefault="00E90833" w:rsidP="002047C5">
            <w:pPr>
              <w:pStyle w:val="20"/>
              <w:jc w:val="left"/>
              <w:rPr>
                <w:color w:val="000000"/>
                <w:sz w:val="24"/>
                <w:szCs w:val="24"/>
              </w:rPr>
            </w:pPr>
            <w:r w:rsidRPr="00D21D8E">
              <w:rPr>
                <w:color w:val="000000"/>
                <w:sz w:val="24"/>
                <w:szCs w:val="24"/>
              </w:rPr>
              <w:t>Енергоефективність та енергозбереження</w:t>
            </w:r>
            <w:r w:rsidR="00AF4DF8" w:rsidRPr="00D21D8E">
              <w:rPr>
                <w:color w:val="000000"/>
                <w:sz w:val="24"/>
                <w:szCs w:val="24"/>
              </w:rPr>
              <w:t>……………………………………………..</w:t>
            </w:r>
          </w:p>
        </w:tc>
        <w:tc>
          <w:tcPr>
            <w:tcW w:w="491" w:type="dxa"/>
            <w:vAlign w:val="bottom"/>
          </w:tcPr>
          <w:p w:rsidR="00E90833" w:rsidRPr="00D21D8E" w:rsidRDefault="00EB5AA4" w:rsidP="00DC0012">
            <w:pPr>
              <w:jc w:val="center"/>
              <w:rPr>
                <w:color w:val="000000"/>
                <w:lang w:val="uk-UA"/>
              </w:rPr>
            </w:pPr>
            <w:r w:rsidRPr="00D21D8E">
              <w:rPr>
                <w:color w:val="000000"/>
                <w:lang w:val="uk-UA"/>
              </w:rPr>
              <w:t>5</w:t>
            </w:r>
            <w:r w:rsidR="00D21D8E" w:rsidRPr="00D21D8E">
              <w:rPr>
                <w:color w:val="000000"/>
                <w:lang w:val="uk-UA"/>
              </w:rPr>
              <w:t>5</w:t>
            </w:r>
          </w:p>
        </w:tc>
      </w:tr>
      <w:tr w:rsidR="00131C96" w:rsidRPr="00D21D8E" w:rsidTr="00DC0012">
        <w:tc>
          <w:tcPr>
            <w:tcW w:w="599" w:type="dxa"/>
          </w:tcPr>
          <w:p w:rsidR="00131C96" w:rsidRPr="00D21D8E" w:rsidRDefault="00131C96" w:rsidP="00BA7A27">
            <w:pPr>
              <w:rPr>
                <w:color w:val="000000"/>
                <w:lang w:val="uk-UA"/>
              </w:rPr>
            </w:pPr>
            <w:r w:rsidRPr="00D21D8E">
              <w:rPr>
                <w:color w:val="000000"/>
                <w:lang w:val="uk-UA"/>
              </w:rPr>
              <w:t>4.6.</w:t>
            </w:r>
          </w:p>
        </w:tc>
        <w:tc>
          <w:tcPr>
            <w:tcW w:w="8738" w:type="dxa"/>
          </w:tcPr>
          <w:p w:rsidR="00131C96" w:rsidRPr="00D21D8E" w:rsidRDefault="00FB6797" w:rsidP="002047C5">
            <w:pPr>
              <w:pStyle w:val="20"/>
              <w:jc w:val="left"/>
              <w:rPr>
                <w:color w:val="000000"/>
                <w:sz w:val="24"/>
                <w:szCs w:val="24"/>
              </w:rPr>
            </w:pPr>
            <w:r w:rsidRPr="00D21D8E">
              <w:rPr>
                <w:color w:val="000000"/>
                <w:sz w:val="24"/>
                <w:szCs w:val="24"/>
              </w:rPr>
              <w:t>Споживчий ринок та надання послуг</w:t>
            </w:r>
            <w:r w:rsidR="00AF4DF8" w:rsidRPr="00D21D8E">
              <w:rPr>
                <w:color w:val="000000"/>
                <w:sz w:val="24"/>
                <w:szCs w:val="24"/>
              </w:rPr>
              <w:t>…………………………………………………..</w:t>
            </w:r>
          </w:p>
        </w:tc>
        <w:tc>
          <w:tcPr>
            <w:tcW w:w="491" w:type="dxa"/>
            <w:vAlign w:val="bottom"/>
          </w:tcPr>
          <w:p w:rsidR="00131C96" w:rsidRPr="00D21D8E" w:rsidRDefault="00EB5AA4" w:rsidP="00DC0012">
            <w:pPr>
              <w:jc w:val="center"/>
              <w:rPr>
                <w:color w:val="000000"/>
                <w:lang w:val="uk-UA"/>
              </w:rPr>
            </w:pPr>
            <w:r w:rsidRPr="00D21D8E">
              <w:rPr>
                <w:color w:val="000000"/>
                <w:lang w:val="uk-UA"/>
              </w:rPr>
              <w:t>57</w:t>
            </w:r>
          </w:p>
        </w:tc>
      </w:tr>
      <w:tr w:rsidR="00E90833" w:rsidRPr="00D21D8E" w:rsidTr="00DC0012">
        <w:tc>
          <w:tcPr>
            <w:tcW w:w="599" w:type="dxa"/>
          </w:tcPr>
          <w:p w:rsidR="00E90833" w:rsidRPr="00D21D8E" w:rsidRDefault="00E90833" w:rsidP="00BA7A27">
            <w:pPr>
              <w:rPr>
                <w:color w:val="000000"/>
                <w:lang w:val="uk-UA"/>
              </w:rPr>
            </w:pPr>
            <w:r w:rsidRPr="00D21D8E">
              <w:rPr>
                <w:color w:val="000000"/>
                <w:lang w:val="uk-UA"/>
              </w:rPr>
              <w:t>4.</w:t>
            </w:r>
            <w:r w:rsidR="00131C96" w:rsidRPr="00D21D8E">
              <w:rPr>
                <w:color w:val="000000"/>
                <w:lang w:val="uk-UA"/>
              </w:rPr>
              <w:t>7</w:t>
            </w:r>
            <w:r w:rsidRPr="00D21D8E">
              <w:rPr>
                <w:color w:val="000000"/>
                <w:lang w:val="uk-UA"/>
              </w:rPr>
              <w:t>.</w:t>
            </w:r>
          </w:p>
        </w:tc>
        <w:tc>
          <w:tcPr>
            <w:tcW w:w="8738" w:type="dxa"/>
          </w:tcPr>
          <w:p w:rsidR="00E90833" w:rsidRPr="00D21D8E" w:rsidRDefault="00E90833" w:rsidP="002047C5">
            <w:pPr>
              <w:pStyle w:val="20"/>
              <w:jc w:val="left"/>
              <w:rPr>
                <w:color w:val="000000"/>
                <w:sz w:val="24"/>
                <w:szCs w:val="24"/>
              </w:rPr>
            </w:pPr>
            <w:r w:rsidRPr="00D21D8E">
              <w:rPr>
                <w:color w:val="000000"/>
                <w:sz w:val="24"/>
                <w:szCs w:val="24"/>
              </w:rPr>
              <w:t>Інвестиційна політика</w:t>
            </w:r>
            <w:r w:rsidR="00ED3AFE" w:rsidRPr="00D21D8E">
              <w:rPr>
                <w:color w:val="000000"/>
                <w:sz w:val="24"/>
                <w:szCs w:val="24"/>
              </w:rPr>
              <w:t xml:space="preserve"> та міжнародне співробітництво</w:t>
            </w:r>
            <w:r w:rsidR="00AF4DF8" w:rsidRPr="00D21D8E">
              <w:rPr>
                <w:color w:val="000000"/>
                <w:sz w:val="24"/>
                <w:szCs w:val="24"/>
              </w:rPr>
              <w:t>……………………………….</w:t>
            </w:r>
          </w:p>
        </w:tc>
        <w:tc>
          <w:tcPr>
            <w:tcW w:w="491" w:type="dxa"/>
            <w:vAlign w:val="bottom"/>
          </w:tcPr>
          <w:p w:rsidR="00E90833" w:rsidRPr="00D21D8E" w:rsidRDefault="00EB5AA4" w:rsidP="00DC0012">
            <w:pPr>
              <w:jc w:val="center"/>
              <w:rPr>
                <w:color w:val="000000"/>
                <w:lang w:val="uk-UA"/>
              </w:rPr>
            </w:pPr>
            <w:r w:rsidRPr="00D21D8E">
              <w:rPr>
                <w:color w:val="000000"/>
                <w:lang w:val="uk-UA"/>
              </w:rPr>
              <w:t>60</w:t>
            </w:r>
          </w:p>
        </w:tc>
      </w:tr>
      <w:tr w:rsidR="00E90833" w:rsidRPr="00D21D8E" w:rsidTr="00DC0012">
        <w:tc>
          <w:tcPr>
            <w:tcW w:w="599" w:type="dxa"/>
          </w:tcPr>
          <w:p w:rsidR="00E90833" w:rsidRPr="00D21D8E" w:rsidRDefault="00E90833" w:rsidP="00BA7A27">
            <w:pPr>
              <w:rPr>
                <w:b/>
                <w:color w:val="000000"/>
                <w:lang w:val="uk-UA"/>
              </w:rPr>
            </w:pPr>
            <w:r w:rsidRPr="00D21D8E">
              <w:rPr>
                <w:b/>
                <w:color w:val="000000"/>
                <w:lang w:val="uk-UA"/>
              </w:rPr>
              <w:t>5.</w:t>
            </w:r>
          </w:p>
        </w:tc>
        <w:tc>
          <w:tcPr>
            <w:tcW w:w="8738" w:type="dxa"/>
          </w:tcPr>
          <w:p w:rsidR="00E90833" w:rsidRPr="00D21D8E" w:rsidRDefault="00E90833" w:rsidP="002047C5">
            <w:pPr>
              <w:pStyle w:val="20"/>
              <w:jc w:val="left"/>
              <w:rPr>
                <w:b/>
                <w:color w:val="000000"/>
                <w:sz w:val="24"/>
                <w:szCs w:val="24"/>
              </w:rPr>
            </w:pPr>
            <w:r w:rsidRPr="00D21D8E">
              <w:rPr>
                <w:b/>
                <w:color w:val="000000"/>
                <w:sz w:val="24"/>
                <w:szCs w:val="24"/>
              </w:rPr>
              <w:t>Реформування системи життєзабезпечення та розвиток інфраструктури міста</w:t>
            </w:r>
          </w:p>
        </w:tc>
        <w:tc>
          <w:tcPr>
            <w:tcW w:w="491" w:type="dxa"/>
            <w:vAlign w:val="bottom"/>
          </w:tcPr>
          <w:p w:rsidR="00E90833" w:rsidRPr="00D21D8E" w:rsidRDefault="00EB5AA4" w:rsidP="00DC0012">
            <w:pPr>
              <w:jc w:val="center"/>
              <w:rPr>
                <w:color w:val="000000"/>
                <w:lang w:val="uk-UA"/>
              </w:rPr>
            </w:pPr>
            <w:r w:rsidRPr="00D21D8E">
              <w:rPr>
                <w:color w:val="000000"/>
                <w:lang w:val="uk-UA"/>
              </w:rPr>
              <w:t>6</w:t>
            </w:r>
            <w:r w:rsidR="00D21D8E" w:rsidRPr="00D21D8E">
              <w:rPr>
                <w:color w:val="000000"/>
                <w:lang w:val="uk-UA"/>
              </w:rPr>
              <w:t>3</w:t>
            </w:r>
          </w:p>
        </w:tc>
      </w:tr>
      <w:tr w:rsidR="00E90833" w:rsidRPr="00D21D8E" w:rsidTr="00DC0012">
        <w:tc>
          <w:tcPr>
            <w:tcW w:w="599" w:type="dxa"/>
          </w:tcPr>
          <w:p w:rsidR="00E90833" w:rsidRPr="00D21D8E" w:rsidRDefault="00E90833" w:rsidP="00BA7A27">
            <w:pPr>
              <w:rPr>
                <w:color w:val="000000"/>
                <w:lang w:val="uk-UA"/>
              </w:rPr>
            </w:pPr>
            <w:r w:rsidRPr="00D21D8E">
              <w:rPr>
                <w:color w:val="000000"/>
                <w:lang w:val="uk-UA"/>
              </w:rPr>
              <w:t>5.1.</w:t>
            </w:r>
          </w:p>
        </w:tc>
        <w:tc>
          <w:tcPr>
            <w:tcW w:w="8738" w:type="dxa"/>
          </w:tcPr>
          <w:p w:rsidR="00E90833" w:rsidRPr="00D21D8E" w:rsidRDefault="00E90833" w:rsidP="002047C5">
            <w:pPr>
              <w:pStyle w:val="20"/>
              <w:jc w:val="left"/>
              <w:rPr>
                <w:color w:val="000000"/>
                <w:sz w:val="24"/>
                <w:szCs w:val="24"/>
              </w:rPr>
            </w:pPr>
            <w:r w:rsidRPr="00D21D8E">
              <w:rPr>
                <w:color w:val="000000"/>
                <w:sz w:val="24"/>
                <w:szCs w:val="24"/>
              </w:rPr>
              <w:t>Житлово-комунальне господарство</w:t>
            </w:r>
            <w:r w:rsidR="00C4344F" w:rsidRPr="00D21D8E">
              <w:rPr>
                <w:color w:val="000000"/>
                <w:sz w:val="24"/>
                <w:szCs w:val="24"/>
              </w:rPr>
              <w:t xml:space="preserve"> та благоустрій міста</w:t>
            </w:r>
            <w:r w:rsidR="00AF4DF8" w:rsidRPr="00D21D8E">
              <w:rPr>
                <w:color w:val="000000"/>
                <w:sz w:val="24"/>
                <w:szCs w:val="24"/>
              </w:rPr>
              <w:t>………………</w:t>
            </w:r>
            <w:r w:rsidR="00C4344F" w:rsidRPr="00D21D8E">
              <w:rPr>
                <w:color w:val="000000"/>
                <w:sz w:val="24"/>
                <w:szCs w:val="24"/>
              </w:rPr>
              <w:t>…………….</w:t>
            </w:r>
          </w:p>
        </w:tc>
        <w:tc>
          <w:tcPr>
            <w:tcW w:w="491" w:type="dxa"/>
            <w:vAlign w:val="bottom"/>
          </w:tcPr>
          <w:p w:rsidR="00E90833" w:rsidRPr="00D21D8E" w:rsidRDefault="00EB5AA4" w:rsidP="00DC0012">
            <w:pPr>
              <w:jc w:val="center"/>
              <w:rPr>
                <w:color w:val="000000"/>
                <w:lang w:val="uk-UA"/>
              </w:rPr>
            </w:pPr>
            <w:r w:rsidRPr="00D21D8E">
              <w:rPr>
                <w:color w:val="000000"/>
                <w:lang w:val="uk-UA"/>
              </w:rPr>
              <w:t>6</w:t>
            </w:r>
            <w:r w:rsidR="00D21D8E" w:rsidRPr="00D21D8E">
              <w:rPr>
                <w:color w:val="000000"/>
                <w:lang w:val="uk-UA"/>
              </w:rPr>
              <w:t>3</w:t>
            </w:r>
          </w:p>
        </w:tc>
      </w:tr>
      <w:tr w:rsidR="00E90833" w:rsidRPr="00D21D8E" w:rsidTr="00DC0012">
        <w:tc>
          <w:tcPr>
            <w:tcW w:w="599" w:type="dxa"/>
          </w:tcPr>
          <w:p w:rsidR="00E90833" w:rsidRPr="00D21D8E" w:rsidRDefault="00BA7A27" w:rsidP="00BA7A27">
            <w:pPr>
              <w:rPr>
                <w:color w:val="000000"/>
                <w:lang w:val="uk-UA"/>
              </w:rPr>
            </w:pPr>
            <w:r w:rsidRPr="00D21D8E">
              <w:rPr>
                <w:color w:val="000000"/>
                <w:lang w:val="uk-UA"/>
              </w:rPr>
              <w:t>5.2.</w:t>
            </w:r>
          </w:p>
        </w:tc>
        <w:tc>
          <w:tcPr>
            <w:tcW w:w="8738" w:type="dxa"/>
          </w:tcPr>
          <w:p w:rsidR="00E90833" w:rsidRPr="00D21D8E" w:rsidRDefault="00BA7A27" w:rsidP="002047C5">
            <w:pPr>
              <w:pStyle w:val="20"/>
              <w:jc w:val="left"/>
              <w:rPr>
                <w:color w:val="000000"/>
                <w:sz w:val="24"/>
                <w:szCs w:val="24"/>
              </w:rPr>
            </w:pPr>
            <w:r w:rsidRPr="00D21D8E">
              <w:rPr>
                <w:color w:val="000000"/>
                <w:sz w:val="24"/>
                <w:szCs w:val="24"/>
              </w:rPr>
              <w:t>Транспорт</w:t>
            </w:r>
            <w:r w:rsidR="00AF4DF8" w:rsidRPr="00D21D8E">
              <w:rPr>
                <w:color w:val="000000"/>
                <w:sz w:val="24"/>
                <w:szCs w:val="24"/>
              </w:rPr>
              <w:t>…………………………………………………………………………………</w:t>
            </w:r>
          </w:p>
        </w:tc>
        <w:tc>
          <w:tcPr>
            <w:tcW w:w="491" w:type="dxa"/>
            <w:vAlign w:val="bottom"/>
          </w:tcPr>
          <w:p w:rsidR="00E90833" w:rsidRPr="00D21D8E" w:rsidRDefault="00D21D8E" w:rsidP="00DC0012">
            <w:pPr>
              <w:jc w:val="center"/>
              <w:rPr>
                <w:color w:val="000000"/>
                <w:lang w:val="uk-UA"/>
              </w:rPr>
            </w:pPr>
            <w:r w:rsidRPr="00D21D8E">
              <w:rPr>
                <w:color w:val="000000"/>
                <w:lang w:val="uk-UA"/>
              </w:rPr>
              <w:t>70</w:t>
            </w:r>
          </w:p>
        </w:tc>
      </w:tr>
      <w:tr w:rsidR="00E90833" w:rsidRPr="00D21D8E" w:rsidTr="00DC0012">
        <w:tc>
          <w:tcPr>
            <w:tcW w:w="599" w:type="dxa"/>
          </w:tcPr>
          <w:p w:rsidR="00E90833" w:rsidRPr="00D21D8E" w:rsidRDefault="00BA7A27" w:rsidP="00BA7A27">
            <w:pPr>
              <w:rPr>
                <w:color w:val="000000"/>
                <w:lang w:val="uk-UA"/>
              </w:rPr>
            </w:pPr>
            <w:r w:rsidRPr="00D21D8E">
              <w:rPr>
                <w:color w:val="000000"/>
                <w:lang w:val="uk-UA"/>
              </w:rPr>
              <w:t>5.3.</w:t>
            </w:r>
          </w:p>
        </w:tc>
        <w:tc>
          <w:tcPr>
            <w:tcW w:w="8738" w:type="dxa"/>
          </w:tcPr>
          <w:p w:rsidR="00E90833" w:rsidRPr="00D21D8E" w:rsidRDefault="00BA7A27" w:rsidP="002047C5">
            <w:pPr>
              <w:pStyle w:val="20"/>
              <w:jc w:val="left"/>
              <w:rPr>
                <w:color w:val="000000"/>
                <w:sz w:val="24"/>
                <w:szCs w:val="24"/>
              </w:rPr>
            </w:pPr>
            <w:r w:rsidRPr="00D21D8E">
              <w:rPr>
                <w:color w:val="000000"/>
                <w:sz w:val="24"/>
                <w:szCs w:val="24"/>
              </w:rPr>
              <w:t>Містобуд</w:t>
            </w:r>
            <w:r w:rsidR="00EB5AA4" w:rsidRPr="00D21D8E">
              <w:rPr>
                <w:color w:val="000000"/>
                <w:sz w:val="24"/>
                <w:szCs w:val="24"/>
              </w:rPr>
              <w:t>івна діяльність та капітальне будівництво</w:t>
            </w:r>
            <w:r w:rsidR="00AF4DF8" w:rsidRPr="00D21D8E">
              <w:rPr>
                <w:color w:val="000000"/>
                <w:sz w:val="24"/>
                <w:szCs w:val="24"/>
              </w:rPr>
              <w:t>……………...</w:t>
            </w:r>
            <w:r w:rsidR="00EB5AA4" w:rsidRPr="00D21D8E">
              <w:rPr>
                <w:color w:val="000000"/>
                <w:sz w:val="24"/>
                <w:szCs w:val="24"/>
              </w:rPr>
              <w:t>...............................</w:t>
            </w:r>
          </w:p>
        </w:tc>
        <w:tc>
          <w:tcPr>
            <w:tcW w:w="491" w:type="dxa"/>
            <w:vAlign w:val="bottom"/>
          </w:tcPr>
          <w:p w:rsidR="00E90833" w:rsidRPr="00D21D8E" w:rsidRDefault="00EB5AA4" w:rsidP="00DC0012">
            <w:pPr>
              <w:jc w:val="center"/>
              <w:rPr>
                <w:color w:val="000000"/>
                <w:lang w:val="uk-UA"/>
              </w:rPr>
            </w:pPr>
            <w:r w:rsidRPr="00D21D8E">
              <w:rPr>
                <w:color w:val="000000"/>
                <w:lang w:val="uk-UA"/>
              </w:rPr>
              <w:t>7</w:t>
            </w:r>
            <w:r w:rsidR="00D21D8E" w:rsidRPr="00D21D8E">
              <w:rPr>
                <w:color w:val="000000"/>
                <w:lang w:val="uk-UA"/>
              </w:rPr>
              <w:t>3</w:t>
            </w:r>
          </w:p>
        </w:tc>
      </w:tr>
      <w:tr w:rsidR="00E90833" w:rsidRPr="00D21D8E" w:rsidTr="00DC0012">
        <w:tc>
          <w:tcPr>
            <w:tcW w:w="599" w:type="dxa"/>
          </w:tcPr>
          <w:p w:rsidR="00E90833" w:rsidRPr="00D21D8E" w:rsidRDefault="00BA7A27" w:rsidP="00BA7A27">
            <w:pPr>
              <w:rPr>
                <w:color w:val="000000"/>
                <w:lang w:val="uk-UA"/>
              </w:rPr>
            </w:pPr>
            <w:r w:rsidRPr="00D21D8E">
              <w:rPr>
                <w:color w:val="000000"/>
                <w:lang w:val="uk-UA"/>
              </w:rPr>
              <w:t>5.4.</w:t>
            </w:r>
          </w:p>
        </w:tc>
        <w:tc>
          <w:tcPr>
            <w:tcW w:w="8738" w:type="dxa"/>
          </w:tcPr>
          <w:p w:rsidR="00E90833" w:rsidRPr="00D21D8E" w:rsidRDefault="00BA7A27" w:rsidP="002047C5">
            <w:pPr>
              <w:pStyle w:val="20"/>
              <w:jc w:val="left"/>
              <w:rPr>
                <w:color w:val="000000"/>
                <w:sz w:val="24"/>
                <w:szCs w:val="24"/>
              </w:rPr>
            </w:pPr>
            <w:r w:rsidRPr="00D21D8E">
              <w:rPr>
                <w:color w:val="000000"/>
                <w:sz w:val="24"/>
                <w:szCs w:val="24"/>
              </w:rPr>
              <w:t>Охорона об’єктів культурно-історичної спадщини</w:t>
            </w:r>
            <w:r w:rsidR="00AF4DF8" w:rsidRPr="00D21D8E">
              <w:rPr>
                <w:color w:val="000000"/>
                <w:sz w:val="24"/>
                <w:szCs w:val="24"/>
              </w:rPr>
              <w:t>……………………………………</w:t>
            </w:r>
          </w:p>
        </w:tc>
        <w:tc>
          <w:tcPr>
            <w:tcW w:w="491" w:type="dxa"/>
            <w:vAlign w:val="bottom"/>
          </w:tcPr>
          <w:p w:rsidR="00E90833" w:rsidRPr="00D21D8E" w:rsidRDefault="00EB5AA4" w:rsidP="00DC0012">
            <w:pPr>
              <w:jc w:val="center"/>
              <w:rPr>
                <w:color w:val="000000"/>
                <w:lang w:val="uk-UA"/>
              </w:rPr>
            </w:pPr>
            <w:r w:rsidRPr="00D21D8E">
              <w:rPr>
                <w:color w:val="000000"/>
                <w:lang w:val="uk-UA"/>
              </w:rPr>
              <w:t>7</w:t>
            </w:r>
            <w:r w:rsidR="00D21D8E" w:rsidRPr="00D21D8E">
              <w:rPr>
                <w:color w:val="000000"/>
                <w:lang w:val="uk-UA"/>
              </w:rPr>
              <w:t>9</w:t>
            </w:r>
          </w:p>
        </w:tc>
      </w:tr>
      <w:tr w:rsidR="00E90833" w:rsidRPr="00D21D8E" w:rsidTr="00DC0012">
        <w:tc>
          <w:tcPr>
            <w:tcW w:w="599" w:type="dxa"/>
          </w:tcPr>
          <w:p w:rsidR="00E90833" w:rsidRPr="00D21D8E" w:rsidRDefault="00BA7A27" w:rsidP="00BA7A27">
            <w:pPr>
              <w:rPr>
                <w:b/>
                <w:color w:val="000000"/>
                <w:lang w:val="uk-UA"/>
              </w:rPr>
            </w:pPr>
            <w:r w:rsidRPr="00D21D8E">
              <w:rPr>
                <w:b/>
                <w:color w:val="000000"/>
                <w:lang w:val="uk-UA"/>
              </w:rPr>
              <w:t>6.</w:t>
            </w:r>
          </w:p>
        </w:tc>
        <w:tc>
          <w:tcPr>
            <w:tcW w:w="8738" w:type="dxa"/>
          </w:tcPr>
          <w:p w:rsidR="00E90833" w:rsidRPr="00D21D8E" w:rsidRDefault="00BA7A27" w:rsidP="002047C5">
            <w:pPr>
              <w:pStyle w:val="20"/>
              <w:jc w:val="left"/>
              <w:rPr>
                <w:b/>
                <w:color w:val="000000"/>
                <w:sz w:val="24"/>
                <w:szCs w:val="24"/>
              </w:rPr>
            </w:pPr>
            <w:r w:rsidRPr="00D21D8E">
              <w:rPr>
                <w:b/>
                <w:color w:val="000000"/>
                <w:sz w:val="24"/>
                <w:szCs w:val="24"/>
              </w:rPr>
              <w:t>Розвиток соціальної та гуманітарної сфери</w:t>
            </w:r>
            <w:r w:rsidR="00AF4DF8" w:rsidRPr="00D21D8E">
              <w:rPr>
                <w:b/>
                <w:color w:val="000000"/>
                <w:sz w:val="24"/>
                <w:szCs w:val="24"/>
              </w:rPr>
              <w:t>………………………………………...</w:t>
            </w:r>
          </w:p>
        </w:tc>
        <w:tc>
          <w:tcPr>
            <w:tcW w:w="491" w:type="dxa"/>
            <w:vAlign w:val="bottom"/>
          </w:tcPr>
          <w:p w:rsidR="00E90833" w:rsidRPr="00D21D8E" w:rsidRDefault="00955F1D" w:rsidP="00DC0012">
            <w:pPr>
              <w:jc w:val="center"/>
              <w:rPr>
                <w:color w:val="000000"/>
                <w:lang w:val="uk-UA"/>
              </w:rPr>
            </w:pPr>
            <w:r w:rsidRPr="00D21D8E">
              <w:rPr>
                <w:color w:val="000000"/>
                <w:lang w:val="uk-UA"/>
              </w:rPr>
              <w:t>8</w:t>
            </w:r>
            <w:r w:rsidR="00D21D8E" w:rsidRPr="00D21D8E">
              <w:rPr>
                <w:color w:val="000000"/>
                <w:lang w:val="uk-UA"/>
              </w:rPr>
              <w:t>1</w:t>
            </w:r>
          </w:p>
        </w:tc>
      </w:tr>
      <w:tr w:rsidR="00BA7A27" w:rsidRPr="00D21D8E" w:rsidTr="00DC0012">
        <w:tc>
          <w:tcPr>
            <w:tcW w:w="599" w:type="dxa"/>
          </w:tcPr>
          <w:p w:rsidR="00BA7A27" w:rsidRPr="00D21D8E" w:rsidRDefault="00BA7A27" w:rsidP="00BA7A27">
            <w:pPr>
              <w:rPr>
                <w:color w:val="000000"/>
                <w:lang w:val="uk-UA"/>
              </w:rPr>
            </w:pPr>
            <w:r w:rsidRPr="00D21D8E">
              <w:rPr>
                <w:color w:val="000000"/>
                <w:lang w:val="uk-UA"/>
              </w:rPr>
              <w:t>6.1.</w:t>
            </w:r>
          </w:p>
        </w:tc>
        <w:tc>
          <w:tcPr>
            <w:tcW w:w="8738" w:type="dxa"/>
          </w:tcPr>
          <w:p w:rsidR="00BA7A27" w:rsidRPr="00D21D8E" w:rsidRDefault="00BA7A27" w:rsidP="002047C5">
            <w:pPr>
              <w:pStyle w:val="20"/>
              <w:jc w:val="left"/>
              <w:rPr>
                <w:color w:val="000000"/>
                <w:sz w:val="24"/>
                <w:szCs w:val="24"/>
              </w:rPr>
            </w:pPr>
            <w:r w:rsidRPr="00D21D8E">
              <w:rPr>
                <w:color w:val="000000"/>
                <w:sz w:val="24"/>
                <w:szCs w:val="24"/>
              </w:rPr>
              <w:t>Соціальний захист населення</w:t>
            </w:r>
            <w:r w:rsidR="00AF4DF8" w:rsidRPr="00D21D8E">
              <w:rPr>
                <w:color w:val="000000"/>
                <w:sz w:val="24"/>
                <w:szCs w:val="24"/>
              </w:rPr>
              <w:t>…………………………………………………………...</w:t>
            </w:r>
          </w:p>
        </w:tc>
        <w:tc>
          <w:tcPr>
            <w:tcW w:w="491" w:type="dxa"/>
            <w:vAlign w:val="bottom"/>
          </w:tcPr>
          <w:p w:rsidR="00BA7A27" w:rsidRPr="00D21D8E" w:rsidRDefault="00955F1D" w:rsidP="00DC0012">
            <w:pPr>
              <w:jc w:val="center"/>
              <w:rPr>
                <w:color w:val="000000"/>
                <w:lang w:val="uk-UA"/>
              </w:rPr>
            </w:pPr>
            <w:r w:rsidRPr="00D21D8E">
              <w:rPr>
                <w:color w:val="000000"/>
                <w:lang w:val="uk-UA"/>
              </w:rPr>
              <w:t>8</w:t>
            </w:r>
            <w:r w:rsidR="00D21D8E" w:rsidRPr="00D21D8E">
              <w:rPr>
                <w:color w:val="000000"/>
                <w:lang w:val="uk-UA"/>
              </w:rPr>
              <w:t>1</w:t>
            </w:r>
          </w:p>
        </w:tc>
      </w:tr>
      <w:tr w:rsidR="00BA7A27" w:rsidRPr="00D21D8E" w:rsidTr="00DC0012">
        <w:tc>
          <w:tcPr>
            <w:tcW w:w="599" w:type="dxa"/>
          </w:tcPr>
          <w:p w:rsidR="00BA7A27" w:rsidRPr="00D21D8E" w:rsidRDefault="00BA7A27" w:rsidP="00BA7A27">
            <w:pPr>
              <w:rPr>
                <w:color w:val="000000"/>
                <w:lang w:val="uk-UA"/>
              </w:rPr>
            </w:pPr>
            <w:r w:rsidRPr="00D21D8E">
              <w:rPr>
                <w:color w:val="000000"/>
                <w:lang w:val="uk-UA"/>
              </w:rPr>
              <w:t>6.2.</w:t>
            </w:r>
          </w:p>
        </w:tc>
        <w:tc>
          <w:tcPr>
            <w:tcW w:w="8738" w:type="dxa"/>
          </w:tcPr>
          <w:p w:rsidR="00BA7A27" w:rsidRPr="00D21D8E" w:rsidRDefault="00BA7A27" w:rsidP="002047C5">
            <w:pPr>
              <w:pStyle w:val="20"/>
              <w:jc w:val="left"/>
              <w:rPr>
                <w:color w:val="000000"/>
                <w:sz w:val="24"/>
                <w:szCs w:val="24"/>
              </w:rPr>
            </w:pPr>
            <w:r w:rsidRPr="00D21D8E">
              <w:rPr>
                <w:color w:val="000000"/>
                <w:sz w:val="24"/>
                <w:szCs w:val="24"/>
              </w:rPr>
              <w:t>Ринок праці та доходи населення</w:t>
            </w:r>
            <w:r w:rsidR="00AF4DF8" w:rsidRPr="00D21D8E">
              <w:rPr>
                <w:color w:val="000000"/>
                <w:sz w:val="24"/>
                <w:szCs w:val="24"/>
              </w:rPr>
              <w:t>……………………………………………………….</w:t>
            </w:r>
          </w:p>
        </w:tc>
        <w:tc>
          <w:tcPr>
            <w:tcW w:w="491" w:type="dxa"/>
            <w:vAlign w:val="bottom"/>
          </w:tcPr>
          <w:p w:rsidR="00BA7A27" w:rsidRPr="00D21D8E" w:rsidRDefault="00955F1D" w:rsidP="00DC0012">
            <w:pPr>
              <w:jc w:val="center"/>
              <w:rPr>
                <w:color w:val="000000"/>
                <w:lang w:val="uk-UA"/>
              </w:rPr>
            </w:pPr>
            <w:r w:rsidRPr="00D21D8E">
              <w:rPr>
                <w:color w:val="000000"/>
                <w:lang w:val="uk-UA"/>
              </w:rPr>
              <w:t>8</w:t>
            </w:r>
            <w:r w:rsidR="00D21D8E" w:rsidRPr="00D21D8E">
              <w:rPr>
                <w:color w:val="000000"/>
                <w:lang w:val="uk-UA"/>
              </w:rPr>
              <w:t>3</w:t>
            </w:r>
          </w:p>
        </w:tc>
      </w:tr>
      <w:tr w:rsidR="00BA7A27" w:rsidRPr="00D21D8E" w:rsidTr="00DC0012">
        <w:tc>
          <w:tcPr>
            <w:tcW w:w="599" w:type="dxa"/>
          </w:tcPr>
          <w:p w:rsidR="00BA7A27" w:rsidRPr="00D21D8E" w:rsidRDefault="00BA7A27" w:rsidP="00BA7A27">
            <w:pPr>
              <w:rPr>
                <w:color w:val="000000"/>
                <w:lang w:val="uk-UA"/>
              </w:rPr>
            </w:pPr>
            <w:r w:rsidRPr="00D21D8E">
              <w:rPr>
                <w:color w:val="000000"/>
                <w:lang w:val="uk-UA"/>
              </w:rPr>
              <w:t>6.3.</w:t>
            </w:r>
          </w:p>
        </w:tc>
        <w:tc>
          <w:tcPr>
            <w:tcW w:w="8738" w:type="dxa"/>
          </w:tcPr>
          <w:p w:rsidR="00BA7A27" w:rsidRPr="00D21D8E" w:rsidRDefault="00BA7A27" w:rsidP="002047C5">
            <w:pPr>
              <w:pStyle w:val="20"/>
              <w:jc w:val="left"/>
              <w:rPr>
                <w:color w:val="000000"/>
                <w:sz w:val="24"/>
                <w:szCs w:val="24"/>
              </w:rPr>
            </w:pPr>
            <w:r w:rsidRPr="00D21D8E">
              <w:rPr>
                <w:color w:val="000000"/>
                <w:sz w:val="24"/>
                <w:szCs w:val="24"/>
              </w:rPr>
              <w:t>Освіта</w:t>
            </w:r>
            <w:r w:rsidR="00AF4DF8" w:rsidRPr="00D21D8E">
              <w:rPr>
                <w:color w:val="000000"/>
                <w:sz w:val="24"/>
                <w:szCs w:val="24"/>
              </w:rPr>
              <w:t>……………………………………………………………………………………..</w:t>
            </w:r>
          </w:p>
        </w:tc>
        <w:tc>
          <w:tcPr>
            <w:tcW w:w="491" w:type="dxa"/>
            <w:vAlign w:val="bottom"/>
          </w:tcPr>
          <w:p w:rsidR="00BA7A27" w:rsidRPr="00D21D8E" w:rsidRDefault="00955F1D" w:rsidP="00DC0012">
            <w:pPr>
              <w:jc w:val="center"/>
              <w:rPr>
                <w:color w:val="000000"/>
                <w:lang w:val="uk-UA"/>
              </w:rPr>
            </w:pPr>
            <w:r w:rsidRPr="00D21D8E">
              <w:rPr>
                <w:color w:val="000000"/>
                <w:lang w:val="uk-UA"/>
              </w:rPr>
              <w:t>85</w:t>
            </w:r>
          </w:p>
        </w:tc>
      </w:tr>
      <w:tr w:rsidR="00BA7A27" w:rsidRPr="00D21D8E" w:rsidTr="00DC0012">
        <w:tc>
          <w:tcPr>
            <w:tcW w:w="599" w:type="dxa"/>
          </w:tcPr>
          <w:p w:rsidR="00BA7A27" w:rsidRPr="00D21D8E" w:rsidRDefault="00BA7A27" w:rsidP="00BA7A27">
            <w:pPr>
              <w:rPr>
                <w:color w:val="000000"/>
                <w:lang w:val="uk-UA"/>
              </w:rPr>
            </w:pPr>
            <w:r w:rsidRPr="00D21D8E">
              <w:rPr>
                <w:color w:val="000000"/>
                <w:lang w:val="uk-UA"/>
              </w:rPr>
              <w:t>6.4.</w:t>
            </w:r>
          </w:p>
        </w:tc>
        <w:tc>
          <w:tcPr>
            <w:tcW w:w="8738" w:type="dxa"/>
          </w:tcPr>
          <w:p w:rsidR="00BA7A27" w:rsidRPr="00D21D8E" w:rsidRDefault="00BA7A27" w:rsidP="002047C5">
            <w:pPr>
              <w:pStyle w:val="20"/>
              <w:jc w:val="left"/>
              <w:rPr>
                <w:color w:val="000000"/>
                <w:sz w:val="24"/>
                <w:szCs w:val="24"/>
              </w:rPr>
            </w:pPr>
            <w:r w:rsidRPr="00D21D8E">
              <w:rPr>
                <w:color w:val="000000"/>
                <w:sz w:val="24"/>
                <w:szCs w:val="24"/>
              </w:rPr>
              <w:t>Культура</w:t>
            </w:r>
            <w:r w:rsidR="00AF4DF8" w:rsidRPr="00D21D8E">
              <w:rPr>
                <w:color w:val="000000"/>
                <w:sz w:val="24"/>
                <w:szCs w:val="24"/>
              </w:rPr>
              <w:t>………………………………………………………………………………….</w:t>
            </w:r>
          </w:p>
        </w:tc>
        <w:tc>
          <w:tcPr>
            <w:tcW w:w="491" w:type="dxa"/>
            <w:vAlign w:val="bottom"/>
          </w:tcPr>
          <w:p w:rsidR="00BA7A27" w:rsidRPr="00D21D8E" w:rsidRDefault="00955F1D" w:rsidP="00DC0012">
            <w:pPr>
              <w:jc w:val="center"/>
              <w:rPr>
                <w:color w:val="000000"/>
                <w:lang w:val="uk-UA"/>
              </w:rPr>
            </w:pPr>
            <w:r w:rsidRPr="00D21D8E">
              <w:rPr>
                <w:color w:val="000000"/>
                <w:lang w:val="uk-UA"/>
              </w:rPr>
              <w:t>8</w:t>
            </w:r>
            <w:r w:rsidR="00D21D8E" w:rsidRPr="00D21D8E">
              <w:rPr>
                <w:color w:val="000000"/>
                <w:lang w:val="uk-UA"/>
              </w:rPr>
              <w:t>9</w:t>
            </w:r>
          </w:p>
        </w:tc>
      </w:tr>
      <w:tr w:rsidR="00E90833" w:rsidRPr="00D21D8E" w:rsidTr="00DC0012">
        <w:tc>
          <w:tcPr>
            <w:tcW w:w="599" w:type="dxa"/>
          </w:tcPr>
          <w:p w:rsidR="00E90833" w:rsidRPr="00D21D8E" w:rsidRDefault="00BA7A27" w:rsidP="00BA7A27">
            <w:pPr>
              <w:rPr>
                <w:color w:val="000000"/>
                <w:lang w:val="uk-UA"/>
              </w:rPr>
            </w:pPr>
            <w:r w:rsidRPr="00D21D8E">
              <w:rPr>
                <w:color w:val="000000"/>
                <w:lang w:val="uk-UA"/>
              </w:rPr>
              <w:t>6.5.</w:t>
            </w:r>
          </w:p>
        </w:tc>
        <w:tc>
          <w:tcPr>
            <w:tcW w:w="8738" w:type="dxa"/>
          </w:tcPr>
          <w:p w:rsidR="00E90833" w:rsidRPr="00D21D8E" w:rsidRDefault="00BA7A27" w:rsidP="002047C5">
            <w:pPr>
              <w:pStyle w:val="20"/>
              <w:jc w:val="left"/>
              <w:rPr>
                <w:color w:val="000000"/>
                <w:sz w:val="24"/>
                <w:szCs w:val="24"/>
              </w:rPr>
            </w:pPr>
            <w:r w:rsidRPr="00D21D8E">
              <w:rPr>
                <w:color w:val="000000"/>
                <w:sz w:val="24"/>
                <w:szCs w:val="24"/>
              </w:rPr>
              <w:t>Фізична культура та спорт</w:t>
            </w:r>
            <w:r w:rsidR="00AF4DF8" w:rsidRPr="00D21D8E">
              <w:rPr>
                <w:color w:val="000000"/>
                <w:sz w:val="24"/>
                <w:szCs w:val="24"/>
              </w:rPr>
              <w:t>………………………………………………………………</w:t>
            </w:r>
          </w:p>
        </w:tc>
        <w:tc>
          <w:tcPr>
            <w:tcW w:w="491" w:type="dxa"/>
            <w:vAlign w:val="bottom"/>
          </w:tcPr>
          <w:p w:rsidR="00E90833" w:rsidRPr="00D21D8E" w:rsidRDefault="00955F1D" w:rsidP="00DC0012">
            <w:pPr>
              <w:jc w:val="center"/>
              <w:rPr>
                <w:color w:val="000000"/>
                <w:lang w:val="uk-UA"/>
              </w:rPr>
            </w:pPr>
            <w:r w:rsidRPr="00D21D8E">
              <w:rPr>
                <w:color w:val="000000"/>
                <w:lang w:val="uk-UA"/>
              </w:rPr>
              <w:t>9</w:t>
            </w:r>
            <w:r w:rsidR="00D21D8E" w:rsidRPr="00D21D8E">
              <w:rPr>
                <w:color w:val="000000"/>
                <w:lang w:val="uk-UA"/>
              </w:rPr>
              <w:t>2</w:t>
            </w:r>
          </w:p>
        </w:tc>
      </w:tr>
      <w:tr w:rsidR="00BA7A27" w:rsidRPr="00D21D8E" w:rsidTr="00DC0012">
        <w:tc>
          <w:tcPr>
            <w:tcW w:w="599" w:type="dxa"/>
          </w:tcPr>
          <w:p w:rsidR="00BA7A27" w:rsidRPr="00D21D8E" w:rsidRDefault="00BA7A27" w:rsidP="00BA7A27">
            <w:pPr>
              <w:rPr>
                <w:color w:val="000000"/>
                <w:lang w:val="uk-UA"/>
              </w:rPr>
            </w:pPr>
            <w:r w:rsidRPr="00D21D8E">
              <w:rPr>
                <w:color w:val="000000"/>
                <w:lang w:val="uk-UA"/>
              </w:rPr>
              <w:t>6.6.</w:t>
            </w:r>
          </w:p>
        </w:tc>
        <w:tc>
          <w:tcPr>
            <w:tcW w:w="8738" w:type="dxa"/>
          </w:tcPr>
          <w:p w:rsidR="00BA7A27" w:rsidRPr="00D21D8E" w:rsidRDefault="00BA7A27" w:rsidP="002047C5">
            <w:pPr>
              <w:pStyle w:val="20"/>
              <w:jc w:val="left"/>
              <w:rPr>
                <w:color w:val="000000"/>
                <w:sz w:val="24"/>
                <w:szCs w:val="24"/>
              </w:rPr>
            </w:pPr>
            <w:r w:rsidRPr="00D21D8E">
              <w:rPr>
                <w:color w:val="000000"/>
                <w:sz w:val="24"/>
                <w:szCs w:val="24"/>
              </w:rPr>
              <w:t>Охорона здоров’я</w:t>
            </w:r>
            <w:r w:rsidR="00AF4DF8" w:rsidRPr="00D21D8E">
              <w:rPr>
                <w:color w:val="000000"/>
                <w:sz w:val="24"/>
                <w:szCs w:val="24"/>
              </w:rPr>
              <w:t>………………………………………………………………………...</w:t>
            </w:r>
          </w:p>
        </w:tc>
        <w:tc>
          <w:tcPr>
            <w:tcW w:w="491" w:type="dxa"/>
            <w:vAlign w:val="bottom"/>
          </w:tcPr>
          <w:p w:rsidR="00BA7A27" w:rsidRPr="00D21D8E" w:rsidRDefault="00955F1D" w:rsidP="00DC0012">
            <w:pPr>
              <w:jc w:val="center"/>
              <w:rPr>
                <w:color w:val="000000"/>
                <w:lang w:val="uk-UA"/>
              </w:rPr>
            </w:pPr>
            <w:r w:rsidRPr="00D21D8E">
              <w:rPr>
                <w:color w:val="000000"/>
                <w:lang w:val="uk-UA"/>
              </w:rPr>
              <w:t>9</w:t>
            </w:r>
            <w:r w:rsidR="00D21D8E" w:rsidRPr="00D21D8E">
              <w:rPr>
                <w:color w:val="000000"/>
                <w:lang w:val="uk-UA"/>
              </w:rPr>
              <w:t>4</w:t>
            </w:r>
          </w:p>
        </w:tc>
      </w:tr>
      <w:tr w:rsidR="00BA7A27" w:rsidRPr="00D21D8E" w:rsidTr="00DC0012">
        <w:tc>
          <w:tcPr>
            <w:tcW w:w="599" w:type="dxa"/>
          </w:tcPr>
          <w:p w:rsidR="00BA7A27" w:rsidRPr="00D21D8E" w:rsidRDefault="00BA7A27" w:rsidP="00BA7A27">
            <w:pPr>
              <w:rPr>
                <w:b/>
                <w:color w:val="000000"/>
                <w:lang w:val="uk-UA"/>
              </w:rPr>
            </w:pPr>
            <w:r w:rsidRPr="00D21D8E">
              <w:rPr>
                <w:b/>
                <w:color w:val="000000"/>
                <w:lang w:val="uk-UA"/>
              </w:rPr>
              <w:t>7.</w:t>
            </w:r>
          </w:p>
        </w:tc>
        <w:tc>
          <w:tcPr>
            <w:tcW w:w="8738" w:type="dxa"/>
          </w:tcPr>
          <w:p w:rsidR="00BA7A27" w:rsidRPr="00D21D8E" w:rsidRDefault="00BA7A27" w:rsidP="002047C5">
            <w:pPr>
              <w:pStyle w:val="20"/>
              <w:jc w:val="left"/>
              <w:rPr>
                <w:b/>
                <w:color w:val="000000"/>
                <w:sz w:val="24"/>
                <w:szCs w:val="24"/>
              </w:rPr>
            </w:pPr>
            <w:r w:rsidRPr="00D21D8E">
              <w:rPr>
                <w:b/>
                <w:color w:val="000000"/>
                <w:sz w:val="24"/>
                <w:szCs w:val="24"/>
              </w:rPr>
              <w:t>Реалізація політики у справах сім’ї, дітей та молоді</w:t>
            </w:r>
            <w:r w:rsidR="00AF4DF8" w:rsidRPr="00D21D8E">
              <w:rPr>
                <w:b/>
                <w:color w:val="000000"/>
                <w:sz w:val="24"/>
                <w:szCs w:val="24"/>
              </w:rPr>
              <w:t>………………………………</w:t>
            </w:r>
          </w:p>
        </w:tc>
        <w:tc>
          <w:tcPr>
            <w:tcW w:w="491" w:type="dxa"/>
            <w:vAlign w:val="bottom"/>
          </w:tcPr>
          <w:p w:rsidR="00BA7A27" w:rsidRPr="00D21D8E" w:rsidRDefault="00955F1D" w:rsidP="00DC0012">
            <w:pPr>
              <w:jc w:val="center"/>
              <w:rPr>
                <w:color w:val="000000"/>
                <w:lang w:val="uk-UA"/>
              </w:rPr>
            </w:pPr>
            <w:r w:rsidRPr="00D21D8E">
              <w:rPr>
                <w:color w:val="000000"/>
                <w:lang w:val="uk-UA"/>
              </w:rPr>
              <w:t>9</w:t>
            </w:r>
            <w:r w:rsidR="00D21D8E" w:rsidRPr="00D21D8E">
              <w:rPr>
                <w:color w:val="000000"/>
                <w:lang w:val="uk-UA"/>
              </w:rPr>
              <w:t>6</w:t>
            </w:r>
          </w:p>
        </w:tc>
      </w:tr>
      <w:tr w:rsidR="00E90833" w:rsidRPr="00D21D8E" w:rsidTr="00DC0012">
        <w:tc>
          <w:tcPr>
            <w:tcW w:w="599" w:type="dxa"/>
          </w:tcPr>
          <w:p w:rsidR="00E90833" w:rsidRPr="00D21D8E" w:rsidRDefault="004A3509" w:rsidP="00BA7A27">
            <w:pPr>
              <w:rPr>
                <w:b/>
                <w:color w:val="000000"/>
                <w:lang w:val="uk-UA"/>
              </w:rPr>
            </w:pPr>
            <w:r w:rsidRPr="00D21D8E">
              <w:rPr>
                <w:b/>
                <w:color w:val="000000"/>
                <w:lang w:val="uk-UA"/>
              </w:rPr>
              <w:t>8</w:t>
            </w:r>
            <w:r w:rsidR="00AF4DF8" w:rsidRPr="00D21D8E">
              <w:rPr>
                <w:b/>
                <w:color w:val="000000"/>
                <w:lang w:val="uk-UA"/>
              </w:rPr>
              <w:t>.</w:t>
            </w:r>
          </w:p>
        </w:tc>
        <w:tc>
          <w:tcPr>
            <w:tcW w:w="8738" w:type="dxa"/>
          </w:tcPr>
          <w:p w:rsidR="00E90833" w:rsidRPr="00D21D8E" w:rsidRDefault="00AF4DF8" w:rsidP="002047C5">
            <w:pPr>
              <w:pStyle w:val="20"/>
              <w:jc w:val="left"/>
              <w:rPr>
                <w:b/>
                <w:color w:val="000000"/>
                <w:sz w:val="24"/>
                <w:szCs w:val="24"/>
              </w:rPr>
            </w:pPr>
            <w:r w:rsidRPr="00D21D8E">
              <w:rPr>
                <w:b/>
                <w:color w:val="000000"/>
                <w:sz w:val="24"/>
                <w:szCs w:val="24"/>
              </w:rPr>
              <w:t>Розвиток інформаційного простору та електронне урядування…………………</w:t>
            </w:r>
          </w:p>
        </w:tc>
        <w:tc>
          <w:tcPr>
            <w:tcW w:w="491" w:type="dxa"/>
            <w:vAlign w:val="bottom"/>
          </w:tcPr>
          <w:p w:rsidR="00E90833" w:rsidRPr="00D21D8E" w:rsidRDefault="00955F1D" w:rsidP="00DC0012">
            <w:pPr>
              <w:jc w:val="center"/>
              <w:rPr>
                <w:color w:val="000000"/>
                <w:lang w:val="uk-UA"/>
              </w:rPr>
            </w:pPr>
            <w:r w:rsidRPr="00D21D8E">
              <w:rPr>
                <w:color w:val="000000"/>
                <w:lang w:val="uk-UA"/>
              </w:rPr>
              <w:t>9</w:t>
            </w:r>
            <w:r w:rsidR="00D21D8E" w:rsidRPr="00D21D8E">
              <w:rPr>
                <w:color w:val="000000"/>
                <w:lang w:val="uk-UA"/>
              </w:rPr>
              <w:t>9</w:t>
            </w:r>
          </w:p>
        </w:tc>
      </w:tr>
      <w:tr w:rsidR="004A3509" w:rsidRPr="00D21D8E" w:rsidTr="00DC0012">
        <w:tc>
          <w:tcPr>
            <w:tcW w:w="599" w:type="dxa"/>
          </w:tcPr>
          <w:p w:rsidR="004A3509" w:rsidRPr="00D21D8E" w:rsidRDefault="004A3509" w:rsidP="00BA7A27">
            <w:pPr>
              <w:rPr>
                <w:b/>
                <w:color w:val="000000"/>
                <w:lang w:val="uk-UA"/>
              </w:rPr>
            </w:pPr>
            <w:r w:rsidRPr="00D21D8E">
              <w:rPr>
                <w:b/>
                <w:color w:val="000000"/>
                <w:lang w:val="uk-UA"/>
              </w:rPr>
              <w:t>9.</w:t>
            </w:r>
          </w:p>
        </w:tc>
        <w:tc>
          <w:tcPr>
            <w:tcW w:w="8738" w:type="dxa"/>
          </w:tcPr>
          <w:p w:rsidR="004A3509" w:rsidRPr="00D21D8E" w:rsidRDefault="004A3509" w:rsidP="002047C5">
            <w:pPr>
              <w:pStyle w:val="20"/>
              <w:jc w:val="left"/>
              <w:rPr>
                <w:b/>
                <w:color w:val="000000"/>
                <w:sz w:val="24"/>
                <w:szCs w:val="24"/>
              </w:rPr>
            </w:pPr>
            <w:r w:rsidRPr="00D21D8E">
              <w:rPr>
                <w:b/>
                <w:color w:val="000000"/>
                <w:sz w:val="24"/>
                <w:szCs w:val="24"/>
              </w:rPr>
              <w:t>Безпека життєдіяльності населення…………………………………………………</w:t>
            </w:r>
          </w:p>
        </w:tc>
        <w:tc>
          <w:tcPr>
            <w:tcW w:w="491" w:type="dxa"/>
            <w:vAlign w:val="bottom"/>
          </w:tcPr>
          <w:p w:rsidR="004A3509" w:rsidRPr="00D21D8E" w:rsidRDefault="00955F1D" w:rsidP="00DC0012">
            <w:pPr>
              <w:jc w:val="center"/>
              <w:rPr>
                <w:color w:val="000000"/>
                <w:lang w:val="uk-UA"/>
              </w:rPr>
            </w:pPr>
            <w:r w:rsidRPr="00D21D8E">
              <w:rPr>
                <w:color w:val="000000"/>
                <w:lang w:val="uk-UA"/>
              </w:rPr>
              <w:t>10</w:t>
            </w:r>
            <w:r w:rsidR="00D21D8E" w:rsidRPr="00D21D8E">
              <w:rPr>
                <w:color w:val="000000"/>
                <w:lang w:val="uk-UA"/>
              </w:rPr>
              <w:t>1</w:t>
            </w:r>
          </w:p>
        </w:tc>
      </w:tr>
      <w:tr w:rsidR="00BA7A27" w:rsidRPr="00D21D8E" w:rsidTr="00DC0012">
        <w:tc>
          <w:tcPr>
            <w:tcW w:w="599" w:type="dxa"/>
          </w:tcPr>
          <w:p w:rsidR="00BA7A27" w:rsidRPr="00D21D8E" w:rsidRDefault="00AF4DF8" w:rsidP="00BA7A27">
            <w:pPr>
              <w:rPr>
                <w:b/>
                <w:color w:val="000000"/>
                <w:lang w:val="uk-UA"/>
              </w:rPr>
            </w:pPr>
            <w:r w:rsidRPr="00D21D8E">
              <w:rPr>
                <w:b/>
                <w:color w:val="000000"/>
                <w:lang w:val="uk-UA"/>
              </w:rPr>
              <w:t>10</w:t>
            </w:r>
            <w:r w:rsidR="00BA7A27" w:rsidRPr="00D21D8E">
              <w:rPr>
                <w:b/>
                <w:color w:val="000000"/>
                <w:lang w:val="uk-UA"/>
              </w:rPr>
              <w:t>.</w:t>
            </w:r>
          </w:p>
        </w:tc>
        <w:tc>
          <w:tcPr>
            <w:tcW w:w="8738" w:type="dxa"/>
          </w:tcPr>
          <w:p w:rsidR="00BA7A27" w:rsidRPr="00D21D8E" w:rsidRDefault="00BA7A27" w:rsidP="002047C5">
            <w:pPr>
              <w:pStyle w:val="20"/>
              <w:jc w:val="left"/>
              <w:rPr>
                <w:b/>
                <w:color w:val="000000"/>
                <w:sz w:val="24"/>
                <w:szCs w:val="24"/>
              </w:rPr>
            </w:pPr>
            <w:r w:rsidRPr="00D21D8E">
              <w:rPr>
                <w:b/>
                <w:color w:val="000000"/>
                <w:sz w:val="24"/>
                <w:szCs w:val="24"/>
              </w:rPr>
              <w:t>Органі</w:t>
            </w:r>
            <w:r w:rsidR="006D25E7" w:rsidRPr="00D21D8E">
              <w:rPr>
                <w:b/>
                <w:color w:val="000000"/>
                <w:sz w:val="24"/>
                <w:szCs w:val="24"/>
              </w:rPr>
              <w:t>з</w:t>
            </w:r>
            <w:r w:rsidRPr="00D21D8E">
              <w:rPr>
                <w:b/>
                <w:color w:val="000000"/>
                <w:sz w:val="24"/>
                <w:szCs w:val="24"/>
              </w:rPr>
              <w:t>ація контролю за виконанням Програми</w:t>
            </w:r>
            <w:r w:rsidR="00AF4DF8" w:rsidRPr="00D21D8E">
              <w:rPr>
                <w:b/>
                <w:color w:val="000000"/>
                <w:sz w:val="24"/>
                <w:szCs w:val="24"/>
              </w:rPr>
              <w:t>………………………………….</w:t>
            </w:r>
          </w:p>
        </w:tc>
        <w:tc>
          <w:tcPr>
            <w:tcW w:w="491" w:type="dxa"/>
            <w:vAlign w:val="bottom"/>
          </w:tcPr>
          <w:p w:rsidR="00BA7A27" w:rsidRPr="00D21D8E" w:rsidRDefault="00955F1D" w:rsidP="00DC0012">
            <w:pPr>
              <w:jc w:val="center"/>
              <w:rPr>
                <w:color w:val="000000"/>
                <w:lang w:val="uk-UA"/>
              </w:rPr>
            </w:pPr>
            <w:r w:rsidRPr="00D21D8E">
              <w:rPr>
                <w:color w:val="000000"/>
                <w:lang w:val="uk-UA"/>
              </w:rPr>
              <w:t>10</w:t>
            </w:r>
            <w:r w:rsidR="00D21D8E" w:rsidRPr="00D21D8E">
              <w:rPr>
                <w:color w:val="000000"/>
                <w:lang w:val="uk-UA"/>
              </w:rPr>
              <w:t>3</w:t>
            </w:r>
          </w:p>
        </w:tc>
      </w:tr>
      <w:tr w:rsidR="00B55E3B" w:rsidRPr="00D21D8E" w:rsidTr="00DC0012">
        <w:tc>
          <w:tcPr>
            <w:tcW w:w="599" w:type="dxa"/>
          </w:tcPr>
          <w:p w:rsidR="00B55E3B" w:rsidRPr="00D21D8E" w:rsidRDefault="00B55E3B" w:rsidP="00BA7A27">
            <w:pPr>
              <w:rPr>
                <w:b/>
                <w:color w:val="000000"/>
                <w:lang w:val="uk-UA"/>
              </w:rPr>
            </w:pPr>
          </w:p>
        </w:tc>
        <w:tc>
          <w:tcPr>
            <w:tcW w:w="8738" w:type="dxa"/>
          </w:tcPr>
          <w:p w:rsidR="00B55E3B" w:rsidRPr="00D21D8E" w:rsidRDefault="00B55E3B" w:rsidP="002047C5">
            <w:pPr>
              <w:pStyle w:val="20"/>
              <w:jc w:val="left"/>
              <w:rPr>
                <w:b/>
                <w:color w:val="000000"/>
                <w:sz w:val="24"/>
                <w:szCs w:val="24"/>
              </w:rPr>
            </w:pPr>
          </w:p>
        </w:tc>
        <w:tc>
          <w:tcPr>
            <w:tcW w:w="491" w:type="dxa"/>
          </w:tcPr>
          <w:p w:rsidR="00B55E3B" w:rsidRPr="00D21D8E" w:rsidRDefault="00B55E3B" w:rsidP="00146269">
            <w:pPr>
              <w:jc w:val="center"/>
              <w:rPr>
                <w:color w:val="000000"/>
                <w:lang w:val="uk-UA"/>
              </w:rPr>
            </w:pPr>
          </w:p>
        </w:tc>
      </w:tr>
      <w:tr w:rsidR="00B55E3B" w:rsidRPr="00D21D8E" w:rsidTr="00DC0012">
        <w:tc>
          <w:tcPr>
            <w:tcW w:w="599" w:type="dxa"/>
          </w:tcPr>
          <w:p w:rsidR="00B55E3B" w:rsidRPr="00D21D8E" w:rsidRDefault="00B55E3B" w:rsidP="00BA7A27">
            <w:pPr>
              <w:rPr>
                <w:b/>
                <w:color w:val="000000"/>
                <w:lang w:val="uk-UA"/>
              </w:rPr>
            </w:pPr>
          </w:p>
        </w:tc>
        <w:tc>
          <w:tcPr>
            <w:tcW w:w="8738" w:type="dxa"/>
          </w:tcPr>
          <w:p w:rsidR="00B55E3B" w:rsidRPr="00D21D8E" w:rsidRDefault="00B55E3B" w:rsidP="002047C5">
            <w:pPr>
              <w:pStyle w:val="20"/>
              <w:jc w:val="left"/>
              <w:rPr>
                <w:b/>
                <w:color w:val="000000"/>
                <w:sz w:val="24"/>
                <w:szCs w:val="24"/>
              </w:rPr>
            </w:pPr>
            <w:r w:rsidRPr="00D21D8E">
              <w:rPr>
                <w:b/>
                <w:color w:val="000000"/>
                <w:sz w:val="24"/>
                <w:szCs w:val="24"/>
              </w:rPr>
              <w:t>Додаток 1. Перелік міських цільових програм</w:t>
            </w:r>
            <w:r w:rsidR="0020799B" w:rsidRPr="00D21D8E">
              <w:rPr>
                <w:b/>
                <w:color w:val="000000"/>
                <w:sz w:val="24"/>
                <w:szCs w:val="24"/>
              </w:rPr>
              <w:t xml:space="preserve"> розвитку</w:t>
            </w:r>
            <w:r w:rsidRPr="00D21D8E">
              <w:rPr>
                <w:b/>
                <w:color w:val="000000"/>
                <w:sz w:val="24"/>
                <w:szCs w:val="24"/>
              </w:rPr>
              <w:t xml:space="preserve">, які </w:t>
            </w:r>
            <w:r w:rsidR="0020799B" w:rsidRPr="00D21D8E">
              <w:rPr>
                <w:b/>
                <w:color w:val="000000"/>
                <w:sz w:val="24"/>
                <w:szCs w:val="24"/>
              </w:rPr>
              <w:t xml:space="preserve">передбачається </w:t>
            </w:r>
            <w:r w:rsidRPr="00D21D8E">
              <w:rPr>
                <w:b/>
                <w:color w:val="000000"/>
                <w:sz w:val="24"/>
                <w:szCs w:val="24"/>
              </w:rPr>
              <w:t>виконувати  у 2017 році</w:t>
            </w:r>
          </w:p>
        </w:tc>
        <w:tc>
          <w:tcPr>
            <w:tcW w:w="491" w:type="dxa"/>
          </w:tcPr>
          <w:p w:rsidR="00B55E3B" w:rsidRPr="00D21D8E" w:rsidRDefault="00955F1D" w:rsidP="00146269">
            <w:pPr>
              <w:jc w:val="center"/>
              <w:rPr>
                <w:color w:val="000000"/>
                <w:lang w:val="uk-UA"/>
              </w:rPr>
            </w:pPr>
            <w:r w:rsidRPr="00D21D8E">
              <w:rPr>
                <w:color w:val="000000"/>
                <w:lang w:val="uk-UA"/>
              </w:rPr>
              <w:t>10</w:t>
            </w:r>
            <w:r w:rsidR="00D21D8E" w:rsidRPr="00D21D8E">
              <w:rPr>
                <w:color w:val="000000"/>
                <w:lang w:val="uk-UA"/>
              </w:rPr>
              <w:t>4</w:t>
            </w:r>
          </w:p>
        </w:tc>
      </w:tr>
    </w:tbl>
    <w:p w:rsidR="00E8455A" w:rsidRPr="00D21D8E" w:rsidRDefault="00E8455A" w:rsidP="00B57BB3">
      <w:pPr>
        <w:jc w:val="center"/>
        <w:rPr>
          <w:b/>
          <w:color w:val="000000"/>
          <w:sz w:val="28"/>
          <w:szCs w:val="28"/>
          <w:lang w:val="uk-UA"/>
        </w:rPr>
      </w:pPr>
    </w:p>
    <w:p w:rsidR="00B57BB3" w:rsidRPr="00D21D8E" w:rsidRDefault="00B57BB3" w:rsidP="00B57BB3">
      <w:pPr>
        <w:jc w:val="both"/>
        <w:rPr>
          <w:b/>
          <w:color w:val="000000"/>
          <w:lang w:val="uk-UA"/>
        </w:rPr>
      </w:pPr>
    </w:p>
    <w:p w:rsidR="00B57BB3" w:rsidRPr="00D21D8E" w:rsidRDefault="00B57BB3" w:rsidP="00B57BB3">
      <w:pPr>
        <w:jc w:val="center"/>
        <w:rPr>
          <w:b/>
          <w:color w:val="000000"/>
          <w:lang w:val="uk-UA"/>
        </w:rPr>
      </w:pPr>
    </w:p>
    <w:p w:rsidR="00E219A3" w:rsidRDefault="00E219A3" w:rsidP="00B57BB3">
      <w:pPr>
        <w:jc w:val="center"/>
        <w:rPr>
          <w:b/>
          <w:lang w:val="uk-UA"/>
        </w:rPr>
      </w:pPr>
    </w:p>
    <w:p w:rsidR="00E219A3" w:rsidRDefault="00E219A3" w:rsidP="00B57BB3">
      <w:pPr>
        <w:jc w:val="center"/>
        <w:rPr>
          <w:b/>
          <w:lang w:val="uk-UA"/>
        </w:rPr>
      </w:pPr>
    </w:p>
    <w:p w:rsidR="00E219A3" w:rsidRDefault="00E219A3" w:rsidP="00B57BB3">
      <w:pPr>
        <w:jc w:val="center"/>
        <w:rPr>
          <w:b/>
          <w:lang w:val="uk-UA"/>
        </w:rPr>
      </w:pPr>
    </w:p>
    <w:p w:rsidR="00E219A3" w:rsidRDefault="00E219A3" w:rsidP="00B57BB3">
      <w:pPr>
        <w:jc w:val="center"/>
        <w:rPr>
          <w:b/>
          <w:lang w:val="uk-UA"/>
        </w:rPr>
      </w:pPr>
    </w:p>
    <w:p w:rsidR="00B57BB3" w:rsidRDefault="00B57BB3" w:rsidP="00B57BB3">
      <w:pPr>
        <w:jc w:val="center"/>
        <w:rPr>
          <w:b/>
          <w:lang w:val="uk-UA"/>
        </w:rPr>
      </w:pPr>
    </w:p>
    <w:p w:rsidR="00B57BB3" w:rsidRDefault="00B57BB3" w:rsidP="00C572BB">
      <w:pPr>
        <w:jc w:val="center"/>
        <w:rPr>
          <w:b/>
          <w:sz w:val="28"/>
          <w:szCs w:val="28"/>
          <w:lang w:val="uk-UA"/>
        </w:rPr>
      </w:pPr>
    </w:p>
    <w:p w:rsidR="00B57BB3" w:rsidRDefault="00B57BB3" w:rsidP="00C572BB">
      <w:pPr>
        <w:jc w:val="center"/>
        <w:rPr>
          <w:b/>
          <w:sz w:val="28"/>
          <w:szCs w:val="28"/>
          <w:lang w:val="uk-UA"/>
        </w:rPr>
      </w:pPr>
    </w:p>
    <w:p w:rsidR="00DC0012" w:rsidRDefault="00DC0012" w:rsidP="00C572BB">
      <w:pPr>
        <w:jc w:val="center"/>
        <w:rPr>
          <w:b/>
          <w:color w:val="000000"/>
          <w:sz w:val="28"/>
          <w:szCs w:val="28"/>
          <w:lang w:val="uk-UA"/>
        </w:rPr>
      </w:pPr>
    </w:p>
    <w:p w:rsidR="00DC0012" w:rsidRDefault="00DC0012" w:rsidP="00C572BB">
      <w:pPr>
        <w:jc w:val="center"/>
        <w:rPr>
          <w:b/>
          <w:color w:val="000000"/>
          <w:sz w:val="28"/>
          <w:szCs w:val="28"/>
          <w:lang w:val="uk-UA"/>
        </w:rPr>
      </w:pPr>
    </w:p>
    <w:p w:rsidR="00D343C5" w:rsidRDefault="00D343C5" w:rsidP="00C572BB">
      <w:pPr>
        <w:jc w:val="center"/>
        <w:rPr>
          <w:b/>
          <w:color w:val="000000"/>
          <w:sz w:val="28"/>
          <w:szCs w:val="28"/>
          <w:lang w:val="uk-UA"/>
        </w:rPr>
      </w:pPr>
    </w:p>
    <w:p w:rsidR="000B4864" w:rsidRPr="00060EA7" w:rsidRDefault="000B4864" w:rsidP="00C572BB">
      <w:pPr>
        <w:jc w:val="center"/>
        <w:rPr>
          <w:b/>
          <w:color w:val="000000"/>
          <w:sz w:val="28"/>
          <w:szCs w:val="28"/>
          <w:lang w:val="uk-UA"/>
        </w:rPr>
      </w:pPr>
      <w:r w:rsidRPr="00060EA7">
        <w:rPr>
          <w:b/>
          <w:color w:val="000000"/>
          <w:sz w:val="28"/>
          <w:szCs w:val="28"/>
          <w:lang w:val="uk-UA"/>
        </w:rPr>
        <w:t>Паспорт</w:t>
      </w:r>
    </w:p>
    <w:p w:rsidR="000B4864" w:rsidRPr="00060EA7" w:rsidRDefault="000B4864" w:rsidP="00C572BB">
      <w:pPr>
        <w:jc w:val="center"/>
        <w:rPr>
          <w:b/>
          <w:color w:val="000000"/>
          <w:sz w:val="28"/>
          <w:szCs w:val="28"/>
          <w:lang w:val="uk-UA"/>
        </w:rPr>
      </w:pPr>
      <w:r w:rsidRPr="00060EA7">
        <w:rPr>
          <w:b/>
          <w:color w:val="000000"/>
          <w:sz w:val="28"/>
          <w:szCs w:val="28"/>
          <w:lang w:val="uk-UA"/>
        </w:rPr>
        <w:t xml:space="preserve">Програми  економічного і соціального розвитку </w:t>
      </w:r>
    </w:p>
    <w:p w:rsidR="000B4864" w:rsidRPr="00060EA7" w:rsidRDefault="000B4864" w:rsidP="00C572BB">
      <w:pPr>
        <w:jc w:val="center"/>
        <w:rPr>
          <w:b/>
          <w:color w:val="000000"/>
          <w:sz w:val="28"/>
          <w:szCs w:val="28"/>
          <w:lang w:val="uk-UA"/>
        </w:rPr>
      </w:pPr>
      <w:r w:rsidRPr="00060EA7">
        <w:rPr>
          <w:b/>
          <w:color w:val="000000"/>
          <w:sz w:val="28"/>
          <w:szCs w:val="28"/>
          <w:lang w:val="uk-UA"/>
        </w:rPr>
        <w:t>міста Чернівців на 201</w:t>
      </w:r>
      <w:r w:rsidR="00D15609" w:rsidRPr="00060EA7">
        <w:rPr>
          <w:b/>
          <w:color w:val="000000"/>
          <w:sz w:val="28"/>
          <w:szCs w:val="28"/>
          <w:lang w:val="uk-UA"/>
        </w:rPr>
        <w:t>7</w:t>
      </w:r>
      <w:r w:rsidRPr="00060EA7">
        <w:rPr>
          <w:b/>
          <w:color w:val="000000"/>
          <w:sz w:val="28"/>
          <w:szCs w:val="28"/>
          <w:lang w:val="uk-UA"/>
        </w:rPr>
        <w:t xml:space="preserve"> рік</w:t>
      </w:r>
    </w:p>
    <w:p w:rsidR="00C14154" w:rsidRPr="00060EA7" w:rsidRDefault="00C14154" w:rsidP="00C572BB">
      <w:pPr>
        <w:jc w:val="center"/>
        <w:rPr>
          <w:b/>
          <w:color w:val="00000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412"/>
      </w:tblGrid>
      <w:tr w:rsidR="00D05DAE" w:rsidRPr="00060EA7">
        <w:tc>
          <w:tcPr>
            <w:tcW w:w="2988" w:type="dxa"/>
          </w:tcPr>
          <w:p w:rsidR="000B4864" w:rsidRPr="00060EA7" w:rsidRDefault="000B4864" w:rsidP="00C572BB">
            <w:pPr>
              <w:jc w:val="center"/>
              <w:rPr>
                <w:b/>
                <w:color w:val="000000"/>
                <w:lang w:val="uk-UA"/>
              </w:rPr>
            </w:pPr>
            <w:r w:rsidRPr="00060EA7">
              <w:rPr>
                <w:b/>
                <w:color w:val="000000"/>
                <w:lang w:val="uk-UA"/>
              </w:rPr>
              <w:t>Назва програми</w:t>
            </w:r>
          </w:p>
        </w:tc>
        <w:tc>
          <w:tcPr>
            <w:tcW w:w="6582" w:type="dxa"/>
          </w:tcPr>
          <w:p w:rsidR="000B4864" w:rsidRPr="00060EA7" w:rsidRDefault="000B4864" w:rsidP="00DC170E">
            <w:pPr>
              <w:jc w:val="both"/>
              <w:rPr>
                <w:color w:val="000000"/>
                <w:lang w:val="uk-UA"/>
              </w:rPr>
            </w:pPr>
            <w:r w:rsidRPr="00060EA7">
              <w:rPr>
                <w:color w:val="000000"/>
                <w:lang w:val="uk-UA"/>
              </w:rPr>
              <w:t>Програма економічного і соціального розвитку міста Чернівців на 201</w:t>
            </w:r>
            <w:r w:rsidR="00D15609" w:rsidRPr="00060EA7">
              <w:rPr>
                <w:color w:val="000000"/>
                <w:lang w:val="uk-UA"/>
              </w:rPr>
              <w:t>7</w:t>
            </w:r>
            <w:r w:rsidRPr="00060EA7">
              <w:rPr>
                <w:color w:val="000000"/>
                <w:lang w:val="uk-UA"/>
              </w:rPr>
              <w:t xml:space="preserve"> рік</w:t>
            </w:r>
          </w:p>
        </w:tc>
      </w:tr>
      <w:tr w:rsidR="00D05DAE" w:rsidRPr="00060EA7">
        <w:tc>
          <w:tcPr>
            <w:tcW w:w="2988" w:type="dxa"/>
          </w:tcPr>
          <w:p w:rsidR="000B4864" w:rsidRPr="00060EA7" w:rsidRDefault="000B4864" w:rsidP="00C572BB">
            <w:pPr>
              <w:jc w:val="center"/>
              <w:rPr>
                <w:b/>
                <w:color w:val="000000"/>
                <w:lang w:val="uk-UA"/>
              </w:rPr>
            </w:pPr>
            <w:r w:rsidRPr="00060EA7">
              <w:rPr>
                <w:b/>
                <w:color w:val="000000"/>
                <w:lang w:val="uk-UA"/>
              </w:rPr>
              <w:t xml:space="preserve">Підстава для розробки Програми </w:t>
            </w:r>
          </w:p>
        </w:tc>
        <w:tc>
          <w:tcPr>
            <w:tcW w:w="6582" w:type="dxa"/>
          </w:tcPr>
          <w:p w:rsidR="000B4864" w:rsidRPr="00060EA7" w:rsidRDefault="000B4864" w:rsidP="00DC170E">
            <w:pPr>
              <w:jc w:val="both"/>
              <w:rPr>
                <w:color w:val="000000"/>
                <w:lang w:val="uk-UA"/>
              </w:rPr>
            </w:pPr>
            <w:r w:rsidRPr="00060EA7">
              <w:rPr>
                <w:color w:val="000000"/>
                <w:lang w:val="uk-UA"/>
              </w:rPr>
              <w:t>-Закон України «Про державне прогнозування  та розроблення програм економічного і соціального розвитку  України»;</w:t>
            </w:r>
          </w:p>
          <w:p w:rsidR="000B4864" w:rsidRPr="00060EA7" w:rsidRDefault="000B4864" w:rsidP="00DC170E">
            <w:pPr>
              <w:jc w:val="both"/>
              <w:rPr>
                <w:color w:val="000000"/>
                <w:lang w:val="uk-UA"/>
              </w:rPr>
            </w:pPr>
            <w:r w:rsidRPr="00060EA7">
              <w:rPr>
                <w:color w:val="000000"/>
                <w:lang w:val="uk-UA"/>
              </w:rPr>
              <w:t xml:space="preserve">-Закон України «Про місцеве самоврядування в Україні» </w:t>
            </w:r>
          </w:p>
        </w:tc>
      </w:tr>
      <w:tr w:rsidR="00D05DAE" w:rsidRPr="00060EA7">
        <w:tc>
          <w:tcPr>
            <w:tcW w:w="2988" w:type="dxa"/>
          </w:tcPr>
          <w:p w:rsidR="000B4864" w:rsidRPr="00060EA7" w:rsidRDefault="000B4864" w:rsidP="00C572BB">
            <w:pPr>
              <w:jc w:val="center"/>
              <w:rPr>
                <w:b/>
                <w:color w:val="000000"/>
                <w:lang w:val="uk-UA"/>
              </w:rPr>
            </w:pPr>
            <w:r w:rsidRPr="00060EA7">
              <w:rPr>
                <w:b/>
                <w:color w:val="000000"/>
                <w:lang w:val="uk-UA"/>
              </w:rPr>
              <w:t xml:space="preserve">Дата затвердження Програми </w:t>
            </w:r>
          </w:p>
        </w:tc>
        <w:tc>
          <w:tcPr>
            <w:tcW w:w="6582" w:type="dxa"/>
          </w:tcPr>
          <w:p w:rsidR="000B4864" w:rsidRPr="00060EA7" w:rsidRDefault="004D311E" w:rsidP="00C572BB">
            <w:pPr>
              <w:jc w:val="both"/>
              <w:rPr>
                <w:color w:val="000000"/>
                <w:lang w:val="uk-UA"/>
              </w:rPr>
            </w:pPr>
            <w:r>
              <w:rPr>
                <w:color w:val="000000"/>
                <w:lang w:val="uk-UA"/>
              </w:rPr>
              <w:t>Грудень</w:t>
            </w:r>
            <w:r w:rsidR="009D703A" w:rsidRPr="00060EA7">
              <w:rPr>
                <w:color w:val="000000"/>
                <w:lang w:val="uk-UA"/>
              </w:rPr>
              <w:t>201</w:t>
            </w:r>
            <w:r w:rsidR="00D15609" w:rsidRPr="00060EA7">
              <w:rPr>
                <w:color w:val="000000"/>
                <w:lang w:val="uk-UA"/>
              </w:rPr>
              <w:t>6</w:t>
            </w:r>
            <w:r w:rsidR="000B4864" w:rsidRPr="00060EA7">
              <w:rPr>
                <w:color w:val="000000"/>
                <w:lang w:val="uk-UA"/>
              </w:rPr>
              <w:t xml:space="preserve"> року</w:t>
            </w:r>
          </w:p>
        </w:tc>
      </w:tr>
      <w:tr w:rsidR="00D05DAE" w:rsidRPr="00060EA7">
        <w:tc>
          <w:tcPr>
            <w:tcW w:w="2988" w:type="dxa"/>
          </w:tcPr>
          <w:p w:rsidR="000B4864" w:rsidRPr="00060EA7" w:rsidRDefault="000B4864" w:rsidP="00C572BB">
            <w:pPr>
              <w:jc w:val="center"/>
              <w:rPr>
                <w:b/>
                <w:color w:val="000000"/>
                <w:lang w:val="uk-UA"/>
              </w:rPr>
            </w:pPr>
            <w:r w:rsidRPr="00060EA7">
              <w:rPr>
                <w:b/>
                <w:color w:val="000000"/>
                <w:lang w:val="uk-UA"/>
              </w:rPr>
              <w:t>Замовник Програми</w:t>
            </w:r>
          </w:p>
        </w:tc>
        <w:tc>
          <w:tcPr>
            <w:tcW w:w="6582" w:type="dxa"/>
          </w:tcPr>
          <w:p w:rsidR="000B4864" w:rsidRPr="00060EA7" w:rsidRDefault="000B4864" w:rsidP="00C572BB">
            <w:pPr>
              <w:jc w:val="both"/>
              <w:rPr>
                <w:color w:val="000000"/>
                <w:lang w:val="uk-UA"/>
              </w:rPr>
            </w:pPr>
            <w:r w:rsidRPr="00060EA7">
              <w:rPr>
                <w:color w:val="000000"/>
                <w:lang w:val="uk-UA"/>
              </w:rPr>
              <w:t>Чернівецька міська рада</w:t>
            </w:r>
          </w:p>
        </w:tc>
      </w:tr>
      <w:tr w:rsidR="00D05DAE" w:rsidRPr="00060EA7">
        <w:tc>
          <w:tcPr>
            <w:tcW w:w="2988" w:type="dxa"/>
          </w:tcPr>
          <w:p w:rsidR="000B4864" w:rsidRPr="00060EA7" w:rsidRDefault="000B4864" w:rsidP="00C572BB">
            <w:pPr>
              <w:jc w:val="center"/>
              <w:rPr>
                <w:b/>
                <w:color w:val="000000"/>
                <w:lang w:val="uk-UA"/>
              </w:rPr>
            </w:pPr>
            <w:r w:rsidRPr="00060EA7">
              <w:rPr>
                <w:b/>
                <w:color w:val="000000"/>
                <w:lang w:val="uk-UA"/>
              </w:rPr>
              <w:t xml:space="preserve">Головний розробник Програми  </w:t>
            </w:r>
          </w:p>
        </w:tc>
        <w:tc>
          <w:tcPr>
            <w:tcW w:w="6582" w:type="dxa"/>
          </w:tcPr>
          <w:p w:rsidR="000B4864" w:rsidRPr="00060EA7" w:rsidRDefault="000B4864" w:rsidP="00C572BB">
            <w:pPr>
              <w:jc w:val="both"/>
              <w:rPr>
                <w:color w:val="000000"/>
                <w:lang w:val="uk-UA"/>
              </w:rPr>
            </w:pPr>
            <w:r w:rsidRPr="00060EA7">
              <w:rPr>
                <w:color w:val="000000"/>
                <w:lang w:val="uk-UA"/>
              </w:rPr>
              <w:t xml:space="preserve">Департамент економіки міської ради </w:t>
            </w:r>
          </w:p>
        </w:tc>
      </w:tr>
      <w:tr w:rsidR="00D05DAE" w:rsidRPr="00060EA7">
        <w:tc>
          <w:tcPr>
            <w:tcW w:w="2988" w:type="dxa"/>
          </w:tcPr>
          <w:p w:rsidR="000B4864" w:rsidRPr="00060EA7" w:rsidRDefault="000B4864" w:rsidP="00C572BB">
            <w:pPr>
              <w:jc w:val="center"/>
              <w:rPr>
                <w:b/>
                <w:color w:val="000000"/>
                <w:lang w:val="uk-UA"/>
              </w:rPr>
            </w:pPr>
            <w:r w:rsidRPr="00060EA7">
              <w:rPr>
                <w:b/>
                <w:color w:val="000000"/>
                <w:lang w:val="uk-UA"/>
              </w:rPr>
              <w:t xml:space="preserve">Відповідальні за виконання програмних показників </w:t>
            </w:r>
          </w:p>
        </w:tc>
        <w:tc>
          <w:tcPr>
            <w:tcW w:w="6582" w:type="dxa"/>
          </w:tcPr>
          <w:p w:rsidR="000B4864" w:rsidRPr="00060EA7" w:rsidRDefault="000B4864" w:rsidP="00C572BB">
            <w:pPr>
              <w:jc w:val="both"/>
              <w:rPr>
                <w:color w:val="000000"/>
                <w:lang w:val="uk-UA"/>
              </w:rPr>
            </w:pPr>
            <w:r w:rsidRPr="00060EA7">
              <w:rPr>
                <w:color w:val="000000"/>
                <w:lang w:val="uk-UA"/>
              </w:rPr>
              <w:t xml:space="preserve">Виконавчі органи  міської ради </w:t>
            </w:r>
          </w:p>
        </w:tc>
      </w:tr>
      <w:tr w:rsidR="00D05DAE" w:rsidRPr="00060EA7">
        <w:tc>
          <w:tcPr>
            <w:tcW w:w="2988" w:type="dxa"/>
          </w:tcPr>
          <w:p w:rsidR="000B4864" w:rsidRPr="00060EA7" w:rsidRDefault="000B4864" w:rsidP="00C572BB">
            <w:pPr>
              <w:jc w:val="center"/>
              <w:rPr>
                <w:b/>
                <w:color w:val="000000"/>
                <w:lang w:val="uk-UA"/>
              </w:rPr>
            </w:pPr>
            <w:r w:rsidRPr="00060EA7">
              <w:rPr>
                <w:b/>
                <w:color w:val="000000"/>
                <w:lang w:val="uk-UA"/>
              </w:rPr>
              <w:t>Мета Програми</w:t>
            </w:r>
          </w:p>
        </w:tc>
        <w:tc>
          <w:tcPr>
            <w:tcW w:w="6582" w:type="dxa"/>
          </w:tcPr>
          <w:p w:rsidR="007115D6" w:rsidRPr="00060EA7" w:rsidRDefault="00B27389" w:rsidP="00767128">
            <w:pPr>
              <w:tabs>
                <w:tab w:val="left" w:pos="0"/>
              </w:tabs>
              <w:jc w:val="both"/>
              <w:rPr>
                <w:color w:val="000000"/>
                <w:lang w:val="uk-UA"/>
              </w:rPr>
            </w:pPr>
            <w:r w:rsidRPr="00060EA7">
              <w:rPr>
                <w:color w:val="000000"/>
                <w:lang w:val="uk-UA"/>
              </w:rPr>
              <w:t>Дотримання планомірного процесу реалізації довгострокових стратегічних пріоритетів розвитку міста Чернівців</w:t>
            </w:r>
            <w:r w:rsidR="009425AF" w:rsidRPr="00060EA7">
              <w:rPr>
                <w:b/>
                <w:color w:val="000000"/>
                <w:lang w:val="uk-UA"/>
              </w:rPr>
              <w:t>,</w:t>
            </w:r>
            <w:r w:rsidR="007115D6" w:rsidRPr="00060EA7">
              <w:rPr>
                <w:color w:val="000000"/>
                <w:lang w:val="uk-UA"/>
              </w:rPr>
              <w:t xml:space="preserve"> створення успішного, конкурентоспроможного </w:t>
            </w:r>
            <w:r w:rsidR="00767128" w:rsidRPr="00060EA7">
              <w:rPr>
                <w:color w:val="000000"/>
                <w:lang w:val="uk-UA"/>
              </w:rPr>
              <w:t xml:space="preserve">міста </w:t>
            </w:r>
            <w:r w:rsidR="007115D6" w:rsidRPr="00060EA7">
              <w:rPr>
                <w:color w:val="000000"/>
                <w:lang w:val="uk-UA"/>
              </w:rPr>
              <w:t>з європейською якістю життя та безпечним довкіллям</w:t>
            </w:r>
            <w:r w:rsidR="00767128" w:rsidRPr="00060EA7">
              <w:rPr>
                <w:color w:val="000000"/>
                <w:lang w:val="uk-UA"/>
              </w:rPr>
              <w:t xml:space="preserve">, </w:t>
            </w:r>
            <w:r w:rsidR="007115D6" w:rsidRPr="00060EA7">
              <w:rPr>
                <w:color w:val="000000"/>
                <w:lang w:val="uk-UA"/>
              </w:rPr>
              <w:t>що передбачає належне функціонування інженерної та транспортної інфраструктури, доступність широкого спектр</w:t>
            </w:r>
            <w:r w:rsidR="00767128" w:rsidRPr="00060EA7">
              <w:rPr>
                <w:color w:val="000000"/>
                <w:lang w:val="uk-UA"/>
              </w:rPr>
              <w:t>у</w:t>
            </w:r>
            <w:r w:rsidR="007115D6" w:rsidRPr="00060EA7">
              <w:rPr>
                <w:color w:val="000000"/>
                <w:lang w:val="uk-UA"/>
              </w:rPr>
              <w:t xml:space="preserve"> соціальних послуг, дотримання високих екологічних стандартів, а також</w:t>
            </w:r>
            <w:r w:rsidR="00767128" w:rsidRPr="00060EA7">
              <w:rPr>
                <w:color w:val="000000"/>
                <w:lang w:val="uk-UA"/>
              </w:rPr>
              <w:t xml:space="preserve"> розбудова та</w:t>
            </w:r>
            <w:r w:rsidR="007115D6" w:rsidRPr="00060EA7">
              <w:rPr>
                <w:color w:val="000000"/>
                <w:lang w:val="uk-UA"/>
              </w:rPr>
              <w:t xml:space="preserve"> </w:t>
            </w:r>
            <w:r w:rsidR="00767128" w:rsidRPr="00060EA7">
              <w:rPr>
                <w:color w:val="000000"/>
                <w:lang w:val="uk-UA"/>
              </w:rPr>
              <w:t>забезпечення функціонування  ефективної економіки,</w:t>
            </w:r>
            <w:r w:rsidR="007115D6" w:rsidRPr="00060EA7">
              <w:rPr>
                <w:color w:val="000000"/>
                <w:lang w:val="uk-UA"/>
              </w:rPr>
              <w:t xml:space="preserve"> яка надасть можливість </w:t>
            </w:r>
            <w:r w:rsidR="00767128" w:rsidRPr="00060EA7">
              <w:rPr>
                <w:color w:val="000000"/>
                <w:lang w:val="uk-UA"/>
              </w:rPr>
              <w:t xml:space="preserve">мешканцям міста </w:t>
            </w:r>
            <w:r w:rsidR="007115D6" w:rsidRPr="00060EA7">
              <w:rPr>
                <w:color w:val="000000"/>
                <w:lang w:val="uk-UA"/>
              </w:rPr>
              <w:t xml:space="preserve">одержувати гідну зарплату, а </w:t>
            </w:r>
            <w:r w:rsidR="00767128" w:rsidRPr="00060EA7">
              <w:rPr>
                <w:color w:val="000000"/>
                <w:lang w:val="uk-UA"/>
              </w:rPr>
              <w:t xml:space="preserve">місцевому </w:t>
            </w:r>
            <w:r w:rsidR="007115D6" w:rsidRPr="00060EA7">
              <w:rPr>
                <w:color w:val="000000"/>
                <w:lang w:val="uk-UA"/>
              </w:rPr>
              <w:t xml:space="preserve">бюджету </w:t>
            </w:r>
            <w:r w:rsidR="00767128" w:rsidRPr="00060EA7">
              <w:rPr>
                <w:color w:val="000000"/>
                <w:lang w:val="uk-UA"/>
              </w:rPr>
              <w:t>–</w:t>
            </w:r>
            <w:r w:rsidR="007115D6" w:rsidRPr="00060EA7">
              <w:rPr>
                <w:color w:val="000000"/>
                <w:lang w:val="uk-UA"/>
              </w:rPr>
              <w:t xml:space="preserve"> податк</w:t>
            </w:r>
            <w:r w:rsidR="00767128" w:rsidRPr="00060EA7">
              <w:rPr>
                <w:color w:val="000000"/>
                <w:lang w:val="uk-UA"/>
              </w:rPr>
              <w:t>ові надходження</w:t>
            </w:r>
            <w:r w:rsidR="007115D6" w:rsidRPr="00060EA7">
              <w:rPr>
                <w:color w:val="000000"/>
                <w:lang w:val="uk-UA"/>
              </w:rPr>
              <w:t xml:space="preserve">, достатні для фінансування нагальних соціальних програм. </w:t>
            </w:r>
          </w:p>
          <w:p w:rsidR="000B4864" w:rsidRPr="00060EA7" w:rsidRDefault="000B4864" w:rsidP="00C572BB">
            <w:pPr>
              <w:jc w:val="both"/>
              <w:rPr>
                <w:color w:val="000000"/>
                <w:lang w:val="uk-UA"/>
              </w:rPr>
            </w:pPr>
          </w:p>
        </w:tc>
      </w:tr>
      <w:tr w:rsidR="00D05DAE" w:rsidRPr="00060EA7">
        <w:tc>
          <w:tcPr>
            <w:tcW w:w="2988" w:type="dxa"/>
          </w:tcPr>
          <w:p w:rsidR="000B4864" w:rsidRPr="00060EA7" w:rsidRDefault="000B4864" w:rsidP="00C572BB">
            <w:pPr>
              <w:jc w:val="center"/>
              <w:rPr>
                <w:b/>
                <w:color w:val="000000"/>
                <w:lang w:val="uk-UA"/>
              </w:rPr>
            </w:pPr>
            <w:r w:rsidRPr="00060EA7">
              <w:rPr>
                <w:b/>
                <w:color w:val="000000"/>
                <w:lang w:val="uk-UA"/>
              </w:rPr>
              <w:t xml:space="preserve">Завдання Програми </w:t>
            </w:r>
          </w:p>
        </w:tc>
        <w:tc>
          <w:tcPr>
            <w:tcW w:w="6582" w:type="dxa"/>
          </w:tcPr>
          <w:p w:rsidR="00505294" w:rsidRPr="00060EA7" w:rsidRDefault="00CA4799" w:rsidP="00C572BB">
            <w:pPr>
              <w:tabs>
                <w:tab w:val="left" w:pos="1080"/>
              </w:tabs>
              <w:jc w:val="both"/>
              <w:rPr>
                <w:color w:val="000000"/>
                <w:lang w:val="uk-UA"/>
              </w:rPr>
            </w:pPr>
            <w:r w:rsidRPr="00060EA7">
              <w:rPr>
                <w:color w:val="000000"/>
                <w:lang w:val="uk-UA"/>
              </w:rPr>
              <w:t>-</w:t>
            </w:r>
            <w:r w:rsidR="00505294" w:rsidRPr="00060EA7">
              <w:rPr>
                <w:color w:val="000000"/>
                <w:lang w:val="uk-UA"/>
              </w:rPr>
              <w:t>реалізація завдань Програми Президента України «Стратегія реформ–2020»</w:t>
            </w:r>
            <w:r w:rsidR="00906CAE" w:rsidRPr="00060EA7">
              <w:rPr>
                <w:color w:val="000000"/>
                <w:lang w:val="uk-UA"/>
              </w:rPr>
              <w:t>;</w:t>
            </w:r>
          </w:p>
          <w:p w:rsidR="00D15609" w:rsidRPr="00060EA7" w:rsidRDefault="00D15609" w:rsidP="00D15609">
            <w:pPr>
              <w:tabs>
                <w:tab w:val="left" w:pos="1080"/>
              </w:tabs>
              <w:jc w:val="both"/>
              <w:rPr>
                <w:bCs/>
                <w:color w:val="000000"/>
                <w:lang w:val="uk-UA"/>
              </w:rPr>
            </w:pPr>
            <w:r w:rsidRPr="00060EA7">
              <w:rPr>
                <w:color w:val="000000"/>
                <w:lang w:val="uk-UA"/>
              </w:rPr>
              <w:t>-</w:t>
            </w:r>
            <w:r w:rsidRPr="00060EA7">
              <w:rPr>
                <w:bCs/>
                <w:color w:val="000000"/>
                <w:lang w:val="uk-UA"/>
              </w:rPr>
              <w:t>створення підґрунтя для забезпечення належних умов життєдіяльності громадян;</w:t>
            </w:r>
          </w:p>
          <w:p w:rsidR="00D15609" w:rsidRPr="00060EA7" w:rsidRDefault="00D15609" w:rsidP="00D15609">
            <w:pPr>
              <w:tabs>
                <w:tab w:val="left" w:pos="1080"/>
              </w:tabs>
              <w:jc w:val="both"/>
              <w:rPr>
                <w:bCs/>
                <w:color w:val="000000"/>
                <w:lang w:val="uk-UA"/>
              </w:rPr>
            </w:pPr>
            <w:r w:rsidRPr="00060EA7">
              <w:rPr>
                <w:bCs/>
                <w:color w:val="000000"/>
                <w:lang w:val="uk-UA"/>
              </w:rPr>
              <w:t>-ідвищення рівня відкритості міської влади;</w:t>
            </w:r>
          </w:p>
          <w:p w:rsidR="00D15609" w:rsidRPr="00060EA7" w:rsidRDefault="00D15609" w:rsidP="00D15609">
            <w:pPr>
              <w:tabs>
                <w:tab w:val="left" w:pos="1080"/>
              </w:tabs>
              <w:jc w:val="both"/>
              <w:rPr>
                <w:color w:val="000000"/>
                <w:lang w:val="uk-UA"/>
              </w:rPr>
            </w:pPr>
            <w:r w:rsidRPr="00060EA7">
              <w:rPr>
                <w:bCs/>
                <w:color w:val="000000"/>
                <w:lang w:val="uk-UA"/>
              </w:rPr>
              <w:t>-</w:t>
            </w:r>
            <w:r w:rsidRPr="00060EA7">
              <w:rPr>
                <w:color w:val="000000"/>
                <w:lang w:val="uk-UA"/>
              </w:rPr>
              <w:t>збільшення дохідної частини та оптимізація видатків міського бюджету;</w:t>
            </w:r>
          </w:p>
          <w:p w:rsidR="00D15609" w:rsidRPr="00060EA7" w:rsidRDefault="00D15609" w:rsidP="00D15609">
            <w:pPr>
              <w:tabs>
                <w:tab w:val="left" w:pos="1080"/>
              </w:tabs>
              <w:jc w:val="both"/>
              <w:rPr>
                <w:bCs/>
                <w:color w:val="000000"/>
                <w:lang w:val="uk-UA"/>
              </w:rPr>
            </w:pPr>
            <w:r w:rsidRPr="00060EA7">
              <w:rPr>
                <w:bCs/>
                <w:color w:val="000000"/>
                <w:lang w:val="uk-UA"/>
              </w:rPr>
              <w:t>-оновлення та створення нових виробничих потужностей, що стимулюватиме зростання виробництва в усіх галузях економіки міста, модернізація та технічне переозброєння виробництва на основі інвестиційно-інноваційної складової;</w:t>
            </w:r>
          </w:p>
          <w:p w:rsidR="00D15609" w:rsidRPr="00060EA7" w:rsidRDefault="00D15609" w:rsidP="00D15609">
            <w:pPr>
              <w:tabs>
                <w:tab w:val="left" w:pos="1080"/>
              </w:tabs>
              <w:jc w:val="both"/>
              <w:rPr>
                <w:color w:val="000000"/>
                <w:lang w:val="uk-UA"/>
              </w:rPr>
            </w:pPr>
            <w:r w:rsidRPr="00060EA7">
              <w:rPr>
                <w:bCs/>
                <w:color w:val="000000"/>
                <w:lang w:val="uk-UA"/>
              </w:rPr>
              <w:t>-</w:t>
            </w:r>
            <w:r w:rsidRPr="00060EA7">
              <w:rPr>
                <w:color w:val="000000"/>
                <w:lang w:val="uk-UA"/>
              </w:rPr>
              <w:t>поліпшення бізнес-клімату, створення сприятливих умов для розвитку малого та середнього підприємництва, в т.ч. місцевих товаровиробників, створення умов розвитку ринкового середовища;</w:t>
            </w:r>
          </w:p>
          <w:p w:rsidR="00D15609" w:rsidRPr="00060EA7" w:rsidRDefault="00D15609" w:rsidP="00D15609">
            <w:pPr>
              <w:tabs>
                <w:tab w:val="left" w:pos="1080"/>
              </w:tabs>
              <w:jc w:val="both"/>
              <w:rPr>
                <w:color w:val="000000"/>
                <w:lang w:val="uk-UA"/>
              </w:rPr>
            </w:pPr>
            <w:r w:rsidRPr="00060EA7">
              <w:rPr>
                <w:color w:val="000000"/>
                <w:lang w:val="uk-UA"/>
              </w:rPr>
              <w:t xml:space="preserve">-удосконалення діяльності виконавчих органів міської ради в питаннях регуляторної політики, організації та наданні адміністративних послуг, </w:t>
            </w:r>
          </w:p>
          <w:p w:rsidR="00D15609" w:rsidRPr="00060EA7" w:rsidRDefault="00D15609" w:rsidP="00D15609">
            <w:pPr>
              <w:tabs>
                <w:tab w:val="left" w:pos="1080"/>
              </w:tabs>
              <w:jc w:val="both"/>
              <w:rPr>
                <w:color w:val="000000"/>
                <w:lang w:val="uk-UA"/>
              </w:rPr>
            </w:pPr>
            <w:r w:rsidRPr="00060EA7">
              <w:rPr>
                <w:color w:val="000000"/>
                <w:lang w:val="uk-UA"/>
              </w:rPr>
              <w:t xml:space="preserve">-підвищення інвестиційної привабливості міста; </w:t>
            </w:r>
          </w:p>
          <w:p w:rsidR="00D15609" w:rsidRPr="00060EA7" w:rsidRDefault="00D15609" w:rsidP="00D15609">
            <w:pPr>
              <w:tabs>
                <w:tab w:val="left" w:pos="1080"/>
              </w:tabs>
              <w:jc w:val="both"/>
              <w:rPr>
                <w:color w:val="000000"/>
                <w:lang w:val="uk-UA"/>
              </w:rPr>
            </w:pPr>
            <w:r w:rsidRPr="00060EA7">
              <w:rPr>
                <w:color w:val="000000"/>
                <w:lang w:val="uk-UA"/>
              </w:rPr>
              <w:t xml:space="preserve">-розширення та поглиблення міжнародних зв`язків; </w:t>
            </w:r>
          </w:p>
          <w:p w:rsidR="00D15609" w:rsidRPr="00060EA7" w:rsidRDefault="00D15609" w:rsidP="00D15609">
            <w:pPr>
              <w:tabs>
                <w:tab w:val="left" w:pos="1080"/>
              </w:tabs>
              <w:jc w:val="both"/>
              <w:rPr>
                <w:color w:val="000000"/>
                <w:lang w:val="uk-UA"/>
              </w:rPr>
            </w:pPr>
            <w:r w:rsidRPr="00060EA7">
              <w:rPr>
                <w:color w:val="000000"/>
                <w:lang w:val="uk-UA"/>
              </w:rPr>
              <w:lastRenderedPageBreak/>
              <w:t>-підвищення ефективності управління енергетичними ресурсами та підтримка альтернативної енергетики;</w:t>
            </w:r>
          </w:p>
          <w:p w:rsidR="00D15609" w:rsidRPr="00060EA7" w:rsidRDefault="00D15609" w:rsidP="00D15609">
            <w:pPr>
              <w:tabs>
                <w:tab w:val="num" w:pos="-1800"/>
                <w:tab w:val="left" w:pos="1080"/>
              </w:tabs>
              <w:jc w:val="both"/>
              <w:rPr>
                <w:color w:val="000000"/>
                <w:lang w:val="uk-UA"/>
              </w:rPr>
            </w:pPr>
            <w:r w:rsidRPr="00060EA7">
              <w:rPr>
                <w:color w:val="000000"/>
                <w:lang w:val="uk-UA"/>
              </w:rPr>
              <w:t>-створення умов для модернізації теплоенергетичного господарства м</w:t>
            </w:r>
            <w:r w:rsidRPr="00060EA7">
              <w:rPr>
                <w:color w:val="000000"/>
                <w:lang w:val="uk-UA"/>
              </w:rPr>
              <w:t>і</w:t>
            </w:r>
            <w:r w:rsidRPr="00060EA7">
              <w:rPr>
                <w:color w:val="000000"/>
                <w:lang w:val="uk-UA"/>
              </w:rPr>
              <w:t xml:space="preserve">ста з метою зниження споживання енергоносіїв; </w:t>
            </w:r>
          </w:p>
          <w:p w:rsidR="00D15609" w:rsidRPr="00060EA7" w:rsidRDefault="00D15609" w:rsidP="00D15609">
            <w:pPr>
              <w:tabs>
                <w:tab w:val="num" w:pos="-1800"/>
                <w:tab w:val="left" w:pos="1080"/>
              </w:tabs>
              <w:jc w:val="both"/>
              <w:rPr>
                <w:color w:val="000000"/>
                <w:lang w:val="uk-UA"/>
              </w:rPr>
            </w:pPr>
            <w:r w:rsidRPr="00060EA7">
              <w:rPr>
                <w:color w:val="000000"/>
                <w:lang w:val="uk-UA"/>
              </w:rPr>
              <w:t>-підвищення ефективності та надійності функціонування громадського транспорту відповідно до встановлених нормативів і стандартів;</w:t>
            </w:r>
          </w:p>
          <w:p w:rsidR="00D15609" w:rsidRPr="00060EA7" w:rsidRDefault="00D15609" w:rsidP="00D15609">
            <w:pPr>
              <w:tabs>
                <w:tab w:val="num" w:pos="-1800"/>
                <w:tab w:val="left" w:pos="1080"/>
              </w:tabs>
              <w:jc w:val="both"/>
              <w:rPr>
                <w:color w:val="000000"/>
                <w:lang w:val="uk-UA"/>
              </w:rPr>
            </w:pPr>
            <w:r w:rsidRPr="00060EA7">
              <w:rPr>
                <w:color w:val="000000"/>
                <w:lang w:val="uk-UA"/>
              </w:rPr>
              <w:t xml:space="preserve">-покращення стану об’єктів житлово-комунального господарства; </w:t>
            </w:r>
          </w:p>
          <w:p w:rsidR="00D15609" w:rsidRPr="00060EA7" w:rsidRDefault="00D15609" w:rsidP="00D15609">
            <w:pPr>
              <w:tabs>
                <w:tab w:val="num" w:pos="-1800"/>
                <w:tab w:val="left" w:pos="1080"/>
              </w:tabs>
              <w:jc w:val="both"/>
              <w:rPr>
                <w:color w:val="000000"/>
                <w:lang w:val="uk-UA"/>
              </w:rPr>
            </w:pPr>
            <w:r w:rsidRPr="00060EA7">
              <w:rPr>
                <w:color w:val="000000"/>
                <w:lang w:val="uk-UA"/>
              </w:rPr>
              <w:t>-реформування та удосконалення системи державних закупівель;</w:t>
            </w:r>
          </w:p>
          <w:p w:rsidR="00D15609" w:rsidRPr="00060EA7" w:rsidRDefault="00D15609" w:rsidP="00D15609">
            <w:pPr>
              <w:tabs>
                <w:tab w:val="num" w:pos="-1800"/>
                <w:tab w:val="left" w:pos="1080"/>
              </w:tabs>
              <w:jc w:val="both"/>
              <w:rPr>
                <w:color w:val="000000"/>
                <w:lang w:val="uk-UA"/>
              </w:rPr>
            </w:pPr>
            <w:r w:rsidRPr="00060EA7">
              <w:rPr>
                <w:color w:val="000000"/>
                <w:lang w:val="uk-UA"/>
              </w:rPr>
              <w:t>-створення умов для поліпшення функціонування уст</w:t>
            </w:r>
            <w:r w:rsidRPr="00060EA7">
              <w:rPr>
                <w:color w:val="000000"/>
                <w:lang w:val="uk-UA"/>
              </w:rPr>
              <w:t>а</w:t>
            </w:r>
            <w:r w:rsidRPr="00060EA7">
              <w:rPr>
                <w:color w:val="000000"/>
                <w:lang w:val="uk-UA"/>
              </w:rPr>
              <w:t>нов охорони здоров`я, освіти, культури та інших установ соціально-культурної сф</w:t>
            </w:r>
            <w:r w:rsidRPr="00060EA7">
              <w:rPr>
                <w:color w:val="000000"/>
                <w:lang w:val="uk-UA"/>
              </w:rPr>
              <w:t>е</w:t>
            </w:r>
            <w:r w:rsidRPr="00060EA7">
              <w:rPr>
                <w:color w:val="000000"/>
                <w:lang w:val="uk-UA"/>
              </w:rPr>
              <w:t xml:space="preserve">ри; </w:t>
            </w:r>
          </w:p>
          <w:p w:rsidR="00D15609" w:rsidRPr="00060EA7" w:rsidRDefault="00D15609" w:rsidP="00D15609">
            <w:pPr>
              <w:tabs>
                <w:tab w:val="num" w:pos="-1800"/>
                <w:tab w:val="left" w:pos="1080"/>
              </w:tabs>
              <w:jc w:val="both"/>
              <w:rPr>
                <w:color w:val="000000"/>
                <w:lang w:val="uk-UA"/>
              </w:rPr>
            </w:pPr>
            <w:r w:rsidRPr="00060EA7">
              <w:rPr>
                <w:color w:val="000000"/>
                <w:lang w:val="uk-UA"/>
              </w:rPr>
              <w:t>-поліпшення умов життєдіяльності громадян на основі розвитку економіки  для підвищення рівня зайнятості, зростання доходів населення;</w:t>
            </w:r>
          </w:p>
          <w:p w:rsidR="00D15609" w:rsidRPr="00060EA7" w:rsidRDefault="00D15609" w:rsidP="00D15609">
            <w:pPr>
              <w:tabs>
                <w:tab w:val="left" w:pos="1080"/>
              </w:tabs>
              <w:jc w:val="both"/>
              <w:rPr>
                <w:color w:val="000000"/>
                <w:lang w:val="uk-UA"/>
              </w:rPr>
            </w:pPr>
            <w:r w:rsidRPr="00060EA7">
              <w:rPr>
                <w:color w:val="000000"/>
                <w:lang w:val="uk-UA"/>
              </w:rPr>
              <w:t>-удосконалення системи адресної цільової допомоги та надання соціальних послуг, забезпечення умов для повноцінної інтеграції в суспільне життя міста людей з особливими потребами;</w:t>
            </w:r>
          </w:p>
          <w:p w:rsidR="00D15609" w:rsidRPr="00060EA7" w:rsidRDefault="00D15609" w:rsidP="00D15609">
            <w:pPr>
              <w:tabs>
                <w:tab w:val="num" w:pos="-1800"/>
                <w:tab w:val="left" w:pos="1080"/>
              </w:tabs>
              <w:jc w:val="both"/>
              <w:rPr>
                <w:color w:val="000000"/>
                <w:lang w:val="uk-UA"/>
              </w:rPr>
            </w:pPr>
            <w:r w:rsidRPr="00060EA7">
              <w:rPr>
                <w:color w:val="000000"/>
                <w:lang w:val="uk-UA"/>
              </w:rPr>
              <w:t>-створення ефективної системи управління земельними ресурсами та об’єктами комунальної власності</w:t>
            </w:r>
            <w:r w:rsidR="00767128" w:rsidRPr="00060EA7">
              <w:rPr>
                <w:color w:val="000000"/>
                <w:lang w:val="uk-UA"/>
              </w:rPr>
              <w:t>;</w:t>
            </w:r>
          </w:p>
          <w:p w:rsidR="00391A08" w:rsidRPr="00060EA7" w:rsidRDefault="00735FFB" w:rsidP="00735FFB">
            <w:pPr>
              <w:tabs>
                <w:tab w:val="num" w:pos="-1800"/>
                <w:tab w:val="left" w:pos="1080"/>
              </w:tabs>
              <w:jc w:val="both"/>
              <w:rPr>
                <w:color w:val="000000"/>
                <w:lang w:val="uk-UA"/>
              </w:rPr>
            </w:pPr>
            <w:r w:rsidRPr="00060EA7">
              <w:rPr>
                <w:color w:val="000000"/>
                <w:lang w:val="uk-UA"/>
              </w:rPr>
              <w:t>-</w:t>
            </w:r>
            <w:r w:rsidR="00391A08" w:rsidRPr="00060EA7">
              <w:rPr>
                <w:color w:val="000000"/>
                <w:lang w:val="uk-UA" w:eastAsia="uk-UA"/>
              </w:rPr>
              <w:t>відновлення культурно-історичної спадщини міста та подальший розвиток на її основі туристичної галузі;</w:t>
            </w:r>
          </w:p>
          <w:p w:rsidR="004A3509" w:rsidRDefault="00DC0012" w:rsidP="00730ABE">
            <w:pPr>
              <w:tabs>
                <w:tab w:val="num" w:pos="-1800"/>
              </w:tabs>
              <w:jc w:val="both"/>
              <w:rPr>
                <w:color w:val="000000"/>
                <w:lang w:val="uk-UA"/>
              </w:rPr>
            </w:pPr>
            <w:r>
              <w:rPr>
                <w:color w:val="000000"/>
                <w:lang w:val="uk-UA"/>
              </w:rPr>
              <w:t>-з</w:t>
            </w:r>
            <w:r w:rsidRPr="00DE22A4">
              <w:rPr>
                <w:color w:val="000000"/>
                <w:lang w:val="uk-UA"/>
              </w:rPr>
              <w:t>абезпечення інформаційної прозорості діяльності міської ради</w:t>
            </w:r>
            <w:r>
              <w:rPr>
                <w:color w:val="000000"/>
                <w:lang w:val="uk-UA"/>
              </w:rPr>
              <w:t xml:space="preserve"> та</w:t>
            </w:r>
            <w:r w:rsidRPr="00DE22A4">
              <w:rPr>
                <w:color w:val="000000"/>
                <w:lang w:val="uk-UA"/>
              </w:rPr>
              <w:t xml:space="preserve"> її виконавчих органів,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w:t>
            </w:r>
            <w:r w:rsidR="004A3509">
              <w:rPr>
                <w:color w:val="000000"/>
                <w:lang w:val="uk-UA"/>
              </w:rPr>
              <w:t>;</w:t>
            </w:r>
          </w:p>
          <w:p w:rsidR="00DC0012" w:rsidRPr="00060EA7" w:rsidRDefault="004A3509" w:rsidP="00730ABE">
            <w:pPr>
              <w:tabs>
                <w:tab w:val="num" w:pos="-1800"/>
              </w:tabs>
              <w:jc w:val="both"/>
              <w:rPr>
                <w:color w:val="000000"/>
                <w:lang w:val="uk-UA"/>
              </w:rPr>
            </w:pPr>
            <w:r>
              <w:rPr>
                <w:color w:val="000000"/>
                <w:lang w:val="uk-UA"/>
              </w:rPr>
              <w:t>-</w:t>
            </w:r>
            <w:r w:rsidRPr="00060EA7">
              <w:rPr>
                <w:color w:val="000000"/>
                <w:lang w:val="uk-UA"/>
              </w:rPr>
              <w:t>безпека життєдіяльності міста, екологічне оздоровлення довкілля</w:t>
            </w:r>
            <w:r>
              <w:rPr>
                <w:color w:val="000000"/>
                <w:lang w:val="uk-UA"/>
              </w:rPr>
              <w:t>.</w:t>
            </w:r>
            <w:r w:rsidRPr="00060EA7">
              <w:rPr>
                <w:color w:val="000000"/>
                <w:lang w:val="uk-UA"/>
              </w:rPr>
              <w:t xml:space="preserve">  </w:t>
            </w:r>
          </w:p>
        </w:tc>
      </w:tr>
      <w:tr w:rsidR="00D05DAE" w:rsidRPr="00060EA7">
        <w:tc>
          <w:tcPr>
            <w:tcW w:w="2988" w:type="dxa"/>
          </w:tcPr>
          <w:p w:rsidR="000B4864" w:rsidRPr="00060EA7" w:rsidRDefault="000B4864" w:rsidP="00C572BB">
            <w:pPr>
              <w:jc w:val="center"/>
              <w:rPr>
                <w:b/>
                <w:color w:val="000000"/>
                <w:lang w:val="uk-UA"/>
              </w:rPr>
            </w:pPr>
            <w:r w:rsidRPr="00060EA7">
              <w:rPr>
                <w:b/>
                <w:color w:val="000000"/>
                <w:lang w:val="uk-UA"/>
              </w:rPr>
              <w:lastRenderedPageBreak/>
              <w:t xml:space="preserve">Термін реалізації Програми </w:t>
            </w:r>
          </w:p>
        </w:tc>
        <w:tc>
          <w:tcPr>
            <w:tcW w:w="6582" w:type="dxa"/>
          </w:tcPr>
          <w:p w:rsidR="000B4864" w:rsidRPr="00060EA7" w:rsidRDefault="000B4864" w:rsidP="00C572BB">
            <w:pPr>
              <w:jc w:val="both"/>
              <w:rPr>
                <w:color w:val="000000"/>
                <w:lang w:val="uk-UA"/>
              </w:rPr>
            </w:pPr>
            <w:r w:rsidRPr="00060EA7">
              <w:rPr>
                <w:color w:val="000000"/>
                <w:lang w:val="uk-UA"/>
              </w:rPr>
              <w:t>201</w:t>
            </w:r>
            <w:r w:rsidR="00735FFB" w:rsidRPr="00060EA7">
              <w:rPr>
                <w:color w:val="000000"/>
                <w:lang w:val="uk-UA"/>
              </w:rPr>
              <w:t>7</w:t>
            </w:r>
            <w:r w:rsidRPr="00060EA7">
              <w:rPr>
                <w:color w:val="000000"/>
                <w:lang w:val="uk-UA"/>
              </w:rPr>
              <w:t xml:space="preserve"> рік</w:t>
            </w:r>
          </w:p>
        </w:tc>
      </w:tr>
      <w:tr w:rsidR="00D05DAE" w:rsidRPr="00060EA7">
        <w:tc>
          <w:tcPr>
            <w:tcW w:w="2988" w:type="dxa"/>
          </w:tcPr>
          <w:p w:rsidR="000B4864" w:rsidRPr="00060EA7" w:rsidRDefault="000B4864" w:rsidP="00C572BB">
            <w:pPr>
              <w:jc w:val="center"/>
              <w:rPr>
                <w:b/>
                <w:color w:val="000000"/>
                <w:lang w:val="uk-UA"/>
              </w:rPr>
            </w:pPr>
            <w:r w:rsidRPr="00060EA7">
              <w:rPr>
                <w:b/>
                <w:color w:val="000000"/>
                <w:lang w:val="uk-UA"/>
              </w:rPr>
              <w:t xml:space="preserve">Основні джерела фінансування заходів Програми </w:t>
            </w:r>
          </w:p>
        </w:tc>
        <w:tc>
          <w:tcPr>
            <w:tcW w:w="6582" w:type="dxa"/>
          </w:tcPr>
          <w:p w:rsidR="000B4864" w:rsidRPr="00060EA7" w:rsidRDefault="000B4864" w:rsidP="00C572BB">
            <w:pPr>
              <w:jc w:val="both"/>
              <w:rPr>
                <w:color w:val="000000"/>
                <w:lang w:val="uk-UA"/>
              </w:rPr>
            </w:pPr>
            <w:r w:rsidRPr="00060EA7">
              <w:rPr>
                <w:color w:val="000000"/>
                <w:lang w:val="uk-UA"/>
              </w:rPr>
              <w:t>-</w:t>
            </w:r>
            <w:r w:rsidR="001C7E9A" w:rsidRPr="00060EA7">
              <w:rPr>
                <w:color w:val="000000"/>
                <w:lang w:val="uk-UA"/>
              </w:rPr>
              <w:t xml:space="preserve"> </w:t>
            </w:r>
            <w:r w:rsidRPr="00060EA7">
              <w:rPr>
                <w:color w:val="000000"/>
                <w:lang w:val="uk-UA"/>
              </w:rPr>
              <w:t>міський бюджет;</w:t>
            </w:r>
          </w:p>
          <w:p w:rsidR="000B4864" w:rsidRPr="00060EA7" w:rsidRDefault="000B4864" w:rsidP="00C572BB">
            <w:pPr>
              <w:jc w:val="both"/>
              <w:rPr>
                <w:color w:val="000000"/>
                <w:lang w:val="uk-UA"/>
              </w:rPr>
            </w:pPr>
            <w:r w:rsidRPr="00060EA7">
              <w:rPr>
                <w:color w:val="000000"/>
                <w:lang w:val="uk-UA"/>
              </w:rPr>
              <w:t>-</w:t>
            </w:r>
            <w:r w:rsidR="001C7E9A" w:rsidRPr="00060EA7">
              <w:rPr>
                <w:color w:val="000000"/>
                <w:lang w:val="uk-UA"/>
              </w:rPr>
              <w:t xml:space="preserve"> </w:t>
            </w:r>
            <w:r w:rsidRPr="00060EA7">
              <w:rPr>
                <w:color w:val="000000"/>
                <w:lang w:val="uk-UA"/>
              </w:rPr>
              <w:t>державний бюджет;</w:t>
            </w:r>
          </w:p>
          <w:p w:rsidR="000B4864" w:rsidRPr="00060EA7" w:rsidRDefault="000B4864" w:rsidP="00C572BB">
            <w:pPr>
              <w:jc w:val="both"/>
              <w:rPr>
                <w:color w:val="000000"/>
                <w:lang w:val="uk-UA"/>
              </w:rPr>
            </w:pPr>
            <w:r w:rsidRPr="00060EA7">
              <w:rPr>
                <w:color w:val="000000"/>
                <w:lang w:val="uk-UA"/>
              </w:rPr>
              <w:t>-</w:t>
            </w:r>
            <w:r w:rsidR="001C7E9A" w:rsidRPr="00060EA7">
              <w:rPr>
                <w:color w:val="000000"/>
                <w:lang w:val="uk-UA"/>
              </w:rPr>
              <w:t xml:space="preserve"> </w:t>
            </w:r>
            <w:r w:rsidRPr="00060EA7">
              <w:rPr>
                <w:color w:val="000000"/>
                <w:lang w:val="uk-UA"/>
              </w:rPr>
              <w:t>власні кошти підприємств;</w:t>
            </w:r>
          </w:p>
          <w:p w:rsidR="000B4864" w:rsidRPr="00060EA7" w:rsidRDefault="000B4864" w:rsidP="00C572BB">
            <w:pPr>
              <w:jc w:val="both"/>
              <w:rPr>
                <w:b/>
                <w:color w:val="000000"/>
                <w:lang w:val="uk-UA"/>
              </w:rPr>
            </w:pPr>
            <w:r w:rsidRPr="00060EA7">
              <w:rPr>
                <w:color w:val="000000"/>
                <w:lang w:val="uk-UA"/>
              </w:rPr>
              <w:t>-</w:t>
            </w:r>
            <w:r w:rsidR="001C7E9A" w:rsidRPr="00060EA7">
              <w:rPr>
                <w:color w:val="000000"/>
                <w:lang w:val="uk-UA"/>
              </w:rPr>
              <w:t xml:space="preserve"> </w:t>
            </w:r>
            <w:r w:rsidRPr="00060EA7">
              <w:rPr>
                <w:color w:val="000000"/>
                <w:lang w:val="uk-UA"/>
              </w:rPr>
              <w:t xml:space="preserve">інші джерела. </w:t>
            </w:r>
          </w:p>
        </w:tc>
      </w:tr>
      <w:tr w:rsidR="00D05DAE" w:rsidRPr="00060EA7">
        <w:tc>
          <w:tcPr>
            <w:tcW w:w="2988" w:type="dxa"/>
          </w:tcPr>
          <w:p w:rsidR="000B4864" w:rsidRPr="00060EA7" w:rsidRDefault="000B4864" w:rsidP="00C572BB">
            <w:pPr>
              <w:jc w:val="center"/>
              <w:rPr>
                <w:b/>
                <w:color w:val="000000"/>
                <w:lang w:val="uk-UA"/>
              </w:rPr>
            </w:pPr>
            <w:r w:rsidRPr="00060EA7">
              <w:rPr>
                <w:b/>
                <w:color w:val="000000"/>
                <w:lang w:val="uk-UA"/>
              </w:rPr>
              <w:t xml:space="preserve">Система організації контролю за виконанням Програми </w:t>
            </w:r>
          </w:p>
        </w:tc>
        <w:tc>
          <w:tcPr>
            <w:tcW w:w="6582" w:type="dxa"/>
          </w:tcPr>
          <w:p w:rsidR="000B4864" w:rsidRPr="00060EA7" w:rsidRDefault="000B4864" w:rsidP="00C572BB">
            <w:pPr>
              <w:jc w:val="both"/>
              <w:rPr>
                <w:color w:val="000000"/>
                <w:lang w:val="uk-UA"/>
              </w:rPr>
            </w:pPr>
            <w:r w:rsidRPr="00060EA7">
              <w:rPr>
                <w:color w:val="000000"/>
                <w:lang w:val="uk-UA"/>
              </w:rPr>
              <w:t>Контроль за виконанням завдань Програми здійснюють:</w:t>
            </w:r>
          </w:p>
          <w:p w:rsidR="000B4864" w:rsidRPr="00060EA7" w:rsidRDefault="000B4864" w:rsidP="00C572BB">
            <w:pPr>
              <w:jc w:val="both"/>
              <w:rPr>
                <w:color w:val="000000"/>
                <w:lang w:val="uk-UA"/>
              </w:rPr>
            </w:pPr>
            <w:r w:rsidRPr="00060EA7">
              <w:rPr>
                <w:color w:val="000000"/>
                <w:lang w:val="uk-UA"/>
              </w:rPr>
              <w:t xml:space="preserve">-міська рада; </w:t>
            </w:r>
          </w:p>
          <w:p w:rsidR="000B4864" w:rsidRPr="00060EA7" w:rsidRDefault="000B4864" w:rsidP="00C572BB">
            <w:pPr>
              <w:jc w:val="both"/>
              <w:rPr>
                <w:color w:val="000000"/>
                <w:lang w:val="uk-UA"/>
              </w:rPr>
            </w:pPr>
            <w:r w:rsidRPr="00060EA7">
              <w:rPr>
                <w:color w:val="000000"/>
                <w:lang w:val="uk-UA"/>
              </w:rPr>
              <w:t>-виконавчий комітет міської ради;</w:t>
            </w:r>
          </w:p>
          <w:p w:rsidR="000B4864" w:rsidRPr="00060EA7" w:rsidRDefault="000B4864" w:rsidP="00C572BB">
            <w:pPr>
              <w:jc w:val="both"/>
              <w:rPr>
                <w:color w:val="000000"/>
                <w:lang w:val="uk-UA"/>
              </w:rPr>
            </w:pPr>
            <w:r w:rsidRPr="00060EA7">
              <w:rPr>
                <w:color w:val="000000"/>
                <w:lang w:val="uk-UA"/>
              </w:rPr>
              <w:t xml:space="preserve">-постійна комісія </w:t>
            </w:r>
            <w:r w:rsidR="00D8330A" w:rsidRPr="00060EA7">
              <w:rPr>
                <w:color w:val="000000"/>
                <w:lang w:val="uk-UA"/>
              </w:rPr>
              <w:t xml:space="preserve">міської ради </w:t>
            </w:r>
            <w:r w:rsidRPr="00060EA7">
              <w:rPr>
                <w:color w:val="000000"/>
                <w:lang w:val="uk-UA"/>
              </w:rPr>
              <w:t>з питань економіки, підприємництва</w:t>
            </w:r>
            <w:r w:rsidR="0039572C" w:rsidRPr="00060EA7">
              <w:rPr>
                <w:color w:val="000000"/>
                <w:lang w:val="uk-UA"/>
              </w:rPr>
              <w:t xml:space="preserve">, інвестицій </w:t>
            </w:r>
            <w:r w:rsidRPr="00060EA7">
              <w:rPr>
                <w:color w:val="000000"/>
                <w:lang w:val="uk-UA"/>
              </w:rPr>
              <w:t xml:space="preserve"> та туризму</w:t>
            </w:r>
            <w:r w:rsidR="00C86F8F" w:rsidRPr="00060EA7">
              <w:rPr>
                <w:color w:val="000000"/>
                <w:lang w:val="uk-UA"/>
              </w:rPr>
              <w:t>;</w:t>
            </w:r>
          </w:p>
          <w:p w:rsidR="00C86F8F" w:rsidRPr="00060EA7" w:rsidRDefault="00C86F8F" w:rsidP="00C572BB">
            <w:pPr>
              <w:jc w:val="both"/>
              <w:rPr>
                <w:b/>
                <w:color w:val="000000"/>
                <w:lang w:val="uk-UA"/>
              </w:rPr>
            </w:pPr>
            <w:r w:rsidRPr="00060EA7">
              <w:rPr>
                <w:color w:val="000000"/>
                <w:lang w:val="uk-UA"/>
              </w:rPr>
              <w:t>-Громадська рада при виконавчому комітеті міської ради.</w:t>
            </w:r>
          </w:p>
        </w:tc>
      </w:tr>
    </w:tbl>
    <w:p w:rsidR="00620477" w:rsidRPr="00060EA7" w:rsidRDefault="00620477" w:rsidP="00C572BB">
      <w:pPr>
        <w:jc w:val="center"/>
        <w:rPr>
          <w:b/>
          <w:color w:val="000000"/>
          <w:lang w:val="uk-UA"/>
        </w:rPr>
      </w:pPr>
    </w:p>
    <w:p w:rsidR="00620477" w:rsidRPr="00060EA7" w:rsidRDefault="00620477" w:rsidP="00C572BB">
      <w:pPr>
        <w:jc w:val="center"/>
        <w:rPr>
          <w:b/>
          <w:color w:val="000000"/>
          <w:lang w:val="uk-UA"/>
        </w:rPr>
      </w:pPr>
    </w:p>
    <w:p w:rsidR="00620477" w:rsidRPr="00060EA7" w:rsidRDefault="00620477" w:rsidP="00C572BB">
      <w:pPr>
        <w:jc w:val="center"/>
        <w:rPr>
          <w:b/>
          <w:color w:val="000000"/>
          <w:lang w:val="uk-UA"/>
        </w:rPr>
      </w:pPr>
    </w:p>
    <w:p w:rsidR="00620477" w:rsidRPr="00060EA7" w:rsidRDefault="00620477" w:rsidP="00C572BB">
      <w:pPr>
        <w:jc w:val="center"/>
        <w:rPr>
          <w:b/>
          <w:color w:val="000000"/>
          <w:lang w:val="uk-UA"/>
        </w:rPr>
      </w:pPr>
    </w:p>
    <w:p w:rsidR="00620477" w:rsidRPr="00060EA7" w:rsidRDefault="00620477" w:rsidP="00C572BB">
      <w:pPr>
        <w:jc w:val="center"/>
        <w:rPr>
          <w:b/>
          <w:color w:val="000000"/>
          <w:lang w:val="uk-UA"/>
        </w:rPr>
      </w:pPr>
    </w:p>
    <w:p w:rsidR="00620477" w:rsidRPr="00060EA7" w:rsidRDefault="00620477" w:rsidP="00C572BB">
      <w:pPr>
        <w:jc w:val="center"/>
        <w:rPr>
          <w:b/>
          <w:color w:val="000000"/>
          <w:lang w:val="uk-UA"/>
        </w:rPr>
      </w:pPr>
    </w:p>
    <w:p w:rsidR="00620477" w:rsidRPr="00060EA7" w:rsidRDefault="00620477" w:rsidP="00C572BB">
      <w:pPr>
        <w:jc w:val="center"/>
        <w:rPr>
          <w:b/>
          <w:color w:val="000000"/>
          <w:lang w:val="uk-UA"/>
        </w:rPr>
      </w:pPr>
    </w:p>
    <w:p w:rsidR="00620477" w:rsidRPr="00060EA7" w:rsidRDefault="00620477" w:rsidP="00C572BB">
      <w:pPr>
        <w:jc w:val="center"/>
        <w:rPr>
          <w:b/>
          <w:color w:val="000000"/>
          <w:lang w:val="uk-UA"/>
        </w:rPr>
      </w:pPr>
    </w:p>
    <w:p w:rsidR="000B4864" w:rsidRPr="00060EA7" w:rsidRDefault="000B4864" w:rsidP="00C572BB">
      <w:pPr>
        <w:jc w:val="center"/>
        <w:rPr>
          <w:b/>
          <w:color w:val="000000"/>
          <w:sz w:val="28"/>
          <w:szCs w:val="28"/>
          <w:lang w:val="uk-UA"/>
        </w:rPr>
      </w:pPr>
      <w:r w:rsidRPr="00060EA7">
        <w:rPr>
          <w:b/>
          <w:color w:val="000000"/>
          <w:sz w:val="28"/>
          <w:szCs w:val="28"/>
          <w:lang w:val="uk-UA"/>
        </w:rPr>
        <w:lastRenderedPageBreak/>
        <w:t>Вступ</w:t>
      </w:r>
    </w:p>
    <w:p w:rsidR="001448DA" w:rsidRPr="00060EA7" w:rsidRDefault="001448DA" w:rsidP="00C572BB">
      <w:pPr>
        <w:jc w:val="center"/>
        <w:rPr>
          <w:b/>
          <w:color w:val="000000"/>
          <w:sz w:val="28"/>
          <w:szCs w:val="28"/>
          <w:lang w:val="uk-UA"/>
        </w:rPr>
      </w:pPr>
    </w:p>
    <w:p w:rsidR="000B4864" w:rsidRPr="00060EA7" w:rsidRDefault="000B4864" w:rsidP="00895DE3">
      <w:pPr>
        <w:pStyle w:val="20"/>
        <w:ind w:firstLine="540"/>
        <w:rPr>
          <w:color w:val="000000"/>
          <w:sz w:val="24"/>
          <w:szCs w:val="24"/>
        </w:rPr>
      </w:pPr>
      <w:r w:rsidRPr="00060EA7">
        <w:rPr>
          <w:color w:val="000000"/>
          <w:sz w:val="24"/>
          <w:szCs w:val="24"/>
        </w:rPr>
        <w:t xml:space="preserve">Законодавчим підґрунтям розроблення </w:t>
      </w:r>
      <w:r w:rsidRPr="00060EA7">
        <w:rPr>
          <w:b/>
          <w:color w:val="000000"/>
          <w:sz w:val="24"/>
          <w:szCs w:val="24"/>
        </w:rPr>
        <w:t>Програми економічного і соціального розвитку міста Чернівців на 201</w:t>
      </w:r>
      <w:r w:rsidR="00767128" w:rsidRPr="00060EA7">
        <w:rPr>
          <w:b/>
          <w:color w:val="000000"/>
          <w:sz w:val="24"/>
          <w:szCs w:val="24"/>
        </w:rPr>
        <w:t>7</w:t>
      </w:r>
      <w:r w:rsidR="00795638" w:rsidRPr="00060EA7">
        <w:rPr>
          <w:b/>
          <w:color w:val="000000"/>
          <w:sz w:val="24"/>
          <w:szCs w:val="24"/>
        </w:rPr>
        <w:t xml:space="preserve"> рік</w:t>
      </w:r>
      <w:r w:rsidRPr="00060EA7">
        <w:rPr>
          <w:color w:val="000000"/>
          <w:sz w:val="24"/>
          <w:szCs w:val="24"/>
        </w:rPr>
        <w:t xml:space="preserve"> </w:t>
      </w:r>
      <w:r w:rsidR="00FE64C0" w:rsidRPr="00060EA7">
        <w:rPr>
          <w:color w:val="000000"/>
          <w:sz w:val="24"/>
          <w:szCs w:val="24"/>
        </w:rPr>
        <w:t xml:space="preserve"> (далі</w:t>
      </w:r>
      <w:r w:rsidR="005F4C99" w:rsidRPr="00060EA7">
        <w:rPr>
          <w:color w:val="000000"/>
          <w:sz w:val="24"/>
          <w:szCs w:val="24"/>
        </w:rPr>
        <w:t xml:space="preserve"> -</w:t>
      </w:r>
      <w:r w:rsidR="00FE64C0" w:rsidRPr="00060EA7">
        <w:rPr>
          <w:color w:val="000000"/>
          <w:sz w:val="24"/>
          <w:szCs w:val="24"/>
        </w:rPr>
        <w:t xml:space="preserve"> </w:t>
      </w:r>
      <w:r w:rsidR="00FE64C0" w:rsidRPr="00060EA7">
        <w:rPr>
          <w:b/>
          <w:color w:val="000000"/>
          <w:sz w:val="24"/>
          <w:szCs w:val="24"/>
        </w:rPr>
        <w:t>Програма</w:t>
      </w:r>
      <w:r w:rsidR="00FE64C0" w:rsidRPr="00060EA7">
        <w:rPr>
          <w:color w:val="000000"/>
          <w:sz w:val="24"/>
          <w:szCs w:val="24"/>
        </w:rPr>
        <w:t xml:space="preserve">) </w:t>
      </w:r>
      <w:r w:rsidRPr="00060EA7">
        <w:rPr>
          <w:color w:val="000000"/>
          <w:sz w:val="24"/>
          <w:szCs w:val="24"/>
        </w:rPr>
        <w:t>є Конституція України, Закони України</w:t>
      </w:r>
      <w:r w:rsidRPr="00060EA7">
        <w:rPr>
          <w:rFonts w:ascii="Arial" w:hAnsi="Arial" w:cs="Arial"/>
          <w:color w:val="000000"/>
          <w:sz w:val="26"/>
          <w:szCs w:val="26"/>
        </w:rPr>
        <w:t xml:space="preserve"> </w:t>
      </w:r>
      <w:r w:rsidR="007E3777" w:rsidRPr="00060EA7">
        <w:rPr>
          <w:rFonts w:ascii="Arial" w:hAnsi="Arial" w:cs="Arial"/>
          <w:color w:val="000000"/>
          <w:sz w:val="26"/>
          <w:szCs w:val="26"/>
        </w:rPr>
        <w:t>«</w:t>
      </w:r>
      <w:r w:rsidRPr="00060EA7">
        <w:rPr>
          <w:color w:val="000000"/>
          <w:sz w:val="24"/>
          <w:szCs w:val="24"/>
        </w:rPr>
        <w:t>Про місцеве самоврядування в Україні</w:t>
      </w:r>
      <w:r w:rsidR="007E3777" w:rsidRPr="00060EA7">
        <w:rPr>
          <w:color w:val="000000"/>
          <w:sz w:val="24"/>
          <w:szCs w:val="24"/>
        </w:rPr>
        <w:t>»</w:t>
      </w:r>
      <w:r w:rsidRPr="00060EA7">
        <w:rPr>
          <w:rFonts w:ascii="Arial" w:hAnsi="Arial" w:cs="Arial"/>
          <w:color w:val="000000"/>
          <w:sz w:val="26"/>
          <w:szCs w:val="26"/>
        </w:rPr>
        <w:t>,</w:t>
      </w:r>
      <w:r w:rsidRPr="00060EA7">
        <w:rPr>
          <w:color w:val="000000"/>
          <w:sz w:val="24"/>
          <w:szCs w:val="24"/>
        </w:rPr>
        <w:t xml:space="preserve"> </w:t>
      </w:r>
      <w:r w:rsidR="007E3777" w:rsidRPr="00060EA7">
        <w:rPr>
          <w:color w:val="000000"/>
          <w:sz w:val="24"/>
          <w:szCs w:val="24"/>
        </w:rPr>
        <w:t>«</w:t>
      </w:r>
      <w:r w:rsidRPr="00060EA7">
        <w:rPr>
          <w:color w:val="000000"/>
          <w:sz w:val="24"/>
          <w:szCs w:val="24"/>
        </w:rPr>
        <w:t>Про державне прогнозування та розроблення програм  економічного і  соціального розвитку України</w:t>
      </w:r>
      <w:r w:rsidR="007E3777" w:rsidRPr="00060EA7">
        <w:rPr>
          <w:color w:val="000000"/>
          <w:sz w:val="24"/>
          <w:szCs w:val="24"/>
        </w:rPr>
        <w:t>»</w:t>
      </w:r>
      <w:r w:rsidRPr="00060EA7">
        <w:rPr>
          <w:color w:val="000000"/>
          <w:sz w:val="24"/>
          <w:szCs w:val="24"/>
        </w:rPr>
        <w:t xml:space="preserve">,  розпорядження </w:t>
      </w:r>
      <w:r w:rsidR="00613892" w:rsidRPr="00060EA7">
        <w:rPr>
          <w:color w:val="000000"/>
          <w:sz w:val="24"/>
          <w:szCs w:val="24"/>
        </w:rPr>
        <w:t xml:space="preserve">Чернівецького </w:t>
      </w:r>
      <w:r w:rsidRPr="00060EA7">
        <w:rPr>
          <w:color w:val="000000"/>
          <w:sz w:val="24"/>
          <w:szCs w:val="24"/>
        </w:rPr>
        <w:t>міського голови від</w:t>
      </w:r>
      <w:r w:rsidR="00613892" w:rsidRPr="00060EA7">
        <w:rPr>
          <w:color w:val="000000"/>
          <w:sz w:val="24"/>
          <w:szCs w:val="24"/>
        </w:rPr>
        <w:t xml:space="preserve"> </w:t>
      </w:r>
      <w:r w:rsidR="00B7059A" w:rsidRPr="00060EA7">
        <w:rPr>
          <w:color w:val="000000"/>
          <w:sz w:val="24"/>
          <w:szCs w:val="24"/>
        </w:rPr>
        <w:t>2</w:t>
      </w:r>
      <w:r w:rsidR="00F33A85" w:rsidRPr="00060EA7">
        <w:rPr>
          <w:color w:val="000000"/>
          <w:sz w:val="24"/>
          <w:szCs w:val="24"/>
        </w:rPr>
        <w:t>3</w:t>
      </w:r>
      <w:r w:rsidR="00B7059A" w:rsidRPr="00060EA7">
        <w:rPr>
          <w:color w:val="000000"/>
          <w:sz w:val="24"/>
          <w:szCs w:val="24"/>
        </w:rPr>
        <w:t>.09.201</w:t>
      </w:r>
      <w:r w:rsidR="00F33A85" w:rsidRPr="00060EA7">
        <w:rPr>
          <w:color w:val="000000"/>
          <w:sz w:val="24"/>
          <w:szCs w:val="24"/>
        </w:rPr>
        <w:t>6</w:t>
      </w:r>
      <w:r w:rsidR="00B7059A" w:rsidRPr="00060EA7">
        <w:rPr>
          <w:color w:val="000000"/>
          <w:sz w:val="24"/>
          <w:szCs w:val="24"/>
        </w:rPr>
        <w:t>р. №4</w:t>
      </w:r>
      <w:r w:rsidR="00F33A85" w:rsidRPr="00060EA7">
        <w:rPr>
          <w:color w:val="000000"/>
          <w:sz w:val="24"/>
          <w:szCs w:val="24"/>
        </w:rPr>
        <w:t>97</w:t>
      </w:r>
      <w:r w:rsidR="00B7059A" w:rsidRPr="00060EA7">
        <w:rPr>
          <w:color w:val="000000"/>
          <w:sz w:val="24"/>
          <w:szCs w:val="24"/>
        </w:rPr>
        <w:t>-р</w:t>
      </w:r>
      <w:r w:rsidR="00613892" w:rsidRPr="00060EA7">
        <w:rPr>
          <w:color w:val="000000"/>
          <w:sz w:val="24"/>
          <w:szCs w:val="24"/>
        </w:rPr>
        <w:t xml:space="preserve"> </w:t>
      </w:r>
      <w:r w:rsidRPr="00060EA7">
        <w:rPr>
          <w:color w:val="000000"/>
          <w:sz w:val="24"/>
          <w:szCs w:val="24"/>
        </w:rPr>
        <w:t>«Про організацію розробки Програми економічного і соціального розвитку міста Чернівців на 201</w:t>
      </w:r>
      <w:r w:rsidR="00F33A85" w:rsidRPr="00060EA7">
        <w:rPr>
          <w:color w:val="000000"/>
          <w:sz w:val="24"/>
          <w:szCs w:val="24"/>
        </w:rPr>
        <w:t>7</w:t>
      </w:r>
      <w:r w:rsidRPr="00060EA7">
        <w:rPr>
          <w:color w:val="000000"/>
          <w:sz w:val="24"/>
          <w:szCs w:val="24"/>
        </w:rPr>
        <w:t xml:space="preserve"> рік».</w:t>
      </w:r>
    </w:p>
    <w:p w:rsidR="00D95601" w:rsidRPr="00060EA7" w:rsidRDefault="000B4864" w:rsidP="00895DE3">
      <w:pPr>
        <w:shd w:val="clear" w:color="auto" w:fill="FFFFFF"/>
        <w:ind w:firstLine="540"/>
        <w:jc w:val="both"/>
        <w:rPr>
          <w:color w:val="000000"/>
          <w:sz w:val="28"/>
          <w:szCs w:val="28"/>
          <w:lang w:val="uk-UA"/>
        </w:rPr>
      </w:pPr>
      <w:r w:rsidRPr="00060EA7">
        <w:rPr>
          <w:b/>
          <w:color w:val="000000"/>
          <w:lang w:val="uk-UA"/>
        </w:rPr>
        <w:t>Програма</w:t>
      </w:r>
      <w:r w:rsidRPr="00060EA7">
        <w:rPr>
          <w:color w:val="000000"/>
          <w:lang w:val="uk-UA"/>
        </w:rPr>
        <w:t xml:space="preserve"> базується на</w:t>
      </w:r>
      <w:r w:rsidR="004D44A5" w:rsidRPr="00060EA7">
        <w:rPr>
          <w:color w:val="000000"/>
          <w:lang w:val="uk-UA"/>
        </w:rPr>
        <w:t xml:space="preserve"> ключових</w:t>
      </w:r>
      <w:r w:rsidR="00613892" w:rsidRPr="00060EA7">
        <w:rPr>
          <w:color w:val="000000"/>
          <w:lang w:val="uk-UA"/>
        </w:rPr>
        <w:t xml:space="preserve"> положеннях Програми Президента України «Стратегія реформ</w:t>
      </w:r>
      <w:r w:rsidR="00DC170E" w:rsidRPr="00060EA7">
        <w:rPr>
          <w:color w:val="000000"/>
          <w:lang w:val="uk-UA"/>
        </w:rPr>
        <w:t>-</w:t>
      </w:r>
      <w:r w:rsidR="00613892" w:rsidRPr="00060EA7">
        <w:rPr>
          <w:color w:val="000000"/>
          <w:lang w:val="uk-UA"/>
        </w:rPr>
        <w:t>2020»</w:t>
      </w:r>
      <w:r w:rsidRPr="00060EA7">
        <w:rPr>
          <w:color w:val="000000"/>
          <w:lang w:val="uk-UA"/>
        </w:rPr>
        <w:t xml:space="preserve"> з урахуванням законодавчих та нормативних актів з питань економічної міської та регіональної політики,</w:t>
      </w:r>
      <w:r w:rsidR="00AA53E6" w:rsidRPr="00060EA7">
        <w:rPr>
          <w:color w:val="000000"/>
          <w:lang w:val="uk-UA"/>
        </w:rPr>
        <w:t xml:space="preserve"> завданнях міських цільових програм</w:t>
      </w:r>
      <w:r w:rsidR="00D343C5">
        <w:rPr>
          <w:color w:val="000000"/>
          <w:lang w:val="uk-UA"/>
        </w:rPr>
        <w:t xml:space="preserve"> розвитку (</w:t>
      </w:r>
      <w:r w:rsidR="00D343C5" w:rsidRPr="00D343C5">
        <w:rPr>
          <w:b/>
          <w:color w:val="000000"/>
          <w:lang w:val="uk-UA"/>
        </w:rPr>
        <w:t>додаток 1</w:t>
      </w:r>
      <w:r w:rsidR="00D343C5">
        <w:rPr>
          <w:color w:val="000000"/>
          <w:lang w:val="uk-UA"/>
        </w:rPr>
        <w:t xml:space="preserve"> до </w:t>
      </w:r>
      <w:r w:rsidR="00D343C5" w:rsidRPr="00D343C5">
        <w:rPr>
          <w:b/>
          <w:color w:val="000000"/>
          <w:lang w:val="uk-UA"/>
        </w:rPr>
        <w:t>Програми</w:t>
      </w:r>
      <w:r w:rsidR="00D343C5">
        <w:rPr>
          <w:color w:val="000000"/>
          <w:lang w:val="uk-UA"/>
        </w:rPr>
        <w:t>)</w:t>
      </w:r>
      <w:r w:rsidR="00AA53E6" w:rsidRPr="00060EA7">
        <w:rPr>
          <w:color w:val="000000"/>
          <w:lang w:val="uk-UA"/>
        </w:rPr>
        <w:t>,</w:t>
      </w:r>
      <w:r w:rsidRPr="00060EA7">
        <w:rPr>
          <w:color w:val="000000"/>
          <w:lang w:val="uk-UA"/>
        </w:rPr>
        <w:t xml:space="preserve"> пропозицій депутатського корпусу</w:t>
      </w:r>
      <w:r w:rsidR="00AA53E6" w:rsidRPr="00060EA7">
        <w:rPr>
          <w:color w:val="000000"/>
          <w:lang w:val="uk-UA"/>
        </w:rPr>
        <w:t xml:space="preserve"> міської ради</w:t>
      </w:r>
      <w:r w:rsidRPr="00060EA7">
        <w:rPr>
          <w:color w:val="000000"/>
          <w:lang w:val="uk-UA"/>
        </w:rPr>
        <w:t xml:space="preserve">, </w:t>
      </w:r>
      <w:r w:rsidR="001448DA" w:rsidRPr="00060EA7">
        <w:rPr>
          <w:color w:val="000000"/>
          <w:lang w:val="uk-UA"/>
        </w:rPr>
        <w:t>громадськ</w:t>
      </w:r>
      <w:r w:rsidR="007640E5" w:rsidRPr="00060EA7">
        <w:rPr>
          <w:color w:val="000000"/>
          <w:lang w:val="uk-UA"/>
        </w:rPr>
        <w:t>о</w:t>
      </w:r>
      <w:r w:rsidR="001448DA" w:rsidRPr="00060EA7">
        <w:rPr>
          <w:color w:val="000000"/>
          <w:lang w:val="uk-UA"/>
        </w:rPr>
        <w:t xml:space="preserve">сті, </w:t>
      </w:r>
      <w:r w:rsidRPr="00060EA7">
        <w:rPr>
          <w:color w:val="000000"/>
          <w:lang w:val="uk-UA"/>
        </w:rPr>
        <w:t>виконавчих органів міської ради, підприємств та організацій міста виходячи із загальної оцінки соціально-економічної ситуації, наявних матеріально-технічних ресурсів та фінанс</w:t>
      </w:r>
      <w:r w:rsidRPr="00060EA7">
        <w:rPr>
          <w:color w:val="000000"/>
          <w:lang w:val="uk-UA"/>
        </w:rPr>
        <w:t>о</w:t>
      </w:r>
      <w:r w:rsidRPr="00060EA7">
        <w:rPr>
          <w:color w:val="000000"/>
          <w:lang w:val="uk-UA"/>
        </w:rPr>
        <w:t xml:space="preserve">вих можливостей. </w:t>
      </w:r>
    </w:p>
    <w:p w:rsidR="00170A46" w:rsidRPr="00060EA7" w:rsidRDefault="00170A46" w:rsidP="00895DE3">
      <w:pPr>
        <w:ind w:firstLine="540"/>
        <w:jc w:val="both"/>
        <w:rPr>
          <w:color w:val="000000"/>
          <w:lang w:val="uk-UA"/>
        </w:rPr>
      </w:pPr>
      <w:r w:rsidRPr="00060EA7">
        <w:rPr>
          <w:color w:val="000000"/>
          <w:lang w:val="uk-UA"/>
        </w:rPr>
        <w:t>Враховуючи результати аналізу соціально-економічного розвитку міста</w:t>
      </w:r>
      <w:r w:rsidR="00B27389" w:rsidRPr="00060EA7">
        <w:rPr>
          <w:color w:val="000000"/>
          <w:lang w:val="uk-UA"/>
        </w:rPr>
        <w:t xml:space="preserve"> Чернівців</w:t>
      </w:r>
      <w:r w:rsidRPr="00060EA7">
        <w:rPr>
          <w:color w:val="000000"/>
          <w:lang w:val="uk-UA"/>
        </w:rPr>
        <w:t xml:space="preserve"> у 201</w:t>
      </w:r>
      <w:r w:rsidR="00AA53E6" w:rsidRPr="00060EA7">
        <w:rPr>
          <w:color w:val="000000"/>
          <w:lang w:val="uk-UA"/>
        </w:rPr>
        <w:t>6</w:t>
      </w:r>
      <w:r w:rsidRPr="00060EA7">
        <w:rPr>
          <w:color w:val="000000"/>
          <w:lang w:val="uk-UA"/>
        </w:rPr>
        <w:t xml:space="preserve"> році,</w:t>
      </w:r>
      <w:r w:rsidR="00853023" w:rsidRPr="00060EA7">
        <w:rPr>
          <w:color w:val="000000"/>
          <w:lang w:val="uk-UA"/>
        </w:rPr>
        <w:t xml:space="preserve"> його конкурентн</w:t>
      </w:r>
      <w:r w:rsidR="00B27389" w:rsidRPr="00060EA7">
        <w:rPr>
          <w:color w:val="000000"/>
          <w:lang w:val="uk-UA"/>
        </w:rPr>
        <w:t>і переваги, проблеми і зовнішні виклики,</w:t>
      </w:r>
      <w:r w:rsidRPr="00060EA7">
        <w:rPr>
          <w:color w:val="000000"/>
          <w:lang w:val="uk-UA"/>
        </w:rPr>
        <w:t xml:space="preserve"> а також оцінку ресурсного, в тому числі фінансового потенціалу, в </w:t>
      </w:r>
      <w:r w:rsidRPr="00060EA7">
        <w:rPr>
          <w:b/>
          <w:color w:val="000000"/>
          <w:lang w:val="uk-UA"/>
        </w:rPr>
        <w:t>Програмі</w:t>
      </w:r>
      <w:r w:rsidRPr="00060EA7">
        <w:rPr>
          <w:color w:val="000000"/>
          <w:lang w:val="uk-UA"/>
        </w:rPr>
        <w:t xml:space="preserve"> сформульовані</w:t>
      </w:r>
      <w:r w:rsidR="00AA53E6" w:rsidRPr="00060EA7">
        <w:rPr>
          <w:color w:val="000000"/>
          <w:lang w:val="uk-UA"/>
        </w:rPr>
        <w:t xml:space="preserve"> пріоритетні напрями розвитку міста на 2017 рік, окреслені основні проблемні питання, що птребують вирішення та визначені завдання </w:t>
      </w:r>
      <w:r w:rsidR="00223DD4" w:rsidRPr="00060EA7">
        <w:rPr>
          <w:color w:val="000000"/>
          <w:lang w:val="uk-UA"/>
        </w:rPr>
        <w:t>щодо розвитку усіх сфер життєдіяльності населення, економіки та міської інфраструктури</w:t>
      </w:r>
      <w:r w:rsidR="00AA53E6" w:rsidRPr="00060EA7">
        <w:rPr>
          <w:color w:val="000000"/>
          <w:lang w:val="uk-UA"/>
        </w:rPr>
        <w:t xml:space="preserve"> у 2017 році</w:t>
      </w:r>
      <w:r w:rsidR="00223DD4" w:rsidRPr="00060EA7">
        <w:rPr>
          <w:color w:val="000000"/>
          <w:lang w:val="uk-UA"/>
        </w:rPr>
        <w:t xml:space="preserve">, </w:t>
      </w:r>
      <w:r w:rsidRPr="00060EA7">
        <w:rPr>
          <w:color w:val="000000"/>
          <w:lang w:val="uk-UA"/>
        </w:rPr>
        <w:t>шляхи та механізми їх реалізації</w:t>
      </w:r>
      <w:r w:rsidR="00223DD4" w:rsidRPr="00060EA7">
        <w:rPr>
          <w:color w:val="000000"/>
          <w:lang w:val="uk-UA"/>
        </w:rPr>
        <w:t>,</w:t>
      </w:r>
      <w:r w:rsidR="001448DA" w:rsidRPr="00060EA7">
        <w:rPr>
          <w:color w:val="000000"/>
          <w:lang w:val="uk-UA"/>
        </w:rPr>
        <w:t xml:space="preserve"> джерела фінансування</w:t>
      </w:r>
      <w:r w:rsidR="00223DD4" w:rsidRPr="00060EA7">
        <w:rPr>
          <w:color w:val="000000"/>
          <w:lang w:val="uk-UA"/>
        </w:rPr>
        <w:t xml:space="preserve"> та відповідальні виконавці</w:t>
      </w:r>
      <w:r w:rsidRPr="00060EA7">
        <w:rPr>
          <w:color w:val="000000"/>
          <w:lang w:val="uk-UA"/>
        </w:rPr>
        <w:t>.</w:t>
      </w:r>
      <w:r w:rsidR="0049071E" w:rsidRPr="00060EA7">
        <w:rPr>
          <w:color w:val="000000"/>
          <w:lang w:val="uk-UA"/>
        </w:rPr>
        <w:t xml:space="preserve"> Заходи, передбачені </w:t>
      </w:r>
      <w:r w:rsidR="0049071E" w:rsidRPr="00060EA7">
        <w:rPr>
          <w:b/>
          <w:color w:val="000000"/>
          <w:lang w:val="uk-UA"/>
        </w:rPr>
        <w:t>Програмою</w:t>
      </w:r>
      <w:r w:rsidR="0049071E" w:rsidRPr="00060EA7">
        <w:rPr>
          <w:color w:val="000000"/>
          <w:lang w:val="uk-UA"/>
        </w:rPr>
        <w:t xml:space="preserve"> координуються з відповідними галузевими міськими цільовими програмами.</w:t>
      </w:r>
    </w:p>
    <w:p w:rsidR="00853023" w:rsidRPr="00060EA7" w:rsidRDefault="00AA53E6" w:rsidP="00AA53E6">
      <w:pPr>
        <w:tabs>
          <w:tab w:val="left" w:pos="0"/>
        </w:tabs>
        <w:jc w:val="both"/>
        <w:rPr>
          <w:color w:val="000000"/>
          <w:lang w:val="uk-UA"/>
        </w:rPr>
      </w:pPr>
      <w:r w:rsidRPr="00060EA7">
        <w:rPr>
          <w:color w:val="000000"/>
          <w:lang w:val="uk-UA"/>
        </w:rPr>
        <w:tab/>
      </w:r>
      <w:r w:rsidR="00453A13" w:rsidRPr="00060EA7">
        <w:rPr>
          <w:color w:val="000000"/>
          <w:lang w:val="uk-UA"/>
        </w:rPr>
        <w:t xml:space="preserve">Метою </w:t>
      </w:r>
      <w:r w:rsidR="00453A13" w:rsidRPr="00060EA7">
        <w:rPr>
          <w:b/>
          <w:color w:val="000000"/>
          <w:lang w:val="uk-UA"/>
        </w:rPr>
        <w:t>Програми</w:t>
      </w:r>
      <w:r w:rsidR="00453A13" w:rsidRPr="00060EA7">
        <w:rPr>
          <w:color w:val="000000"/>
          <w:lang w:val="uk-UA"/>
        </w:rPr>
        <w:t xml:space="preserve"> є</w:t>
      </w:r>
      <w:r w:rsidR="00223DD4" w:rsidRPr="00060EA7">
        <w:rPr>
          <w:color w:val="000000"/>
          <w:lang w:val="uk-UA"/>
        </w:rPr>
        <w:t xml:space="preserve"> </w:t>
      </w:r>
      <w:r w:rsidR="009425AF" w:rsidRPr="00060EA7">
        <w:rPr>
          <w:color w:val="000000"/>
          <w:lang w:val="uk-UA"/>
        </w:rPr>
        <w:t xml:space="preserve">дотримання планомірного процесу реалізації довгострокових стратегічних пріоритетів розвитку міста Чернівців </w:t>
      </w:r>
      <w:r w:rsidRPr="00060EA7">
        <w:rPr>
          <w:color w:val="000000"/>
          <w:lang w:val="uk-UA"/>
        </w:rPr>
        <w:t xml:space="preserve">створення успішного, конкурентоспроможного міста з європейською якістю життя та безпечним довкіллям, що передбачає належне функціонування інженерної та транспортної інфраструктури, доступність широкого спектру соціальних послуг, дотримання високих екологічних стандартів, а також розбудова та забезпечення функціонування  ефективної економіки, яка надасть можливість мешканцям міста одержувати гідну зарплату, а місцевому бюджету – податкові надходження, достатні для фінансування нагальних соціальних програм. </w:t>
      </w:r>
    </w:p>
    <w:p w:rsidR="00453A13" w:rsidRPr="00060EA7" w:rsidRDefault="00453A13" w:rsidP="00B41428">
      <w:pPr>
        <w:widowControl w:val="0"/>
        <w:ind w:firstLine="709"/>
        <w:jc w:val="both"/>
        <w:rPr>
          <w:color w:val="000000"/>
          <w:lang w:val="uk-UA"/>
        </w:rPr>
      </w:pPr>
      <w:r w:rsidRPr="00060EA7">
        <w:rPr>
          <w:b/>
          <w:color w:val="000000"/>
          <w:lang w:val="uk-UA"/>
        </w:rPr>
        <w:t>Програма</w:t>
      </w:r>
      <w:r w:rsidRPr="00060EA7">
        <w:rPr>
          <w:color w:val="000000"/>
          <w:lang w:val="uk-UA"/>
        </w:rPr>
        <w:t xml:space="preserve"> визначає пріоритет</w:t>
      </w:r>
      <w:r w:rsidR="00AA53E6" w:rsidRPr="00060EA7">
        <w:rPr>
          <w:color w:val="000000"/>
          <w:lang w:val="uk-UA"/>
        </w:rPr>
        <w:t xml:space="preserve">ні напрями та </w:t>
      </w:r>
      <w:r w:rsidRPr="00060EA7">
        <w:rPr>
          <w:color w:val="000000"/>
          <w:lang w:val="uk-UA"/>
        </w:rPr>
        <w:t>завдання економічного і соціального розвитку</w:t>
      </w:r>
      <w:r w:rsidR="00853023" w:rsidRPr="00060EA7">
        <w:rPr>
          <w:color w:val="000000"/>
          <w:lang w:val="uk-UA"/>
        </w:rPr>
        <w:t xml:space="preserve"> м.Чернівців</w:t>
      </w:r>
      <w:r w:rsidRPr="00060EA7">
        <w:rPr>
          <w:color w:val="000000"/>
          <w:lang w:val="uk-UA"/>
        </w:rPr>
        <w:t xml:space="preserve"> на 201</w:t>
      </w:r>
      <w:r w:rsidR="00853023" w:rsidRPr="00060EA7">
        <w:rPr>
          <w:color w:val="000000"/>
          <w:lang w:val="uk-UA"/>
        </w:rPr>
        <w:t>7</w:t>
      </w:r>
      <w:r w:rsidR="00DC170E" w:rsidRPr="00060EA7">
        <w:rPr>
          <w:color w:val="000000"/>
          <w:lang w:val="uk-UA"/>
        </w:rPr>
        <w:t xml:space="preserve"> рік в цілому по місту та</w:t>
      </w:r>
      <w:r w:rsidRPr="00060EA7">
        <w:rPr>
          <w:color w:val="000000"/>
          <w:lang w:val="uk-UA"/>
        </w:rPr>
        <w:t xml:space="preserve"> в розрізі основних галузей економіки </w:t>
      </w:r>
      <w:r w:rsidR="00DC170E" w:rsidRPr="00060EA7">
        <w:rPr>
          <w:color w:val="000000"/>
          <w:lang w:val="uk-UA"/>
        </w:rPr>
        <w:t>і</w:t>
      </w:r>
      <w:r w:rsidRPr="00060EA7">
        <w:rPr>
          <w:color w:val="000000"/>
          <w:lang w:val="uk-UA"/>
        </w:rPr>
        <w:t xml:space="preserve"> соціальної сфери. Заходи</w:t>
      </w:r>
      <w:r w:rsidR="00853023" w:rsidRPr="00060EA7">
        <w:rPr>
          <w:color w:val="000000"/>
          <w:lang w:val="uk-UA"/>
        </w:rPr>
        <w:t xml:space="preserve">, визначені </w:t>
      </w:r>
      <w:r w:rsidR="00853023" w:rsidRPr="00060EA7">
        <w:rPr>
          <w:b/>
          <w:color w:val="000000"/>
          <w:lang w:val="uk-UA"/>
        </w:rPr>
        <w:t>Програмою</w:t>
      </w:r>
      <w:r w:rsidRPr="00060EA7">
        <w:rPr>
          <w:color w:val="000000"/>
          <w:lang w:val="uk-UA"/>
        </w:rPr>
        <w:t xml:space="preserve"> реалізовуватимуться шляхом застосування економічних і організаційно-правових важелів на засадах державно-приватного партнерства.</w:t>
      </w:r>
    </w:p>
    <w:p w:rsidR="000B4864" w:rsidRPr="00060EA7" w:rsidRDefault="00391A08" w:rsidP="00B41428">
      <w:pPr>
        <w:pStyle w:val="af"/>
        <w:spacing w:before="0" w:beforeAutospacing="0" w:after="0" w:afterAutospacing="0"/>
        <w:ind w:firstLine="709"/>
        <w:jc w:val="both"/>
        <w:rPr>
          <w:color w:val="000000"/>
          <w:lang w:val="uk-UA"/>
        </w:rPr>
      </w:pPr>
      <w:r w:rsidRPr="00060EA7">
        <w:rPr>
          <w:color w:val="000000"/>
          <w:lang w:val="uk-UA"/>
        </w:rPr>
        <w:t>Завдання,</w:t>
      </w:r>
      <w:r w:rsidR="00E5319F" w:rsidRPr="00060EA7">
        <w:rPr>
          <w:color w:val="000000"/>
          <w:lang w:val="uk-UA"/>
        </w:rPr>
        <w:t xml:space="preserve"> </w:t>
      </w:r>
      <w:r w:rsidR="00853023" w:rsidRPr="00060EA7">
        <w:rPr>
          <w:color w:val="000000"/>
          <w:lang w:val="uk-UA"/>
        </w:rPr>
        <w:t>передбачені</w:t>
      </w:r>
      <w:r w:rsidRPr="00060EA7">
        <w:rPr>
          <w:color w:val="000000"/>
          <w:lang w:val="uk-UA"/>
        </w:rPr>
        <w:t xml:space="preserve"> </w:t>
      </w:r>
      <w:r w:rsidRPr="00060EA7">
        <w:rPr>
          <w:b/>
          <w:color w:val="000000"/>
          <w:lang w:val="uk-UA"/>
        </w:rPr>
        <w:t>Програмою економічного і соціального розвитку міста Чернівців на 201</w:t>
      </w:r>
      <w:r w:rsidR="00853023" w:rsidRPr="00060EA7">
        <w:rPr>
          <w:b/>
          <w:color w:val="000000"/>
          <w:lang w:val="uk-UA"/>
        </w:rPr>
        <w:t>7</w:t>
      </w:r>
      <w:r w:rsidRPr="00060EA7">
        <w:rPr>
          <w:b/>
          <w:color w:val="000000"/>
          <w:lang w:val="uk-UA"/>
        </w:rPr>
        <w:t xml:space="preserve"> рік </w:t>
      </w:r>
      <w:r w:rsidR="00453A13" w:rsidRPr="00060EA7">
        <w:rPr>
          <w:color w:val="000000"/>
          <w:lang w:val="uk-UA" w:eastAsia="uk-UA"/>
        </w:rPr>
        <w:t>спрямовані на реалізацію єдиної політики розвитку міста відповідно до стратегічних пріоритетів економічного і соціального розвитку на 201</w:t>
      </w:r>
      <w:r w:rsidR="00853023" w:rsidRPr="00060EA7">
        <w:rPr>
          <w:color w:val="000000"/>
          <w:lang w:val="uk-UA" w:eastAsia="uk-UA"/>
        </w:rPr>
        <w:t>7</w:t>
      </w:r>
      <w:r w:rsidR="00453A13" w:rsidRPr="00060EA7">
        <w:rPr>
          <w:color w:val="000000"/>
          <w:lang w:val="uk-UA" w:eastAsia="uk-UA"/>
        </w:rPr>
        <w:t xml:space="preserve"> рік</w:t>
      </w:r>
      <w:r w:rsidRPr="00060EA7">
        <w:rPr>
          <w:color w:val="000000"/>
          <w:lang w:val="uk-UA" w:eastAsia="uk-UA"/>
        </w:rPr>
        <w:t xml:space="preserve">. </w:t>
      </w:r>
      <w:r w:rsidR="009425AF" w:rsidRPr="00060EA7">
        <w:rPr>
          <w:color w:val="000000"/>
          <w:lang w:val="uk-UA" w:eastAsia="uk-UA"/>
        </w:rPr>
        <w:t>На основі аналітичних висновків виконавчих органів міської ради та ш</w:t>
      </w:r>
      <w:r w:rsidR="000B4864" w:rsidRPr="00060EA7">
        <w:rPr>
          <w:color w:val="000000"/>
          <w:lang w:val="uk-UA"/>
        </w:rPr>
        <w:t>ляхом погодження прогнозів діяльності підприємств і організацій міста сформовані основні прогнозні показники економічного</w:t>
      </w:r>
      <w:r w:rsidRPr="00060EA7">
        <w:rPr>
          <w:color w:val="000000"/>
          <w:lang w:val="uk-UA"/>
        </w:rPr>
        <w:t xml:space="preserve"> і соціального </w:t>
      </w:r>
      <w:r w:rsidR="000B4864" w:rsidRPr="00060EA7">
        <w:rPr>
          <w:color w:val="000000"/>
          <w:lang w:val="uk-UA"/>
        </w:rPr>
        <w:t xml:space="preserve"> розвитку</w:t>
      </w:r>
      <w:r w:rsidR="009425AF" w:rsidRPr="00060EA7">
        <w:rPr>
          <w:color w:val="000000"/>
          <w:lang w:val="uk-UA"/>
        </w:rPr>
        <w:t xml:space="preserve"> м.Чернівців</w:t>
      </w:r>
      <w:r w:rsidR="000B4864" w:rsidRPr="00060EA7">
        <w:rPr>
          <w:color w:val="000000"/>
          <w:lang w:val="uk-UA"/>
        </w:rPr>
        <w:t xml:space="preserve"> </w:t>
      </w:r>
      <w:r w:rsidR="00795638" w:rsidRPr="00060EA7">
        <w:rPr>
          <w:color w:val="000000"/>
          <w:lang w:val="uk-UA"/>
        </w:rPr>
        <w:t>у</w:t>
      </w:r>
      <w:r w:rsidR="000B4864" w:rsidRPr="00060EA7">
        <w:rPr>
          <w:color w:val="000000"/>
          <w:lang w:val="uk-UA"/>
        </w:rPr>
        <w:t xml:space="preserve"> 201</w:t>
      </w:r>
      <w:r w:rsidR="00853023" w:rsidRPr="00060EA7">
        <w:rPr>
          <w:color w:val="000000"/>
          <w:lang w:val="uk-UA"/>
        </w:rPr>
        <w:t>7</w:t>
      </w:r>
      <w:r w:rsidR="000B4864" w:rsidRPr="00060EA7">
        <w:rPr>
          <w:color w:val="000000"/>
          <w:lang w:val="uk-UA"/>
        </w:rPr>
        <w:t xml:space="preserve"> році</w:t>
      </w:r>
      <w:r w:rsidRPr="00060EA7">
        <w:rPr>
          <w:color w:val="000000"/>
          <w:lang w:val="uk-UA"/>
        </w:rPr>
        <w:t xml:space="preserve">. </w:t>
      </w:r>
    </w:p>
    <w:p w:rsidR="009425AF" w:rsidRPr="00060EA7" w:rsidRDefault="000B4864" w:rsidP="009425AF">
      <w:pPr>
        <w:ind w:firstLine="709"/>
        <w:jc w:val="both"/>
        <w:rPr>
          <w:color w:val="000000"/>
          <w:sz w:val="28"/>
          <w:szCs w:val="28"/>
          <w:lang w:val="uk-UA"/>
        </w:rPr>
      </w:pPr>
      <w:r w:rsidRPr="00060EA7">
        <w:rPr>
          <w:color w:val="000000"/>
          <w:lang w:val="uk-UA"/>
        </w:rPr>
        <w:t xml:space="preserve">Завдання і заходи </w:t>
      </w:r>
      <w:r w:rsidRPr="00060EA7">
        <w:rPr>
          <w:b/>
          <w:color w:val="000000"/>
          <w:lang w:val="uk-UA"/>
        </w:rPr>
        <w:t xml:space="preserve">Програми </w:t>
      </w:r>
      <w:r w:rsidRPr="00060EA7">
        <w:rPr>
          <w:color w:val="000000"/>
          <w:lang w:val="uk-UA"/>
        </w:rPr>
        <w:t>погоджені з проектом бюджету міста</w:t>
      </w:r>
      <w:r w:rsidR="00453A13" w:rsidRPr="00060EA7">
        <w:rPr>
          <w:color w:val="000000"/>
          <w:lang w:val="uk-UA"/>
        </w:rPr>
        <w:t xml:space="preserve"> на 201</w:t>
      </w:r>
      <w:r w:rsidR="00853023" w:rsidRPr="00060EA7">
        <w:rPr>
          <w:color w:val="000000"/>
          <w:lang w:val="uk-UA"/>
        </w:rPr>
        <w:t>7</w:t>
      </w:r>
      <w:r w:rsidR="00453A13" w:rsidRPr="00060EA7">
        <w:rPr>
          <w:color w:val="000000"/>
          <w:lang w:val="uk-UA"/>
        </w:rPr>
        <w:t xml:space="preserve"> рік</w:t>
      </w:r>
      <w:r w:rsidRPr="00060EA7">
        <w:rPr>
          <w:color w:val="000000"/>
          <w:lang w:val="uk-UA"/>
        </w:rPr>
        <w:t xml:space="preserve">. </w:t>
      </w:r>
      <w:r w:rsidR="00453A13" w:rsidRPr="00060EA7">
        <w:rPr>
          <w:color w:val="000000"/>
          <w:lang w:val="uk-UA" w:eastAsia="uk-UA"/>
        </w:rPr>
        <w:t>Фінансування</w:t>
      </w:r>
      <w:r w:rsidR="00E5319F" w:rsidRPr="00060EA7">
        <w:rPr>
          <w:color w:val="000000"/>
          <w:lang w:val="uk-UA" w:eastAsia="uk-UA"/>
        </w:rPr>
        <w:t xml:space="preserve"> завдань</w:t>
      </w:r>
      <w:r w:rsidR="00453A13" w:rsidRPr="00060EA7">
        <w:rPr>
          <w:color w:val="000000"/>
          <w:lang w:val="uk-UA" w:eastAsia="uk-UA"/>
        </w:rPr>
        <w:t xml:space="preserve"> </w:t>
      </w:r>
      <w:r w:rsidR="00453A13" w:rsidRPr="00060EA7">
        <w:rPr>
          <w:b/>
          <w:color w:val="000000"/>
          <w:lang w:val="uk-UA" w:eastAsia="uk-UA"/>
        </w:rPr>
        <w:t>Програми</w:t>
      </w:r>
      <w:r w:rsidR="00453A13" w:rsidRPr="00060EA7">
        <w:rPr>
          <w:color w:val="000000"/>
          <w:lang w:val="uk-UA" w:eastAsia="uk-UA"/>
        </w:rPr>
        <w:t xml:space="preserve"> здійсню</w:t>
      </w:r>
      <w:r w:rsidR="00853023" w:rsidRPr="00060EA7">
        <w:rPr>
          <w:color w:val="000000"/>
          <w:lang w:val="uk-UA" w:eastAsia="uk-UA"/>
        </w:rPr>
        <w:t>ватиметься</w:t>
      </w:r>
      <w:r w:rsidR="00453A13" w:rsidRPr="00060EA7">
        <w:rPr>
          <w:color w:val="000000"/>
          <w:lang w:val="uk-UA" w:eastAsia="uk-UA"/>
        </w:rPr>
        <w:t xml:space="preserve"> за рахунок коштів державного та місцевих бюджетів, власних коштів підприємств і організацій, розташованих на території міста, коштів інвесторів, відповідно до укладених соціальних угод та інших джерел, не заборонених </w:t>
      </w:r>
      <w:r w:rsidR="00853023" w:rsidRPr="00060EA7">
        <w:rPr>
          <w:color w:val="000000"/>
          <w:lang w:val="uk-UA" w:eastAsia="uk-UA"/>
        </w:rPr>
        <w:t xml:space="preserve">чинним </w:t>
      </w:r>
      <w:r w:rsidR="00453A13" w:rsidRPr="00060EA7">
        <w:rPr>
          <w:color w:val="000000"/>
          <w:lang w:val="uk-UA" w:eastAsia="uk-UA"/>
        </w:rPr>
        <w:t>законодавством.</w:t>
      </w:r>
      <w:r w:rsidR="00C14154" w:rsidRPr="00060EA7">
        <w:rPr>
          <w:color w:val="000000"/>
          <w:lang w:val="uk-UA" w:eastAsia="uk-UA"/>
        </w:rPr>
        <w:t xml:space="preserve"> </w:t>
      </w:r>
      <w:r w:rsidR="009425AF" w:rsidRPr="00060EA7">
        <w:rPr>
          <w:color w:val="000000"/>
          <w:lang w:val="uk-UA"/>
        </w:rPr>
        <w:t xml:space="preserve">З метою забезпечення оптимального балансу інтересів держави, найманих працівників та власників цілі та завдання, визначені </w:t>
      </w:r>
      <w:r w:rsidR="009425AF" w:rsidRPr="00060EA7">
        <w:rPr>
          <w:b/>
          <w:color w:val="000000"/>
          <w:lang w:val="uk-UA"/>
        </w:rPr>
        <w:t>Програмою</w:t>
      </w:r>
      <w:r w:rsidR="009425AF" w:rsidRPr="00060EA7">
        <w:rPr>
          <w:color w:val="000000"/>
          <w:lang w:val="uk-UA"/>
        </w:rPr>
        <w:t xml:space="preserve"> реалізовуватимуться шляхом тісної співпраці органів державної влади, місцевого самоврядування, профспілок та роботодавців.</w:t>
      </w:r>
    </w:p>
    <w:p w:rsidR="00453A13" w:rsidRPr="00060EA7" w:rsidRDefault="00453A13" w:rsidP="00895DE3">
      <w:pPr>
        <w:autoSpaceDE w:val="0"/>
        <w:autoSpaceDN w:val="0"/>
        <w:adjustRightInd w:val="0"/>
        <w:ind w:firstLine="540"/>
        <w:jc w:val="both"/>
        <w:rPr>
          <w:color w:val="000000"/>
          <w:lang w:val="uk-UA" w:eastAsia="uk-UA"/>
        </w:rPr>
      </w:pPr>
    </w:p>
    <w:p w:rsidR="000B4864" w:rsidRPr="00060EA7" w:rsidRDefault="000B4864" w:rsidP="00895DE3">
      <w:pPr>
        <w:ind w:firstLine="540"/>
        <w:jc w:val="both"/>
        <w:rPr>
          <w:color w:val="000000"/>
          <w:lang w:val="uk-UA"/>
        </w:rPr>
      </w:pPr>
      <w:r w:rsidRPr="00060EA7">
        <w:rPr>
          <w:b/>
          <w:color w:val="000000"/>
          <w:lang w:val="uk-UA"/>
        </w:rPr>
        <w:lastRenderedPageBreak/>
        <w:t>Програма</w:t>
      </w:r>
      <w:r w:rsidRPr="00060EA7">
        <w:rPr>
          <w:color w:val="000000"/>
          <w:lang w:val="uk-UA"/>
        </w:rPr>
        <w:t xml:space="preserve"> </w:t>
      </w:r>
      <w:r w:rsidR="00853023" w:rsidRPr="00060EA7">
        <w:rPr>
          <w:color w:val="000000"/>
          <w:lang w:val="uk-UA"/>
        </w:rPr>
        <w:t xml:space="preserve">є відкритим документом для внесення уточнень, </w:t>
      </w:r>
      <w:r w:rsidRPr="00060EA7">
        <w:rPr>
          <w:color w:val="000000"/>
          <w:lang w:val="uk-UA"/>
        </w:rPr>
        <w:t>доповнень та коригувань у відповідності до стратегічних напрямків розвитку міста</w:t>
      </w:r>
      <w:r w:rsidR="00853023" w:rsidRPr="00060EA7">
        <w:rPr>
          <w:color w:val="000000"/>
          <w:lang w:val="uk-UA"/>
        </w:rPr>
        <w:t xml:space="preserve"> Чернівців</w:t>
      </w:r>
      <w:r w:rsidRPr="00060EA7">
        <w:rPr>
          <w:color w:val="000000"/>
          <w:lang w:val="uk-UA"/>
        </w:rPr>
        <w:t>.</w:t>
      </w:r>
      <w:r w:rsidR="004D44A5" w:rsidRPr="00060EA7">
        <w:rPr>
          <w:color w:val="000000"/>
          <w:lang w:val="uk-UA"/>
        </w:rPr>
        <w:t>.</w:t>
      </w:r>
      <w:r w:rsidRPr="00060EA7">
        <w:rPr>
          <w:color w:val="000000"/>
          <w:lang w:val="uk-UA"/>
        </w:rPr>
        <w:t xml:space="preserve"> Зміни та доповнення до </w:t>
      </w:r>
      <w:r w:rsidRPr="00060EA7">
        <w:rPr>
          <w:b/>
          <w:color w:val="000000"/>
          <w:lang w:val="uk-UA"/>
        </w:rPr>
        <w:t>Програми</w:t>
      </w:r>
      <w:r w:rsidRPr="00060EA7">
        <w:rPr>
          <w:color w:val="000000"/>
          <w:lang w:val="uk-UA"/>
        </w:rPr>
        <w:t xml:space="preserve"> затверджуються Чернівецькою міською радою.</w:t>
      </w:r>
    </w:p>
    <w:p w:rsidR="004D44A5" w:rsidRPr="00060EA7" w:rsidRDefault="004D44A5" w:rsidP="00895DE3">
      <w:pPr>
        <w:ind w:firstLine="540"/>
        <w:jc w:val="both"/>
        <w:rPr>
          <w:color w:val="000000"/>
          <w:lang w:val="uk-UA"/>
        </w:rPr>
      </w:pPr>
      <w:r w:rsidRPr="00060EA7">
        <w:rPr>
          <w:color w:val="000000"/>
          <w:lang w:val="uk-UA"/>
        </w:rPr>
        <w:t xml:space="preserve">Для оцінки повноти та якості реалізації завдань </w:t>
      </w:r>
      <w:r w:rsidRPr="00060EA7">
        <w:rPr>
          <w:b/>
          <w:color w:val="000000"/>
          <w:lang w:val="uk-UA"/>
        </w:rPr>
        <w:t>Програми</w:t>
      </w:r>
      <w:r w:rsidRPr="00060EA7">
        <w:rPr>
          <w:color w:val="000000"/>
          <w:lang w:val="uk-UA"/>
        </w:rPr>
        <w:t xml:space="preserve"> виконавчими органами  міської ради щопівроку здійснюватиметься аналіз</w:t>
      </w:r>
      <w:r w:rsidR="00746229" w:rsidRPr="00060EA7">
        <w:rPr>
          <w:color w:val="000000"/>
          <w:lang w:val="uk-UA"/>
        </w:rPr>
        <w:t xml:space="preserve"> її</w:t>
      </w:r>
      <w:r w:rsidRPr="00060EA7">
        <w:rPr>
          <w:color w:val="000000"/>
          <w:lang w:val="uk-UA"/>
        </w:rPr>
        <w:t xml:space="preserve">  виконання</w:t>
      </w:r>
      <w:r w:rsidR="00746229" w:rsidRPr="00060EA7">
        <w:rPr>
          <w:color w:val="000000"/>
          <w:lang w:val="uk-UA"/>
        </w:rPr>
        <w:t>.</w:t>
      </w:r>
      <w:r w:rsidRPr="00060EA7">
        <w:rPr>
          <w:color w:val="000000"/>
          <w:lang w:val="uk-UA"/>
        </w:rPr>
        <w:t xml:space="preserve"> </w:t>
      </w:r>
    </w:p>
    <w:p w:rsidR="007115D6" w:rsidRPr="00060EA7" w:rsidRDefault="007115D6" w:rsidP="00895DE3">
      <w:pPr>
        <w:ind w:firstLine="540"/>
        <w:jc w:val="both"/>
        <w:rPr>
          <w:color w:val="000000"/>
          <w:lang w:val="uk-UA"/>
        </w:rPr>
      </w:pPr>
    </w:p>
    <w:p w:rsidR="008C430A" w:rsidRPr="00060EA7" w:rsidRDefault="008C430A" w:rsidP="00895DE3">
      <w:pPr>
        <w:pStyle w:val="20"/>
        <w:ind w:firstLine="540"/>
        <w:jc w:val="center"/>
        <w:rPr>
          <w:b/>
          <w:color w:val="000000"/>
          <w:sz w:val="24"/>
          <w:szCs w:val="24"/>
        </w:rPr>
      </w:pPr>
    </w:p>
    <w:p w:rsidR="00746229" w:rsidRPr="00060EA7" w:rsidRDefault="0005011E" w:rsidP="00895DE3">
      <w:pPr>
        <w:pStyle w:val="20"/>
        <w:ind w:firstLine="540"/>
        <w:jc w:val="center"/>
        <w:rPr>
          <w:b/>
          <w:color w:val="000000"/>
          <w:sz w:val="24"/>
          <w:szCs w:val="24"/>
        </w:rPr>
      </w:pPr>
      <w:r w:rsidRPr="00060EA7">
        <w:rPr>
          <w:b/>
          <w:color w:val="000000"/>
          <w:szCs w:val="28"/>
        </w:rPr>
        <w:t>1</w:t>
      </w:r>
      <w:r w:rsidR="000B4864" w:rsidRPr="00060EA7">
        <w:rPr>
          <w:b/>
          <w:color w:val="000000"/>
          <w:szCs w:val="28"/>
        </w:rPr>
        <w:t>.Аналіз економічного і соціального розвитку міста у 201</w:t>
      </w:r>
      <w:r w:rsidR="00B27389" w:rsidRPr="00060EA7">
        <w:rPr>
          <w:b/>
          <w:color w:val="000000"/>
          <w:szCs w:val="28"/>
        </w:rPr>
        <w:t>6</w:t>
      </w:r>
      <w:r w:rsidR="000B4864" w:rsidRPr="00060EA7">
        <w:rPr>
          <w:b/>
          <w:color w:val="000000"/>
          <w:szCs w:val="28"/>
        </w:rPr>
        <w:t xml:space="preserve"> році</w:t>
      </w:r>
    </w:p>
    <w:p w:rsidR="003E2734" w:rsidRPr="00060EA7" w:rsidRDefault="00746229" w:rsidP="009425AF">
      <w:pPr>
        <w:spacing w:before="60"/>
        <w:ind w:firstLine="708"/>
        <w:jc w:val="both"/>
        <w:rPr>
          <w:color w:val="000000"/>
          <w:lang w:val="uk-UA"/>
        </w:rPr>
      </w:pPr>
      <w:r w:rsidRPr="00060EA7">
        <w:rPr>
          <w:color w:val="000000"/>
          <w:lang w:val="uk-UA"/>
        </w:rPr>
        <w:t>У</w:t>
      </w:r>
      <w:r w:rsidR="009425AF" w:rsidRPr="00060EA7">
        <w:rPr>
          <w:color w:val="000000"/>
          <w:lang w:val="uk-UA"/>
        </w:rPr>
        <w:t xml:space="preserve"> 2016 році </w:t>
      </w:r>
      <w:r w:rsidR="00FC68EC" w:rsidRPr="00060EA7">
        <w:rPr>
          <w:color w:val="000000"/>
          <w:lang w:val="uk-UA"/>
        </w:rPr>
        <w:t xml:space="preserve"> </w:t>
      </w:r>
      <w:r w:rsidR="009425AF" w:rsidRPr="00060EA7">
        <w:rPr>
          <w:color w:val="000000"/>
          <w:lang w:val="uk-UA"/>
        </w:rPr>
        <w:t>зусилля органів місцевого самоврядування та виконавчої влади міста Чернівців були спрямовані на подолання наслідків загальнодержавної економічної кризи, розвиток базових секторів економіки,  підвищення   ефективності системи соціального захисту населення</w:t>
      </w:r>
      <w:r w:rsidR="003E2734" w:rsidRPr="00060EA7">
        <w:rPr>
          <w:color w:val="000000"/>
          <w:lang w:val="uk-UA"/>
        </w:rPr>
        <w:t xml:space="preserve"> покращення стану місцевої інфраструктури, підвищення відкритості і прозорості діяльності міської влади,  розширення співпраці з громадськими організаціями та залучення їх до процесу обговорення та прийняття рішень щодо соціально-економічного розвитку міста.</w:t>
      </w:r>
      <w:r w:rsidR="009425AF" w:rsidRPr="00060EA7">
        <w:rPr>
          <w:color w:val="000000"/>
          <w:lang w:val="uk-UA"/>
        </w:rPr>
        <w:t xml:space="preserve"> </w:t>
      </w:r>
      <w:r w:rsidR="003E2734" w:rsidRPr="00060EA7">
        <w:rPr>
          <w:color w:val="000000"/>
          <w:lang w:val="uk-UA"/>
        </w:rPr>
        <w:t xml:space="preserve">Проводилась системна робота </w:t>
      </w:r>
      <w:r w:rsidR="009425AF" w:rsidRPr="00060EA7">
        <w:rPr>
          <w:color w:val="000000"/>
          <w:lang w:val="uk-UA"/>
        </w:rPr>
        <w:t xml:space="preserve">в напрямку спрощення умов для підприємницької діяльності, залучення інвестицій. </w:t>
      </w:r>
      <w:r w:rsidR="003E2734" w:rsidRPr="00060EA7">
        <w:rPr>
          <w:color w:val="000000"/>
          <w:lang w:val="uk-UA"/>
        </w:rPr>
        <w:t xml:space="preserve">Розпочато реалізацію низки </w:t>
      </w:r>
      <w:r w:rsidR="009425AF" w:rsidRPr="00060EA7">
        <w:rPr>
          <w:color w:val="000000"/>
          <w:lang w:val="uk-UA"/>
        </w:rPr>
        <w:t xml:space="preserve">проектів, спрямованих на модернізацію </w:t>
      </w:r>
      <w:r w:rsidR="003E2734" w:rsidRPr="00060EA7">
        <w:rPr>
          <w:color w:val="000000"/>
          <w:lang w:val="uk-UA"/>
        </w:rPr>
        <w:t>місцевої інфраструктури.</w:t>
      </w:r>
    </w:p>
    <w:p w:rsidR="003E2734" w:rsidRPr="00060EA7" w:rsidRDefault="003E2734" w:rsidP="009428D1">
      <w:pPr>
        <w:tabs>
          <w:tab w:val="left" w:pos="720"/>
        </w:tabs>
        <w:spacing w:before="60"/>
        <w:ind w:firstLine="708"/>
        <w:jc w:val="both"/>
        <w:rPr>
          <w:color w:val="000000"/>
          <w:lang w:val="uk-UA"/>
        </w:rPr>
      </w:pPr>
      <w:r w:rsidRPr="00060EA7">
        <w:rPr>
          <w:color w:val="000000"/>
          <w:lang w:val="uk-UA"/>
        </w:rPr>
        <w:t xml:space="preserve">Аналізуючи основні результати економічного і соціального розвитку міста Чернівців у 2016 році </w:t>
      </w:r>
      <w:r w:rsidR="00E00EEB" w:rsidRPr="00060EA7">
        <w:rPr>
          <w:color w:val="000000"/>
          <w:lang w:val="uk-UA"/>
        </w:rPr>
        <w:t>можна зауважити, що не зважаючи на складну суспільно-політичну та фінансово-економічну ситуацію в країні в багатьох показниках розвитку міста відбулись позитивні зрушення відносно початку 2016 року та відповідного періоду 2015 року, а саме:</w:t>
      </w:r>
    </w:p>
    <w:p w:rsidR="00595B38" w:rsidRDefault="00595B38" w:rsidP="009428D1">
      <w:pPr>
        <w:spacing w:before="60"/>
        <w:ind w:firstLine="708"/>
        <w:jc w:val="both"/>
        <w:rPr>
          <w:color w:val="000000"/>
          <w:sz w:val="26"/>
          <w:szCs w:val="26"/>
          <w:lang w:val="uk-UA"/>
        </w:rPr>
      </w:pPr>
    </w:p>
    <w:p w:rsidR="00DB58AA" w:rsidRPr="00060EA7" w:rsidRDefault="009E4B17" w:rsidP="009428D1">
      <w:pPr>
        <w:spacing w:before="60"/>
        <w:ind w:firstLine="708"/>
        <w:jc w:val="both"/>
        <w:rPr>
          <w:b/>
          <w:color w:val="000000"/>
          <w:sz w:val="28"/>
          <w:szCs w:val="28"/>
          <w:lang w:val="uk-UA"/>
        </w:rPr>
      </w:pPr>
      <w:r w:rsidRPr="00060EA7">
        <w:rPr>
          <w:b/>
          <w:color w:val="000000"/>
          <w:sz w:val="28"/>
          <w:szCs w:val="28"/>
          <w:lang w:val="uk-UA"/>
        </w:rPr>
        <w:t>Бюджетна політика</w:t>
      </w:r>
      <w:r w:rsidR="00DB58AA" w:rsidRPr="00060EA7">
        <w:rPr>
          <w:b/>
          <w:color w:val="000000"/>
          <w:sz w:val="28"/>
          <w:szCs w:val="28"/>
          <w:lang w:val="uk-UA"/>
        </w:rPr>
        <w:t xml:space="preserve"> </w:t>
      </w:r>
    </w:p>
    <w:p w:rsidR="00D85055" w:rsidRPr="00D85055" w:rsidRDefault="00D85055" w:rsidP="00D85055">
      <w:pPr>
        <w:pStyle w:val="Normal"/>
        <w:tabs>
          <w:tab w:val="left" w:pos="864"/>
          <w:tab w:val="left" w:pos="4464"/>
          <w:tab w:val="left" w:pos="6624"/>
        </w:tabs>
        <w:ind w:firstLine="720"/>
        <w:jc w:val="both"/>
        <w:rPr>
          <w:rFonts w:ascii="Times New Roman" w:hAnsi="Times New Roman"/>
          <w:sz w:val="24"/>
          <w:szCs w:val="24"/>
          <w:lang w:val="uk-UA"/>
        </w:rPr>
      </w:pPr>
      <w:r w:rsidRPr="00D85055">
        <w:rPr>
          <w:sz w:val="24"/>
          <w:szCs w:val="24"/>
          <w:lang w:val="uk-UA"/>
        </w:rPr>
        <w:t xml:space="preserve">До </w:t>
      </w:r>
      <w:r w:rsidRPr="00D85055">
        <w:rPr>
          <w:rFonts w:ascii="Times New Roman" w:hAnsi="Times New Roman"/>
          <w:sz w:val="24"/>
          <w:szCs w:val="24"/>
          <w:lang w:val="uk-UA"/>
        </w:rPr>
        <w:t xml:space="preserve">міського </w:t>
      </w:r>
      <w:r w:rsidRPr="00D85055">
        <w:rPr>
          <w:bCs/>
          <w:sz w:val="24"/>
          <w:szCs w:val="24"/>
          <w:lang w:val="uk-UA"/>
        </w:rPr>
        <w:t>бюджет</w:t>
      </w:r>
      <w:r w:rsidRPr="00D85055">
        <w:rPr>
          <w:rFonts w:ascii="Times New Roman" w:hAnsi="Times New Roman"/>
          <w:bCs/>
          <w:sz w:val="24"/>
          <w:szCs w:val="24"/>
          <w:lang w:val="uk-UA"/>
        </w:rPr>
        <w:t>у</w:t>
      </w:r>
      <w:r w:rsidRPr="00D85055">
        <w:rPr>
          <w:bCs/>
          <w:sz w:val="24"/>
          <w:szCs w:val="24"/>
          <w:lang w:val="uk-UA"/>
        </w:rPr>
        <w:t xml:space="preserve"> м.Чернівців</w:t>
      </w:r>
      <w:r w:rsidRPr="00D85055">
        <w:rPr>
          <w:sz w:val="24"/>
          <w:szCs w:val="24"/>
          <w:lang w:val="uk-UA"/>
        </w:rPr>
        <w:t xml:space="preserve"> за січень–</w:t>
      </w:r>
      <w:r w:rsidRPr="00D85055">
        <w:rPr>
          <w:rFonts w:ascii="Times New Roman" w:hAnsi="Times New Roman"/>
          <w:sz w:val="24"/>
          <w:szCs w:val="24"/>
          <w:lang w:val="uk-UA"/>
        </w:rPr>
        <w:t>листопад</w:t>
      </w:r>
      <w:r w:rsidRPr="00D85055">
        <w:rPr>
          <w:sz w:val="24"/>
          <w:szCs w:val="24"/>
          <w:lang w:val="uk-UA"/>
        </w:rPr>
        <w:t xml:space="preserve"> 201</w:t>
      </w:r>
      <w:r w:rsidRPr="00D85055">
        <w:rPr>
          <w:rFonts w:ascii="Times New Roman" w:hAnsi="Times New Roman"/>
          <w:sz w:val="24"/>
          <w:szCs w:val="24"/>
          <w:lang w:val="uk-UA"/>
        </w:rPr>
        <w:t>6</w:t>
      </w:r>
      <w:r w:rsidRPr="00D85055">
        <w:rPr>
          <w:sz w:val="24"/>
          <w:szCs w:val="24"/>
          <w:lang w:val="uk-UA"/>
        </w:rPr>
        <w:t xml:space="preserve"> року надійшло </w:t>
      </w:r>
      <w:r w:rsidRPr="00D85055">
        <w:rPr>
          <w:rFonts w:ascii="Times New Roman" w:hAnsi="Times New Roman"/>
          <w:sz w:val="24"/>
          <w:szCs w:val="24"/>
          <w:lang w:val="uk-UA"/>
        </w:rPr>
        <w:t xml:space="preserve">1680192,3 </w:t>
      </w:r>
      <w:r w:rsidRPr="00D85055">
        <w:rPr>
          <w:sz w:val="24"/>
          <w:szCs w:val="24"/>
          <w:lang w:val="uk-UA"/>
        </w:rPr>
        <w:t xml:space="preserve">тис.грн., що складає </w:t>
      </w:r>
      <w:r w:rsidRPr="00D85055">
        <w:rPr>
          <w:rFonts w:ascii="Times New Roman" w:hAnsi="Times New Roman"/>
          <w:sz w:val="24"/>
          <w:szCs w:val="24"/>
          <w:lang w:val="uk-UA"/>
        </w:rPr>
        <w:t>104,3</w:t>
      </w:r>
      <w:r w:rsidRPr="00D85055">
        <w:rPr>
          <w:sz w:val="24"/>
          <w:szCs w:val="24"/>
          <w:lang w:val="uk-UA"/>
        </w:rPr>
        <w:t xml:space="preserve">% до </w:t>
      </w:r>
      <w:r w:rsidRPr="00D85055">
        <w:rPr>
          <w:rFonts w:ascii="Times New Roman" w:hAnsi="Times New Roman"/>
          <w:sz w:val="24"/>
          <w:szCs w:val="24"/>
          <w:lang w:val="uk-UA"/>
        </w:rPr>
        <w:t xml:space="preserve">уточнених </w:t>
      </w:r>
      <w:r w:rsidRPr="00D85055">
        <w:rPr>
          <w:sz w:val="24"/>
          <w:szCs w:val="24"/>
          <w:lang w:val="uk-UA"/>
        </w:rPr>
        <w:t>план</w:t>
      </w:r>
      <w:r w:rsidRPr="00D85055">
        <w:rPr>
          <w:rFonts w:ascii="Times New Roman" w:hAnsi="Times New Roman"/>
          <w:sz w:val="24"/>
          <w:szCs w:val="24"/>
          <w:lang w:val="uk-UA"/>
        </w:rPr>
        <w:t>ових</w:t>
      </w:r>
      <w:r w:rsidRPr="00D85055">
        <w:rPr>
          <w:sz w:val="24"/>
          <w:szCs w:val="24"/>
          <w:lang w:val="uk-UA"/>
        </w:rPr>
        <w:t xml:space="preserve"> </w:t>
      </w:r>
      <w:r w:rsidRPr="00D85055">
        <w:rPr>
          <w:rFonts w:ascii="Times New Roman" w:hAnsi="Times New Roman"/>
          <w:sz w:val="24"/>
          <w:szCs w:val="24"/>
          <w:lang w:val="uk-UA"/>
        </w:rPr>
        <w:t>показників на звітну дату т</w:t>
      </w:r>
      <w:r w:rsidRPr="00D85055">
        <w:rPr>
          <w:sz w:val="24"/>
          <w:szCs w:val="24"/>
          <w:lang w:val="uk-UA"/>
        </w:rPr>
        <w:t xml:space="preserve">а </w:t>
      </w:r>
      <w:r w:rsidRPr="00D85055">
        <w:rPr>
          <w:rFonts w:ascii="Times New Roman" w:hAnsi="Times New Roman"/>
          <w:sz w:val="24"/>
          <w:szCs w:val="24"/>
          <w:lang w:val="uk-UA"/>
        </w:rPr>
        <w:t>94,5</w:t>
      </w:r>
      <w:r w:rsidRPr="00D85055">
        <w:rPr>
          <w:sz w:val="24"/>
          <w:szCs w:val="24"/>
          <w:lang w:val="uk-UA"/>
        </w:rPr>
        <w:t>% до уточненого річного плану</w:t>
      </w:r>
      <w:r w:rsidRPr="00D85055">
        <w:rPr>
          <w:rFonts w:ascii="Times New Roman" w:hAnsi="Times New Roman"/>
          <w:sz w:val="24"/>
          <w:szCs w:val="24"/>
          <w:lang w:val="uk-UA"/>
        </w:rPr>
        <w:t>.</w:t>
      </w:r>
      <w:r w:rsidRPr="00D85055">
        <w:rPr>
          <w:sz w:val="24"/>
          <w:szCs w:val="24"/>
          <w:lang w:val="uk-UA"/>
        </w:rPr>
        <w:t xml:space="preserve"> </w:t>
      </w:r>
      <w:r w:rsidRPr="00D85055">
        <w:rPr>
          <w:rFonts w:ascii="Times New Roman" w:hAnsi="Times New Roman"/>
          <w:sz w:val="24"/>
          <w:szCs w:val="24"/>
          <w:lang w:val="uk-UA"/>
        </w:rPr>
        <w:t xml:space="preserve">Перевиконання уточнених планових показників на звітну дату </w:t>
      </w:r>
      <w:r w:rsidRPr="00D85055">
        <w:rPr>
          <w:sz w:val="24"/>
          <w:szCs w:val="24"/>
          <w:lang w:val="uk-UA"/>
        </w:rPr>
        <w:t xml:space="preserve">склало </w:t>
      </w:r>
      <w:r w:rsidRPr="00D85055">
        <w:rPr>
          <w:rFonts w:ascii="Times New Roman" w:hAnsi="Times New Roman"/>
          <w:sz w:val="24"/>
          <w:szCs w:val="24"/>
          <w:lang w:val="uk-UA"/>
        </w:rPr>
        <w:t xml:space="preserve">69295,6 </w:t>
      </w:r>
      <w:r w:rsidRPr="00D85055">
        <w:rPr>
          <w:sz w:val="24"/>
          <w:szCs w:val="24"/>
          <w:lang w:val="uk-UA"/>
        </w:rPr>
        <w:t>тис.грн. Порівняно з відповідним періодом 201</w:t>
      </w:r>
      <w:r w:rsidRPr="00D85055">
        <w:rPr>
          <w:rFonts w:ascii="Times New Roman" w:hAnsi="Times New Roman"/>
          <w:sz w:val="24"/>
          <w:szCs w:val="24"/>
          <w:lang w:val="uk-UA"/>
        </w:rPr>
        <w:t>5</w:t>
      </w:r>
      <w:r w:rsidRPr="00D85055">
        <w:rPr>
          <w:sz w:val="24"/>
          <w:szCs w:val="24"/>
          <w:lang w:val="uk-UA"/>
        </w:rPr>
        <w:t xml:space="preserve"> року </w:t>
      </w:r>
      <w:r w:rsidRPr="00D85055">
        <w:rPr>
          <w:rFonts w:ascii="Times New Roman" w:hAnsi="Times New Roman"/>
          <w:sz w:val="24"/>
          <w:szCs w:val="24"/>
          <w:lang w:val="uk-UA"/>
        </w:rPr>
        <w:t xml:space="preserve">надходження до міського бюджету </w:t>
      </w:r>
      <w:r w:rsidRPr="00D85055">
        <w:rPr>
          <w:sz w:val="24"/>
          <w:szCs w:val="24"/>
          <w:lang w:val="uk-UA"/>
        </w:rPr>
        <w:t>м</w:t>
      </w:r>
      <w:r>
        <w:rPr>
          <w:rFonts w:ascii="Times New Roman" w:hAnsi="Times New Roman"/>
          <w:sz w:val="24"/>
          <w:szCs w:val="24"/>
          <w:lang w:val="uk-UA"/>
        </w:rPr>
        <w:t>.</w:t>
      </w:r>
      <w:r w:rsidRPr="00D85055">
        <w:rPr>
          <w:rFonts w:ascii="Times New Roman" w:hAnsi="Times New Roman"/>
          <w:sz w:val="24"/>
          <w:szCs w:val="24"/>
          <w:lang w:val="uk-UA"/>
        </w:rPr>
        <w:t xml:space="preserve">Чернівців </w:t>
      </w:r>
      <w:r w:rsidRPr="00D85055">
        <w:rPr>
          <w:sz w:val="24"/>
          <w:szCs w:val="24"/>
          <w:lang w:val="uk-UA"/>
        </w:rPr>
        <w:t>з</w:t>
      </w:r>
      <w:r w:rsidRPr="00D85055">
        <w:rPr>
          <w:rFonts w:ascii="Times New Roman" w:hAnsi="Times New Roman"/>
          <w:sz w:val="24"/>
          <w:szCs w:val="24"/>
          <w:lang w:val="uk-UA"/>
        </w:rPr>
        <w:t>росли</w:t>
      </w:r>
      <w:r w:rsidRPr="00D85055">
        <w:rPr>
          <w:sz w:val="24"/>
          <w:szCs w:val="24"/>
          <w:lang w:val="uk-UA"/>
        </w:rPr>
        <w:t xml:space="preserve"> </w:t>
      </w:r>
      <w:r w:rsidRPr="00D85055">
        <w:rPr>
          <w:rFonts w:ascii="Times New Roman" w:hAnsi="Times New Roman"/>
          <w:sz w:val="24"/>
          <w:szCs w:val="24"/>
          <w:lang w:val="uk-UA"/>
        </w:rPr>
        <w:t>н</w:t>
      </w:r>
      <w:r w:rsidRPr="00D85055">
        <w:rPr>
          <w:sz w:val="24"/>
          <w:szCs w:val="24"/>
          <w:lang w:val="uk-UA"/>
        </w:rPr>
        <w:t xml:space="preserve">а </w:t>
      </w:r>
      <w:r w:rsidRPr="00D85055">
        <w:rPr>
          <w:rFonts w:ascii="Times New Roman" w:hAnsi="Times New Roman"/>
          <w:sz w:val="24"/>
          <w:szCs w:val="24"/>
          <w:lang w:val="uk-UA"/>
        </w:rPr>
        <w:t xml:space="preserve">402298,5 </w:t>
      </w:r>
      <w:r w:rsidRPr="00D85055">
        <w:rPr>
          <w:sz w:val="24"/>
          <w:szCs w:val="24"/>
          <w:lang w:val="uk-UA"/>
        </w:rPr>
        <w:t>тис.грн. або</w:t>
      </w:r>
      <w:r>
        <w:rPr>
          <w:rFonts w:ascii="Times New Roman" w:hAnsi="Times New Roman"/>
          <w:sz w:val="24"/>
          <w:szCs w:val="24"/>
          <w:lang w:val="uk-UA"/>
        </w:rPr>
        <w:t xml:space="preserve"> на</w:t>
      </w:r>
      <w:r w:rsidRPr="00D85055">
        <w:rPr>
          <w:sz w:val="24"/>
          <w:szCs w:val="24"/>
          <w:lang w:val="uk-UA"/>
        </w:rPr>
        <w:t xml:space="preserve"> </w:t>
      </w:r>
      <w:r w:rsidRPr="00D85055">
        <w:rPr>
          <w:rFonts w:ascii="Times New Roman" w:hAnsi="Times New Roman"/>
          <w:sz w:val="24"/>
          <w:szCs w:val="24"/>
          <w:lang w:val="uk-UA"/>
        </w:rPr>
        <w:t>31,5%</w:t>
      </w:r>
      <w:r w:rsidRPr="00D85055">
        <w:rPr>
          <w:sz w:val="24"/>
          <w:szCs w:val="24"/>
          <w:lang w:val="uk-UA"/>
        </w:rPr>
        <w:t>.</w:t>
      </w:r>
    </w:p>
    <w:p w:rsidR="00D85055" w:rsidRPr="00D85055" w:rsidRDefault="00D85055" w:rsidP="00D85055">
      <w:pPr>
        <w:tabs>
          <w:tab w:val="left" w:pos="864"/>
          <w:tab w:val="left" w:pos="4464"/>
          <w:tab w:val="left" w:pos="6624"/>
        </w:tabs>
        <w:ind w:firstLine="720"/>
        <w:jc w:val="both"/>
        <w:rPr>
          <w:lang w:val="uk-UA"/>
        </w:rPr>
      </w:pPr>
      <w:r>
        <w:rPr>
          <w:bCs/>
          <w:lang w:val="uk-UA"/>
        </w:rPr>
        <w:t>Міський бюджет м.</w:t>
      </w:r>
      <w:r w:rsidRPr="00D85055">
        <w:rPr>
          <w:bCs/>
          <w:lang w:val="uk-UA"/>
        </w:rPr>
        <w:t xml:space="preserve">Чернівців (без врахування обсягів міжбюджетних трансфертів) </w:t>
      </w:r>
      <w:r w:rsidRPr="00D85055">
        <w:rPr>
          <w:lang w:val="uk-UA"/>
        </w:rPr>
        <w:t>за січень–листопад 2016 року виконаний на 108,4</w:t>
      </w:r>
      <w:r w:rsidRPr="00D85055">
        <w:rPr>
          <w:bCs/>
          <w:lang w:val="uk-UA"/>
        </w:rPr>
        <w:t>%</w:t>
      </w:r>
      <w:r w:rsidRPr="00D85055">
        <w:rPr>
          <w:lang w:val="uk-UA"/>
        </w:rPr>
        <w:t xml:space="preserve">, фактично надійшло 923943,0 тис. грн., перевиконання </w:t>
      </w:r>
      <w:r>
        <w:rPr>
          <w:lang w:val="uk-UA"/>
        </w:rPr>
        <w:t>складає</w:t>
      </w:r>
      <w:r w:rsidRPr="00D85055">
        <w:rPr>
          <w:lang w:val="uk-UA"/>
        </w:rPr>
        <w:t xml:space="preserve"> 71941,6 тис.грн. Порівняно з відповідним періодом  2015 року надходження зросли на 296811,9 тис.грн. або</w:t>
      </w:r>
      <w:r>
        <w:rPr>
          <w:lang w:val="uk-UA"/>
        </w:rPr>
        <w:t xml:space="preserve"> на</w:t>
      </w:r>
      <w:r w:rsidRPr="00D85055">
        <w:rPr>
          <w:lang w:val="uk-UA"/>
        </w:rPr>
        <w:t xml:space="preserve"> 47,3%. </w:t>
      </w:r>
    </w:p>
    <w:p w:rsidR="00D85055" w:rsidRPr="00D85055" w:rsidRDefault="00D85055" w:rsidP="00D85055">
      <w:pPr>
        <w:tabs>
          <w:tab w:val="left" w:pos="0"/>
          <w:tab w:val="left" w:pos="864"/>
        </w:tabs>
        <w:ind w:firstLine="720"/>
        <w:jc w:val="both"/>
        <w:rPr>
          <w:lang w:val="uk-UA"/>
        </w:rPr>
      </w:pPr>
      <w:r w:rsidRPr="00D85055">
        <w:rPr>
          <w:lang w:val="uk-UA"/>
        </w:rPr>
        <w:t xml:space="preserve">До </w:t>
      </w:r>
      <w:r w:rsidRPr="00D85055">
        <w:rPr>
          <w:bCs/>
          <w:lang w:val="uk-UA"/>
        </w:rPr>
        <w:t>бюджету розвитку</w:t>
      </w:r>
      <w:r w:rsidRPr="00D85055">
        <w:rPr>
          <w:lang w:val="uk-UA"/>
        </w:rPr>
        <w:t xml:space="preserve"> надійшло 38116,6 </w:t>
      </w:r>
      <w:r w:rsidRPr="00D85055">
        <w:rPr>
          <w:bCs/>
          <w:lang w:val="uk-UA"/>
        </w:rPr>
        <w:t>тис.грн.</w:t>
      </w:r>
      <w:r w:rsidRPr="00D85055">
        <w:rPr>
          <w:b/>
          <w:bCs/>
          <w:lang w:val="uk-UA"/>
        </w:rPr>
        <w:t xml:space="preserve">, </w:t>
      </w:r>
      <w:r w:rsidRPr="00D85055">
        <w:rPr>
          <w:bCs/>
          <w:lang w:val="uk-UA"/>
        </w:rPr>
        <w:t xml:space="preserve">що на 15083,0 тис.грн. більше </w:t>
      </w:r>
      <w:r w:rsidRPr="00D85055">
        <w:rPr>
          <w:lang w:val="uk-UA"/>
        </w:rPr>
        <w:t xml:space="preserve">уточненого плану на 2016 рік. Порівняно з </w:t>
      </w:r>
      <w:r w:rsidRPr="00D85055">
        <w:rPr>
          <w:bCs/>
          <w:lang w:val="uk-UA"/>
        </w:rPr>
        <w:t xml:space="preserve">січнем–листопадом </w:t>
      </w:r>
      <w:r w:rsidRPr="00D85055">
        <w:rPr>
          <w:lang w:val="uk-UA"/>
        </w:rPr>
        <w:t>2015 року надходження зросли на 13750,1 тис.грн. або</w:t>
      </w:r>
      <w:r>
        <w:rPr>
          <w:lang w:val="uk-UA"/>
        </w:rPr>
        <w:t xml:space="preserve"> в</w:t>
      </w:r>
      <w:r w:rsidRPr="00D85055">
        <w:rPr>
          <w:lang w:val="uk-UA"/>
        </w:rPr>
        <w:t xml:space="preserve"> 1,6 рази.</w:t>
      </w:r>
    </w:p>
    <w:p w:rsidR="00D85055" w:rsidRDefault="00D85055" w:rsidP="00D85055">
      <w:pPr>
        <w:shd w:val="clear" w:color="auto" w:fill="FFFFFF"/>
        <w:tabs>
          <w:tab w:val="left" w:pos="787"/>
        </w:tabs>
        <w:spacing w:line="331" w:lineRule="exact"/>
        <w:ind w:firstLine="720"/>
        <w:jc w:val="both"/>
        <w:rPr>
          <w:lang w:val="uk-UA"/>
        </w:rPr>
      </w:pPr>
      <w:r w:rsidRPr="00D85055">
        <w:rPr>
          <w:lang w:val="uk-UA"/>
        </w:rPr>
        <w:t>Виконання видаткової частини міського бюджету м.Чернівців</w:t>
      </w:r>
      <w:r w:rsidRPr="00D85055">
        <w:rPr>
          <w:b/>
          <w:lang w:val="uk-UA"/>
        </w:rPr>
        <w:t xml:space="preserve"> </w:t>
      </w:r>
      <w:r w:rsidRPr="00D85055">
        <w:rPr>
          <w:lang w:val="uk-UA"/>
        </w:rPr>
        <w:t>(загального та спеціального фондів) за 11 місяців 2016 року</w:t>
      </w:r>
      <w:r>
        <w:rPr>
          <w:lang w:val="uk-UA"/>
        </w:rPr>
        <w:t xml:space="preserve"> складає</w:t>
      </w:r>
      <w:r w:rsidRPr="00D85055">
        <w:rPr>
          <w:lang w:val="uk-UA"/>
        </w:rPr>
        <w:t xml:space="preserve"> 1496037,4 тис. грн.</w:t>
      </w:r>
      <w:r>
        <w:rPr>
          <w:lang w:val="uk-UA"/>
        </w:rPr>
        <w:t xml:space="preserve">, що становить </w:t>
      </w:r>
      <w:r w:rsidRPr="00D85055">
        <w:rPr>
          <w:lang w:val="uk-UA"/>
        </w:rPr>
        <w:t xml:space="preserve">75,9 % </w:t>
      </w:r>
      <w:r>
        <w:rPr>
          <w:lang w:val="uk-UA"/>
        </w:rPr>
        <w:t>до уточненого планового показника на 2016 рік  (</w:t>
      </w:r>
      <w:r w:rsidRPr="00D85055">
        <w:rPr>
          <w:lang w:val="uk-UA"/>
        </w:rPr>
        <w:t>1971032,4 тис. грн.</w:t>
      </w:r>
      <w:r>
        <w:rPr>
          <w:lang w:val="uk-UA"/>
        </w:rPr>
        <w:t>).</w:t>
      </w:r>
    </w:p>
    <w:p w:rsidR="00D85055" w:rsidRPr="00D85055" w:rsidRDefault="00D85055" w:rsidP="00D85055">
      <w:pPr>
        <w:pStyle w:val="BodyText2"/>
        <w:widowControl w:val="0"/>
        <w:tabs>
          <w:tab w:val="left" w:pos="-5387"/>
          <w:tab w:val="left" w:pos="0"/>
        </w:tabs>
        <w:overflowPunct/>
        <w:autoSpaceDE/>
        <w:autoSpaceDN/>
        <w:adjustRightInd/>
        <w:spacing w:before="20" w:after="20"/>
        <w:ind w:right="0" w:firstLine="720"/>
        <w:rPr>
          <w:sz w:val="24"/>
        </w:rPr>
      </w:pPr>
      <w:r w:rsidRPr="00D85055">
        <w:rPr>
          <w:sz w:val="24"/>
        </w:rPr>
        <w:t xml:space="preserve">Видатки на заробітну плату з нарахуваннями по міському бюджету за                      11 місяців 2016 року склали </w:t>
      </w:r>
      <w:r w:rsidRPr="00D85055">
        <w:rPr>
          <w:spacing w:val="-6"/>
          <w:sz w:val="24"/>
        </w:rPr>
        <w:t>537937,2</w:t>
      </w:r>
      <w:r w:rsidRPr="00D85055">
        <w:rPr>
          <w:spacing w:val="-6"/>
          <w:sz w:val="24"/>
          <w:lang w:val="ru-RU"/>
        </w:rPr>
        <w:t xml:space="preserve"> </w:t>
      </w:r>
      <w:r>
        <w:rPr>
          <w:spacing w:val="-6"/>
          <w:sz w:val="24"/>
        </w:rPr>
        <w:t>тис.</w:t>
      </w:r>
      <w:r w:rsidRPr="00D85055">
        <w:rPr>
          <w:spacing w:val="-6"/>
          <w:sz w:val="24"/>
        </w:rPr>
        <w:t xml:space="preserve">грн., </w:t>
      </w:r>
      <w:r>
        <w:rPr>
          <w:spacing w:val="-6"/>
          <w:sz w:val="24"/>
        </w:rPr>
        <w:t xml:space="preserve">що складає </w:t>
      </w:r>
      <w:r w:rsidRPr="00D85055">
        <w:rPr>
          <w:spacing w:val="-6"/>
          <w:sz w:val="24"/>
        </w:rPr>
        <w:t>44,8 %</w:t>
      </w:r>
      <w:r w:rsidRPr="00D85055">
        <w:rPr>
          <w:sz w:val="24"/>
        </w:rPr>
        <w:t xml:space="preserve"> видатків загального фонду бюджету.    </w:t>
      </w:r>
    </w:p>
    <w:p w:rsidR="00096FBB" w:rsidRPr="00CC3A22" w:rsidRDefault="00096FBB" w:rsidP="009428D1">
      <w:pPr>
        <w:ind w:left="709"/>
        <w:jc w:val="both"/>
        <w:rPr>
          <w:b/>
          <w:color w:val="000000"/>
          <w:lang w:val="uk-UA"/>
        </w:rPr>
      </w:pPr>
      <w:r w:rsidRPr="00CC3A22">
        <w:rPr>
          <w:b/>
          <w:color w:val="000000"/>
          <w:lang w:val="uk-UA"/>
        </w:rPr>
        <w:t>Проблемні питання:</w:t>
      </w:r>
    </w:p>
    <w:p w:rsidR="00633160" w:rsidRPr="00CC3A22" w:rsidRDefault="00633160" w:rsidP="00633160">
      <w:pPr>
        <w:ind w:left="709"/>
        <w:jc w:val="both"/>
        <w:rPr>
          <w:color w:val="000000"/>
          <w:lang w:val="uk-UA"/>
        </w:rPr>
      </w:pPr>
      <w:r w:rsidRPr="00CC3A22">
        <w:rPr>
          <w:color w:val="000000"/>
          <w:lang w:val="uk-UA"/>
        </w:rPr>
        <w:t>-обмеженість коштів для фінансування галузей освіти та охорони здоров’я за</w:t>
      </w:r>
    </w:p>
    <w:p w:rsidR="00633160" w:rsidRPr="00CC3A22" w:rsidRDefault="00633160" w:rsidP="00633160">
      <w:pPr>
        <w:jc w:val="both"/>
        <w:rPr>
          <w:color w:val="000000"/>
          <w:sz w:val="28"/>
          <w:szCs w:val="28"/>
          <w:lang w:val="uk-UA"/>
        </w:rPr>
      </w:pPr>
      <w:r w:rsidRPr="00CC3A22">
        <w:rPr>
          <w:color w:val="000000"/>
          <w:lang w:val="uk-UA"/>
        </w:rPr>
        <w:t>рахунок субвенцій з державного бюджету</w:t>
      </w:r>
      <w:r w:rsidRPr="00CC3A22">
        <w:rPr>
          <w:color w:val="000000"/>
          <w:sz w:val="28"/>
          <w:szCs w:val="28"/>
          <w:lang w:val="uk-UA"/>
        </w:rPr>
        <w:t>.</w:t>
      </w:r>
    </w:p>
    <w:p w:rsidR="007D7CCF" w:rsidRPr="00CC3A22" w:rsidRDefault="009428D1" w:rsidP="009428D1">
      <w:pPr>
        <w:tabs>
          <w:tab w:val="left" w:pos="720"/>
        </w:tabs>
        <w:jc w:val="both"/>
        <w:rPr>
          <w:color w:val="000000"/>
          <w:lang w:val="uk-UA"/>
        </w:rPr>
      </w:pPr>
      <w:r w:rsidRPr="00CC3A22">
        <w:rPr>
          <w:color w:val="000000"/>
        </w:rPr>
        <w:tab/>
      </w:r>
    </w:p>
    <w:p w:rsidR="0018681E" w:rsidRPr="00060EA7" w:rsidRDefault="00015ABB" w:rsidP="009428D1">
      <w:pPr>
        <w:tabs>
          <w:tab w:val="left" w:pos="720"/>
        </w:tabs>
        <w:jc w:val="both"/>
        <w:rPr>
          <w:b/>
          <w:color w:val="000000"/>
          <w:sz w:val="28"/>
          <w:szCs w:val="28"/>
          <w:lang w:val="uk-UA"/>
        </w:rPr>
      </w:pPr>
      <w:r w:rsidRPr="00060EA7">
        <w:rPr>
          <w:b/>
          <w:color w:val="000000"/>
          <w:sz w:val="28"/>
          <w:szCs w:val="28"/>
          <w:lang w:val="uk-UA"/>
        </w:rPr>
        <w:tab/>
      </w:r>
      <w:r w:rsidR="0018681E" w:rsidRPr="00060EA7">
        <w:rPr>
          <w:b/>
          <w:color w:val="000000"/>
          <w:sz w:val="28"/>
          <w:szCs w:val="28"/>
        </w:rPr>
        <w:t>Управліня майном комунальної власності</w:t>
      </w:r>
    </w:p>
    <w:p w:rsidR="00126A0D" w:rsidRPr="00060EA7" w:rsidRDefault="009428D1" w:rsidP="00126A0D">
      <w:pPr>
        <w:tabs>
          <w:tab w:val="left" w:pos="720"/>
        </w:tabs>
        <w:jc w:val="both"/>
        <w:rPr>
          <w:color w:val="000000"/>
          <w:lang w:val="uk-UA"/>
        </w:rPr>
      </w:pPr>
      <w:r w:rsidRPr="00060EA7">
        <w:rPr>
          <w:b/>
          <w:color w:val="000000"/>
          <w:sz w:val="28"/>
          <w:szCs w:val="28"/>
          <w:lang w:val="uk-UA"/>
        </w:rPr>
        <w:tab/>
      </w:r>
      <w:r w:rsidR="00126A0D" w:rsidRPr="00060EA7">
        <w:rPr>
          <w:color w:val="000000"/>
          <w:lang w:val="uk-UA"/>
        </w:rPr>
        <w:t xml:space="preserve">Станом на 01.01.2016р. первісна вартість комунального майна територіальної громади м.Чернівців склала 8,2 млрд.грн., балансова (залишкова) вартість – 4,6 млрд.грн. До складу майна комунальної власності входить рухоме та нерухоме майно. Станом на 01.01.2016р. на обліку перебувало 8735 об’єктів нерухомого майна (земельні ділянки,  </w:t>
      </w:r>
      <w:r w:rsidR="00126A0D" w:rsidRPr="00060EA7">
        <w:rPr>
          <w:color w:val="000000"/>
          <w:lang w:val="uk-UA"/>
        </w:rPr>
        <w:lastRenderedPageBreak/>
        <w:t xml:space="preserve">сквери,  газони, об’єкт берегоукріплення, будівлі і споруди, мережі і дороги). Загальна первісна вартість зазначеного майна складає 7,9 млрд.грн., що становить 96,3% від загальної вартості комунального майна.  Первісна  вартість рухомого майна комунальної власності станом на 01.01.2016р. склала 0,3 млрд.грн., що становить 3,7% від загальної вартості майна. </w:t>
      </w:r>
    </w:p>
    <w:p w:rsidR="00126A0D" w:rsidRPr="003F08A8" w:rsidRDefault="00126A0D" w:rsidP="00126A0D">
      <w:pPr>
        <w:tabs>
          <w:tab w:val="left" w:pos="540"/>
          <w:tab w:val="left" w:pos="720"/>
          <w:tab w:val="left" w:pos="900"/>
          <w:tab w:val="left" w:pos="1080"/>
        </w:tabs>
        <w:ind w:firstLine="540"/>
        <w:jc w:val="both"/>
        <w:rPr>
          <w:color w:val="000000"/>
          <w:lang w:val="uk-UA"/>
        </w:rPr>
      </w:pPr>
      <w:r w:rsidRPr="00060EA7">
        <w:rPr>
          <w:color w:val="000000"/>
          <w:lang w:val="uk-UA"/>
        </w:rPr>
        <w:tab/>
        <w:t>Станом на 01.1</w:t>
      </w:r>
      <w:r w:rsidR="00F15AF3">
        <w:rPr>
          <w:color w:val="000000"/>
          <w:lang w:val="uk-UA"/>
        </w:rPr>
        <w:t>2</w:t>
      </w:r>
      <w:r w:rsidRPr="00060EA7">
        <w:rPr>
          <w:color w:val="000000"/>
          <w:lang w:val="uk-UA"/>
        </w:rPr>
        <w:t>.201</w:t>
      </w:r>
      <w:r w:rsidRPr="00060EA7">
        <w:rPr>
          <w:color w:val="000000"/>
        </w:rPr>
        <w:t>6</w:t>
      </w:r>
      <w:r w:rsidRPr="00060EA7">
        <w:rPr>
          <w:color w:val="000000"/>
          <w:lang w:val="uk-UA"/>
        </w:rPr>
        <w:t>р. в оренді перебувало  9</w:t>
      </w:r>
      <w:r w:rsidR="00464C9E">
        <w:rPr>
          <w:color w:val="000000"/>
          <w:lang w:val="uk-UA"/>
        </w:rPr>
        <w:t>7</w:t>
      </w:r>
      <w:r w:rsidR="00F15AF3">
        <w:rPr>
          <w:color w:val="000000"/>
          <w:lang w:val="uk-UA"/>
        </w:rPr>
        <w:t>9</w:t>
      </w:r>
      <w:r w:rsidRPr="00060EA7">
        <w:rPr>
          <w:color w:val="000000"/>
        </w:rPr>
        <w:t xml:space="preserve"> </w:t>
      </w:r>
      <w:r w:rsidRPr="00060EA7">
        <w:rPr>
          <w:color w:val="000000"/>
          <w:lang w:val="uk-UA"/>
        </w:rPr>
        <w:t>об’єкт</w:t>
      </w:r>
      <w:r w:rsidR="00464C9E">
        <w:rPr>
          <w:color w:val="000000"/>
          <w:lang w:val="uk-UA"/>
        </w:rPr>
        <w:t>ів</w:t>
      </w:r>
      <w:r w:rsidRPr="00060EA7">
        <w:rPr>
          <w:color w:val="000000"/>
          <w:lang w:val="uk-UA"/>
        </w:rPr>
        <w:t xml:space="preserve"> комунального майна. Загальна площа переданих в оренду нежитлових приміщень міської комунальної  власності складає 11</w:t>
      </w:r>
      <w:r w:rsidR="00464C9E">
        <w:rPr>
          <w:color w:val="000000"/>
          <w:lang w:val="uk-UA"/>
        </w:rPr>
        <w:t>5,7</w:t>
      </w:r>
      <w:r w:rsidR="00F15AF3">
        <w:rPr>
          <w:color w:val="000000"/>
          <w:lang w:val="uk-UA"/>
        </w:rPr>
        <w:t>6</w:t>
      </w:r>
      <w:r w:rsidRPr="00060EA7">
        <w:rPr>
          <w:color w:val="000000"/>
          <w:lang w:val="uk-UA"/>
        </w:rPr>
        <w:t xml:space="preserve"> тис.кв.м. За січень-</w:t>
      </w:r>
      <w:r w:rsidR="00F15AF3">
        <w:rPr>
          <w:color w:val="000000"/>
          <w:lang w:val="uk-UA"/>
        </w:rPr>
        <w:t>листопад</w:t>
      </w:r>
      <w:r w:rsidRPr="00060EA7">
        <w:rPr>
          <w:color w:val="000000"/>
          <w:lang w:val="uk-UA"/>
        </w:rPr>
        <w:t xml:space="preserve"> 2016 року вперше передано в оренду приміщень загальною площею</w:t>
      </w:r>
      <w:r w:rsidR="00F15AF3">
        <w:rPr>
          <w:color w:val="000000"/>
          <w:lang w:val="uk-UA"/>
        </w:rPr>
        <w:t xml:space="preserve"> 615,5</w:t>
      </w:r>
      <w:r w:rsidRPr="00060EA7">
        <w:rPr>
          <w:color w:val="000000"/>
          <w:lang w:val="uk-UA"/>
        </w:rPr>
        <w:t xml:space="preserve"> кв.м, в т.ч. площею </w:t>
      </w:r>
      <w:r w:rsidR="00F15AF3">
        <w:rPr>
          <w:color w:val="000000"/>
          <w:lang w:val="uk-UA"/>
        </w:rPr>
        <w:t>444,2</w:t>
      </w:r>
      <w:r w:rsidRPr="00060EA7">
        <w:rPr>
          <w:color w:val="000000"/>
          <w:lang w:val="uk-UA"/>
        </w:rPr>
        <w:t xml:space="preserve"> кв.м з погодинним графіком використання. </w:t>
      </w:r>
      <w:r w:rsidRPr="003F08A8">
        <w:rPr>
          <w:color w:val="000000"/>
          <w:lang w:val="uk-UA"/>
        </w:rPr>
        <w:t>За січень-</w:t>
      </w:r>
      <w:r w:rsidR="00F15AF3">
        <w:rPr>
          <w:color w:val="000000"/>
          <w:lang w:val="uk-UA"/>
        </w:rPr>
        <w:t>листопад</w:t>
      </w:r>
      <w:r w:rsidRPr="003F08A8">
        <w:rPr>
          <w:color w:val="000000"/>
          <w:lang w:val="uk-UA"/>
        </w:rPr>
        <w:t xml:space="preserve"> 2016 року до міського бюджету від оренди об’єктів міської комунальної власності територіальної громади міста Чернівців надійшло </w:t>
      </w:r>
      <w:r w:rsidR="00464C9E" w:rsidRPr="003F08A8">
        <w:rPr>
          <w:color w:val="000000"/>
          <w:lang w:val="uk-UA"/>
        </w:rPr>
        <w:t>2</w:t>
      </w:r>
      <w:r w:rsidR="00F15AF3">
        <w:rPr>
          <w:color w:val="000000"/>
          <w:lang w:val="uk-UA"/>
        </w:rPr>
        <w:t>2,82</w:t>
      </w:r>
      <w:r w:rsidR="0075473B">
        <w:rPr>
          <w:color w:val="000000"/>
          <w:lang w:val="uk-UA"/>
        </w:rPr>
        <w:t xml:space="preserve"> </w:t>
      </w:r>
      <w:r w:rsidRPr="003F08A8">
        <w:rPr>
          <w:color w:val="000000"/>
          <w:lang w:val="uk-UA"/>
        </w:rPr>
        <w:t xml:space="preserve">млн.грн., що складає </w:t>
      </w:r>
      <w:r w:rsidRPr="0075473B">
        <w:rPr>
          <w:color w:val="000000"/>
          <w:lang w:val="uk-UA"/>
        </w:rPr>
        <w:t>1</w:t>
      </w:r>
      <w:r w:rsidR="0075473B" w:rsidRPr="0075473B">
        <w:rPr>
          <w:color w:val="000000"/>
          <w:lang w:val="uk-UA"/>
        </w:rPr>
        <w:t>04,</w:t>
      </w:r>
      <w:r w:rsidR="00F15AF3">
        <w:rPr>
          <w:color w:val="000000"/>
          <w:lang w:val="uk-UA"/>
        </w:rPr>
        <w:t>4</w:t>
      </w:r>
      <w:r w:rsidRPr="0075473B">
        <w:rPr>
          <w:color w:val="000000"/>
          <w:lang w:val="uk-UA"/>
        </w:rPr>
        <w:t>%</w:t>
      </w:r>
      <w:r w:rsidRPr="003F08A8">
        <w:rPr>
          <w:color w:val="000000"/>
          <w:lang w:val="uk-UA"/>
        </w:rPr>
        <w:t xml:space="preserve"> </w:t>
      </w:r>
      <w:r w:rsidR="00464C9E" w:rsidRPr="003F08A8">
        <w:rPr>
          <w:color w:val="000000"/>
          <w:lang w:val="uk-UA"/>
        </w:rPr>
        <w:t>до</w:t>
      </w:r>
      <w:r w:rsidRPr="003F08A8">
        <w:rPr>
          <w:color w:val="000000"/>
          <w:lang w:val="uk-UA"/>
        </w:rPr>
        <w:t xml:space="preserve"> планового показника  на зазначений період (</w:t>
      </w:r>
      <w:r w:rsidR="00F15AF3">
        <w:rPr>
          <w:color w:val="000000"/>
          <w:lang w:val="uk-UA"/>
        </w:rPr>
        <w:t>21,87</w:t>
      </w:r>
      <w:r w:rsidRPr="003F08A8">
        <w:rPr>
          <w:color w:val="000000"/>
          <w:lang w:val="uk-UA"/>
        </w:rPr>
        <w:t xml:space="preserve"> млн.грн.).</w:t>
      </w:r>
    </w:p>
    <w:p w:rsidR="00126A0D" w:rsidRPr="0016071B" w:rsidRDefault="00126A0D" w:rsidP="00126A0D">
      <w:pPr>
        <w:tabs>
          <w:tab w:val="left" w:pos="540"/>
          <w:tab w:val="left" w:pos="720"/>
          <w:tab w:val="left" w:pos="900"/>
          <w:tab w:val="left" w:pos="1080"/>
        </w:tabs>
        <w:ind w:firstLine="540"/>
        <w:jc w:val="both"/>
        <w:rPr>
          <w:color w:val="000000"/>
          <w:lang w:val="uk-UA"/>
        </w:rPr>
      </w:pPr>
      <w:r w:rsidRPr="00060EA7">
        <w:rPr>
          <w:color w:val="000000"/>
          <w:lang w:val="uk-UA"/>
        </w:rPr>
        <w:tab/>
      </w:r>
      <w:r w:rsidR="004E0564">
        <w:rPr>
          <w:color w:val="000000"/>
          <w:lang w:val="uk-UA"/>
        </w:rPr>
        <w:t xml:space="preserve">В поточному році </w:t>
      </w:r>
      <w:r w:rsidRPr="00060EA7">
        <w:rPr>
          <w:color w:val="000000"/>
          <w:lang w:val="uk-UA"/>
        </w:rPr>
        <w:t xml:space="preserve">приватизовано </w:t>
      </w:r>
      <w:r w:rsidR="004E0564">
        <w:rPr>
          <w:color w:val="000000"/>
          <w:lang w:val="uk-UA"/>
        </w:rPr>
        <w:t>7</w:t>
      </w:r>
      <w:r w:rsidRPr="00060EA7">
        <w:rPr>
          <w:color w:val="000000"/>
          <w:lang w:val="uk-UA"/>
        </w:rPr>
        <w:t xml:space="preserve"> об’єктів комунального нерухомого  майна (в т.ч.: 1 об’єкт на аукціоні шляхом викупу, як єдиний учасник</w:t>
      </w:r>
      <w:r w:rsidR="004E0564">
        <w:rPr>
          <w:color w:val="000000"/>
          <w:lang w:val="uk-UA"/>
        </w:rPr>
        <w:t>,</w:t>
      </w:r>
      <w:r w:rsidR="00464C9E">
        <w:rPr>
          <w:color w:val="000000"/>
          <w:lang w:val="uk-UA"/>
        </w:rPr>
        <w:t xml:space="preserve"> 5 об’єктів</w:t>
      </w:r>
      <w:r w:rsidRPr="00060EA7">
        <w:rPr>
          <w:color w:val="000000"/>
          <w:lang w:val="uk-UA"/>
        </w:rPr>
        <w:t xml:space="preserve"> – шляхом викупу</w:t>
      </w:r>
      <w:r w:rsidR="004E0564">
        <w:rPr>
          <w:color w:val="000000"/>
          <w:lang w:val="uk-UA"/>
        </w:rPr>
        <w:t>, 1 об’єкт – шляхом продажу з аукціонних торгів)</w:t>
      </w:r>
      <w:r w:rsidRPr="00060EA7">
        <w:rPr>
          <w:color w:val="000000"/>
          <w:lang w:val="uk-UA"/>
        </w:rPr>
        <w:t xml:space="preserve"> на загальну суму </w:t>
      </w:r>
      <w:r w:rsidR="00464C9E">
        <w:rPr>
          <w:color w:val="000000"/>
          <w:lang w:val="uk-UA"/>
        </w:rPr>
        <w:t>3,</w:t>
      </w:r>
      <w:r w:rsidR="004E0564">
        <w:rPr>
          <w:color w:val="000000"/>
          <w:lang w:val="uk-UA"/>
        </w:rPr>
        <w:t>6</w:t>
      </w:r>
      <w:r w:rsidRPr="00060EA7">
        <w:rPr>
          <w:color w:val="000000"/>
          <w:lang w:val="uk-UA"/>
        </w:rPr>
        <w:t xml:space="preserve"> млн.грн. </w:t>
      </w:r>
      <w:r w:rsidRPr="0016071B">
        <w:rPr>
          <w:color w:val="000000"/>
          <w:lang w:val="uk-UA"/>
        </w:rPr>
        <w:t xml:space="preserve">До міського бюджету надійшло </w:t>
      </w:r>
      <w:r w:rsidR="00F15AF3">
        <w:rPr>
          <w:color w:val="000000"/>
          <w:lang w:val="uk-UA"/>
        </w:rPr>
        <w:t>3,0</w:t>
      </w:r>
      <w:r w:rsidRPr="0016071B">
        <w:rPr>
          <w:color w:val="000000"/>
          <w:lang w:val="uk-UA"/>
        </w:rPr>
        <w:t xml:space="preserve"> млн.грн., що складає </w:t>
      </w:r>
      <w:r w:rsidR="00464C9E" w:rsidRPr="0016071B">
        <w:rPr>
          <w:color w:val="000000"/>
          <w:lang w:val="uk-UA"/>
        </w:rPr>
        <w:t>1</w:t>
      </w:r>
      <w:r w:rsidR="00F15AF3">
        <w:rPr>
          <w:color w:val="000000"/>
          <w:lang w:val="uk-UA"/>
        </w:rPr>
        <w:t>36,4</w:t>
      </w:r>
      <w:r w:rsidRPr="0016071B">
        <w:rPr>
          <w:color w:val="000000"/>
          <w:lang w:val="uk-UA"/>
        </w:rPr>
        <w:t>% від річного планового показника. (2,2 млн.грн.).</w:t>
      </w:r>
    </w:p>
    <w:p w:rsidR="009E7769" w:rsidRPr="00060EA7" w:rsidRDefault="009428D1" w:rsidP="00895DE3">
      <w:pPr>
        <w:tabs>
          <w:tab w:val="left" w:pos="540"/>
          <w:tab w:val="left" w:pos="720"/>
          <w:tab w:val="left" w:pos="900"/>
          <w:tab w:val="left" w:pos="1080"/>
        </w:tabs>
        <w:ind w:firstLine="540"/>
        <w:jc w:val="both"/>
        <w:rPr>
          <w:b/>
          <w:color w:val="000000"/>
          <w:lang w:val="uk-UA"/>
        </w:rPr>
      </w:pPr>
      <w:r w:rsidRPr="00060EA7">
        <w:rPr>
          <w:b/>
          <w:color w:val="000000"/>
          <w:lang w:val="uk-UA"/>
        </w:rPr>
        <w:tab/>
      </w:r>
      <w:r w:rsidR="009E7769" w:rsidRPr="00060EA7">
        <w:rPr>
          <w:b/>
          <w:color w:val="000000"/>
          <w:lang w:val="uk-UA"/>
        </w:rPr>
        <w:t>Проблемні питання:</w:t>
      </w:r>
    </w:p>
    <w:p w:rsidR="00126A0D" w:rsidRPr="00060EA7" w:rsidRDefault="009428D1" w:rsidP="00126A0D">
      <w:pPr>
        <w:tabs>
          <w:tab w:val="left" w:pos="540"/>
          <w:tab w:val="left" w:pos="720"/>
          <w:tab w:val="left" w:pos="900"/>
          <w:tab w:val="left" w:pos="1080"/>
        </w:tabs>
        <w:ind w:firstLine="540"/>
        <w:jc w:val="both"/>
        <w:rPr>
          <w:color w:val="000000"/>
          <w:lang w:val="uk-UA"/>
        </w:rPr>
      </w:pPr>
      <w:r w:rsidRPr="00060EA7">
        <w:rPr>
          <w:b/>
          <w:color w:val="000000"/>
          <w:lang w:val="uk-UA"/>
        </w:rPr>
        <w:tab/>
      </w:r>
      <w:r w:rsidR="00126A0D" w:rsidRPr="00060EA7">
        <w:rPr>
          <w:b/>
          <w:color w:val="000000"/>
          <w:lang w:val="uk-UA"/>
        </w:rPr>
        <w:t>-</w:t>
      </w:r>
      <w:r w:rsidR="00126A0D" w:rsidRPr="00060EA7">
        <w:rPr>
          <w:color w:val="000000"/>
          <w:lang w:val="uk-UA"/>
        </w:rPr>
        <w:t>не вирішується питання погашення заборгованості з орендної плати на підставі опрацьованих виконавчою службою рішень Господарського суду Чернівецької області;</w:t>
      </w:r>
    </w:p>
    <w:p w:rsidR="00126A0D" w:rsidRPr="00060EA7" w:rsidRDefault="00126A0D" w:rsidP="00126A0D">
      <w:pPr>
        <w:tabs>
          <w:tab w:val="left" w:pos="540"/>
          <w:tab w:val="left" w:pos="720"/>
          <w:tab w:val="left" w:pos="900"/>
          <w:tab w:val="left" w:pos="1080"/>
        </w:tabs>
        <w:ind w:firstLine="540"/>
        <w:jc w:val="both"/>
        <w:rPr>
          <w:color w:val="000000"/>
          <w:lang w:val="uk-UA"/>
        </w:rPr>
      </w:pPr>
      <w:r w:rsidRPr="00060EA7">
        <w:rPr>
          <w:color w:val="000000"/>
          <w:lang w:val="uk-UA"/>
        </w:rPr>
        <w:tab/>
        <w:t>-недостатня робота виконавчої служби в частині примусового стягнення заборгованості з орендної плати на підставі наказів Господарського суду Чернівецької області.</w:t>
      </w:r>
    </w:p>
    <w:p w:rsidR="009E7769" w:rsidRPr="00060EA7" w:rsidRDefault="009E7769" w:rsidP="00895DE3">
      <w:pPr>
        <w:tabs>
          <w:tab w:val="left" w:pos="540"/>
          <w:tab w:val="left" w:pos="720"/>
          <w:tab w:val="left" w:pos="900"/>
          <w:tab w:val="left" w:pos="1080"/>
        </w:tabs>
        <w:ind w:firstLine="540"/>
        <w:jc w:val="both"/>
        <w:rPr>
          <w:color w:val="000000"/>
          <w:lang w:val="uk-UA"/>
        </w:rPr>
      </w:pPr>
    </w:p>
    <w:p w:rsidR="0018681E" w:rsidRPr="00060EA7" w:rsidRDefault="009428D1" w:rsidP="00895DE3">
      <w:pPr>
        <w:pStyle w:val="BodyText2"/>
        <w:widowControl w:val="0"/>
        <w:tabs>
          <w:tab w:val="left" w:pos="-5387"/>
          <w:tab w:val="left" w:pos="0"/>
          <w:tab w:val="left" w:pos="720"/>
        </w:tabs>
        <w:overflowPunct/>
        <w:autoSpaceDE/>
        <w:autoSpaceDN/>
        <w:adjustRightInd/>
        <w:ind w:right="0" w:firstLine="540"/>
        <w:rPr>
          <w:b/>
          <w:color w:val="000000"/>
          <w:szCs w:val="28"/>
        </w:rPr>
      </w:pPr>
      <w:r w:rsidRPr="00060EA7">
        <w:rPr>
          <w:b/>
          <w:color w:val="000000"/>
          <w:szCs w:val="28"/>
        </w:rPr>
        <w:tab/>
      </w:r>
      <w:r w:rsidR="0018681E" w:rsidRPr="00060EA7">
        <w:rPr>
          <w:b/>
          <w:color w:val="000000"/>
          <w:szCs w:val="28"/>
        </w:rPr>
        <w:t>Закупівля товарів, робіт, послуг за бюджетні кошти</w:t>
      </w:r>
    </w:p>
    <w:p w:rsidR="00034DBD" w:rsidRDefault="000753F6" w:rsidP="00034DBD">
      <w:pPr>
        <w:ind w:firstLine="709"/>
        <w:jc w:val="both"/>
        <w:rPr>
          <w:color w:val="000000"/>
          <w:lang w:val="uk-UA"/>
        </w:rPr>
      </w:pPr>
      <w:r w:rsidRPr="00060EA7">
        <w:rPr>
          <w:color w:val="000000"/>
          <w:lang w:val="uk-UA"/>
        </w:rPr>
        <w:t>Відповідно до Законів України «Про здійснення державних закупівель» та «Про публічні закупівлі» впродовж січня-</w:t>
      </w:r>
      <w:r w:rsidR="00034DBD">
        <w:rPr>
          <w:color w:val="000000"/>
          <w:lang w:val="uk-UA"/>
        </w:rPr>
        <w:t>листопада</w:t>
      </w:r>
      <w:r w:rsidRPr="00060EA7">
        <w:rPr>
          <w:color w:val="000000"/>
          <w:lang w:val="uk-UA"/>
        </w:rPr>
        <w:t xml:space="preserve"> 2016 року було проведено 1</w:t>
      </w:r>
      <w:r w:rsidR="00034DBD">
        <w:rPr>
          <w:color w:val="000000"/>
          <w:lang w:val="uk-UA"/>
        </w:rPr>
        <w:t>52</w:t>
      </w:r>
      <w:r w:rsidRPr="00060EA7">
        <w:rPr>
          <w:color w:val="000000"/>
          <w:lang w:val="uk-UA"/>
        </w:rPr>
        <w:t xml:space="preserve"> тендерн</w:t>
      </w:r>
      <w:r w:rsidR="00034DBD">
        <w:rPr>
          <w:color w:val="000000"/>
          <w:lang w:val="uk-UA"/>
        </w:rPr>
        <w:t>і процедури</w:t>
      </w:r>
      <w:r w:rsidRPr="00060EA7">
        <w:rPr>
          <w:color w:val="000000"/>
          <w:lang w:val="uk-UA"/>
        </w:rPr>
        <w:t xml:space="preserve"> закупівель товарів, робіт і послуг за рахунок бюджетних коштів, в тому числі відкритими торгами здійснено 1</w:t>
      </w:r>
      <w:r w:rsidR="00034DBD">
        <w:rPr>
          <w:color w:val="000000"/>
          <w:lang w:val="uk-UA"/>
        </w:rPr>
        <w:t>44</w:t>
      </w:r>
      <w:r w:rsidRPr="00060EA7">
        <w:rPr>
          <w:color w:val="000000"/>
          <w:lang w:val="uk-UA"/>
        </w:rPr>
        <w:t xml:space="preserve"> процедур</w:t>
      </w:r>
      <w:r w:rsidR="00034DBD">
        <w:rPr>
          <w:color w:val="000000"/>
          <w:lang w:val="uk-UA"/>
        </w:rPr>
        <w:t>и</w:t>
      </w:r>
      <w:r w:rsidRPr="00060EA7">
        <w:rPr>
          <w:color w:val="000000"/>
          <w:lang w:val="uk-UA"/>
        </w:rPr>
        <w:t xml:space="preserve">. </w:t>
      </w:r>
    </w:p>
    <w:p w:rsidR="00034DBD" w:rsidRPr="00060EA7" w:rsidRDefault="00034DBD" w:rsidP="00034DBD">
      <w:pPr>
        <w:ind w:firstLine="709"/>
        <w:jc w:val="both"/>
        <w:rPr>
          <w:color w:val="000000"/>
        </w:rPr>
      </w:pPr>
      <w:r w:rsidRPr="00060EA7">
        <w:rPr>
          <w:color w:val="000000"/>
        </w:rPr>
        <w:t xml:space="preserve">Досягнуто збільшення конкурентного середовища серед учасників. Так, на участь в торгах </w:t>
      </w:r>
      <w:r>
        <w:rPr>
          <w:color w:val="000000"/>
          <w:lang w:val="uk-UA"/>
        </w:rPr>
        <w:t xml:space="preserve">за 11 місяців 2016 року </w:t>
      </w:r>
      <w:r w:rsidRPr="00060EA7">
        <w:rPr>
          <w:color w:val="000000"/>
        </w:rPr>
        <w:t>подали заявки 3</w:t>
      </w:r>
      <w:r>
        <w:rPr>
          <w:color w:val="000000"/>
          <w:lang w:val="uk-UA"/>
        </w:rPr>
        <w:t>87</w:t>
      </w:r>
      <w:r w:rsidRPr="00060EA7">
        <w:rPr>
          <w:color w:val="000000"/>
        </w:rPr>
        <w:t xml:space="preserve"> учасників. З переможцями тендерних торгів було укладено 12</w:t>
      </w:r>
      <w:r>
        <w:rPr>
          <w:color w:val="000000"/>
          <w:lang w:val="uk-UA"/>
        </w:rPr>
        <w:t>6</w:t>
      </w:r>
      <w:r w:rsidRPr="00060EA7">
        <w:rPr>
          <w:color w:val="000000"/>
        </w:rPr>
        <w:t xml:space="preserve"> договорів на загальну вартість </w:t>
      </w:r>
      <w:r>
        <w:rPr>
          <w:color w:val="000000"/>
          <w:lang w:val="uk-UA"/>
        </w:rPr>
        <w:t>328579,4</w:t>
      </w:r>
      <w:r w:rsidRPr="00060EA7">
        <w:rPr>
          <w:color w:val="000000"/>
        </w:rPr>
        <w:t xml:space="preserve"> тис.грн. За результатами проведення тендерних процедур було заощаджено </w:t>
      </w:r>
      <w:r>
        <w:rPr>
          <w:color w:val="000000"/>
          <w:lang w:val="uk-UA"/>
        </w:rPr>
        <w:t>115496,2</w:t>
      </w:r>
      <w:r w:rsidRPr="00060EA7">
        <w:rPr>
          <w:color w:val="000000"/>
        </w:rPr>
        <w:t xml:space="preserve"> тис.грн. бюджетних коштів.</w:t>
      </w:r>
    </w:p>
    <w:p w:rsidR="00034DBD" w:rsidRPr="00034DBD" w:rsidRDefault="000753F6" w:rsidP="00034DBD">
      <w:pPr>
        <w:ind w:firstLine="709"/>
        <w:jc w:val="both"/>
        <w:rPr>
          <w:lang w:val="uk-UA"/>
        </w:rPr>
      </w:pPr>
      <w:r w:rsidRPr="00034DBD">
        <w:rPr>
          <w:color w:val="000000"/>
          <w:lang w:val="uk-UA"/>
        </w:rPr>
        <w:t>В поточному році міська рада долучилася до електронної системи закупівель «</w:t>
      </w:r>
      <w:r w:rsidRPr="00060EA7">
        <w:rPr>
          <w:color w:val="000000"/>
        </w:rPr>
        <w:t>Prozorro</w:t>
      </w:r>
      <w:r w:rsidRPr="00034DBD">
        <w:rPr>
          <w:color w:val="000000"/>
          <w:lang w:val="uk-UA"/>
        </w:rPr>
        <w:t xml:space="preserve">» </w:t>
      </w:r>
      <w:r w:rsidR="00034DBD" w:rsidRPr="00034DBD">
        <w:rPr>
          <w:color w:val="000000"/>
          <w:lang w:val="uk-UA"/>
        </w:rPr>
        <w:t>для допорогових закупівель товарів, робіт і послуг вартістю від 30,0 до 200,0 тис. грн,</w:t>
      </w:r>
      <w:r w:rsidRPr="00034DBD">
        <w:rPr>
          <w:color w:val="000000"/>
          <w:lang w:val="uk-UA"/>
        </w:rPr>
        <w:t xml:space="preserve"> які не потребують тендерної процедури.</w:t>
      </w:r>
      <w:r w:rsidR="00034DBD">
        <w:rPr>
          <w:color w:val="000000"/>
          <w:lang w:val="uk-UA"/>
        </w:rPr>
        <w:t xml:space="preserve"> Впродовж 9 місяців 2016 року </w:t>
      </w:r>
      <w:r w:rsidR="00034DBD" w:rsidRPr="00034DBD">
        <w:rPr>
          <w:color w:val="000000"/>
          <w:lang w:val="uk-UA"/>
        </w:rPr>
        <w:t xml:space="preserve">через відкриті допорогові електронні аукціони розпорядники коштів міського бюджету, міські комунальні підприємства та установи  </w:t>
      </w:r>
      <w:r w:rsidR="00034DBD" w:rsidRPr="00034DBD">
        <w:rPr>
          <w:lang w:val="uk-UA"/>
        </w:rPr>
        <w:t>провели 408 закупівель, внаслідок чого було заощаджено 7599,0 тис. грн.</w:t>
      </w:r>
    </w:p>
    <w:p w:rsidR="000753F6" w:rsidRPr="00060EA7" w:rsidRDefault="000753F6" w:rsidP="000753F6">
      <w:pPr>
        <w:pStyle w:val="a8"/>
        <w:ind w:firstLine="709"/>
        <w:jc w:val="both"/>
        <w:rPr>
          <w:color w:val="000000"/>
        </w:rPr>
      </w:pPr>
      <w:r w:rsidRPr="00A07AE2">
        <w:rPr>
          <w:color w:val="000000"/>
          <w:lang w:val="uk-UA"/>
        </w:rPr>
        <w:t xml:space="preserve">До підприємств, установ та організацій комунальної власності територіальної громади м.Чернівців постійно доводилась інформація про зміни в чинному законодавстві щодо державних закупівель, а також офіційні роз’яснення Міністерства економічного розвитку та торгівлі України щодо державних закупівель. </w:t>
      </w:r>
      <w:r w:rsidRPr="00060EA7">
        <w:rPr>
          <w:color w:val="000000"/>
        </w:rPr>
        <w:t>Надавалась методологічна допомога під час проведення процедур закупівель.</w:t>
      </w:r>
    </w:p>
    <w:p w:rsidR="000753F6" w:rsidRPr="00060EA7" w:rsidRDefault="000753F6" w:rsidP="000753F6">
      <w:pPr>
        <w:pStyle w:val="a8"/>
        <w:ind w:firstLine="709"/>
        <w:jc w:val="both"/>
        <w:rPr>
          <w:color w:val="000000"/>
        </w:rPr>
      </w:pPr>
      <w:r w:rsidRPr="00060EA7">
        <w:rPr>
          <w:color w:val="000000"/>
        </w:rPr>
        <w:t>З метою забезпечення прозорості процесу проведення кожної окремої процедури закупівлі інформація про тендери додатково до встановлених чинним законодавством джерел оприлюднювалась на офіційному веб-порталі Чернівецької міської ради (</w:t>
      </w:r>
      <w:hyperlink r:id="rId7" w:history="1">
        <w:r w:rsidRPr="00060EA7">
          <w:rPr>
            <w:rStyle w:val="af5"/>
            <w:color w:val="000000"/>
          </w:rPr>
          <w:t>http://chernivtsy.eu</w:t>
        </w:r>
      </w:hyperlink>
      <w:r w:rsidRPr="00060EA7">
        <w:rPr>
          <w:color w:val="000000"/>
        </w:rPr>
        <w:t>) в розділі «Державні закупівлі». Вся інформація, передбачена чинним законодавством у сфері державних закупівель була оприлюднена на офіційному веб-порталі Міністерства економічного розвитку та торгівлі України.</w:t>
      </w:r>
    </w:p>
    <w:p w:rsidR="00DB58AA" w:rsidRPr="00060EA7" w:rsidRDefault="00DB58AA" w:rsidP="00895DE3">
      <w:pPr>
        <w:pStyle w:val="BodyText2"/>
        <w:widowControl w:val="0"/>
        <w:tabs>
          <w:tab w:val="left" w:pos="-5387"/>
          <w:tab w:val="left" w:pos="0"/>
          <w:tab w:val="left" w:pos="720"/>
        </w:tabs>
        <w:overflowPunct/>
        <w:autoSpaceDE/>
        <w:autoSpaceDN/>
        <w:adjustRightInd/>
        <w:ind w:right="0" w:firstLine="540"/>
        <w:rPr>
          <w:b/>
          <w:color w:val="000000"/>
          <w:szCs w:val="28"/>
        </w:rPr>
      </w:pPr>
    </w:p>
    <w:p w:rsidR="00613892" w:rsidRPr="00060EA7" w:rsidRDefault="009428D1" w:rsidP="00895DE3">
      <w:pPr>
        <w:pStyle w:val="BodyText2"/>
        <w:widowControl w:val="0"/>
        <w:tabs>
          <w:tab w:val="left" w:pos="-5387"/>
          <w:tab w:val="left" w:pos="0"/>
          <w:tab w:val="left" w:pos="720"/>
        </w:tabs>
        <w:overflowPunct/>
        <w:autoSpaceDE/>
        <w:autoSpaceDN/>
        <w:adjustRightInd/>
        <w:ind w:right="0" w:firstLine="540"/>
        <w:rPr>
          <w:b/>
          <w:color w:val="000000"/>
          <w:szCs w:val="28"/>
        </w:rPr>
      </w:pPr>
      <w:r w:rsidRPr="00060EA7">
        <w:rPr>
          <w:b/>
          <w:color w:val="000000"/>
          <w:szCs w:val="28"/>
        </w:rPr>
        <w:lastRenderedPageBreak/>
        <w:tab/>
      </w:r>
      <w:r w:rsidR="0018681E" w:rsidRPr="00060EA7">
        <w:rPr>
          <w:b/>
          <w:color w:val="000000"/>
          <w:szCs w:val="28"/>
        </w:rPr>
        <w:t>Промисловість</w:t>
      </w:r>
      <w:r w:rsidR="00613892" w:rsidRPr="00060EA7">
        <w:rPr>
          <w:b/>
          <w:color w:val="000000"/>
          <w:szCs w:val="28"/>
        </w:rPr>
        <w:t xml:space="preserve">  </w:t>
      </w:r>
    </w:p>
    <w:p w:rsidR="00FF49D1" w:rsidRPr="00060EA7" w:rsidRDefault="00FF49D1" w:rsidP="00FF49D1">
      <w:pPr>
        <w:ind w:firstLine="720"/>
        <w:jc w:val="both"/>
        <w:rPr>
          <w:color w:val="000000"/>
          <w:lang w:val="uk-UA"/>
        </w:rPr>
      </w:pPr>
      <w:r w:rsidRPr="00060EA7">
        <w:rPr>
          <w:color w:val="000000"/>
          <w:lang w:val="uk-UA"/>
        </w:rPr>
        <w:t xml:space="preserve">Провідною галуззю матеріального виробництва та відповідно основною бюджетоутворюючою галуззю в м.Чернівцях залишається промисловість. Як і в попередніх періодах підприємства промислового комплексу визначають економічний профіль міста та відносяться до найбільших роботодавців та великих платників до бюджетів усіх рівнів. </w:t>
      </w:r>
    </w:p>
    <w:p w:rsidR="008E1CB4" w:rsidRPr="00060EA7" w:rsidRDefault="008E1CB4" w:rsidP="008E1CB4">
      <w:pPr>
        <w:ind w:firstLine="720"/>
        <w:jc w:val="both"/>
        <w:rPr>
          <w:color w:val="000000"/>
          <w:lang w:val="uk-UA"/>
        </w:rPr>
      </w:pPr>
      <w:r w:rsidRPr="00060EA7">
        <w:rPr>
          <w:color w:val="000000"/>
          <w:lang w:val="uk-UA"/>
        </w:rPr>
        <w:t>Міська рада та її виконавчі органи проводять системну роботу, спрямовану на реалізацію адміністративних та фінансово-економічних заходів, направлених на забезпечення нової якості економічного зростання міста та регіону за рахунок підвищення інноваційної та інвестиційної активності, ефективності і конкурентоспроможності виробництва, збереження, підтримання та розвиток місцевих товаровиробників у галузях і виробництвах, що забезпечують життєві інтереси міста, належний соціальний та культурний рівень життя населення,  формування оптимальних умов і чинників ефективної роботи промисловості для реалізації національних  та геополітичних</w:t>
      </w:r>
      <w:r w:rsidRPr="00060EA7">
        <w:rPr>
          <w:caps/>
          <w:color w:val="000000"/>
          <w:lang w:val="uk-UA"/>
        </w:rPr>
        <w:t xml:space="preserve"> </w:t>
      </w:r>
      <w:r w:rsidRPr="00060EA7">
        <w:rPr>
          <w:color w:val="000000"/>
          <w:lang w:val="uk-UA"/>
        </w:rPr>
        <w:t xml:space="preserve">інтересів країни та регіону. </w:t>
      </w:r>
    </w:p>
    <w:p w:rsidR="008E1CB4" w:rsidRPr="00060EA7" w:rsidRDefault="008E1CB4" w:rsidP="008E1CB4">
      <w:pPr>
        <w:ind w:firstLine="720"/>
        <w:jc w:val="both"/>
        <w:rPr>
          <w:color w:val="000000"/>
          <w:lang w:val="uk-UA"/>
        </w:rPr>
      </w:pPr>
      <w:r w:rsidRPr="00060EA7">
        <w:rPr>
          <w:color w:val="000000"/>
          <w:lang w:val="uk-UA"/>
        </w:rPr>
        <w:t xml:space="preserve">Промисловий  комплекс м.Чернівців  у  2016 році  представлений </w:t>
      </w:r>
      <w:r w:rsidRPr="00060EA7">
        <w:rPr>
          <w:color w:val="000000"/>
          <w:lang w:val="uk-UA"/>
        </w:rPr>
        <w:br/>
      </w:r>
      <w:r w:rsidRPr="00060EA7">
        <w:rPr>
          <w:b/>
          <w:color w:val="000000"/>
          <w:lang w:val="uk-UA"/>
        </w:rPr>
        <w:t xml:space="preserve">161 </w:t>
      </w:r>
      <w:r w:rsidRPr="00060EA7">
        <w:rPr>
          <w:color w:val="000000"/>
          <w:lang w:val="uk-UA"/>
        </w:rPr>
        <w:t>підприємством (</w:t>
      </w:r>
      <w:r w:rsidRPr="00060EA7">
        <w:rPr>
          <w:i/>
          <w:color w:val="000000"/>
          <w:lang w:val="uk-UA"/>
        </w:rPr>
        <w:t>Шевченківський район – 50, Першотравневий район – 79, Садгірський район – 32</w:t>
      </w:r>
      <w:r w:rsidRPr="00060EA7">
        <w:rPr>
          <w:color w:val="000000"/>
          <w:lang w:val="uk-UA"/>
        </w:rPr>
        <w:t xml:space="preserve">), які за основними видами промислової діяльності поділяються на </w:t>
      </w:r>
      <w:r w:rsidRPr="00060EA7">
        <w:rPr>
          <w:b/>
          <w:color w:val="000000"/>
          <w:lang w:val="uk-UA"/>
        </w:rPr>
        <w:t>10</w:t>
      </w:r>
      <w:r w:rsidRPr="00060EA7">
        <w:rPr>
          <w:color w:val="000000"/>
          <w:lang w:val="uk-UA"/>
        </w:rPr>
        <w:t xml:space="preserve"> галузей.</w:t>
      </w:r>
    </w:p>
    <w:p w:rsidR="007C0376" w:rsidRPr="007C0376" w:rsidRDefault="007C0376" w:rsidP="007C0376">
      <w:pPr>
        <w:ind w:firstLine="720"/>
        <w:jc w:val="both"/>
        <w:rPr>
          <w:lang w:val="uk-UA"/>
        </w:rPr>
      </w:pPr>
      <w:r w:rsidRPr="007C0376">
        <w:rPr>
          <w:color w:val="000000"/>
          <w:lang w:val="uk-UA"/>
        </w:rPr>
        <w:t>За статистичними даними з</w:t>
      </w:r>
      <w:r w:rsidRPr="007C0376">
        <w:rPr>
          <w:lang w:val="uk-UA"/>
        </w:rPr>
        <w:t xml:space="preserve">а січень-жовтень 2016 року промисловими підприємствами м.Чернівців реалізовано товарної продукції (в діючих цінах) на суму 3960,26 млн.грн. У порівнянні з аналогічним показником 2015 року (обсяг реалізації </w:t>
      </w:r>
      <w:r w:rsidRPr="007C0376">
        <w:rPr>
          <w:color w:val="000000"/>
          <w:lang w:val="uk-UA"/>
        </w:rPr>
        <w:t>2934,1</w:t>
      </w:r>
      <w:r w:rsidRPr="007C0376">
        <w:rPr>
          <w:lang w:val="uk-UA"/>
        </w:rPr>
        <w:t xml:space="preserve"> млн.грн. в діючих цінах) реалізація збільшилась на 1026,16 млн.грн.</w:t>
      </w:r>
    </w:p>
    <w:p w:rsidR="00931917" w:rsidRPr="00060EA7" w:rsidRDefault="008E1CB4" w:rsidP="008B7BC4">
      <w:pPr>
        <w:ind w:firstLine="709"/>
        <w:jc w:val="both"/>
        <w:rPr>
          <w:color w:val="000000"/>
          <w:lang w:val="uk-UA"/>
        </w:rPr>
      </w:pPr>
      <w:r w:rsidRPr="00060EA7">
        <w:rPr>
          <w:color w:val="000000"/>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060EA7">
        <w:rPr>
          <w:rStyle w:val="apple-style-span"/>
          <w:color w:val="000000"/>
          <w:lang w:val="uk-UA"/>
        </w:rPr>
        <w:t xml:space="preserve">нноваційна діяльність здебільшого спрямована на освоєння виробництва нової продукції. Впродовж </w:t>
      </w:r>
      <w:r w:rsidR="00931917" w:rsidRPr="00060EA7">
        <w:rPr>
          <w:rStyle w:val="apple-style-span"/>
          <w:color w:val="000000"/>
          <w:lang w:val="uk-UA"/>
        </w:rPr>
        <w:t>січня-вересня</w:t>
      </w:r>
      <w:r w:rsidRPr="00060EA7">
        <w:rPr>
          <w:rStyle w:val="apple-style-span"/>
          <w:color w:val="000000"/>
          <w:lang w:val="uk-UA"/>
        </w:rPr>
        <w:t xml:space="preserve"> 2016 року </w:t>
      </w:r>
      <w:r w:rsidRPr="00060EA7">
        <w:rPr>
          <w:color w:val="000000"/>
          <w:lang w:val="uk-UA"/>
        </w:rPr>
        <w:t>на окремих  промислових підприємствах проведено модернізацію виробничих процесів та освоєно нові види продукції, а саме: ТДВ «Чернівецький хімічний завод»</w:t>
      </w:r>
      <w:r w:rsidR="00FC68EC" w:rsidRPr="00060EA7">
        <w:rPr>
          <w:color w:val="000000"/>
          <w:lang w:val="uk-UA"/>
        </w:rPr>
        <w:t xml:space="preserve">, </w:t>
      </w:r>
      <w:r w:rsidRPr="00060EA7">
        <w:rPr>
          <w:color w:val="000000"/>
          <w:lang w:val="uk-UA"/>
        </w:rPr>
        <w:t>ТДВ «Трембіта»</w:t>
      </w:r>
      <w:r w:rsidR="00FC68EC" w:rsidRPr="00060EA7">
        <w:rPr>
          <w:color w:val="000000"/>
          <w:lang w:val="uk-UA"/>
        </w:rPr>
        <w:t xml:space="preserve">, </w:t>
      </w:r>
      <w:r w:rsidRPr="00060EA7">
        <w:rPr>
          <w:color w:val="000000"/>
          <w:lang w:val="uk-UA"/>
        </w:rPr>
        <w:t>ПАТ «Чернівецький хлібокомбінат»</w:t>
      </w:r>
      <w:r w:rsidR="00FC68EC" w:rsidRPr="00060EA7">
        <w:rPr>
          <w:color w:val="000000"/>
          <w:lang w:val="uk-UA"/>
        </w:rPr>
        <w:t xml:space="preserve">, </w:t>
      </w:r>
      <w:r w:rsidRPr="00060EA7">
        <w:rPr>
          <w:color w:val="000000"/>
          <w:lang w:val="uk-UA"/>
        </w:rPr>
        <w:t>ТОВ «ГАЛС 2000»</w:t>
      </w:r>
      <w:r w:rsidR="00FC68EC" w:rsidRPr="00060EA7">
        <w:rPr>
          <w:color w:val="000000"/>
          <w:lang w:val="uk-UA"/>
        </w:rPr>
        <w:t xml:space="preserve">, </w:t>
      </w:r>
      <w:r w:rsidRPr="00060EA7">
        <w:rPr>
          <w:color w:val="000000"/>
          <w:lang w:val="uk-UA"/>
        </w:rPr>
        <w:t>ПП «Грандем»</w:t>
      </w:r>
      <w:r w:rsidR="00FC68EC" w:rsidRPr="00060EA7">
        <w:rPr>
          <w:color w:val="000000"/>
          <w:lang w:val="uk-UA"/>
        </w:rPr>
        <w:t xml:space="preserve">, </w:t>
      </w:r>
      <w:r w:rsidRPr="00060EA7">
        <w:rPr>
          <w:color w:val="000000"/>
          <w:lang w:val="uk-UA"/>
        </w:rPr>
        <w:t>ПАТ «Імпульс»</w:t>
      </w:r>
      <w:r w:rsidR="00FC68EC" w:rsidRPr="00060EA7">
        <w:rPr>
          <w:color w:val="000000"/>
          <w:lang w:val="uk-UA"/>
        </w:rPr>
        <w:t xml:space="preserve">, </w:t>
      </w:r>
      <w:r w:rsidRPr="00060EA7">
        <w:rPr>
          <w:color w:val="000000"/>
          <w:lang w:val="uk-UA"/>
        </w:rPr>
        <w:t xml:space="preserve">ПП «Антарес». </w:t>
      </w:r>
      <w:r w:rsidR="00DA3D63" w:rsidRPr="00060EA7">
        <w:rPr>
          <w:color w:val="000000"/>
          <w:lang w:val="uk-UA"/>
        </w:rPr>
        <w:tab/>
        <w:t xml:space="preserve">ПАТ «Чернівецький олійножировий комбінат». </w:t>
      </w:r>
    </w:p>
    <w:p w:rsidR="00931917" w:rsidRPr="00060EA7" w:rsidRDefault="00DA3D63" w:rsidP="00DA3D63">
      <w:pPr>
        <w:tabs>
          <w:tab w:val="left" w:pos="540"/>
        </w:tabs>
        <w:ind w:firstLine="540"/>
        <w:jc w:val="both"/>
        <w:rPr>
          <w:b/>
          <w:color w:val="000000"/>
          <w:lang w:val="uk-UA"/>
        </w:rPr>
      </w:pPr>
      <w:r w:rsidRPr="00060EA7">
        <w:rPr>
          <w:color w:val="000000"/>
          <w:lang w:val="uk-UA"/>
        </w:rPr>
        <w:tab/>
      </w:r>
      <w:r w:rsidR="00931917" w:rsidRPr="00060EA7">
        <w:rPr>
          <w:color w:val="000000"/>
          <w:lang w:val="uk-UA"/>
        </w:rPr>
        <w:t xml:space="preserve">Міська рада сприяє керівникам промислових підприємств брати участь у виставках та ярмарках міста, регіону та за межами України. Керівникам промислових підприємств постійно надається інформація  про проведення місцевих, міжрегіональних та міжнародних ярмарків, виставок, економічних форумів, рейтингових конкурсів тощо. Підприємствам була надана інформація про пропозицію Американської Комерційної Служби, яка є представником Департаменту Торгівлі США при Посольстві Сполучених Штатів Америки щодо надання допомоги підприємствам у пошуку партнерів у США та пропозиція щодо участі у Всеукраїнському Великодньому благодійному ярмарку в м.Києві, у Національному Сорочинському ярмарку в с.Великі Сорочинці Миргородського району Полтавської області, пропозиція компанії «Кратос» (м.Київ) щодо участі у проекті </w:t>
      </w:r>
      <w:r w:rsidR="00931917" w:rsidRPr="00060EA7">
        <w:rPr>
          <w:b/>
          <w:color w:val="000000"/>
          <w:lang w:val="uk-UA"/>
        </w:rPr>
        <w:t>«Програма Інтенсивного Експорту України».</w:t>
      </w:r>
    </w:p>
    <w:p w:rsidR="00FC68EC" w:rsidRPr="00060EA7" w:rsidRDefault="00FC68EC" w:rsidP="00A231E1">
      <w:pPr>
        <w:ind w:firstLine="709"/>
        <w:jc w:val="both"/>
        <w:rPr>
          <w:color w:val="000000"/>
          <w:lang w:val="uk-UA"/>
        </w:rPr>
      </w:pPr>
      <w:r w:rsidRPr="00060EA7">
        <w:rPr>
          <w:color w:val="000000"/>
          <w:lang w:val="uk-UA"/>
        </w:rPr>
        <w:t xml:space="preserve">Щороку промислові підприємства м.Чернівців активно приймають участь у </w:t>
      </w:r>
      <w:r w:rsidR="00931917" w:rsidRPr="00060EA7">
        <w:rPr>
          <w:color w:val="000000"/>
          <w:lang w:val="uk-UA"/>
        </w:rPr>
        <w:t>міському святі «Петрівський ярмарок»</w:t>
      </w:r>
      <w:r w:rsidRPr="00060EA7">
        <w:rPr>
          <w:color w:val="000000"/>
          <w:lang w:val="uk-UA"/>
        </w:rPr>
        <w:t>.</w:t>
      </w:r>
    </w:p>
    <w:p w:rsidR="00350A63" w:rsidRPr="00060EA7" w:rsidRDefault="009E7769" w:rsidP="006524C5">
      <w:pPr>
        <w:pStyle w:val="ab"/>
        <w:ind w:left="709"/>
        <w:jc w:val="both"/>
        <w:rPr>
          <w:b/>
          <w:color w:val="000000"/>
          <w:lang w:val="uk-UA"/>
        </w:rPr>
      </w:pPr>
      <w:r w:rsidRPr="00060EA7">
        <w:rPr>
          <w:b/>
          <w:color w:val="000000"/>
          <w:lang w:val="uk-UA"/>
        </w:rPr>
        <w:t>Проблемні питання:</w:t>
      </w:r>
      <w:r w:rsidR="00350A63" w:rsidRPr="00060EA7">
        <w:rPr>
          <w:b/>
          <w:color w:val="000000"/>
          <w:lang w:val="uk-UA"/>
        </w:rPr>
        <w:t xml:space="preserve"> </w:t>
      </w:r>
    </w:p>
    <w:p w:rsidR="00D3731A" w:rsidRPr="00060EA7" w:rsidRDefault="00D3731A" w:rsidP="006524C5">
      <w:pPr>
        <w:pStyle w:val="ab"/>
        <w:ind w:left="0" w:firstLine="709"/>
        <w:jc w:val="both"/>
        <w:rPr>
          <w:color w:val="000000"/>
          <w:lang w:val="uk-UA"/>
        </w:rPr>
      </w:pPr>
      <w:r w:rsidRPr="00060EA7">
        <w:rPr>
          <w:b/>
          <w:color w:val="000000"/>
          <w:lang w:val="uk-UA"/>
        </w:rPr>
        <w:t>-</w:t>
      </w:r>
      <w:r w:rsidRPr="00060EA7">
        <w:rPr>
          <w:color w:val="000000"/>
          <w:lang w:val="uk-UA"/>
        </w:rPr>
        <w:t>недосконала структура виробництва, яка зорієнтована в основному на виробництво продукції з давальницької сировини;</w:t>
      </w:r>
    </w:p>
    <w:p w:rsidR="00D3731A" w:rsidRPr="00060EA7" w:rsidRDefault="00D3731A" w:rsidP="006524C5">
      <w:pPr>
        <w:pStyle w:val="ab"/>
        <w:ind w:left="0" w:firstLine="709"/>
        <w:jc w:val="both"/>
        <w:rPr>
          <w:color w:val="000000"/>
          <w:lang w:val="uk-UA"/>
        </w:rPr>
      </w:pPr>
      <w:r w:rsidRPr="00060EA7">
        <w:rPr>
          <w:color w:val="000000"/>
          <w:lang w:val="uk-UA"/>
        </w:rPr>
        <w:t>-</w:t>
      </w:r>
      <w:r w:rsidR="0079489D" w:rsidRPr="00060EA7">
        <w:rPr>
          <w:color w:val="000000"/>
          <w:lang w:val="uk-UA"/>
        </w:rPr>
        <w:t>обмеженість місцевої  сировинної бази і матеріалів, залежність від їх ввезення  з інших регіонів України та із закордону;</w:t>
      </w:r>
    </w:p>
    <w:p w:rsidR="00807671" w:rsidRPr="00060EA7" w:rsidRDefault="00807671" w:rsidP="006524C5">
      <w:pPr>
        <w:pStyle w:val="ab"/>
        <w:ind w:left="0" w:firstLine="709"/>
        <w:jc w:val="both"/>
        <w:rPr>
          <w:color w:val="000000"/>
          <w:lang w:val="uk-UA"/>
        </w:rPr>
      </w:pPr>
      <w:r w:rsidRPr="00060EA7">
        <w:rPr>
          <w:color w:val="000000"/>
          <w:lang w:val="uk-UA"/>
        </w:rPr>
        <w:t>-</w:t>
      </w:r>
      <w:r w:rsidRPr="00060EA7">
        <w:rPr>
          <w:color w:val="000000"/>
          <w:szCs w:val="26"/>
          <w:lang w:val="uk-UA"/>
        </w:rPr>
        <w:t>відсутність єдиної комплексної системи державної підтримки розвитку промисловості на державному та регіональному рівні;</w:t>
      </w:r>
    </w:p>
    <w:p w:rsidR="00807671" w:rsidRPr="00060EA7" w:rsidRDefault="00807671" w:rsidP="006524C5">
      <w:pPr>
        <w:pStyle w:val="ab"/>
        <w:ind w:left="0" w:firstLine="709"/>
        <w:jc w:val="both"/>
        <w:rPr>
          <w:color w:val="000000"/>
          <w:lang w:val="uk-UA"/>
        </w:rPr>
      </w:pPr>
      <w:r w:rsidRPr="00060EA7">
        <w:rPr>
          <w:color w:val="000000"/>
          <w:lang w:val="uk-UA"/>
        </w:rPr>
        <w:lastRenderedPageBreak/>
        <w:t>-наявність перешкод для доступу промислової продукції вітчизняного виробництва на світовий ринок через невідповідність умов торгівлі між Україною та ЄС умовам, що застосовуються для держав — членів ЄС;</w:t>
      </w:r>
    </w:p>
    <w:p w:rsidR="0079489D" w:rsidRPr="00060EA7" w:rsidRDefault="0079489D" w:rsidP="006524C5">
      <w:pPr>
        <w:pStyle w:val="ab"/>
        <w:ind w:left="0" w:firstLine="709"/>
        <w:jc w:val="both"/>
        <w:rPr>
          <w:color w:val="000000"/>
          <w:lang w:val="uk-UA"/>
        </w:rPr>
      </w:pPr>
      <w:r w:rsidRPr="00060EA7">
        <w:rPr>
          <w:color w:val="000000"/>
          <w:lang w:val="uk-UA"/>
        </w:rPr>
        <w:t>-відсутність достатнього обсягу коштів на оновлення та технічне переоснащення виробництва, низька ефективність використання виробничих площ, і, як наслідок, низька конкурентоспроможність продукції місцевих товаровиробників;</w:t>
      </w:r>
    </w:p>
    <w:p w:rsidR="0079489D" w:rsidRPr="00060EA7" w:rsidRDefault="0079489D" w:rsidP="006524C5">
      <w:pPr>
        <w:pStyle w:val="ab"/>
        <w:ind w:left="0" w:firstLine="709"/>
        <w:jc w:val="both"/>
        <w:rPr>
          <w:color w:val="000000"/>
          <w:lang w:val="uk-UA"/>
        </w:rPr>
      </w:pPr>
      <w:r w:rsidRPr="00060EA7">
        <w:rPr>
          <w:color w:val="000000"/>
          <w:lang w:val="uk-UA"/>
        </w:rPr>
        <w:t>-низька купівельна спроможність населення, зменшення попиту на продукцію;</w:t>
      </w:r>
    </w:p>
    <w:p w:rsidR="0079489D" w:rsidRPr="00060EA7" w:rsidRDefault="0079489D" w:rsidP="006524C5">
      <w:pPr>
        <w:pStyle w:val="ab"/>
        <w:ind w:left="0" w:firstLine="709"/>
        <w:jc w:val="both"/>
        <w:rPr>
          <w:color w:val="000000"/>
          <w:lang w:val="uk-UA"/>
        </w:rPr>
      </w:pPr>
      <w:r w:rsidRPr="00060EA7">
        <w:rPr>
          <w:color w:val="000000"/>
          <w:lang w:val="uk-UA"/>
        </w:rPr>
        <w:t>-постійне зростання цін на енергоносії, що негативно впливає на рентабельність профільної продукції та фінансовий стан підприємств;</w:t>
      </w:r>
    </w:p>
    <w:p w:rsidR="009E7769" w:rsidRPr="00060EA7" w:rsidRDefault="0079489D" w:rsidP="006524C5">
      <w:pPr>
        <w:pStyle w:val="ab"/>
        <w:ind w:left="0" w:firstLine="709"/>
        <w:jc w:val="both"/>
        <w:rPr>
          <w:color w:val="000000"/>
          <w:lang w:val="uk-UA"/>
        </w:rPr>
      </w:pPr>
      <w:r w:rsidRPr="00060EA7">
        <w:rPr>
          <w:color w:val="000000"/>
          <w:lang w:val="uk-UA"/>
        </w:rPr>
        <w:t>-</w:t>
      </w:r>
      <w:r w:rsidR="009E7769" w:rsidRPr="00060EA7">
        <w:rPr>
          <w:color w:val="000000"/>
          <w:lang w:val="uk-UA"/>
        </w:rPr>
        <w:t>недостатня забезпеченість підприємств кваліфіко</w:t>
      </w:r>
      <w:r w:rsidR="00984FF0">
        <w:rPr>
          <w:color w:val="000000"/>
          <w:lang w:val="uk-UA"/>
        </w:rPr>
        <w:t>ваними кадрами робочих професій.</w:t>
      </w:r>
    </w:p>
    <w:p w:rsidR="00DB58AA" w:rsidRPr="00060EA7" w:rsidRDefault="00DB58AA" w:rsidP="00895DE3">
      <w:pPr>
        <w:ind w:firstLine="540"/>
        <w:jc w:val="both"/>
        <w:rPr>
          <w:b/>
          <w:color w:val="000000"/>
          <w:sz w:val="28"/>
          <w:szCs w:val="28"/>
          <w:lang w:val="uk-UA"/>
        </w:rPr>
      </w:pPr>
    </w:p>
    <w:p w:rsidR="00D14519" w:rsidRPr="00060EA7" w:rsidRDefault="0078135B" w:rsidP="00D14519">
      <w:pPr>
        <w:tabs>
          <w:tab w:val="left" w:pos="720"/>
        </w:tabs>
        <w:ind w:firstLine="709"/>
        <w:jc w:val="both"/>
        <w:rPr>
          <w:b/>
          <w:color w:val="000000"/>
          <w:sz w:val="28"/>
          <w:szCs w:val="28"/>
          <w:lang w:val="uk-UA"/>
        </w:rPr>
      </w:pPr>
      <w:r w:rsidRPr="00060EA7">
        <w:rPr>
          <w:b/>
          <w:color w:val="000000"/>
          <w:sz w:val="28"/>
          <w:szCs w:val="28"/>
          <w:lang w:val="uk-UA"/>
        </w:rPr>
        <w:t>П</w:t>
      </w:r>
      <w:r w:rsidR="009E4B17" w:rsidRPr="00060EA7">
        <w:rPr>
          <w:b/>
          <w:color w:val="000000"/>
          <w:sz w:val="28"/>
          <w:szCs w:val="28"/>
          <w:lang w:val="uk-UA"/>
        </w:rPr>
        <w:t>ідприємництво</w:t>
      </w:r>
      <w:r w:rsidR="0018681E" w:rsidRPr="00060EA7">
        <w:rPr>
          <w:b/>
          <w:color w:val="000000"/>
          <w:sz w:val="28"/>
          <w:szCs w:val="28"/>
          <w:lang w:val="uk-UA"/>
        </w:rPr>
        <w:t xml:space="preserve"> та регуляторна політика</w:t>
      </w:r>
    </w:p>
    <w:p w:rsidR="00D14519" w:rsidRPr="00060EA7" w:rsidRDefault="00F15AF3" w:rsidP="00C540C0">
      <w:pPr>
        <w:tabs>
          <w:tab w:val="left" w:pos="720"/>
        </w:tabs>
        <w:ind w:firstLine="540"/>
        <w:jc w:val="both"/>
        <w:rPr>
          <w:color w:val="000000"/>
          <w:lang w:val="uk-UA"/>
        </w:rPr>
      </w:pPr>
      <w:r>
        <w:rPr>
          <w:color w:val="000000"/>
          <w:lang w:val="uk-UA"/>
        </w:rPr>
        <w:tab/>
      </w:r>
      <w:r w:rsidR="00D14519" w:rsidRPr="00060EA7">
        <w:rPr>
          <w:color w:val="000000"/>
          <w:lang w:val="uk-UA"/>
        </w:rPr>
        <w:t xml:space="preserve">За даними відділу державної реєстрації юридичних осіб та фізичних осіб-підприємців юридичного управління міської ради, упродовж </w:t>
      </w:r>
      <w:r w:rsidR="00C540C0" w:rsidRPr="00C540C0">
        <w:rPr>
          <w:color w:val="000000"/>
          <w:lang w:val="uk-UA"/>
        </w:rPr>
        <w:t xml:space="preserve">11 </w:t>
      </w:r>
      <w:r w:rsidR="00C540C0">
        <w:rPr>
          <w:color w:val="000000"/>
          <w:lang w:val="uk-UA"/>
        </w:rPr>
        <w:t>місяців</w:t>
      </w:r>
      <w:r w:rsidR="00D14519" w:rsidRPr="00060EA7">
        <w:rPr>
          <w:color w:val="000000"/>
          <w:lang w:val="uk-UA"/>
        </w:rPr>
        <w:t xml:space="preserve"> 2016 року в місті зареєстровано 1</w:t>
      </w:r>
      <w:r w:rsidR="00C540C0">
        <w:rPr>
          <w:color w:val="000000"/>
          <w:lang w:val="uk-UA"/>
        </w:rPr>
        <w:t>734</w:t>
      </w:r>
      <w:r w:rsidR="00D14519" w:rsidRPr="00060EA7">
        <w:rPr>
          <w:color w:val="000000"/>
          <w:lang w:val="uk-UA"/>
        </w:rPr>
        <w:t xml:space="preserve"> суб’єкт</w:t>
      </w:r>
      <w:r w:rsidR="00C540C0">
        <w:rPr>
          <w:color w:val="000000"/>
          <w:lang w:val="uk-UA"/>
        </w:rPr>
        <w:t>и</w:t>
      </w:r>
      <w:r w:rsidR="00D14519" w:rsidRPr="00060EA7">
        <w:rPr>
          <w:color w:val="000000"/>
          <w:lang w:val="uk-UA"/>
        </w:rPr>
        <w:t xml:space="preserve"> господарювання, в тому числі 3</w:t>
      </w:r>
      <w:r w:rsidR="00C540C0">
        <w:rPr>
          <w:color w:val="000000"/>
          <w:lang w:val="uk-UA"/>
        </w:rPr>
        <w:t>70</w:t>
      </w:r>
      <w:r w:rsidR="00D14519" w:rsidRPr="00060EA7">
        <w:rPr>
          <w:color w:val="000000"/>
          <w:lang w:val="uk-UA"/>
        </w:rPr>
        <w:t xml:space="preserve"> юридичн</w:t>
      </w:r>
      <w:r w:rsidR="00C540C0">
        <w:rPr>
          <w:color w:val="000000"/>
          <w:lang w:val="uk-UA"/>
        </w:rPr>
        <w:t>их</w:t>
      </w:r>
      <w:r w:rsidR="00D14519" w:rsidRPr="00060EA7">
        <w:rPr>
          <w:color w:val="000000"/>
          <w:lang w:val="uk-UA"/>
        </w:rPr>
        <w:t xml:space="preserve"> ос</w:t>
      </w:r>
      <w:r w:rsidR="00C540C0">
        <w:rPr>
          <w:color w:val="000000"/>
          <w:lang w:val="uk-UA"/>
        </w:rPr>
        <w:t>і</w:t>
      </w:r>
      <w:r w:rsidR="00D14519" w:rsidRPr="00060EA7">
        <w:rPr>
          <w:color w:val="000000"/>
          <w:lang w:val="uk-UA"/>
        </w:rPr>
        <w:t>б та 1</w:t>
      </w:r>
      <w:r w:rsidR="00B14CE1">
        <w:rPr>
          <w:color w:val="000000"/>
          <w:lang w:val="uk-UA"/>
        </w:rPr>
        <w:t>364</w:t>
      </w:r>
      <w:r w:rsidR="00D14519" w:rsidRPr="00060EA7">
        <w:rPr>
          <w:color w:val="000000"/>
          <w:lang w:val="uk-UA"/>
        </w:rPr>
        <w:t xml:space="preserve"> фізичн</w:t>
      </w:r>
      <w:r w:rsidR="00B14CE1">
        <w:rPr>
          <w:color w:val="000000"/>
          <w:lang w:val="uk-UA"/>
        </w:rPr>
        <w:t>ої</w:t>
      </w:r>
      <w:r w:rsidR="00D14519" w:rsidRPr="00060EA7">
        <w:rPr>
          <w:color w:val="000000"/>
          <w:lang w:val="uk-UA"/>
        </w:rPr>
        <w:t xml:space="preserve"> ос</w:t>
      </w:r>
      <w:r w:rsidR="00B14CE1">
        <w:rPr>
          <w:color w:val="000000"/>
          <w:lang w:val="uk-UA"/>
        </w:rPr>
        <w:t>о</w:t>
      </w:r>
      <w:r w:rsidR="00D14519" w:rsidRPr="00060EA7">
        <w:rPr>
          <w:color w:val="000000"/>
          <w:lang w:val="uk-UA"/>
        </w:rPr>
        <w:t>б</w:t>
      </w:r>
      <w:r w:rsidR="00B14CE1">
        <w:rPr>
          <w:color w:val="000000"/>
          <w:lang w:val="uk-UA"/>
        </w:rPr>
        <w:t>и</w:t>
      </w:r>
      <w:r w:rsidR="00D14519" w:rsidRPr="00060EA7">
        <w:rPr>
          <w:color w:val="000000"/>
          <w:lang w:val="uk-UA"/>
        </w:rPr>
        <w:t>-підприємц</w:t>
      </w:r>
      <w:r w:rsidR="00B14CE1">
        <w:rPr>
          <w:color w:val="000000"/>
          <w:lang w:val="uk-UA"/>
        </w:rPr>
        <w:t>я</w:t>
      </w:r>
      <w:r w:rsidR="00D14519" w:rsidRPr="00060EA7">
        <w:rPr>
          <w:color w:val="000000"/>
          <w:lang w:val="uk-UA"/>
        </w:rPr>
        <w:t>. Порівняно з показниками відповідного періоду 2015 року кількість зареєстрованих суб’єктів підприємництва збільшилась на 11,</w:t>
      </w:r>
      <w:r w:rsidR="00B14CE1">
        <w:rPr>
          <w:color w:val="000000"/>
          <w:lang w:val="uk-UA"/>
        </w:rPr>
        <w:t>1</w:t>
      </w:r>
      <w:r w:rsidR="00D14519" w:rsidRPr="00060EA7">
        <w:rPr>
          <w:color w:val="000000"/>
          <w:lang w:val="uk-UA"/>
        </w:rPr>
        <w:t>% або на 1</w:t>
      </w:r>
      <w:r w:rsidR="00B14CE1">
        <w:rPr>
          <w:color w:val="000000"/>
          <w:lang w:val="uk-UA"/>
        </w:rPr>
        <w:t>73</w:t>
      </w:r>
      <w:r w:rsidR="00D14519" w:rsidRPr="00060EA7">
        <w:rPr>
          <w:color w:val="000000"/>
          <w:lang w:val="uk-UA"/>
        </w:rPr>
        <w:t xml:space="preserve"> ос</w:t>
      </w:r>
      <w:r w:rsidR="00B14CE1">
        <w:rPr>
          <w:color w:val="000000"/>
          <w:lang w:val="uk-UA"/>
        </w:rPr>
        <w:t>о</w:t>
      </w:r>
      <w:r w:rsidR="00D14519" w:rsidRPr="00060EA7">
        <w:rPr>
          <w:color w:val="000000"/>
          <w:lang w:val="uk-UA"/>
        </w:rPr>
        <w:t>б</w:t>
      </w:r>
      <w:r w:rsidR="00B14CE1">
        <w:rPr>
          <w:color w:val="000000"/>
          <w:lang w:val="uk-UA"/>
        </w:rPr>
        <w:t>и</w:t>
      </w:r>
      <w:r w:rsidR="00D14519" w:rsidRPr="00060EA7">
        <w:rPr>
          <w:color w:val="000000"/>
          <w:lang w:val="uk-UA"/>
        </w:rPr>
        <w:t xml:space="preserve">, з них кількість зареєстрованих фізичних осіб- підприємців  </w:t>
      </w:r>
      <w:r w:rsidR="00B14CE1">
        <w:rPr>
          <w:color w:val="000000"/>
          <w:lang w:val="uk-UA"/>
        </w:rPr>
        <w:t>зросла</w:t>
      </w:r>
      <w:r w:rsidR="00D14519" w:rsidRPr="00060EA7">
        <w:rPr>
          <w:color w:val="000000"/>
          <w:lang w:val="uk-UA"/>
        </w:rPr>
        <w:t xml:space="preserve"> на  15,</w:t>
      </w:r>
      <w:r w:rsidR="00B14CE1">
        <w:rPr>
          <w:color w:val="000000"/>
          <w:lang w:val="uk-UA"/>
        </w:rPr>
        <w:t>2</w:t>
      </w:r>
      <w:r w:rsidR="00D14519" w:rsidRPr="00060EA7">
        <w:rPr>
          <w:color w:val="000000"/>
          <w:lang w:val="uk-UA"/>
        </w:rPr>
        <w:t xml:space="preserve">%.    </w:t>
      </w:r>
    </w:p>
    <w:p w:rsidR="002F0143" w:rsidRPr="00060EA7" w:rsidRDefault="00D14519" w:rsidP="00D14519">
      <w:pPr>
        <w:jc w:val="both"/>
        <w:rPr>
          <w:color w:val="000000"/>
          <w:lang w:val="uk-UA"/>
        </w:rPr>
      </w:pPr>
      <w:r w:rsidRPr="00060EA7">
        <w:rPr>
          <w:color w:val="000000"/>
          <w:lang w:val="uk-UA"/>
        </w:rPr>
        <w:t xml:space="preserve">      </w:t>
      </w:r>
      <w:r w:rsidRPr="00060EA7">
        <w:rPr>
          <w:color w:val="000000"/>
          <w:lang w:val="uk-UA"/>
        </w:rPr>
        <w:tab/>
      </w:r>
      <w:r w:rsidR="00B14CE1">
        <w:rPr>
          <w:color w:val="000000"/>
          <w:lang w:val="uk-UA"/>
        </w:rPr>
        <w:t>На податковому</w:t>
      </w:r>
      <w:r w:rsidRPr="00060EA7">
        <w:rPr>
          <w:color w:val="000000"/>
          <w:lang w:val="uk-UA"/>
        </w:rPr>
        <w:t xml:space="preserve"> обліку в Чернівецькій об’єднаній державній податковій інспекції  ГУ ДФС у Чернівецькій області </w:t>
      </w:r>
      <w:r w:rsidR="00B14CE1">
        <w:rPr>
          <w:color w:val="000000"/>
          <w:lang w:val="uk-UA"/>
        </w:rPr>
        <w:t xml:space="preserve"> перебувають</w:t>
      </w:r>
      <w:r w:rsidRPr="00060EA7">
        <w:rPr>
          <w:color w:val="000000"/>
          <w:lang w:val="uk-UA"/>
        </w:rPr>
        <w:t xml:space="preserve"> 34,4 тис. суб’єктів підприємництва, з них  25,1 тис. фізичних осіб- підприємців. </w:t>
      </w:r>
    </w:p>
    <w:p w:rsidR="00D14519" w:rsidRPr="00060EA7" w:rsidRDefault="00D14519" w:rsidP="00D14519">
      <w:pPr>
        <w:jc w:val="both"/>
        <w:rPr>
          <w:color w:val="000000"/>
          <w:lang w:val="uk-UA"/>
        </w:rPr>
      </w:pPr>
      <w:r w:rsidRPr="00060EA7">
        <w:rPr>
          <w:color w:val="000000"/>
          <w:lang w:val="uk-UA"/>
        </w:rPr>
        <w:t xml:space="preserve"> </w:t>
      </w:r>
      <w:r w:rsidRPr="00060EA7">
        <w:rPr>
          <w:color w:val="000000"/>
          <w:lang w:val="uk-UA"/>
        </w:rPr>
        <w:tab/>
        <w:t xml:space="preserve">На спрощеній системі оподаткування за І-ІІІ групами оподаткування працювали 13280 суб’єктів підприємництва, з них 11534 фізичні особи-підприємці. Порівняно з показником </w:t>
      </w:r>
      <w:r w:rsidR="00B14CE1">
        <w:rPr>
          <w:color w:val="000000"/>
          <w:lang w:val="uk-UA"/>
        </w:rPr>
        <w:t>відповідного періоду</w:t>
      </w:r>
      <w:r w:rsidRPr="00060EA7">
        <w:rPr>
          <w:color w:val="000000"/>
          <w:lang w:val="uk-UA"/>
        </w:rPr>
        <w:t xml:space="preserve"> 2015 року кількість суб’єктів підприємництва, які є платниками єдиного податку</w:t>
      </w:r>
      <w:r w:rsidR="00B14CE1">
        <w:rPr>
          <w:color w:val="000000"/>
          <w:lang w:val="uk-UA"/>
        </w:rPr>
        <w:t xml:space="preserve">, </w:t>
      </w:r>
      <w:r w:rsidRPr="00060EA7">
        <w:rPr>
          <w:color w:val="000000"/>
          <w:lang w:val="uk-UA"/>
        </w:rPr>
        <w:t xml:space="preserve"> збільшилась на 684 особи або</w:t>
      </w:r>
      <w:r w:rsidR="002F0143" w:rsidRPr="00060EA7">
        <w:rPr>
          <w:color w:val="000000"/>
          <w:lang w:val="uk-UA"/>
        </w:rPr>
        <w:t xml:space="preserve"> на</w:t>
      </w:r>
      <w:r w:rsidRPr="00060EA7">
        <w:rPr>
          <w:color w:val="000000"/>
          <w:lang w:val="uk-UA"/>
        </w:rPr>
        <w:t xml:space="preserve"> 5,4%.</w:t>
      </w:r>
    </w:p>
    <w:p w:rsidR="008B7BC4" w:rsidRPr="00060EA7" w:rsidRDefault="00D14519" w:rsidP="008B7BC4">
      <w:pPr>
        <w:jc w:val="both"/>
        <w:rPr>
          <w:color w:val="000000"/>
          <w:lang w:val="uk-UA"/>
        </w:rPr>
      </w:pPr>
      <w:r w:rsidRPr="00060EA7">
        <w:rPr>
          <w:rFonts w:ascii="Arial" w:hAnsi="Arial" w:cs="Arial"/>
          <w:b/>
          <w:color w:val="000000"/>
          <w:lang w:val="uk-UA"/>
        </w:rPr>
        <w:t xml:space="preserve"> </w:t>
      </w:r>
      <w:r w:rsidRPr="00060EA7">
        <w:rPr>
          <w:color w:val="000000"/>
          <w:lang w:val="uk-UA"/>
        </w:rPr>
        <w:t xml:space="preserve">    </w:t>
      </w:r>
      <w:r w:rsidRPr="00060EA7">
        <w:rPr>
          <w:color w:val="000000"/>
          <w:lang w:val="uk-UA"/>
        </w:rPr>
        <w:tab/>
      </w:r>
      <w:r w:rsidR="008B7BC4" w:rsidRPr="00060EA7">
        <w:rPr>
          <w:color w:val="000000"/>
          <w:lang w:val="uk-UA"/>
        </w:rPr>
        <w:t>За</w:t>
      </w:r>
      <w:r w:rsidR="008B7BC4">
        <w:rPr>
          <w:color w:val="000000"/>
          <w:lang w:val="uk-UA"/>
        </w:rPr>
        <w:t xml:space="preserve"> даними Чернівецької об’єднаної державної податкової інспекції ГУ ДФС у Чернівецькій області за</w:t>
      </w:r>
      <w:r w:rsidR="008B7BC4" w:rsidRPr="00060EA7">
        <w:rPr>
          <w:color w:val="000000"/>
          <w:lang w:val="uk-UA"/>
        </w:rPr>
        <w:t xml:space="preserve"> 9 місяців 2016 року обсяг надходжень до міського бюджету від </w:t>
      </w:r>
      <w:r w:rsidR="008B7BC4">
        <w:rPr>
          <w:color w:val="000000"/>
          <w:lang w:val="uk-UA"/>
        </w:rPr>
        <w:t>діяльності суб’єктів малого та середнього бізнесу становив 330,4 млн.грн. або 47,2% до загального обсягу надходжень.</w:t>
      </w:r>
      <w:r w:rsidR="008B7BC4" w:rsidRPr="00060EA7">
        <w:rPr>
          <w:color w:val="000000"/>
          <w:lang w:val="uk-UA"/>
        </w:rPr>
        <w:t xml:space="preserve"> </w:t>
      </w:r>
      <w:r w:rsidR="00B14CE1">
        <w:rPr>
          <w:color w:val="000000"/>
          <w:lang w:val="uk-UA"/>
        </w:rPr>
        <w:t xml:space="preserve"> Порівняно з показником аналогічного періоду 2015 року,  сума надходжень збільшилась на 26,5 млн.грн. або 8,7%.</w:t>
      </w:r>
    </w:p>
    <w:p w:rsidR="00D14519" w:rsidRPr="00060EA7" w:rsidRDefault="00D14519" w:rsidP="00D14519">
      <w:pPr>
        <w:jc w:val="both"/>
        <w:rPr>
          <w:color w:val="000000"/>
          <w:lang w:val="uk-UA"/>
        </w:rPr>
      </w:pPr>
      <w:r w:rsidRPr="00060EA7">
        <w:rPr>
          <w:color w:val="000000"/>
          <w:lang w:val="uk-UA"/>
        </w:rPr>
        <w:t xml:space="preserve">    </w:t>
      </w:r>
      <w:r w:rsidRPr="00060EA7">
        <w:rPr>
          <w:color w:val="000000"/>
          <w:lang w:val="uk-UA"/>
        </w:rPr>
        <w:tab/>
        <w:t xml:space="preserve">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2016 рік та план-графік проведення відстежень результативності діючих регуляторних актів. Відповідно до затверджених Планів </w:t>
      </w:r>
      <w:r w:rsidR="00B14CE1">
        <w:rPr>
          <w:color w:val="000000"/>
          <w:lang w:val="uk-UA"/>
        </w:rPr>
        <w:t>упродовж 11</w:t>
      </w:r>
      <w:r w:rsidRPr="00060EA7">
        <w:rPr>
          <w:color w:val="000000"/>
          <w:lang w:val="uk-UA"/>
        </w:rPr>
        <w:t xml:space="preserve"> місяців  2016 року на офіційному веб-порталі міської ради в розділі «Регуляторна політика» та газеті «Чернівці» оприлюднено </w:t>
      </w:r>
      <w:r w:rsidR="00B14CE1">
        <w:rPr>
          <w:color w:val="000000"/>
          <w:lang w:val="uk-UA"/>
        </w:rPr>
        <w:t>13</w:t>
      </w:r>
      <w:r w:rsidRPr="00060EA7">
        <w:rPr>
          <w:color w:val="000000"/>
          <w:lang w:val="uk-UA"/>
        </w:rPr>
        <w:t xml:space="preserve"> проектів регуляторних актів разом з аналізом регуляторного впливу.</w:t>
      </w:r>
    </w:p>
    <w:p w:rsidR="00D14519" w:rsidRPr="00060EA7" w:rsidRDefault="00D14519" w:rsidP="00D14519">
      <w:pPr>
        <w:jc w:val="both"/>
        <w:rPr>
          <w:color w:val="000000"/>
          <w:lang w:val="uk-UA"/>
        </w:rPr>
      </w:pPr>
      <w:r w:rsidRPr="00060EA7">
        <w:rPr>
          <w:color w:val="000000"/>
          <w:lang w:val="uk-UA"/>
        </w:rPr>
        <w:t xml:space="preserve">       </w:t>
      </w:r>
      <w:r w:rsidRPr="00060EA7">
        <w:rPr>
          <w:color w:val="000000"/>
          <w:lang w:val="uk-UA"/>
        </w:rPr>
        <w:tab/>
        <w:t xml:space="preserve">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w:t>
      </w:r>
      <w:r w:rsidR="00B14CE1">
        <w:rPr>
          <w:color w:val="000000"/>
          <w:lang w:val="uk-UA"/>
        </w:rPr>
        <w:t>В поточному році</w:t>
      </w:r>
      <w:r w:rsidRPr="00060EA7">
        <w:rPr>
          <w:color w:val="000000"/>
        </w:rPr>
        <w:t xml:space="preserve"> платникам податків надано </w:t>
      </w:r>
      <w:r w:rsidRPr="00060EA7">
        <w:rPr>
          <w:color w:val="000000"/>
          <w:lang w:val="uk-UA"/>
        </w:rPr>
        <w:t>16,6</w:t>
      </w:r>
      <w:r w:rsidRPr="00060EA7">
        <w:rPr>
          <w:color w:val="000000"/>
        </w:rPr>
        <w:t xml:space="preserve"> тис. адміністративних  та </w:t>
      </w:r>
      <w:r w:rsidRPr="00060EA7">
        <w:rPr>
          <w:color w:val="000000"/>
          <w:lang w:val="uk-UA"/>
        </w:rPr>
        <w:t>10,1</w:t>
      </w:r>
      <w:r w:rsidRPr="00060EA7">
        <w:rPr>
          <w:color w:val="000000"/>
        </w:rPr>
        <w:t xml:space="preserve"> тис. інформаційно-консультативних послуг. В рамках інноваційної програми «Тет-а-тет з податківцем» надаються  консультації  в режимі «он-лайн».</w:t>
      </w:r>
      <w:r w:rsidRPr="00060EA7">
        <w:rPr>
          <w:color w:val="000000"/>
          <w:lang w:val="uk-UA"/>
        </w:rPr>
        <w:t xml:space="preserve"> </w:t>
      </w:r>
    </w:p>
    <w:p w:rsidR="00D14519" w:rsidRPr="00060EA7" w:rsidRDefault="00D14519" w:rsidP="00D14519">
      <w:pPr>
        <w:jc w:val="both"/>
        <w:rPr>
          <w:color w:val="000000"/>
        </w:rPr>
      </w:pPr>
      <w:r w:rsidRPr="00060EA7">
        <w:rPr>
          <w:color w:val="000000"/>
          <w:lang w:val="uk-UA"/>
        </w:rPr>
        <w:t xml:space="preserve">        </w:t>
      </w:r>
      <w:r w:rsidRPr="00060EA7">
        <w:rPr>
          <w:color w:val="000000"/>
          <w:lang w:val="uk-UA"/>
        </w:rPr>
        <w:tab/>
        <w:t xml:space="preserve">Впроваджуються заходи щодо легалізації тіньової зайнятості осіб та виплати заробітної плати найманим працівникам у сфері малого і середнього бізнесу. </w:t>
      </w:r>
      <w:r w:rsidR="002F0143" w:rsidRPr="00060EA7">
        <w:rPr>
          <w:color w:val="000000"/>
          <w:lang w:val="uk-UA"/>
        </w:rPr>
        <w:t>Впродовж січня</w:t>
      </w:r>
      <w:r w:rsidR="00F059DD">
        <w:rPr>
          <w:color w:val="000000"/>
          <w:lang w:val="uk-UA"/>
        </w:rPr>
        <w:t xml:space="preserve"> </w:t>
      </w:r>
      <w:r w:rsidR="002F0143" w:rsidRPr="00060EA7">
        <w:rPr>
          <w:color w:val="000000"/>
          <w:lang w:val="uk-UA"/>
        </w:rPr>
        <w:t>-</w:t>
      </w:r>
      <w:r w:rsidR="00B14CE1">
        <w:rPr>
          <w:color w:val="000000"/>
          <w:lang w:val="uk-UA"/>
        </w:rPr>
        <w:t xml:space="preserve"> листопада</w:t>
      </w:r>
      <w:r w:rsidR="002F0143" w:rsidRPr="00060EA7">
        <w:rPr>
          <w:color w:val="000000"/>
          <w:lang w:val="uk-UA"/>
        </w:rPr>
        <w:t xml:space="preserve"> </w:t>
      </w:r>
      <w:r w:rsidRPr="00060EA7">
        <w:rPr>
          <w:color w:val="000000"/>
          <w:lang w:val="uk-UA"/>
        </w:rPr>
        <w:t xml:space="preserve">поточного року проведено </w:t>
      </w:r>
      <w:r w:rsidR="00F059DD">
        <w:rPr>
          <w:color w:val="000000"/>
          <w:lang w:val="uk-UA"/>
        </w:rPr>
        <w:t>11</w:t>
      </w:r>
      <w:r w:rsidRPr="00060EA7">
        <w:rPr>
          <w:color w:val="000000"/>
          <w:lang w:val="uk-UA"/>
        </w:rPr>
        <w:t xml:space="preserve"> засідань міської робочої групи з питань легалізації виплати заробітної плати та зайнятості населення м.Чернівців, опрацьовані матеріали щодо</w:t>
      </w:r>
      <w:r w:rsidR="002F0143" w:rsidRPr="00060EA7">
        <w:rPr>
          <w:color w:val="000000"/>
          <w:lang w:val="uk-UA"/>
        </w:rPr>
        <w:t xml:space="preserve"> </w:t>
      </w:r>
      <w:r w:rsidR="00F059DD">
        <w:rPr>
          <w:color w:val="000000"/>
          <w:lang w:val="uk-UA"/>
        </w:rPr>
        <w:t>143</w:t>
      </w:r>
      <w:r w:rsidRPr="00060EA7">
        <w:rPr>
          <w:color w:val="000000"/>
          <w:lang w:val="uk-UA"/>
        </w:rPr>
        <w:t xml:space="preserve"> підприємств, на яких за даними Чернівецької ОДПІ ГУ ДФС у Чернівецькій області та Головного управління Пенсійного фонду України в Чернівецькій області середньомісячна заробітна плата найманим працівникам нарахована у розмірах, </w:t>
      </w:r>
      <w:r w:rsidRPr="00060EA7">
        <w:rPr>
          <w:color w:val="000000"/>
          <w:lang w:val="uk-UA"/>
        </w:rPr>
        <w:lastRenderedPageBreak/>
        <w:t xml:space="preserve">нижче законодавчо встановленої мінімальної заробітної плати. </w:t>
      </w:r>
      <w:r w:rsidRPr="00060EA7">
        <w:rPr>
          <w:color w:val="000000"/>
        </w:rPr>
        <w:t xml:space="preserve">Заслухано представників </w:t>
      </w:r>
      <w:r w:rsidR="00F059DD">
        <w:rPr>
          <w:color w:val="000000"/>
          <w:lang w:val="uk-UA"/>
        </w:rPr>
        <w:t>54</w:t>
      </w:r>
      <w:r w:rsidRPr="00060EA7">
        <w:rPr>
          <w:color w:val="000000"/>
        </w:rPr>
        <w:t xml:space="preserve"> підприємств, що відносяться до різних видів економічної діяльності. </w:t>
      </w:r>
    </w:p>
    <w:p w:rsidR="00D14519" w:rsidRPr="00060EA7" w:rsidRDefault="00D14519" w:rsidP="00D14519">
      <w:pPr>
        <w:ind w:firstLine="709"/>
        <w:jc w:val="both"/>
        <w:rPr>
          <w:color w:val="000000"/>
          <w:lang w:val="uk-UA"/>
        </w:rPr>
      </w:pPr>
      <w:r w:rsidRPr="00060EA7">
        <w:rPr>
          <w:color w:val="000000"/>
          <w:lang w:val="uk-UA"/>
        </w:rPr>
        <w:t>Для забезпечення проведення інформаційно-роз’яснювальної роботи на об’єктах здійснення господарської діяльності</w:t>
      </w:r>
      <w:r w:rsidR="002F0143" w:rsidRPr="00060EA7">
        <w:rPr>
          <w:color w:val="000000"/>
          <w:lang w:val="uk-UA"/>
        </w:rPr>
        <w:t xml:space="preserve"> </w:t>
      </w:r>
      <w:r w:rsidRPr="00060EA7">
        <w:rPr>
          <w:color w:val="000000"/>
          <w:lang w:val="uk-UA"/>
        </w:rPr>
        <w:t xml:space="preserve">мобільною робочою групою проведено обстеження  на </w:t>
      </w:r>
      <w:r w:rsidR="00F059DD">
        <w:rPr>
          <w:color w:val="000000"/>
          <w:lang w:val="uk-UA"/>
        </w:rPr>
        <w:t>8</w:t>
      </w:r>
      <w:r w:rsidRPr="00060EA7">
        <w:rPr>
          <w:color w:val="000000"/>
          <w:lang w:val="uk-UA"/>
        </w:rPr>
        <w:t xml:space="preserve">7 об‘єктах.  </w:t>
      </w:r>
      <w:r w:rsidRPr="00060EA7">
        <w:rPr>
          <w:color w:val="000000"/>
        </w:rPr>
        <w:t xml:space="preserve">Виявлено </w:t>
      </w:r>
      <w:r w:rsidR="00F059DD">
        <w:rPr>
          <w:color w:val="000000"/>
          <w:lang w:val="uk-UA"/>
        </w:rPr>
        <w:t>32</w:t>
      </w:r>
      <w:r w:rsidRPr="00060EA7">
        <w:rPr>
          <w:color w:val="000000"/>
        </w:rPr>
        <w:t xml:space="preserve"> ос</w:t>
      </w:r>
      <w:r w:rsidR="00F059DD">
        <w:rPr>
          <w:color w:val="000000"/>
          <w:lang w:val="uk-UA"/>
        </w:rPr>
        <w:t>о</w:t>
      </w:r>
      <w:r w:rsidRPr="00060EA7">
        <w:rPr>
          <w:color w:val="000000"/>
        </w:rPr>
        <w:t>б</w:t>
      </w:r>
      <w:r w:rsidR="00F059DD">
        <w:rPr>
          <w:color w:val="000000"/>
          <w:lang w:val="uk-UA"/>
        </w:rPr>
        <w:t>и</w:t>
      </w:r>
      <w:r w:rsidRPr="00060EA7">
        <w:rPr>
          <w:color w:val="000000"/>
        </w:rPr>
        <w:t xml:space="preserve">, з якими не оформлені трудові відносини,  матеріали передані в Чернівецьку ОДПІ, з </w:t>
      </w:r>
      <w:r w:rsidR="00F059DD">
        <w:rPr>
          <w:color w:val="000000"/>
          <w:lang w:val="uk-UA"/>
        </w:rPr>
        <w:t>12 найманими</w:t>
      </w:r>
      <w:r w:rsidRPr="00060EA7">
        <w:rPr>
          <w:color w:val="000000"/>
        </w:rPr>
        <w:t xml:space="preserve"> працівниками укладені трудові договори. </w:t>
      </w:r>
    </w:p>
    <w:p w:rsidR="00D14519" w:rsidRPr="00060EA7" w:rsidRDefault="00D14519" w:rsidP="00D14519">
      <w:pPr>
        <w:ind w:firstLine="709"/>
        <w:jc w:val="both"/>
        <w:rPr>
          <w:color w:val="000000"/>
          <w:lang w:val="uk-UA"/>
        </w:rPr>
      </w:pPr>
      <w:r w:rsidRPr="00060EA7">
        <w:rPr>
          <w:color w:val="000000"/>
          <w:lang w:val="uk-UA"/>
        </w:rPr>
        <w:t xml:space="preserve">В звітному періоді Чернівецькою ОДПІ проведено </w:t>
      </w:r>
      <w:r w:rsidR="00F059DD">
        <w:rPr>
          <w:color w:val="000000"/>
          <w:lang w:val="uk-UA"/>
        </w:rPr>
        <w:t>82</w:t>
      </w:r>
      <w:r w:rsidRPr="00060EA7">
        <w:rPr>
          <w:color w:val="000000"/>
          <w:lang w:val="uk-UA"/>
        </w:rPr>
        <w:t xml:space="preserve"> перевірк</w:t>
      </w:r>
      <w:r w:rsidR="00F059DD">
        <w:rPr>
          <w:color w:val="000000"/>
          <w:lang w:val="uk-UA"/>
        </w:rPr>
        <w:t>и</w:t>
      </w:r>
      <w:r w:rsidRPr="00060EA7">
        <w:rPr>
          <w:color w:val="000000"/>
          <w:lang w:val="uk-UA"/>
        </w:rPr>
        <w:t xml:space="preserve">  юридичних осіб та фізичних осіб-підприємців з цих питань. За результатами перевірок донараховано податкових платежів та штрафних санкцій на суму 6</w:t>
      </w:r>
      <w:r w:rsidR="00F059DD">
        <w:rPr>
          <w:color w:val="000000"/>
          <w:lang w:val="uk-UA"/>
        </w:rPr>
        <w:t>187</w:t>
      </w:r>
      <w:r w:rsidRPr="00060EA7">
        <w:rPr>
          <w:color w:val="000000"/>
          <w:lang w:val="uk-UA"/>
        </w:rPr>
        <w:t>,</w:t>
      </w:r>
      <w:r w:rsidR="00F059DD">
        <w:rPr>
          <w:color w:val="000000"/>
          <w:lang w:val="uk-UA"/>
        </w:rPr>
        <w:t>2</w:t>
      </w:r>
      <w:r w:rsidRPr="00060EA7">
        <w:rPr>
          <w:color w:val="000000"/>
          <w:lang w:val="uk-UA"/>
        </w:rPr>
        <w:t xml:space="preserve"> тис.грн. та укладено </w:t>
      </w:r>
      <w:r w:rsidR="00F059DD">
        <w:rPr>
          <w:color w:val="000000"/>
          <w:lang w:val="uk-UA"/>
        </w:rPr>
        <w:t>504</w:t>
      </w:r>
      <w:r w:rsidRPr="00060EA7">
        <w:rPr>
          <w:color w:val="000000"/>
          <w:lang w:val="uk-UA"/>
        </w:rPr>
        <w:t xml:space="preserve"> трудов</w:t>
      </w:r>
      <w:r w:rsidR="00F059DD">
        <w:rPr>
          <w:color w:val="000000"/>
          <w:lang w:val="uk-UA"/>
        </w:rPr>
        <w:t>і</w:t>
      </w:r>
      <w:r w:rsidRPr="00060EA7">
        <w:rPr>
          <w:color w:val="000000"/>
          <w:lang w:val="uk-UA"/>
        </w:rPr>
        <w:t xml:space="preserve"> угод</w:t>
      </w:r>
      <w:r w:rsidR="00F059DD">
        <w:rPr>
          <w:color w:val="000000"/>
          <w:lang w:val="uk-UA"/>
        </w:rPr>
        <w:t>и</w:t>
      </w:r>
      <w:r w:rsidRPr="00060EA7">
        <w:rPr>
          <w:color w:val="000000"/>
          <w:lang w:val="uk-UA"/>
        </w:rPr>
        <w:t xml:space="preserve"> між найманими працівниками та  суб’єктами господарювання. </w:t>
      </w:r>
    </w:p>
    <w:p w:rsidR="00D14519" w:rsidRPr="00060EA7" w:rsidRDefault="00D14519" w:rsidP="00D14519">
      <w:pPr>
        <w:tabs>
          <w:tab w:val="num" w:pos="0"/>
        </w:tabs>
        <w:jc w:val="both"/>
        <w:rPr>
          <w:color w:val="000000"/>
          <w:lang w:val="uk-UA"/>
        </w:rPr>
      </w:pPr>
      <w:r w:rsidRPr="00060EA7">
        <w:rPr>
          <w:color w:val="000000"/>
          <w:lang w:val="uk-UA"/>
        </w:rPr>
        <w:t xml:space="preserve">       </w:t>
      </w:r>
      <w:r w:rsidRPr="00060EA7">
        <w:rPr>
          <w:color w:val="000000"/>
          <w:lang w:val="uk-UA"/>
        </w:rPr>
        <w:tab/>
        <w:t xml:space="preserve">З метою підвищення поінформованості безробітних про стан ринку праці та перспективи розвитку підприємництва проведено 75 тематичних семінарів  та 31 презентація роботодавців. На вільні робочі місця  працевлаштовані </w:t>
      </w:r>
      <w:r w:rsidR="00F059DD">
        <w:rPr>
          <w:color w:val="000000"/>
          <w:lang w:val="uk-UA"/>
        </w:rPr>
        <w:t>256</w:t>
      </w:r>
      <w:r w:rsidRPr="00060EA7">
        <w:rPr>
          <w:color w:val="000000"/>
          <w:lang w:val="uk-UA"/>
        </w:rPr>
        <w:t xml:space="preserve">6 осіб. Для організації роботи в сфері малого і середнього бізнесу пройшли перепідготовку 12 осіб. </w:t>
      </w:r>
    </w:p>
    <w:p w:rsidR="00D14519" w:rsidRPr="00060EA7" w:rsidRDefault="00D14519" w:rsidP="00D14519">
      <w:pPr>
        <w:jc w:val="both"/>
        <w:rPr>
          <w:color w:val="000000"/>
          <w:lang w:val="uk-UA"/>
        </w:rPr>
      </w:pPr>
      <w:r w:rsidRPr="00060EA7">
        <w:rPr>
          <w:color w:val="000000"/>
          <w:lang w:val="uk-UA"/>
        </w:rPr>
        <w:t xml:space="preserve">       </w:t>
      </w:r>
      <w:r w:rsidRPr="00060EA7">
        <w:rPr>
          <w:color w:val="000000"/>
          <w:lang w:val="uk-UA"/>
        </w:rPr>
        <w:tab/>
        <w:t xml:space="preserve">З метою ефективного використання існуючих ресурсів міста сформовано та постійно оновлюється реєстр пропозицій суб’єктів господарювання та інформація про інвестиційно-привабливі земельні ділянки, вільні приміщення як комунальної, так і інших форм власності, які можуть бути запропоновані суб’єктам підприємництва для здійснення підприємницької діяльності. </w:t>
      </w:r>
    </w:p>
    <w:p w:rsidR="00D14519" w:rsidRPr="00060EA7" w:rsidRDefault="00D14519" w:rsidP="00D14519">
      <w:pPr>
        <w:jc w:val="both"/>
        <w:rPr>
          <w:color w:val="000000"/>
          <w:lang w:val="uk-UA"/>
        </w:rPr>
      </w:pPr>
      <w:r w:rsidRPr="00060EA7">
        <w:rPr>
          <w:color w:val="000000"/>
          <w:lang w:val="uk-UA"/>
        </w:rPr>
        <w:t xml:space="preserve">    </w:t>
      </w:r>
      <w:r w:rsidRPr="00060EA7">
        <w:rPr>
          <w:color w:val="000000"/>
          <w:lang w:val="uk-UA"/>
        </w:rPr>
        <w:tab/>
      </w:r>
      <w:r w:rsidRPr="00060EA7">
        <w:rPr>
          <w:color w:val="000000"/>
        </w:rPr>
        <w:t>Сформовано та затверджено міською радою перелік земельних ділянок, які плануються для продажу на земельних торгах у формі аукціону</w:t>
      </w:r>
      <w:r w:rsidRPr="00060EA7">
        <w:rPr>
          <w:color w:val="000000"/>
          <w:lang w:val="uk-UA"/>
        </w:rPr>
        <w:t>, у кількості</w:t>
      </w:r>
      <w:r w:rsidRPr="00060EA7">
        <w:rPr>
          <w:color w:val="000000"/>
        </w:rPr>
        <w:t xml:space="preserve"> 1</w:t>
      </w:r>
      <w:r w:rsidRPr="00060EA7">
        <w:rPr>
          <w:color w:val="000000"/>
          <w:lang w:val="uk-UA"/>
        </w:rPr>
        <w:t>0</w:t>
      </w:r>
      <w:r w:rsidRPr="00060EA7">
        <w:rPr>
          <w:color w:val="000000"/>
        </w:rPr>
        <w:t xml:space="preserve"> ділянок комерційного</w:t>
      </w:r>
      <w:r w:rsidRPr="00060EA7">
        <w:rPr>
          <w:color w:val="000000"/>
          <w:lang w:val="uk-UA"/>
        </w:rPr>
        <w:t xml:space="preserve"> </w:t>
      </w:r>
      <w:r w:rsidRPr="00060EA7">
        <w:rPr>
          <w:color w:val="000000"/>
        </w:rPr>
        <w:t>призначення.</w:t>
      </w:r>
      <w:r w:rsidRPr="00060EA7">
        <w:rPr>
          <w:color w:val="000000"/>
          <w:lang w:val="uk-UA"/>
        </w:rPr>
        <w:t xml:space="preserve">  До реєстру вільних виробничих площ, які можуть бути використані для здійснення підприємницької діяльності, включено 16 приміщень загальною площею 30,6 тис. кв.м. </w:t>
      </w:r>
    </w:p>
    <w:p w:rsidR="00D14519" w:rsidRPr="00060EA7" w:rsidRDefault="00D14519" w:rsidP="00D14519">
      <w:pPr>
        <w:jc w:val="both"/>
        <w:rPr>
          <w:color w:val="000000"/>
          <w:lang w:val="uk-UA"/>
        </w:rPr>
      </w:pPr>
      <w:r w:rsidRPr="00060EA7">
        <w:rPr>
          <w:color w:val="000000"/>
          <w:lang w:val="uk-UA"/>
        </w:rPr>
        <w:t xml:space="preserve">     </w:t>
      </w:r>
      <w:r w:rsidRPr="00060EA7">
        <w:rPr>
          <w:color w:val="000000"/>
          <w:lang w:val="uk-UA"/>
        </w:rPr>
        <w:tab/>
        <w:t xml:space="preserve">З метою ознайомлення суб’єктів підприємництва забезпечено вільний  доступ  до реєстрів пропозицій та інформацій на  веб - порталі  Чернівецької міської ради в мережі Інтернет. Постійно оприлюднюються оголошення щодо проведення конкурсів (аукціонів) з оренди (продажу) приміщень та земельних ділянок комунальної власності територіальної громади міста. </w:t>
      </w:r>
    </w:p>
    <w:p w:rsidR="00D14519" w:rsidRPr="00060EA7" w:rsidRDefault="00D14519" w:rsidP="00F059DD">
      <w:pPr>
        <w:jc w:val="both"/>
        <w:rPr>
          <w:color w:val="000000"/>
          <w:lang w:val="uk-UA"/>
        </w:rPr>
      </w:pPr>
      <w:r w:rsidRPr="00060EA7">
        <w:rPr>
          <w:color w:val="000000"/>
          <w:lang w:val="uk-UA"/>
        </w:rPr>
        <w:t xml:space="preserve">      </w:t>
      </w:r>
      <w:r w:rsidRPr="00060EA7">
        <w:rPr>
          <w:color w:val="000000"/>
          <w:lang w:val="uk-UA"/>
        </w:rPr>
        <w:tab/>
        <w:t xml:space="preserve">Підтримуються підприємницькі ініціативи щодо започаткування власного бізнесу, 10 особам надана одноразова  фінансова допомога по безробіттю на суму 246,0 тис.грн. За заявами осіб з категорії незайнятого населення, проводяться безоплатні індивідуальні та групові консультації з питань започаткування бізнесу.       </w:t>
      </w:r>
      <w:r w:rsidRPr="00060EA7">
        <w:rPr>
          <w:color w:val="000000"/>
          <w:lang w:val="uk-UA"/>
        </w:rPr>
        <w:tab/>
        <w:t xml:space="preserve"> </w:t>
      </w:r>
    </w:p>
    <w:p w:rsidR="00D14519" w:rsidRPr="00060EA7" w:rsidRDefault="00D14519" w:rsidP="00D14519">
      <w:pPr>
        <w:jc w:val="both"/>
        <w:rPr>
          <w:color w:val="000000"/>
          <w:lang w:val="uk-UA"/>
        </w:rPr>
      </w:pPr>
      <w:r w:rsidRPr="00060EA7">
        <w:rPr>
          <w:color w:val="000000"/>
          <w:lang w:val="uk-UA"/>
        </w:rPr>
        <w:t xml:space="preserve">        </w:t>
      </w:r>
      <w:r w:rsidRPr="00060EA7">
        <w:rPr>
          <w:color w:val="000000"/>
          <w:lang w:val="uk-UA"/>
        </w:rPr>
        <w:tab/>
        <w:t xml:space="preserve">Для оперативного інформування суб’єктів малого і середнього підприємництва на веб-порталі міської ради створено рубрики: «Економіка і бізнес»,  «Регуляторна політика», «Центр надання адміністративних послуг», «Дозвільний центр», «Аукціони та конкурси», «Інвестиційні конкурси та пропозиції», «Державні закупівлі», в яких розміщуються оголошення та повідомлення відповідно до напрямків діяльності міської ради та її виконавчих органів. </w:t>
      </w:r>
    </w:p>
    <w:p w:rsidR="00D14519" w:rsidRPr="00060EA7" w:rsidRDefault="00D14519" w:rsidP="00D14519">
      <w:pPr>
        <w:jc w:val="both"/>
        <w:rPr>
          <w:color w:val="000000"/>
          <w:lang w:val="uk-UA"/>
        </w:rPr>
      </w:pPr>
      <w:r w:rsidRPr="00060EA7">
        <w:rPr>
          <w:color w:val="000000"/>
          <w:lang w:val="uk-UA"/>
        </w:rPr>
        <w:t xml:space="preserve">      </w:t>
      </w:r>
      <w:r w:rsidRPr="00060EA7">
        <w:rPr>
          <w:color w:val="000000"/>
          <w:lang w:val="uk-UA"/>
        </w:rPr>
        <w:tab/>
      </w:r>
      <w:r w:rsidR="00F059DD">
        <w:rPr>
          <w:color w:val="000000"/>
          <w:lang w:val="uk-UA"/>
        </w:rPr>
        <w:t>В</w:t>
      </w:r>
      <w:r w:rsidRPr="00060EA7">
        <w:rPr>
          <w:color w:val="000000"/>
          <w:lang w:val="uk-UA"/>
        </w:rPr>
        <w:t xml:space="preserve">ідбулися заходи, спрямовані на розвиток бізнесу та покращення інвестиційно-інноваційної діяльності. З метою розвитку франчайзингу проведено круглий стіл на тему «Тенденції та фінансова модель франчайзингу, проблеми і можливості для розвитку» за участю представників Всеукраїнської громадської організації «Федерація розвитку франчайзингу, гостинності та інфраструктури», громадської організації «Клуб Підприємців Буковини», представників малого і середнього бізнесу міста. На засіданні обговорено формат організації співпраці бізнесу на умовах франчайзингу та побудови партнерських відносин з представниками відомих торгових брендів (мережа ресторанів «Мафія», магазинів дитячого одягу «Пара </w:t>
      </w:r>
      <w:r w:rsidRPr="00060EA7">
        <w:rPr>
          <w:color w:val="000000"/>
          <w:lang w:val="en-US"/>
        </w:rPr>
        <w:t>Solo</w:t>
      </w:r>
      <w:r w:rsidRPr="00060EA7">
        <w:rPr>
          <w:color w:val="000000"/>
          <w:lang w:val="uk-UA"/>
        </w:rPr>
        <w:t>», Бізнес-школи «</w:t>
      </w:r>
      <w:r w:rsidRPr="00060EA7">
        <w:rPr>
          <w:color w:val="000000"/>
          <w:lang w:val="en-US"/>
        </w:rPr>
        <w:t>Mini</w:t>
      </w:r>
      <w:r w:rsidRPr="00060EA7">
        <w:rPr>
          <w:color w:val="000000"/>
          <w:lang w:val="uk-UA"/>
        </w:rPr>
        <w:t xml:space="preserve"> </w:t>
      </w:r>
      <w:r w:rsidRPr="00060EA7">
        <w:rPr>
          <w:color w:val="000000"/>
          <w:lang w:val="en-US"/>
        </w:rPr>
        <w:t>Boss</w:t>
      </w:r>
      <w:r w:rsidRPr="00060EA7">
        <w:rPr>
          <w:color w:val="000000"/>
          <w:lang w:val="uk-UA"/>
        </w:rPr>
        <w:t xml:space="preserve">»). </w:t>
      </w:r>
    </w:p>
    <w:p w:rsidR="00D14519" w:rsidRPr="00060EA7" w:rsidRDefault="00D14519" w:rsidP="00D14519">
      <w:pPr>
        <w:jc w:val="both"/>
        <w:rPr>
          <w:rStyle w:val="af4"/>
          <w:b w:val="0"/>
          <w:color w:val="000000"/>
          <w:lang w:val="uk-UA"/>
        </w:rPr>
      </w:pPr>
      <w:r w:rsidRPr="00060EA7">
        <w:rPr>
          <w:color w:val="000000"/>
          <w:lang w:val="uk-UA"/>
        </w:rPr>
        <w:t xml:space="preserve">       </w:t>
      </w:r>
      <w:r w:rsidRPr="00060EA7">
        <w:rPr>
          <w:color w:val="000000"/>
          <w:lang w:val="uk-UA"/>
        </w:rPr>
        <w:tab/>
        <w:t>В лютому 2016 року за фінансової  підтримки Чер</w:t>
      </w:r>
      <w:r w:rsidRPr="00060EA7">
        <w:rPr>
          <w:rStyle w:val="af4"/>
          <w:b w:val="0"/>
          <w:color w:val="000000"/>
          <w:lang w:val="uk-UA"/>
        </w:rPr>
        <w:t>нівецької міської ради  та міжнародною ліцензією, вперше в Чернівцях проведена Міжнародна конференція Бізнес-ідей «</w:t>
      </w:r>
      <w:r w:rsidRPr="00060EA7">
        <w:rPr>
          <w:rStyle w:val="af4"/>
          <w:b w:val="0"/>
          <w:color w:val="000000"/>
          <w:lang w:val="en-US"/>
        </w:rPr>
        <w:t>TEDx</w:t>
      </w:r>
      <w:r w:rsidRPr="00060EA7">
        <w:rPr>
          <w:rStyle w:val="af4"/>
          <w:b w:val="0"/>
          <w:color w:val="000000"/>
          <w:lang w:val="uk-UA"/>
        </w:rPr>
        <w:t xml:space="preserve"> </w:t>
      </w:r>
      <w:r w:rsidRPr="00060EA7">
        <w:rPr>
          <w:rStyle w:val="af4"/>
          <w:b w:val="0"/>
          <w:color w:val="000000"/>
          <w:lang w:val="en-US"/>
        </w:rPr>
        <w:t>Chernivtsi</w:t>
      </w:r>
      <w:r w:rsidRPr="00060EA7">
        <w:rPr>
          <w:rStyle w:val="af4"/>
          <w:b w:val="0"/>
          <w:color w:val="000000"/>
          <w:lang w:val="uk-UA"/>
        </w:rPr>
        <w:t xml:space="preserve">». Основними  спікерами  на конференції виступили ідейні новатори та лідери бізнесу, які представили  актуальні ідеї в різних сферах діяльності, зокрема в економіці, науці, інноваційних технологіях, медицині, спорті тощо. </w:t>
      </w:r>
    </w:p>
    <w:p w:rsidR="00D14519" w:rsidRPr="00060EA7" w:rsidRDefault="00D14519" w:rsidP="00D14519">
      <w:pPr>
        <w:jc w:val="both"/>
        <w:rPr>
          <w:color w:val="000000"/>
          <w:shd w:val="clear" w:color="auto" w:fill="FFFFFF"/>
          <w:lang w:val="uk-UA"/>
        </w:rPr>
      </w:pPr>
      <w:r w:rsidRPr="00060EA7">
        <w:rPr>
          <w:b/>
          <w:color w:val="000000"/>
          <w:lang w:val="uk-UA"/>
        </w:rPr>
        <w:lastRenderedPageBreak/>
        <w:t xml:space="preserve">        </w:t>
      </w:r>
      <w:r w:rsidRPr="00060EA7">
        <w:rPr>
          <w:b/>
          <w:color w:val="000000"/>
          <w:lang w:val="uk-UA"/>
        </w:rPr>
        <w:tab/>
      </w:r>
      <w:r w:rsidRPr="00060EA7">
        <w:rPr>
          <w:color w:val="000000"/>
          <w:lang w:val="uk-UA"/>
        </w:rPr>
        <w:t>Для</w:t>
      </w:r>
      <w:r w:rsidRPr="00060EA7">
        <w:rPr>
          <w:color w:val="000000"/>
          <w:shd w:val="clear" w:color="auto" w:fill="FFFFFF"/>
          <w:lang w:val="uk-UA"/>
        </w:rPr>
        <w:t xml:space="preserve"> налагодження діалогу між представниками бізнесу, місцевого самоврядування, освіти і науки, в рамках українсько-польського співробітництва та в контексті реалізації положень Угоди про Асоціацію між Україною та Європейським Союзом проведено Міжнародний бізнес-форум «Взаємна співпраця - шлях до розвитку польських та українських підприємств». </w:t>
      </w:r>
      <w:r w:rsidRPr="00060EA7">
        <w:rPr>
          <w:color w:val="000000"/>
          <w:shd w:val="clear" w:color="auto" w:fill="FFFFFF"/>
        </w:rPr>
        <w:t>У заході взяли участь представники бізнесу, органів влади, організацій міжнародного співробітництва Буковини і Республіки Польща</w:t>
      </w:r>
      <w:r w:rsidRPr="00060EA7">
        <w:rPr>
          <w:color w:val="000000"/>
          <w:shd w:val="clear" w:color="auto" w:fill="FFFFFF"/>
          <w:lang w:val="uk-UA"/>
        </w:rPr>
        <w:t xml:space="preserve">, а також </w:t>
      </w:r>
      <w:r w:rsidRPr="00060EA7">
        <w:rPr>
          <w:color w:val="000000"/>
          <w:shd w:val="clear" w:color="auto" w:fill="FFFFFF"/>
        </w:rPr>
        <w:t xml:space="preserve"> Центру економічної ініціативи (Україна). Учасники заходу обговорили конкурентні переваги та економічний потенціал Чернівецької області та м.Чернівці, напрямки розвитку і пріоритети в співпраці бізнесу та реалізації інвестиційних проектів. </w:t>
      </w:r>
      <w:r w:rsidRPr="00060EA7">
        <w:rPr>
          <w:color w:val="000000"/>
        </w:rPr>
        <w:br/>
        <w:t xml:space="preserve">  </w:t>
      </w:r>
      <w:r w:rsidRPr="00060EA7">
        <w:rPr>
          <w:color w:val="000000"/>
          <w:lang w:val="uk-UA"/>
        </w:rPr>
        <w:t xml:space="preserve">    </w:t>
      </w:r>
      <w:r w:rsidRPr="00060EA7">
        <w:rPr>
          <w:color w:val="000000"/>
          <w:lang w:val="uk-UA"/>
        </w:rPr>
        <w:tab/>
        <w:t xml:space="preserve">З </w:t>
      </w:r>
      <w:r w:rsidRPr="00060EA7">
        <w:rPr>
          <w:color w:val="000000"/>
          <w:shd w:val="clear" w:color="auto" w:fill="FFFFFF"/>
          <w:lang w:val="uk-UA"/>
        </w:rPr>
        <w:t xml:space="preserve">метою розвитку та підтримки </w:t>
      </w:r>
      <w:r w:rsidRPr="00060EA7">
        <w:rPr>
          <w:color w:val="000000"/>
          <w:shd w:val="clear" w:color="auto" w:fill="FFFFFF"/>
        </w:rPr>
        <w:t>IT</w:t>
      </w:r>
      <w:r w:rsidRPr="00060EA7">
        <w:rPr>
          <w:color w:val="000000"/>
          <w:shd w:val="clear" w:color="auto" w:fill="FFFFFF"/>
          <w:lang w:val="uk-UA"/>
        </w:rPr>
        <w:t>-стартапів у Чернівцях</w:t>
      </w:r>
      <w:r w:rsidRPr="00060EA7">
        <w:rPr>
          <w:color w:val="000000"/>
          <w:lang w:val="uk-UA"/>
        </w:rPr>
        <w:t xml:space="preserve"> в березні  2016 року</w:t>
      </w:r>
      <w:r w:rsidRPr="00060EA7">
        <w:rPr>
          <w:color w:val="000000"/>
          <w:shd w:val="clear" w:color="auto" w:fill="FFFFFF"/>
          <w:lang w:val="uk-UA"/>
        </w:rPr>
        <w:t xml:space="preserve"> </w:t>
      </w:r>
      <w:r w:rsidRPr="00060EA7">
        <w:rPr>
          <w:color w:val="000000"/>
          <w:lang w:val="uk-UA"/>
        </w:rPr>
        <w:t xml:space="preserve">за підтримки Чернівецької міської ради та </w:t>
      </w:r>
      <w:r w:rsidRPr="00060EA7">
        <w:rPr>
          <w:color w:val="000000"/>
          <w:shd w:val="clear" w:color="auto" w:fill="FFFFFF"/>
          <w:lang w:val="uk-UA"/>
        </w:rPr>
        <w:t xml:space="preserve">з ініціативи Фонду  </w:t>
      </w:r>
      <w:r w:rsidRPr="00060EA7">
        <w:rPr>
          <w:rStyle w:val="apple-converted-space"/>
          <w:color w:val="000000"/>
          <w:shd w:val="clear" w:color="auto" w:fill="FFFFFF"/>
        </w:rPr>
        <w:t> </w:t>
      </w:r>
      <w:r w:rsidRPr="00060EA7">
        <w:rPr>
          <w:rStyle w:val="apple-converted-space"/>
          <w:color w:val="000000"/>
          <w:shd w:val="clear" w:color="auto" w:fill="FFFFFF"/>
          <w:lang w:val="uk-UA"/>
        </w:rPr>
        <w:t>«</w:t>
      </w:r>
      <w:r w:rsidRPr="00060EA7">
        <w:rPr>
          <w:color w:val="000000"/>
          <w:shd w:val="clear" w:color="auto" w:fill="FFFFFF"/>
          <w:lang w:val="uk-UA"/>
        </w:rPr>
        <w:t>Буковина інноваційна»</w:t>
      </w:r>
      <w:r w:rsidRPr="00060EA7">
        <w:rPr>
          <w:color w:val="000000"/>
          <w:lang w:val="uk-UA"/>
        </w:rPr>
        <w:t xml:space="preserve"> К</w:t>
      </w:r>
      <w:r w:rsidRPr="00060EA7">
        <w:rPr>
          <w:color w:val="000000"/>
          <w:shd w:val="clear" w:color="auto" w:fill="FFFFFF"/>
          <w:lang w:val="uk-UA"/>
        </w:rPr>
        <w:t>ластером Буковинських інноваційних технологій ім. Й.Шумпетера  «С</w:t>
      </w:r>
      <w:r w:rsidRPr="00060EA7">
        <w:rPr>
          <w:color w:val="000000"/>
          <w:shd w:val="clear" w:color="auto" w:fill="FFFFFF"/>
        </w:rPr>
        <w:t>luster</w:t>
      </w:r>
      <w:r w:rsidRPr="00060EA7">
        <w:rPr>
          <w:color w:val="000000"/>
          <w:shd w:val="clear" w:color="auto" w:fill="FFFFFF"/>
          <w:lang w:val="uk-UA"/>
        </w:rPr>
        <w:t xml:space="preserve"> </w:t>
      </w:r>
      <w:r w:rsidRPr="00060EA7">
        <w:rPr>
          <w:color w:val="000000"/>
          <w:shd w:val="clear" w:color="auto" w:fill="FFFFFF"/>
        </w:rPr>
        <w:t>bit</w:t>
      </w:r>
      <w:r w:rsidRPr="00060EA7">
        <w:rPr>
          <w:color w:val="000000"/>
          <w:shd w:val="clear" w:color="auto" w:fill="FFFFFF"/>
          <w:lang w:val="uk-UA"/>
        </w:rPr>
        <w:t>»  проведена комунікативна платформа «І</w:t>
      </w:r>
      <w:r w:rsidRPr="00060EA7">
        <w:rPr>
          <w:color w:val="000000"/>
          <w:shd w:val="clear" w:color="auto" w:fill="FFFFFF"/>
        </w:rPr>
        <w:t>dea</w:t>
      </w:r>
      <w:r w:rsidRPr="00060EA7">
        <w:rPr>
          <w:color w:val="000000"/>
          <w:shd w:val="clear" w:color="auto" w:fill="FFFFFF"/>
          <w:lang w:val="uk-UA"/>
        </w:rPr>
        <w:t xml:space="preserve"> </w:t>
      </w:r>
      <w:r w:rsidRPr="00060EA7">
        <w:rPr>
          <w:color w:val="000000"/>
          <w:shd w:val="clear" w:color="auto" w:fill="FFFFFF"/>
        </w:rPr>
        <w:t>Day</w:t>
      </w:r>
      <w:r w:rsidRPr="00060EA7">
        <w:rPr>
          <w:color w:val="000000"/>
          <w:shd w:val="clear" w:color="auto" w:fill="FFFFFF"/>
          <w:lang w:val="uk-UA"/>
        </w:rPr>
        <w:t xml:space="preserve">-  </w:t>
      </w:r>
      <w:r w:rsidRPr="00060EA7">
        <w:rPr>
          <w:color w:val="000000"/>
          <w:shd w:val="clear" w:color="auto" w:fill="FFFFFF"/>
        </w:rPr>
        <w:t>BukStartUP</w:t>
      </w:r>
      <w:r w:rsidRPr="00060EA7">
        <w:rPr>
          <w:color w:val="000000"/>
          <w:shd w:val="clear" w:color="auto" w:fill="FFFFFF"/>
          <w:lang w:val="uk-UA"/>
        </w:rPr>
        <w:t xml:space="preserve">» та </w:t>
      </w:r>
      <w:r w:rsidRPr="00060EA7">
        <w:rPr>
          <w:color w:val="000000"/>
          <w:lang w:val="uk-UA"/>
        </w:rPr>
        <w:t>відбулася п</w:t>
      </w:r>
      <w:r w:rsidRPr="00060EA7">
        <w:rPr>
          <w:color w:val="000000"/>
          <w:shd w:val="clear" w:color="auto" w:fill="FFFFFF"/>
          <w:lang w:val="uk-UA"/>
        </w:rPr>
        <w:t xml:space="preserve">резентація двох чернівецьких </w:t>
      </w:r>
      <w:r w:rsidRPr="00060EA7">
        <w:rPr>
          <w:color w:val="000000"/>
          <w:shd w:val="clear" w:color="auto" w:fill="FFFFFF"/>
        </w:rPr>
        <w:t>IT</w:t>
      </w:r>
      <w:r w:rsidRPr="00060EA7">
        <w:rPr>
          <w:color w:val="000000"/>
          <w:shd w:val="clear" w:color="auto" w:fill="FFFFFF"/>
          <w:lang w:val="uk-UA"/>
        </w:rPr>
        <w:t>- стартапів.</w:t>
      </w:r>
    </w:p>
    <w:p w:rsidR="00D14519" w:rsidRDefault="00D14519" w:rsidP="002F0143">
      <w:pPr>
        <w:jc w:val="both"/>
        <w:rPr>
          <w:color w:val="000000"/>
          <w:lang w:val="uk-UA"/>
        </w:rPr>
      </w:pPr>
      <w:r w:rsidRPr="00060EA7">
        <w:rPr>
          <w:color w:val="000000"/>
        </w:rPr>
        <w:t xml:space="preserve">     </w:t>
      </w:r>
      <w:r w:rsidRPr="00060EA7">
        <w:rPr>
          <w:color w:val="000000"/>
        </w:rPr>
        <w:tab/>
        <w:t xml:space="preserve">Для сприяння розвитку бізнесового та економічного партнерства у транскордонних регіонах між бізнесменами міста Чернівців та Північно-Східного регіону Румунії, в квітні 2016 року спільно з громадськими організаціями «Інститут демократизації та розвитку» та «Клуб Підприємців Буковини», за участю представників малого і середнього бізнесу Румунії, проведена друга Міжнародна бізнес-конференція «Afaceri.ro Чернівці -2016».       </w:t>
      </w:r>
      <w:r w:rsidR="002F0143" w:rsidRPr="00060EA7">
        <w:rPr>
          <w:color w:val="000000"/>
        </w:rPr>
        <w:tab/>
      </w:r>
      <w:r w:rsidRPr="00060EA7">
        <w:rPr>
          <w:color w:val="000000"/>
        </w:rPr>
        <w:t xml:space="preserve">Надана фінансова підтримка з організації та проведення </w:t>
      </w:r>
      <w:r w:rsidRPr="00060EA7">
        <w:rPr>
          <w:color w:val="000000"/>
          <w:lang w:val="en-US"/>
        </w:rPr>
        <w:t>V</w:t>
      </w:r>
      <w:r w:rsidRPr="00060EA7">
        <w:rPr>
          <w:color w:val="000000"/>
        </w:rPr>
        <w:t xml:space="preserve"> Фестивалю перукарського мистецтва «Коронація краси»</w:t>
      </w:r>
      <w:r w:rsidR="00F059DD">
        <w:rPr>
          <w:color w:val="000000"/>
          <w:lang w:val="uk-UA"/>
        </w:rPr>
        <w:t xml:space="preserve">, </w:t>
      </w:r>
      <w:r w:rsidRPr="00060EA7">
        <w:rPr>
          <w:color w:val="000000"/>
        </w:rPr>
        <w:t xml:space="preserve"> Міжнародного чемпіонату з кулінарного та кондитерського мистецтва серед юніорів «</w:t>
      </w:r>
      <w:r w:rsidRPr="00060EA7">
        <w:rPr>
          <w:color w:val="000000"/>
          <w:lang w:val="en-US"/>
        </w:rPr>
        <w:t>BESTCookFest</w:t>
      </w:r>
      <w:r w:rsidRPr="00060EA7">
        <w:rPr>
          <w:color w:val="000000"/>
        </w:rPr>
        <w:t xml:space="preserve"> </w:t>
      </w:r>
      <w:r w:rsidRPr="00060EA7">
        <w:rPr>
          <w:color w:val="000000"/>
          <w:lang w:val="en-US"/>
        </w:rPr>
        <w:t>Jnior</w:t>
      </w:r>
      <w:r w:rsidRPr="00060EA7">
        <w:rPr>
          <w:color w:val="000000"/>
        </w:rPr>
        <w:t>-2016»</w:t>
      </w:r>
      <w:r w:rsidR="00F059DD">
        <w:rPr>
          <w:color w:val="000000"/>
          <w:lang w:val="uk-UA"/>
        </w:rPr>
        <w:t xml:space="preserve">, облаштування ковальської майстерні </w:t>
      </w:r>
      <w:r w:rsidR="00C52A2F">
        <w:rPr>
          <w:color w:val="000000"/>
          <w:lang w:val="uk-UA"/>
        </w:rPr>
        <w:t xml:space="preserve">в рамках </w:t>
      </w:r>
      <w:r w:rsidR="00F059DD">
        <w:rPr>
          <w:color w:val="000000"/>
          <w:lang w:val="uk-UA"/>
        </w:rPr>
        <w:t>святкуван</w:t>
      </w:r>
      <w:r w:rsidR="00C52A2F">
        <w:rPr>
          <w:color w:val="000000"/>
          <w:lang w:val="uk-UA"/>
        </w:rPr>
        <w:t>ня</w:t>
      </w:r>
      <w:r w:rsidR="00F059DD">
        <w:rPr>
          <w:color w:val="000000"/>
          <w:lang w:val="uk-UA"/>
        </w:rPr>
        <w:t xml:space="preserve"> Дня міста.</w:t>
      </w:r>
    </w:p>
    <w:p w:rsidR="006D57A4" w:rsidRDefault="00D14519" w:rsidP="006D57A4">
      <w:pPr>
        <w:jc w:val="both"/>
        <w:rPr>
          <w:color w:val="000000"/>
          <w:lang w:val="uk-UA"/>
        </w:rPr>
      </w:pPr>
      <w:r w:rsidRPr="00060EA7">
        <w:rPr>
          <w:color w:val="000000"/>
          <w:lang w:val="uk-UA"/>
        </w:rPr>
        <w:t xml:space="preserve">      </w:t>
      </w:r>
      <w:r w:rsidRPr="00060EA7">
        <w:rPr>
          <w:color w:val="000000"/>
          <w:lang w:val="uk-UA"/>
        </w:rPr>
        <w:tab/>
        <w:t>В липні 2016 року організовано та проведено  міське свято «Петрівський ярмарок» за участю більше 700 суб’єктів підприємництва міста Чернівці, районів Чернівецької області та 23 областей України. В рамках</w:t>
      </w:r>
      <w:r w:rsidRPr="00060EA7">
        <w:rPr>
          <w:b/>
          <w:color w:val="000000"/>
          <w:lang w:val="uk-UA"/>
        </w:rPr>
        <w:t xml:space="preserve"> </w:t>
      </w:r>
      <w:r w:rsidRPr="00060EA7">
        <w:rPr>
          <w:color w:val="000000"/>
          <w:lang w:val="uk-UA"/>
        </w:rPr>
        <w:t>святкових заходів</w:t>
      </w:r>
      <w:r w:rsidRPr="00060EA7">
        <w:rPr>
          <w:b/>
          <w:color w:val="000000"/>
          <w:lang w:val="uk-UA"/>
        </w:rPr>
        <w:t xml:space="preserve"> </w:t>
      </w:r>
      <w:r w:rsidRPr="00060EA7">
        <w:rPr>
          <w:color w:val="000000"/>
          <w:lang w:val="uk-UA"/>
        </w:rPr>
        <w:t>проведено виставки-продажі продовольчих та непродовольчих товарів, продукції бджільництва, будівельних матеріалів, друкованої продукції, виробів майстрів народних ремесел, художників та митців. Також, відбулися презентації фінансових, рекламних, туристичних та інших послуг, продукції ресторанного господарства та виставка автомобілів. Виготовлено каталог учасників Петрівського ярмарку.</w:t>
      </w:r>
    </w:p>
    <w:p w:rsidR="00B92942" w:rsidRDefault="00B92942" w:rsidP="00B92942">
      <w:pPr>
        <w:jc w:val="both"/>
        <w:rPr>
          <w:lang w:val="uk-UA"/>
        </w:rPr>
      </w:pPr>
      <w:r w:rsidRPr="00B92942">
        <w:rPr>
          <w:lang w:val="uk-UA"/>
        </w:rPr>
        <w:t xml:space="preserve">       </w:t>
      </w:r>
      <w:r>
        <w:rPr>
          <w:lang w:val="uk-UA"/>
        </w:rPr>
        <w:t xml:space="preserve">   </w:t>
      </w:r>
      <w:r w:rsidRPr="00B92942">
        <w:rPr>
          <w:lang w:val="uk-UA"/>
        </w:rPr>
        <w:t xml:space="preserve">З метою вивчення стану </w:t>
      </w:r>
      <w:r>
        <w:rPr>
          <w:lang w:val="uk-UA"/>
        </w:rPr>
        <w:t>підприємницького середовища</w:t>
      </w:r>
      <w:r w:rsidRPr="00B92942">
        <w:rPr>
          <w:lang w:val="uk-UA"/>
        </w:rPr>
        <w:t xml:space="preserve">, основних тенденцій його розвитку та  визначення проблемних питань у веденні бізнесу проведено дослідження умов ведення та розвитку малого і середнього підприємництва в місті, за індикаторами регулювання підприємницької діяльності. За результатами дослідження, визначені внутрішні та зовнішні чинники впливу на діяльність суб’єктів бізнесу, які відображені у </w:t>
      </w:r>
      <w:r w:rsidRPr="00B92942">
        <w:rPr>
          <w:lang w:val="en-US"/>
        </w:rPr>
        <w:t>SWOT</w:t>
      </w:r>
      <w:r w:rsidRPr="00B92942">
        <w:rPr>
          <w:lang w:val="uk-UA"/>
        </w:rPr>
        <w:t xml:space="preserve"> – аналізі та враховані під час формування </w:t>
      </w:r>
      <w:r>
        <w:rPr>
          <w:lang w:val="uk-UA"/>
        </w:rPr>
        <w:t xml:space="preserve"> міської </w:t>
      </w:r>
      <w:r w:rsidRPr="00B92942">
        <w:rPr>
          <w:lang w:val="uk-UA"/>
        </w:rPr>
        <w:t xml:space="preserve">Програми </w:t>
      </w:r>
      <w:r>
        <w:rPr>
          <w:lang w:val="uk-UA"/>
        </w:rPr>
        <w:t xml:space="preserve">розвитку малого і середнього підприємництва </w:t>
      </w:r>
      <w:r w:rsidRPr="00B92942">
        <w:rPr>
          <w:lang w:val="uk-UA"/>
        </w:rPr>
        <w:t xml:space="preserve">на наступний період. </w:t>
      </w:r>
    </w:p>
    <w:p w:rsidR="00633D41" w:rsidRPr="00060EA7" w:rsidRDefault="00987946" w:rsidP="006D57A4">
      <w:pPr>
        <w:jc w:val="both"/>
        <w:rPr>
          <w:b/>
          <w:color w:val="000000"/>
          <w:lang w:val="uk-UA"/>
        </w:rPr>
      </w:pPr>
      <w:r w:rsidRPr="00060EA7">
        <w:rPr>
          <w:color w:val="000000"/>
          <w:sz w:val="27"/>
          <w:szCs w:val="27"/>
          <w:lang w:val="uk-UA"/>
        </w:rPr>
        <w:tab/>
      </w:r>
      <w:r w:rsidRPr="00060EA7">
        <w:rPr>
          <w:b/>
          <w:color w:val="000000"/>
          <w:lang w:val="uk-UA"/>
        </w:rPr>
        <w:t>Проблемні питання:</w:t>
      </w:r>
    </w:p>
    <w:p w:rsidR="006D57A4" w:rsidRPr="00060EA7" w:rsidRDefault="006D57A4" w:rsidP="006D57A4">
      <w:pPr>
        <w:jc w:val="both"/>
        <w:rPr>
          <w:color w:val="000000"/>
          <w:lang w:val="uk-UA"/>
        </w:rPr>
      </w:pPr>
      <w:r w:rsidRPr="00060EA7">
        <w:rPr>
          <w:b/>
          <w:color w:val="000000"/>
          <w:lang w:val="uk-UA"/>
        </w:rPr>
        <w:tab/>
        <w:t>-</w:t>
      </w:r>
      <w:r w:rsidRPr="00060EA7">
        <w:rPr>
          <w:color w:val="000000"/>
          <w:lang w:val="uk-UA"/>
        </w:rPr>
        <w:t xml:space="preserve">відсутність прозорого та стабільного правового середовища, часта зміна та прийняття непередбачуваних нормативних актів, неоднозначність їх трактування; </w:t>
      </w:r>
    </w:p>
    <w:p w:rsidR="006D57A4" w:rsidRPr="00060EA7" w:rsidRDefault="006D57A4" w:rsidP="006D57A4">
      <w:pPr>
        <w:jc w:val="both"/>
        <w:rPr>
          <w:color w:val="000000"/>
          <w:lang w:val="uk-UA"/>
        </w:rPr>
      </w:pPr>
      <w:r w:rsidRPr="00060EA7">
        <w:rPr>
          <w:color w:val="000000"/>
          <w:lang w:val="uk-UA"/>
        </w:rPr>
        <w:tab/>
        <w:t>-відсутність реальних та дієвих механізмів фінансово-кредитної підтримки;</w:t>
      </w:r>
    </w:p>
    <w:p w:rsidR="006D57A4" w:rsidRPr="00060EA7" w:rsidRDefault="006D57A4" w:rsidP="006D57A4">
      <w:pPr>
        <w:jc w:val="both"/>
        <w:rPr>
          <w:color w:val="000000"/>
          <w:lang w:val="uk-UA"/>
        </w:rPr>
      </w:pPr>
      <w:r w:rsidRPr="00060EA7">
        <w:rPr>
          <w:color w:val="000000"/>
          <w:lang w:val="uk-UA"/>
        </w:rPr>
        <w:tab/>
        <w:t>-недоступність довгострокового кредитування сфери підприємництва;</w:t>
      </w:r>
    </w:p>
    <w:p w:rsidR="006D57A4" w:rsidRPr="00060EA7" w:rsidRDefault="006D57A4" w:rsidP="006D57A4">
      <w:pPr>
        <w:jc w:val="both"/>
        <w:rPr>
          <w:color w:val="000000"/>
          <w:lang w:val="uk-UA"/>
        </w:rPr>
      </w:pPr>
      <w:r w:rsidRPr="00060EA7">
        <w:rPr>
          <w:color w:val="000000"/>
          <w:lang w:val="uk-UA"/>
        </w:rPr>
        <w:tab/>
        <w:t>-високі відсоткові ставки банківських кредитів;</w:t>
      </w:r>
    </w:p>
    <w:p w:rsidR="006D57A4" w:rsidRPr="00060EA7" w:rsidRDefault="006D57A4" w:rsidP="006D57A4">
      <w:pPr>
        <w:jc w:val="both"/>
        <w:rPr>
          <w:color w:val="000000"/>
          <w:lang w:val="uk-UA"/>
        </w:rPr>
      </w:pPr>
      <w:r w:rsidRPr="00060EA7">
        <w:rPr>
          <w:color w:val="000000"/>
          <w:lang w:val="uk-UA"/>
        </w:rPr>
        <w:tab/>
        <w:t>-стрімка інфляція та високий ступень кредитних ризиків;</w:t>
      </w:r>
    </w:p>
    <w:p w:rsidR="006D57A4" w:rsidRPr="00060EA7" w:rsidRDefault="006D57A4" w:rsidP="006D57A4">
      <w:pPr>
        <w:jc w:val="both"/>
        <w:rPr>
          <w:color w:val="000000"/>
          <w:lang w:val="uk-UA"/>
        </w:rPr>
      </w:pPr>
      <w:r w:rsidRPr="00060EA7">
        <w:rPr>
          <w:color w:val="000000"/>
          <w:lang w:val="uk-UA"/>
        </w:rPr>
        <w:tab/>
        <w:t>-невпевненість підприємців у стабільності умов ведення бізнесу;</w:t>
      </w:r>
    </w:p>
    <w:p w:rsidR="006D57A4" w:rsidRPr="00060EA7" w:rsidRDefault="006D57A4" w:rsidP="006D57A4">
      <w:pPr>
        <w:jc w:val="both"/>
        <w:rPr>
          <w:color w:val="000000"/>
          <w:lang w:val="uk-UA"/>
        </w:rPr>
      </w:pPr>
      <w:r w:rsidRPr="00060EA7">
        <w:rPr>
          <w:color w:val="000000"/>
          <w:lang w:val="uk-UA"/>
        </w:rPr>
        <w:tab/>
        <w:t>-недостатня правова та інформаційна обізнаність суб’єктів підприємництва;</w:t>
      </w:r>
    </w:p>
    <w:p w:rsidR="006D57A4" w:rsidRPr="00060EA7" w:rsidRDefault="006D57A4" w:rsidP="006D57A4">
      <w:pPr>
        <w:jc w:val="both"/>
        <w:rPr>
          <w:color w:val="000000"/>
          <w:lang w:val="uk-UA"/>
        </w:rPr>
      </w:pPr>
      <w:r w:rsidRPr="00060EA7">
        <w:rPr>
          <w:color w:val="000000"/>
          <w:lang w:val="uk-UA"/>
        </w:rPr>
        <w:tab/>
        <w:t>-дефіцит власних фінансових ресурсів для інноваційного розвитку та загроза швидкого банкрутства;</w:t>
      </w:r>
    </w:p>
    <w:p w:rsidR="006D57A4" w:rsidRDefault="006D57A4" w:rsidP="006D57A4">
      <w:pPr>
        <w:jc w:val="both"/>
        <w:rPr>
          <w:color w:val="000000"/>
          <w:lang w:val="uk-UA"/>
        </w:rPr>
      </w:pPr>
      <w:r w:rsidRPr="00060EA7">
        <w:rPr>
          <w:color w:val="000000"/>
          <w:lang w:val="uk-UA"/>
        </w:rPr>
        <w:tab/>
        <w:t>-залежність від природних монопольних утворень та високі тарифи у сфері енерго</w:t>
      </w:r>
      <w:r w:rsidR="00B92942">
        <w:rPr>
          <w:color w:val="000000"/>
          <w:lang w:val="uk-UA"/>
        </w:rPr>
        <w:t xml:space="preserve"> та </w:t>
      </w:r>
      <w:r w:rsidRPr="00060EA7">
        <w:rPr>
          <w:color w:val="000000"/>
          <w:lang w:val="uk-UA"/>
        </w:rPr>
        <w:t>газопостачання.</w:t>
      </w:r>
    </w:p>
    <w:p w:rsidR="006524C5" w:rsidRDefault="006524C5" w:rsidP="006D57A4">
      <w:pPr>
        <w:jc w:val="both"/>
        <w:rPr>
          <w:color w:val="000000"/>
          <w:lang w:val="uk-UA"/>
        </w:rPr>
      </w:pPr>
    </w:p>
    <w:p w:rsidR="00B92942" w:rsidRPr="00060EA7" w:rsidRDefault="00B92942" w:rsidP="006D57A4">
      <w:pPr>
        <w:jc w:val="both"/>
        <w:rPr>
          <w:color w:val="000000"/>
        </w:rPr>
      </w:pPr>
    </w:p>
    <w:p w:rsidR="00156F4F" w:rsidRPr="00CC3A22" w:rsidRDefault="0005011E" w:rsidP="0005011E">
      <w:pPr>
        <w:ind w:firstLine="540"/>
        <w:jc w:val="both"/>
        <w:rPr>
          <w:b/>
          <w:color w:val="000000"/>
          <w:sz w:val="28"/>
          <w:szCs w:val="28"/>
          <w:lang w:val="uk-UA"/>
        </w:rPr>
      </w:pPr>
      <w:r w:rsidRPr="00060EA7">
        <w:rPr>
          <w:color w:val="000000"/>
          <w:lang w:val="uk-UA"/>
        </w:rPr>
        <w:lastRenderedPageBreak/>
        <w:tab/>
      </w:r>
      <w:r w:rsidR="00156F4F" w:rsidRPr="00CC3A22">
        <w:rPr>
          <w:b/>
          <w:color w:val="000000"/>
          <w:sz w:val="28"/>
          <w:szCs w:val="28"/>
          <w:lang w:val="uk-UA"/>
        </w:rPr>
        <w:t>Адміністративні послуги</w:t>
      </w:r>
    </w:p>
    <w:p w:rsidR="00CC3A22" w:rsidRPr="00CC3A22" w:rsidRDefault="00CC3A22" w:rsidP="00CC3A22">
      <w:pPr>
        <w:ind w:firstLine="708"/>
        <w:jc w:val="both"/>
      </w:pPr>
      <w:r w:rsidRPr="00CC3A22">
        <w:rPr>
          <w:color w:val="000000"/>
          <w:lang w:val="uk-UA"/>
        </w:rPr>
        <w:t xml:space="preserve">Відповідно до Закону України </w:t>
      </w:r>
      <w:r>
        <w:rPr>
          <w:color w:val="000000"/>
          <w:lang w:val="uk-UA"/>
        </w:rPr>
        <w:t>«</w:t>
      </w:r>
      <w:r w:rsidRPr="00CC3A22">
        <w:rPr>
          <w:color w:val="000000"/>
          <w:lang w:val="uk-UA"/>
        </w:rPr>
        <w:t>Про адміністративні послуги</w:t>
      </w:r>
      <w:r>
        <w:rPr>
          <w:color w:val="000000"/>
          <w:lang w:val="uk-UA"/>
        </w:rPr>
        <w:t>»</w:t>
      </w:r>
      <w:r w:rsidRPr="00CC3A22">
        <w:rPr>
          <w:color w:val="000000"/>
          <w:lang w:val="uk-UA"/>
        </w:rPr>
        <w:t xml:space="preserve"> </w:t>
      </w:r>
      <w:r>
        <w:rPr>
          <w:color w:val="000000"/>
          <w:lang w:val="uk-UA"/>
        </w:rPr>
        <w:t>в м.</w:t>
      </w:r>
      <w:r w:rsidRPr="00CC3A22">
        <w:rPr>
          <w:color w:val="000000"/>
          <w:lang w:val="uk-UA"/>
        </w:rPr>
        <w:t>Чернівцях д</w:t>
      </w:r>
      <w:r w:rsidRPr="00CC3A22">
        <w:rPr>
          <w:lang w:val="uk-UA"/>
        </w:rPr>
        <w:t>ля</w:t>
      </w:r>
      <w:r>
        <w:rPr>
          <w:lang w:val="uk-UA"/>
        </w:rPr>
        <w:t xml:space="preserve"> обслуговування</w:t>
      </w:r>
      <w:r w:rsidRPr="00CC3A22">
        <w:rPr>
          <w:lang w:val="uk-UA"/>
        </w:rPr>
        <w:t xml:space="preserve"> </w:t>
      </w:r>
      <w:r>
        <w:rPr>
          <w:lang w:val="uk-UA"/>
        </w:rPr>
        <w:t xml:space="preserve">мешканців міста відкрито нове </w:t>
      </w:r>
      <w:r w:rsidRPr="00CC3A22">
        <w:rPr>
          <w:lang w:val="uk-UA"/>
        </w:rPr>
        <w:t xml:space="preserve">приміщення Центру надання адміністративних послуг Чернівецької міської ради площею більше </w:t>
      </w:r>
      <w:smartTag w:uri="urn:schemas-microsoft-com:office:smarttags" w:element="metricconverter">
        <w:smartTagPr>
          <w:attr w:name="ProductID" w:val="500 м²"/>
        </w:smartTagPr>
        <w:r w:rsidRPr="00CC3A22">
          <w:rPr>
            <w:lang w:val="uk-UA"/>
          </w:rPr>
          <w:t xml:space="preserve">500 </w:t>
        </w:r>
        <w:r w:rsidRPr="00CC3A22">
          <w:rPr>
            <w:shd w:val="clear" w:color="auto" w:fill="FFFFFF"/>
            <w:lang w:val="uk-UA"/>
          </w:rPr>
          <w:t>м²</w:t>
        </w:r>
      </w:smartTag>
      <w:r w:rsidRPr="00CC3A22">
        <w:rPr>
          <w:shd w:val="clear" w:color="auto" w:fill="FFFFFF"/>
          <w:lang w:val="uk-UA"/>
        </w:rPr>
        <w:t xml:space="preserve"> з</w:t>
      </w:r>
      <w:r w:rsidRPr="00CC3A22">
        <w:rPr>
          <w:lang w:val="uk-UA"/>
        </w:rPr>
        <w:t xml:space="preserve">а адресою вул. </w:t>
      </w:r>
      <w:r w:rsidRPr="00CC3A22">
        <w:t xml:space="preserve">Героїв Майдану,7. </w:t>
      </w:r>
      <w:r w:rsidRPr="00CC3A22">
        <w:rPr>
          <w:color w:val="000000"/>
          <w:shd w:val="clear" w:color="auto" w:fill="FFFFFF"/>
        </w:rPr>
        <w:t xml:space="preserve">Приміщення Центру облаштовано засобами для осіб з обмеженими фізичними можливостями (пандус, спеціальний туалет). В Центрі </w:t>
      </w:r>
      <w:r>
        <w:rPr>
          <w:color w:val="000000"/>
          <w:shd w:val="clear" w:color="auto" w:fill="FFFFFF"/>
          <w:lang w:val="uk-UA"/>
        </w:rPr>
        <w:t xml:space="preserve">також </w:t>
      </w:r>
      <w:r w:rsidRPr="00CC3A22">
        <w:rPr>
          <w:color w:val="000000"/>
          <w:shd w:val="clear" w:color="auto" w:fill="FFFFFF"/>
        </w:rPr>
        <w:t xml:space="preserve">надаються  інші супутні послуги, </w:t>
      </w:r>
      <w:r>
        <w:rPr>
          <w:color w:val="000000"/>
          <w:shd w:val="clear" w:color="auto" w:fill="FFFFFF"/>
          <w:lang w:val="uk-UA"/>
        </w:rPr>
        <w:t>зокрема</w:t>
      </w:r>
      <w:r w:rsidRPr="00CC3A22">
        <w:rPr>
          <w:color w:val="000000"/>
          <w:shd w:val="clear" w:color="auto" w:fill="FFFFFF"/>
        </w:rPr>
        <w:t>: виготовлення копій документів, надання банківських послуг.</w:t>
      </w:r>
      <w:r w:rsidRPr="00CC3A22">
        <w:t xml:space="preserve"> </w:t>
      </w:r>
      <w:r w:rsidRPr="00CC3A22">
        <w:rPr>
          <w:shd w:val="clear" w:color="auto" w:fill="FFFFFF"/>
        </w:rPr>
        <w:t xml:space="preserve">В приміщенні Центру передбачена сучасно оснащена зала для нарад, презентацій та інших заходів. </w:t>
      </w:r>
      <w:r w:rsidRPr="00CC3A22">
        <w:t xml:space="preserve">На території ЦНАП облаштовано парковку для відвідувачів. </w:t>
      </w:r>
    </w:p>
    <w:p w:rsidR="00CC3A22" w:rsidRPr="00CC3A22" w:rsidRDefault="00CC3A22" w:rsidP="00CC3A22">
      <w:pPr>
        <w:ind w:firstLine="708"/>
        <w:jc w:val="both"/>
        <w:rPr>
          <w:shd w:val="clear" w:color="auto" w:fill="FFFFFF"/>
          <w:lang w:val="uk-UA"/>
        </w:rPr>
      </w:pPr>
      <w:r w:rsidRPr="00CC3A22">
        <w:rPr>
          <w:shd w:val="clear" w:color="auto" w:fill="FFFFFF"/>
        </w:rPr>
        <w:t xml:space="preserve">З метою наближення надавачів послуг до потенційних заявників, створення комфортабельних умов для чернівчан, відкрито філію ЦНАП у Садгірському районі за адресою </w:t>
      </w:r>
      <w:r w:rsidRPr="00CC3A22">
        <w:rPr>
          <w:rStyle w:val="apple-converted-space"/>
          <w:i/>
          <w:iCs/>
          <w:color w:val="000000"/>
          <w:shd w:val="clear" w:color="auto" w:fill="FFFFFF"/>
        </w:rPr>
        <w:t> </w:t>
      </w:r>
      <w:r w:rsidRPr="00CC3A22">
        <w:rPr>
          <w:rStyle w:val="afa"/>
          <w:i w:val="0"/>
          <w:color w:val="000000"/>
          <w:shd w:val="clear" w:color="auto" w:fill="FFFFFF"/>
        </w:rPr>
        <w:t>вул. Івана Підкови, 2 та організовано, в межах існуючого штатного розпису</w:t>
      </w:r>
      <w:r w:rsidR="008F448A">
        <w:rPr>
          <w:rStyle w:val="afa"/>
          <w:i w:val="0"/>
          <w:color w:val="000000"/>
          <w:shd w:val="clear" w:color="auto" w:fill="FFFFFF"/>
          <w:lang w:val="uk-UA"/>
        </w:rPr>
        <w:t xml:space="preserve"> 2</w:t>
      </w:r>
      <w:r w:rsidRPr="00CC3A22">
        <w:rPr>
          <w:rStyle w:val="afa"/>
          <w:i w:val="0"/>
          <w:color w:val="000000"/>
          <w:shd w:val="clear" w:color="auto" w:fill="FFFFFF"/>
        </w:rPr>
        <w:t xml:space="preserve"> робочих місця в Першотравневому районі</w:t>
      </w:r>
      <w:r w:rsidRPr="00CC3A22">
        <w:rPr>
          <w:rStyle w:val="afa"/>
          <w:i w:val="0"/>
          <w:color w:val="000000"/>
          <w:shd w:val="clear" w:color="auto" w:fill="FFFFFF"/>
          <w:lang w:val="uk-UA"/>
        </w:rPr>
        <w:t xml:space="preserve"> </w:t>
      </w:r>
      <w:r w:rsidRPr="00CC3A22">
        <w:rPr>
          <w:shd w:val="clear" w:color="auto" w:fill="FFFFFF"/>
        </w:rPr>
        <w:t xml:space="preserve">за адресою </w:t>
      </w:r>
      <w:r w:rsidRPr="00CC3A22">
        <w:rPr>
          <w:rStyle w:val="apple-converted-space"/>
          <w:i/>
          <w:iCs/>
          <w:color w:val="000000"/>
          <w:shd w:val="clear" w:color="auto" w:fill="FFFFFF"/>
        </w:rPr>
        <w:t> </w:t>
      </w:r>
      <w:r w:rsidRPr="00CC3A22">
        <w:rPr>
          <w:rStyle w:val="afa"/>
          <w:i w:val="0"/>
          <w:color w:val="000000"/>
          <w:shd w:val="clear" w:color="auto" w:fill="FFFFFF"/>
        </w:rPr>
        <w:t xml:space="preserve">вул. </w:t>
      </w:r>
      <w:r w:rsidRPr="00CC3A22">
        <w:rPr>
          <w:rStyle w:val="afa"/>
          <w:i w:val="0"/>
          <w:color w:val="000000"/>
          <w:shd w:val="clear" w:color="auto" w:fill="FFFFFF"/>
          <w:lang w:val="uk-UA"/>
        </w:rPr>
        <w:t>Руська</w:t>
      </w:r>
      <w:r w:rsidRPr="00CC3A22">
        <w:rPr>
          <w:rStyle w:val="afa"/>
          <w:i w:val="0"/>
          <w:color w:val="000000"/>
          <w:shd w:val="clear" w:color="auto" w:fill="FFFFFF"/>
        </w:rPr>
        <w:t xml:space="preserve">, </w:t>
      </w:r>
      <w:r w:rsidRPr="00CC3A22">
        <w:rPr>
          <w:rStyle w:val="afa"/>
          <w:i w:val="0"/>
          <w:color w:val="000000"/>
          <w:shd w:val="clear" w:color="auto" w:fill="FFFFFF"/>
          <w:lang w:val="uk-UA"/>
        </w:rPr>
        <w:t>183</w:t>
      </w:r>
      <w:r w:rsidRPr="00CC3A22">
        <w:rPr>
          <w:shd w:val="clear" w:color="auto" w:fill="FFFFFF"/>
        </w:rPr>
        <w:t>.</w:t>
      </w:r>
    </w:p>
    <w:p w:rsidR="00CC3A22" w:rsidRPr="00CC3A22" w:rsidRDefault="00CC3A22" w:rsidP="00CC3A22">
      <w:pPr>
        <w:ind w:firstLine="708"/>
        <w:jc w:val="both"/>
        <w:rPr>
          <w:lang w:val="uk-UA"/>
        </w:rPr>
      </w:pPr>
      <w:r w:rsidRPr="00CC3A22">
        <w:rPr>
          <w:lang w:val="uk-UA"/>
        </w:rPr>
        <w:t>Згідно із затвердженим переліком в Центрі надання адміністративних послуг надається 179</w:t>
      </w:r>
      <w:r w:rsidRPr="00CC3A22">
        <w:rPr>
          <w:i/>
          <w:lang w:val="uk-UA"/>
        </w:rPr>
        <w:t xml:space="preserve"> </w:t>
      </w:r>
      <w:r w:rsidRPr="00CC3A22">
        <w:rPr>
          <w:lang w:val="uk-UA"/>
        </w:rPr>
        <w:t>послуг. На кожну послугу розроблені та затверджені інформаційні картки.</w:t>
      </w:r>
    </w:p>
    <w:p w:rsidR="00CC3A22" w:rsidRPr="00CC3A22" w:rsidRDefault="00CC3A22" w:rsidP="00CC3A22">
      <w:pPr>
        <w:ind w:firstLine="720"/>
        <w:jc w:val="both"/>
        <w:rPr>
          <w:lang w:val="uk-UA"/>
        </w:rPr>
      </w:pPr>
      <w:r w:rsidRPr="00CC3A22">
        <w:rPr>
          <w:lang w:val="uk-UA"/>
        </w:rPr>
        <w:t>Відповідно до змін у законодавстві України та у зв’язку із децентралізацією повноважень з державної реєстрації речових прав  на  нерухоме майно  та  з державної реєстрації юридичних осіб, фізичних осіб-підприємців та громадських формувань  з</w:t>
      </w:r>
      <w:r w:rsidRPr="00CC3A22">
        <w:rPr>
          <w:color w:val="000000"/>
          <w:shd w:val="clear" w:color="auto" w:fill="FFFFFF"/>
          <w:lang w:val="uk-UA"/>
        </w:rPr>
        <w:t xml:space="preserve"> квітня місяця поточного року функції з прийому і видачі документів з даних адміністративних послуг </w:t>
      </w:r>
      <w:r w:rsidRPr="00CC3A22">
        <w:rPr>
          <w:lang w:val="uk-UA"/>
        </w:rPr>
        <w:t>здійсню</w:t>
      </w:r>
      <w:r w:rsidR="008F448A">
        <w:rPr>
          <w:lang w:val="uk-UA"/>
        </w:rPr>
        <w:t>ю</w:t>
      </w:r>
      <w:r w:rsidRPr="00CC3A22">
        <w:rPr>
          <w:lang w:val="uk-UA"/>
        </w:rPr>
        <w:t>ться через адміністраторів ЦНАП</w:t>
      </w:r>
      <w:r w:rsidRPr="00CC3A22">
        <w:rPr>
          <w:color w:val="000000"/>
          <w:shd w:val="clear" w:color="auto" w:fill="FFFFFF"/>
          <w:lang w:val="uk-UA"/>
        </w:rPr>
        <w:t xml:space="preserve"> Чернівецької міської ради</w:t>
      </w:r>
      <w:r w:rsidRPr="00CC3A22">
        <w:rPr>
          <w:color w:val="264969"/>
          <w:lang w:val="uk-UA"/>
        </w:rPr>
        <w:t>.</w:t>
      </w:r>
    </w:p>
    <w:p w:rsidR="00CC3A22" w:rsidRPr="00CC3A22" w:rsidRDefault="00CC3A22" w:rsidP="00CC3A22">
      <w:pPr>
        <w:ind w:firstLine="708"/>
        <w:jc w:val="both"/>
        <w:rPr>
          <w:color w:val="264969"/>
          <w:lang w:val="uk-UA"/>
        </w:rPr>
      </w:pPr>
      <w:r w:rsidRPr="00CC3A22">
        <w:rPr>
          <w:color w:val="000000"/>
          <w:shd w:val="clear" w:color="auto" w:fill="FFFFFF"/>
          <w:lang w:val="uk-UA"/>
        </w:rPr>
        <w:t>В серпні поточного року до інспекції державного архітектурно-будівельного контролю Чернівецької міської ради</w:t>
      </w:r>
      <w:r w:rsidRPr="008F448A">
        <w:rPr>
          <w:rFonts w:ascii="Tahoma" w:hAnsi="Tahoma" w:cs="Tahoma"/>
          <w:color w:val="000000"/>
          <w:shd w:val="clear" w:color="auto" w:fill="FFFFFF"/>
          <w:lang w:val="uk-UA"/>
        </w:rPr>
        <w:t xml:space="preserve"> </w:t>
      </w:r>
      <w:r w:rsidRPr="00CC3A22">
        <w:rPr>
          <w:color w:val="000000"/>
          <w:shd w:val="clear" w:color="auto" w:fill="FFFFFF"/>
          <w:lang w:val="uk-UA"/>
        </w:rPr>
        <w:t>передані</w:t>
      </w:r>
      <w:r w:rsidRPr="008F448A">
        <w:rPr>
          <w:color w:val="000000"/>
          <w:shd w:val="clear" w:color="auto" w:fill="FFFFFF"/>
          <w:lang w:val="uk-UA"/>
        </w:rPr>
        <w:t xml:space="preserve"> повноважен</w:t>
      </w:r>
      <w:r w:rsidRPr="00CC3A22">
        <w:rPr>
          <w:color w:val="000000"/>
          <w:shd w:val="clear" w:color="auto" w:fill="FFFFFF"/>
          <w:lang w:val="uk-UA"/>
        </w:rPr>
        <w:t>ня</w:t>
      </w:r>
      <w:r w:rsidRPr="008F448A">
        <w:rPr>
          <w:color w:val="000000"/>
          <w:shd w:val="clear" w:color="auto" w:fill="FFFFFF"/>
          <w:lang w:val="uk-UA"/>
        </w:rPr>
        <w:t xml:space="preserve"> у сфері державного архітектурно-будівельного контролю на території м.Чернівців</w:t>
      </w:r>
      <w:r w:rsidRPr="00CC3A22">
        <w:rPr>
          <w:color w:val="000000"/>
          <w:shd w:val="clear" w:color="auto" w:fill="FFFFFF"/>
          <w:lang w:val="uk-UA"/>
        </w:rPr>
        <w:t xml:space="preserve">. </w:t>
      </w:r>
      <w:r w:rsidRPr="00CC3A22">
        <w:rPr>
          <w:lang w:val="uk-UA"/>
        </w:rPr>
        <w:t>Через адміністраторів ЦНАП</w:t>
      </w:r>
      <w:r w:rsidRPr="00CC3A22">
        <w:rPr>
          <w:color w:val="000000"/>
          <w:shd w:val="clear" w:color="auto" w:fill="FFFFFF"/>
          <w:lang w:val="uk-UA"/>
        </w:rPr>
        <w:t xml:space="preserve"> Чернівецької міської ради </w:t>
      </w:r>
      <w:r w:rsidRPr="00CC3A22">
        <w:rPr>
          <w:lang w:val="uk-UA"/>
        </w:rPr>
        <w:t>здійснюється</w:t>
      </w:r>
      <w:r w:rsidRPr="00CC3A22">
        <w:rPr>
          <w:color w:val="000000"/>
          <w:shd w:val="clear" w:color="auto" w:fill="FFFFFF"/>
          <w:lang w:val="uk-UA"/>
        </w:rPr>
        <w:t xml:space="preserve"> прийом і видача 25 адміністративних послуг, що відносяться до її компетенції</w:t>
      </w:r>
      <w:r w:rsidRPr="00CC3A22">
        <w:rPr>
          <w:color w:val="264969"/>
          <w:lang w:val="uk-UA"/>
        </w:rPr>
        <w:t>.</w:t>
      </w:r>
    </w:p>
    <w:p w:rsidR="00CC3A22" w:rsidRPr="00CC3A22" w:rsidRDefault="00CC3A22" w:rsidP="00CC3A22">
      <w:pPr>
        <w:ind w:firstLine="708"/>
        <w:jc w:val="both"/>
        <w:rPr>
          <w:color w:val="000000"/>
          <w:shd w:val="clear" w:color="auto" w:fill="FFFFFF"/>
          <w:lang w:val="uk-UA"/>
        </w:rPr>
      </w:pPr>
      <w:r w:rsidRPr="00CC3A22">
        <w:rPr>
          <w:color w:val="000000"/>
          <w:shd w:val="clear" w:color="auto" w:fill="FFFFFF"/>
          <w:lang w:val="uk-UA"/>
        </w:rPr>
        <w:t xml:space="preserve">З листопада поточного року запроваджено </w:t>
      </w:r>
      <w:r w:rsidRPr="00CC3A22">
        <w:rPr>
          <w:lang w:val="uk-UA"/>
        </w:rPr>
        <w:t>здійснення реєстрації, зняття з реєстрації місця проживання особи</w:t>
      </w:r>
      <w:r w:rsidRPr="00CC3A22">
        <w:rPr>
          <w:color w:val="000000"/>
          <w:shd w:val="clear" w:color="auto" w:fill="FFFFFF"/>
          <w:lang w:val="uk-UA"/>
        </w:rPr>
        <w:t xml:space="preserve"> через ЦНАП Чернівецької міської ради. </w:t>
      </w:r>
      <w:r w:rsidRPr="00CC3A22">
        <w:rPr>
          <w:lang w:val="uk-UA"/>
        </w:rPr>
        <w:t xml:space="preserve">Крім того, врегульовано питання передачі відповідним виконавчим органам картотек з питань реєстрації фізичних осіб, які знаходяться у виконавців послуг з утримання житлового фонду. Створено відділ ведення реєстру територіальної громади міста Чернівці. </w:t>
      </w:r>
    </w:p>
    <w:p w:rsidR="00CC3A22" w:rsidRPr="00CC3A22" w:rsidRDefault="00CC3A22" w:rsidP="00CC3A22">
      <w:pPr>
        <w:ind w:firstLine="708"/>
        <w:jc w:val="both"/>
        <w:rPr>
          <w:color w:val="000000"/>
          <w:lang w:val="uk-UA"/>
        </w:rPr>
      </w:pPr>
      <w:r w:rsidRPr="00CC3A22">
        <w:rPr>
          <w:color w:val="000000"/>
          <w:lang w:val="uk-UA"/>
        </w:rPr>
        <w:t>Через адміністраторів</w:t>
      </w:r>
      <w:r w:rsidR="008F448A">
        <w:rPr>
          <w:color w:val="000000"/>
          <w:lang w:val="uk-UA"/>
        </w:rPr>
        <w:t xml:space="preserve"> ЦНАП</w:t>
      </w:r>
      <w:r w:rsidRPr="00CC3A22">
        <w:rPr>
          <w:color w:val="000000"/>
          <w:lang w:val="uk-UA"/>
        </w:rPr>
        <w:t xml:space="preserve"> м.Чернівці</w:t>
      </w:r>
      <w:r w:rsidR="008F448A">
        <w:rPr>
          <w:color w:val="000000"/>
          <w:lang w:val="uk-UA"/>
        </w:rPr>
        <w:t>в</w:t>
      </w:r>
      <w:r w:rsidRPr="00CC3A22">
        <w:rPr>
          <w:color w:val="000000"/>
          <w:lang w:val="uk-UA"/>
        </w:rPr>
        <w:t xml:space="preserve"> надаються 23 адміністративні послуги територіального підрозділу  Управління Держгеокадастру. </w:t>
      </w:r>
    </w:p>
    <w:p w:rsidR="00CC3A22" w:rsidRPr="00CC3A22" w:rsidRDefault="008F448A" w:rsidP="00CC3A22">
      <w:pPr>
        <w:ind w:firstLine="708"/>
        <w:jc w:val="both"/>
        <w:rPr>
          <w:color w:val="000000"/>
          <w:lang w:val="uk-UA"/>
        </w:rPr>
      </w:pPr>
      <w:r>
        <w:rPr>
          <w:color w:val="000000"/>
          <w:lang w:val="uk-UA"/>
        </w:rPr>
        <w:t>Впродовж звітного періоду проводилась роботаа</w:t>
      </w:r>
      <w:r w:rsidR="00CC3A22" w:rsidRPr="00CC3A22">
        <w:rPr>
          <w:color w:val="000000"/>
          <w:lang w:val="uk-UA"/>
        </w:rPr>
        <w:t xml:space="preserve"> щодо оснащення</w:t>
      </w:r>
      <w:r>
        <w:rPr>
          <w:color w:val="000000"/>
          <w:lang w:val="uk-UA"/>
        </w:rPr>
        <w:t xml:space="preserve"> ЦНАП</w:t>
      </w:r>
      <w:r w:rsidR="00CC3A22" w:rsidRPr="00CC3A22">
        <w:rPr>
          <w:color w:val="000000"/>
          <w:lang w:val="uk-UA"/>
        </w:rPr>
        <w:t xml:space="preserve"> сучасним обладнанням</w:t>
      </w:r>
      <w:r>
        <w:rPr>
          <w:color w:val="000000"/>
          <w:lang w:val="uk-UA"/>
        </w:rPr>
        <w:t xml:space="preserve">, </w:t>
      </w:r>
      <w:r w:rsidR="00CC3A22" w:rsidRPr="00CC3A22">
        <w:rPr>
          <w:color w:val="000000"/>
          <w:lang w:val="uk-UA"/>
        </w:rPr>
        <w:t>електронними системами,</w:t>
      </w:r>
      <w:r>
        <w:rPr>
          <w:color w:val="000000"/>
          <w:lang w:val="uk-UA"/>
        </w:rPr>
        <w:t xml:space="preserve"> забезпечення</w:t>
      </w:r>
      <w:r w:rsidR="00CC3A22" w:rsidRPr="00CC3A22">
        <w:rPr>
          <w:color w:val="000000"/>
          <w:lang w:val="uk-UA"/>
        </w:rPr>
        <w:t xml:space="preserve"> функціонування електронної черги та налагодження системи електронної взаємодії </w:t>
      </w:r>
      <w:r>
        <w:rPr>
          <w:color w:val="000000"/>
          <w:lang w:val="uk-UA"/>
        </w:rPr>
        <w:t xml:space="preserve">ЦНАП </w:t>
      </w:r>
      <w:r w:rsidR="00CC3A22" w:rsidRPr="00CC3A22">
        <w:rPr>
          <w:color w:val="000000"/>
          <w:lang w:val="uk-UA"/>
        </w:rPr>
        <w:t>з суб'єктами надання адміністративних послуг.</w:t>
      </w:r>
    </w:p>
    <w:p w:rsidR="00CC3A22" w:rsidRPr="00CC3A22" w:rsidRDefault="00CC3A22" w:rsidP="00CC3A22">
      <w:pPr>
        <w:ind w:firstLine="708"/>
        <w:jc w:val="both"/>
        <w:rPr>
          <w:color w:val="000000"/>
          <w:lang w:val="uk-UA"/>
        </w:rPr>
      </w:pPr>
      <w:r w:rsidRPr="00CC3A22">
        <w:rPr>
          <w:color w:val="000000"/>
          <w:lang w:val="uk-UA"/>
        </w:rPr>
        <w:t>Здійснюється моніторинг діяльності Центру надання адміністративних послуг та оприлюдн</w:t>
      </w:r>
      <w:r w:rsidR="008C4E60">
        <w:rPr>
          <w:color w:val="000000"/>
          <w:lang w:val="uk-UA"/>
        </w:rPr>
        <w:t xml:space="preserve">юється </w:t>
      </w:r>
      <w:r w:rsidRPr="00CC3A22">
        <w:rPr>
          <w:color w:val="000000"/>
          <w:lang w:val="uk-UA"/>
        </w:rPr>
        <w:t>інформаці</w:t>
      </w:r>
      <w:r w:rsidR="008C4E60">
        <w:rPr>
          <w:color w:val="000000"/>
          <w:lang w:val="uk-UA"/>
        </w:rPr>
        <w:t>я</w:t>
      </w:r>
      <w:r w:rsidRPr="00CC3A22">
        <w:rPr>
          <w:color w:val="000000"/>
          <w:lang w:val="uk-UA"/>
        </w:rPr>
        <w:t xml:space="preserve"> про його результати.</w:t>
      </w:r>
      <w:r w:rsidRPr="00CC3A22">
        <w:rPr>
          <w:rFonts w:ascii="Tahoma" w:hAnsi="Tahoma" w:cs="Tahoma"/>
          <w:color w:val="000000"/>
          <w:shd w:val="clear" w:color="auto" w:fill="FFFFFF"/>
        </w:rPr>
        <w:t xml:space="preserve"> </w:t>
      </w:r>
      <w:r w:rsidR="008C4E60">
        <w:rPr>
          <w:rFonts w:ascii="Tahoma" w:hAnsi="Tahoma" w:cs="Tahoma"/>
          <w:color w:val="000000"/>
          <w:shd w:val="clear" w:color="auto" w:fill="FFFFFF"/>
          <w:lang w:val="uk-UA"/>
        </w:rPr>
        <w:t xml:space="preserve">В </w:t>
      </w:r>
      <w:r w:rsidRPr="00CC3A22">
        <w:rPr>
          <w:color w:val="000000"/>
        </w:rPr>
        <w:t>газеті «Чернівці», інших засобах масової інформації, а також на веб-порталі Чернівецької міської ради </w:t>
      </w:r>
      <w:r w:rsidR="008C4E60">
        <w:rPr>
          <w:color w:val="000000"/>
          <w:lang w:val="uk-UA"/>
        </w:rPr>
        <w:t>постійно оприлюднюються</w:t>
      </w:r>
      <w:r w:rsidRPr="00CC3A22">
        <w:rPr>
          <w:color w:val="000000"/>
        </w:rPr>
        <w:t xml:space="preserve"> інформаційно-консультаційні матеріали щодо п</w:t>
      </w:r>
      <w:r w:rsidR="008C4E60">
        <w:rPr>
          <w:color w:val="000000"/>
          <w:lang w:val="uk-UA"/>
        </w:rPr>
        <w:t>орядку</w:t>
      </w:r>
      <w:r w:rsidRPr="00CC3A22">
        <w:rPr>
          <w:color w:val="000000"/>
        </w:rPr>
        <w:t xml:space="preserve"> отримання адміністративних послуг і документів дозвільного характеру, які викликають найбільше зацікавлення заявників.</w:t>
      </w:r>
      <w:r w:rsidRPr="00CC3A22">
        <w:rPr>
          <w:color w:val="000000"/>
          <w:lang w:val="uk-UA"/>
        </w:rPr>
        <w:t xml:space="preserve"> </w:t>
      </w:r>
    </w:p>
    <w:p w:rsidR="00CC3A22" w:rsidRPr="00CC3A22" w:rsidRDefault="008C4E60" w:rsidP="00CC3A22">
      <w:pPr>
        <w:ind w:firstLine="708"/>
        <w:jc w:val="both"/>
        <w:rPr>
          <w:lang w:val="uk-UA"/>
        </w:rPr>
      </w:pPr>
      <w:r>
        <w:rPr>
          <w:color w:val="000000"/>
          <w:lang w:val="uk-UA"/>
        </w:rPr>
        <w:t>Впродовж 2016 року п</w:t>
      </w:r>
      <w:r w:rsidR="00CC3A22" w:rsidRPr="00CC3A22">
        <w:rPr>
          <w:color w:val="000000"/>
          <w:lang w:val="uk-UA"/>
        </w:rPr>
        <w:t xml:space="preserve">рацівники ЦНАП взяли участь у семінарах-нарадах з актуальних питань надання адміністративних послуг через ЦНАП, семінарі-практикумі </w:t>
      </w:r>
      <w:r w:rsidR="00CC3A22" w:rsidRPr="00CC3A22">
        <w:rPr>
          <w:lang w:val="uk-UA"/>
        </w:rPr>
        <w:t xml:space="preserve"> з питань законодавчого забезпечення організації надання адміністративних послуг орг</w:t>
      </w:r>
      <w:r>
        <w:rPr>
          <w:lang w:val="uk-UA"/>
        </w:rPr>
        <w:t xml:space="preserve">анами місцевого самоврядування. </w:t>
      </w:r>
      <w:r w:rsidR="00CC3A22" w:rsidRPr="00CC3A22">
        <w:rPr>
          <w:color w:val="000000"/>
          <w:lang w:val="uk-UA"/>
        </w:rPr>
        <w:t>Вивч</w:t>
      </w:r>
      <w:r>
        <w:rPr>
          <w:color w:val="000000"/>
          <w:lang w:val="uk-UA"/>
        </w:rPr>
        <w:t xml:space="preserve">ався </w:t>
      </w:r>
      <w:r w:rsidR="00CC3A22" w:rsidRPr="00CC3A22">
        <w:rPr>
          <w:color w:val="000000"/>
          <w:lang w:val="uk-UA"/>
        </w:rPr>
        <w:t>досвід роботи</w:t>
      </w:r>
      <w:r>
        <w:rPr>
          <w:color w:val="000000"/>
          <w:lang w:val="uk-UA"/>
        </w:rPr>
        <w:t xml:space="preserve"> ЦНАП інших міст України.</w:t>
      </w:r>
      <w:r w:rsidR="00CC3A22" w:rsidRPr="00CC3A22">
        <w:rPr>
          <w:color w:val="000000"/>
          <w:lang w:val="uk-UA"/>
        </w:rPr>
        <w:t xml:space="preserve"> Також</w:t>
      </w:r>
      <w:r>
        <w:rPr>
          <w:color w:val="000000"/>
          <w:lang w:val="uk-UA"/>
        </w:rPr>
        <w:t>,розроблено та</w:t>
      </w:r>
      <w:r w:rsidR="00CC3A22" w:rsidRPr="00CC3A22">
        <w:rPr>
          <w:color w:val="000000"/>
          <w:lang w:val="uk-UA"/>
        </w:rPr>
        <w:t xml:space="preserve"> надруковано 27 нових інформаційно-консультаційних матеріалів (флаєри) з питань надання адміністративних послуг та документів дозвільного характеру.</w:t>
      </w:r>
      <w:r w:rsidR="00912DBE">
        <w:rPr>
          <w:color w:val="000000"/>
          <w:lang w:val="uk-UA"/>
        </w:rPr>
        <w:t xml:space="preserve"> </w:t>
      </w:r>
      <w:r w:rsidR="00912DBE">
        <w:rPr>
          <w:lang w:val="uk-UA"/>
        </w:rPr>
        <w:t xml:space="preserve">З </w:t>
      </w:r>
      <w:r w:rsidR="00CC3A22" w:rsidRPr="00CC3A22">
        <w:rPr>
          <w:lang w:val="uk-UA"/>
        </w:rPr>
        <w:t xml:space="preserve">метою вивчення рівня задоволеності послугами, що надаються виконавчими органами міської ради, дозвільними та адміністративними органами </w:t>
      </w:r>
      <w:r w:rsidR="00912DBE" w:rsidRPr="00CC3A22">
        <w:rPr>
          <w:lang w:val="uk-UA"/>
        </w:rPr>
        <w:t xml:space="preserve">проводиться анкетування суб’єктів підприємницької діяльності </w:t>
      </w:r>
      <w:r w:rsidR="00CC3A22" w:rsidRPr="00CC3A22">
        <w:rPr>
          <w:lang w:val="uk-UA"/>
        </w:rPr>
        <w:t>Отримані відгуки аналізуються</w:t>
      </w:r>
      <w:r w:rsidR="00912DBE">
        <w:rPr>
          <w:lang w:val="uk-UA"/>
        </w:rPr>
        <w:t xml:space="preserve">, </w:t>
      </w:r>
      <w:r w:rsidR="00CC3A22" w:rsidRPr="00CC3A22">
        <w:rPr>
          <w:lang w:val="uk-UA"/>
        </w:rPr>
        <w:t xml:space="preserve">вносяться </w:t>
      </w:r>
      <w:r w:rsidR="00912DBE">
        <w:rPr>
          <w:lang w:val="uk-UA"/>
        </w:rPr>
        <w:t>відповідні пропозиції щодо оптимізації та покращення роботи.</w:t>
      </w:r>
    </w:p>
    <w:p w:rsidR="00CC3A22" w:rsidRPr="00CC3A22" w:rsidRDefault="00CC3A22" w:rsidP="00CC3A22">
      <w:pPr>
        <w:ind w:firstLine="708"/>
        <w:jc w:val="both"/>
        <w:rPr>
          <w:lang w:val="uk-UA"/>
        </w:rPr>
      </w:pPr>
      <w:r w:rsidRPr="00CC3A22">
        <w:lastRenderedPageBreak/>
        <w:t xml:space="preserve">За </w:t>
      </w:r>
      <w:r w:rsidRPr="00CC3A22">
        <w:rPr>
          <w:lang w:val="uk-UA"/>
        </w:rPr>
        <w:t xml:space="preserve">11 місяців </w:t>
      </w:r>
      <w:r w:rsidRPr="00CC3A22">
        <w:t>2016</w:t>
      </w:r>
      <w:r w:rsidR="00912DBE">
        <w:rPr>
          <w:lang w:val="uk-UA"/>
        </w:rPr>
        <w:t xml:space="preserve"> року </w:t>
      </w:r>
      <w:r w:rsidRPr="00CC3A22">
        <w:t xml:space="preserve"> </w:t>
      </w:r>
      <w:r w:rsidRPr="00CC3A22">
        <w:rPr>
          <w:lang w:val="uk-UA"/>
        </w:rPr>
        <w:t xml:space="preserve">до </w:t>
      </w:r>
      <w:r w:rsidRPr="00CC3A22">
        <w:t>Центр</w:t>
      </w:r>
      <w:r w:rsidRPr="00CC3A22">
        <w:rPr>
          <w:lang w:val="uk-UA"/>
        </w:rPr>
        <w:t>у</w:t>
      </w:r>
      <w:r w:rsidRPr="00CC3A22">
        <w:t xml:space="preserve"> надання адміністративних послуг</w:t>
      </w:r>
      <w:r w:rsidRPr="00CC3A22">
        <w:rPr>
          <w:lang w:val="uk-UA"/>
        </w:rPr>
        <w:t xml:space="preserve"> звернулось </w:t>
      </w:r>
      <w:r w:rsidRPr="00CC3A22">
        <w:t>55526</w:t>
      </w:r>
      <w:r w:rsidRPr="00CC3A22">
        <w:rPr>
          <w:lang w:val="uk-UA"/>
        </w:rPr>
        <w:t xml:space="preserve"> </w:t>
      </w:r>
      <w:r w:rsidR="00912DBE">
        <w:rPr>
          <w:lang w:val="uk-UA"/>
        </w:rPr>
        <w:t>заявників</w:t>
      </w:r>
      <w:r w:rsidRPr="00CC3A22">
        <w:rPr>
          <w:lang w:val="uk-UA"/>
        </w:rPr>
        <w:t xml:space="preserve">, в тому числі </w:t>
      </w:r>
      <w:r w:rsidRPr="00CC3A22">
        <w:t xml:space="preserve"> 29602</w:t>
      </w:r>
      <w:r w:rsidR="00912DBE">
        <w:rPr>
          <w:lang w:val="uk-UA"/>
        </w:rPr>
        <w:t xml:space="preserve"> -</w:t>
      </w:r>
      <w:r w:rsidRPr="00CC3A22">
        <w:t xml:space="preserve"> </w:t>
      </w:r>
      <w:r w:rsidRPr="00CC3A22">
        <w:rPr>
          <w:lang w:val="uk-UA"/>
        </w:rPr>
        <w:t xml:space="preserve">за </w:t>
      </w:r>
      <w:r w:rsidRPr="00CC3A22">
        <w:t>консультаці</w:t>
      </w:r>
      <w:r w:rsidRPr="00CC3A22">
        <w:rPr>
          <w:lang w:val="uk-UA"/>
        </w:rPr>
        <w:t>єю</w:t>
      </w:r>
      <w:r w:rsidRPr="00CC3A22">
        <w:t xml:space="preserve">. </w:t>
      </w:r>
      <w:r w:rsidR="00912DBE">
        <w:rPr>
          <w:lang w:val="uk-UA"/>
        </w:rPr>
        <w:t>Всього за січень-листопад  поточного року н</w:t>
      </w:r>
      <w:r w:rsidRPr="00CC3A22">
        <w:t>адано 25924 адмін</w:t>
      </w:r>
      <w:r w:rsidR="00912DBE">
        <w:rPr>
          <w:lang w:val="uk-UA"/>
        </w:rPr>
        <w:t>істративні послуги</w:t>
      </w:r>
      <w:r w:rsidRPr="00CC3A22">
        <w:rPr>
          <w:lang w:val="uk-UA"/>
        </w:rPr>
        <w:t>.</w:t>
      </w:r>
    </w:p>
    <w:p w:rsidR="009E7769" w:rsidRPr="00CC3A22" w:rsidRDefault="009E7769" w:rsidP="009428D1">
      <w:pPr>
        <w:ind w:firstLine="709"/>
        <w:jc w:val="both"/>
        <w:rPr>
          <w:b/>
          <w:color w:val="000000"/>
          <w:lang w:val="uk-UA"/>
        </w:rPr>
      </w:pPr>
      <w:r w:rsidRPr="00CC3A22">
        <w:rPr>
          <w:b/>
          <w:color w:val="000000"/>
          <w:lang w:val="uk-UA"/>
        </w:rPr>
        <w:t>Проблемні питання:</w:t>
      </w:r>
    </w:p>
    <w:p w:rsidR="004C0101" w:rsidRPr="00CC3A22" w:rsidRDefault="004C0101" w:rsidP="004C0101">
      <w:pPr>
        <w:ind w:firstLine="709"/>
        <w:jc w:val="both"/>
        <w:rPr>
          <w:color w:val="000000"/>
          <w:lang w:val="uk-UA"/>
        </w:rPr>
      </w:pPr>
      <w:r w:rsidRPr="00CC3A22">
        <w:rPr>
          <w:color w:val="000000"/>
          <w:lang w:val="uk-UA"/>
        </w:rPr>
        <w:t>-не вирішене питання виділення приміщення для філії ЦНАП у Першотравневому районі м.Чернівці;</w:t>
      </w:r>
    </w:p>
    <w:p w:rsidR="008024B0" w:rsidRPr="00CC3A22" w:rsidRDefault="004C0101" w:rsidP="008024B0">
      <w:pPr>
        <w:ind w:firstLine="709"/>
        <w:jc w:val="both"/>
        <w:rPr>
          <w:color w:val="000000"/>
          <w:lang w:val="uk-UA"/>
        </w:rPr>
      </w:pPr>
      <w:r w:rsidRPr="00CC3A22">
        <w:rPr>
          <w:color w:val="000000"/>
          <w:lang w:val="uk-UA"/>
        </w:rPr>
        <w:t>-у м.Чернівці не створено єдиний демографічний реєстр.</w:t>
      </w:r>
    </w:p>
    <w:p w:rsidR="008024B0" w:rsidRPr="00F15AF3" w:rsidRDefault="008024B0" w:rsidP="008024B0">
      <w:pPr>
        <w:ind w:firstLine="709"/>
        <w:jc w:val="both"/>
        <w:rPr>
          <w:b/>
          <w:color w:val="FF0000"/>
          <w:sz w:val="28"/>
          <w:szCs w:val="28"/>
          <w:lang w:val="uk-UA"/>
        </w:rPr>
      </w:pPr>
    </w:p>
    <w:p w:rsidR="008024B0" w:rsidRPr="00E91BC4" w:rsidRDefault="006E654B" w:rsidP="008024B0">
      <w:pPr>
        <w:ind w:firstLine="709"/>
        <w:jc w:val="both"/>
        <w:rPr>
          <w:color w:val="000000"/>
          <w:lang w:val="uk-UA"/>
        </w:rPr>
      </w:pPr>
      <w:r w:rsidRPr="00E91BC4">
        <w:rPr>
          <w:b/>
          <w:color w:val="000000"/>
          <w:sz w:val="28"/>
          <w:szCs w:val="28"/>
          <w:lang w:val="uk-UA"/>
        </w:rPr>
        <w:t>Туризм</w:t>
      </w:r>
      <w:r w:rsidR="008024B0" w:rsidRPr="00E91BC4">
        <w:rPr>
          <w:color w:val="000000"/>
          <w:lang w:val="uk-UA"/>
        </w:rPr>
        <w:t xml:space="preserve"> </w:t>
      </w:r>
    </w:p>
    <w:p w:rsidR="008024B0" w:rsidRPr="00E91BC4" w:rsidRDefault="008024B0" w:rsidP="008024B0">
      <w:pPr>
        <w:ind w:firstLine="709"/>
        <w:jc w:val="both"/>
        <w:rPr>
          <w:color w:val="000000"/>
          <w:lang w:val="uk-UA"/>
        </w:rPr>
      </w:pPr>
      <w:r w:rsidRPr="00E91BC4">
        <w:rPr>
          <w:color w:val="000000"/>
          <w:lang w:val="uk-UA"/>
        </w:rPr>
        <w:t>Впродовж 2016 року проводилась організаційна робота щодо анонсування подій, які відбуватимуться в місті</w:t>
      </w:r>
      <w:r w:rsidR="00BD36F4" w:rsidRPr="00E91BC4">
        <w:rPr>
          <w:color w:val="000000"/>
          <w:lang w:val="uk-UA"/>
        </w:rPr>
        <w:t>. С</w:t>
      </w:r>
      <w:r w:rsidRPr="00E91BC4">
        <w:rPr>
          <w:color w:val="000000"/>
          <w:lang w:val="uk-UA"/>
        </w:rPr>
        <w:t>формовано Календар туристично-привабливих подій на 2016 рік, який розміщено на офіційному веб-порталі Чернівецької міської ради в розділі «Туристу».</w:t>
      </w:r>
    </w:p>
    <w:p w:rsidR="008024B0" w:rsidRPr="00E91BC4" w:rsidRDefault="008024B0" w:rsidP="008024B0">
      <w:pPr>
        <w:ind w:firstLine="709"/>
        <w:jc w:val="both"/>
        <w:rPr>
          <w:color w:val="000000"/>
          <w:lang w:val="uk-UA"/>
        </w:rPr>
      </w:pPr>
      <w:r w:rsidRPr="00E91BC4">
        <w:rPr>
          <w:color w:val="000000"/>
          <w:lang w:val="uk-UA"/>
        </w:rPr>
        <w:t xml:space="preserve">З метою промоціювання туристичних можливостей Чернівців на міжнародному рівні в березні 2016 року місто було представлено на </w:t>
      </w:r>
      <w:r w:rsidRPr="00E91BC4">
        <w:rPr>
          <w:bCs/>
          <w:color w:val="000000"/>
          <w:lang w:val="uk-UA"/>
        </w:rPr>
        <w:t>50-ій ювілейній міжнародній туристичній виставці</w:t>
      </w:r>
      <w:r w:rsidRPr="00E91BC4">
        <w:rPr>
          <w:color w:val="000000"/>
          <w:lang w:val="uk-UA"/>
        </w:rPr>
        <w:t xml:space="preserve"> </w:t>
      </w:r>
      <w:r w:rsidRPr="00E91BC4">
        <w:rPr>
          <w:color w:val="000000"/>
        </w:rPr>
        <w:t>ITB</w:t>
      </w:r>
      <w:r w:rsidRPr="00E91BC4">
        <w:rPr>
          <w:color w:val="000000"/>
          <w:lang w:val="uk-UA"/>
        </w:rPr>
        <w:t xml:space="preserve"> </w:t>
      </w:r>
      <w:r w:rsidRPr="00E91BC4">
        <w:rPr>
          <w:color w:val="000000"/>
          <w:lang w:val="en-US"/>
        </w:rPr>
        <w:t>Berlin</w:t>
      </w:r>
      <w:r w:rsidRPr="00E91BC4">
        <w:rPr>
          <w:color w:val="000000"/>
          <w:lang w:val="uk-UA"/>
        </w:rPr>
        <w:t xml:space="preserve"> в м.Берлін (Німеччина), на 22-ій </w:t>
      </w:r>
      <w:r w:rsidRPr="00E91BC4">
        <w:rPr>
          <w:bCs/>
          <w:color w:val="000000"/>
          <w:lang w:val="uk-UA"/>
        </w:rPr>
        <w:t>міжнародній туристичній виставці</w:t>
      </w:r>
      <w:r w:rsidRPr="00E91BC4">
        <w:rPr>
          <w:color w:val="000000"/>
          <w:lang w:val="uk-UA"/>
        </w:rPr>
        <w:t xml:space="preserve"> </w:t>
      </w:r>
      <w:r w:rsidRPr="00E91BC4">
        <w:rPr>
          <w:color w:val="000000"/>
        </w:rPr>
        <w:t>UITT</w:t>
      </w:r>
      <w:r w:rsidRPr="00E91BC4">
        <w:rPr>
          <w:color w:val="000000"/>
          <w:lang w:val="uk-UA"/>
        </w:rPr>
        <w:t>’2016: «Україна – Подорожі та Туризм» в м.Києві, на міжнародній туристичній виставці «</w:t>
      </w:r>
      <w:r w:rsidRPr="00E91BC4">
        <w:rPr>
          <w:color w:val="000000"/>
          <w:lang w:val="en-GB"/>
        </w:rPr>
        <w:t>IFTM</w:t>
      </w:r>
      <w:r w:rsidRPr="00E91BC4">
        <w:rPr>
          <w:color w:val="000000"/>
          <w:lang w:val="uk-UA"/>
        </w:rPr>
        <w:t xml:space="preserve"> </w:t>
      </w:r>
      <w:r w:rsidRPr="00E91BC4">
        <w:rPr>
          <w:color w:val="000000"/>
          <w:lang w:val="en-GB"/>
        </w:rPr>
        <w:t>TOP</w:t>
      </w:r>
      <w:r w:rsidRPr="00E91BC4">
        <w:rPr>
          <w:color w:val="000000"/>
          <w:lang w:val="uk-UA"/>
        </w:rPr>
        <w:t xml:space="preserve"> </w:t>
      </w:r>
      <w:r w:rsidRPr="00E91BC4">
        <w:rPr>
          <w:color w:val="000000"/>
          <w:lang w:val="en-GB"/>
        </w:rPr>
        <w:t>RESA</w:t>
      </w:r>
      <w:r w:rsidRPr="00E91BC4">
        <w:rPr>
          <w:color w:val="000000"/>
          <w:lang w:val="uk-UA"/>
        </w:rPr>
        <w:t xml:space="preserve">» в м.Париж (Франція) та на 23-му міжнародному туристичному салоні «Україна» </w:t>
      </w:r>
      <w:r w:rsidRPr="00E91BC4">
        <w:rPr>
          <w:color w:val="000000"/>
          <w:lang w:val="en-US"/>
        </w:rPr>
        <w:t>UITM</w:t>
      </w:r>
      <w:r w:rsidRPr="00E91BC4">
        <w:rPr>
          <w:color w:val="000000"/>
          <w:lang w:val="uk-UA"/>
        </w:rPr>
        <w:t xml:space="preserve"> 2016</w:t>
      </w:r>
      <w:r w:rsidR="00BD36F4" w:rsidRPr="00E91BC4">
        <w:rPr>
          <w:color w:val="000000"/>
          <w:lang w:val="uk-UA"/>
        </w:rPr>
        <w:t xml:space="preserve"> в м.Києві</w:t>
      </w:r>
      <w:r w:rsidR="00C85C8F" w:rsidRPr="00E91BC4">
        <w:rPr>
          <w:color w:val="000000"/>
          <w:lang w:val="uk-UA"/>
        </w:rPr>
        <w:t>.</w:t>
      </w:r>
    </w:p>
    <w:p w:rsidR="008024B0" w:rsidRPr="00E91BC4" w:rsidRDefault="008024B0" w:rsidP="008024B0">
      <w:pPr>
        <w:shd w:val="clear" w:color="auto" w:fill="FFFFFF"/>
        <w:tabs>
          <w:tab w:val="left" w:pos="540"/>
        </w:tabs>
        <w:jc w:val="both"/>
        <w:rPr>
          <w:rStyle w:val="FontStyle12"/>
          <w:color w:val="000000"/>
          <w:sz w:val="24"/>
          <w:szCs w:val="24"/>
        </w:rPr>
      </w:pPr>
      <w:r w:rsidRPr="00E91BC4">
        <w:rPr>
          <w:rStyle w:val="FontStyle12"/>
          <w:color w:val="000000"/>
          <w:lang w:val="uk-UA" w:eastAsia="uk-UA"/>
        </w:rPr>
        <w:tab/>
      </w:r>
      <w:r w:rsidRPr="00E91BC4">
        <w:rPr>
          <w:rStyle w:val="FontStyle12"/>
          <w:color w:val="000000"/>
          <w:lang w:val="uk-UA" w:eastAsia="uk-UA"/>
        </w:rPr>
        <w:tab/>
      </w:r>
      <w:r w:rsidRPr="00E91BC4">
        <w:rPr>
          <w:rStyle w:val="FontStyle12"/>
          <w:color w:val="000000"/>
          <w:sz w:val="24"/>
          <w:szCs w:val="24"/>
          <w:lang w:eastAsia="uk-UA"/>
        </w:rPr>
        <w:t xml:space="preserve">Туристично-інформаційним центром міста забезпечується надання комплексної інформації про інфраструктуру та сервіс туристичної галузі міста Чернівці. За 9 місяців 2016 року центр відвідало </w:t>
      </w:r>
      <w:r w:rsidRPr="00E91BC4">
        <w:rPr>
          <w:color w:val="000000"/>
        </w:rPr>
        <w:t>8485</w:t>
      </w:r>
      <w:r w:rsidRPr="00E91BC4">
        <w:rPr>
          <w:rStyle w:val="FontStyle12"/>
          <w:color w:val="000000"/>
          <w:sz w:val="24"/>
          <w:szCs w:val="24"/>
          <w:lang w:eastAsia="uk-UA"/>
        </w:rPr>
        <w:t xml:space="preserve"> туристів, </w:t>
      </w:r>
      <w:r w:rsidRPr="00E91BC4">
        <w:rPr>
          <w:color w:val="000000"/>
        </w:rPr>
        <w:t>з яких вітчизняних туристів – 5413 або 63,8%</w:t>
      </w:r>
      <w:r w:rsidRPr="00E91BC4">
        <w:rPr>
          <w:color w:val="000000"/>
          <w:lang w:val="uk-UA"/>
        </w:rPr>
        <w:t xml:space="preserve"> від загального обсягу</w:t>
      </w:r>
      <w:r w:rsidRPr="00E91BC4">
        <w:rPr>
          <w:color w:val="000000"/>
        </w:rPr>
        <w:t>, іноземних – 3072 або 36,2%</w:t>
      </w:r>
      <w:r w:rsidRPr="00E91BC4">
        <w:rPr>
          <w:rStyle w:val="FontStyle12"/>
          <w:color w:val="000000"/>
          <w:sz w:val="24"/>
          <w:szCs w:val="24"/>
          <w:lang w:eastAsia="uk-UA"/>
        </w:rPr>
        <w:t>.  Порівняно з аналогічним періодом 2015 року кількість іноземних відвідувачів збільшилася на 1175 осіб, кількість вітчизняних туристів збільшилася на 1167 осіб, всього збільшення становить 139%.</w:t>
      </w:r>
      <w:r w:rsidRPr="00E91BC4">
        <w:rPr>
          <w:rStyle w:val="FontStyle12"/>
          <w:color w:val="000000"/>
          <w:sz w:val="24"/>
          <w:szCs w:val="24"/>
          <w:lang w:val="uk-UA" w:eastAsia="uk-UA"/>
        </w:rPr>
        <w:t xml:space="preserve"> </w:t>
      </w:r>
      <w:r w:rsidRPr="00E91BC4">
        <w:rPr>
          <w:rStyle w:val="FontStyle12"/>
          <w:color w:val="000000"/>
          <w:sz w:val="24"/>
          <w:szCs w:val="24"/>
        </w:rPr>
        <w:t xml:space="preserve">Серед вітчизняних туристів переважають туристи </w:t>
      </w:r>
      <w:r w:rsidRPr="00E91BC4">
        <w:rPr>
          <w:color w:val="000000"/>
        </w:rPr>
        <w:t>з Києва (33%), з Заходу</w:t>
      </w:r>
      <w:r w:rsidRPr="00E91BC4">
        <w:rPr>
          <w:color w:val="000000"/>
          <w:lang w:val="uk-UA"/>
        </w:rPr>
        <w:t xml:space="preserve"> України</w:t>
      </w:r>
      <w:r w:rsidRPr="00E91BC4">
        <w:rPr>
          <w:color w:val="000000"/>
        </w:rPr>
        <w:t xml:space="preserve"> (24%), Півдня та Сходу України (13%), Центру </w:t>
      </w:r>
      <w:r w:rsidRPr="00E91BC4">
        <w:rPr>
          <w:color w:val="000000"/>
          <w:lang w:val="uk-UA"/>
        </w:rPr>
        <w:t>У</w:t>
      </w:r>
      <w:r w:rsidRPr="00E91BC4">
        <w:rPr>
          <w:color w:val="000000"/>
        </w:rPr>
        <w:t>країни (30%).</w:t>
      </w:r>
      <w:r w:rsidRPr="00E91BC4">
        <w:rPr>
          <w:rStyle w:val="FontStyle12"/>
          <w:color w:val="000000"/>
          <w:sz w:val="24"/>
          <w:szCs w:val="24"/>
        </w:rPr>
        <w:t xml:space="preserve">  Серед іноземних туристів найбільшу питому вагу складали туристи з </w:t>
      </w:r>
      <w:r w:rsidRPr="00E91BC4">
        <w:rPr>
          <w:color w:val="000000"/>
        </w:rPr>
        <w:t>Німеччини, Австрії, Польщі, Білорусі, Росії, Румунії та Молдови</w:t>
      </w:r>
      <w:r w:rsidRPr="00E91BC4">
        <w:rPr>
          <w:rStyle w:val="FontStyle12"/>
          <w:color w:val="000000"/>
          <w:sz w:val="24"/>
          <w:szCs w:val="24"/>
        </w:rPr>
        <w:t>. Також</w:t>
      </w:r>
      <w:r w:rsidRPr="00E91BC4">
        <w:rPr>
          <w:rStyle w:val="FontStyle12"/>
          <w:color w:val="000000"/>
          <w:sz w:val="24"/>
          <w:szCs w:val="24"/>
          <w:lang w:val="uk-UA"/>
        </w:rPr>
        <w:t>, місто відвідали</w:t>
      </w:r>
      <w:r w:rsidRPr="00E91BC4">
        <w:rPr>
          <w:rStyle w:val="FontStyle12"/>
          <w:color w:val="000000"/>
          <w:sz w:val="24"/>
          <w:szCs w:val="24"/>
        </w:rPr>
        <w:t xml:space="preserve">  туристи з США, Канади, Австралії, Шотландії, Японії та Китаю.</w:t>
      </w:r>
    </w:p>
    <w:p w:rsidR="008024B0" w:rsidRPr="00E91BC4" w:rsidRDefault="008024B0" w:rsidP="008024B0">
      <w:pPr>
        <w:shd w:val="clear" w:color="auto" w:fill="FFFFFF"/>
        <w:tabs>
          <w:tab w:val="left" w:pos="540"/>
        </w:tabs>
        <w:jc w:val="both"/>
        <w:rPr>
          <w:rStyle w:val="FontStyle12"/>
          <w:color w:val="000000"/>
          <w:sz w:val="24"/>
          <w:szCs w:val="24"/>
          <w:lang w:val="uk-UA" w:eastAsia="uk-UA"/>
        </w:rPr>
      </w:pPr>
      <w:r w:rsidRPr="00E91BC4">
        <w:rPr>
          <w:rStyle w:val="FontStyle12"/>
          <w:color w:val="000000"/>
          <w:lang w:val="uk-UA"/>
        </w:rPr>
        <w:tab/>
      </w:r>
      <w:r w:rsidRPr="00E91BC4">
        <w:rPr>
          <w:rStyle w:val="FontStyle12"/>
          <w:color w:val="000000"/>
          <w:lang w:val="uk-UA"/>
        </w:rPr>
        <w:tab/>
      </w:r>
      <w:r w:rsidRPr="00E91BC4">
        <w:rPr>
          <w:rStyle w:val="FontStyle12"/>
          <w:color w:val="000000"/>
          <w:sz w:val="24"/>
          <w:szCs w:val="24"/>
          <w:lang w:val="uk-UA"/>
        </w:rPr>
        <w:t>За мотивами відвідувань більша частка внутрішніх та іноземних туристів (в межах від 60,0 до 86,0%% відповідно) відвідали Чернівці з метою проведення дозвілля та відпочинку.</w:t>
      </w:r>
      <w:r w:rsidRPr="00E91BC4">
        <w:rPr>
          <w:rStyle w:val="FontStyle12"/>
          <w:color w:val="000000"/>
          <w:sz w:val="24"/>
          <w:szCs w:val="24"/>
          <w:lang w:val="uk-UA" w:eastAsia="uk-UA"/>
        </w:rPr>
        <w:t xml:space="preserve"> </w:t>
      </w:r>
      <w:r w:rsidRPr="00E91BC4">
        <w:rPr>
          <w:rStyle w:val="FontStyle12"/>
          <w:color w:val="000000"/>
          <w:sz w:val="24"/>
          <w:szCs w:val="24"/>
          <w:lang w:eastAsia="uk-UA"/>
        </w:rPr>
        <w:t xml:space="preserve">Найбільш відвідуваними туристами залишаються пам’ятки архітектури історичного центру Чернівців, у тому числі об’єкт Всесвітньої спадщини ЮНЕСКО - колишня Резиденція Митрополитів Буковини та Далмації. </w:t>
      </w:r>
      <w:r w:rsidRPr="00E91BC4">
        <w:rPr>
          <w:rStyle w:val="FontStyle12"/>
          <w:color w:val="000000"/>
          <w:sz w:val="24"/>
          <w:szCs w:val="24"/>
          <w:lang w:val="uk-UA" w:eastAsia="uk-UA"/>
        </w:rPr>
        <w:t>У</w:t>
      </w:r>
      <w:r w:rsidRPr="00E91BC4">
        <w:rPr>
          <w:rStyle w:val="FontStyle12"/>
          <w:color w:val="000000"/>
          <w:sz w:val="24"/>
          <w:szCs w:val="24"/>
          <w:lang w:eastAsia="uk-UA"/>
        </w:rPr>
        <w:t>продовж 9 місяців 2016 року  об’єкт ЮНЕСКО відвідало  38392 туристи, що на 7407 осіб або на 24% більше проти показника відповідного періоду 2015 року.</w:t>
      </w:r>
    </w:p>
    <w:p w:rsidR="008024B0" w:rsidRPr="00E91BC4" w:rsidRDefault="008024B0" w:rsidP="008024B0">
      <w:pPr>
        <w:shd w:val="clear" w:color="auto" w:fill="FFFFFF"/>
        <w:tabs>
          <w:tab w:val="left" w:pos="540"/>
        </w:tabs>
        <w:jc w:val="both"/>
        <w:rPr>
          <w:rStyle w:val="FontStyle12"/>
          <w:color w:val="000000"/>
          <w:sz w:val="24"/>
          <w:szCs w:val="24"/>
          <w:lang w:val="uk-UA"/>
        </w:rPr>
      </w:pPr>
      <w:r w:rsidRPr="00E91BC4">
        <w:rPr>
          <w:rStyle w:val="FontStyle12"/>
          <w:color w:val="000000"/>
          <w:sz w:val="24"/>
          <w:szCs w:val="24"/>
          <w:lang w:val="uk-UA" w:eastAsia="uk-UA"/>
        </w:rPr>
        <w:tab/>
      </w:r>
      <w:r w:rsidRPr="00E91BC4">
        <w:rPr>
          <w:rStyle w:val="FontStyle12"/>
          <w:color w:val="000000"/>
          <w:sz w:val="24"/>
          <w:szCs w:val="24"/>
          <w:lang w:val="uk-UA" w:eastAsia="uk-UA"/>
        </w:rPr>
        <w:tab/>
        <w:t>Впродовж звітного періоду д</w:t>
      </w:r>
      <w:r w:rsidRPr="00E91BC4">
        <w:rPr>
          <w:rStyle w:val="FontStyle12"/>
          <w:color w:val="000000"/>
          <w:sz w:val="24"/>
          <w:szCs w:val="24"/>
          <w:lang w:val="uk-UA"/>
        </w:rPr>
        <w:t xml:space="preserve">ля мешканців та гостей міста проведено 39 безкоштовних недільних екскурсій  історичною частиною міста та  додатково 28 безкоштовних екскурсій для гостей  у складі делегацій з інших міст, представників ЗМІ, учасників фестивалів, конференцій тощо. </w:t>
      </w:r>
    </w:p>
    <w:p w:rsidR="008024B0" w:rsidRPr="00E91BC4" w:rsidRDefault="008024B0" w:rsidP="008024B0">
      <w:pPr>
        <w:pStyle w:val="Style3"/>
        <w:widowControl/>
        <w:ind w:firstLine="708"/>
        <w:rPr>
          <w:color w:val="000000"/>
          <w:lang w:val="uk-UA"/>
        </w:rPr>
      </w:pPr>
      <w:r w:rsidRPr="00E91BC4">
        <w:rPr>
          <w:color w:val="000000"/>
          <w:lang w:val="uk-UA"/>
        </w:rPr>
        <w:t xml:space="preserve">Діюча сторінка ТІЦ у соцмережі </w:t>
      </w:r>
      <w:r w:rsidRPr="00E91BC4">
        <w:rPr>
          <w:color w:val="000000"/>
        </w:rPr>
        <w:t>Facebook</w:t>
      </w:r>
      <w:r w:rsidRPr="00E91BC4">
        <w:rPr>
          <w:color w:val="000000"/>
          <w:lang w:val="uk-UA"/>
        </w:rPr>
        <w:t xml:space="preserve"> регулярно наповнюється інформацією щодо заходів та подій в місті туристичними новинами, оголошеннями, фотографіями. </w:t>
      </w:r>
    </w:p>
    <w:p w:rsidR="008024B0" w:rsidRPr="00E91BC4" w:rsidRDefault="008024B0" w:rsidP="00015221">
      <w:pPr>
        <w:ind w:firstLine="708"/>
        <w:jc w:val="both"/>
        <w:rPr>
          <w:color w:val="000000"/>
          <w:lang w:val="uk-UA"/>
        </w:rPr>
      </w:pPr>
      <w:r w:rsidRPr="00E91BC4">
        <w:rPr>
          <w:rStyle w:val="FontStyle12"/>
          <w:color w:val="000000"/>
          <w:sz w:val="24"/>
          <w:szCs w:val="24"/>
          <w:lang w:val="uk-UA" w:eastAsia="uk-UA"/>
        </w:rPr>
        <w:t xml:space="preserve">З метою розвитку подієвого туризму та підтримки національних традицій проведення туристично-привабливих святкових заходів в місті організовано та проведено наступні заходи: Різдвяний ярмарок, </w:t>
      </w:r>
      <w:r w:rsidRPr="00E91BC4">
        <w:rPr>
          <w:color w:val="000000"/>
          <w:lang w:val="en-US"/>
        </w:rPr>
        <w:t>V</w:t>
      </w:r>
      <w:r w:rsidRPr="00E91BC4">
        <w:rPr>
          <w:color w:val="000000"/>
          <w:lang w:val="uk-UA"/>
        </w:rPr>
        <w:t xml:space="preserve"> Фольклорно-етнографічний Фестиваль Маланок, обласне фольклорно-етнографічне свято виконавців традиційних зимових свят та обрядів «Від Різдва Христового до Йордана»,  свято «Христос Воскрес – Воскресне Україна», Міжнародний фестиваль перукарського мистецтва «Коронація краси», День української вишиванки, Свято духової музики і марш-парад духових оркестрів, </w:t>
      </w:r>
      <w:r w:rsidRPr="00E91BC4">
        <w:rPr>
          <w:rStyle w:val="FontStyle12"/>
          <w:color w:val="000000"/>
          <w:sz w:val="24"/>
          <w:szCs w:val="24"/>
          <w:lang w:val="uk-UA" w:eastAsia="uk-UA"/>
        </w:rPr>
        <w:t xml:space="preserve">День вуличної музики, </w:t>
      </w:r>
      <w:r w:rsidRPr="00E91BC4">
        <w:rPr>
          <w:color w:val="000000"/>
          <w:lang w:val="uk-UA"/>
        </w:rPr>
        <w:t xml:space="preserve">Буковинський туристичний ярмарок, </w:t>
      </w:r>
      <w:r w:rsidRPr="00E91BC4">
        <w:rPr>
          <w:bCs/>
          <w:color w:val="000000"/>
          <w:lang w:val="uk-UA"/>
        </w:rPr>
        <w:t>Міжнародний чемпіонат з кулінарного та кондитерського мистецтва серед юніорів «</w:t>
      </w:r>
      <w:r w:rsidRPr="00E91BC4">
        <w:rPr>
          <w:bCs/>
          <w:color w:val="000000"/>
        </w:rPr>
        <w:t>BESTCookFESTJunior</w:t>
      </w:r>
      <w:r w:rsidRPr="00E91BC4">
        <w:rPr>
          <w:bCs/>
          <w:color w:val="000000"/>
          <w:lang w:val="uk-UA"/>
        </w:rPr>
        <w:t>–2016», цикл тематичних, літературно-мистецьких програм до 75-річчя з дня народження І.Миколайчука,</w:t>
      </w:r>
      <w:r w:rsidRPr="00E91BC4">
        <w:rPr>
          <w:color w:val="000000"/>
          <w:lang w:val="uk-UA"/>
        </w:rPr>
        <w:t xml:space="preserve"> </w:t>
      </w:r>
      <w:r w:rsidRPr="00E91BC4">
        <w:rPr>
          <w:rStyle w:val="FontStyle12"/>
          <w:color w:val="000000"/>
          <w:sz w:val="24"/>
          <w:szCs w:val="24"/>
          <w:lang w:val="uk-UA" w:eastAsia="uk-UA"/>
        </w:rPr>
        <w:t xml:space="preserve">Буковинський молодіжний етнодуховний фестиваль «Обнова», </w:t>
      </w:r>
      <w:r w:rsidRPr="00E91BC4">
        <w:rPr>
          <w:color w:val="000000"/>
          <w:lang w:val="uk-UA"/>
        </w:rPr>
        <w:t xml:space="preserve">День літнього </w:t>
      </w:r>
      <w:r w:rsidRPr="00E91BC4">
        <w:rPr>
          <w:color w:val="000000"/>
          <w:lang w:val="uk-UA"/>
        </w:rPr>
        <w:lastRenderedPageBreak/>
        <w:t xml:space="preserve">сонцестояння «Мідсоммар» - Історична реконструкція культури та традицій вікінгів </w:t>
      </w:r>
      <w:r w:rsidRPr="00E91BC4">
        <w:rPr>
          <w:color w:val="000000"/>
        </w:rPr>
        <w:t>IX</w:t>
      </w:r>
      <w:r w:rsidRPr="00E91BC4">
        <w:rPr>
          <w:color w:val="000000"/>
          <w:lang w:val="uk-UA"/>
        </w:rPr>
        <w:t>-</w:t>
      </w:r>
      <w:r w:rsidRPr="00E91BC4">
        <w:rPr>
          <w:color w:val="000000"/>
          <w:lang w:val="en-US"/>
        </w:rPr>
        <w:t>XI</w:t>
      </w:r>
      <w:r w:rsidRPr="00E91BC4">
        <w:rPr>
          <w:color w:val="000000"/>
          <w:lang w:val="uk-UA"/>
        </w:rPr>
        <w:t xml:space="preserve">ст., </w:t>
      </w:r>
      <w:r w:rsidRPr="00E91BC4">
        <w:rPr>
          <w:rStyle w:val="FontStyle12"/>
          <w:color w:val="000000"/>
          <w:sz w:val="24"/>
          <w:szCs w:val="24"/>
          <w:lang w:val="uk-UA" w:eastAsia="uk-UA"/>
        </w:rPr>
        <w:t xml:space="preserve">міське свято «Петрівський ярмарок», </w:t>
      </w:r>
      <w:r w:rsidRPr="00E91BC4">
        <w:rPr>
          <w:color w:val="000000"/>
          <w:lang w:val="uk-UA"/>
        </w:rPr>
        <w:t>ХХ</w:t>
      </w:r>
      <w:r w:rsidRPr="00E91BC4">
        <w:rPr>
          <w:color w:val="000000"/>
        </w:rPr>
        <w:t>V</w:t>
      </w:r>
      <w:r w:rsidRPr="00E91BC4">
        <w:rPr>
          <w:color w:val="000000"/>
          <w:lang w:val="en-US"/>
        </w:rPr>
        <w:t>I</w:t>
      </w:r>
      <w:r w:rsidRPr="00E91BC4">
        <w:rPr>
          <w:color w:val="000000"/>
        </w:rPr>
        <w:t>I</w:t>
      </w:r>
      <w:r w:rsidRPr="00E91BC4">
        <w:rPr>
          <w:color w:val="000000"/>
          <w:lang w:val="uk-UA"/>
        </w:rPr>
        <w:t xml:space="preserve"> Міжнародний фольклорний фестиваль «Буковинські зустрічі», Міжнародний поетичний фестиваль «</w:t>
      </w:r>
      <w:r w:rsidRPr="00E91BC4">
        <w:rPr>
          <w:color w:val="000000"/>
          <w:lang w:val="en-US"/>
        </w:rPr>
        <w:t>Meridian</w:t>
      </w:r>
      <w:r w:rsidRPr="00E91BC4">
        <w:rPr>
          <w:color w:val="000000"/>
          <w:lang w:val="uk-UA"/>
        </w:rPr>
        <w:t xml:space="preserve"> </w:t>
      </w:r>
      <w:r w:rsidRPr="00E91BC4">
        <w:rPr>
          <w:color w:val="000000"/>
          <w:lang w:val="en-US"/>
        </w:rPr>
        <w:t>Czernowitz</w:t>
      </w:r>
      <w:r w:rsidRPr="00E91BC4">
        <w:rPr>
          <w:color w:val="000000"/>
          <w:lang w:val="uk-UA"/>
        </w:rPr>
        <w:t>», Пивний фестиваль «ПИВФЕСТ – 2016» та Європейський тиждень мобільності.</w:t>
      </w:r>
    </w:p>
    <w:p w:rsidR="00015221" w:rsidRPr="00E91BC4" w:rsidRDefault="008024B0" w:rsidP="00015221">
      <w:pPr>
        <w:pStyle w:val="11"/>
        <w:ind w:left="0" w:firstLine="708"/>
        <w:jc w:val="both"/>
        <w:rPr>
          <w:color w:val="000000"/>
          <w:lang w:val="uk-UA"/>
        </w:rPr>
      </w:pPr>
      <w:r w:rsidRPr="00E91BC4">
        <w:rPr>
          <w:rStyle w:val="FontStyle12"/>
          <w:color w:val="000000"/>
          <w:sz w:val="24"/>
          <w:szCs w:val="24"/>
          <w:lang w:eastAsia="uk-UA"/>
        </w:rPr>
        <w:t xml:space="preserve">В місті функціонують 38 закладів готельного господарства (з яких 3 хостела) із загальним номерним фондом у 1086 номерів </w:t>
      </w:r>
      <w:r w:rsidR="00015221" w:rsidRPr="00E91BC4">
        <w:rPr>
          <w:rStyle w:val="FontStyle12"/>
          <w:color w:val="000000"/>
          <w:sz w:val="24"/>
          <w:szCs w:val="24"/>
          <w:lang w:val="uk-UA" w:eastAsia="uk-UA"/>
        </w:rPr>
        <w:t>(</w:t>
      </w:r>
      <w:r w:rsidRPr="00E91BC4">
        <w:rPr>
          <w:color w:val="000000"/>
          <w:shd w:val="clear" w:color="auto" w:fill="FFFFFF"/>
        </w:rPr>
        <w:t xml:space="preserve">станом на 01.01.2015 року </w:t>
      </w:r>
      <w:r w:rsidR="00015221" w:rsidRPr="00E91BC4">
        <w:rPr>
          <w:color w:val="000000"/>
          <w:shd w:val="clear" w:color="auto" w:fill="FFFFFF"/>
          <w:lang w:val="uk-UA"/>
        </w:rPr>
        <w:t xml:space="preserve">функціонувало </w:t>
      </w:r>
      <w:r w:rsidRPr="00E91BC4">
        <w:rPr>
          <w:color w:val="000000"/>
          <w:shd w:val="clear" w:color="auto" w:fill="FFFFFF"/>
        </w:rPr>
        <w:t>35 закладів готельного господарства із загальним номерним фондом у 1042 номери).</w:t>
      </w:r>
      <w:r w:rsidR="00015221" w:rsidRPr="00E91BC4">
        <w:rPr>
          <w:color w:val="000000"/>
          <w:shd w:val="clear" w:color="auto" w:fill="FFFFFF"/>
          <w:lang w:val="uk-UA"/>
        </w:rPr>
        <w:t xml:space="preserve"> </w:t>
      </w:r>
      <w:r w:rsidRPr="00E91BC4">
        <w:rPr>
          <w:rStyle w:val="FontStyle12"/>
          <w:color w:val="000000"/>
          <w:sz w:val="24"/>
          <w:szCs w:val="24"/>
          <w:lang w:eastAsia="uk-UA"/>
        </w:rPr>
        <w:t xml:space="preserve">За 9 місяців 2016 року суб’єктами  готельного господарства  забезпечено надходження до міського бюджету туристичного збору в сумі 128,9 тис.грн., що на 35,7 тис.грн. або на 38,25% більше в порівнянні з аналогічним періодом  2015 року. </w:t>
      </w:r>
      <w:r w:rsidR="00015221" w:rsidRPr="00E91BC4">
        <w:rPr>
          <w:rStyle w:val="FontStyle12"/>
          <w:color w:val="000000"/>
          <w:sz w:val="24"/>
          <w:szCs w:val="24"/>
          <w:lang w:val="uk-UA" w:eastAsia="uk-UA"/>
        </w:rPr>
        <w:t xml:space="preserve">Впродовж 2016 року проводилась </w:t>
      </w:r>
      <w:r w:rsidRPr="00E91BC4">
        <w:rPr>
          <w:color w:val="000000"/>
          <w:lang w:val="uk-UA"/>
        </w:rPr>
        <w:t xml:space="preserve">роз’яснювальна робота з суб’єктами господарювання, які надають послуги з тимчасового проживання (ночівлі), а саме </w:t>
      </w:r>
      <w:r w:rsidRPr="00E91BC4">
        <w:rPr>
          <w:color w:val="000000"/>
        </w:rPr>
        <w:t>Chernivtsi</w:t>
      </w:r>
      <w:r w:rsidRPr="00E91BC4">
        <w:rPr>
          <w:color w:val="000000"/>
          <w:lang w:val="uk-UA"/>
        </w:rPr>
        <w:t xml:space="preserve"> </w:t>
      </w:r>
      <w:r w:rsidRPr="00E91BC4">
        <w:rPr>
          <w:color w:val="000000"/>
        </w:rPr>
        <w:t>Apartments</w:t>
      </w:r>
      <w:r w:rsidRPr="00E91BC4">
        <w:rPr>
          <w:color w:val="000000"/>
          <w:lang w:val="uk-UA"/>
        </w:rPr>
        <w:t xml:space="preserve"> </w:t>
      </w:r>
      <w:r w:rsidR="00015221" w:rsidRPr="00E91BC4">
        <w:rPr>
          <w:color w:val="000000"/>
          <w:lang w:val="uk-UA"/>
        </w:rPr>
        <w:t>на вул</w:t>
      </w:r>
      <w:r w:rsidRPr="00E91BC4">
        <w:rPr>
          <w:color w:val="000000"/>
          <w:lang w:val="uk-UA"/>
        </w:rPr>
        <w:t>.Татарбунарськ</w:t>
      </w:r>
      <w:r w:rsidR="00015221" w:rsidRPr="00E91BC4">
        <w:rPr>
          <w:color w:val="000000"/>
          <w:lang w:val="uk-UA"/>
        </w:rPr>
        <w:t>ій</w:t>
      </w:r>
      <w:r w:rsidRPr="00E91BC4">
        <w:rPr>
          <w:color w:val="000000"/>
          <w:lang w:val="uk-UA"/>
        </w:rPr>
        <w:t xml:space="preserve">, 42Д та </w:t>
      </w:r>
      <w:r w:rsidRPr="00E91BC4">
        <w:rPr>
          <w:color w:val="000000"/>
        </w:rPr>
        <w:t>City</w:t>
      </w:r>
      <w:r w:rsidRPr="00E91BC4">
        <w:rPr>
          <w:color w:val="000000"/>
          <w:lang w:val="uk-UA"/>
        </w:rPr>
        <w:t xml:space="preserve"> </w:t>
      </w:r>
      <w:r w:rsidRPr="00E91BC4">
        <w:rPr>
          <w:color w:val="000000"/>
        </w:rPr>
        <w:t>Club</w:t>
      </w:r>
      <w:r w:rsidRPr="00E91BC4">
        <w:rPr>
          <w:color w:val="000000"/>
          <w:lang w:val="uk-UA"/>
        </w:rPr>
        <w:t xml:space="preserve"> </w:t>
      </w:r>
      <w:r w:rsidRPr="00E91BC4">
        <w:rPr>
          <w:color w:val="000000"/>
        </w:rPr>
        <w:t>European</w:t>
      </w:r>
      <w:r w:rsidRPr="00E91BC4">
        <w:rPr>
          <w:color w:val="000000"/>
          <w:lang w:val="uk-UA"/>
        </w:rPr>
        <w:t xml:space="preserve"> </w:t>
      </w:r>
      <w:r w:rsidR="00015221" w:rsidRPr="00E91BC4">
        <w:rPr>
          <w:color w:val="000000"/>
          <w:lang w:val="uk-UA"/>
        </w:rPr>
        <w:t xml:space="preserve">на </w:t>
      </w:r>
      <w:r w:rsidRPr="00E91BC4">
        <w:rPr>
          <w:color w:val="000000"/>
          <w:lang w:val="uk-UA"/>
        </w:rPr>
        <w:t>вул.Івасюка,4</w:t>
      </w:r>
      <w:r w:rsidR="00015221" w:rsidRPr="00E91BC4">
        <w:rPr>
          <w:color w:val="000000"/>
          <w:lang w:val="uk-UA"/>
        </w:rPr>
        <w:t xml:space="preserve"> щодо порядку дії </w:t>
      </w:r>
      <w:r w:rsidRPr="00E91BC4">
        <w:rPr>
          <w:color w:val="000000"/>
          <w:lang w:val="uk-UA"/>
        </w:rPr>
        <w:t xml:space="preserve"> Положення про туристичний збір</w:t>
      </w:r>
      <w:r w:rsidR="00015221" w:rsidRPr="00E91BC4">
        <w:rPr>
          <w:color w:val="000000"/>
          <w:lang w:val="uk-UA"/>
        </w:rPr>
        <w:t>,</w:t>
      </w:r>
      <w:r w:rsidRPr="00E91BC4">
        <w:rPr>
          <w:color w:val="000000"/>
          <w:lang w:val="uk-UA"/>
        </w:rPr>
        <w:t xml:space="preserve"> затверджен</w:t>
      </w:r>
      <w:r w:rsidR="00015221" w:rsidRPr="00E91BC4">
        <w:rPr>
          <w:color w:val="000000"/>
          <w:lang w:val="uk-UA"/>
        </w:rPr>
        <w:t>ого</w:t>
      </w:r>
      <w:r w:rsidRPr="00E91BC4">
        <w:rPr>
          <w:color w:val="000000"/>
          <w:lang w:val="uk-UA"/>
        </w:rPr>
        <w:t xml:space="preserve"> рішенням міської ради </w:t>
      </w:r>
      <w:r w:rsidRPr="00E91BC4">
        <w:rPr>
          <w:color w:val="000000"/>
        </w:rPr>
        <w:t>VI</w:t>
      </w:r>
      <w:r w:rsidRPr="00E91BC4">
        <w:rPr>
          <w:color w:val="000000"/>
          <w:lang w:val="uk-UA"/>
        </w:rPr>
        <w:t xml:space="preserve"> скликання від 25.01.2011 року №18 та реквізит</w:t>
      </w:r>
      <w:r w:rsidR="00015221" w:rsidRPr="00E91BC4">
        <w:rPr>
          <w:color w:val="000000"/>
          <w:lang w:val="uk-UA"/>
        </w:rPr>
        <w:t>ів</w:t>
      </w:r>
      <w:r w:rsidRPr="00E91BC4">
        <w:rPr>
          <w:color w:val="000000"/>
          <w:lang w:val="uk-UA"/>
        </w:rPr>
        <w:t xml:space="preserve"> для сплати туристичного збору. </w:t>
      </w:r>
    </w:p>
    <w:p w:rsidR="008024B0" w:rsidRPr="00E91BC4" w:rsidRDefault="008024B0" w:rsidP="00015221">
      <w:pPr>
        <w:pStyle w:val="11"/>
        <w:ind w:left="0" w:firstLine="709"/>
        <w:jc w:val="both"/>
        <w:rPr>
          <w:bCs/>
          <w:color w:val="000000"/>
        </w:rPr>
      </w:pPr>
      <w:r w:rsidRPr="00E91BC4">
        <w:rPr>
          <w:bCs/>
          <w:color w:val="000000"/>
        </w:rPr>
        <w:t xml:space="preserve">З метою покращення якості надання послуг проведено семінар для </w:t>
      </w:r>
      <w:r w:rsidRPr="00E91BC4">
        <w:rPr>
          <w:color w:val="000000"/>
        </w:rPr>
        <w:t>готельєрів м.Чернівців «Три стратегії на шляху до успішних продажів».</w:t>
      </w:r>
    </w:p>
    <w:p w:rsidR="008024B0" w:rsidRPr="00E91BC4" w:rsidRDefault="008024B0" w:rsidP="00015221">
      <w:pPr>
        <w:ind w:firstLine="709"/>
        <w:jc w:val="both"/>
        <w:rPr>
          <w:color w:val="000000"/>
        </w:rPr>
      </w:pPr>
      <w:r w:rsidRPr="00E91BC4">
        <w:rPr>
          <w:color w:val="000000"/>
        </w:rPr>
        <w:t>Для популяризації туристичних можливостей міста виготовлено презентаційні та інформаційні матеріали про місто Чернівці</w:t>
      </w:r>
      <w:r w:rsidR="00015221" w:rsidRPr="00E91BC4">
        <w:rPr>
          <w:color w:val="000000"/>
          <w:lang w:val="uk-UA"/>
        </w:rPr>
        <w:t>, зокрема</w:t>
      </w:r>
      <w:r w:rsidRPr="00E91BC4">
        <w:rPr>
          <w:color w:val="000000"/>
        </w:rPr>
        <w:t>:</w:t>
      </w:r>
    </w:p>
    <w:p w:rsidR="008024B0" w:rsidRPr="00E91BC4" w:rsidRDefault="008024B0" w:rsidP="00015221">
      <w:pPr>
        <w:ind w:firstLine="709"/>
        <w:jc w:val="both"/>
        <w:rPr>
          <w:color w:val="000000"/>
          <w:lang w:val="uk-UA"/>
        </w:rPr>
      </w:pPr>
      <w:r w:rsidRPr="00E91BC4">
        <w:rPr>
          <w:color w:val="000000"/>
        </w:rPr>
        <w:t>-</w:t>
      </w:r>
      <w:r w:rsidR="00015221" w:rsidRPr="00E91BC4">
        <w:rPr>
          <w:color w:val="000000"/>
          <w:lang w:val="uk-UA"/>
        </w:rPr>
        <w:t>п</w:t>
      </w:r>
      <w:r w:rsidRPr="00E91BC4">
        <w:rPr>
          <w:color w:val="000000"/>
        </w:rPr>
        <w:t>одарункові календарі «Чернівці»</w:t>
      </w:r>
      <w:r w:rsidR="00015221" w:rsidRPr="00E91BC4">
        <w:rPr>
          <w:color w:val="000000"/>
          <w:lang w:val="uk-UA"/>
        </w:rPr>
        <w:t>;</w:t>
      </w:r>
    </w:p>
    <w:p w:rsidR="00015221" w:rsidRPr="00E91BC4" w:rsidRDefault="008024B0" w:rsidP="00015221">
      <w:pPr>
        <w:ind w:firstLine="709"/>
        <w:jc w:val="both"/>
        <w:rPr>
          <w:color w:val="000000"/>
          <w:lang w:val="uk-UA"/>
        </w:rPr>
      </w:pPr>
      <w:r w:rsidRPr="00E91BC4">
        <w:rPr>
          <w:color w:val="000000"/>
        </w:rPr>
        <w:t>-</w:t>
      </w:r>
      <w:r w:rsidR="00015221" w:rsidRPr="00E91BC4">
        <w:rPr>
          <w:color w:val="000000"/>
          <w:lang w:val="uk-UA"/>
        </w:rPr>
        <w:t>л</w:t>
      </w:r>
      <w:r w:rsidRPr="00E91BC4">
        <w:rPr>
          <w:color w:val="000000"/>
        </w:rPr>
        <w:t>истівки-флаєри  «Чернівці. Туристично-інформаційний центр»</w:t>
      </w:r>
      <w:r w:rsidR="00015221" w:rsidRPr="00E91BC4">
        <w:rPr>
          <w:color w:val="000000"/>
          <w:lang w:val="uk-UA"/>
        </w:rPr>
        <w:t>;</w:t>
      </w:r>
      <w:r w:rsidRPr="00E91BC4">
        <w:rPr>
          <w:color w:val="000000"/>
        </w:rPr>
        <w:t xml:space="preserve"> </w:t>
      </w:r>
    </w:p>
    <w:p w:rsidR="008024B0" w:rsidRPr="00E91BC4" w:rsidRDefault="00015221" w:rsidP="00015221">
      <w:pPr>
        <w:ind w:firstLine="709"/>
        <w:jc w:val="both"/>
        <w:rPr>
          <w:color w:val="000000"/>
        </w:rPr>
      </w:pPr>
      <w:r w:rsidRPr="00E91BC4">
        <w:rPr>
          <w:color w:val="000000"/>
          <w:lang w:val="uk-UA"/>
        </w:rPr>
        <w:t>-п</w:t>
      </w:r>
      <w:r w:rsidR="008024B0" w:rsidRPr="00E91BC4">
        <w:rPr>
          <w:color w:val="000000"/>
        </w:rPr>
        <w:t>утівники «Чернівці. На перехресті епох та культурних традицій»</w:t>
      </w:r>
      <w:r w:rsidR="008024B0" w:rsidRPr="00E91BC4">
        <w:rPr>
          <w:rStyle w:val="FontStyle12"/>
          <w:color w:val="000000"/>
          <w:sz w:val="24"/>
          <w:szCs w:val="24"/>
          <w:lang w:eastAsia="uk-UA"/>
        </w:rPr>
        <w:t xml:space="preserve"> англійською мовою</w:t>
      </w:r>
      <w:r w:rsidR="008024B0" w:rsidRPr="00E91BC4">
        <w:rPr>
          <w:color w:val="000000"/>
        </w:rPr>
        <w:t xml:space="preserve"> </w:t>
      </w:r>
      <w:r w:rsidR="00BD36F4" w:rsidRPr="00E91BC4">
        <w:rPr>
          <w:color w:val="000000"/>
          <w:lang w:val="uk-UA"/>
        </w:rPr>
        <w:t>(</w:t>
      </w:r>
      <w:r w:rsidR="008024B0" w:rsidRPr="00E91BC4">
        <w:rPr>
          <w:color w:val="000000"/>
        </w:rPr>
        <w:t>для участі у міжнародних виставках</w:t>
      </w:r>
      <w:r w:rsidR="00BD36F4" w:rsidRPr="00E91BC4">
        <w:rPr>
          <w:color w:val="000000"/>
          <w:lang w:val="uk-UA"/>
        </w:rPr>
        <w:t>)</w:t>
      </w:r>
      <w:r w:rsidR="008024B0" w:rsidRPr="00E91BC4">
        <w:rPr>
          <w:color w:val="000000"/>
        </w:rPr>
        <w:t>.</w:t>
      </w:r>
    </w:p>
    <w:p w:rsidR="008214E5" w:rsidRPr="00E91BC4" w:rsidRDefault="008214E5" w:rsidP="0005011E">
      <w:pPr>
        <w:pStyle w:val="11"/>
        <w:ind w:left="0" w:firstLine="709"/>
        <w:jc w:val="both"/>
        <w:rPr>
          <w:rStyle w:val="FontStyle12"/>
          <w:b/>
          <w:color w:val="000000"/>
          <w:sz w:val="24"/>
          <w:szCs w:val="24"/>
          <w:lang w:val="uk-UA" w:eastAsia="uk-UA"/>
        </w:rPr>
      </w:pPr>
      <w:r w:rsidRPr="00E91BC4">
        <w:rPr>
          <w:rStyle w:val="FontStyle12"/>
          <w:b/>
          <w:color w:val="000000"/>
          <w:sz w:val="24"/>
          <w:szCs w:val="24"/>
          <w:lang w:val="uk-UA" w:eastAsia="uk-UA"/>
        </w:rPr>
        <w:t>Проблемні питання:</w:t>
      </w:r>
    </w:p>
    <w:p w:rsidR="003122DC" w:rsidRPr="00E91BC4" w:rsidRDefault="003122DC" w:rsidP="003122DC">
      <w:pPr>
        <w:pStyle w:val="11"/>
        <w:ind w:left="0" w:firstLine="709"/>
        <w:jc w:val="both"/>
        <w:rPr>
          <w:color w:val="000000"/>
          <w:lang w:val="uk-UA"/>
        </w:rPr>
      </w:pPr>
      <w:r w:rsidRPr="00E91BC4">
        <w:rPr>
          <w:color w:val="000000"/>
          <w:lang w:val="uk-UA"/>
        </w:rPr>
        <w:t>-н</w:t>
      </w:r>
      <w:r w:rsidRPr="00E91BC4">
        <w:rPr>
          <w:color w:val="000000"/>
        </w:rPr>
        <w:t>евідповідність якості послуг ціновій політиці в підприємствах туристичної інфраструктури</w:t>
      </w:r>
      <w:r w:rsidRPr="00E91BC4">
        <w:rPr>
          <w:color w:val="000000"/>
          <w:lang w:val="uk-UA"/>
        </w:rPr>
        <w:t>;</w:t>
      </w:r>
    </w:p>
    <w:p w:rsidR="003122DC" w:rsidRPr="00E91BC4" w:rsidRDefault="003122DC" w:rsidP="003122DC">
      <w:pPr>
        <w:pStyle w:val="11"/>
        <w:ind w:left="0" w:firstLine="709"/>
        <w:jc w:val="both"/>
        <w:rPr>
          <w:color w:val="000000"/>
          <w:lang w:val="uk-UA"/>
        </w:rPr>
      </w:pPr>
      <w:r w:rsidRPr="00E91BC4">
        <w:rPr>
          <w:color w:val="000000"/>
          <w:lang w:val="uk-UA"/>
        </w:rPr>
        <w:t>-н</w:t>
      </w:r>
      <w:r w:rsidRPr="00E91BC4">
        <w:rPr>
          <w:color w:val="000000"/>
        </w:rPr>
        <w:t>изький рівень розвитку рекреаційно-оздоровчої та відпочинково-розважальної інфраструктури</w:t>
      </w:r>
      <w:r w:rsidRPr="00E91BC4">
        <w:rPr>
          <w:color w:val="000000"/>
          <w:lang w:val="uk-UA"/>
        </w:rPr>
        <w:t>;</w:t>
      </w:r>
    </w:p>
    <w:p w:rsidR="003122DC" w:rsidRPr="00E91BC4" w:rsidRDefault="003122DC" w:rsidP="003122DC">
      <w:pPr>
        <w:pStyle w:val="11"/>
        <w:ind w:left="0" w:firstLine="709"/>
        <w:jc w:val="both"/>
        <w:rPr>
          <w:color w:val="000000"/>
          <w:lang w:val="uk-UA"/>
        </w:rPr>
      </w:pPr>
      <w:r w:rsidRPr="00E91BC4">
        <w:rPr>
          <w:color w:val="000000"/>
          <w:lang w:val="uk-UA"/>
        </w:rPr>
        <w:t>-в</w:t>
      </w:r>
      <w:r w:rsidRPr="00E91BC4">
        <w:rPr>
          <w:color w:val="000000"/>
        </w:rPr>
        <w:t>ідсутність системи муніципального маркетингу, спрямованого на залучення туристів</w:t>
      </w:r>
      <w:r w:rsidRPr="00E91BC4">
        <w:rPr>
          <w:color w:val="000000"/>
          <w:lang w:val="uk-UA"/>
        </w:rPr>
        <w:t>;</w:t>
      </w:r>
    </w:p>
    <w:p w:rsidR="003122DC" w:rsidRPr="00E91BC4" w:rsidRDefault="003122DC" w:rsidP="003122DC">
      <w:pPr>
        <w:pStyle w:val="11"/>
        <w:ind w:left="0" w:firstLine="709"/>
        <w:jc w:val="both"/>
        <w:rPr>
          <w:color w:val="000000"/>
          <w:lang w:val="uk-UA"/>
        </w:rPr>
      </w:pPr>
      <w:r w:rsidRPr="00E91BC4">
        <w:rPr>
          <w:color w:val="000000"/>
          <w:lang w:val="uk-UA"/>
        </w:rPr>
        <w:t>-с</w:t>
      </w:r>
      <w:r w:rsidRPr="00E91BC4">
        <w:rPr>
          <w:color w:val="000000"/>
        </w:rPr>
        <w:t>лабке використання транзитного потенціалу Чернівців</w:t>
      </w:r>
      <w:r w:rsidRPr="00E91BC4">
        <w:rPr>
          <w:color w:val="000000"/>
          <w:lang w:val="uk-UA"/>
        </w:rPr>
        <w:t>;</w:t>
      </w:r>
    </w:p>
    <w:p w:rsidR="003122DC" w:rsidRPr="00E91BC4" w:rsidRDefault="003122DC" w:rsidP="003122DC">
      <w:pPr>
        <w:pStyle w:val="11"/>
        <w:ind w:left="0" w:firstLine="709"/>
        <w:jc w:val="both"/>
        <w:rPr>
          <w:color w:val="000000"/>
          <w:lang w:val="uk-UA"/>
        </w:rPr>
      </w:pPr>
      <w:r w:rsidRPr="00E91BC4">
        <w:rPr>
          <w:color w:val="000000"/>
          <w:lang w:val="uk-UA"/>
        </w:rPr>
        <w:t>-недостатній рівень використання історичної та культурної спадщини, надбання колишніх чернівчан та відомих особистостей в створенні позитивного іміджу міста та залученні інвестицій в розвиток туризму.</w:t>
      </w:r>
    </w:p>
    <w:p w:rsidR="00F71490" w:rsidRPr="00F15AF3" w:rsidRDefault="00F71490" w:rsidP="00895DE3">
      <w:pPr>
        <w:pStyle w:val="Style3"/>
        <w:widowControl/>
        <w:ind w:firstLine="540"/>
        <w:rPr>
          <w:color w:val="FF0000"/>
          <w:lang w:val="uk-UA"/>
        </w:rPr>
      </w:pPr>
    </w:p>
    <w:p w:rsidR="000B4864" w:rsidRPr="00060EA7" w:rsidRDefault="0018681E" w:rsidP="0005011E">
      <w:pPr>
        <w:pStyle w:val="Style3"/>
        <w:widowControl/>
        <w:ind w:firstLine="709"/>
        <w:rPr>
          <w:rStyle w:val="FontStyle12"/>
          <w:b/>
          <w:color w:val="000000"/>
          <w:sz w:val="28"/>
          <w:szCs w:val="28"/>
          <w:lang w:val="uk-UA" w:eastAsia="uk-UA"/>
        </w:rPr>
      </w:pPr>
      <w:r w:rsidRPr="00060EA7">
        <w:rPr>
          <w:rStyle w:val="FontStyle12"/>
          <w:b/>
          <w:color w:val="000000"/>
          <w:sz w:val="28"/>
          <w:szCs w:val="28"/>
          <w:lang w:val="uk-UA" w:eastAsia="uk-UA"/>
        </w:rPr>
        <w:t>Енергоефективність та енергозбереження</w:t>
      </w:r>
      <w:r w:rsidR="000B4864" w:rsidRPr="00060EA7">
        <w:rPr>
          <w:b/>
          <w:color w:val="000000"/>
          <w:sz w:val="28"/>
          <w:szCs w:val="28"/>
          <w:lang w:val="uk-UA"/>
        </w:rPr>
        <w:tab/>
      </w:r>
    </w:p>
    <w:p w:rsidR="00931917" w:rsidRPr="00060EA7" w:rsidRDefault="00931917" w:rsidP="00931917">
      <w:pPr>
        <w:pStyle w:val="21"/>
        <w:spacing w:after="0" w:line="240" w:lineRule="auto"/>
        <w:ind w:left="0" w:firstLine="709"/>
        <w:jc w:val="both"/>
        <w:rPr>
          <w:color w:val="000000"/>
          <w:lang w:val="uk-UA"/>
        </w:rPr>
      </w:pPr>
      <w:r w:rsidRPr="00060EA7">
        <w:rPr>
          <w:color w:val="000000"/>
          <w:lang w:val="uk-UA"/>
        </w:rPr>
        <w:t>Впродовж 2016 року діяльність у сфері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Плану дій сталого енергетичного розвитку міста Чернівців на 2015-2020 роки, затвердженого рішенням міської ради від 31.07.2015р.</w:t>
      </w:r>
      <w:r w:rsidR="00E5319F" w:rsidRPr="00060EA7">
        <w:rPr>
          <w:color w:val="000000"/>
          <w:lang w:val="uk-UA"/>
        </w:rPr>
        <w:t xml:space="preserve">        </w:t>
      </w:r>
      <w:r w:rsidRPr="00060EA7">
        <w:rPr>
          <w:color w:val="000000"/>
          <w:lang w:val="uk-UA"/>
        </w:rPr>
        <w:t xml:space="preserve"> № 1665. </w:t>
      </w:r>
    </w:p>
    <w:p w:rsidR="00931917" w:rsidRPr="00060EA7" w:rsidRDefault="00931917" w:rsidP="00931917">
      <w:pPr>
        <w:ind w:firstLine="709"/>
        <w:jc w:val="both"/>
        <w:rPr>
          <w:color w:val="000000"/>
        </w:rPr>
      </w:pPr>
      <w:r w:rsidRPr="00060EA7">
        <w:rPr>
          <w:color w:val="000000"/>
          <w:lang w:val="uk-UA"/>
        </w:rPr>
        <w:t xml:space="preserve">Постійно проводиться моніторинг споживання енергетичних ресурсів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для подальшого проведення аналізу і оцінки основних показників ст. ану використання енергетичних ресурсів бюджетними установами міста, що надає можливість своєчасно виявляти і терміново усувати нецільові витрати енергоресурсів і суттєво зменшити бюджетні витрати за спожиті ресурси. </w:t>
      </w:r>
      <w:r w:rsidRPr="00060EA7">
        <w:rPr>
          <w:color w:val="000000"/>
        </w:rPr>
        <w:t>Моніторинг споживання енергоресурсів здійснюється по видах енергоносіїв (теплова енергія, природний газ, електроенергія, вода), по кожній окремій бюджетній установі комунальної власності м.Чернівців (140 установ) та кожній окремій будівлі (255 будівель).</w:t>
      </w:r>
    </w:p>
    <w:p w:rsidR="00931917" w:rsidRPr="00060EA7" w:rsidRDefault="00931917" w:rsidP="00931917">
      <w:pPr>
        <w:tabs>
          <w:tab w:val="left" w:pos="0"/>
          <w:tab w:val="left" w:pos="709"/>
        </w:tabs>
        <w:jc w:val="both"/>
        <w:rPr>
          <w:color w:val="000000"/>
        </w:rPr>
      </w:pPr>
      <w:r w:rsidRPr="00060EA7">
        <w:rPr>
          <w:color w:val="000000"/>
          <w:lang w:val="uk-UA"/>
        </w:rPr>
        <w:tab/>
        <w:t xml:space="preserve">Продовжувалась робота з реалізації в м.Чернівцях проекту українсько-німецького співробітництва між Німецьким бюро міжнародного співробітництва </w:t>
      </w:r>
      <w:r w:rsidRPr="00060EA7">
        <w:rPr>
          <w:color w:val="000000"/>
        </w:rPr>
        <w:t>GIZ</w:t>
      </w:r>
      <w:r w:rsidRPr="00060EA7">
        <w:rPr>
          <w:color w:val="000000"/>
          <w:lang w:val="uk-UA"/>
        </w:rPr>
        <w:t xml:space="preserve"> та </w:t>
      </w:r>
      <w:r w:rsidRPr="00060EA7">
        <w:rPr>
          <w:color w:val="000000"/>
          <w:lang w:val="uk-UA"/>
        </w:rPr>
        <w:lastRenderedPageBreak/>
        <w:t xml:space="preserve">Міністерством регіонального розвитку, будівництва та житлово-комунального господарства України </w:t>
      </w:r>
      <w:r w:rsidRPr="00060EA7">
        <w:rPr>
          <w:b/>
          <w:color w:val="000000"/>
          <w:lang w:val="uk-UA"/>
        </w:rPr>
        <w:t>«Енергоефективність у громадах»</w:t>
      </w:r>
      <w:r w:rsidRPr="00060EA7">
        <w:rPr>
          <w:color w:val="000000"/>
          <w:lang w:val="uk-UA"/>
        </w:rPr>
        <w:t xml:space="preserve">. </w:t>
      </w:r>
      <w:r w:rsidRPr="00060EA7">
        <w:rPr>
          <w:color w:val="000000"/>
        </w:rPr>
        <w:t>Мета проекту полягає у підтримці здатності місцевого самоврядування виконувати роль провідної сили в Україні щодо впровадження заходів з енергоефективності. Міста-партнери цього проекту отримають підтримку у вигляді багатьох інструментів і заходів, включаючи передачу ноу-хау, навчання, консультації та рекомендації експертів у таких сферах, як запровадження енергетичного контролю, розробка енергетичних планів дій, планування енергоефективних заходів тощо. Місто Чернівці у складі консорціуму з м. Кам’янець-Подільський та м. Коломия приймає участь у реалізації проекту Німецького товариства міжнародного співробітництва GIZ «Енергоефективність у громадах, Україна» в якості міста-лідера.</w:t>
      </w:r>
    </w:p>
    <w:p w:rsidR="00931917" w:rsidRPr="00060EA7" w:rsidRDefault="00931917" w:rsidP="0044273E">
      <w:pPr>
        <w:ind w:firstLine="709"/>
        <w:jc w:val="both"/>
        <w:rPr>
          <w:color w:val="000000"/>
        </w:rPr>
      </w:pPr>
      <w:r w:rsidRPr="00060EA7">
        <w:rPr>
          <w:color w:val="000000"/>
          <w:lang w:val="uk-UA"/>
        </w:rPr>
        <w:t xml:space="preserve">У травні </w:t>
      </w:r>
      <w:r w:rsidRPr="00060EA7">
        <w:rPr>
          <w:color w:val="000000"/>
        </w:rPr>
        <w:t>2016 року представники Чернівецької міської ради взяли участь у ІІ Форумі енергоефективного партнерства «Енергосервіс: інвестиції в енергоефективність бюджетної сфери та переваги для житлових будівель». В рамках проведення Форуму підписано Меморандум між Чернівецькою міською радою та Державним Агентством з енергоефективності та енергозбереження України про запровадження енергосервісних контрактів в бюджетній сфері міста Чернівців. На виконання Меморандуму сформовано базу даних бюджетних закладів комунальної власності міста Чернівців, з якими пропонується укласти енергосервісні угоди щодо підвищення енергоефективності будівель зазначених установ.</w:t>
      </w:r>
    </w:p>
    <w:p w:rsidR="00931917" w:rsidRPr="00060EA7" w:rsidRDefault="00931917" w:rsidP="00931917">
      <w:pPr>
        <w:spacing w:before="60"/>
        <w:ind w:right="-57" w:firstLine="709"/>
        <w:jc w:val="both"/>
        <w:rPr>
          <w:color w:val="000000"/>
        </w:rPr>
      </w:pPr>
      <w:r w:rsidRPr="00060EA7">
        <w:rPr>
          <w:color w:val="000000"/>
        </w:rPr>
        <w:t>Впродовж звітного періоду проводи</w:t>
      </w:r>
      <w:r w:rsidR="00136869" w:rsidRPr="00060EA7">
        <w:rPr>
          <w:color w:val="000000"/>
          <w:lang w:val="uk-UA"/>
        </w:rPr>
        <w:t xml:space="preserve">лась </w:t>
      </w:r>
      <w:r w:rsidRPr="00060EA7">
        <w:rPr>
          <w:color w:val="000000"/>
        </w:rPr>
        <w:t>робота з реалізації в м.Чернівцях наступних проектів з енергоефективності:</w:t>
      </w:r>
    </w:p>
    <w:p w:rsidR="00931917" w:rsidRPr="00060EA7" w:rsidRDefault="00931917" w:rsidP="00931917">
      <w:pPr>
        <w:ind w:firstLine="709"/>
        <w:jc w:val="both"/>
        <w:rPr>
          <w:color w:val="000000"/>
        </w:rPr>
      </w:pPr>
      <w:r w:rsidRPr="00060EA7">
        <w:rPr>
          <w:color w:val="000000"/>
          <w:lang w:val="uk-UA"/>
        </w:rPr>
        <w:t>-</w:t>
      </w:r>
      <w:r w:rsidRPr="00060EA7">
        <w:rPr>
          <w:b/>
          <w:color w:val="000000"/>
          <w:lang w:val="uk-UA"/>
        </w:rPr>
        <w:t xml:space="preserve">«Енергоефективність в будівлях бюджетної сфери в м.Чернівці», </w:t>
      </w:r>
      <w:r w:rsidRPr="00060EA7">
        <w:rPr>
          <w:color w:val="000000"/>
          <w:lang w:val="uk-UA"/>
        </w:rPr>
        <w:t xml:space="preserve">який реалізується Чернівецькою міською радою за підтримки Німецького бюро міжнародного співробітництва </w:t>
      </w:r>
      <w:r w:rsidRPr="00060EA7">
        <w:rPr>
          <w:color w:val="000000"/>
        </w:rPr>
        <w:t>GIZ</w:t>
      </w:r>
      <w:r w:rsidRPr="00060EA7">
        <w:rPr>
          <w:color w:val="000000"/>
          <w:lang w:val="uk-UA"/>
        </w:rPr>
        <w:t xml:space="preserve">. </w:t>
      </w:r>
      <w:r w:rsidRPr="00060EA7">
        <w:rPr>
          <w:color w:val="000000"/>
        </w:rPr>
        <w:t>Загальна вартість проекту складає 9,0 млн.євро. Фінансування проекту здійснюватиметься за рахунок кредитних коштів (5,0 млн.євро), гранту Північної екологічної фінансової корпорації НЕФКО та фонду E5P «Східноєвропейське партнерство з енергоефективності та довкілля» (3,0 млн.євро) та коштів міського бюджету (1,0 млн.євро);</w:t>
      </w:r>
    </w:p>
    <w:p w:rsidR="00931917" w:rsidRPr="00060EA7" w:rsidRDefault="00931917" w:rsidP="00931917">
      <w:pPr>
        <w:shd w:val="clear" w:color="auto" w:fill="FFFFFF"/>
        <w:ind w:firstLine="709"/>
        <w:contextualSpacing/>
        <w:jc w:val="both"/>
        <w:textAlignment w:val="baseline"/>
        <w:rPr>
          <w:color w:val="000000"/>
          <w:lang w:eastAsia="en-US"/>
        </w:rPr>
      </w:pPr>
      <w:r w:rsidRPr="00060EA7">
        <w:rPr>
          <w:color w:val="000000"/>
        </w:rPr>
        <w:t>-</w:t>
      </w:r>
      <w:r w:rsidRPr="00060EA7">
        <w:rPr>
          <w:b/>
          <w:color w:val="000000"/>
          <w:lang w:eastAsia="en-US"/>
        </w:rPr>
        <w:t xml:space="preserve">«Модернізація громадського електротранспорту», </w:t>
      </w:r>
      <w:r w:rsidRPr="00060EA7">
        <w:rPr>
          <w:color w:val="000000"/>
          <w:lang w:eastAsia="en-US"/>
        </w:rPr>
        <w:t>який реалізовуватиметься за рахунок кредитних коштів Європейського Банку Реконструкції та Розвитку. Метою проекту є досягнення беззбиткового функціонування транспортного підприємства, зменшення бюджетних видатків одночасно з покращенням якості надання послуг та екологічної ситуації у місті. Завданням проекту є пріоритетний розвиток міського електротранспорту, забезпечення сталого функціонування і динамічного його розвитку та удосконалення системи управління міським електротранспортом. Бюджет проекту складає 8,0 млн.євро кредитних коштів ЄБРР (кредит на 13 років з пільговим періодом 3 роки для закупівлі 40 нових тролейбусів та реконструкцію тролейбусної мережі).</w:t>
      </w:r>
    </w:p>
    <w:p w:rsidR="00931917" w:rsidRPr="00060EA7" w:rsidRDefault="00931917" w:rsidP="00931917">
      <w:pPr>
        <w:pStyle w:val="25"/>
        <w:spacing w:line="240" w:lineRule="auto"/>
        <w:ind w:firstLine="709"/>
        <w:contextualSpacing/>
        <w:jc w:val="both"/>
        <w:rPr>
          <w:rFonts w:ascii="Times New Roman" w:hAnsi="Times New Roman" w:cs="Times New Roman"/>
          <w:sz w:val="24"/>
          <w:szCs w:val="24"/>
          <w:lang w:val="uk-UA"/>
        </w:rPr>
      </w:pPr>
      <w:r w:rsidRPr="00060EA7">
        <w:rPr>
          <w:rFonts w:ascii="Times New Roman" w:hAnsi="Times New Roman" w:cs="Times New Roman"/>
          <w:sz w:val="24"/>
          <w:szCs w:val="24"/>
          <w:lang w:val="uk-UA" w:eastAsia="en-US"/>
        </w:rPr>
        <w:t>-</w:t>
      </w:r>
      <w:r w:rsidRPr="00060EA7">
        <w:rPr>
          <w:rFonts w:ascii="Times New Roman" w:hAnsi="Times New Roman" w:cs="Times New Roman"/>
          <w:sz w:val="24"/>
          <w:szCs w:val="24"/>
          <w:lang w:val="uk-UA"/>
        </w:rPr>
        <w:t xml:space="preserve">КП Чернівцітеплокомуненерго» спільно з Чернівецькою міською радою проводиться робота з підготовки проекту </w:t>
      </w:r>
      <w:r w:rsidRPr="00060EA7">
        <w:rPr>
          <w:rFonts w:ascii="Times New Roman" w:hAnsi="Times New Roman" w:cs="Times New Roman"/>
          <w:b/>
          <w:sz w:val="24"/>
          <w:szCs w:val="24"/>
          <w:lang w:val="uk-UA"/>
        </w:rPr>
        <w:t>«</w:t>
      </w:r>
      <w:r w:rsidR="00BA6AA4">
        <w:rPr>
          <w:rFonts w:ascii="Times New Roman" w:hAnsi="Times New Roman" w:cs="Times New Roman"/>
          <w:b/>
          <w:sz w:val="24"/>
          <w:szCs w:val="24"/>
          <w:lang w:val="uk-UA"/>
        </w:rPr>
        <w:t xml:space="preserve">Модернізація інфраструктури </w:t>
      </w:r>
      <w:r w:rsidRPr="00060EA7">
        <w:rPr>
          <w:rFonts w:ascii="Times New Roman" w:hAnsi="Times New Roman" w:cs="Times New Roman"/>
          <w:b/>
          <w:sz w:val="24"/>
          <w:szCs w:val="24"/>
          <w:lang w:val="uk-UA"/>
        </w:rPr>
        <w:t>централізованого теплопостачання міста Чернівці»</w:t>
      </w:r>
      <w:r w:rsidRPr="00060EA7">
        <w:rPr>
          <w:rFonts w:ascii="Times New Roman" w:hAnsi="Times New Roman" w:cs="Times New Roman"/>
          <w:sz w:val="24"/>
          <w:szCs w:val="24"/>
          <w:lang w:val="uk-UA"/>
        </w:rPr>
        <w:t xml:space="preserve">. Проект спрямований на підвищення енергоефективності комунальної інфраструктури, скорочення споживання газу та електроенергії, покращення якості послуг для населення міста, що призведе до зменшення викидів парникових газів та забезпечить сталий економічний розвиток. </w:t>
      </w:r>
      <w:r w:rsidRPr="00060EA7">
        <w:rPr>
          <w:rFonts w:ascii="Times New Roman" w:hAnsi="Times New Roman" w:cs="Times New Roman"/>
          <w:sz w:val="24"/>
          <w:szCs w:val="24"/>
          <w:lang w:val="uk-UA" w:eastAsia="en-US"/>
        </w:rPr>
        <w:t xml:space="preserve">Бюджет проекту становить 16,0 млн. євро, з яких 10,0 млн. євро - кредитні кошти ЄБРР, 4,0 млн. євро – грантові кошти та  2,0 млн.євро - співфінансування з міського бюджету. </w:t>
      </w:r>
    </w:p>
    <w:p w:rsidR="00931917" w:rsidRPr="00BA6AA4" w:rsidRDefault="00931917" w:rsidP="00931917">
      <w:pPr>
        <w:ind w:firstLine="709"/>
        <w:jc w:val="both"/>
        <w:rPr>
          <w:color w:val="000000"/>
          <w:lang w:val="uk-UA"/>
        </w:rPr>
      </w:pPr>
      <w:r w:rsidRPr="00060EA7">
        <w:rPr>
          <w:color w:val="000000"/>
          <w:lang w:val="uk-UA"/>
        </w:rPr>
        <w:t xml:space="preserve">-в рамках співпраці Чернівецької міської ради з корпорацією НЕФКО  розпочато реалізацію проекту </w:t>
      </w:r>
      <w:r w:rsidRPr="00060EA7">
        <w:rPr>
          <w:b/>
          <w:color w:val="000000"/>
          <w:lang w:val="uk-UA"/>
        </w:rPr>
        <w:t xml:space="preserve">«Вуличне освітлення в м.Чернівцях». </w:t>
      </w:r>
      <w:r w:rsidRPr="00060EA7">
        <w:rPr>
          <w:color w:val="000000"/>
          <w:lang w:val="uk-UA"/>
        </w:rPr>
        <w:t xml:space="preserve">Проект  передбачає ремонт вуличного освітлення шляхом технічного переоснащення світильників на основі </w:t>
      </w:r>
      <w:r w:rsidRPr="00060EA7">
        <w:rPr>
          <w:color w:val="000000"/>
        </w:rPr>
        <w:t>LED</w:t>
      </w:r>
      <w:r w:rsidRPr="00060EA7">
        <w:rPr>
          <w:color w:val="000000"/>
          <w:lang w:val="uk-UA"/>
        </w:rPr>
        <w:t xml:space="preserve">-технологій (1200 шт.), що надасть можливість зменшити обсяги споживання електричної енергії та видатки міського бюджету на оплату енергоносія. </w:t>
      </w:r>
      <w:r w:rsidRPr="00BA6AA4">
        <w:rPr>
          <w:color w:val="000000"/>
          <w:lang w:val="uk-UA"/>
        </w:rPr>
        <w:t xml:space="preserve">Загальна вартість проекту – 4004,48 тис.грн., в т.ч.: 3604,032 тис.грн. (90% вартості проекту) – кредитні кошти </w:t>
      </w:r>
      <w:r w:rsidRPr="00BA6AA4">
        <w:rPr>
          <w:color w:val="000000"/>
          <w:lang w:val="uk-UA"/>
        </w:rPr>
        <w:lastRenderedPageBreak/>
        <w:t xml:space="preserve">НЕФКО, 400,448 тис.грн. (10% вартості проекту) – співфінансування за рахунок коштів міського бюджету. </w:t>
      </w:r>
    </w:p>
    <w:p w:rsidR="00931917" w:rsidRPr="006F337D" w:rsidRDefault="00931917" w:rsidP="00931917">
      <w:pPr>
        <w:ind w:firstLine="709"/>
        <w:jc w:val="both"/>
        <w:rPr>
          <w:color w:val="000000"/>
          <w:szCs w:val="28"/>
          <w:lang w:val="uk-UA"/>
        </w:rPr>
      </w:pPr>
      <w:r w:rsidRPr="006F337D">
        <w:rPr>
          <w:color w:val="000000"/>
          <w:szCs w:val="28"/>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w:t>
      </w:r>
      <w:r w:rsidR="00691921" w:rsidRPr="006F337D">
        <w:rPr>
          <w:color w:val="000000"/>
          <w:szCs w:val="28"/>
          <w:lang w:val="uk-UA" w:eastAsia="uk-UA"/>
        </w:rPr>
        <w:t xml:space="preserve">рішенням  міської ради від </w:t>
      </w:r>
      <w:r w:rsidR="00691921" w:rsidRPr="006F337D">
        <w:rPr>
          <w:color w:val="000000"/>
          <w:lang w:val="uk-UA"/>
        </w:rPr>
        <w:t>25.09.2015р. № 1754</w:t>
      </w:r>
      <w:r w:rsidRPr="006F337D">
        <w:rPr>
          <w:bCs/>
          <w:color w:val="000000"/>
          <w:szCs w:val="28"/>
          <w:lang w:val="uk-UA"/>
        </w:rPr>
        <w:t xml:space="preserve"> радою з</w:t>
      </w:r>
      <w:r w:rsidRPr="006F337D">
        <w:rPr>
          <w:color w:val="000000"/>
          <w:szCs w:val="28"/>
          <w:lang w:val="uk-UA" w:eastAsia="uk-UA"/>
        </w:rPr>
        <w:t xml:space="preserve">атверджена </w:t>
      </w:r>
      <w:r w:rsidRPr="006F337D">
        <w:rPr>
          <w:color w:val="000000"/>
          <w:szCs w:val="28"/>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Виконавчими органами міської ради проводиться системна роз’яснювальна робота щодо використання державної підтримки населення, ОСББ та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w:t>
      </w:r>
    </w:p>
    <w:p w:rsidR="0044273E" w:rsidRPr="007B361D" w:rsidRDefault="0044273E" w:rsidP="0044273E">
      <w:pPr>
        <w:ind w:firstLine="708"/>
        <w:jc w:val="both"/>
        <w:rPr>
          <w:color w:val="000000"/>
          <w:lang w:val="uk-UA"/>
        </w:rPr>
      </w:pPr>
      <w:r w:rsidRPr="006F337D">
        <w:rPr>
          <w:color w:val="000000"/>
          <w:lang w:val="uk-UA"/>
        </w:rPr>
        <w:t xml:space="preserve">В рамках реалізації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w:t>
      </w:r>
      <w:r w:rsidR="00FA140E" w:rsidRPr="006F337D">
        <w:rPr>
          <w:color w:val="000000"/>
          <w:lang w:val="uk-UA"/>
        </w:rPr>
        <w:t xml:space="preserve"> на 2016 рік передбачено 700,0 тис.грн.</w:t>
      </w:r>
      <w:r w:rsidRPr="006F337D">
        <w:rPr>
          <w:color w:val="000000"/>
          <w:lang w:val="uk-UA"/>
        </w:rPr>
        <w:t xml:space="preserve"> </w:t>
      </w:r>
      <w:r w:rsidRPr="007B361D">
        <w:rPr>
          <w:color w:val="000000"/>
          <w:lang w:val="uk-UA"/>
        </w:rPr>
        <w:t>В рамках реалізації міської Програми часткового відшкодування відсоткових ставок за залученими кредитами, що надаються фізичним особам, ОСББ, ЖБК на заходи з підвищення енергоефективності (в розмірі 15% від відсоткової ставки)</w:t>
      </w:r>
      <w:r w:rsidR="006F337D" w:rsidRPr="007B361D">
        <w:rPr>
          <w:color w:val="000000"/>
          <w:lang w:val="uk-UA"/>
        </w:rPr>
        <w:t xml:space="preserve"> </w:t>
      </w:r>
      <w:r w:rsidRPr="007B361D">
        <w:rPr>
          <w:color w:val="000000"/>
          <w:lang w:val="uk-UA"/>
        </w:rPr>
        <w:t xml:space="preserve"> </w:t>
      </w:r>
      <w:r w:rsidR="006F337D" w:rsidRPr="007B361D">
        <w:rPr>
          <w:color w:val="000000"/>
          <w:lang w:val="uk-UA"/>
        </w:rPr>
        <w:t xml:space="preserve">станом на 01.12.2016р. </w:t>
      </w:r>
      <w:r w:rsidRPr="007B361D">
        <w:rPr>
          <w:color w:val="000000"/>
          <w:lang w:val="uk-UA"/>
        </w:rPr>
        <w:t xml:space="preserve">відшкодовано </w:t>
      </w:r>
      <w:r w:rsidR="006F337D" w:rsidRPr="007B361D">
        <w:rPr>
          <w:color w:val="000000"/>
          <w:lang w:val="uk-UA"/>
        </w:rPr>
        <w:t>616</w:t>
      </w:r>
      <w:r w:rsidRPr="007B361D">
        <w:rPr>
          <w:color w:val="000000"/>
          <w:lang w:val="uk-UA"/>
        </w:rPr>
        <w:t xml:space="preserve"> позичальникам </w:t>
      </w:r>
      <w:r w:rsidR="006F337D" w:rsidRPr="007B361D">
        <w:rPr>
          <w:color w:val="000000"/>
          <w:lang w:val="uk-UA"/>
        </w:rPr>
        <w:t>461,447</w:t>
      </w:r>
      <w:r w:rsidRPr="007B361D">
        <w:rPr>
          <w:color w:val="000000"/>
          <w:lang w:val="uk-UA"/>
        </w:rPr>
        <w:t xml:space="preserve"> тис.грн. Окрім цього,  на заходи з енергозбереження  на умовах співфінансування мешканців житлових будинків ОСББ, ЖБК, ЖБТ здійснено ремонт мереж електропостачання в 4-х будинках на суму 85,575 тис.грн.  та встановлено в </w:t>
      </w:r>
      <w:r w:rsidR="006F337D" w:rsidRPr="007B361D">
        <w:rPr>
          <w:color w:val="000000"/>
          <w:lang w:val="uk-UA"/>
        </w:rPr>
        <w:t>58</w:t>
      </w:r>
      <w:r w:rsidRPr="007B361D">
        <w:rPr>
          <w:color w:val="000000"/>
          <w:lang w:val="uk-UA"/>
        </w:rPr>
        <w:t xml:space="preserve"> житлових будинках лічильники споживання  та регулювання теплової</w:t>
      </w:r>
      <w:r w:rsidR="00691921" w:rsidRPr="007B361D">
        <w:rPr>
          <w:color w:val="000000"/>
          <w:lang w:val="uk-UA"/>
        </w:rPr>
        <w:t xml:space="preserve"> енергії</w:t>
      </w:r>
      <w:r w:rsidRPr="007B361D">
        <w:rPr>
          <w:color w:val="000000"/>
          <w:lang w:val="uk-UA"/>
        </w:rPr>
        <w:t xml:space="preserve"> на суму </w:t>
      </w:r>
      <w:r w:rsidR="006F337D" w:rsidRPr="007B361D">
        <w:rPr>
          <w:color w:val="000000"/>
          <w:lang w:val="uk-UA"/>
        </w:rPr>
        <w:t>2836,5</w:t>
      </w:r>
      <w:r w:rsidRPr="007B361D">
        <w:rPr>
          <w:color w:val="000000"/>
          <w:lang w:val="uk-UA"/>
        </w:rPr>
        <w:t xml:space="preserve"> тис.грн. </w:t>
      </w:r>
      <w:r w:rsidR="006F337D" w:rsidRPr="007B361D">
        <w:rPr>
          <w:color w:val="000000"/>
          <w:lang w:val="uk-UA"/>
        </w:rPr>
        <w:t xml:space="preserve">Також, проведено роботи по утепленню фасадів </w:t>
      </w:r>
      <w:r w:rsidR="007B361D" w:rsidRPr="007B361D">
        <w:rPr>
          <w:color w:val="000000"/>
          <w:lang w:val="uk-UA"/>
        </w:rPr>
        <w:t xml:space="preserve">  </w:t>
      </w:r>
      <w:r w:rsidR="006F337D" w:rsidRPr="007B361D">
        <w:rPr>
          <w:color w:val="000000"/>
          <w:lang w:val="uk-UA"/>
        </w:rPr>
        <w:t>2-х будинків на загальну суму 1983,08 тис.грн.</w:t>
      </w:r>
      <w:r w:rsidR="007B361D" w:rsidRPr="007B361D">
        <w:rPr>
          <w:color w:val="000000"/>
          <w:lang w:val="uk-UA"/>
        </w:rPr>
        <w:t xml:space="preserve">, </w:t>
      </w:r>
      <w:r w:rsidR="006F337D" w:rsidRPr="007B361D">
        <w:rPr>
          <w:color w:val="000000"/>
          <w:lang w:val="uk-UA"/>
        </w:rPr>
        <w:t xml:space="preserve">замінені мережі теплопостачання на попередньо утеплені на суму 349,52 тис.грн. та </w:t>
      </w:r>
      <w:r w:rsidR="007B361D" w:rsidRPr="007B361D">
        <w:rPr>
          <w:color w:val="000000"/>
          <w:lang w:val="uk-UA"/>
        </w:rPr>
        <w:t xml:space="preserve">встановлені енергозберігаючі </w:t>
      </w:r>
      <w:r w:rsidR="006F337D" w:rsidRPr="007B361D">
        <w:rPr>
          <w:color w:val="000000"/>
          <w:lang w:val="uk-UA"/>
        </w:rPr>
        <w:t>вікна в місцях загального користування  на суму 323,1 тис.грн.</w:t>
      </w:r>
    </w:p>
    <w:p w:rsidR="00931917" w:rsidRPr="00060EA7" w:rsidRDefault="00931917" w:rsidP="00931917">
      <w:pPr>
        <w:ind w:firstLine="709"/>
        <w:jc w:val="both"/>
        <w:rPr>
          <w:color w:val="000000"/>
        </w:rPr>
      </w:pPr>
      <w:r w:rsidRPr="00060EA7">
        <w:rPr>
          <w:color w:val="000000"/>
          <w:lang w:val="uk-UA"/>
        </w:rPr>
        <w:t xml:space="preserve">На виконання рішення виконавчого комітету міської ради від 22.09.2015р. </w:t>
      </w:r>
      <w:r w:rsidR="00691921" w:rsidRPr="00060EA7">
        <w:rPr>
          <w:color w:val="000000"/>
          <w:lang w:val="uk-UA"/>
        </w:rPr>
        <w:t xml:space="preserve">            </w:t>
      </w:r>
      <w:r w:rsidRPr="00060EA7">
        <w:rPr>
          <w:color w:val="000000"/>
          <w:lang w:val="uk-UA"/>
        </w:rPr>
        <w:t xml:space="preserve">№ 500/18 «Про виконання заходів з підготовки господарства м.Чернівців до роботи в умовах осінньо-зимового періоду 2015-2016 року, затверджених рішенням виконавчого комітету міської ради від 28.04.2015р. №188/8» впродовж опалювального сезону 2015/2016 року був проведений енергоаудит  22 будівель комунальних бюджетних установ міста Чернівців. </w:t>
      </w:r>
      <w:r w:rsidRPr="00060EA7">
        <w:rPr>
          <w:color w:val="000000"/>
        </w:rPr>
        <w:t>Вартість робіт склала 143,5 тис.грн. Проведення енергетичних аудитів будівель бюджетних установ планується продовжити впродовж опалювального сезону 2016/2017 років з урахуванням фінансових можливостей міського бюджету.</w:t>
      </w:r>
    </w:p>
    <w:p w:rsidR="00931917" w:rsidRPr="00060EA7" w:rsidRDefault="00931917" w:rsidP="00931917">
      <w:pPr>
        <w:ind w:firstLine="709"/>
        <w:jc w:val="both"/>
        <w:rPr>
          <w:color w:val="000000"/>
          <w:sz w:val="28"/>
          <w:szCs w:val="28"/>
        </w:rPr>
      </w:pPr>
      <w:r w:rsidRPr="00060EA7">
        <w:rPr>
          <w:color w:val="000000"/>
          <w:lang w:val="uk-UA"/>
        </w:rPr>
        <w:t xml:space="preserve">На виконання  протокольного доручення №55 від 01.02.2016 року щодо проведення оцінки якості виконання робіт, проведених впродовж 2014-2015 років із заміни вікон, дверей, ремонтів фасадів, горищ, систем опалення, підвальних приміщень було проведено тепловізійне обстеження окремих будівель бюджетних установ м.Чернівців. </w:t>
      </w:r>
      <w:r w:rsidRPr="00060EA7">
        <w:rPr>
          <w:color w:val="000000"/>
        </w:rPr>
        <w:t>Всього для проведення тепловізійного обстеження було відібрано 30 будівель, по яких проведено термографічну оцінку якості монтажу віконних блоків, капітального ремонту дахів та капітального ремонту систем опалення. За підсумками перевірки по кожній будівлі були надані висновки щодо виявлених недоліків та рекомендації щодо залучення в подальшому до розроблення проектів з будівництва та проведення капітальних ремонтів будівель бюджетних установ в якості консультантів з питань енергоефективності профільних спеціалістів виконавчих органів міської ради.</w:t>
      </w:r>
    </w:p>
    <w:p w:rsidR="009E7769" w:rsidRPr="00060EA7" w:rsidRDefault="0005011E" w:rsidP="00895DE3">
      <w:pPr>
        <w:tabs>
          <w:tab w:val="left" w:pos="709"/>
        </w:tabs>
        <w:ind w:firstLine="540"/>
        <w:jc w:val="both"/>
        <w:rPr>
          <w:b/>
          <w:noProof/>
          <w:color w:val="000000"/>
          <w:lang w:val="uk-UA"/>
        </w:rPr>
      </w:pPr>
      <w:r w:rsidRPr="00060EA7">
        <w:rPr>
          <w:b/>
          <w:noProof/>
          <w:color w:val="000000"/>
          <w:lang w:val="uk-UA"/>
        </w:rPr>
        <w:tab/>
      </w:r>
      <w:r w:rsidR="009E7769" w:rsidRPr="00060EA7">
        <w:rPr>
          <w:b/>
          <w:noProof/>
          <w:color w:val="000000"/>
          <w:lang w:val="uk-UA"/>
        </w:rPr>
        <w:t>Проблемні питання:</w:t>
      </w:r>
    </w:p>
    <w:p w:rsidR="008323F0" w:rsidRPr="00060EA7" w:rsidRDefault="0005011E" w:rsidP="008323F0">
      <w:pPr>
        <w:tabs>
          <w:tab w:val="num" w:pos="0"/>
          <w:tab w:val="left" w:pos="709"/>
        </w:tabs>
        <w:ind w:firstLine="540"/>
        <w:jc w:val="both"/>
        <w:rPr>
          <w:color w:val="000000"/>
          <w:lang w:val="uk-UA"/>
        </w:rPr>
      </w:pPr>
      <w:r w:rsidRPr="00060EA7">
        <w:rPr>
          <w:noProof/>
          <w:color w:val="000000"/>
          <w:lang w:val="uk-UA"/>
        </w:rPr>
        <w:tab/>
      </w:r>
      <w:r w:rsidR="008323F0" w:rsidRPr="00060EA7">
        <w:rPr>
          <w:noProof/>
          <w:color w:val="000000"/>
          <w:lang w:val="uk-UA"/>
        </w:rPr>
        <w:t>-в</w:t>
      </w:r>
      <w:r w:rsidR="008323F0" w:rsidRPr="00060EA7">
        <w:rPr>
          <w:color w:val="000000"/>
          <w:lang w:val="uk-UA"/>
        </w:rPr>
        <w:t>исокий рівень втрат енергоресурсів при їх передачі та споживанні;</w:t>
      </w:r>
    </w:p>
    <w:p w:rsidR="008323F0" w:rsidRPr="00060EA7" w:rsidRDefault="0005011E" w:rsidP="008323F0">
      <w:pPr>
        <w:tabs>
          <w:tab w:val="num" w:pos="-1620"/>
          <w:tab w:val="num" w:pos="0"/>
          <w:tab w:val="left" w:pos="709"/>
        </w:tabs>
        <w:ind w:firstLine="540"/>
        <w:jc w:val="both"/>
        <w:rPr>
          <w:color w:val="000000"/>
          <w:lang w:val="uk-UA"/>
        </w:rPr>
      </w:pPr>
      <w:r w:rsidRPr="00060EA7">
        <w:rPr>
          <w:color w:val="000000"/>
          <w:lang w:val="uk-UA"/>
        </w:rPr>
        <w:tab/>
      </w:r>
      <w:r w:rsidR="008323F0" w:rsidRPr="00060EA7">
        <w:rPr>
          <w:color w:val="000000"/>
          <w:lang w:val="uk-UA"/>
        </w:rPr>
        <w:t xml:space="preserve">-низький рівень </w:t>
      </w:r>
      <w:r w:rsidR="00931917" w:rsidRPr="00060EA7">
        <w:rPr>
          <w:color w:val="000000"/>
          <w:lang w:val="uk-UA"/>
        </w:rPr>
        <w:t>в</w:t>
      </w:r>
      <w:r w:rsidR="008323F0" w:rsidRPr="00060EA7">
        <w:rPr>
          <w:color w:val="000000"/>
          <w:lang w:val="uk-UA"/>
        </w:rPr>
        <w:t xml:space="preserve">провадження енергоефективних технологій та обладнання; </w:t>
      </w:r>
    </w:p>
    <w:p w:rsidR="008323F0" w:rsidRPr="00060EA7" w:rsidRDefault="0005011E" w:rsidP="008323F0">
      <w:pPr>
        <w:tabs>
          <w:tab w:val="num" w:pos="-1620"/>
          <w:tab w:val="num" w:pos="0"/>
          <w:tab w:val="left" w:pos="709"/>
        </w:tabs>
        <w:ind w:firstLine="540"/>
        <w:jc w:val="both"/>
        <w:rPr>
          <w:color w:val="000000"/>
          <w:lang w:val="uk-UA"/>
        </w:rPr>
      </w:pPr>
      <w:r w:rsidRPr="00060EA7">
        <w:rPr>
          <w:color w:val="000000"/>
          <w:lang w:val="uk-UA"/>
        </w:rPr>
        <w:lastRenderedPageBreak/>
        <w:tab/>
      </w:r>
      <w:r w:rsidR="008323F0" w:rsidRPr="00060EA7">
        <w:rPr>
          <w:color w:val="000000"/>
          <w:lang w:val="uk-UA"/>
        </w:rPr>
        <w:t>-високий рівень фізичної зношеності технологічного обладнання;</w:t>
      </w:r>
    </w:p>
    <w:p w:rsidR="008323F0" w:rsidRPr="00060EA7" w:rsidRDefault="0005011E" w:rsidP="008323F0">
      <w:pPr>
        <w:tabs>
          <w:tab w:val="num" w:pos="-1620"/>
          <w:tab w:val="num" w:pos="0"/>
          <w:tab w:val="left" w:pos="709"/>
        </w:tabs>
        <w:ind w:firstLine="540"/>
        <w:jc w:val="both"/>
        <w:rPr>
          <w:color w:val="000000"/>
          <w:lang w:val="uk-UA"/>
        </w:rPr>
      </w:pPr>
      <w:r w:rsidRPr="00060EA7">
        <w:rPr>
          <w:color w:val="000000"/>
          <w:lang w:val="uk-UA"/>
        </w:rPr>
        <w:tab/>
      </w:r>
      <w:r w:rsidR="008323F0" w:rsidRPr="00060EA7">
        <w:rPr>
          <w:color w:val="000000"/>
          <w:lang w:val="uk-UA"/>
        </w:rPr>
        <w:t>-висока затратність діючих систем енергопостачання;</w:t>
      </w:r>
    </w:p>
    <w:p w:rsidR="008323F0" w:rsidRPr="00060EA7" w:rsidRDefault="0005011E" w:rsidP="008323F0">
      <w:pPr>
        <w:tabs>
          <w:tab w:val="num" w:pos="-1620"/>
          <w:tab w:val="num" w:pos="0"/>
          <w:tab w:val="left" w:pos="709"/>
        </w:tabs>
        <w:ind w:firstLine="540"/>
        <w:jc w:val="both"/>
        <w:rPr>
          <w:color w:val="000000"/>
          <w:lang w:val="uk-UA"/>
        </w:rPr>
      </w:pPr>
      <w:r w:rsidRPr="00060EA7">
        <w:rPr>
          <w:color w:val="000000"/>
          <w:lang w:val="uk-UA"/>
        </w:rPr>
        <w:tab/>
      </w:r>
      <w:r w:rsidR="008323F0" w:rsidRPr="00060EA7">
        <w:rPr>
          <w:color w:val="000000"/>
          <w:lang w:val="uk-UA"/>
        </w:rPr>
        <w:t>-недостатні фінансові можливості для проведення комплексної термомодернізації будівель соціально-культурної сфери міста;</w:t>
      </w:r>
    </w:p>
    <w:p w:rsidR="00096FBB" w:rsidRPr="00060EA7" w:rsidRDefault="0005011E" w:rsidP="00895DE3">
      <w:pPr>
        <w:tabs>
          <w:tab w:val="left" w:pos="709"/>
        </w:tabs>
        <w:ind w:firstLine="540"/>
        <w:jc w:val="both"/>
        <w:rPr>
          <w:color w:val="000000"/>
          <w:lang w:val="uk-UA"/>
        </w:rPr>
      </w:pPr>
      <w:r w:rsidRPr="00060EA7">
        <w:rPr>
          <w:color w:val="000000"/>
          <w:lang w:val="uk-UA"/>
        </w:rPr>
        <w:tab/>
      </w:r>
      <w:r w:rsidR="00096FBB" w:rsidRPr="00060EA7">
        <w:rPr>
          <w:color w:val="000000"/>
          <w:lang w:val="uk-UA"/>
        </w:rPr>
        <w:t>-непрогнозоване зростання вартості енергоносіїв.</w:t>
      </w:r>
    </w:p>
    <w:p w:rsidR="009E7769" w:rsidRPr="00060EA7" w:rsidRDefault="009E7769" w:rsidP="00895DE3">
      <w:pPr>
        <w:tabs>
          <w:tab w:val="left" w:pos="709"/>
        </w:tabs>
        <w:ind w:firstLine="540"/>
        <w:jc w:val="both"/>
        <w:rPr>
          <w:color w:val="000000"/>
          <w:lang w:val="uk-UA"/>
        </w:rPr>
      </w:pPr>
    </w:p>
    <w:p w:rsidR="009E4B17" w:rsidRPr="00060EA7" w:rsidRDefault="0018681E" w:rsidP="0005011E">
      <w:pPr>
        <w:ind w:firstLine="709"/>
        <w:jc w:val="both"/>
        <w:rPr>
          <w:b/>
          <w:color w:val="000000"/>
          <w:sz w:val="28"/>
          <w:szCs w:val="28"/>
          <w:lang w:val="uk-UA"/>
        </w:rPr>
      </w:pPr>
      <w:r w:rsidRPr="00060EA7">
        <w:rPr>
          <w:b/>
          <w:color w:val="000000"/>
          <w:sz w:val="28"/>
          <w:szCs w:val="28"/>
          <w:lang w:val="uk-UA"/>
        </w:rPr>
        <w:t>Споживчий ринок та надання послуг</w:t>
      </w:r>
    </w:p>
    <w:p w:rsidR="00906CAE" w:rsidRPr="00060EA7" w:rsidRDefault="00906CAE" w:rsidP="00906CAE">
      <w:pPr>
        <w:shd w:val="clear" w:color="auto" w:fill="FFFFFF"/>
        <w:tabs>
          <w:tab w:val="left" w:pos="709"/>
        </w:tabs>
        <w:jc w:val="both"/>
        <w:rPr>
          <w:bCs/>
          <w:color w:val="000000"/>
          <w:lang w:val="uk-UA"/>
        </w:rPr>
      </w:pPr>
      <w:r w:rsidRPr="00060EA7">
        <w:rPr>
          <w:color w:val="000000"/>
          <w:sz w:val="26"/>
          <w:szCs w:val="26"/>
          <w:lang w:val="uk-UA"/>
        </w:rPr>
        <w:tab/>
      </w:r>
      <w:r w:rsidRPr="00060EA7">
        <w:rPr>
          <w:color w:val="000000"/>
          <w:lang w:val="uk-UA"/>
        </w:rPr>
        <w:t xml:space="preserve">З метою </w:t>
      </w:r>
      <w:r w:rsidRPr="00060EA7">
        <w:rPr>
          <w:bCs/>
          <w:color w:val="000000"/>
          <w:lang w:val="uk-UA"/>
        </w:rPr>
        <w:t xml:space="preserve">підвищення ефективності діяльності підприємств торговельної сфери, інвестиційної привабливості для внутрішніх та іноземних інвесторів, створення динамічно зростаючої та конкурентоспроможної галузі, яка стимулює розвиток економіки міста та зайнятість населення, </w:t>
      </w:r>
      <w:r w:rsidRPr="00060EA7">
        <w:rPr>
          <w:color w:val="000000"/>
          <w:lang w:val="uk-UA"/>
        </w:rPr>
        <w:t xml:space="preserve">в рамках співпраці Чернівецької міської ради з Німецьким товариством міжнародного співробітництва (GIZ)  було розроблено Концепцію розвитку міста Чернівців як міжрегіонального центру торгівлі. Впровадження  </w:t>
      </w:r>
      <w:r w:rsidRPr="00060EA7">
        <w:rPr>
          <w:bCs/>
          <w:color w:val="000000"/>
          <w:lang w:val="uk-UA"/>
        </w:rPr>
        <w:t>основних напрямів розвитку ринку торгівлі,</w:t>
      </w:r>
      <w:r w:rsidRPr="00060EA7">
        <w:rPr>
          <w:color w:val="000000"/>
          <w:lang w:val="uk-UA"/>
        </w:rPr>
        <w:t xml:space="preserve"> визначених Концепцією, позитивно вплинуло на подальший розвиток підприємств торговельної галузі міста</w:t>
      </w:r>
      <w:r w:rsidRPr="00060EA7">
        <w:rPr>
          <w:bCs/>
          <w:color w:val="000000"/>
          <w:lang w:val="uk-UA"/>
        </w:rPr>
        <w:t>.</w:t>
      </w:r>
    </w:p>
    <w:p w:rsidR="00F7788C" w:rsidRPr="00B71452" w:rsidRDefault="00906CAE" w:rsidP="00F7788C">
      <w:pPr>
        <w:ind w:firstLine="709"/>
        <w:jc w:val="both"/>
        <w:rPr>
          <w:color w:val="000000"/>
          <w:lang w:val="uk-UA"/>
        </w:rPr>
      </w:pPr>
      <w:r w:rsidRPr="00060EA7">
        <w:rPr>
          <w:color w:val="000000"/>
          <w:lang w:val="uk-UA"/>
        </w:rPr>
        <w:t xml:space="preserve">Як показує аналіз, торговельна діяльність суттєво впливає на розвиток економіки Чернівців, адже майже 25% зареєстрованих суб’єктів господарювання зайняті  в сфері торгівлі та послуг. Місто має значні податкові надходження від торговельної діяльності. </w:t>
      </w:r>
      <w:r w:rsidR="00F7788C" w:rsidRPr="00B71452">
        <w:rPr>
          <w:color w:val="000000"/>
          <w:lang w:val="uk-UA"/>
        </w:rPr>
        <w:t xml:space="preserve">За </w:t>
      </w:r>
      <w:r w:rsidR="00914256" w:rsidRPr="00B71452">
        <w:rPr>
          <w:color w:val="000000"/>
          <w:lang w:val="uk-UA"/>
        </w:rPr>
        <w:t xml:space="preserve"> 9 місяців </w:t>
      </w:r>
      <w:r w:rsidRPr="00B71452">
        <w:rPr>
          <w:color w:val="000000"/>
          <w:lang w:val="uk-UA"/>
        </w:rPr>
        <w:t xml:space="preserve">2016 року до зведеного бюджету підприємства торгівлі міста перерахували </w:t>
      </w:r>
      <w:r w:rsidR="00914256" w:rsidRPr="00B71452">
        <w:rPr>
          <w:color w:val="000000"/>
          <w:lang w:val="uk-UA"/>
        </w:rPr>
        <w:t>209,0</w:t>
      </w:r>
      <w:r w:rsidRPr="00B71452">
        <w:rPr>
          <w:color w:val="000000"/>
          <w:lang w:val="uk-UA"/>
        </w:rPr>
        <w:t xml:space="preserve"> млн. грн. податків, чим перевищили свій минулорічний результат на </w:t>
      </w:r>
      <w:r w:rsidR="00914256" w:rsidRPr="00B71452">
        <w:rPr>
          <w:color w:val="000000"/>
          <w:lang w:val="uk-UA"/>
        </w:rPr>
        <w:t>69,0</w:t>
      </w:r>
      <w:r w:rsidRPr="00B71452">
        <w:rPr>
          <w:color w:val="000000"/>
          <w:lang w:val="uk-UA"/>
        </w:rPr>
        <w:t xml:space="preserve"> млн. грн.</w:t>
      </w:r>
    </w:p>
    <w:p w:rsidR="00906CAE" w:rsidRPr="00060EA7" w:rsidRDefault="00906CAE" w:rsidP="00F7788C">
      <w:pPr>
        <w:ind w:firstLine="709"/>
        <w:jc w:val="both"/>
        <w:rPr>
          <w:color w:val="000000"/>
          <w:lang w:val="uk-UA"/>
        </w:rPr>
      </w:pPr>
      <w:r w:rsidRPr="00060EA7">
        <w:rPr>
          <w:color w:val="000000"/>
          <w:lang w:val="uk-UA"/>
        </w:rPr>
        <w:t xml:space="preserve">Спостерігалася стабільна позитивна динаміка нарощення </w:t>
      </w:r>
      <w:r w:rsidRPr="00060EA7">
        <w:rPr>
          <w:bCs/>
          <w:color w:val="000000"/>
          <w:lang w:val="uk-UA"/>
        </w:rPr>
        <w:t>о</w:t>
      </w:r>
      <w:r w:rsidRPr="00060EA7">
        <w:rPr>
          <w:color w:val="000000"/>
          <w:lang w:val="uk-UA"/>
        </w:rPr>
        <w:t>бсягів роздрібного товарообороту підприємств, які здійснюють діяльність з роздрібної торгівлі та ресторанного господарства в місті</w:t>
      </w:r>
      <w:r w:rsidR="00F7788C" w:rsidRPr="00060EA7">
        <w:rPr>
          <w:color w:val="000000"/>
          <w:lang w:val="uk-UA"/>
        </w:rPr>
        <w:t>, зокрема</w:t>
      </w:r>
      <w:r w:rsidRPr="00060EA7">
        <w:rPr>
          <w:color w:val="000000"/>
          <w:lang w:val="uk-UA"/>
        </w:rPr>
        <w:t xml:space="preserve"> за рахунок зрост</w:t>
      </w:r>
      <w:r w:rsidR="00F7788C" w:rsidRPr="00060EA7">
        <w:rPr>
          <w:color w:val="000000"/>
          <w:lang w:val="uk-UA"/>
        </w:rPr>
        <w:t>ання цін на товари. З</w:t>
      </w:r>
      <w:r w:rsidRPr="00060EA7">
        <w:rPr>
          <w:color w:val="000000"/>
          <w:lang w:val="uk-UA"/>
        </w:rPr>
        <w:t>а статистичними даними за січень-червень 2016 року</w:t>
      </w:r>
      <w:r w:rsidR="00F7788C" w:rsidRPr="00060EA7">
        <w:rPr>
          <w:color w:val="000000"/>
          <w:lang w:val="uk-UA"/>
        </w:rPr>
        <w:t xml:space="preserve"> обсяг роздрібного товарообороту склав </w:t>
      </w:r>
      <w:r w:rsidRPr="00060EA7">
        <w:rPr>
          <w:color w:val="000000"/>
          <w:lang w:val="uk-UA"/>
        </w:rPr>
        <w:t xml:space="preserve">2726,5 млн. грн., </w:t>
      </w:r>
      <w:r w:rsidRPr="00060EA7">
        <w:rPr>
          <w:color w:val="000000"/>
          <w:lang w:val="uk-UA" w:eastAsia="uk-UA"/>
        </w:rPr>
        <w:t xml:space="preserve">що на 2,1 % </w:t>
      </w:r>
      <w:r w:rsidRPr="00060EA7">
        <w:rPr>
          <w:color w:val="000000"/>
          <w:lang w:val="uk-UA"/>
        </w:rPr>
        <w:t>більше в порівнянні з аналогічним періодом 2015 року та складає більше 70% в</w:t>
      </w:r>
      <w:r w:rsidR="00F7788C" w:rsidRPr="00060EA7">
        <w:rPr>
          <w:color w:val="000000"/>
          <w:lang w:val="uk-UA"/>
        </w:rPr>
        <w:t>ід загальнообласного показника.</w:t>
      </w:r>
    </w:p>
    <w:p w:rsidR="00906CAE" w:rsidRPr="003C1623" w:rsidRDefault="00906CAE" w:rsidP="00906CAE">
      <w:pPr>
        <w:ind w:firstLine="720"/>
        <w:jc w:val="both"/>
        <w:rPr>
          <w:color w:val="000000"/>
          <w:lang w:val="uk-UA"/>
        </w:rPr>
      </w:pPr>
      <w:r w:rsidRPr="00060EA7">
        <w:rPr>
          <w:color w:val="000000"/>
          <w:lang w:val="uk-UA" w:eastAsia="uk-UA"/>
        </w:rPr>
        <w:t xml:space="preserve">На сьогодні 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3C1623">
        <w:rPr>
          <w:color w:val="000000"/>
          <w:lang w:val="uk-UA"/>
        </w:rPr>
        <w:t>За січень</w:t>
      </w:r>
      <w:r w:rsidRPr="003C1623">
        <w:rPr>
          <w:b/>
          <w:color w:val="000000"/>
          <w:lang w:val="uk-UA"/>
        </w:rPr>
        <w:t>-</w:t>
      </w:r>
      <w:r w:rsidR="003C1623" w:rsidRPr="003C1623">
        <w:rPr>
          <w:color w:val="000000"/>
          <w:lang w:val="uk-UA"/>
        </w:rPr>
        <w:t>вересень</w:t>
      </w:r>
      <w:r w:rsidRPr="003C1623">
        <w:rPr>
          <w:color w:val="000000"/>
          <w:lang w:val="uk-UA"/>
        </w:rPr>
        <w:t xml:space="preserve"> 2016 року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1</w:t>
      </w:r>
      <w:r w:rsidR="003C1623" w:rsidRPr="003C1623">
        <w:rPr>
          <w:color w:val="000000"/>
          <w:lang w:val="uk-UA"/>
        </w:rPr>
        <w:t>684,7</w:t>
      </w:r>
      <w:r w:rsidRPr="003C1623">
        <w:rPr>
          <w:color w:val="000000"/>
          <w:lang w:val="uk-UA"/>
        </w:rPr>
        <w:t xml:space="preserve"> млн.грн., </w:t>
      </w:r>
      <w:r w:rsidR="00F7788C" w:rsidRPr="003C1623">
        <w:rPr>
          <w:color w:val="000000"/>
          <w:lang w:val="uk-UA"/>
        </w:rPr>
        <w:t xml:space="preserve">що </w:t>
      </w:r>
      <w:r w:rsidRPr="003C1623">
        <w:rPr>
          <w:color w:val="000000"/>
          <w:lang w:val="uk-UA" w:eastAsia="uk-UA"/>
        </w:rPr>
        <w:t xml:space="preserve">на </w:t>
      </w:r>
      <w:r w:rsidR="003C1623" w:rsidRPr="003C1623">
        <w:rPr>
          <w:color w:val="000000"/>
          <w:lang w:val="uk-UA" w:eastAsia="uk-UA"/>
        </w:rPr>
        <w:t>3,8</w:t>
      </w:r>
      <w:r w:rsidRPr="003C1623">
        <w:rPr>
          <w:color w:val="000000"/>
          <w:lang w:val="uk-UA" w:eastAsia="uk-UA"/>
        </w:rPr>
        <w:t xml:space="preserve"> % </w:t>
      </w:r>
      <w:r w:rsidRPr="003C1623">
        <w:rPr>
          <w:color w:val="000000"/>
          <w:lang w:val="uk-UA"/>
        </w:rPr>
        <w:t>більше в порівнянні з аналогічним періодом 2015 року та складає більше 90% в</w:t>
      </w:r>
      <w:r w:rsidR="00F7788C" w:rsidRPr="003C1623">
        <w:rPr>
          <w:color w:val="000000"/>
          <w:lang w:val="uk-UA"/>
        </w:rPr>
        <w:t>ід загальнообласного показника.</w:t>
      </w:r>
    </w:p>
    <w:p w:rsidR="00F7788C" w:rsidRPr="00060EA7" w:rsidRDefault="00F7788C" w:rsidP="00F7788C">
      <w:pPr>
        <w:ind w:firstLine="720"/>
        <w:jc w:val="both"/>
        <w:rPr>
          <w:color w:val="000000"/>
          <w:lang w:val="uk-UA"/>
        </w:rPr>
      </w:pPr>
      <w:r w:rsidRPr="00060EA7">
        <w:rPr>
          <w:color w:val="000000"/>
          <w:lang w:val="uk-UA"/>
        </w:rPr>
        <w:t xml:space="preserve">У </w:t>
      </w:r>
      <w:r w:rsidR="00906CAE" w:rsidRPr="00060EA7">
        <w:rPr>
          <w:color w:val="000000"/>
          <w:lang w:val="uk-UA"/>
        </w:rPr>
        <w:t>2016 році розпочали свою роботу більше 20 нових об’єктів торгівлі, ресторанного господарства та сфери послуг, зокрема: супермаркет «Фуршет» на вул.О.Пчілки, магазин будівельних матеріалів на вул.Прутській, магазин продовольчих товарів на вул.Хотинській, кафе «Моно» на пр.Незалежності, кафе-бар «Сохо» на вул.О.Кобилянської, більярдна та салон краси «Арабіка» по вул.Героїв Майдану, пральня з хімчисткою по вул.Головній та ряд інших.</w:t>
      </w:r>
    </w:p>
    <w:p w:rsidR="00906CAE" w:rsidRPr="00060EA7" w:rsidRDefault="00F7788C" w:rsidP="00F7788C">
      <w:pPr>
        <w:ind w:firstLine="720"/>
        <w:jc w:val="both"/>
        <w:rPr>
          <w:color w:val="000000"/>
          <w:lang w:val="uk-UA"/>
        </w:rPr>
      </w:pPr>
      <w:r w:rsidRPr="00060EA7">
        <w:rPr>
          <w:color w:val="000000"/>
          <w:lang w:val="uk-UA"/>
        </w:rPr>
        <w:t>Н</w:t>
      </w:r>
      <w:r w:rsidR="00906CAE" w:rsidRPr="00060EA7">
        <w:rPr>
          <w:color w:val="000000"/>
          <w:lang w:val="uk-UA"/>
        </w:rPr>
        <w:t xml:space="preserve">алагоджено співпрацю торговельних мереж із місцевими та регіональними виробниками, зокрема представлення їх продукції у торговельній мережі. Особливим попитом у споживачів користується продукція таких регіональних виробників, як: ПАТ «Чернівецький хлібокомбінат», ДП «М'ясо Буковини», ПП «Колос»,   ТОВ «Галс-2000», ПП «Сторожинецький м’ясокомбінат», ТОВ «Галс ЛТД», ПАТ «Буковинапродукт», ПП Чобота В.І., ТОВ «Аполло»,  ТОВ «Малбі-Захід». </w:t>
      </w:r>
    </w:p>
    <w:p w:rsidR="00906CAE" w:rsidRPr="00060EA7" w:rsidRDefault="00906CAE" w:rsidP="00906CAE">
      <w:pPr>
        <w:ind w:firstLine="708"/>
        <w:jc w:val="both"/>
        <w:rPr>
          <w:color w:val="000000"/>
          <w:lang w:val="uk-UA"/>
        </w:rPr>
      </w:pPr>
      <w:r w:rsidRPr="00060EA7">
        <w:rPr>
          <w:rFonts w:eastAsia="Arial Unicode MS"/>
          <w:color w:val="000000"/>
          <w:lang w:val="uk-UA"/>
        </w:rPr>
        <w:t>Р</w:t>
      </w:r>
      <w:r w:rsidRPr="00060EA7">
        <w:rPr>
          <w:color w:val="000000"/>
          <w:lang w:val="uk-UA"/>
        </w:rPr>
        <w:t>ішенням виконавчого комітету міської ради від 11.01.2016р. №11/1 схвалено концепцію проекту «Картка чернівчанина» та текст угоди про співпрацю між департаментом економіки Чернівецької міської ради та суб’єктами господарювання, які бажають долучитися до проекту. Інформація про дію муніципальної соціальної програми «Картка чернівчанина» була доведена до суб’єктів господарювання різних форм власності і наразі до цього проекту приєдналися 38 аптек  аптечних мереж</w:t>
      </w:r>
      <w:r w:rsidR="00F7788C" w:rsidRPr="00060EA7">
        <w:rPr>
          <w:color w:val="000000"/>
          <w:lang w:val="uk-UA"/>
        </w:rPr>
        <w:t>, а саме:</w:t>
      </w:r>
      <w:r w:rsidRPr="00060EA7">
        <w:rPr>
          <w:color w:val="000000"/>
          <w:lang w:val="uk-UA"/>
        </w:rPr>
        <w:t xml:space="preserve"> «Гармонія-2000», «Вайма МВД» «Валідол», «ВАКО», «СадГор», ОКП «Буковина-Фарм»,ТОВ «Комплекс», понад 45 магазинів Чернівецького  хлібзаводу,  мереж    «Класік», «Кварта», «Світанок», </w:t>
      </w:r>
      <w:r w:rsidRPr="00060EA7">
        <w:rPr>
          <w:color w:val="000000"/>
          <w:lang w:val="uk-UA"/>
        </w:rPr>
        <w:lastRenderedPageBreak/>
        <w:t>«Жабка», «Колос» тощо. Користувачі «Картки чернівчанина» мають можливість отримати знижки від 2 до 10% на різні ліки, лікарські засоби, вироби медичного призначення, хліб, продукти харчування в закладах, які виявили бажання долучитися до проекту.</w:t>
      </w:r>
    </w:p>
    <w:p w:rsidR="00F7788C" w:rsidRPr="00060EA7" w:rsidRDefault="00906CAE" w:rsidP="00F7788C">
      <w:pPr>
        <w:tabs>
          <w:tab w:val="left" w:pos="720"/>
        </w:tabs>
        <w:ind w:firstLine="708"/>
        <w:jc w:val="both"/>
        <w:rPr>
          <w:color w:val="000000"/>
          <w:lang w:val="uk-UA"/>
        </w:rPr>
      </w:pPr>
      <w:r w:rsidRPr="00060EA7">
        <w:rPr>
          <w:bCs/>
          <w:color w:val="000000"/>
        </w:rPr>
        <w:t>Значне місце у задоволенні потреб населення у товарах продовжує належати ринкам. На сьогодні м</w:t>
      </w:r>
      <w:r w:rsidRPr="00060EA7">
        <w:rPr>
          <w:color w:val="000000"/>
        </w:rPr>
        <w:t>ережа ринкового господарства міста Чернівців складається з 23 ринків і мікроринків</w:t>
      </w:r>
      <w:r w:rsidRPr="00060EA7">
        <w:rPr>
          <w:rStyle w:val="FontStyle12"/>
          <w:color w:val="000000"/>
          <w:sz w:val="24"/>
          <w:szCs w:val="24"/>
          <w:lang w:val="uk-UA"/>
        </w:rPr>
        <w:t>, з яких 13</w:t>
      </w:r>
      <w:r w:rsidR="00F7788C" w:rsidRPr="00060EA7">
        <w:rPr>
          <w:rStyle w:val="FontStyle12"/>
          <w:color w:val="000000"/>
          <w:sz w:val="24"/>
          <w:szCs w:val="24"/>
          <w:lang w:val="uk-UA"/>
        </w:rPr>
        <w:t>-</w:t>
      </w:r>
      <w:r w:rsidRPr="00060EA7">
        <w:rPr>
          <w:rStyle w:val="FontStyle12"/>
          <w:color w:val="000000"/>
          <w:sz w:val="24"/>
          <w:szCs w:val="24"/>
          <w:lang w:val="uk-UA"/>
        </w:rPr>
        <w:t xml:space="preserve"> продовольчих, 6</w:t>
      </w:r>
      <w:r w:rsidR="00F7788C" w:rsidRPr="00060EA7">
        <w:rPr>
          <w:rStyle w:val="FontStyle12"/>
          <w:color w:val="000000"/>
          <w:sz w:val="24"/>
          <w:szCs w:val="24"/>
          <w:lang w:val="uk-UA"/>
        </w:rPr>
        <w:t>-</w:t>
      </w:r>
      <w:r w:rsidRPr="00060EA7">
        <w:rPr>
          <w:rStyle w:val="FontStyle12"/>
          <w:color w:val="000000"/>
          <w:sz w:val="24"/>
          <w:szCs w:val="24"/>
          <w:lang w:val="uk-UA"/>
        </w:rPr>
        <w:t xml:space="preserve"> непродовольчих, 3 змішаних і 1</w:t>
      </w:r>
      <w:r w:rsidR="00F7788C" w:rsidRPr="00060EA7">
        <w:rPr>
          <w:rStyle w:val="FontStyle12"/>
          <w:color w:val="000000"/>
          <w:sz w:val="24"/>
          <w:szCs w:val="24"/>
          <w:lang w:val="uk-UA"/>
        </w:rPr>
        <w:t>-</w:t>
      </w:r>
      <w:r w:rsidRPr="00060EA7">
        <w:rPr>
          <w:rStyle w:val="FontStyle12"/>
          <w:color w:val="000000"/>
          <w:sz w:val="24"/>
          <w:szCs w:val="24"/>
          <w:lang w:val="uk-UA"/>
        </w:rPr>
        <w:t xml:space="preserve">квітковий. На ринках і мікроринках міста облаштовано понад 16,0 тис. торговельних місць, з них понад 2,8 тис. - місця загального користування. </w:t>
      </w:r>
      <w:r w:rsidRPr="00060EA7">
        <w:rPr>
          <w:rStyle w:val="FontStyle12"/>
          <w:color w:val="000000"/>
          <w:sz w:val="24"/>
          <w:szCs w:val="24"/>
          <w:lang w:val="uk-UA" w:eastAsia="uk-UA"/>
        </w:rPr>
        <w:t xml:space="preserve">З метою створення сприятливих умов для реалізації сільгосппродукції її безпосередніми виробниками </w:t>
      </w:r>
      <w:r w:rsidRPr="00060EA7">
        <w:rPr>
          <w:color w:val="000000"/>
          <w:lang w:val="uk-UA"/>
        </w:rPr>
        <w:t>відведено понад 0,6 тис. місць.</w:t>
      </w:r>
    </w:p>
    <w:p w:rsidR="00906CAE" w:rsidRPr="00060EA7" w:rsidRDefault="00906CAE" w:rsidP="00F7788C">
      <w:pPr>
        <w:tabs>
          <w:tab w:val="left" w:pos="720"/>
        </w:tabs>
        <w:ind w:firstLine="708"/>
        <w:jc w:val="both"/>
        <w:rPr>
          <w:color w:val="000000"/>
          <w:lang w:val="uk-UA"/>
        </w:rPr>
      </w:pPr>
      <w:r w:rsidRPr="00060EA7">
        <w:rPr>
          <w:color w:val="000000"/>
          <w:lang w:val="uk-UA"/>
        </w:rPr>
        <w:t>На виконання пунктів 2</w:t>
      </w:r>
      <w:r w:rsidR="00337B7E">
        <w:rPr>
          <w:color w:val="000000"/>
          <w:lang w:val="uk-UA"/>
        </w:rPr>
        <w:t>.</w:t>
      </w:r>
      <w:r w:rsidRPr="00060EA7">
        <w:rPr>
          <w:color w:val="000000"/>
          <w:lang w:val="uk-UA"/>
        </w:rPr>
        <w:t>3 Плану заходів з удосконалення функціонування ринків області з продажу продовольчих та непродовольчих товарів, затвердженого розпорядженням Чернівецької обласної державної адміністрації від 17.09.2013р. №581-р, забезпечено виготовлення паспортів ринків і мікроринків міста відповідно до встановленої форми, проводиться їх щорічна інвентаризація та оновлюється їх реєстр.</w:t>
      </w:r>
    </w:p>
    <w:p w:rsidR="00906CAE" w:rsidRPr="00060EA7" w:rsidRDefault="00906CAE" w:rsidP="00906CAE">
      <w:pPr>
        <w:pStyle w:val="af"/>
        <w:shd w:val="clear" w:color="auto" w:fill="FFFFFF"/>
        <w:spacing w:before="0" w:beforeAutospacing="0" w:after="0" w:afterAutospacing="0"/>
        <w:ind w:firstLine="708"/>
        <w:jc w:val="both"/>
        <w:rPr>
          <w:color w:val="000000"/>
          <w:lang w:val="uk-UA"/>
        </w:rPr>
      </w:pPr>
      <w:r w:rsidRPr="00060EA7">
        <w:rPr>
          <w:color w:val="000000"/>
          <w:lang w:val="uk-UA"/>
        </w:rPr>
        <w:t xml:space="preserve">З метою зміцнення матеріально-технічної бази ринків і мікроринків, створення передумов для перетворення окремих з них у сучасні торговельно-сервісні комплекси залучаються кошти утримувачів ринків і користувачів торговельних місць. </w:t>
      </w:r>
      <w:r w:rsidR="00F7788C" w:rsidRPr="00060EA7">
        <w:rPr>
          <w:color w:val="000000"/>
          <w:lang w:val="uk-UA"/>
        </w:rPr>
        <w:t>У</w:t>
      </w:r>
      <w:r w:rsidRPr="00060EA7">
        <w:rPr>
          <w:color w:val="000000"/>
          <w:lang w:val="uk-UA"/>
        </w:rPr>
        <w:t xml:space="preserve"> 2016 році ТОВ «Ринок «Центральний» розпочав роботу з реконструкції ринку «Центральний» (ІІІ черга). Заплановані роботи передбачають облаштування в центральній частині існуючого ринку підземного паркінгу та будівництво торговельної двоповерхової споруди. Після проведення реконструкції ринок стане критим. При цьому важливим є той факт, що адміністрацією ринку будуть збережені місця загального користування для торгівлі сільгосппродукцією її безпосередніми виробниками. </w:t>
      </w:r>
      <w:r w:rsidR="00F7788C" w:rsidRPr="00060EA7">
        <w:rPr>
          <w:color w:val="000000"/>
          <w:lang w:val="uk-UA"/>
        </w:rPr>
        <w:t xml:space="preserve">У звітному періоді </w:t>
      </w:r>
      <w:r w:rsidRPr="00060EA7">
        <w:rPr>
          <w:color w:val="000000"/>
          <w:lang w:val="uk-UA"/>
        </w:rPr>
        <w:t xml:space="preserve">адміністрацією ринку «Головний» були додатково виготовлені та встановлені криті прилавки загального користування, що задовольнило сезонний попит та дозволило всім бажаючим виробникам сільгосппродукції реалізувати на території ринку вироблену власними силами сільгосппродукцію. </w:t>
      </w:r>
      <w:r w:rsidR="006C58CE" w:rsidRPr="00060EA7">
        <w:rPr>
          <w:color w:val="000000"/>
          <w:lang w:val="uk-UA"/>
        </w:rPr>
        <w:t xml:space="preserve">На </w:t>
      </w:r>
      <w:r w:rsidRPr="00060EA7">
        <w:rPr>
          <w:color w:val="000000"/>
          <w:lang w:val="uk-UA"/>
        </w:rPr>
        <w:t xml:space="preserve">мікроринку «Буковинський» розпочато роботи з ремонту існуючих прилавків загального користування та облаштування належного покриття торговельної площадки, на якій вони розташовані. </w:t>
      </w:r>
    </w:p>
    <w:p w:rsidR="00906CAE" w:rsidRPr="00060EA7" w:rsidRDefault="006C58CE" w:rsidP="00906CAE">
      <w:pPr>
        <w:ind w:firstLine="720"/>
        <w:jc w:val="both"/>
        <w:rPr>
          <w:color w:val="000000"/>
          <w:lang w:val="uk-UA"/>
        </w:rPr>
      </w:pPr>
      <w:r w:rsidRPr="00060EA7">
        <w:rPr>
          <w:color w:val="000000"/>
          <w:shd w:val="clear" w:color="auto" w:fill="FFFFFF"/>
          <w:lang w:val="uk-UA"/>
        </w:rPr>
        <w:t xml:space="preserve">На даний час </w:t>
      </w:r>
      <w:r w:rsidR="00906CAE" w:rsidRPr="00060EA7">
        <w:rPr>
          <w:color w:val="000000"/>
          <w:shd w:val="clear" w:color="auto" w:fill="FFFFFF"/>
          <w:lang w:val="uk-UA"/>
        </w:rPr>
        <w:t xml:space="preserve">найбільшим ринком в місті є комунальне підприємство „Міський торговий комплекс „Калинівський ринок”. Адміністрацією підприємства постійно здійснюються заходи, що спрямовані на зміцнення матеріально-технічної бази ринку, створення продавцям та покупцям належних умов для провадження господарської діяльності і здійснення процесу купівлі-продажу товарів. </w:t>
      </w:r>
      <w:r w:rsidRPr="00060EA7">
        <w:rPr>
          <w:color w:val="000000"/>
          <w:shd w:val="clear" w:color="auto" w:fill="FFFFFF"/>
          <w:lang w:val="uk-UA"/>
        </w:rPr>
        <w:t>Н</w:t>
      </w:r>
      <w:r w:rsidR="00906CAE" w:rsidRPr="00060EA7">
        <w:rPr>
          <w:color w:val="000000"/>
          <w:shd w:val="clear" w:color="auto" w:fill="FFFFFF"/>
          <w:lang w:val="uk-UA"/>
        </w:rPr>
        <w:t xml:space="preserve">а виконання плану розвитку КП МТК «Калинівський ринок» на 2016 рік, затвердженого рішенням виконавчого комітету міської ради від 29.06.2016р. №406/12, підприємством було витрачено 1733,1 тис.грн. на проведення робіт з облаштування твердого покриття на майданчику для продажу автотранспорту в т/с №6. Також, підприємство продовжує виконувати </w:t>
      </w:r>
      <w:r w:rsidR="00906CAE" w:rsidRPr="00060EA7">
        <w:rPr>
          <w:color w:val="000000"/>
          <w:lang w:val="uk-UA"/>
        </w:rPr>
        <w:t xml:space="preserve">роботи з реконструкції електропостачання ринку та модернізації мережі зовнішнього освітлення території з заміною ламп в ліхтарях на нові енергозберігаючі та більш ефективні. Найближчим часом заплановано будівництво трансформаторної підстанції з сухим трансформатором 1000 кВА  в секторах №1,2 ринку. </w:t>
      </w:r>
      <w:r w:rsidR="00906CAE" w:rsidRPr="00060EA7">
        <w:rPr>
          <w:color w:val="000000"/>
          <w:sz w:val="26"/>
          <w:szCs w:val="26"/>
          <w:lang w:val="uk-UA"/>
        </w:rPr>
        <w:t xml:space="preserve">Нагальним є питання будівництва автостанції на території гостьової стоянки в торговому секторі №8 на території КП МТК «Калинівський ринок». </w:t>
      </w:r>
      <w:r w:rsidR="00906CAE" w:rsidRPr="00060EA7">
        <w:rPr>
          <w:color w:val="000000"/>
          <w:lang w:val="uk-UA"/>
        </w:rPr>
        <w:t>Конкурсні торги на закупівлю робіт з будівництва автостанції були проведені у відповідності до положень Закону України «Про здійснення державних закупівель» і з переможцем  торгів  укладено  відповідну угоду. Слід зазначити, що будівництво автостанції надасть можливість пожвавити торгівлю в прилеглих секторах, зніме навантаження з майданчиків для паркування транспорту вздовж  вул.Калинівської і сприятиме її розвантаженню. Також, спільно з департаментом житлово-комунального господарства міської ради підприємством вивчається питання розвантаження вул.Калинівської шляхом  встановлення світлофорів, облаштування транспортної розв’язки (кільця) тощо.</w:t>
      </w:r>
    </w:p>
    <w:p w:rsidR="00906CAE" w:rsidRPr="00060EA7" w:rsidRDefault="006C58CE" w:rsidP="00906CAE">
      <w:pPr>
        <w:ind w:firstLine="709"/>
        <w:jc w:val="both"/>
        <w:rPr>
          <w:color w:val="000000"/>
          <w:lang w:val="uk-UA"/>
        </w:rPr>
      </w:pPr>
      <w:r w:rsidRPr="00060EA7">
        <w:rPr>
          <w:color w:val="000000"/>
          <w:lang w:val="uk-UA"/>
        </w:rPr>
        <w:lastRenderedPageBreak/>
        <w:t xml:space="preserve">Впродовж 2016 року проводились </w:t>
      </w:r>
      <w:r w:rsidR="00906CAE" w:rsidRPr="00060EA7">
        <w:rPr>
          <w:color w:val="000000"/>
          <w:lang w:val="uk-UA"/>
        </w:rPr>
        <w:t>засідання ради з координації роботи ринків і мікроринків в м.Чернівцях, на як</w:t>
      </w:r>
      <w:r w:rsidRPr="00060EA7">
        <w:rPr>
          <w:color w:val="000000"/>
          <w:lang w:val="uk-UA"/>
        </w:rPr>
        <w:t>их</w:t>
      </w:r>
      <w:r w:rsidR="00906CAE" w:rsidRPr="00060EA7">
        <w:rPr>
          <w:color w:val="000000"/>
          <w:lang w:val="uk-UA"/>
        </w:rPr>
        <w:t xml:space="preserve"> були розглянуті проблемні питання в їх роботі і надані пропозиції щодо покращання їх функціонування.</w:t>
      </w:r>
      <w:r w:rsidRPr="00060EA7">
        <w:rPr>
          <w:color w:val="000000"/>
          <w:lang w:val="uk-UA"/>
        </w:rPr>
        <w:t xml:space="preserve">  </w:t>
      </w:r>
      <w:r w:rsidR="00906CAE" w:rsidRPr="00060EA7">
        <w:rPr>
          <w:color w:val="000000"/>
          <w:lang w:val="uk-UA"/>
        </w:rPr>
        <w:t xml:space="preserve">Відповідно до затвердженого графіка продовжувалась робота з обстеження ринків і мікроринків міста з питань вжиття їх утримувачами заходів з вдосконалення функціонування, дотримання при цьому вимог Правил торгівлі на ринках міста Чернівців і недопущення адміністративних правопорушень. За результатами цих обстежень керівникам ринків і мікроринків надаються відповідні пропозиції, що сприятимуть покращенню їх роботи.  </w:t>
      </w:r>
    </w:p>
    <w:p w:rsidR="00906CAE" w:rsidRPr="00060EA7" w:rsidRDefault="00906CAE" w:rsidP="006C58CE">
      <w:pPr>
        <w:pStyle w:val="a8"/>
        <w:jc w:val="both"/>
        <w:rPr>
          <w:rStyle w:val="FontStyle12"/>
          <w:color w:val="000000"/>
          <w:sz w:val="24"/>
          <w:szCs w:val="24"/>
          <w:lang w:val="uk-UA"/>
        </w:rPr>
      </w:pPr>
      <w:r w:rsidRPr="00060EA7">
        <w:rPr>
          <w:color w:val="000000"/>
          <w:sz w:val="26"/>
          <w:szCs w:val="26"/>
        </w:rPr>
        <w:tab/>
      </w:r>
      <w:r w:rsidR="006C58CE" w:rsidRPr="00060EA7">
        <w:rPr>
          <w:color w:val="000000"/>
          <w:lang w:val="uk-UA"/>
        </w:rPr>
        <w:t>З</w:t>
      </w:r>
      <w:r w:rsidRPr="00060EA7">
        <w:rPr>
          <w:color w:val="000000"/>
        </w:rPr>
        <w:t xml:space="preserve">дійснювались заходи з упорядкування роботи дрібнороздрібної торговельної мережі, </w:t>
      </w:r>
      <w:r w:rsidRPr="00060EA7">
        <w:rPr>
          <w:rStyle w:val="FontStyle12"/>
          <w:color w:val="000000"/>
          <w:sz w:val="24"/>
          <w:szCs w:val="24"/>
        </w:rPr>
        <w:t>покращ</w:t>
      </w:r>
      <w:r w:rsidR="006C58CE" w:rsidRPr="00060EA7">
        <w:rPr>
          <w:rStyle w:val="FontStyle12"/>
          <w:color w:val="000000"/>
          <w:sz w:val="24"/>
          <w:szCs w:val="24"/>
          <w:lang w:val="uk-UA"/>
        </w:rPr>
        <w:t>е</w:t>
      </w:r>
      <w:r w:rsidRPr="00060EA7">
        <w:rPr>
          <w:rStyle w:val="FontStyle12"/>
          <w:color w:val="000000"/>
          <w:sz w:val="24"/>
          <w:szCs w:val="24"/>
        </w:rPr>
        <w:t xml:space="preserve">ння умов торгівлі та надання послуг, дотримання при цьому вимог Правил торгівлі на ринках міста Чернівців, Порядку провадження торговельної діяльності і правил торговельного обслуговування на ринку споживчих товарів. Всього впродовж січня–червня поточного року під час проведення цих заходів на порушників Правил торгівлі на ринках міста Чернівців адміністраціями ринків і мікроринків міста складено і передано на розгляд адміністративних комісій 45 протоколів про адміністративні правопорушення. </w:t>
      </w:r>
    </w:p>
    <w:p w:rsidR="00CE62F7" w:rsidRPr="00060EA7" w:rsidRDefault="006C58CE" w:rsidP="006C58CE">
      <w:pPr>
        <w:pStyle w:val="a8"/>
        <w:jc w:val="both"/>
        <w:rPr>
          <w:color w:val="000000"/>
          <w:lang w:val="uk-UA"/>
        </w:rPr>
      </w:pPr>
      <w:r w:rsidRPr="00060EA7">
        <w:rPr>
          <w:rStyle w:val="FontStyle12"/>
          <w:color w:val="000000"/>
          <w:sz w:val="24"/>
          <w:szCs w:val="24"/>
          <w:lang w:val="uk-UA"/>
        </w:rPr>
        <w:tab/>
        <w:t xml:space="preserve">Впродовж звітного періоду проводилась системна робота, спрямована на </w:t>
      </w:r>
      <w:r w:rsidR="00906CAE" w:rsidRPr="00060EA7">
        <w:rPr>
          <w:color w:val="000000"/>
          <w:lang w:val="uk-UA"/>
        </w:rPr>
        <w:t>розвиток ярмарково-виставкової діяльності в місті</w:t>
      </w:r>
      <w:r w:rsidRPr="00060EA7">
        <w:rPr>
          <w:color w:val="000000"/>
          <w:lang w:val="uk-UA"/>
        </w:rPr>
        <w:t xml:space="preserve"> Чернівцях</w:t>
      </w:r>
      <w:r w:rsidR="00906CAE" w:rsidRPr="00060EA7">
        <w:rPr>
          <w:color w:val="000000"/>
          <w:lang w:val="uk-UA"/>
        </w:rPr>
        <w:t xml:space="preserve">. </w:t>
      </w:r>
      <w:r w:rsidR="00CE62F7" w:rsidRPr="00060EA7">
        <w:rPr>
          <w:color w:val="000000"/>
          <w:lang w:val="uk-UA"/>
        </w:rPr>
        <w:t>Зокрема, були організовані та проведені наступні заходи:</w:t>
      </w:r>
    </w:p>
    <w:p w:rsidR="00906CAE" w:rsidRPr="00060EA7" w:rsidRDefault="00CE62F7" w:rsidP="00CE62F7">
      <w:pPr>
        <w:pStyle w:val="a8"/>
        <w:ind w:firstLine="709"/>
        <w:jc w:val="both"/>
        <w:rPr>
          <w:color w:val="000000"/>
          <w:lang w:val="uk-UA" w:eastAsia="uk-UA"/>
        </w:rPr>
      </w:pPr>
      <w:r w:rsidRPr="00060EA7">
        <w:rPr>
          <w:color w:val="000000"/>
          <w:lang w:val="uk-UA"/>
        </w:rPr>
        <w:t>-</w:t>
      </w:r>
      <w:r w:rsidR="00906CAE" w:rsidRPr="00060EA7">
        <w:rPr>
          <w:color w:val="000000"/>
          <w:lang w:val="uk-UA" w:eastAsia="uk-UA"/>
        </w:rPr>
        <w:t>з 19.12.2015р. по 20.01.2016р. на площі Соборній було організовано Різдвяний ярмарок з продажу товарів для дітей, новорічних подарунків, хлібобулочних та кондитерських виробів, солодощів, продукції ресторанного господарства, гарячих напоїв і сувенірної продукції</w:t>
      </w:r>
      <w:r w:rsidRPr="00060EA7">
        <w:rPr>
          <w:color w:val="000000"/>
          <w:lang w:val="uk-UA" w:eastAsia="uk-UA"/>
        </w:rPr>
        <w:t>;</w:t>
      </w:r>
    </w:p>
    <w:p w:rsidR="00906CAE" w:rsidRPr="00060EA7" w:rsidRDefault="00CE62F7" w:rsidP="00CE62F7">
      <w:pPr>
        <w:pStyle w:val="a8"/>
        <w:ind w:firstLine="709"/>
        <w:jc w:val="both"/>
        <w:rPr>
          <w:color w:val="000000"/>
          <w:lang w:val="uk-UA" w:eastAsia="uk-UA"/>
        </w:rPr>
      </w:pPr>
      <w:r w:rsidRPr="00060EA7">
        <w:rPr>
          <w:color w:val="000000"/>
          <w:lang w:val="uk-UA" w:eastAsia="uk-UA"/>
        </w:rPr>
        <w:t xml:space="preserve">-в березні </w:t>
      </w:r>
      <w:r w:rsidR="00906CAE" w:rsidRPr="00060EA7">
        <w:rPr>
          <w:color w:val="000000"/>
          <w:lang w:eastAsia="uk-UA"/>
        </w:rPr>
        <w:t>поточного року на Соборній площі в рамках проведення свята «Зиму проводжаймо - весну зустрічаймо» свою продукцію представляли виробники молочної, хлібобулочної та кондитерської промисловості, ресторанного господарства, народних промислів тощо</w:t>
      </w:r>
      <w:r w:rsidRPr="00060EA7">
        <w:rPr>
          <w:color w:val="000000"/>
          <w:lang w:val="uk-UA" w:eastAsia="uk-UA"/>
        </w:rPr>
        <w:t>;</w:t>
      </w:r>
    </w:p>
    <w:p w:rsidR="00906CAE" w:rsidRPr="00060EA7" w:rsidRDefault="00CE62F7" w:rsidP="00CE62F7">
      <w:pPr>
        <w:pStyle w:val="a8"/>
        <w:ind w:firstLine="709"/>
        <w:jc w:val="both"/>
        <w:rPr>
          <w:color w:val="000000"/>
          <w:lang w:val="uk-UA" w:eastAsia="uk-UA"/>
        </w:rPr>
      </w:pPr>
      <w:r w:rsidRPr="00060EA7">
        <w:rPr>
          <w:color w:val="000000"/>
          <w:lang w:val="uk-UA" w:eastAsia="uk-UA"/>
        </w:rPr>
        <w:t>-з</w:t>
      </w:r>
      <w:r w:rsidR="00906CAE" w:rsidRPr="00060EA7">
        <w:rPr>
          <w:color w:val="000000"/>
          <w:lang w:eastAsia="uk-UA"/>
        </w:rPr>
        <w:t xml:space="preserve"> нагоди Міжнародного жіночого дня 8 Березня на розі пр</w:t>
      </w:r>
      <w:r w:rsidRPr="00060EA7">
        <w:rPr>
          <w:color w:val="000000"/>
          <w:lang w:val="uk-UA" w:eastAsia="uk-UA"/>
        </w:rPr>
        <w:t>.</w:t>
      </w:r>
      <w:r w:rsidR="00906CAE" w:rsidRPr="00060EA7">
        <w:rPr>
          <w:color w:val="000000"/>
          <w:lang w:eastAsia="uk-UA"/>
        </w:rPr>
        <w:t>Незалежності - вул. Небесної Сотні на прилеглій до критого ринку «Формаркет» території в період з 04.03.2016р. по 09.03.2016р. забезпечено проведення ПП «ТК Панорама» ярмарку з продажу квітів</w:t>
      </w:r>
      <w:r w:rsidRPr="00060EA7">
        <w:rPr>
          <w:color w:val="000000"/>
          <w:lang w:val="uk-UA" w:eastAsia="uk-UA"/>
        </w:rPr>
        <w:t>;</w:t>
      </w:r>
    </w:p>
    <w:p w:rsidR="00906CAE" w:rsidRPr="00060EA7" w:rsidRDefault="00CE62F7" w:rsidP="00CE62F7">
      <w:pPr>
        <w:pStyle w:val="a8"/>
        <w:ind w:firstLine="709"/>
        <w:jc w:val="both"/>
        <w:rPr>
          <w:color w:val="000000"/>
          <w:lang w:val="uk-UA" w:eastAsia="uk-UA"/>
        </w:rPr>
      </w:pPr>
      <w:r w:rsidRPr="00060EA7">
        <w:rPr>
          <w:color w:val="000000"/>
          <w:lang w:val="uk-UA" w:eastAsia="uk-UA"/>
        </w:rPr>
        <w:t>-з</w:t>
      </w:r>
      <w:r w:rsidR="00906CAE" w:rsidRPr="00060EA7">
        <w:rPr>
          <w:color w:val="000000"/>
          <w:lang w:eastAsia="uk-UA"/>
        </w:rPr>
        <w:t xml:space="preserve"> метою задоволення сезонного попиту мешканців міста на посадковий матеріал на вул.Героїв Майдану (від вул.Д.Загула в напрямку до вул.Братів Руснаків) в період з 16.03.2016р. по 16.07.2016р. було забезпечено проведення ТОВ «Ринок «Центральний» сезонного ярмарку з продажу саджанців дерев та розсади</w:t>
      </w:r>
      <w:r w:rsidRPr="00060EA7">
        <w:rPr>
          <w:color w:val="000000"/>
          <w:lang w:val="uk-UA" w:eastAsia="uk-UA"/>
        </w:rPr>
        <w:t>;</w:t>
      </w:r>
    </w:p>
    <w:p w:rsidR="00906CAE" w:rsidRPr="00060EA7" w:rsidRDefault="00CE62F7" w:rsidP="00CE62F7">
      <w:pPr>
        <w:pStyle w:val="a8"/>
        <w:ind w:firstLine="709"/>
        <w:jc w:val="both"/>
        <w:rPr>
          <w:color w:val="000000"/>
          <w:lang w:val="uk-UA" w:eastAsia="uk-UA"/>
        </w:rPr>
      </w:pPr>
      <w:r w:rsidRPr="00060EA7">
        <w:rPr>
          <w:color w:val="000000"/>
          <w:lang w:val="uk-UA" w:eastAsia="uk-UA"/>
        </w:rPr>
        <w:t>-з</w:t>
      </w:r>
      <w:r w:rsidR="00906CAE" w:rsidRPr="00060EA7">
        <w:rPr>
          <w:color w:val="000000"/>
          <w:lang w:val="uk-UA" w:eastAsia="uk-UA"/>
        </w:rPr>
        <w:t xml:space="preserve"> 22.03.2016р. по 06.04.2016р. та з 08.04.2016р. по 22.04.2016р. на вул.Небесної Сотні,20 Чернівецькою торгово-промисловою палатою проведено виставки-ярмарки з продажу садивного матеріалу та засобів підживлення рослин «Буковинська Весна - 2016» та «Сад. Город», на якій виробники насіння і саджанців мали змогу продемонструвати та реалізувати продукцію власного виробництва</w:t>
      </w:r>
      <w:r w:rsidRPr="00060EA7">
        <w:rPr>
          <w:color w:val="000000"/>
          <w:lang w:val="uk-UA" w:eastAsia="uk-UA"/>
        </w:rPr>
        <w:t>;</w:t>
      </w:r>
    </w:p>
    <w:p w:rsidR="00906CAE" w:rsidRPr="00060EA7" w:rsidRDefault="00CE62F7" w:rsidP="00CE62F7">
      <w:pPr>
        <w:pStyle w:val="a8"/>
        <w:ind w:firstLine="709"/>
        <w:jc w:val="both"/>
        <w:rPr>
          <w:color w:val="000000"/>
          <w:lang w:val="uk-UA"/>
        </w:rPr>
      </w:pPr>
      <w:r w:rsidRPr="00060EA7">
        <w:rPr>
          <w:color w:val="000000"/>
          <w:lang w:val="uk-UA" w:eastAsia="uk-UA"/>
        </w:rPr>
        <w:t>-з</w:t>
      </w:r>
      <w:r w:rsidR="00906CAE" w:rsidRPr="00060EA7">
        <w:rPr>
          <w:color w:val="000000"/>
          <w:lang w:val="uk-UA"/>
        </w:rPr>
        <w:t xml:space="preserve"> нагоди Дня вишиванки 19.05.2016р. на площі Центральній у м.Чернівцях було проведено ярмарок з продажу кондитерських, хлібобулочних виробів і виробів ручної роботи</w:t>
      </w:r>
      <w:r w:rsidRPr="00060EA7">
        <w:rPr>
          <w:color w:val="000000"/>
          <w:lang w:val="uk-UA"/>
        </w:rPr>
        <w:t>;</w:t>
      </w:r>
    </w:p>
    <w:p w:rsidR="00906CAE" w:rsidRPr="00060EA7" w:rsidRDefault="00CE62F7" w:rsidP="00CE62F7">
      <w:pPr>
        <w:pStyle w:val="a8"/>
        <w:ind w:firstLine="709"/>
        <w:jc w:val="both"/>
        <w:rPr>
          <w:color w:val="000000"/>
          <w:lang w:val="uk-UA"/>
        </w:rPr>
      </w:pPr>
      <w:r w:rsidRPr="00060EA7">
        <w:rPr>
          <w:color w:val="000000"/>
          <w:lang w:val="uk-UA"/>
        </w:rPr>
        <w:t>-</w:t>
      </w:r>
      <w:r w:rsidR="00906CAE" w:rsidRPr="00060EA7">
        <w:rPr>
          <w:color w:val="000000"/>
          <w:lang w:val="uk-UA"/>
        </w:rPr>
        <w:t>21.05.2016р. на площі Соборній в м.Чернівцях відбувся спортивний ярмарок, в</w:t>
      </w:r>
      <w:r w:rsidR="00906CAE" w:rsidRPr="00060EA7">
        <w:rPr>
          <w:rFonts w:eastAsia="Arial Unicode MS"/>
          <w:color w:val="000000"/>
          <w:lang w:val="uk-UA"/>
        </w:rPr>
        <w:t xml:space="preserve">ідвідувачі якого мали змогу ознайомитися з різними видами спорту, які розвиваються у Чернівцях, взяти участь в майстер-класах, записатись у спортивні гуртки чи секції, придбати </w:t>
      </w:r>
      <w:r w:rsidR="00906CAE" w:rsidRPr="00060EA7">
        <w:rPr>
          <w:color w:val="000000"/>
          <w:lang w:val="uk-UA"/>
        </w:rPr>
        <w:t>спортивний одяг, взуття, обладнання та інвентар, спорядження для активного відпочинку, мисливсько-рибальські товари тощо</w:t>
      </w:r>
      <w:r w:rsidR="006713CF" w:rsidRPr="00060EA7">
        <w:rPr>
          <w:color w:val="000000"/>
          <w:lang w:val="uk-UA"/>
        </w:rPr>
        <w:t>;</w:t>
      </w:r>
    </w:p>
    <w:p w:rsidR="00906CAE" w:rsidRPr="00060EA7" w:rsidRDefault="006713CF" w:rsidP="006713CF">
      <w:pPr>
        <w:pStyle w:val="a8"/>
        <w:ind w:firstLine="709"/>
        <w:jc w:val="both"/>
        <w:rPr>
          <w:rStyle w:val="FontStyle12"/>
          <w:color w:val="000000"/>
          <w:sz w:val="24"/>
          <w:szCs w:val="24"/>
          <w:lang w:val="uk-UA"/>
        </w:rPr>
      </w:pPr>
      <w:r w:rsidRPr="00060EA7">
        <w:rPr>
          <w:color w:val="000000"/>
          <w:lang w:val="uk-UA"/>
        </w:rPr>
        <w:lastRenderedPageBreak/>
        <w:t>-</w:t>
      </w:r>
      <w:r w:rsidR="00906CAE" w:rsidRPr="00060EA7">
        <w:rPr>
          <w:rStyle w:val="FontStyle12"/>
          <w:color w:val="000000"/>
          <w:sz w:val="24"/>
          <w:szCs w:val="24"/>
          <w:lang w:val="uk-UA"/>
        </w:rPr>
        <w:t>з нагоди святкування 245-ї річниці заснування Садгори</w:t>
      </w:r>
      <w:r w:rsidRPr="00060EA7">
        <w:rPr>
          <w:rStyle w:val="FontStyle12"/>
          <w:color w:val="000000"/>
          <w:sz w:val="24"/>
          <w:szCs w:val="24"/>
          <w:lang w:val="uk-UA"/>
        </w:rPr>
        <w:t xml:space="preserve"> у вересні поточного року </w:t>
      </w:r>
      <w:r w:rsidR="00906CAE" w:rsidRPr="00060EA7">
        <w:rPr>
          <w:rStyle w:val="FontStyle12"/>
          <w:color w:val="000000"/>
          <w:sz w:val="24"/>
          <w:szCs w:val="24"/>
          <w:lang w:val="uk-UA"/>
        </w:rPr>
        <w:t>на вул.Надрічній було проведено ярмарок, на якому були представлені овочі, фрукти, молочна продукція, ковбасні вироби, крупи, цукор, жива риба, кондитерські вироби, мед, продукти бджільництва, саджанці тощо</w:t>
      </w:r>
      <w:r w:rsidRPr="00060EA7">
        <w:rPr>
          <w:rStyle w:val="FontStyle12"/>
          <w:color w:val="000000"/>
          <w:sz w:val="24"/>
          <w:szCs w:val="24"/>
          <w:lang w:val="uk-UA"/>
        </w:rPr>
        <w:t>;</w:t>
      </w:r>
    </w:p>
    <w:p w:rsidR="00906CAE" w:rsidRPr="00060EA7" w:rsidRDefault="006713CF" w:rsidP="006713CF">
      <w:pPr>
        <w:pStyle w:val="a8"/>
        <w:ind w:firstLine="709"/>
        <w:jc w:val="both"/>
        <w:rPr>
          <w:rStyle w:val="FontStyle12"/>
          <w:color w:val="000000"/>
          <w:sz w:val="24"/>
          <w:szCs w:val="24"/>
          <w:lang w:val="uk-UA"/>
        </w:rPr>
      </w:pPr>
      <w:r w:rsidRPr="00060EA7">
        <w:rPr>
          <w:rStyle w:val="FontStyle12"/>
          <w:color w:val="000000"/>
          <w:sz w:val="24"/>
          <w:szCs w:val="24"/>
          <w:lang w:val="uk-UA"/>
        </w:rPr>
        <w:t>-в</w:t>
      </w:r>
      <w:r w:rsidR="00906CAE" w:rsidRPr="00060EA7">
        <w:rPr>
          <w:rStyle w:val="FontStyle12"/>
          <w:color w:val="000000"/>
          <w:sz w:val="24"/>
          <w:szCs w:val="24"/>
          <w:lang w:val="uk-UA"/>
        </w:rPr>
        <w:t xml:space="preserve"> рамках проведення традиційного міського свята «Петрівський ярмарок» 9-10 липня та святкування Дня міста 1-2 жовтня традиційно представили свою продукцію виробники товарів народного споживання, продукції харчової, переробної промисловості, бджільництва і народних ремесел з різних регіонів України.</w:t>
      </w:r>
    </w:p>
    <w:p w:rsidR="00E608F9" w:rsidRPr="00060EA7" w:rsidRDefault="00E608F9" w:rsidP="00614158">
      <w:pPr>
        <w:ind w:firstLine="709"/>
        <w:jc w:val="both"/>
        <w:rPr>
          <w:b/>
          <w:color w:val="000000"/>
          <w:lang w:val="uk-UA"/>
        </w:rPr>
      </w:pPr>
      <w:r w:rsidRPr="00060EA7">
        <w:rPr>
          <w:b/>
          <w:color w:val="000000"/>
          <w:lang w:val="uk-UA"/>
        </w:rPr>
        <w:t>Проблемні питання:</w:t>
      </w:r>
    </w:p>
    <w:p w:rsidR="006713CF" w:rsidRPr="00060EA7" w:rsidRDefault="006713CF" w:rsidP="006713CF">
      <w:pPr>
        <w:ind w:firstLine="540"/>
        <w:jc w:val="both"/>
        <w:rPr>
          <w:rFonts w:eastAsia="TimesNewRomanPSMT"/>
          <w:color w:val="000000"/>
          <w:lang w:val="uk-UA" w:eastAsia="en-US"/>
        </w:rPr>
      </w:pPr>
      <w:r w:rsidRPr="00060EA7">
        <w:rPr>
          <w:b/>
          <w:color w:val="000000"/>
          <w:lang w:val="uk-UA"/>
        </w:rPr>
        <w:t>-</w:t>
      </w:r>
      <w:r w:rsidRPr="00060EA7">
        <w:rPr>
          <w:rFonts w:eastAsia="TimesNewRomanPSMT"/>
          <w:color w:val="000000"/>
          <w:lang w:val="uk-UA" w:eastAsia="en-US"/>
        </w:rPr>
        <w:t>недосконалість законодавчої та нормативно-правової бази, передусім необхідність прийняття Закону України «Про внутрішню торгівлю»;</w:t>
      </w:r>
    </w:p>
    <w:p w:rsidR="006713CF" w:rsidRPr="00060EA7" w:rsidRDefault="006713CF" w:rsidP="006713CF">
      <w:pPr>
        <w:ind w:firstLine="540"/>
        <w:jc w:val="both"/>
        <w:rPr>
          <w:rFonts w:eastAsia="TimesNewRomanPSMT"/>
          <w:color w:val="000000"/>
          <w:lang w:val="uk-UA" w:eastAsia="en-US"/>
        </w:rPr>
      </w:pPr>
      <w:r w:rsidRPr="00060EA7">
        <w:rPr>
          <w:rFonts w:eastAsia="TimesNewRomanPSMT"/>
          <w:color w:val="000000"/>
          <w:lang w:val="uk-UA" w:eastAsia="en-US"/>
        </w:rPr>
        <w:t>-недосконалість системи статистичного обліку показників розвитку торгівлі та</w:t>
      </w:r>
    </w:p>
    <w:p w:rsidR="006713CF" w:rsidRPr="00060EA7" w:rsidRDefault="006713CF" w:rsidP="006713CF">
      <w:pPr>
        <w:jc w:val="both"/>
        <w:rPr>
          <w:rFonts w:eastAsia="TimesNewRomanPSMT"/>
          <w:color w:val="000000"/>
          <w:lang w:val="uk-UA" w:eastAsia="en-US"/>
        </w:rPr>
      </w:pPr>
      <w:r w:rsidRPr="00060EA7">
        <w:rPr>
          <w:rFonts w:eastAsia="TimesNewRomanPSMT"/>
          <w:color w:val="000000"/>
          <w:lang w:val="uk-UA" w:eastAsia="en-US"/>
        </w:rPr>
        <w:t>ресторанного господарства;</w:t>
      </w:r>
    </w:p>
    <w:p w:rsidR="006713CF" w:rsidRPr="00060EA7" w:rsidRDefault="006713CF" w:rsidP="006713CF">
      <w:pPr>
        <w:jc w:val="both"/>
        <w:rPr>
          <w:color w:val="000000"/>
          <w:lang w:val="uk-UA"/>
        </w:rPr>
      </w:pPr>
      <w:r w:rsidRPr="00060EA7">
        <w:rPr>
          <w:rFonts w:eastAsia="TimesNewRomanPSMT"/>
          <w:color w:val="000000"/>
          <w:lang w:val="uk-UA" w:eastAsia="en-US"/>
        </w:rPr>
        <w:tab/>
        <w:t>-</w:t>
      </w:r>
      <w:r w:rsidRPr="00060EA7">
        <w:rPr>
          <w:color w:val="000000"/>
          <w:lang w:val="uk-UA"/>
        </w:rPr>
        <w:t>необхідність нормативно-правового удосконалення  системи  контролю за якістю і безпекою продукції та усіх видів робіт (послуг), яка б гарантувала споживачам придбання товарів та послуг належної якості;</w:t>
      </w:r>
    </w:p>
    <w:p w:rsidR="006713CF" w:rsidRPr="00060EA7" w:rsidRDefault="006713CF" w:rsidP="006713CF">
      <w:pPr>
        <w:jc w:val="both"/>
        <w:rPr>
          <w:color w:val="000000"/>
          <w:lang w:val="uk-UA"/>
        </w:rPr>
      </w:pPr>
      <w:r w:rsidRPr="00060EA7">
        <w:rPr>
          <w:color w:val="000000"/>
          <w:lang w:val="uk-UA"/>
        </w:rPr>
        <w:tab/>
        <w:t>-наявність осередків несанкціонованої торгівлі на вулицях міста;</w:t>
      </w:r>
    </w:p>
    <w:p w:rsidR="006713CF" w:rsidRPr="00060EA7" w:rsidRDefault="006713CF" w:rsidP="006713CF">
      <w:pPr>
        <w:jc w:val="both"/>
        <w:rPr>
          <w:color w:val="000000"/>
          <w:lang w:val="uk-UA"/>
        </w:rPr>
      </w:pPr>
      <w:r w:rsidRPr="00060EA7">
        <w:rPr>
          <w:color w:val="000000"/>
          <w:lang w:val="uk-UA"/>
        </w:rPr>
        <w:tab/>
        <w:t>-реалізація товарів без ведення належного обліку розрахункових операцій, підтвердження походження та джерел придбання товарів у суб’єктів господарювання за спрощеною системою оподаткування;</w:t>
      </w:r>
    </w:p>
    <w:p w:rsidR="006713CF" w:rsidRPr="00060EA7" w:rsidRDefault="006713CF" w:rsidP="006713CF">
      <w:pPr>
        <w:jc w:val="both"/>
        <w:rPr>
          <w:color w:val="000000"/>
          <w:lang w:val="uk-UA"/>
        </w:rPr>
      </w:pPr>
      <w:r w:rsidRPr="00060EA7">
        <w:rPr>
          <w:color w:val="000000"/>
          <w:lang w:val="uk-UA"/>
        </w:rPr>
        <w:tab/>
        <w:t>-низький рівень торговельного обслуговування покупців на ринках, мікроринках міста і в дрібнороздрібній торговельній мережі;</w:t>
      </w:r>
    </w:p>
    <w:p w:rsidR="006713CF" w:rsidRPr="00060EA7" w:rsidRDefault="006713CF" w:rsidP="006713CF">
      <w:pPr>
        <w:jc w:val="both"/>
        <w:rPr>
          <w:color w:val="000000"/>
          <w:lang w:val="uk-UA"/>
        </w:rPr>
      </w:pPr>
      <w:r w:rsidRPr="00060EA7">
        <w:rPr>
          <w:color w:val="000000"/>
          <w:lang w:val="uk-UA"/>
        </w:rPr>
        <w:tab/>
        <w:t>-високий рівень тінізації сфери ресторанного господарства та надання послуг;</w:t>
      </w:r>
    </w:p>
    <w:p w:rsidR="006713CF" w:rsidRPr="00060EA7" w:rsidRDefault="006713CF" w:rsidP="006713CF">
      <w:pPr>
        <w:jc w:val="both"/>
        <w:rPr>
          <w:color w:val="000000"/>
          <w:lang w:val="uk-UA"/>
        </w:rPr>
      </w:pPr>
      <w:r w:rsidRPr="00060EA7">
        <w:rPr>
          <w:color w:val="000000"/>
          <w:lang w:val="uk-UA"/>
        </w:rPr>
        <w:tab/>
        <w:t>-недостатність коштів на проведення реконструкції окремих ринків і мікроринків міста та перетворення їх у сучасні торговельні комплекси.</w:t>
      </w:r>
    </w:p>
    <w:p w:rsidR="006713CF" w:rsidRPr="00060EA7" w:rsidRDefault="006713CF" w:rsidP="006713CF">
      <w:pPr>
        <w:jc w:val="both"/>
        <w:rPr>
          <w:b/>
          <w:color w:val="000000"/>
          <w:sz w:val="28"/>
          <w:szCs w:val="28"/>
          <w:lang w:val="uk-UA"/>
        </w:rPr>
      </w:pPr>
    </w:p>
    <w:p w:rsidR="004C3010" w:rsidRPr="00060EA7" w:rsidRDefault="006E654B" w:rsidP="004C3010">
      <w:pPr>
        <w:tabs>
          <w:tab w:val="left" w:pos="5655"/>
        </w:tabs>
        <w:ind w:firstLine="540"/>
        <w:jc w:val="both"/>
        <w:rPr>
          <w:rStyle w:val="FontStyle12"/>
          <w:b/>
          <w:color w:val="000000"/>
          <w:sz w:val="28"/>
          <w:szCs w:val="28"/>
          <w:lang w:val="uk-UA" w:eastAsia="uk-UA"/>
        </w:rPr>
      </w:pPr>
      <w:r w:rsidRPr="00060EA7">
        <w:rPr>
          <w:rStyle w:val="FontStyle12"/>
          <w:b/>
          <w:color w:val="000000"/>
          <w:sz w:val="28"/>
          <w:szCs w:val="28"/>
          <w:lang w:val="uk-UA" w:eastAsia="uk-UA"/>
        </w:rPr>
        <w:t>Інвестиційна</w:t>
      </w:r>
      <w:r w:rsidR="00ED3AFE" w:rsidRPr="00060EA7">
        <w:rPr>
          <w:rStyle w:val="FontStyle12"/>
          <w:b/>
          <w:color w:val="000000"/>
          <w:sz w:val="28"/>
          <w:szCs w:val="28"/>
          <w:lang w:val="uk-UA" w:eastAsia="uk-UA"/>
        </w:rPr>
        <w:t xml:space="preserve"> політика та міжнародне співробітництво</w:t>
      </w:r>
    </w:p>
    <w:p w:rsidR="00C956D8" w:rsidRPr="00060EA7" w:rsidRDefault="004C3010" w:rsidP="00C956D8">
      <w:pPr>
        <w:tabs>
          <w:tab w:val="left" w:pos="540"/>
          <w:tab w:val="left" w:pos="5655"/>
        </w:tabs>
        <w:ind w:firstLine="540"/>
        <w:jc w:val="both"/>
        <w:rPr>
          <w:color w:val="000000"/>
          <w:szCs w:val="28"/>
          <w:lang w:val="uk-UA"/>
        </w:rPr>
      </w:pPr>
      <w:r w:rsidRPr="00060EA7">
        <w:rPr>
          <w:rStyle w:val="FontStyle12"/>
          <w:color w:val="000000"/>
          <w:sz w:val="24"/>
          <w:szCs w:val="24"/>
          <w:lang w:val="uk-UA" w:eastAsia="uk-UA"/>
        </w:rPr>
        <w:t>Впродовж 2016 рок</w:t>
      </w:r>
      <w:r w:rsidR="00BD36F4" w:rsidRPr="00060EA7">
        <w:rPr>
          <w:rStyle w:val="FontStyle12"/>
          <w:color w:val="000000"/>
          <w:sz w:val="24"/>
          <w:szCs w:val="24"/>
          <w:lang w:val="uk-UA" w:eastAsia="uk-UA"/>
        </w:rPr>
        <w:t xml:space="preserve">у </w:t>
      </w:r>
      <w:r w:rsidRPr="00060EA7">
        <w:rPr>
          <w:rStyle w:val="FontStyle12"/>
          <w:color w:val="000000"/>
          <w:sz w:val="24"/>
          <w:szCs w:val="24"/>
          <w:lang w:val="uk-UA" w:eastAsia="uk-UA"/>
        </w:rPr>
        <w:t>проводилась системна робота, спрямована на с</w:t>
      </w:r>
      <w:r w:rsidRPr="00060EA7">
        <w:rPr>
          <w:color w:val="000000"/>
          <w:szCs w:val="28"/>
          <w:lang w:val="uk-UA"/>
        </w:rPr>
        <w:t>творення умов для залучення інвестицій в економіку та соціальну сферу міста Чернівців, реалізацію заходів Програми розвитку інвестиційно-інноваційної діяльності в м. Чернівцях на 2012 – 2015 роки (продовженої на 2016 рік), забезпечення позитивного міжнародного та інвестиційного іміджу міста</w:t>
      </w:r>
      <w:r w:rsidRPr="00060EA7">
        <w:rPr>
          <w:bCs/>
          <w:color w:val="000000"/>
          <w:szCs w:val="28"/>
          <w:lang w:val="uk-UA"/>
        </w:rPr>
        <w:t xml:space="preserve">, </w:t>
      </w:r>
      <w:r w:rsidRPr="00060EA7">
        <w:rPr>
          <w:color w:val="000000"/>
          <w:szCs w:val="28"/>
          <w:lang w:val="uk-UA"/>
        </w:rPr>
        <w:t>встановлення контактів з потенційними інвесторами, представниками зовнішніх джерел фінансування; активізацію співпраці із міжнародними громадськими і фінансовими організаціями, установами.</w:t>
      </w:r>
    </w:p>
    <w:p w:rsidR="00C956D8" w:rsidRPr="00060EA7" w:rsidRDefault="004C3010" w:rsidP="00C956D8">
      <w:pPr>
        <w:tabs>
          <w:tab w:val="left" w:pos="540"/>
          <w:tab w:val="left" w:pos="5655"/>
        </w:tabs>
        <w:ind w:firstLine="540"/>
        <w:jc w:val="both"/>
        <w:rPr>
          <w:color w:val="000000"/>
          <w:szCs w:val="28"/>
          <w:lang w:val="uk-UA"/>
        </w:rPr>
      </w:pPr>
      <w:r w:rsidRPr="00060EA7">
        <w:rPr>
          <w:color w:val="000000"/>
          <w:szCs w:val="28"/>
          <w:lang w:val="uk-UA"/>
        </w:rPr>
        <w:t>Обсяг прямих іноземних інвестицій (акціонерного капіталу), внесених в економіку міста з початку інвестування станом на 01.</w:t>
      </w:r>
      <w:r w:rsidR="00E94BCA">
        <w:rPr>
          <w:color w:val="000000"/>
          <w:szCs w:val="28"/>
          <w:lang w:val="uk-UA"/>
        </w:rPr>
        <w:t>10</w:t>
      </w:r>
      <w:r w:rsidRPr="00060EA7">
        <w:rPr>
          <w:color w:val="000000"/>
          <w:szCs w:val="28"/>
          <w:lang w:val="uk-UA"/>
        </w:rPr>
        <w:t>.2016р. становив 18</w:t>
      </w:r>
      <w:r w:rsidR="00E94BCA">
        <w:rPr>
          <w:color w:val="000000"/>
          <w:szCs w:val="28"/>
          <w:lang w:val="uk-UA"/>
        </w:rPr>
        <w:t>813,3</w:t>
      </w:r>
      <w:r w:rsidRPr="00060EA7">
        <w:rPr>
          <w:color w:val="000000"/>
          <w:szCs w:val="28"/>
          <w:lang w:val="uk-UA"/>
        </w:rPr>
        <w:t xml:space="preserve"> тис.дол.США., що на </w:t>
      </w:r>
      <w:r w:rsidR="00E94BCA">
        <w:rPr>
          <w:color w:val="000000"/>
          <w:szCs w:val="28"/>
          <w:lang w:val="uk-UA"/>
        </w:rPr>
        <w:t>1,1</w:t>
      </w:r>
      <w:r w:rsidRPr="00060EA7">
        <w:rPr>
          <w:color w:val="000000"/>
          <w:szCs w:val="28"/>
          <w:lang w:val="uk-UA"/>
        </w:rPr>
        <w:t>% більше обсягів інвестицій на початок 2016 року (18614,4 тис.дол.США).  Провідне місце за обсягами прямих іноземних інвестицій утримували підприємства м.Чернівців, в які внесено 3</w:t>
      </w:r>
      <w:r w:rsidR="00E94BCA">
        <w:rPr>
          <w:color w:val="000000"/>
          <w:szCs w:val="28"/>
          <w:lang w:val="uk-UA"/>
        </w:rPr>
        <w:t>5,1</w:t>
      </w:r>
      <w:r w:rsidRPr="00060EA7">
        <w:rPr>
          <w:color w:val="000000"/>
          <w:szCs w:val="28"/>
          <w:lang w:val="uk-UA"/>
        </w:rPr>
        <w:t>% від обсягу іноземного капіталу (акціонерного), вкладеного в економіку області. Прямі іноземні інвестиції в розрахунку на одну особу населення міста Чернівців становили 7</w:t>
      </w:r>
      <w:r w:rsidR="00E94BCA">
        <w:rPr>
          <w:color w:val="000000"/>
          <w:szCs w:val="28"/>
          <w:lang w:val="uk-UA"/>
        </w:rPr>
        <w:t>1,9</w:t>
      </w:r>
      <w:r w:rsidRPr="00060EA7">
        <w:rPr>
          <w:color w:val="000000"/>
          <w:szCs w:val="28"/>
          <w:lang w:val="uk-UA"/>
        </w:rPr>
        <w:t xml:space="preserve"> дол.США.</w:t>
      </w:r>
    </w:p>
    <w:p w:rsidR="008B7BC4" w:rsidRDefault="008B7BC4" w:rsidP="00C956D8">
      <w:pPr>
        <w:tabs>
          <w:tab w:val="left" w:pos="540"/>
          <w:tab w:val="left" w:pos="5655"/>
        </w:tabs>
        <w:ind w:firstLine="540"/>
        <w:jc w:val="both"/>
        <w:rPr>
          <w:color w:val="000000"/>
          <w:szCs w:val="28"/>
          <w:lang w:val="uk-UA"/>
        </w:rPr>
      </w:pPr>
      <w:r w:rsidRPr="008B7BC4">
        <w:rPr>
          <w:lang w:val="uk-UA"/>
        </w:rPr>
        <w:t>Обсяг експорту та імпорту товарів у січні-</w:t>
      </w:r>
      <w:r w:rsidR="00E94BCA">
        <w:rPr>
          <w:lang w:val="uk-UA"/>
        </w:rPr>
        <w:t>вересні</w:t>
      </w:r>
      <w:r w:rsidRPr="008B7BC4">
        <w:rPr>
          <w:lang w:val="uk-UA"/>
        </w:rPr>
        <w:t xml:space="preserve"> 2016 року по м.Чернівці склав відповідно 4</w:t>
      </w:r>
      <w:r w:rsidR="00E94BCA">
        <w:rPr>
          <w:lang w:val="uk-UA"/>
        </w:rPr>
        <w:t>6,8</w:t>
      </w:r>
      <w:r w:rsidRPr="008B7BC4">
        <w:rPr>
          <w:lang w:val="uk-UA"/>
        </w:rPr>
        <w:t xml:space="preserve"> млн.дол.США та 4</w:t>
      </w:r>
      <w:r w:rsidR="00E94BCA">
        <w:rPr>
          <w:lang w:val="uk-UA"/>
        </w:rPr>
        <w:t>9,8</w:t>
      </w:r>
      <w:r w:rsidRPr="008B7BC4">
        <w:rPr>
          <w:lang w:val="uk-UA"/>
        </w:rPr>
        <w:t xml:space="preserve"> млн.дол.США. Порівняно з відповідним періодом минулого року обсяг експорту зменшився на </w:t>
      </w:r>
      <w:r w:rsidR="00E94BCA">
        <w:rPr>
          <w:lang w:val="uk-UA"/>
        </w:rPr>
        <w:t>7,0</w:t>
      </w:r>
      <w:r w:rsidRPr="008B7BC4">
        <w:rPr>
          <w:lang w:val="uk-UA"/>
        </w:rPr>
        <w:t>%, імпорту – збільшився на 16,</w:t>
      </w:r>
      <w:r w:rsidR="00E94BCA">
        <w:rPr>
          <w:lang w:val="uk-UA"/>
        </w:rPr>
        <w:t>4</w:t>
      </w:r>
      <w:r w:rsidRPr="008B7BC4">
        <w:rPr>
          <w:lang w:val="uk-UA"/>
        </w:rPr>
        <w:t xml:space="preserve">%. За цей період у зовнішній торгівлі товарами міста склалося від’ємне сальдо в розмірі </w:t>
      </w:r>
      <w:r w:rsidR="00E94BCA">
        <w:rPr>
          <w:lang w:val="uk-UA"/>
        </w:rPr>
        <w:t>3,0</w:t>
      </w:r>
      <w:r w:rsidRPr="008B7BC4">
        <w:rPr>
          <w:lang w:val="uk-UA"/>
        </w:rPr>
        <w:t xml:space="preserve"> млн.дол.США.</w:t>
      </w:r>
      <w:r w:rsidRPr="00060EA7">
        <w:rPr>
          <w:color w:val="000000"/>
          <w:szCs w:val="28"/>
          <w:lang w:val="uk-UA"/>
        </w:rPr>
        <w:t xml:space="preserve"> </w:t>
      </w:r>
    </w:p>
    <w:p w:rsidR="00C956D8" w:rsidRPr="00060EA7" w:rsidRDefault="004C3010" w:rsidP="00C956D8">
      <w:pPr>
        <w:tabs>
          <w:tab w:val="left" w:pos="540"/>
          <w:tab w:val="left" w:pos="5655"/>
        </w:tabs>
        <w:ind w:firstLine="540"/>
        <w:jc w:val="both"/>
        <w:rPr>
          <w:color w:val="000000"/>
          <w:szCs w:val="28"/>
          <w:lang w:val="uk-UA"/>
        </w:rPr>
      </w:pPr>
      <w:r w:rsidRPr="00060EA7">
        <w:rPr>
          <w:color w:val="000000"/>
          <w:szCs w:val="28"/>
          <w:lang w:val="uk-UA"/>
        </w:rPr>
        <w:t>Виконавчі органи міської ради систематично інформують підприємства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засоби масової інформації. Регулярно публікуються інформації про економічний потенціал, інвестиційну привабливість та хід виконання кращих інвестиційних проектів міста</w:t>
      </w:r>
      <w:r w:rsidR="00AC590E" w:rsidRPr="00060EA7">
        <w:rPr>
          <w:color w:val="000000"/>
          <w:szCs w:val="28"/>
          <w:lang w:val="uk-UA"/>
        </w:rPr>
        <w:t>. Щ</w:t>
      </w:r>
      <w:r w:rsidRPr="00060EA7">
        <w:rPr>
          <w:color w:val="000000"/>
          <w:szCs w:val="28"/>
          <w:lang w:val="uk-UA"/>
        </w:rPr>
        <w:t xml:space="preserve">оквартально оновлюється інформація щодо вищезазначених сфер та публікується на  </w:t>
      </w:r>
      <w:r w:rsidRPr="00060EA7">
        <w:rPr>
          <w:color w:val="000000"/>
          <w:szCs w:val="28"/>
          <w:lang w:val="uk-UA"/>
        </w:rPr>
        <w:lastRenderedPageBreak/>
        <w:t>офіційному веб-порталі міської ради (в рубриці «Про місто», пі</w:t>
      </w:r>
      <w:r w:rsidR="00C956D8" w:rsidRPr="00060EA7">
        <w:rPr>
          <w:color w:val="000000"/>
          <w:szCs w:val="28"/>
          <w:lang w:val="uk-UA"/>
        </w:rPr>
        <w:t>друбрика «Економіка і бізнес»).</w:t>
      </w:r>
    </w:p>
    <w:p w:rsidR="00C956D8" w:rsidRPr="00060EA7" w:rsidRDefault="004C3010" w:rsidP="00C956D8">
      <w:pPr>
        <w:tabs>
          <w:tab w:val="left" w:pos="5655"/>
        </w:tabs>
        <w:ind w:firstLine="540"/>
        <w:jc w:val="both"/>
        <w:rPr>
          <w:color w:val="000000"/>
          <w:szCs w:val="28"/>
          <w:lang w:val="uk-UA"/>
        </w:rPr>
      </w:pPr>
      <w:r w:rsidRPr="00060EA7">
        <w:rPr>
          <w:color w:val="000000"/>
          <w:szCs w:val="28"/>
          <w:lang w:val="uk-UA"/>
        </w:rPr>
        <w:t xml:space="preserve">З метою інформування та методичного забезпечення суб’єктів господарювання щодо підготовки інвестиційних проектів (пропозицій) створено окрему рубрику «Інвестору» на офіційному порталі міста, де розміщено та постійно оновлюються база даних інвестиційних проектів та ділових пропозицій, інвестиційний паспорт м. Чернівців, промоційні матеріали про місто, нормативна база та інша корисна інформація. База даних інвестиційних проектів та ділових пропозицій включає перелік вільних земельних ділянок, виробничих приміщень та інвестиційних пропозицій. </w:t>
      </w:r>
      <w:r w:rsidR="00AC590E" w:rsidRPr="00060EA7">
        <w:rPr>
          <w:color w:val="000000"/>
          <w:szCs w:val="28"/>
          <w:lang w:val="uk-UA"/>
        </w:rPr>
        <w:t xml:space="preserve">На даний час </w:t>
      </w:r>
      <w:r w:rsidRPr="00060EA7">
        <w:rPr>
          <w:color w:val="000000"/>
          <w:szCs w:val="28"/>
          <w:lang w:val="uk-UA"/>
        </w:rPr>
        <w:t xml:space="preserve">до переліку земельних ділянок, які плануються для продажу на земельних торгах у формі аукціону в м.Чернівцях </w:t>
      </w:r>
      <w:r w:rsidR="00AC590E" w:rsidRPr="00060EA7">
        <w:rPr>
          <w:color w:val="000000"/>
          <w:szCs w:val="28"/>
          <w:lang w:val="uk-UA"/>
        </w:rPr>
        <w:t>у</w:t>
      </w:r>
      <w:r w:rsidRPr="00060EA7">
        <w:rPr>
          <w:color w:val="000000"/>
          <w:szCs w:val="28"/>
          <w:lang w:val="uk-UA"/>
        </w:rPr>
        <w:t xml:space="preserve">війшло 7 земельних ділянок загальною площею </w:t>
      </w:r>
      <w:smartTag w:uri="urn:schemas-microsoft-com:office:smarttags" w:element="metricconverter">
        <w:smartTagPr>
          <w:attr w:name="ProductID" w:val="2,103 га"/>
        </w:smartTagPr>
        <w:r w:rsidRPr="00060EA7">
          <w:rPr>
            <w:color w:val="000000"/>
            <w:szCs w:val="28"/>
            <w:lang w:val="uk-UA"/>
          </w:rPr>
          <w:t>2,103 га</w:t>
        </w:r>
      </w:smartTag>
      <w:r w:rsidRPr="00060EA7">
        <w:rPr>
          <w:color w:val="000000"/>
          <w:szCs w:val="28"/>
          <w:lang w:val="uk-UA"/>
        </w:rPr>
        <w:t xml:space="preserve">, які призначені для реалізації інвестиційних проектів. До реєстру вільних земельних ділянок, що </w:t>
      </w:r>
      <w:r w:rsidR="00AC590E" w:rsidRPr="00060EA7">
        <w:rPr>
          <w:color w:val="000000"/>
          <w:szCs w:val="28"/>
          <w:lang w:val="uk-UA"/>
        </w:rPr>
        <w:t xml:space="preserve">пропонуються потенційним </w:t>
      </w:r>
      <w:r w:rsidRPr="00060EA7">
        <w:rPr>
          <w:color w:val="000000"/>
          <w:szCs w:val="28"/>
          <w:lang w:val="uk-UA"/>
        </w:rPr>
        <w:t>інвесторам для викупу або передачі в оренду</w:t>
      </w:r>
      <w:r w:rsidR="00AC590E" w:rsidRPr="00060EA7">
        <w:rPr>
          <w:color w:val="000000"/>
          <w:szCs w:val="28"/>
          <w:lang w:val="uk-UA"/>
        </w:rPr>
        <w:t xml:space="preserve"> у</w:t>
      </w:r>
      <w:r w:rsidRPr="00060EA7">
        <w:rPr>
          <w:color w:val="000000"/>
          <w:szCs w:val="28"/>
          <w:lang w:val="uk-UA"/>
        </w:rPr>
        <w:t xml:space="preserve">війшло 3 земельні ділянки загальною площею </w:t>
      </w:r>
      <w:smartTag w:uri="urn:schemas-microsoft-com:office:smarttags" w:element="metricconverter">
        <w:smartTagPr>
          <w:attr w:name="ProductID" w:val="15,2 га"/>
        </w:smartTagPr>
        <w:r w:rsidRPr="00060EA7">
          <w:rPr>
            <w:color w:val="000000"/>
            <w:szCs w:val="28"/>
          </w:rPr>
          <w:t>15,2 га</w:t>
        </w:r>
      </w:smartTag>
      <w:r w:rsidRPr="00060EA7">
        <w:rPr>
          <w:color w:val="000000"/>
          <w:szCs w:val="28"/>
        </w:rPr>
        <w:t>, які призначені для реалізації інвестиційних проектів. До реєстру вільних виробничих приміщень включено 17 приміщень загальною площею 31567,3 кв.м.</w:t>
      </w:r>
    </w:p>
    <w:p w:rsidR="004C3010" w:rsidRPr="00060EA7" w:rsidRDefault="004C3010" w:rsidP="00C956D8">
      <w:pPr>
        <w:tabs>
          <w:tab w:val="left" w:pos="5655"/>
        </w:tabs>
        <w:ind w:firstLine="540"/>
        <w:jc w:val="both"/>
        <w:rPr>
          <w:color w:val="000000"/>
          <w:szCs w:val="28"/>
          <w:lang w:val="uk-UA"/>
        </w:rPr>
      </w:pPr>
      <w:r w:rsidRPr="00060EA7">
        <w:rPr>
          <w:color w:val="000000"/>
          <w:szCs w:val="28"/>
          <w:lang w:val="uk-UA"/>
        </w:rPr>
        <w:t>Для активізації в місті діяльності щодо впровадження державно-приватного партнерства до бази даних пілотних проектів, які можуть бути реалізовані із застосуванням механізму державно-приватного партнерства відповідно до вимог  Закону України «Про державно-приватне партнерство» включено 4 інвестиційн</w:t>
      </w:r>
      <w:r w:rsidR="003C2AA4">
        <w:rPr>
          <w:color w:val="000000"/>
          <w:szCs w:val="28"/>
          <w:lang w:val="uk-UA"/>
        </w:rPr>
        <w:t>і</w:t>
      </w:r>
      <w:r w:rsidRPr="00060EA7">
        <w:rPr>
          <w:color w:val="000000"/>
          <w:szCs w:val="28"/>
          <w:lang w:val="uk-UA"/>
        </w:rPr>
        <w:t xml:space="preserve"> пропозиції, зокрема:</w:t>
      </w:r>
    </w:p>
    <w:p w:rsidR="004C3010" w:rsidRPr="00060EA7" w:rsidRDefault="004C3010" w:rsidP="00AC590E">
      <w:pPr>
        <w:spacing w:before="60" w:after="60"/>
        <w:ind w:firstLine="709"/>
        <w:jc w:val="both"/>
        <w:rPr>
          <w:color w:val="000000"/>
          <w:szCs w:val="28"/>
          <w:lang w:val="uk-UA"/>
        </w:rPr>
      </w:pPr>
      <w:r w:rsidRPr="00060EA7">
        <w:rPr>
          <w:color w:val="000000"/>
          <w:szCs w:val="28"/>
          <w:lang w:val="uk-UA"/>
        </w:rPr>
        <w:t>- Басейн КСОП «Буковина» за адресою м.Чернівці, вул.О.Гузар, 1;</w:t>
      </w:r>
    </w:p>
    <w:p w:rsidR="004C3010" w:rsidRPr="00060EA7" w:rsidRDefault="004C3010" w:rsidP="00AC590E">
      <w:pPr>
        <w:spacing w:before="60" w:after="60"/>
        <w:ind w:firstLine="709"/>
        <w:jc w:val="both"/>
        <w:rPr>
          <w:color w:val="000000"/>
          <w:szCs w:val="28"/>
          <w:lang w:val="uk-UA"/>
        </w:rPr>
      </w:pPr>
      <w:r w:rsidRPr="00060EA7">
        <w:rPr>
          <w:color w:val="000000"/>
          <w:szCs w:val="28"/>
          <w:lang w:val="uk-UA"/>
        </w:rPr>
        <w:t>- Будівництво плавального басейну за адресою м.Чернівці, вул.Парковий проїзд,12;</w:t>
      </w:r>
    </w:p>
    <w:p w:rsidR="004C3010" w:rsidRPr="00060EA7" w:rsidRDefault="00AC590E" w:rsidP="00AC590E">
      <w:pPr>
        <w:spacing w:before="60" w:after="60"/>
        <w:ind w:firstLine="709"/>
        <w:jc w:val="both"/>
        <w:rPr>
          <w:color w:val="000000"/>
          <w:szCs w:val="28"/>
          <w:lang w:val="uk-UA"/>
        </w:rPr>
      </w:pPr>
      <w:r w:rsidRPr="00060EA7">
        <w:rPr>
          <w:color w:val="000000"/>
          <w:szCs w:val="28"/>
          <w:lang w:val="uk-UA"/>
        </w:rPr>
        <w:t>-</w:t>
      </w:r>
      <w:r w:rsidR="004C3010" w:rsidRPr="00060EA7">
        <w:rPr>
          <w:color w:val="000000"/>
          <w:szCs w:val="28"/>
          <w:lang w:val="uk-UA"/>
        </w:rPr>
        <w:t>Стадіон «Електронмаш» за адресою м.Чернівці, вул.Головна,265;</w:t>
      </w:r>
    </w:p>
    <w:p w:rsidR="004C3010" w:rsidRPr="00060EA7" w:rsidRDefault="00AC590E" w:rsidP="00C956D8">
      <w:pPr>
        <w:tabs>
          <w:tab w:val="left" w:pos="900"/>
        </w:tabs>
        <w:spacing w:before="60" w:after="60"/>
        <w:ind w:firstLine="709"/>
        <w:jc w:val="both"/>
        <w:rPr>
          <w:color w:val="000000"/>
          <w:szCs w:val="28"/>
          <w:lang w:val="uk-UA"/>
        </w:rPr>
      </w:pPr>
      <w:r w:rsidRPr="00060EA7">
        <w:rPr>
          <w:color w:val="000000"/>
          <w:szCs w:val="28"/>
          <w:lang w:val="uk-UA"/>
        </w:rPr>
        <w:t>-</w:t>
      </w:r>
      <w:r w:rsidR="004C3010" w:rsidRPr="00060EA7">
        <w:rPr>
          <w:color w:val="000000"/>
          <w:szCs w:val="28"/>
          <w:lang w:val="uk-UA"/>
        </w:rPr>
        <w:t>Палац спорту за адресою м.Чернівці, вул. Рівненська, 7А.</w:t>
      </w:r>
    </w:p>
    <w:p w:rsidR="00AC590E" w:rsidRPr="00060EA7" w:rsidRDefault="00AC590E" w:rsidP="00C956D8">
      <w:pPr>
        <w:tabs>
          <w:tab w:val="left" w:pos="720"/>
        </w:tabs>
        <w:spacing w:before="60" w:after="60"/>
        <w:ind w:firstLine="709"/>
        <w:jc w:val="both"/>
        <w:rPr>
          <w:color w:val="000000"/>
          <w:szCs w:val="28"/>
          <w:lang w:val="uk-UA"/>
        </w:rPr>
      </w:pPr>
      <w:r w:rsidRPr="00060EA7">
        <w:rPr>
          <w:color w:val="000000"/>
          <w:szCs w:val="28"/>
          <w:lang w:val="uk-UA"/>
        </w:rPr>
        <w:t>Впродовж звітного періоду проводилась робота щодо підготовки реалізації в м.Чернівцях інвестиційних проектів, які реалізуються в рамках співпраці Чернівецької міської ради з міжнародними організаціями та фінансовими інституціями, зокрема:</w:t>
      </w:r>
    </w:p>
    <w:p w:rsidR="00136869" w:rsidRPr="00060EA7" w:rsidRDefault="00AC590E" w:rsidP="004C3010">
      <w:pPr>
        <w:spacing w:before="60" w:after="60"/>
        <w:ind w:firstLine="720"/>
        <w:jc w:val="both"/>
        <w:rPr>
          <w:color w:val="000000"/>
          <w:szCs w:val="28"/>
          <w:lang w:val="uk-UA"/>
        </w:rPr>
      </w:pPr>
      <w:r w:rsidRPr="00060EA7">
        <w:rPr>
          <w:color w:val="000000"/>
          <w:szCs w:val="28"/>
          <w:lang w:val="uk-UA"/>
        </w:rPr>
        <w:t>-проект «</w:t>
      </w:r>
      <w:r w:rsidRPr="00060EA7">
        <w:rPr>
          <w:b/>
          <w:color w:val="000000"/>
          <w:szCs w:val="28"/>
          <w:lang w:val="uk-UA"/>
        </w:rPr>
        <w:t>Проект муніципального водного господарства м.</w:t>
      </w:r>
      <w:r w:rsidR="004B4126">
        <w:rPr>
          <w:b/>
          <w:color w:val="000000"/>
          <w:szCs w:val="28"/>
          <w:lang w:val="uk-UA"/>
        </w:rPr>
        <w:t>Ч</w:t>
      </w:r>
      <w:r w:rsidRPr="00060EA7">
        <w:rPr>
          <w:b/>
          <w:color w:val="000000"/>
          <w:szCs w:val="28"/>
          <w:lang w:val="uk-UA"/>
        </w:rPr>
        <w:t>ернівці, стадія 1</w:t>
      </w:r>
      <w:r w:rsidR="00136869" w:rsidRPr="00060EA7">
        <w:rPr>
          <w:b/>
          <w:color w:val="000000"/>
          <w:szCs w:val="28"/>
          <w:lang w:val="uk-UA"/>
        </w:rPr>
        <w:t>»</w:t>
      </w:r>
      <w:r w:rsidRPr="00060EA7">
        <w:rPr>
          <w:color w:val="000000"/>
          <w:szCs w:val="28"/>
          <w:lang w:val="uk-UA"/>
        </w:rPr>
        <w:t>, що підтримується Урядом Федеративної Республіки Німеччина та Кредитною установою для відбудови ("</w:t>
      </w:r>
      <w:r w:rsidRPr="00060EA7">
        <w:rPr>
          <w:color w:val="000000"/>
          <w:szCs w:val="28"/>
          <w:lang w:val="de-DE"/>
        </w:rPr>
        <w:t>KfW</w:t>
      </w:r>
      <w:r w:rsidRPr="00060EA7">
        <w:rPr>
          <w:color w:val="000000"/>
          <w:szCs w:val="28"/>
          <w:lang w:val="uk-UA"/>
        </w:rPr>
        <w:t>")</w:t>
      </w:r>
      <w:r w:rsidR="000A1AA0" w:rsidRPr="00060EA7">
        <w:rPr>
          <w:color w:val="000000"/>
          <w:szCs w:val="28"/>
          <w:lang w:val="uk-UA"/>
        </w:rPr>
        <w:t xml:space="preserve">, який реалізується Чернівецькою міською радою та КП «Чернівціводоканал» в рамках </w:t>
      </w:r>
      <w:r w:rsidR="004C3010" w:rsidRPr="00060EA7">
        <w:rPr>
          <w:color w:val="000000"/>
          <w:szCs w:val="28"/>
          <w:lang w:val="uk-UA"/>
        </w:rPr>
        <w:t>Муніципальн</w:t>
      </w:r>
      <w:r w:rsidR="000A1AA0" w:rsidRPr="00060EA7">
        <w:rPr>
          <w:color w:val="000000"/>
          <w:szCs w:val="28"/>
          <w:lang w:val="uk-UA"/>
        </w:rPr>
        <w:t>ої</w:t>
      </w:r>
      <w:r w:rsidR="004C3010" w:rsidRPr="00060EA7">
        <w:rPr>
          <w:color w:val="000000"/>
          <w:szCs w:val="28"/>
          <w:lang w:val="uk-UA"/>
        </w:rPr>
        <w:t xml:space="preserve"> програм</w:t>
      </w:r>
      <w:r w:rsidR="000A1AA0" w:rsidRPr="00060EA7">
        <w:rPr>
          <w:color w:val="000000"/>
          <w:szCs w:val="28"/>
          <w:lang w:val="uk-UA"/>
        </w:rPr>
        <w:t>и</w:t>
      </w:r>
      <w:r w:rsidR="004C3010" w:rsidRPr="00060EA7">
        <w:rPr>
          <w:color w:val="000000"/>
          <w:szCs w:val="28"/>
          <w:lang w:val="uk-UA"/>
        </w:rPr>
        <w:t xml:space="preserve"> захисту клімату II</w:t>
      </w:r>
      <w:r w:rsidR="00136869" w:rsidRPr="00060EA7">
        <w:rPr>
          <w:color w:val="000000"/>
          <w:szCs w:val="28"/>
          <w:lang w:val="uk-UA"/>
        </w:rPr>
        <w:t>;</w:t>
      </w:r>
    </w:p>
    <w:p w:rsidR="00C956D8" w:rsidRPr="00060EA7" w:rsidRDefault="00C956D8" w:rsidP="00C956D8">
      <w:pPr>
        <w:spacing w:before="60" w:after="60"/>
        <w:ind w:firstLine="720"/>
        <w:jc w:val="both"/>
        <w:rPr>
          <w:color w:val="000000"/>
          <w:lang w:val="uk-UA"/>
        </w:rPr>
      </w:pPr>
      <w:r w:rsidRPr="00060EA7">
        <w:rPr>
          <w:color w:val="000000"/>
          <w:szCs w:val="28"/>
          <w:lang w:val="uk-UA"/>
        </w:rPr>
        <w:t xml:space="preserve">-проект </w:t>
      </w:r>
      <w:r w:rsidR="00136869" w:rsidRPr="00060EA7">
        <w:rPr>
          <w:b/>
          <w:color w:val="000000"/>
          <w:lang w:val="uk-UA"/>
        </w:rPr>
        <w:t xml:space="preserve">«Енергоефективність в будівлях бюджетної сфери в м.Чернівці», </w:t>
      </w:r>
      <w:r w:rsidR="00136869" w:rsidRPr="00060EA7">
        <w:rPr>
          <w:color w:val="000000"/>
          <w:lang w:val="uk-UA"/>
        </w:rPr>
        <w:t xml:space="preserve">який реалізується Чернівецькою міською радою за підтримки Німецького бюро міжнародного співробітництва </w:t>
      </w:r>
      <w:r w:rsidR="00136869" w:rsidRPr="00060EA7">
        <w:rPr>
          <w:color w:val="000000"/>
        </w:rPr>
        <w:t>GIZ</w:t>
      </w:r>
      <w:r w:rsidRPr="00060EA7">
        <w:rPr>
          <w:color w:val="000000"/>
          <w:lang w:val="uk-UA"/>
        </w:rPr>
        <w:t>;</w:t>
      </w:r>
    </w:p>
    <w:p w:rsidR="00C956D8" w:rsidRPr="00060EA7" w:rsidRDefault="00C956D8" w:rsidP="00136869">
      <w:pPr>
        <w:shd w:val="clear" w:color="auto" w:fill="FFFFFF"/>
        <w:ind w:firstLine="709"/>
        <w:contextualSpacing/>
        <w:jc w:val="both"/>
        <w:textAlignment w:val="baseline"/>
        <w:rPr>
          <w:color w:val="000000"/>
          <w:lang w:val="uk-UA" w:eastAsia="en-US"/>
        </w:rPr>
      </w:pPr>
      <w:r w:rsidRPr="00060EA7">
        <w:rPr>
          <w:color w:val="000000"/>
          <w:lang w:val="uk-UA"/>
        </w:rPr>
        <w:t xml:space="preserve">-проект </w:t>
      </w:r>
      <w:r w:rsidR="00136869" w:rsidRPr="00060EA7">
        <w:rPr>
          <w:b/>
          <w:color w:val="000000"/>
          <w:lang w:eastAsia="en-US"/>
        </w:rPr>
        <w:t xml:space="preserve">«Модернізація громадського електротранспорту», </w:t>
      </w:r>
      <w:r w:rsidR="00136869" w:rsidRPr="00060EA7">
        <w:rPr>
          <w:color w:val="000000"/>
          <w:lang w:eastAsia="en-US"/>
        </w:rPr>
        <w:t>який реалізовуватиметься за рахунок кредитних коштів Європейського Банку Реконструкції та Розвитку</w:t>
      </w:r>
      <w:r w:rsidRPr="00060EA7">
        <w:rPr>
          <w:color w:val="000000"/>
          <w:lang w:val="uk-UA" w:eastAsia="en-US"/>
        </w:rPr>
        <w:t>;</w:t>
      </w:r>
    </w:p>
    <w:p w:rsidR="00C956D8" w:rsidRPr="00060EA7" w:rsidRDefault="00C956D8" w:rsidP="00C956D8">
      <w:pPr>
        <w:shd w:val="clear" w:color="auto" w:fill="FFFFFF"/>
        <w:ind w:firstLine="709"/>
        <w:contextualSpacing/>
        <w:jc w:val="both"/>
        <w:textAlignment w:val="baseline"/>
        <w:rPr>
          <w:color w:val="000000"/>
          <w:lang w:val="uk-UA" w:eastAsia="en-US"/>
        </w:rPr>
      </w:pPr>
      <w:r w:rsidRPr="00060EA7">
        <w:rPr>
          <w:color w:val="000000"/>
          <w:lang w:val="uk-UA" w:eastAsia="en-US"/>
        </w:rPr>
        <w:t xml:space="preserve">-проект </w:t>
      </w:r>
      <w:r w:rsidR="00A42BCC" w:rsidRPr="00BA6AA4">
        <w:rPr>
          <w:b/>
          <w:color w:val="000000"/>
          <w:lang w:val="uk-UA" w:eastAsia="en-US"/>
        </w:rPr>
        <w:t>«</w:t>
      </w:r>
      <w:r w:rsidR="00BA6AA4" w:rsidRPr="00BA6AA4">
        <w:rPr>
          <w:b/>
          <w:color w:val="000000"/>
          <w:lang w:val="uk-UA" w:eastAsia="en-US"/>
        </w:rPr>
        <w:t>Модернізація інфраструктури</w:t>
      </w:r>
      <w:r w:rsidR="00BA6AA4">
        <w:rPr>
          <w:color w:val="000000"/>
          <w:lang w:val="uk-UA" w:eastAsia="en-US"/>
        </w:rPr>
        <w:t xml:space="preserve"> ц</w:t>
      </w:r>
      <w:r w:rsidRPr="00060EA7">
        <w:rPr>
          <w:b/>
          <w:color w:val="000000"/>
          <w:lang w:val="uk-UA"/>
        </w:rPr>
        <w:t>ентралізованого теплопостачання міста Чернівці»</w:t>
      </w:r>
      <w:r w:rsidRPr="00060EA7">
        <w:rPr>
          <w:color w:val="000000"/>
          <w:lang w:val="uk-UA"/>
        </w:rPr>
        <w:t xml:space="preserve">, який реалізується </w:t>
      </w:r>
      <w:r w:rsidR="00136869" w:rsidRPr="00060EA7">
        <w:rPr>
          <w:color w:val="000000"/>
          <w:lang w:val="uk-UA"/>
        </w:rPr>
        <w:t>КП Чернівцітеплокомуненерго» спільно з Чернівецькою міською радою</w:t>
      </w:r>
      <w:r w:rsidR="00136869" w:rsidRPr="00060EA7">
        <w:rPr>
          <w:color w:val="000000"/>
          <w:lang w:val="uk-UA" w:eastAsia="en-US"/>
        </w:rPr>
        <w:t xml:space="preserve"> </w:t>
      </w:r>
      <w:r w:rsidRPr="00060EA7">
        <w:rPr>
          <w:color w:val="000000"/>
          <w:lang w:val="uk-UA" w:eastAsia="en-US"/>
        </w:rPr>
        <w:t xml:space="preserve">за </w:t>
      </w:r>
      <w:r w:rsidR="00136869" w:rsidRPr="00060EA7">
        <w:rPr>
          <w:color w:val="000000"/>
          <w:lang w:val="uk-UA" w:eastAsia="en-US"/>
        </w:rPr>
        <w:t>кредитні кошти ЄБРР</w:t>
      </w:r>
      <w:r w:rsidRPr="00060EA7">
        <w:rPr>
          <w:color w:val="000000"/>
          <w:lang w:val="uk-UA" w:eastAsia="en-US"/>
        </w:rPr>
        <w:t xml:space="preserve">, </w:t>
      </w:r>
      <w:r w:rsidR="00136869" w:rsidRPr="00060EA7">
        <w:rPr>
          <w:color w:val="000000"/>
          <w:lang w:val="uk-UA" w:eastAsia="en-US"/>
        </w:rPr>
        <w:t>грантові кошти та  співфінансування з міського бюджету</w:t>
      </w:r>
      <w:r w:rsidRPr="00060EA7">
        <w:rPr>
          <w:color w:val="000000"/>
          <w:lang w:val="uk-UA" w:eastAsia="en-US"/>
        </w:rPr>
        <w:t>;</w:t>
      </w:r>
    </w:p>
    <w:p w:rsidR="00A42BCC" w:rsidRPr="00060EA7" w:rsidRDefault="00C956D8" w:rsidP="00C956D8">
      <w:pPr>
        <w:shd w:val="clear" w:color="auto" w:fill="FFFFFF"/>
        <w:ind w:firstLine="709"/>
        <w:contextualSpacing/>
        <w:jc w:val="both"/>
        <w:textAlignment w:val="baseline"/>
        <w:rPr>
          <w:color w:val="000000"/>
          <w:lang w:val="uk-UA"/>
        </w:rPr>
      </w:pPr>
      <w:r w:rsidRPr="00060EA7">
        <w:rPr>
          <w:color w:val="000000"/>
          <w:lang w:val="uk-UA" w:eastAsia="en-US"/>
        </w:rPr>
        <w:t xml:space="preserve">-проект </w:t>
      </w:r>
      <w:r w:rsidR="00136869" w:rsidRPr="00060EA7">
        <w:rPr>
          <w:color w:val="000000"/>
          <w:lang w:val="uk-UA" w:eastAsia="en-US"/>
        </w:rPr>
        <w:t xml:space="preserve"> </w:t>
      </w:r>
      <w:r w:rsidRPr="00060EA7">
        <w:rPr>
          <w:b/>
          <w:color w:val="000000"/>
          <w:lang w:val="uk-UA"/>
        </w:rPr>
        <w:t xml:space="preserve">«Вуличне освітлення в м.Чернівцях», </w:t>
      </w:r>
      <w:r w:rsidRPr="00060EA7">
        <w:rPr>
          <w:color w:val="000000"/>
          <w:lang w:val="uk-UA"/>
        </w:rPr>
        <w:t>який реалізується</w:t>
      </w:r>
      <w:r w:rsidRPr="00060EA7">
        <w:rPr>
          <w:b/>
          <w:color w:val="000000"/>
          <w:lang w:val="uk-UA"/>
        </w:rPr>
        <w:t xml:space="preserve"> </w:t>
      </w:r>
      <w:r w:rsidR="00136869" w:rsidRPr="00060EA7">
        <w:rPr>
          <w:color w:val="000000"/>
          <w:lang w:val="uk-UA"/>
        </w:rPr>
        <w:t>в рамках співпраці Чернівецької м</w:t>
      </w:r>
      <w:r w:rsidR="00A42BCC" w:rsidRPr="00060EA7">
        <w:rPr>
          <w:color w:val="000000"/>
          <w:lang w:val="uk-UA"/>
        </w:rPr>
        <w:t>іської ради з корпорацією НЕФКО;</w:t>
      </w:r>
    </w:p>
    <w:p w:rsidR="00543319" w:rsidRPr="00843DF6" w:rsidRDefault="00A42BCC" w:rsidP="00A42BCC">
      <w:pPr>
        <w:shd w:val="clear" w:color="auto" w:fill="FFFFFF"/>
        <w:ind w:firstLine="709"/>
        <w:contextualSpacing/>
        <w:jc w:val="both"/>
        <w:textAlignment w:val="baseline"/>
        <w:rPr>
          <w:color w:val="FF0000"/>
          <w:lang w:val="uk-UA"/>
        </w:rPr>
      </w:pPr>
      <w:r w:rsidRPr="004A3509">
        <w:rPr>
          <w:color w:val="000000"/>
          <w:lang w:val="uk-UA"/>
        </w:rPr>
        <w:t>-проект «</w:t>
      </w:r>
      <w:r w:rsidR="00543319" w:rsidRPr="004A3509">
        <w:rPr>
          <w:b/>
          <w:color w:val="000000"/>
        </w:rPr>
        <w:t>DemoUkrainaDH</w:t>
      </w:r>
      <w:r w:rsidR="00543319" w:rsidRPr="004A3509">
        <w:rPr>
          <w:b/>
          <w:color w:val="000000"/>
          <w:lang w:val="uk-UA"/>
        </w:rPr>
        <w:t xml:space="preserve"> у місті Чернівці</w:t>
      </w:r>
      <w:r w:rsidRPr="004A3509">
        <w:rPr>
          <w:b/>
          <w:color w:val="000000"/>
          <w:lang w:val="uk-UA"/>
        </w:rPr>
        <w:t xml:space="preserve">», </w:t>
      </w:r>
      <w:r w:rsidRPr="004A3509">
        <w:rPr>
          <w:color w:val="000000"/>
          <w:lang w:val="uk-UA"/>
        </w:rPr>
        <w:t xml:space="preserve">який реалізується </w:t>
      </w:r>
      <w:r w:rsidR="00543319" w:rsidRPr="004A3509">
        <w:rPr>
          <w:b/>
          <w:color w:val="000000"/>
          <w:lang w:val="uk-UA"/>
        </w:rPr>
        <w:t xml:space="preserve"> </w:t>
      </w:r>
      <w:r w:rsidR="00543319" w:rsidRPr="004A3509">
        <w:rPr>
          <w:color w:val="000000"/>
          <w:lang w:val="uk-UA"/>
        </w:rPr>
        <w:t>під гарантію Чернівецької міської ради</w:t>
      </w:r>
      <w:r w:rsidRPr="004A3509">
        <w:rPr>
          <w:color w:val="000000"/>
          <w:lang w:val="uk-UA"/>
        </w:rPr>
        <w:t xml:space="preserve"> в рамках співпраці з Північною Екологічною Фінансовою Корпорацією НЕФКО, Шведським агенством міжнародного розвитку </w:t>
      </w:r>
      <w:r w:rsidRPr="004A3509">
        <w:rPr>
          <w:color w:val="000000"/>
        </w:rPr>
        <w:t>SIDA</w:t>
      </w:r>
      <w:r w:rsidRPr="004A3509">
        <w:rPr>
          <w:color w:val="000000"/>
          <w:lang w:val="uk-UA"/>
        </w:rPr>
        <w:t xml:space="preserve"> у співробітництві з Мінрегіоном України у програмі</w:t>
      </w:r>
      <w:r w:rsidR="003C2AA4">
        <w:rPr>
          <w:color w:val="000000"/>
          <w:lang w:val="uk-UA"/>
        </w:rPr>
        <w:t xml:space="preserve"> </w:t>
      </w:r>
      <w:r w:rsidRPr="004A3509">
        <w:rPr>
          <w:color w:val="000000"/>
        </w:rPr>
        <w:t>Demo</w:t>
      </w:r>
      <w:r w:rsidR="003C2AA4">
        <w:rPr>
          <w:color w:val="000000"/>
          <w:lang w:val="en-US"/>
        </w:rPr>
        <w:t>U</w:t>
      </w:r>
      <w:r w:rsidRPr="004A3509">
        <w:rPr>
          <w:color w:val="000000"/>
        </w:rPr>
        <w:t>kraina</w:t>
      </w:r>
      <w:r w:rsidRPr="004A3509">
        <w:rPr>
          <w:color w:val="000000"/>
          <w:lang w:val="uk-UA"/>
        </w:rPr>
        <w:t>.</w:t>
      </w:r>
      <w:r w:rsidR="004A3509">
        <w:rPr>
          <w:color w:val="FF0000"/>
          <w:lang w:val="uk-UA"/>
        </w:rPr>
        <w:t xml:space="preserve"> </w:t>
      </w:r>
      <w:r w:rsidR="004A3509" w:rsidRPr="003F3F32">
        <w:rPr>
          <w:szCs w:val="28"/>
          <w:lang w:val="uk-UA"/>
        </w:rPr>
        <w:t>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w:t>
      </w:r>
    </w:p>
    <w:p w:rsidR="00A42BCC" w:rsidRPr="00060EA7" w:rsidRDefault="004C3010" w:rsidP="00A42BCC">
      <w:pPr>
        <w:spacing w:before="60" w:after="60"/>
        <w:jc w:val="both"/>
        <w:rPr>
          <w:color w:val="000000"/>
          <w:szCs w:val="28"/>
          <w:lang w:val="uk-UA"/>
        </w:rPr>
      </w:pPr>
      <w:r w:rsidRPr="00060EA7">
        <w:rPr>
          <w:color w:val="000000"/>
          <w:szCs w:val="28"/>
          <w:lang w:val="uk-UA"/>
        </w:rPr>
        <w:lastRenderedPageBreak/>
        <w:tab/>
        <w:t xml:space="preserve">Одним з основних пріоритетів розвитку міста Чернівців є залучення іноземних інвестицій, використовуючи чинник транскордонного співробітництва. </w:t>
      </w:r>
      <w:r w:rsidR="00A42BCC" w:rsidRPr="00060EA7">
        <w:rPr>
          <w:color w:val="000000"/>
          <w:szCs w:val="28"/>
          <w:lang w:val="uk-UA"/>
        </w:rPr>
        <w:t xml:space="preserve"> У </w:t>
      </w:r>
      <w:r w:rsidRPr="00060EA7">
        <w:rPr>
          <w:color w:val="000000"/>
          <w:szCs w:val="28"/>
          <w:lang w:val="uk-UA"/>
        </w:rPr>
        <w:t>2015 році стартувала спільна операційна програма «Молдова-Україна»</w:t>
      </w:r>
      <w:r w:rsidR="003C2AA4" w:rsidRPr="003C2AA4">
        <w:rPr>
          <w:color w:val="000000"/>
          <w:szCs w:val="28"/>
          <w:lang w:val="uk-UA"/>
        </w:rPr>
        <w:t>.</w:t>
      </w:r>
      <w:r w:rsidRPr="00060EA7">
        <w:rPr>
          <w:color w:val="000000"/>
          <w:szCs w:val="28"/>
          <w:lang w:val="uk-UA"/>
        </w:rPr>
        <w:t xml:space="preserve"> на яку департаментом містобудівного комплексу та земельних відносин Чернівецької міської ради в якості апліката було подано проект </w:t>
      </w:r>
      <w:r w:rsidRPr="00060EA7">
        <w:rPr>
          <w:b/>
          <w:color w:val="000000"/>
          <w:szCs w:val="28"/>
          <w:lang w:val="uk-UA"/>
        </w:rPr>
        <w:t xml:space="preserve">«Арт-дворик: допомога бунтівливій талановитій молоді у творчому розвитку». </w:t>
      </w:r>
      <w:r w:rsidRPr="00060EA7">
        <w:rPr>
          <w:color w:val="000000"/>
          <w:szCs w:val="28"/>
          <w:lang w:val="uk-UA"/>
        </w:rPr>
        <w:t>Також</w:t>
      </w:r>
      <w:r w:rsidR="003C2AA4" w:rsidRPr="003C2AA4">
        <w:rPr>
          <w:color w:val="000000"/>
          <w:szCs w:val="28"/>
        </w:rPr>
        <w:t>.</w:t>
      </w:r>
      <w:r w:rsidRPr="00060EA7">
        <w:rPr>
          <w:color w:val="000000"/>
          <w:szCs w:val="28"/>
          <w:lang w:val="uk-UA"/>
        </w:rPr>
        <w:t xml:space="preserve"> міська рада виступила партнером в 4 проектах, які були подані на участь в програмі</w:t>
      </w:r>
      <w:r w:rsidR="00A42BCC" w:rsidRPr="00060EA7">
        <w:rPr>
          <w:color w:val="000000"/>
          <w:szCs w:val="28"/>
          <w:lang w:val="uk-UA"/>
        </w:rPr>
        <w:t>, а саме</w:t>
      </w:r>
      <w:r w:rsidRPr="00060EA7">
        <w:rPr>
          <w:color w:val="000000"/>
          <w:szCs w:val="28"/>
          <w:lang w:val="uk-UA"/>
        </w:rPr>
        <w:t xml:space="preserve">: </w:t>
      </w:r>
    </w:p>
    <w:p w:rsidR="00A42BCC" w:rsidRPr="00060EA7" w:rsidRDefault="00A42BCC" w:rsidP="00A42BCC">
      <w:pPr>
        <w:spacing w:before="60" w:after="60"/>
        <w:ind w:firstLine="540"/>
        <w:jc w:val="both"/>
        <w:rPr>
          <w:color w:val="000000"/>
          <w:szCs w:val="28"/>
          <w:lang w:val="uk-UA"/>
        </w:rPr>
      </w:pPr>
      <w:r w:rsidRPr="00060EA7">
        <w:rPr>
          <w:color w:val="000000"/>
          <w:szCs w:val="28"/>
          <w:lang w:val="uk-UA"/>
        </w:rPr>
        <w:t>-</w:t>
      </w:r>
      <w:r w:rsidR="004C3010" w:rsidRPr="00060EA7">
        <w:rPr>
          <w:color w:val="000000"/>
          <w:szCs w:val="28"/>
          <w:lang w:val="uk-UA"/>
        </w:rPr>
        <w:t>«Планування, облаштування та просування зелених насаджень в громадах»;</w:t>
      </w:r>
    </w:p>
    <w:p w:rsidR="00A42BCC" w:rsidRPr="00060EA7" w:rsidRDefault="00A42BCC" w:rsidP="00A42BCC">
      <w:pPr>
        <w:spacing w:before="60" w:after="60"/>
        <w:ind w:firstLine="540"/>
        <w:jc w:val="both"/>
        <w:rPr>
          <w:color w:val="000000"/>
          <w:szCs w:val="28"/>
          <w:lang w:val="uk-UA"/>
        </w:rPr>
      </w:pPr>
      <w:r w:rsidRPr="00060EA7">
        <w:rPr>
          <w:color w:val="000000"/>
          <w:szCs w:val="28"/>
          <w:lang w:val="uk-UA"/>
        </w:rPr>
        <w:t>-</w:t>
      </w:r>
      <w:r w:rsidR="004C3010" w:rsidRPr="00060EA7">
        <w:rPr>
          <w:color w:val="000000"/>
          <w:szCs w:val="28"/>
          <w:lang w:val="uk-UA"/>
        </w:rPr>
        <w:t>«Сталий транспорт у прикордонних регіонах»;</w:t>
      </w:r>
    </w:p>
    <w:p w:rsidR="00A42BCC" w:rsidRPr="00060EA7" w:rsidRDefault="00A42BCC" w:rsidP="00A42BCC">
      <w:pPr>
        <w:spacing w:before="60" w:after="60"/>
        <w:ind w:firstLine="540"/>
        <w:jc w:val="both"/>
        <w:rPr>
          <w:color w:val="000000"/>
          <w:szCs w:val="28"/>
          <w:lang w:val="uk-UA"/>
        </w:rPr>
      </w:pPr>
      <w:r w:rsidRPr="00060EA7">
        <w:rPr>
          <w:color w:val="000000"/>
          <w:szCs w:val="28"/>
          <w:lang w:val="uk-UA"/>
        </w:rPr>
        <w:t>-</w:t>
      </w:r>
      <w:r w:rsidR="004C3010" w:rsidRPr="00060EA7">
        <w:rPr>
          <w:color w:val="000000"/>
          <w:szCs w:val="28"/>
          <w:lang w:val="uk-UA"/>
        </w:rPr>
        <w:t>«Просування практик</w:t>
      </w:r>
      <w:r w:rsidR="00BD36F4" w:rsidRPr="00060EA7">
        <w:rPr>
          <w:color w:val="000000"/>
          <w:szCs w:val="28"/>
          <w:lang w:val="uk-UA"/>
        </w:rPr>
        <w:t>и</w:t>
      </w:r>
      <w:r w:rsidR="004C3010" w:rsidRPr="00060EA7">
        <w:rPr>
          <w:color w:val="000000"/>
          <w:szCs w:val="28"/>
          <w:lang w:val="uk-UA"/>
        </w:rPr>
        <w:t xml:space="preserve"> прикордонного співробітництва між Молдавськими та Українськими муніципалітетами»;</w:t>
      </w:r>
    </w:p>
    <w:p w:rsidR="00A42BCC" w:rsidRPr="00060EA7" w:rsidRDefault="00A42BCC" w:rsidP="00A42BCC">
      <w:pPr>
        <w:spacing w:before="60" w:after="60"/>
        <w:ind w:firstLine="540"/>
        <w:jc w:val="both"/>
        <w:rPr>
          <w:color w:val="000000"/>
          <w:szCs w:val="28"/>
          <w:lang w:val="uk-UA"/>
        </w:rPr>
      </w:pPr>
      <w:r w:rsidRPr="00060EA7">
        <w:rPr>
          <w:color w:val="000000"/>
          <w:szCs w:val="28"/>
          <w:lang w:val="uk-UA"/>
        </w:rPr>
        <w:t>-</w:t>
      </w:r>
      <w:r w:rsidR="004C3010" w:rsidRPr="00060EA7">
        <w:rPr>
          <w:color w:val="000000"/>
          <w:szCs w:val="28"/>
          <w:lang w:val="uk-UA"/>
        </w:rPr>
        <w:t>«Спільний підхід на транскордонні екологічні проблеми через методології, засновані загальною GIS».</w:t>
      </w:r>
    </w:p>
    <w:p w:rsidR="001C3A6C" w:rsidRPr="00060EA7" w:rsidRDefault="001C3A6C" w:rsidP="00895DE3">
      <w:pPr>
        <w:ind w:firstLine="540"/>
        <w:jc w:val="both"/>
        <w:rPr>
          <w:b/>
          <w:color w:val="000000"/>
          <w:lang w:val="uk-UA"/>
        </w:rPr>
      </w:pPr>
      <w:r w:rsidRPr="00060EA7">
        <w:rPr>
          <w:b/>
          <w:color w:val="000000"/>
          <w:lang w:val="uk-UA"/>
        </w:rPr>
        <w:t>Проблемні питання:</w:t>
      </w:r>
    </w:p>
    <w:p w:rsidR="00750513" w:rsidRPr="00060EA7" w:rsidRDefault="00750513" w:rsidP="00750513">
      <w:pPr>
        <w:ind w:firstLine="540"/>
        <w:jc w:val="both"/>
        <w:rPr>
          <w:color w:val="000000"/>
          <w:lang w:val="uk-UA"/>
        </w:rPr>
      </w:pPr>
      <w:r w:rsidRPr="00060EA7">
        <w:rPr>
          <w:b/>
          <w:color w:val="000000"/>
          <w:lang w:val="uk-UA"/>
        </w:rPr>
        <w:t>-</w:t>
      </w:r>
      <w:r w:rsidRPr="00060EA7">
        <w:rPr>
          <w:color w:val="000000"/>
          <w:lang w:val="uk-UA"/>
        </w:rPr>
        <w:t>обмеженість внутрішніх інвестиційних ресурсів, складна ситуація у банківській сфері, зокрема недостатні обсяги довгострокового кредитування вітчизняної економіки;</w:t>
      </w:r>
    </w:p>
    <w:p w:rsidR="00750513" w:rsidRPr="00060EA7" w:rsidRDefault="00750513" w:rsidP="00750513">
      <w:pPr>
        <w:ind w:firstLine="540"/>
        <w:jc w:val="both"/>
        <w:rPr>
          <w:color w:val="000000"/>
          <w:lang w:val="uk-UA"/>
        </w:rPr>
      </w:pPr>
      <w:r w:rsidRPr="00060EA7">
        <w:rPr>
          <w:color w:val="000000"/>
          <w:lang w:val="uk-UA"/>
        </w:rPr>
        <w:t>-високі інвестиційні ризики, спричинені складною суспільно-політичною ситуацією в країні значною часткою тіньової економіки, корупцією, недосконалість чинного законодавства щодо захисту прав інвесторів;</w:t>
      </w:r>
    </w:p>
    <w:p w:rsidR="00750513" w:rsidRPr="00060EA7" w:rsidRDefault="00750513" w:rsidP="00750513">
      <w:pPr>
        <w:ind w:firstLine="540"/>
        <w:jc w:val="both"/>
        <w:rPr>
          <w:color w:val="000000"/>
          <w:lang w:val="uk-UA"/>
        </w:rPr>
      </w:pPr>
      <w:r w:rsidRPr="00060EA7">
        <w:rPr>
          <w:color w:val="000000"/>
          <w:lang w:val="uk-UA"/>
        </w:rPr>
        <w:t>-відсутність на більшості підприємств міста інвестиційних проектів та пропозицій;</w:t>
      </w:r>
    </w:p>
    <w:p w:rsidR="00750513" w:rsidRPr="00060EA7" w:rsidRDefault="00750513" w:rsidP="00750513">
      <w:pPr>
        <w:ind w:firstLine="540"/>
        <w:jc w:val="both"/>
        <w:rPr>
          <w:color w:val="000000"/>
          <w:lang w:val="uk-UA"/>
        </w:rPr>
      </w:pPr>
      <w:r w:rsidRPr="00060EA7">
        <w:rPr>
          <w:color w:val="000000"/>
          <w:lang w:val="uk-UA"/>
        </w:rPr>
        <w:t>-обтяжливі регуляторні процедури, зокрема складність адміністрування податків, кількість та складність отримання дозволів, технічне регулювання (сертифікація та стандартизація).</w:t>
      </w:r>
    </w:p>
    <w:p w:rsidR="00750513" w:rsidRPr="00060EA7" w:rsidRDefault="00750513" w:rsidP="00750513">
      <w:pPr>
        <w:pStyle w:val="12"/>
        <w:ind w:firstLine="0"/>
        <w:jc w:val="both"/>
        <w:rPr>
          <w:color w:val="000000"/>
          <w:szCs w:val="28"/>
        </w:rPr>
      </w:pPr>
    </w:p>
    <w:p w:rsidR="006E654B" w:rsidRPr="00060EA7" w:rsidRDefault="0005011E" w:rsidP="00895DE3">
      <w:pPr>
        <w:ind w:firstLine="540"/>
        <w:jc w:val="both"/>
        <w:rPr>
          <w:b/>
          <w:color w:val="000000"/>
          <w:sz w:val="28"/>
          <w:szCs w:val="28"/>
          <w:lang w:val="uk-UA"/>
        </w:rPr>
      </w:pPr>
      <w:r w:rsidRPr="00060EA7">
        <w:rPr>
          <w:b/>
          <w:color w:val="000000"/>
          <w:sz w:val="28"/>
          <w:szCs w:val="28"/>
          <w:lang w:val="uk-UA"/>
        </w:rPr>
        <w:t>Містобудування та технічне переоснащення об’єктів інфраструктури</w:t>
      </w:r>
    </w:p>
    <w:p w:rsidR="008B7BC4" w:rsidRPr="007C0376" w:rsidRDefault="004D5F25" w:rsidP="008B7BC4">
      <w:pPr>
        <w:ind w:firstLine="540"/>
        <w:jc w:val="both"/>
        <w:rPr>
          <w:color w:val="000000"/>
          <w:lang w:val="uk-UA"/>
        </w:rPr>
      </w:pPr>
      <w:r w:rsidRPr="007C0376">
        <w:rPr>
          <w:color w:val="000000"/>
          <w:lang w:val="uk-UA"/>
        </w:rPr>
        <w:t>За статистичними даними за січень-</w:t>
      </w:r>
      <w:r w:rsidR="007C0376" w:rsidRPr="007C0376">
        <w:rPr>
          <w:color w:val="000000"/>
          <w:lang w:val="uk-UA"/>
        </w:rPr>
        <w:t>жовтень</w:t>
      </w:r>
      <w:r w:rsidRPr="007C0376">
        <w:rPr>
          <w:color w:val="000000"/>
          <w:lang w:val="uk-UA"/>
        </w:rPr>
        <w:t xml:space="preserve"> 2016 року підприємствами міста виконано будівельних робіт на суму </w:t>
      </w:r>
      <w:r w:rsidR="007C0376" w:rsidRPr="007C0376">
        <w:rPr>
          <w:color w:val="000000"/>
          <w:lang w:val="uk-UA"/>
        </w:rPr>
        <w:t>415,6</w:t>
      </w:r>
      <w:r w:rsidRPr="007C0376">
        <w:rPr>
          <w:color w:val="000000"/>
          <w:lang w:val="uk-UA"/>
        </w:rPr>
        <w:t xml:space="preserve"> млн.грн. В загальному обсязі будівельних робіт на будівництво будівель припадає </w:t>
      </w:r>
      <w:r w:rsidR="007C0376" w:rsidRPr="007C0376">
        <w:rPr>
          <w:color w:val="000000"/>
          <w:lang w:val="uk-UA"/>
        </w:rPr>
        <w:t>89,6</w:t>
      </w:r>
      <w:r w:rsidRPr="007C0376">
        <w:rPr>
          <w:color w:val="000000"/>
          <w:lang w:val="uk-UA"/>
        </w:rPr>
        <w:t xml:space="preserve">% робіт, на зведення інженерних споруд – </w:t>
      </w:r>
      <w:r w:rsidR="007C0376" w:rsidRPr="007C0376">
        <w:rPr>
          <w:color w:val="000000"/>
          <w:lang w:val="uk-UA"/>
        </w:rPr>
        <w:t>10,4</w:t>
      </w:r>
      <w:r w:rsidRPr="007C0376">
        <w:rPr>
          <w:color w:val="000000"/>
          <w:lang w:val="uk-UA"/>
        </w:rPr>
        <w:t>%. Рівень зростання обсягу будівельних робіт, виконаних підприємствами м.Чернівці за січень-</w:t>
      </w:r>
      <w:r w:rsidR="007C0376" w:rsidRPr="007C0376">
        <w:rPr>
          <w:color w:val="000000"/>
          <w:lang w:val="uk-UA"/>
        </w:rPr>
        <w:t xml:space="preserve">жовтень </w:t>
      </w:r>
      <w:r w:rsidRPr="007C0376">
        <w:rPr>
          <w:color w:val="000000"/>
          <w:lang w:val="uk-UA"/>
        </w:rPr>
        <w:t>2016 року до відповідного показника 2015 року (</w:t>
      </w:r>
      <w:r w:rsidR="007C0376" w:rsidRPr="007C0376">
        <w:rPr>
          <w:color w:val="000000"/>
          <w:lang w:val="uk-UA"/>
        </w:rPr>
        <w:t>345,5</w:t>
      </w:r>
      <w:r w:rsidRPr="007C0376">
        <w:rPr>
          <w:color w:val="000000"/>
          <w:lang w:val="uk-UA"/>
        </w:rPr>
        <w:t xml:space="preserve"> млн.грн.) складає 12</w:t>
      </w:r>
      <w:r w:rsidR="007C0376" w:rsidRPr="007C0376">
        <w:rPr>
          <w:color w:val="000000"/>
          <w:lang w:val="uk-UA"/>
        </w:rPr>
        <w:t>0,3</w:t>
      </w:r>
      <w:r w:rsidRPr="007C0376">
        <w:rPr>
          <w:color w:val="000000"/>
          <w:lang w:val="uk-UA"/>
        </w:rPr>
        <w:t>%.</w:t>
      </w:r>
      <w:r w:rsidR="008B7BC4" w:rsidRPr="007C0376">
        <w:rPr>
          <w:color w:val="000000"/>
          <w:lang w:val="uk-UA"/>
        </w:rPr>
        <w:t xml:space="preserve"> </w:t>
      </w:r>
    </w:p>
    <w:p w:rsidR="0014453D" w:rsidRDefault="008B7BC4" w:rsidP="0014453D">
      <w:pPr>
        <w:ind w:firstLine="540"/>
        <w:jc w:val="both"/>
        <w:rPr>
          <w:lang w:val="uk-UA"/>
        </w:rPr>
      </w:pPr>
      <w:r w:rsidRPr="007F5821">
        <w:rPr>
          <w:lang w:val="uk-UA"/>
        </w:rPr>
        <w:t xml:space="preserve">За 9 місяців 2016 року на території </w:t>
      </w:r>
      <w:r>
        <w:rPr>
          <w:lang w:val="uk-UA"/>
        </w:rPr>
        <w:t>м.</w:t>
      </w:r>
      <w:r w:rsidRPr="007F5821">
        <w:rPr>
          <w:lang w:val="uk-UA"/>
        </w:rPr>
        <w:t xml:space="preserve">Чернівців </w:t>
      </w:r>
      <w:r w:rsidR="00E94BCA">
        <w:rPr>
          <w:lang w:val="uk-UA"/>
        </w:rPr>
        <w:t xml:space="preserve">прийнято </w:t>
      </w:r>
      <w:r w:rsidRPr="007F5821">
        <w:rPr>
          <w:lang w:val="uk-UA"/>
        </w:rPr>
        <w:t>в експлуатацію 95,9 тис.кв.м житла</w:t>
      </w:r>
      <w:r>
        <w:rPr>
          <w:lang w:val="uk-UA"/>
        </w:rPr>
        <w:t xml:space="preserve">, в т.ч.: </w:t>
      </w:r>
      <w:r w:rsidRPr="007F5821">
        <w:rPr>
          <w:lang w:val="uk-UA"/>
        </w:rPr>
        <w:t>багатоповерхових житлових будинків, квартир та житла відомчого підпорядкування – 64,0 тис.кв.м</w:t>
      </w:r>
      <w:r>
        <w:rPr>
          <w:lang w:val="uk-UA"/>
        </w:rPr>
        <w:t>,</w:t>
      </w:r>
      <w:r w:rsidRPr="007F5821">
        <w:rPr>
          <w:lang w:val="uk-UA"/>
        </w:rPr>
        <w:t xml:space="preserve"> індивідуальних житлових будинків – 31,9 тис.кв.м</w:t>
      </w:r>
      <w:r>
        <w:rPr>
          <w:lang w:val="uk-UA"/>
        </w:rPr>
        <w:t>. У порівнянні до відповідного періоду 2015 року (</w:t>
      </w:r>
      <w:r w:rsidRPr="007F5821">
        <w:rPr>
          <w:lang w:val="uk-UA"/>
        </w:rPr>
        <w:t>79,9 тис.кв.м</w:t>
      </w:r>
      <w:r>
        <w:rPr>
          <w:lang w:val="uk-UA"/>
        </w:rPr>
        <w:t xml:space="preserve">) цей показник збільшився на 16,0 тис.кв.м або на </w:t>
      </w:r>
      <w:r w:rsidR="00E94BCA">
        <w:rPr>
          <w:lang w:val="uk-UA"/>
        </w:rPr>
        <w:t>20,1</w:t>
      </w:r>
      <w:r>
        <w:rPr>
          <w:lang w:val="uk-UA"/>
        </w:rPr>
        <w:t>%.</w:t>
      </w:r>
    </w:p>
    <w:p w:rsidR="0014453D" w:rsidRPr="0014453D" w:rsidRDefault="0014453D" w:rsidP="0014453D">
      <w:pPr>
        <w:ind w:firstLine="540"/>
        <w:jc w:val="both"/>
        <w:rPr>
          <w:color w:val="000000"/>
          <w:lang w:val="uk-UA"/>
        </w:rPr>
      </w:pPr>
      <w:r w:rsidRPr="0014453D">
        <w:rPr>
          <w:color w:val="000000"/>
          <w:lang w:val="uk-UA"/>
        </w:rPr>
        <w:t>За 11 місяців  2016 року на об’єкти містобудування, замовником яких виступає департамент  містобудівного комплексу та земельних відносин міської ради профінансовано 57,4 млн. грн., у тому числі. з міського бюджету – 56,7 млн.грн., з державного бюджету 0,7 млн. грн.</w:t>
      </w:r>
    </w:p>
    <w:p w:rsidR="0014453D" w:rsidRDefault="0014453D" w:rsidP="0014453D">
      <w:pPr>
        <w:ind w:firstLine="540"/>
        <w:jc w:val="both"/>
        <w:rPr>
          <w:lang w:val="uk-UA"/>
        </w:rPr>
      </w:pPr>
      <w:r w:rsidRPr="004B5855">
        <w:t xml:space="preserve">У порівнянні з аналогічним періодом минулого року капітальні інвестиції в об’єкти містобудування збільшились у </w:t>
      </w:r>
      <w:r w:rsidRPr="0014453D">
        <w:t>2,</w:t>
      </w:r>
      <w:r w:rsidRPr="0014453D">
        <w:rPr>
          <w:lang w:val="uk-UA"/>
        </w:rPr>
        <w:t>3</w:t>
      </w:r>
      <w:r w:rsidRPr="0014453D">
        <w:t xml:space="preserve"> рази.</w:t>
      </w:r>
    </w:p>
    <w:p w:rsidR="004D5F25" w:rsidRPr="00060EA7" w:rsidRDefault="004D5F25" w:rsidP="0014453D">
      <w:pPr>
        <w:ind w:firstLine="540"/>
        <w:jc w:val="both"/>
        <w:rPr>
          <w:color w:val="000000"/>
          <w:lang w:val="uk-UA"/>
        </w:rPr>
      </w:pPr>
      <w:r w:rsidRPr="00060EA7">
        <w:rPr>
          <w:color w:val="000000"/>
          <w:lang w:val="uk-UA"/>
        </w:rPr>
        <w:t xml:space="preserve">Впродовж звітного періоду продовжувались </w:t>
      </w:r>
      <w:r w:rsidRPr="00060EA7">
        <w:rPr>
          <w:color w:val="000000"/>
        </w:rPr>
        <w:t>роботи на незавершених будівництв</w:t>
      </w:r>
      <w:r w:rsidR="00266A65" w:rsidRPr="00060EA7">
        <w:rPr>
          <w:color w:val="000000"/>
          <w:lang w:val="uk-UA"/>
        </w:rPr>
        <w:t>ах</w:t>
      </w:r>
      <w:r w:rsidRPr="00060EA7">
        <w:rPr>
          <w:color w:val="000000"/>
        </w:rPr>
        <w:t xml:space="preserve"> об’єкт</w:t>
      </w:r>
      <w:r w:rsidR="00266A65" w:rsidRPr="00060EA7">
        <w:rPr>
          <w:color w:val="000000"/>
          <w:lang w:val="uk-UA"/>
        </w:rPr>
        <w:t>ів</w:t>
      </w:r>
      <w:r w:rsidRPr="00060EA7">
        <w:rPr>
          <w:color w:val="000000"/>
        </w:rPr>
        <w:t xml:space="preserve"> містобудування та архітектури минулих років, в тому числі:</w:t>
      </w:r>
    </w:p>
    <w:p w:rsidR="00266A65" w:rsidRPr="00060EA7" w:rsidRDefault="00266A65" w:rsidP="00266A65">
      <w:pPr>
        <w:ind w:firstLine="540"/>
        <w:jc w:val="both"/>
        <w:rPr>
          <w:color w:val="000000"/>
          <w:lang w:val="uk-UA"/>
        </w:rPr>
      </w:pPr>
      <w:r w:rsidRPr="00060EA7">
        <w:rPr>
          <w:color w:val="000000"/>
          <w:lang w:val="uk-UA"/>
        </w:rPr>
        <w:t xml:space="preserve">-інженерних мереж каналізації та зовнішніх мереж електропостачання мікрорайону </w:t>
      </w:r>
      <w:r w:rsidR="004D5F25" w:rsidRPr="00060EA7">
        <w:rPr>
          <w:color w:val="000000"/>
          <w:lang w:val="uk-UA"/>
        </w:rPr>
        <w:t>в житловому кварталі по пр</w:t>
      </w:r>
      <w:r w:rsidRPr="00060EA7">
        <w:rPr>
          <w:color w:val="000000"/>
          <w:lang w:val="uk-UA"/>
        </w:rPr>
        <w:t>.</w:t>
      </w:r>
      <w:r w:rsidR="004D5F25" w:rsidRPr="00060EA7">
        <w:rPr>
          <w:color w:val="000000"/>
          <w:lang w:val="uk-UA"/>
        </w:rPr>
        <w:t xml:space="preserve">Незалежності, обмеженого вулицями Сторожинецькою, Червоноармійською, Рівненською та </w:t>
      </w:r>
      <w:r w:rsidRPr="00060EA7">
        <w:rPr>
          <w:color w:val="000000"/>
          <w:lang w:val="uk-UA"/>
        </w:rPr>
        <w:t>пр.</w:t>
      </w:r>
      <w:r w:rsidR="004D5F25" w:rsidRPr="00060EA7">
        <w:rPr>
          <w:color w:val="000000"/>
          <w:lang w:val="uk-UA"/>
        </w:rPr>
        <w:t>Незалежності</w:t>
      </w:r>
      <w:r w:rsidRPr="00060EA7">
        <w:rPr>
          <w:color w:val="000000"/>
          <w:lang w:val="uk-UA"/>
        </w:rPr>
        <w:t>;</w:t>
      </w:r>
    </w:p>
    <w:p w:rsidR="004D5F25" w:rsidRPr="00060EA7" w:rsidRDefault="00266A65" w:rsidP="00266A65">
      <w:pPr>
        <w:ind w:firstLine="540"/>
        <w:jc w:val="both"/>
        <w:rPr>
          <w:color w:val="000000"/>
          <w:lang w:val="uk-UA"/>
        </w:rPr>
      </w:pPr>
      <w:r w:rsidRPr="00060EA7">
        <w:rPr>
          <w:color w:val="000000"/>
          <w:lang w:val="uk-UA"/>
        </w:rPr>
        <w:t>-</w:t>
      </w:r>
      <w:r w:rsidR="004D5F25" w:rsidRPr="00060EA7">
        <w:rPr>
          <w:color w:val="000000"/>
        </w:rPr>
        <w:t>будівництв</w:t>
      </w:r>
      <w:r w:rsidRPr="00060EA7">
        <w:rPr>
          <w:color w:val="000000"/>
          <w:lang w:val="uk-UA"/>
        </w:rPr>
        <w:t>а</w:t>
      </w:r>
      <w:r w:rsidR="004D5F25" w:rsidRPr="00060EA7">
        <w:rPr>
          <w:color w:val="000000"/>
        </w:rPr>
        <w:t xml:space="preserve"> дитячого дошкільного закладу на І</w:t>
      </w:r>
      <w:r w:rsidR="002E7E5F" w:rsidRPr="00060EA7">
        <w:rPr>
          <w:color w:val="000000"/>
          <w:lang w:val="en-US"/>
        </w:rPr>
        <w:t>V</w:t>
      </w:r>
      <w:r w:rsidR="004D5F25" w:rsidRPr="00060EA7">
        <w:rPr>
          <w:color w:val="000000"/>
        </w:rPr>
        <w:t xml:space="preserve"> пров</w:t>
      </w:r>
      <w:r w:rsidR="002E7E5F" w:rsidRPr="00060EA7">
        <w:rPr>
          <w:color w:val="000000"/>
          <w:lang w:val="uk-UA"/>
        </w:rPr>
        <w:t>.</w:t>
      </w:r>
      <w:r w:rsidR="004D5F25" w:rsidRPr="00060EA7">
        <w:rPr>
          <w:color w:val="000000"/>
        </w:rPr>
        <w:t>О.Вільшини,13;</w:t>
      </w:r>
    </w:p>
    <w:p w:rsidR="004D5F25" w:rsidRPr="00060EA7" w:rsidRDefault="00266A65" w:rsidP="00266A65">
      <w:pPr>
        <w:ind w:firstLine="540"/>
        <w:jc w:val="both"/>
        <w:rPr>
          <w:color w:val="000000"/>
          <w:lang w:val="uk-UA"/>
        </w:rPr>
      </w:pPr>
      <w:r w:rsidRPr="00060EA7">
        <w:rPr>
          <w:color w:val="000000"/>
          <w:lang w:val="uk-UA"/>
        </w:rPr>
        <w:t>-</w:t>
      </w:r>
      <w:r w:rsidR="004D5F25" w:rsidRPr="00060EA7">
        <w:rPr>
          <w:color w:val="000000"/>
        </w:rPr>
        <w:t>реконструкції гуртожитку в житловий будинок відселенського фонду міської ради на вул.</w:t>
      </w:r>
      <w:r w:rsidRPr="00060EA7">
        <w:rPr>
          <w:color w:val="000000"/>
          <w:lang w:val="uk-UA"/>
        </w:rPr>
        <w:t>А.</w:t>
      </w:r>
      <w:r w:rsidR="004D5F25" w:rsidRPr="00060EA7">
        <w:rPr>
          <w:color w:val="000000"/>
        </w:rPr>
        <w:t>Чехова</w:t>
      </w:r>
      <w:r w:rsidRPr="00060EA7">
        <w:rPr>
          <w:color w:val="000000"/>
          <w:lang w:val="uk-UA"/>
        </w:rPr>
        <w:t>,</w:t>
      </w:r>
      <w:r w:rsidR="004D5F25" w:rsidRPr="00060EA7">
        <w:rPr>
          <w:color w:val="000000"/>
        </w:rPr>
        <w:t>23;</w:t>
      </w:r>
    </w:p>
    <w:p w:rsidR="004D5F25" w:rsidRPr="00060EA7" w:rsidRDefault="00266A65" w:rsidP="00266A65">
      <w:pPr>
        <w:ind w:firstLine="540"/>
        <w:jc w:val="both"/>
        <w:rPr>
          <w:color w:val="000000"/>
          <w:lang w:val="uk-UA"/>
        </w:rPr>
      </w:pPr>
      <w:r w:rsidRPr="00060EA7">
        <w:rPr>
          <w:color w:val="000000"/>
          <w:lang w:val="uk-UA"/>
        </w:rPr>
        <w:t>-</w:t>
      </w:r>
      <w:r w:rsidR="004D5F25" w:rsidRPr="00060EA7">
        <w:rPr>
          <w:color w:val="000000"/>
        </w:rPr>
        <w:t xml:space="preserve">реконструкції з надбудовою 2-го поверху будівлі ДНЗ №30 на бульварі Героїв </w:t>
      </w:r>
      <w:r w:rsidR="002E7E5F" w:rsidRPr="00060EA7">
        <w:rPr>
          <w:color w:val="000000"/>
          <w:lang w:val="uk-UA"/>
        </w:rPr>
        <w:t>Крут</w:t>
      </w:r>
      <w:r w:rsidR="004D5F25" w:rsidRPr="00060EA7">
        <w:rPr>
          <w:color w:val="000000"/>
        </w:rPr>
        <w:t>,7;</w:t>
      </w:r>
    </w:p>
    <w:p w:rsidR="004D5F25" w:rsidRPr="00060EA7" w:rsidRDefault="00266A65" w:rsidP="00266A65">
      <w:pPr>
        <w:ind w:firstLine="540"/>
        <w:jc w:val="both"/>
        <w:rPr>
          <w:color w:val="000000"/>
          <w:lang w:val="uk-UA"/>
        </w:rPr>
      </w:pPr>
      <w:r w:rsidRPr="00060EA7">
        <w:rPr>
          <w:color w:val="000000"/>
          <w:lang w:val="uk-UA"/>
        </w:rPr>
        <w:lastRenderedPageBreak/>
        <w:t>-б</w:t>
      </w:r>
      <w:r w:rsidR="004D5F25" w:rsidRPr="00060EA7">
        <w:rPr>
          <w:color w:val="000000"/>
        </w:rPr>
        <w:t>удівництва зливово-каналізаційних та водопровідних мереж по вул.Заставнянській мікрорайону "Роша" (перша черга);</w:t>
      </w:r>
    </w:p>
    <w:p w:rsidR="004D5F25" w:rsidRPr="00060EA7" w:rsidRDefault="00266A65" w:rsidP="00266A65">
      <w:pPr>
        <w:ind w:firstLine="540"/>
        <w:jc w:val="both"/>
        <w:rPr>
          <w:color w:val="000000"/>
          <w:lang w:val="uk-UA"/>
        </w:rPr>
      </w:pPr>
      <w:r w:rsidRPr="00060EA7">
        <w:rPr>
          <w:color w:val="000000"/>
          <w:lang w:val="uk-UA"/>
        </w:rPr>
        <w:t>-</w:t>
      </w:r>
      <w:r w:rsidR="004D5F25" w:rsidRPr="00060EA7">
        <w:rPr>
          <w:color w:val="000000"/>
        </w:rPr>
        <w:t>реконструкції  кінотеатру   ім.І.Миколайчука  під кіномистецький центр на  вул. Головній,</w:t>
      </w:r>
      <w:r w:rsidR="002E7E5F" w:rsidRPr="00060EA7">
        <w:rPr>
          <w:color w:val="000000"/>
          <w:lang w:val="uk-UA"/>
        </w:rPr>
        <w:t>1</w:t>
      </w:r>
      <w:r w:rsidR="004D5F25" w:rsidRPr="00060EA7">
        <w:rPr>
          <w:color w:val="000000"/>
        </w:rPr>
        <w:t xml:space="preserve">40;   </w:t>
      </w:r>
    </w:p>
    <w:p w:rsidR="004D5F25" w:rsidRPr="00060EA7" w:rsidRDefault="00266A65" w:rsidP="00266A65">
      <w:pPr>
        <w:ind w:firstLine="540"/>
        <w:jc w:val="both"/>
        <w:rPr>
          <w:color w:val="000000"/>
          <w:lang w:val="uk-UA"/>
        </w:rPr>
      </w:pPr>
      <w:r w:rsidRPr="00060EA7">
        <w:rPr>
          <w:color w:val="000000"/>
          <w:lang w:val="uk-UA"/>
        </w:rPr>
        <w:t>-</w:t>
      </w:r>
      <w:r w:rsidR="004D5F25" w:rsidRPr="00060EA7">
        <w:rPr>
          <w:color w:val="000000"/>
        </w:rPr>
        <w:t>будівництва побутових приміщень стадіону "Ленківці" на   вул.О.Вільшини,1</w:t>
      </w:r>
      <w:r w:rsidR="004D5F25" w:rsidRPr="00060EA7">
        <w:rPr>
          <w:color w:val="000000"/>
          <w:lang w:val="uk-UA"/>
        </w:rPr>
        <w:t>;</w:t>
      </w:r>
    </w:p>
    <w:p w:rsidR="004D5F25" w:rsidRPr="00060EA7" w:rsidRDefault="00266A65" w:rsidP="00266A65">
      <w:pPr>
        <w:ind w:firstLine="540"/>
        <w:jc w:val="both"/>
        <w:rPr>
          <w:color w:val="000000"/>
          <w:lang w:val="uk-UA"/>
        </w:rPr>
      </w:pPr>
      <w:r w:rsidRPr="00060EA7">
        <w:rPr>
          <w:color w:val="000000"/>
          <w:lang w:val="uk-UA"/>
        </w:rPr>
        <w:t>Також, в поточному році розпочато роботи з р</w:t>
      </w:r>
      <w:r w:rsidR="004D5F25" w:rsidRPr="00060EA7">
        <w:rPr>
          <w:color w:val="000000"/>
        </w:rPr>
        <w:t>еконструкції будівлі на вул. Авангардній,17 під ДНЗ</w:t>
      </w:r>
      <w:r w:rsidRPr="00060EA7">
        <w:rPr>
          <w:color w:val="000000"/>
          <w:lang w:val="uk-UA"/>
        </w:rPr>
        <w:t xml:space="preserve"> та б</w:t>
      </w:r>
      <w:r w:rsidR="004D5F25" w:rsidRPr="00060EA7">
        <w:rPr>
          <w:color w:val="000000"/>
        </w:rPr>
        <w:t>удівництва магістрального водопроводу від вул. М.Олімпіади до   вул.Смотрицького, вул. та  провул.Йосипа Букшованого із залученням коштів  товариства забудовників №44</w:t>
      </w:r>
      <w:r w:rsidR="004D5F25" w:rsidRPr="00060EA7">
        <w:rPr>
          <w:color w:val="000000"/>
          <w:lang w:val="uk-UA"/>
        </w:rPr>
        <w:t>.</w:t>
      </w:r>
    </w:p>
    <w:p w:rsidR="00314AFC" w:rsidRPr="00060EA7" w:rsidRDefault="00BE4E5E" w:rsidP="00BE4E5E">
      <w:pPr>
        <w:tabs>
          <w:tab w:val="left" w:pos="709"/>
        </w:tabs>
        <w:jc w:val="both"/>
        <w:rPr>
          <w:color w:val="000000"/>
          <w:lang w:val="uk-UA"/>
        </w:rPr>
      </w:pPr>
      <w:r w:rsidRPr="00060EA7">
        <w:rPr>
          <w:color w:val="000000"/>
          <w:lang w:val="uk-UA"/>
        </w:rPr>
        <w:tab/>
      </w:r>
      <w:r w:rsidR="00266A65" w:rsidRPr="00060EA7">
        <w:rPr>
          <w:color w:val="000000"/>
          <w:lang w:val="uk-UA"/>
        </w:rPr>
        <w:t xml:space="preserve">У звітному періоді завершені роботи з реконструкції </w:t>
      </w:r>
      <w:r w:rsidR="004D5F25" w:rsidRPr="00060EA7">
        <w:rPr>
          <w:color w:val="000000"/>
        </w:rPr>
        <w:t>будівлі ЗОШ №12 на вул Бережанській, 25 під навчально-виховний комплекс</w:t>
      </w:r>
      <w:r w:rsidR="00314AFC" w:rsidRPr="00060EA7">
        <w:rPr>
          <w:color w:val="000000"/>
          <w:lang w:val="uk-UA"/>
        </w:rPr>
        <w:t>. Також, завершені роботи з капітального ремонту по наступних об’єктах:</w:t>
      </w:r>
    </w:p>
    <w:p w:rsidR="00314AFC" w:rsidRPr="00060EA7" w:rsidRDefault="00314AFC" w:rsidP="00314AFC">
      <w:pPr>
        <w:tabs>
          <w:tab w:val="left" w:pos="709"/>
        </w:tabs>
        <w:ind w:firstLine="709"/>
        <w:jc w:val="both"/>
        <w:rPr>
          <w:color w:val="000000"/>
          <w:lang w:val="uk-UA"/>
        </w:rPr>
      </w:pPr>
      <w:r w:rsidRPr="00060EA7">
        <w:rPr>
          <w:color w:val="000000"/>
          <w:lang w:val="uk-UA"/>
        </w:rPr>
        <w:t>-</w:t>
      </w:r>
      <w:r w:rsidR="004D5F25" w:rsidRPr="00060EA7">
        <w:rPr>
          <w:color w:val="000000"/>
        </w:rPr>
        <w:t>пральні ДНЗ №6 на вул.Главки 8/10</w:t>
      </w:r>
      <w:r w:rsidRPr="00060EA7">
        <w:rPr>
          <w:color w:val="000000"/>
          <w:lang w:val="uk-UA"/>
        </w:rPr>
        <w:t>;</w:t>
      </w:r>
    </w:p>
    <w:p w:rsidR="00314AFC" w:rsidRPr="00060EA7" w:rsidRDefault="00314AFC" w:rsidP="00314AFC">
      <w:pPr>
        <w:tabs>
          <w:tab w:val="left" w:pos="709"/>
        </w:tabs>
        <w:ind w:firstLine="709"/>
        <w:jc w:val="both"/>
        <w:rPr>
          <w:color w:val="000000"/>
          <w:lang w:val="uk-UA"/>
        </w:rPr>
      </w:pPr>
      <w:r w:rsidRPr="00060EA7">
        <w:rPr>
          <w:color w:val="000000"/>
          <w:lang w:val="uk-UA"/>
        </w:rPr>
        <w:t>-</w:t>
      </w:r>
      <w:r w:rsidR="004D5F25" w:rsidRPr="00060EA7">
        <w:rPr>
          <w:color w:val="000000"/>
          <w:lang w:val="uk-UA"/>
        </w:rPr>
        <w:t>харчоблок</w:t>
      </w:r>
      <w:r w:rsidRPr="00060EA7">
        <w:rPr>
          <w:color w:val="000000"/>
          <w:lang w:val="uk-UA"/>
        </w:rPr>
        <w:t xml:space="preserve">ів </w:t>
      </w:r>
      <w:r w:rsidR="004D5F25" w:rsidRPr="00060EA7">
        <w:rPr>
          <w:color w:val="000000"/>
          <w:lang w:val="uk-UA"/>
        </w:rPr>
        <w:t>ДНЗ №45 на вул.Г</w:t>
      </w:r>
      <w:r w:rsidRPr="00060EA7">
        <w:rPr>
          <w:color w:val="000000"/>
          <w:lang w:val="uk-UA"/>
        </w:rPr>
        <w:t>ероїв</w:t>
      </w:r>
      <w:r w:rsidR="004D5F25" w:rsidRPr="00060EA7">
        <w:rPr>
          <w:color w:val="000000"/>
          <w:lang w:val="uk-UA"/>
        </w:rPr>
        <w:t>.Майдану,85-А</w:t>
      </w:r>
      <w:r w:rsidRPr="00060EA7">
        <w:rPr>
          <w:color w:val="000000"/>
          <w:lang w:val="uk-UA"/>
        </w:rPr>
        <w:t xml:space="preserve">, </w:t>
      </w:r>
      <w:r w:rsidR="004D5F25" w:rsidRPr="00060EA7">
        <w:rPr>
          <w:color w:val="000000"/>
          <w:lang w:val="uk-UA"/>
        </w:rPr>
        <w:t>ДНЗ №53 на вул.Дарвіна,1</w:t>
      </w:r>
      <w:r w:rsidRPr="00060EA7">
        <w:rPr>
          <w:color w:val="000000"/>
          <w:lang w:val="uk-UA"/>
        </w:rPr>
        <w:t xml:space="preserve">, ЗНЗ №12 на  вул.Бережанській,25, ЗНЗ №33 на вул.Героїв Майдану,152-А, ЗОШ №6 на вул.Комарова,26-В, ЗОШ №20 на вул.Глібова,12, ЗОШ №38 на вул.Я.Налепки,3, ДНЗ №41 на вул. </w:t>
      </w:r>
      <w:r w:rsidRPr="00060EA7">
        <w:rPr>
          <w:color w:val="000000"/>
        </w:rPr>
        <w:t>Полєтаєва,19;</w:t>
      </w:r>
    </w:p>
    <w:p w:rsidR="002C3BC3" w:rsidRPr="00060EA7" w:rsidRDefault="00314AFC" w:rsidP="002C3BC3">
      <w:pPr>
        <w:tabs>
          <w:tab w:val="left" w:pos="709"/>
        </w:tabs>
        <w:ind w:firstLine="709"/>
        <w:jc w:val="both"/>
        <w:rPr>
          <w:color w:val="000000"/>
          <w:lang w:val="uk-UA"/>
        </w:rPr>
      </w:pPr>
      <w:r w:rsidRPr="00060EA7">
        <w:rPr>
          <w:color w:val="000000"/>
          <w:lang w:val="uk-UA"/>
        </w:rPr>
        <w:t>-</w:t>
      </w:r>
      <w:r w:rsidR="002C3BC3" w:rsidRPr="00060EA7">
        <w:rPr>
          <w:color w:val="000000"/>
          <w:lang w:val="uk-UA"/>
        </w:rPr>
        <w:t xml:space="preserve">дахів та покрівель </w:t>
      </w:r>
      <w:r w:rsidRPr="00060EA7">
        <w:rPr>
          <w:color w:val="000000"/>
          <w:lang w:val="uk-UA"/>
        </w:rPr>
        <w:t>в Д</w:t>
      </w:r>
      <w:r w:rsidR="002E7E5F" w:rsidRPr="00060EA7">
        <w:rPr>
          <w:color w:val="000000"/>
          <w:lang w:val="uk-UA"/>
        </w:rPr>
        <w:t>НЗ</w:t>
      </w:r>
      <w:r w:rsidRPr="00060EA7">
        <w:rPr>
          <w:color w:val="000000"/>
          <w:lang w:val="uk-UA"/>
        </w:rPr>
        <w:t xml:space="preserve"> №4 на вул.Київській,3,</w:t>
      </w:r>
      <w:r w:rsidR="002C3BC3" w:rsidRPr="00060EA7">
        <w:rPr>
          <w:color w:val="000000"/>
          <w:lang w:val="uk-UA"/>
        </w:rPr>
        <w:t xml:space="preserve"> ЗОШ №25 на вул.Луковецькій,24, гімназії №3 на  вул. Головній,131, </w:t>
      </w:r>
      <w:r w:rsidR="002C3BC3" w:rsidRPr="00060EA7">
        <w:rPr>
          <w:color w:val="000000"/>
        </w:rPr>
        <w:t>ДНЗ №28 на вул.</w:t>
      </w:r>
      <w:r w:rsidR="002C3BC3" w:rsidRPr="00060EA7">
        <w:rPr>
          <w:color w:val="000000"/>
          <w:lang w:val="uk-UA"/>
        </w:rPr>
        <w:t>Я.</w:t>
      </w:r>
      <w:r w:rsidR="002C3BC3" w:rsidRPr="00060EA7">
        <w:rPr>
          <w:color w:val="000000"/>
        </w:rPr>
        <w:t>Петровича</w:t>
      </w:r>
      <w:r w:rsidR="002C3BC3" w:rsidRPr="00060EA7">
        <w:rPr>
          <w:color w:val="000000"/>
          <w:lang w:val="uk-UA"/>
        </w:rPr>
        <w:t xml:space="preserve">,12, </w:t>
      </w:r>
      <w:r w:rsidR="002C3BC3" w:rsidRPr="00060EA7">
        <w:rPr>
          <w:color w:val="000000"/>
        </w:rPr>
        <w:t>ЗНЗ №2 на вул. Головній,87</w:t>
      </w:r>
      <w:r w:rsidR="002C3BC3" w:rsidRPr="00060EA7">
        <w:rPr>
          <w:color w:val="000000"/>
          <w:lang w:val="uk-UA"/>
        </w:rPr>
        <w:t xml:space="preserve">, </w:t>
      </w:r>
      <w:r w:rsidR="002C3BC3" w:rsidRPr="00060EA7">
        <w:rPr>
          <w:color w:val="000000"/>
        </w:rPr>
        <w:t>будівлі на вул.Головній,119;</w:t>
      </w:r>
    </w:p>
    <w:p w:rsidR="002C3BC3" w:rsidRPr="00060EA7" w:rsidRDefault="004A685C" w:rsidP="002C3BC3">
      <w:pPr>
        <w:tabs>
          <w:tab w:val="left" w:pos="709"/>
        </w:tabs>
        <w:ind w:firstLine="709"/>
        <w:jc w:val="both"/>
        <w:rPr>
          <w:color w:val="000000"/>
          <w:lang w:val="uk-UA"/>
        </w:rPr>
      </w:pPr>
      <w:r w:rsidRPr="00060EA7">
        <w:rPr>
          <w:color w:val="000000"/>
          <w:lang w:val="uk-UA"/>
        </w:rPr>
        <w:t>-</w:t>
      </w:r>
      <w:r w:rsidR="00314AFC" w:rsidRPr="00060EA7">
        <w:rPr>
          <w:color w:val="000000"/>
          <w:lang w:val="uk-UA"/>
        </w:rPr>
        <w:t>систем</w:t>
      </w:r>
      <w:r w:rsidR="002C3BC3" w:rsidRPr="00060EA7">
        <w:rPr>
          <w:color w:val="000000"/>
          <w:lang w:val="uk-UA"/>
        </w:rPr>
        <w:t>и</w:t>
      </w:r>
      <w:r w:rsidR="00314AFC" w:rsidRPr="00060EA7">
        <w:rPr>
          <w:color w:val="000000"/>
          <w:lang w:val="uk-UA"/>
        </w:rPr>
        <w:t xml:space="preserve"> опалення </w:t>
      </w:r>
      <w:r w:rsidR="004D5F25" w:rsidRPr="00060EA7">
        <w:rPr>
          <w:color w:val="000000"/>
          <w:lang w:val="uk-UA"/>
        </w:rPr>
        <w:t>ДНЗ №12 на вул.Кобилянської,40</w:t>
      </w:r>
      <w:r w:rsidR="002E7E5F" w:rsidRPr="00060EA7">
        <w:rPr>
          <w:color w:val="000000"/>
          <w:lang w:val="uk-UA"/>
        </w:rPr>
        <w:t>,</w:t>
      </w:r>
      <w:r w:rsidR="004D5F25" w:rsidRPr="00060EA7">
        <w:rPr>
          <w:color w:val="000000"/>
          <w:lang w:val="uk-UA"/>
        </w:rPr>
        <w:t xml:space="preserve"> приміщень для створення додаткових місць в СДНЗ №17 на вул.Коперніка,19</w:t>
      </w:r>
      <w:r w:rsidR="00314AFC" w:rsidRPr="00060EA7">
        <w:rPr>
          <w:color w:val="000000"/>
          <w:lang w:val="uk-UA"/>
        </w:rPr>
        <w:t xml:space="preserve"> та </w:t>
      </w:r>
      <w:r w:rsidR="004D5F25" w:rsidRPr="00060EA7">
        <w:rPr>
          <w:color w:val="000000"/>
          <w:lang w:val="uk-UA"/>
        </w:rPr>
        <w:t>в ДНЗ №45 на вул.Г</w:t>
      </w:r>
      <w:r w:rsidR="002C3BC3" w:rsidRPr="00060EA7">
        <w:rPr>
          <w:color w:val="000000"/>
          <w:lang w:val="uk-UA"/>
        </w:rPr>
        <w:t xml:space="preserve">ероїв </w:t>
      </w:r>
      <w:r w:rsidR="004D5F25" w:rsidRPr="00060EA7">
        <w:rPr>
          <w:color w:val="000000"/>
          <w:lang w:val="uk-UA"/>
        </w:rPr>
        <w:t>.Майдану,85-А</w:t>
      </w:r>
      <w:r w:rsidR="00314AFC" w:rsidRPr="00060EA7">
        <w:rPr>
          <w:color w:val="000000"/>
          <w:lang w:val="uk-UA"/>
        </w:rPr>
        <w:t xml:space="preserve">, </w:t>
      </w:r>
      <w:r w:rsidR="002C3BC3" w:rsidRPr="00060EA7">
        <w:rPr>
          <w:color w:val="000000"/>
          <w:lang w:val="uk-UA"/>
        </w:rPr>
        <w:t>ЗНЗ №20 на вул. Глібова,12, ДНЗ №38 на бульварі Героїв Крут,3</w:t>
      </w:r>
      <w:r w:rsidRPr="00060EA7">
        <w:rPr>
          <w:color w:val="000000"/>
          <w:lang w:val="uk-UA"/>
        </w:rPr>
        <w:t>;</w:t>
      </w:r>
    </w:p>
    <w:p w:rsidR="004D5F25" w:rsidRPr="00060EA7" w:rsidRDefault="004A685C" w:rsidP="004D5F25">
      <w:pPr>
        <w:tabs>
          <w:tab w:val="left" w:pos="709"/>
        </w:tabs>
        <w:ind w:firstLine="709"/>
        <w:jc w:val="both"/>
        <w:rPr>
          <w:color w:val="000000"/>
          <w:lang w:val="uk-UA"/>
        </w:rPr>
      </w:pPr>
      <w:r w:rsidRPr="00060EA7">
        <w:rPr>
          <w:color w:val="000000"/>
          <w:lang w:val="uk-UA"/>
        </w:rPr>
        <w:t xml:space="preserve">-гідроізоляції та підсилення фундаменту будівель </w:t>
      </w:r>
      <w:r w:rsidR="004D5F25" w:rsidRPr="00060EA7">
        <w:rPr>
          <w:color w:val="000000"/>
          <w:lang w:val="uk-UA"/>
        </w:rPr>
        <w:t>ДНЗ №22 на вул.С</w:t>
      </w:r>
      <w:r w:rsidRPr="00060EA7">
        <w:rPr>
          <w:color w:val="000000"/>
          <w:lang w:val="uk-UA"/>
        </w:rPr>
        <w:t>алтикова-</w:t>
      </w:r>
      <w:r w:rsidR="004D5F25" w:rsidRPr="00060EA7">
        <w:rPr>
          <w:color w:val="000000"/>
          <w:lang w:val="uk-UA"/>
        </w:rPr>
        <w:t>Щедріна,29</w:t>
      </w:r>
      <w:r w:rsidRPr="00060EA7">
        <w:rPr>
          <w:color w:val="000000"/>
          <w:lang w:val="uk-UA"/>
        </w:rPr>
        <w:t xml:space="preserve">, </w:t>
      </w:r>
      <w:r w:rsidR="004D5F25" w:rsidRPr="00060EA7">
        <w:rPr>
          <w:color w:val="000000"/>
          <w:lang w:val="uk-UA"/>
        </w:rPr>
        <w:t>ЗНЗ №6 на вул.Комарова,26-А</w:t>
      </w:r>
      <w:r w:rsidRPr="00060EA7">
        <w:rPr>
          <w:color w:val="000000"/>
          <w:lang w:val="uk-UA"/>
        </w:rPr>
        <w:t>, ДНЗ №24 на вул.Мусоргського,13;</w:t>
      </w:r>
    </w:p>
    <w:p w:rsidR="004D5F25" w:rsidRPr="00060EA7" w:rsidRDefault="004A685C" w:rsidP="004D5F25">
      <w:pPr>
        <w:tabs>
          <w:tab w:val="left" w:pos="709"/>
        </w:tabs>
        <w:ind w:firstLine="709"/>
        <w:jc w:val="both"/>
        <w:rPr>
          <w:color w:val="000000"/>
          <w:lang w:val="uk-UA"/>
        </w:rPr>
      </w:pPr>
      <w:r w:rsidRPr="00060EA7">
        <w:rPr>
          <w:color w:val="000000"/>
          <w:lang w:val="uk-UA"/>
        </w:rPr>
        <w:t xml:space="preserve">-заміни вікон </w:t>
      </w:r>
      <w:r w:rsidR="004D5F25" w:rsidRPr="00060EA7">
        <w:rPr>
          <w:color w:val="000000"/>
        </w:rPr>
        <w:t>приміщень І-поверху НВК "Берегиня" на вул.Карбулицького,4;</w:t>
      </w:r>
    </w:p>
    <w:p w:rsidR="004D5F25" w:rsidRPr="00060EA7" w:rsidRDefault="004A685C" w:rsidP="004D5F25">
      <w:pPr>
        <w:tabs>
          <w:tab w:val="left" w:pos="709"/>
        </w:tabs>
        <w:ind w:firstLine="709"/>
        <w:jc w:val="both"/>
        <w:rPr>
          <w:color w:val="000000"/>
          <w:lang w:val="uk-UA"/>
        </w:rPr>
      </w:pPr>
      <w:r w:rsidRPr="00060EA7">
        <w:rPr>
          <w:color w:val="000000"/>
          <w:lang w:val="uk-UA"/>
        </w:rPr>
        <w:t xml:space="preserve">-благоустрою території </w:t>
      </w:r>
      <w:r w:rsidR="004D5F25" w:rsidRPr="00060EA7">
        <w:rPr>
          <w:color w:val="000000"/>
        </w:rPr>
        <w:t xml:space="preserve">ДНЗ №21 на  </w:t>
      </w:r>
      <w:r w:rsidR="004D5F25" w:rsidRPr="00060EA7">
        <w:rPr>
          <w:color w:val="000000"/>
          <w:lang w:val="uk-UA"/>
        </w:rPr>
        <w:t xml:space="preserve"> в</w:t>
      </w:r>
      <w:r w:rsidR="004D5F25" w:rsidRPr="00060EA7">
        <w:rPr>
          <w:color w:val="000000"/>
        </w:rPr>
        <w:t>ул.Небесної Сотні,9-</w:t>
      </w:r>
      <w:r w:rsidR="004D5F25" w:rsidRPr="00060EA7">
        <w:rPr>
          <w:color w:val="000000"/>
          <w:lang w:val="uk-UA"/>
        </w:rPr>
        <w:t>а</w:t>
      </w:r>
      <w:r w:rsidRPr="00060EA7">
        <w:rPr>
          <w:color w:val="000000"/>
          <w:lang w:val="uk-UA"/>
        </w:rPr>
        <w:t>;</w:t>
      </w:r>
    </w:p>
    <w:p w:rsidR="004D5F25" w:rsidRPr="00060EA7" w:rsidRDefault="004D5F25" w:rsidP="004D5F25">
      <w:pPr>
        <w:tabs>
          <w:tab w:val="left" w:pos="709"/>
        </w:tabs>
        <w:ind w:firstLine="709"/>
        <w:jc w:val="both"/>
        <w:rPr>
          <w:color w:val="000000"/>
          <w:lang w:val="uk-UA"/>
        </w:rPr>
      </w:pPr>
      <w:r w:rsidRPr="00060EA7">
        <w:rPr>
          <w:color w:val="000000"/>
          <w:lang w:val="uk-UA"/>
        </w:rPr>
        <w:t>-санвузлів ж/б №10 на вул.Полєтаєва;</w:t>
      </w:r>
    </w:p>
    <w:p w:rsidR="004D5F25" w:rsidRPr="00060EA7" w:rsidRDefault="004A685C" w:rsidP="004D5F25">
      <w:pPr>
        <w:tabs>
          <w:tab w:val="left" w:pos="709"/>
        </w:tabs>
        <w:ind w:firstLine="709"/>
        <w:jc w:val="both"/>
        <w:rPr>
          <w:color w:val="000000"/>
          <w:lang w:val="uk-UA"/>
        </w:rPr>
      </w:pPr>
      <w:r w:rsidRPr="00060EA7">
        <w:rPr>
          <w:color w:val="000000"/>
          <w:lang w:val="uk-UA"/>
        </w:rPr>
        <w:t>-</w:t>
      </w:r>
      <w:r w:rsidR="004D5F25" w:rsidRPr="00060EA7">
        <w:rPr>
          <w:color w:val="000000"/>
        </w:rPr>
        <w:t>будівлі КБУ "Будинок культури "Роша" на вул.Горіхівській,1;</w:t>
      </w:r>
    </w:p>
    <w:p w:rsidR="004D5F25" w:rsidRPr="00060EA7" w:rsidRDefault="004A685C" w:rsidP="004D5F25">
      <w:pPr>
        <w:tabs>
          <w:tab w:val="left" w:pos="709"/>
        </w:tabs>
        <w:ind w:firstLine="709"/>
        <w:jc w:val="both"/>
        <w:rPr>
          <w:color w:val="000000"/>
          <w:lang w:val="uk-UA"/>
        </w:rPr>
      </w:pPr>
      <w:r w:rsidRPr="00060EA7">
        <w:rPr>
          <w:color w:val="000000"/>
          <w:lang w:val="uk-UA"/>
        </w:rPr>
        <w:t>-</w:t>
      </w:r>
      <w:r w:rsidR="004D5F25" w:rsidRPr="00060EA7">
        <w:rPr>
          <w:color w:val="000000"/>
        </w:rPr>
        <w:t>старого педіатричного корпусу КМУ "Міська дитяча клінічна лікарня" на вул. Буковинській,4;</w:t>
      </w:r>
    </w:p>
    <w:p w:rsidR="004D5F25" w:rsidRPr="00060EA7" w:rsidRDefault="004A685C" w:rsidP="004D5F25">
      <w:pPr>
        <w:tabs>
          <w:tab w:val="left" w:pos="709"/>
        </w:tabs>
        <w:ind w:firstLine="709"/>
        <w:jc w:val="both"/>
        <w:rPr>
          <w:color w:val="000000"/>
          <w:lang w:val="uk-UA"/>
        </w:rPr>
      </w:pPr>
      <w:r w:rsidRPr="00060EA7">
        <w:rPr>
          <w:color w:val="000000"/>
          <w:lang w:val="uk-UA"/>
        </w:rPr>
        <w:t>-</w:t>
      </w:r>
      <w:r w:rsidR="004D5F25" w:rsidRPr="00060EA7">
        <w:rPr>
          <w:color w:val="000000"/>
        </w:rPr>
        <w:t>приміщень СОП «Буковина» для облаштування приміщень роздягалень легкоатлетів на вул.</w:t>
      </w:r>
      <w:r w:rsidRPr="00060EA7">
        <w:rPr>
          <w:color w:val="000000"/>
          <w:lang w:val="uk-UA"/>
        </w:rPr>
        <w:t>О.</w:t>
      </w:r>
      <w:r w:rsidR="004D5F25" w:rsidRPr="00060EA7">
        <w:rPr>
          <w:color w:val="000000"/>
        </w:rPr>
        <w:t>Гузар</w:t>
      </w:r>
      <w:r w:rsidRPr="00060EA7">
        <w:rPr>
          <w:color w:val="000000"/>
          <w:lang w:val="uk-UA"/>
        </w:rPr>
        <w:t>,</w:t>
      </w:r>
      <w:r w:rsidR="004D5F25" w:rsidRPr="00060EA7">
        <w:rPr>
          <w:color w:val="000000"/>
        </w:rPr>
        <w:t>1</w:t>
      </w:r>
      <w:r w:rsidR="004D5F25" w:rsidRPr="00060EA7">
        <w:rPr>
          <w:color w:val="000000"/>
          <w:lang w:val="uk-UA"/>
        </w:rPr>
        <w:t>.</w:t>
      </w:r>
    </w:p>
    <w:p w:rsidR="00D616F7" w:rsidRPr="00060EA7" w:rsidRDefault="00D616F7" w:rsidP="004A685C">
      <w:pPr>
        <w:ind w:firstLine="709"/>
        <w:jc w:val="both"/>
        <w:rPr>
          <w:b/>
          <w:color w:val="000000"/>
          <w:lang w:val="uk-UA"/>
        </w:rPr>
      </w:pPr>
      <w:r w:rsidRPr="00060EA7">
        <w:rPr>
          <w:b/>
          <w:color w:val="000000"/>
          <w:lang w:val="uk-UA"/>
        </w:rPr>
        <w:t>Проблемні питання:</w:t>
      </w:r>
    </w:p>
    <w:p w:rsidR="004A685C" w:rsidRPr="00060EA7" w:rsidRDefault="004A685C" w:rsidP="004A685C">
      <w:pPr>
        <w:ind w:firstLine="709"/>
        <w:jc w:val="both"/>
        <w:rPr>
          <w:color w:val="000000"/>
          <w:lang w:val="uk-UA"/>
        </w:rPr>
      </w:pPr>
      <w:r w:rsidRPr="00060EA7">
        <w:rPr>
          <w:b/>
          <w:color w:val="000000"/>
          <w:lang w:val="uk-UA"/>
        </w:rPr>
        <w:t>-</w:t>
      </w:r>
      <w:r w:rsidRPr="00060EA7">
        <w:rPr>
          <w:color w:val="000000"/>
          <w:lang w:val="uk-UA"/>
        </w:rPr>
        <w:t>неповна забезпеченість житлом мешканців міста;</w:t>
      </w:r>
    </w:p>
    <w:p w:rsidR="004A685C" w:rsidRPr="00060EA7" w:rsidRDefault="004A685C" w:rsidP="004A685C">
      <w:pPr>
        <w:ind w:firstLine="709"/>
        <w:jc w:val="both"/>
        <w:rPr>
          <w:color w:val="000000"/>
          <w:lang w:val="uk-UA"/>
        </w:rPr>
      </w:pPr>
      <w:r w:rsidRPr="00060EA7">
        <w:rPr>
          <w:color w:val="000000"/>
          <w:lang w:val="uk-UA"/>
        </w:rPr>
        <w:t>-недостатність вільної земельної території під забудову житла для учасників АТО;</w:t>
      </w:r>
    </w:p>
    <w:p w:rsidR="004A685C" w:rsidRPr="00060EA7" w:rsidRDefault="004A685C" w:rsidP="004A685C">
      <w:pPr>
        <w:ind w:firstLine="709"/>
        <w:jc w:val="both"/>
        <w:rPr>
          <w:color w:val="000000"/>
          <w:lang w:val="uk-UA"/>
        </w:rPr>
      </w:pPr>
      <w:r w:rsidRPr="00060EA7">
        <w:rPr>
          <w:color w:val="000000"/>
          <w:lang w:val="uk-UA"/>
        </w:rPr>
        <w:t>-зростання вартості будівельних матеріалів, транспортних послуг та енергоносіїв;</w:t>
      </w:r>
    </w:p>
    <w:p w:rsidR="004A685C" w:rsidRPr="00060EA7" w:rsidRDefault="004A685C" w:rsidP="004A685C">
      <w:pPr>
        <w:ind w:firstLine="709"/>
        <w:jc w:val="both"/>
        <w:rPr>
          <w:color w:val="000000"/>
          <w:lang w:val="uk-UA"/>
        </w:rPr>
      </w:pPr>
      <w:r w:rsidRPr="00060EA7">
        <w:rPr>
          <w:color w:val="000000"/>
          <w:lang w:val="uk-UA"/>
        </w:rPr>
        <w:t>-недостатність фінансування державних програм будівництва (придбання) житла;</w:t>
      </w:r>
    </w:p>
    <w:p w:rsidR="004A685C" w:rsidRPr="00060EA7" w:rsidRDefault="004A685C" w:rsidP="004A685C">
      <w:pPr>
        <w:ind w:firstLine="709"/>
        <w:jc w:val="both"/>
        <w:rPr>
          <w:color w:val="000000"/>
          <w:lang w:val="uk-UA"/>
        </w:rPr>
      </w:pPr>
      <w:r w:rsidRPr="00060EA7">
        <w:rPr>
          <w:color w:val="000000"/>
          <w:lang w:val="uk-UA"/>
        </w:rPr>
        <w:t>-недостатність територій для садибної забудови;</w:t>
      </w:r>
    </w:p>
    <w:p w:rsidR="004A685C" w:rsidRPr="00060EA7" w:rsidRDefault="004A685C" w:rsidP="004A685C">
      <w:pPr>
        <w:ind w:firstLine="709"/>
        <w:jc w:val="both"/>
        <w:rPr>
          <w:color w:val="000000"/>
          <w:lang w:val="uk-UA"/>
        </w:rPr>
      </w:pPr>
      <w:r w:rsidRPr="00060EA7">
        <w:rPr>
          <w:color w:val="000000"/>
          <w:lang w:val="uk-UA"/>
        </w:rPr>
        <w:t xml:space="preserve">-постійне посилення темпів зсувних процесів в місті. </w:t>
      </w:r>
    </w:p>
    <w:p w:rsidR="00D616F7" w:rsidRPr="00060EA7" w:rsidRDefault="00D616F7" w:rsidP="00895DE3">
      <w:pPr>
        <w:ind w:firstLine="540"/>
        <w:jc w:val="both"/>
        <w:rPr>
          <w:bCs/>
          <w:iCs/>
          <w:color w:val="000000"/>
          <w:lang w:val="uk-UA"/>
        </w:rPr>
      </w:pPr>
    </w:p>
    <w:p w:rsidR="00853B27" w:rsidRPr="00060EA7" w:rsidRDefault="00853B27" w:rsidP="00895DE3">
      <w:pPr>
        <w:ind w:firstLine="540"/>
        <w:jc w:val="both"/>
        <w:rPr>
          <w:b/>
          <w:color w:val="000000"/>
          <w:sz w:val="28"/>
          <w:szCs w:val="28"/>
          <w:lang w:val="uk-UA"/>
        </w:rPr>
      </w:pPr>
      <w:r w:rsidRPr="00060EA7">
        <w:rPr>
          <w:b/>
          <w:color w:val="000000"/>
          <w:sz w:val="28"/>
          <w:szCs w:val="28"/>
          <w:lang w:val="uk-UA"/>
        </w:rPr>
        <w:t>Охорона культурної спадщини</w:t>
      </w:r>
    </w:p>
    <w:p w:rsidR="008377F2" w:rsidRPr="00060EA7" w:rsidRDefault="008377F2" w:rsidP="008377F2">
      <w:pPr>
        <w:ind w:firstLine="540"/>
        <w:jc w:val="both"/>
        <w:rPr>
          <w:color w:val="000000"/>
        </w:rPr>
      </w:pPr>
      <w:r w:rsidRPr="00060EA7">
        <w:rPr>
          <w:color w:val="000000"/>
          <w:lang w:val="uk-UA"/>
        </w:rPr>
        <w:t xml:space="preserve">Відповідно до нормативно-правових актів, що регулюють питання визначення і використання територій історичних ареалів, зокрема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затвердженої рішенням Чернівецької міської ради від 28.02.2007р. №252 та наказом Міністерства культури і туризму України від 16.06.2007р. №661/0/1607 визначено три історичні ареали в межах міста Чернівців, а саме: Центральний історичний ареал  площею </w:t>
      </w:r>
      <w:smartTag w:uri="urn:schemas-microsoft-com:office:smarttags" w:element="metricconverter">
        <w:smartTagPr>
          <w:attr w:name="ProductID" w:val="550,05 га"/>
        </w:smartTagPr>
        <w:r w:rsidRPr="00060EA7">
          <w:rPr>
            <w:color w:val="000000"/>
          </w:rPr>
          <w:t>550,05 га</w:t>
        </w:r>
      </w:smartTag>
      <w:r w:rsidRPr="00060EA7">
        <w:rPr>
          <w:color w:val="000000"/>
        </w:rPr>
        <w:t xml:space="preserve">, історичний ареал «Гореча» площею </w:t>
      </w:r>
      <w:smartTag w:uri="urn:schemas-microsoft-com:office:smarttags" w:element="metricconverter">
        <w:smartTagPr>
          <w:attr w:name="ProductID" w:val="17,39 га"/>
        </w:smartTagPr>
        <w:r w:rsidRPr="00060EA7">
          <w:rPr>
            <w:color w:val="000000"/>
          </w:rPr>
          <w:t>17,39 га</w:t>
        </w:r>
      </w:smartTag>
      <w:r w:rsidRPr="00060EA7">
        <w:rPr>
          <w:color w:val="000000"/>
        </w:rPr>
        <w:t xml:space="preserve"> та історичний ареал «Садгора»  площею </w:t>
      </w:r>
      <w:smartTag w:uri="urn:schemas-microsoft-com:office:smarttags" w:element="metricconverter">
        <w:smartTagPr>
          <w:attr w:name="ProductID" w:val="14,66 га"/>
        </w:smartTagPr>
        <w:r w:rsidRPr="00060EA7">
          <w:rPr>
            <w:color w:val="000000"/>
          </w:rPr>
          <w:t>14,66 га</w:t>
        </w:r>
      </w:smartTag>
      <w:r w:rsidRPr="00060EA7">
        <w:rPr>
          <w:color w:val="000000"/>
        </w:rPr>
        <w:t xml:space="preserve">. 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060EA7">
          <w:rPr>
            <w:color w:val="000000"/>
          </w:rPr>
          <w:t>292,33 га</w:t>
        </w:r>
      </w:smartTag>
      <w:r w:rsidRPr="00060EA7">
        <w:rPr>
          <w:color w:val="000000"/>
        </w:rPr>
        <w:t xml:space="preserve">. Крім того, визначено 16 охоронних зон </w:t>
      </w:r>
      <w:r w:rsidRPr="00060EA7">
        <w:rPr>
          <w:color w:val="000000"/>
        </w:rPr>
        <w:lastRenderedPageBreak/>
        <w:t>окремо розташованих пам’яток, 13 зон регулювання забудови, 6 зон охоронюваного ландшафту та 15 зон охорони археологічного культурного шару.</w:t>
      </w:r>
    </w:p>
    <w:p w:rsidR="008377F2" w:rsidRPr="00060EA7" w:rsidRDefault="008377F2" w:rsidP="008377F2">
      <w:pPr>
        <w:ind w:firstLine="708"/>
        <w:jc w:val="both"/>
        <w:rPr>
          <w:color w:val="000000"/>
        </w:rPr>
      </w:pPr>
      <w:r w:rsidRPr="00060EA7">
        <w:rPr>
          <w:color w:val="000000"/>
        </w:rPr>
        <w:t>На державному обліку в межах території міста знаходиться 755 пам’ят</w:t>
      </w:r>
      <w:r w:rsidR="00183EB5">
        <w:rPr>
          <w:color w:val="000000"/>
          <w:lang w:val="uk-UA"/>
        </w:rPr>
        <w:t>ок</w:t>
      </w:r>
      <w:r w:rsidRPr="00060EA7">
        <w:rPr>
          <w:color w:val="000000"/>
        </w:rPr>
        <w:t xml:space="preserve"> культурної спадщини, зокрема: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8377F2" w:rsidRPr="00060EA7" w:rsidRDefault="008377F2" w:rsidP="008377F2">
      <w:pPr>
        <w:ind w:firstLine="708"/>
        <w:jc w:val="both"/>
        <w:rPr>
          <w:color w:val="000000"/>
        </w:rPr>
      </w:pPr>
      <w:r w:rsidRPr="00060EA7">
        <w:rPr>
          <w:color w:val="000000"/>
        </w:rPr>
        <w:t xml:space="preserve">Відповідно до Конвенції про охорону всесвітньої спадщини </w:t>
      </w:r>
      <w:r w:rsidRPr="00060EA7">
        <w:rPr>
          <w:color w:val="000000"/>
          <w:lang w:eastAsia="uk-UA"/>
        </w:rPr>
        <w:t xml:space="preserve">навколо об’єкта ЮНЕСКО – Резиденції митрополитів Буковини і Далмації - у м.Чернівцях визначено охоронну буферну зону загальною площею </w:t>
      </w:r>
      <w:smartTag w:uri="urn:schemas-microsoft-com:office:smarttags" w:element="metricconverter">
        <w:smartTagPr>
          <w:attr w:name="ProductID" w:val="244,85 га"/>
        </w:smartTagPr>
        <w:r w:rsidRPr="00060EA7">
          <w:rPr>
            <w:color w:val="000000"/>
            <w:lang w:eastAsia="uk-UA"/>
          </w:rPr>
          <w:t>244,85 га</w:t>
        </w:r>
      </w:smartTag>
      <w:r w:rsidRPr="00060EA7">
        <w:rPr>
          <w:color w:val="000000"/>
          <w:lang w:eastAsia="uk-UA"/>
        </w:rPr>
        <w:t>.</w:t>
      </w:r>
      <w:r w:rsidRPr="00060EA7">
        <w:rPr>
          <w:color w:val="000000"/>
          <w:lang w:val="uk-UA" w:eastAsia="uk-UA"/>
        </w:rPr>
        <w:t xml:space="preserve"> </w:t>
      </w:r>
      <w:r w:rsidRPr="00060EA7">
        <w:rPr>
          <w:color w:val="000000"/>
        </w:rPr>
        <w:t>Укладено угоду з Київським науково-дослідним інститутом пам'яткоохоронних досліджень на розроблення режимів використання буферної зони пам’ятки Всесвітньої спадщини ЮНЕСКО – Резиденції митрополитів Буковини і Далмації в м.Чернівцях. Виконано І етап – розробка програми впорядкування території та історичної забудови, що включає бібліографічні та картографічні дослідження, натурне обстеження найближчого оточення об’єкта  ЮНЕСКО в Чернівцях, проведення історико-територіального зонування буферної зони, складено план опрацювання західного сектора. Зазначені матеріали розглянуті на засіданні науково-експертної ради при Міністерстві культури України. Бюджетом м.Чернівців на 2016 рік передбачено кошти на завершення                 ІІ етапу режимів використання буферної зони пам’ятки Всесвітньої спадщини ЮНЕСКО – Резиденції митрополитів Буковини і Далмації в м.Чернівцях.</w:t>
      </w:r>
    </w:p>
    <w:p w:rsidR="008377F2" w:rsidRPr="00060EA7" w:rsidRDefault="008377F2" w:rsidP="008377F2">
      <w:pPr>
        <w:ind w:firstLine="708"/>
        <w:jc w:val="both"/>
        <w:rPr>
          <w:color w:val="000000"/>
        </w:rPr>
      </w:pPr>
      <w:r w:rsidRPr="00060EA7">
        <w:rPr>
          <w:rFonts w:eastAsia="ISOCPEUR" w:cs="ISOCPEUR"/>
          <w:color w:val="000000"/>
        </w:rPr>
        <w:t xml:space="preserve">З метою розвитку міжнародного співробітництва з німецьким товариством міжнародного співробітництва </w:t>
      </w:r>
      <w:r w:rsidRPr="00060EA7">
        <w:rPr>
          <w:rFonts w:eastAsia="ISOCPEUR" w:cs="ISOCPEUR"/>
          <w:color w:val="000000"/>
          <w:lang w:val="en-US"/>
        </w:rPr>
        <w:t>GIZ</w:t>
      </w:r>
      <w:r w:rsidRPr="00060EA7">
        <w:rPr>
          <w:rFonts w:eastAsia="ISOCPEUR" w:cs="ISOCPEUR"/>
          <w:color w:val="000000"/>
        </w:rPr>
        <w:t xml:space="preserve"> Чернівецькою міською радою затверджено Інтегровану концепцію розвитку середмістя Чернівців, </w:t>
      </w:r>
      <w:r w:rsidRPr="00060EA7">
        <w:rPr>
          <w:color w:val="000000"/>
        </w:rPr>
        <w:t xml:space="preserve">яка стала логічним продовженням та доповненням Стратегічного плану розвитку м.Чернівців на 2012-2016 роки. </w:t>
      </w:r>
      <w:r w:rsidRPr="00060EA7">
        <w:rPr>
          <w:color w:val="000000"/>
          <w:lang w:val="uk-UA"/>
        </w:rPr>
        <w:t xml:space="preserve">Зазначена </w:t>
      </w:r>
      <w:r w:rsidRPr="00060EA7">
        <w:rPr>
          <w:color w:val="000000"/>
          <w:sz w:val="28"/>
          <w:szCs w:val="28"/>
        </w:rPr>
        <w:t xml:space="preserve"> </w:t>
      </w:r>
      <w:r w:rsidRPr="00060EA7">
        <w:rPr>
          <w:color w:val="000000"/>
        </w:rPr>
        <w:t>Концепція  описує стратегію сталого розвитку середмістя Чернівців до 2030 року та визначає необхідні проекти та заходи для 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програм фінансування міської адміністрації, інших державних інституцій та місцевих представників.</w:t>
      </w:r>
    </w:p>
    <w:p w:rsidR="008377F2" w:rsidRPr="00060EA7" w:rsidRDefault="008377F2" w:rsidP="008377F2">
      <w:pPr>
        <w:ind w:firstLine="708"/>
        <w:jc w:val="both"/>
        <w:rPr>
          <w:color w:val="000000"/>
        </w:rPr>
      </w:pPr>
      <w:r w:rsidRPr="00060EA7">
        <w:rPr>
          <w:color w:val="000000"/>
        </w:rPr>
        <w:t xml:space="preserve">На виконання Концепції </w:t>
      </w:r>
      <w:r w:rsidRPr="00060EA7">
        <w:rPr>
          <w:color w:val="000000"/>
          <w:lang w:val="uk-UA"/>
        </w:rPr>
        <w:t xml:space="preserve">рішенням міської ради </w:t>
      </w:r>
      <w:r w:rsidRPr="00060EA7">
        <w:rPr>
          <w:color w:val="000000"/>
        </w:rPr>
        <w:t>від 04.04.2016р. №152 «Про залучення власників та користувачів будинків в межах Центрального історичного ареалу м.Чернівці до збереження та утримання цих будинків» затверджено розміри дольової участі власників, користувачів, орендарів житлового і нежитлового фонду міста при виконанні поточного та капітального ремонту в межах Центрального історичного ареалу м.Чернівців. Відсоток фінансування кошторисної вартості робіт власників, користувачів, орендарів житлового і нежитлового фонду міста на ремонт дверей та брам складає 30%, міської ради – 70%. Також, зазначеним рішенням передбачено можливість зменшення відсотка дольової участі у співфінансуванні для пільгових категорій населення.</w:t>
      </w:r>
    </w:p>
    <w:p w:rsidR="00582FE8" w:rsidRPr="00060EA7" w:rsidRDefault="008377F2" w:rsidP="00582FE8">
      <w:pPr>
        <w:ind w:firstLine="709"/>
        <w:jc w:val="both"/>
        <w:rPr>
          <w:color w:val="000000"/>
        </w:rPr>
      </w:pPr>
      <w:r w:rsidRPr="00060EA7">
        <w:rPr>
          <w:color w:val="000000"/>
          <w:lang w:val="uk-UA"/>
        </w:rPr>
        <w:t xml:space="preserve">Впродовж 2016 року проводилась системна робота </w:t>
      </w:r>
      <w:r w:rsidRPr="00060EA7">
        <w:rPr>
          <w:color w:val="000000"/>
        </w:rPr>
        <w:t>з проведення ремонтно-реставраційних робіт брам, дверей та фасадів, розташованих в межах Центрального історичного ареалу м.Чернівців.</w:t>
      </w:r>
      <w:r w:rsidRPr="00060EA7">
        <w:rPr>
          <w:color w:val="000000"/>
          <w:lang w:val="uk-UA"/>
        </w:rPr>
        <w:t xml:space="preserve"> Н</w:t>
      </w:r>
      <w:r w:rsidRPr="00060EA7">
        <w:rPr>
          <w:color w:val="000000"/>
        </w:rPr>
        <w:t xml:space="preserve">а звернення мешканців міста протягом 2016 року складено  14 актів обстеження парадних дверей житлових будівель в межах центрального історичного ареалу м.Чернівців. На звернення мешканців міста, згідних на дольову участь у проведенні ремонту фасадів розроблено та видано 6 паспортів оздоблення фасадів. </w:t>
      </w:r>
      <w:r w:rsidR="00582FE8" w:rsidRPr="00060EA7">
        <w:rPr>
          <w:color w:val="000000"/>
          <w:lang w:val="uk-UA"/>
        </w:rPr>
        <w:t xml:space="preserve">Ввпродовж січня-вересня 2016 року </w:t>
      </w:r>
      <w:r w:rsidRPr="00060EA7">
        <w:rPr>
          <w:color w:val="000000"/>
        </w:rPr>
        <w:t xml:space="preserve">виконано роботи з ремонту фасадів </w:t>
      </w:r>
      <w:r w:rsidR="00582FE8" w:rsidRPr="00060EA7">
        <w:rPr>
          <w:color w:val="000000"/>
          <w:lang w:val="uk-UA"/>
        </w:rPr>
        <w:t xml:space="preserve">6 </w:t>
      </w:r>
      <w:r w:rsidRPr="00060EA7">
        <w:rPr>
          <w:color w:val="000000"/>
        </w:rPr>
        <w:t>житлових будинків</w:t>
      </w:r>
      <w:r w:rsidR="00582FE8" w:rsidRPr="00060EA7">
        <w:rPr>
          <w:color w:val="000000"/>
          <w:lang w:val="uk-UA"/>
        </w:rPr>
        <w:t xml:space="preserve"> на загальну суму 616,18 тис.грн. Продовжуються </w:t>
      </w:r>
      <w:r w:rsidR="00582FE8" w:rsidRPr="00060EA7">
        <w:rPr>
          <w:color w:val="000000"/>
        </w:rPr>
        <w:t xml:space="preserve">реставраційні роботи колишньої резиденції садгірського цадика Ісраеля Фрідмана та некрополю на вул.Яна Нелєпки. Беручи до уваги унікальну історичну, духовну та культурну цінність даних об’єктів, вивчається  питання щодо утворення Міжнародного Центру хасидів у Садгорі. </w:t>
      </w:r>
    </w:p>
    <w:p w:rsidR="008377F2" w:rsidRPr="00060EA7" w:rsidRDefault="00582FE8" w:rsidP="008377F2">
      <w:pPr>
        <w:ind w:firstLine="709"/>
        <w:jc w:val="both"/>
        <w:rPr>
          <w:color w:val="000000"/>
          <w:lang w:val="uk-UA"/>
        </w:rPr>
      </w:pPr>
      <w:r w:rsidRPr="00060EA7">
        <w:rPr>
          <w:color w:val="000000"/>
          <w:shd w:val="clear" w:color="auto" w:fill="FFFFFF"/>
          <w:lang w:val="uk-UA"/>
        </w:rPr>
        <w:lastRenderedPageBreak/>
        <w:t>В</w:t>
      </w:r>
      <w:r w:rsidR="008377F2" w:rsidRPr="00060EA7">
        <w:rPr>
          <w:color w:val="000000"/>
          <w:shd w:val="clear" w:color="auto" w:fill="FFFFFF"/>
          <w:lang w:val="uk-UA"/>
        </w:rPr>
        <w:t xml:space="preserve"> рамках </w:t>
      </w:r>
      <w:r w:rsidRPr="00060EA7">
        <w:rPr>
          <w:color w:val="000000"/>
          <w:shd w:val="clear" w:color="auto" w:fill="FFFFFF"/>
          <w:lang w:val="uk-UA"/>
        </w:rPr>
        <w:t xml:space="preserve">реалізації </w:t>
      </w:r>
      <w:r w:rsidR="008377F2" w:rsidRPr="00060EA7">
        <w:rPr>
          <w:color w:val="000000"/>
          <w:shd w:val="clear" w:color="auto" w:fill="FFFFFF"/>
          <w:lang w:val="uk-UA"/>
        </w:rPr>
        <w:t>проекту</w:t>
      </w:r>
      <w:r w:rsidR="008377F2" w:rsidRPr="00060EA7">
        <w:rPr>
          <w:rStyle w:val="apple-converted-space"/>
          <w:color w:val="000000"/>
          <w:shd w:val="clear" w:color="auto" w:fill="FFFFFF"/>
        </w:rPr>
        <w:t> </w:t>
      </w:r>
      <w:r w:rsidR="008377F2" w:rsidRPr="00060EA7">
        <w:rPr>
          <w:rStyle w:val="apple-converted-space"/>
          <w:color w:val="000000"/>
          <w:shd w:val="clear" w:color="auto" w:fill="FFFFFF"/>
          <w:lang w:val="uk-UA"/>
        </w:rPr>
        <w:t>«</w:t>
      </w:r>
      <w:r w:rsidR="008377F2" w:rsidRPr="00060EA7">
        <w:rPr>
          <w:color w:val="000000"/>
          <w:shd w:val="clear" w:color="auto" w:fill="FFFFFF"/>
          <w:lang w:val="uk-UA"/>
        </w:rPr>
        <w:t>Інтегрований розвиток міст в Україні» Чернівецькою міською радою та німецькою урядовою компанією «</w:t>
      </w:r>
      <w:r w:rsidR="008377F2" w:rsidRPr="00060EA7">
        <w:rPr>
          <w:color w:val="000000"/>
          <w:shd w:val="clear" w:color="auto" w:fill="FFFFFF"/>
        </w:rPr>
        <w:t>Deutsche</w:t>
      </w:r>
      <w:r w:rsidR="008377F2" w:rsidRPr="00060EA7">
        <w:rPr>
          <w:color w:val="000000"/>
          <w:shd w:val="clear" w:color="auto" w:fill="FFFFFF"/>
          <w:lang w:val="uk-UA"/>
        </w:rPr>
        <w:t xml:space="preserve"> </w:t>
      </w:r>
      <w:r w:rsidR="008377F2" w:rsidRPr="00060EA7">
        <w:rPr>
          <w:color w:val="000000"/>
          <w:shd w:val="clear" w:color="auto" w:fill="FFFFFF"/>
        </w:rPr>
        <w:t>Gesellschaft</w:t>
      </w:r>
      <w:r w:rsidR="008377F2" w:rsidRPr="00060EA7">
        <w:rPr>
          <w:color w:val="000000"/>
          <w:shd w:val="clear" w:color="auto" w:fill="FFFFFF"/>
          <w:lang w:val="uk-UA"/>
        </w:rPr>
        <w:t xml:space="preserve"> </w:t>
      </w:r>
      <w:r w:rsidR="008377F2" w:rsidRPr="00060EA7">
        <w:rPr>
          <w:color w:val="000000"/>
          <w:shd w:val="clear" w:color="auto" w:fill="FFFFFF"/>
        </w:rPr>
        <w:t>f</w:t>
      </w:r>
      <w:r w:rsidR="008377F2" w:rsidRPr="00060EA7">
        <w:rPr>
          <w:color w:val="000000"/>
          <w:shd w:val="clear" w:color="auto" w:fill="FFFFFF"/>
          <w:lang w:val="uk-UA"/>
        </w:rPr>
        <w:t>ü</w:t>
      </w:r>
      <w:r w:rsidR="008377F2" w:rsidRPr="00060EA7">
        <w:rPr>
          <w:color w:val="000000"/>
          <w:shd w:val="clear" w:color="auto" w:fill="FFFFFF"/>
        </w:rPr>
        <w:t>r</w:t>
      </w:r>
      <w:r w:rsidR="008377F2" w:rsidRPr="00060EA7">
        <w:rPr>
          <w:color w:val="000000"/>
          <w:shd w:val="clear" w:color="auto" w:fill="FFFFFF"/>
          <w:lang w:val="uk-UA"/>
        </w:rPr>
        <w:t xml:space="preserve"> </w:t>
      </w:r>
      <w:r w:rsidR="008377F2" w:rsidRPr="00060EA7">
        <w:rPr>
          <w:color w:val="000000"/>
          <w:shd w:val="clear" w:color="auto" w:fill="FFFFFF"/>
        </w:rPr>
        <w:t>Internationale</w:t>
      </w:r>
      <w:r w:rsidR="008377F2" w:rsidRPr="00060EA7">
        <w:rPr>
          <w:color w:val="000000"/>
          <w:shd w:val="clear" w:color="auto" w:fill="FFFFFF"/>
          <w:lang w:val="uk-UA"/>
        </w:rPr>
        <w:t xml:space="preserve"> </w:t>
      </w:r>
      <w:r w:rsidR="008377F2" w:rsidRPr="00060EA7">
        <w:rPr>
          <w:color w:val="000000"/>
          <w:shd w:val="clear" w:color="auto" w:fill="FFFFFF"/>
        </w:rPr>
        <w:t>Zusammenarbeit</w:t>
      </w:r>
      <w:r w:rsidR="008377F2" w:rsidRPr="00060EA7">
        <w:rPr>
          <w:color w:val="000000"/>
          <w:shd w:val="clear" w:color="auto" w:fill="FFFFFF"/>
          <w:lang w:val="uk-UA"/>
        </w:rPr>
        <w:t xml:space="preserve"> (</w:t>
      </w:r>
      <w:r w:rsidR="008377F2" w:rsidRPr="00060EA7">
        <w:rPr>
          <w:color w:val="000000"/>
          <w:shd w:val="clear" w:color="auto" w:fill="FFFFFF"/>
        </w:rPr>
        <w:t>GIZ</w:t>
      </w:r>
      <w:r w:rsidR="008377F2" w:rsidRPr="00060EA7">
        <w:rPr>
          <w:color w:val="000000"/>
          <w:shd w:val="clear" w:color="auto" w:fill="FFFFFF"/>
          <w:lang w:val="uk-UA"/>
        </w:rPr>
        <w:t xml:space="preserve">) </w:t>
      </w:r>
      <w:r w:rsidR="008377F2" w:rsidRPr="00060EA7">
        <w:rPr>
          <w:color w:val="000000"/>
          <w:shd w:val="clear" w:color="auto" w:fill="FFFFFF"/>
        </w:rPr>
        <w:t>GmbH</w:t>
      </w:r>
      <w:r w:rsidR="008377F2" w:rsidRPr="00060EA7">
        <w:rPr>
          <w:color w:val="000000"/>
          <w:shd w:val="clear" w:color="auto" w:fill="FFFFFF"/>
          <w:lang w:val="uk-UA"/>
        </w:rPr>
        <w:t xml:space="preserve">» </w:t>
      </w:r>
      <w:r w:rsidRPr="00060EA7">
        <w:rPr>
          <w:color w:val="000000"/>
          <w:shd w:val="clear" w:color="auto" w:fill="FFFFFF"/>
          <w:lang w:val="uk-UA"/>
        </w:rPr>
        <w:t xml:space="preserve">у вересні </w:t>
      </w:r>
      <w:r w:rsidR="008377F2" w:rsidRPr="00060EA7">
        <w:rPr>
          <w:color w:val="000000"/>
          <w:shd w:val="clear" w:color="auto" w:fill="FFFFFF"/>
          <w:lang w:val="uk-UA"/>
        </w:rPr>
        <w:t xml:space="preserve">2016 року </w:t>
      </w:r>
      <w:r w:rsidRPr="00060EA7">
        <w:rPr>
          <w:color w:val="000000"/>
          <w:shd w:val="clear" w:color="auto" w:fill="FFFFFF"/>
          <w:lang w:val="uk-UA"/>
        </w:rPr>
        <w:t xml:space="preserve">відбувся </w:t>
      </w:r>
      <w:r w:rsidR="008377F2" w:rsidRPr="00060EA7">
        <w:rPr>
          <w:color w:val="000000"/>
          <w:shd w:val="clear" w:color="auto" w:fill="FFFFFF"/>
          <w:lang w:val="uk-UA"/>
        </w:rPr>
        <w:t>урбаністично-культурний захід</w:t>
      </w:r>
      <w:r w:rsidR="008377F2" w:rsidRPr="00060EA7">
        <w:rPr>
          <w:rStyle w:val="apple-converted-space"/>
          <w:color w:val="000000"/>
          <w:shd w:val="clear" w:color="auto" w:fill="FFFFFF"/>
        </w:rPr>
        <w:t> </w:t>
      </w:r>
      <w:r w:rsidR="008377F2" w:rsidRPr="00060EA7">
        <w:rPr>
          <w:rStyle w:val="apple-converted-space"/>
          <w:color w:val="000000"/>
          <w:shd w:val="clear" w:color="auto" w:fill="FFFFFF"/>
          <w:lang w:val="uk-UA"/>
        </w:rPr>
        <w:t>«</w:t>
      </w:r>
      <w:r w:rsidR="008377F2" w:rsidRPr="00060EA7">
        <w:rPr>
          <w:color w:val="000000"/>
          <w:shd w:val="clear" w:color="auto" w:fill="FFFFFF"/>
          <w:lang w:val="uk-UA"/>
        </w:rPr>
        <w:t>Майстерня міста»</w:t>
      </w:r>
      <w:r w:rsidR="008377F2" w:rsidRPr="00060EA7">
        <w:rPr>
          <w:rStyle w:val="apple-converted-space"/>
          <w:color w:val="000000"/>
          <w:shd w:val="clear" w:color="auto" w:fill="FFFFFF"/>
          <w:lang w:val="uk-UA"/>
        </w:rPr>
        <w:t xml:space="preserve">, що мав на меті </w:t>
      </w:r>
      <w:r w:rsidR="008377F2" w:rsidRPr="00060EA7">
        <w:rPr>
          <w:color w:val="000000"/>
          <w:shd w:val="clear" w:color="auto" w:fill="FFFFFF"/>
          <w:lang w:val="uk-UA"/>
        </w:rPr>
        <w:t>покращення співпраці та підвищення ефективності взаємодії громадських організацій, ініціатив, митців, ремісників, громадських активістів та Чернівецької міської влади.</w:t>
      </w:r>
    </w:p>
    <w:p w:rsidR="008377F2" w:rsidRPr="00060EA7" w:rsidRDefault="008377F2" w:rsidP="008377F2">
      <w:pPr>
        <w:pStyle w:val="a8"/>
        <w:spacing w:after="0"/>
        <w:ind w:firstLine="709"/>
        <w:jc w:val="both"/>
        <w:rPr>
          <w:color w:val="000000"/>
          <w:lang w:val="uk-UA"/>
        </w:rPr>
      </w:pPr>
      <w:r w:rsidRPr="00060EA7">
        <w:rPr>
          <w:color w:val="000000"/>
          <w:lang w:val="uk-UA" w:eastAsia="uk-UA"/>
        </w:rPr>
        <w:t>Постійно проводиться моніторинг розміщення фасадних інформаційних рекламних конструкцій в межах Центрального історичного ареалу м.Чернівців, вживаються заходи щодо недопущення їх самовільного встановлення.</w:t>
      </w:r>
      <w:r w:rsidRPr="00060EA7">
        <w:rPr>
          <w:color w:val="000000"/>
          <w:lang w:val="uk-UA"/>
        </w:rPr>
        <w:t xml:space="preserve"> Розроблені Пам’ятки-правила для мешканців міста щодо необхідності збереження історичної частини міста Чернівців, буклети щодо чинного законодавства та порядку збереження, ремонту і реставрації історичних дверей та брам, вікон, фасадів, балконів, балконних галерей, сходових клітин, дахів будинків, які використовуються як роздатковий матеріал для мешканців та організацій міста.</w:t>
      </w:r>
    </w:p>
    <w:p w:rsidR="008377F2" w:rsidRPr="00060EA7" w:rsidRDefault="008377F2" w:rsidP="008377F2">
      <w:pPr>
        <w:ind w:firstLine="708"/>
        <w:jc w:val="both"/>
        <w:rPr>
          <w:color w:val="000000"/>
        </w:rPr>
      </w:pPr>
      <w:r w:rsidRPr="00060EA7">
        <w:rPr>
          <w:color w:val="000000"/>
          <w:lang w:val="uk-UA"/>
        </w:rPr>
        <w:t>З метою оголошення кладовищ по вул.Зеленій в м.Чернівцях історико-культурним заповідником державного значення,</w:t>
      </w:r>
      <w:r w:rsidR="002E7E5F" w:rsidRPr="00060EA7">
        <w:rPr>
          <w:color w:val="000000"/>
          <w:lang w:val="uk-UA"/>
        </w:rPr>
        <w:t xml:space="preserve"> </w:t>
      </w:r>
      <w:r w:rsidRPr="00060EA7">
        <w:rPr>
          <w:color w:val="000000"/>
          <w:lang w:val="uk-UA"/>
        </w:rPr>
        <w:t xml:space="preserve">на замовлення Чернівецької міської ради Київським науково-дослідним інститутом пам'яткоохоронних досліджень виготовлено облікову документацію, відповідно до постанови Кабінету Міністрів України  від 06.07.2011р. №727 «Про затвердження переліку документів, необхідних для прийняття рішення про оголошення комплексу (ансамблю) пам'яток історико-культурним заповідником або території історико-культурною заповідною територією». </w:t>
      </w:r>
      <w:r w:rsidRPr="00060EA7">
        <w:rPr>
          <w:color w:val="000000"/>
        </w:rPr>
        <w:t>Наразі тривають роботи з оформлення відповідного пакету документів щодо вирішення даного питання.</w:t>
      </w:r>
    </w:p>
    <w:p w:rsidR="008377F2" w:rsidRPr="00060EA7" w:rsidRDefault="008377F2" w:rsidP="008377F2">
      <w:pPr>
        <w:ind w:firstLine="708"/>
        <w:jc w:val="both"/>
        <w:rPr>
          <w:bCs/>
          <w:color w:val="000000"/>
        </w:rPr>
      </w:pPr>
      <w:r w:rsidRPr="00060EA7">
        <w:rPr>
          <w:bCs/>
          <w:color w:val="000000"/>
        </w:rPr>
        <w:t>Актуальним залишається створення власних міських реставраційний майстерень. Чернівецьким національним університетом ім.Ю.Федьковича вивчається питання щодо утворення на базі архітектурного факультету нової спеціальності «технолог-реставратор», що дало б змогу забезпечити реставраційну галузь краю кваліфікованими фахівцями.</w:t>
      </w:r>
      <w:r w:rsidR="00B14AC3" w:rsidRPr="00060EA7">
        <w:rPr>
          <w:bCs/>
          <w:color w:val="000000"/>
          <w:lang w:val="uk-UA"/>
        </w:rPr>
        <w:t xml:space="preserve"> Продовжується </w:t>
      </w:r>
      <w:r w:rsidRPr="00060EA7">
        <w:rPr>
          <w:bCs/>
          <w:color w:val="000000"/>
        </w:rPr>
        <w:t xml:space="preserve">активна співпраця Чернівецької міської ради з Вищим професійним художнім училищем №5 з метою залучення студентів навчального закладу до збереження культурного надбання міста. </w:t>
      </w:r>
    </w:p>
    <w:p w:rsidR="008377F2" w:rsidRPr="00060EA7" w:rsidRDefault="00B14AC3" w:rsidP="00B14AC3">
      <w:pPr>
        <w:ind w:firstLine="708"/>
        <w:jc w:val="both"/>
        <w:rPr>
          <w:bCs/>
          <w:color w:val="000000"/>
        </w:rPr>
      </w:pPr>
      <w:r w:rsidRPr="00060EA7">
        <w:rPr>
          <w:bCs/>
          <w:color w:val="000000"/>
          <w:lang w:val="uk-UA"/>
        </w:rPr>
        <w:t>Проводиться інформаційно-роз’яснювальна робота з населенням міста щодо охорони культурної спадщини. Зокрема,</w:t>
      </w:r>
      <w:r w:rsidR="002E7E5F" w:rsidRPr="00060EA7">
        <w:rPr>
          <w:bCs/>
          <w:color w:val="000000"/>
          <w:lang w:val="uk-UA"/>
        </w:rPr>
        <w:t xml:space="preserve"> </w:t>
      </w:r>
      <w:r w:rsidR="008377F2" w:rsidRPr="00060EA7">
        <w:rPr>
          <w:bCs/>
          <w:color w:val="000000"/>
        </w:rPr>
        <w:t>до Дня всесвітнього охорони пам</w:t>
      </w:r>
      <w:r w:rsidR="008377F2" w:rsidRPr="00060EA7">
        <w:rPr>
          <w:rFonts w:ascii="Calibri" w:hAnsi="Calibri" w:cs="Microsoft Himalaya"/>
          <w:bCs/>
          <w:color w:val="000000"/>
        </w:rPr>
        <w:t>’</w:t>
      </w:r>
      <w:r w:rsidR="008377F2" w:rsidRPr="00060EA7">
        <w:rPr>
          <w:bCs/>
          <w:color w:val="000000"/>
        </w:rPr>
        <w:t>яток були проведені прямі ефіри на «Радіо – Буковина» та телебаченні.</w:t>
      </w:r>
      <w:r w:rsidRPr="00060EA7">
        <w:rPr>
          <w:bCs/>
          <w:color w:val="000000"/>
          <w:lang w:val="uk-UA"/>
        </w:rPr>
        <w:t xml:space="preserve"> Впроваджуються заходи щодо популяризації </w:t>
      </w:r>
      <w:r w:rsidR="008377F2" w:rsidRPr="00060EA7">
        <w:rPr>
          <w:bCs/>
          <w:color w:val="000000"/>
        </w:rPr>
        <w:t xml:space="preserve">культурного надбання міста Чернівців </w:t>
      </w:r>
      <w:r w:rsidRPr="00060EA7">
        <w:rPr>
          <w:bCs/>
          <w:color w:val="000000"/>
          <w:lang w:val="uk-UA"/>
        </w:rPr>
        <w:t>на національному та міжнародному рівнях</w:t>
      </w:r>
      <w:r w:rsidR="008377F2" w:rsidRPr="00060EA7">
        <w:rPr>
          <w:bCs/>
          <w:color w:val="000000"/>
        </w:rPr>
        <w:t>. Так, з</w:t>
      </w:r>
      <w:r w:rsidR="008377F2" w:rsidRPr="00060EA7">
        <w:rPr>
          <w:color w:val="000000"/>
          <w:lang w:eastAsia="uk-UA"/>
        </w:rPr>
        <w:t>а</w:t>
      </w:r>
      <w:r w:rsidRPr="00060EA7">
        <w:rPr>
          <w:color w:val="000000"/>
          <w:lang w:val="uk-UA" w:eastAsia="uk-UA"/>
        </w:rPr>
        <w:t xml:space="preserve"> сприяння </w:t>
      </w:r>
      <w:r w:rsidR="008377F2" w:rsidRPr="00060EA7">
        <w:rPr>
          <w:color w:val="000000"/>
          <w:lang w:eastAsia="uk-UA"/>
        </w:rPr>
        <w:t xml:space="preserve">Генерального консула Румунії в Чернівцях Е.Молдаван розпочато </w:t>
      </w:r>
      <w:r w:rsidRPr="00060EA7">
        <w:rPr>
          <w:color w:val="000000"/>
          <w:lang w:val="uk-UA" w:eastAsia="uk-UA"/>
        </w:rPr>
        <w:t xml:space="preserve">реалізацію проекту </w:t>
      </w:r>
      <w:r w:rsidR="008377F2" w:rsidRPr="00060EA7">
        <w:rPr>
          <w:color w:val="000000"/>
          <w:lang w:eastAsia="uk-UA"/>
        </w:rPr>
        <w:t xml:space="preserve">транскордонного співробітництва між </w:t>
      </w:r>
      <w:r w:rsidRPr="00060EA7">
        <w:rPr>
          <w:color w:val="000000"/>
          <w:lang w:val="uk-UA" w:eastAsia="uk-UA"/>
        </w:rPr>
        <w:t>м.</w:t>
      </w:r>
      <w:r w:rsidR="008377F2" w:rsidRPr="00060EA7">
        <w:rPr>
          <w:color w:val="000000"/>
          <w:lang w:eastAsia="uk-UA"/>
        </w:rPr>
        <w:t xml:space="preserve">Сучавою та </w:t>
      </w:r>
      <w:r w:rsidRPr="00060EA7">
        <w:rPr>
          <w:color w:val="000000"/>
          <w:lang w:val="uk-UA" w:eastAsia="uk-UA"/>
        </w:rPr>
        <w:t>м.</w:t>
      </w:r>
      <w:r w:rsidR="008377F2" w:rsidRPr="00060EA7">
        <w:rPr>
          <w:color w:val="000000"/>
          <w:lang w:eastAsia="uk-UA"/>
        </w:rPr>
        <w:t xml:space="preserve">Чернівцями з обміну досвідом в галузі охорони культурної спадщини, утримання та управління об’єктами ЮНЕСКО. </w:t>
      </w:r>
      <w:r w:rsidRPr="00060EA7">
        <w:rPr>
          <w:color w:val="000000"/>
          <w:lang w:val="uk-UA" w:eastAsia="uk-UA"/>
        </w:rPr>
        <w:t xml:space="preserve">В рамках реалізації проекту вивчався </w:t>
      </w:r>
      <w:r w:rsidR="008377F2" w:rsidRPr="00060EA7">
        <w:rPr>
          <w:color w:val="000000"/>
          <w:lang w:eastAsia="uk-UA"/>
        </w:rPr>
        <w:t>досвід роботи реставраційних майстерень м.Сучави.</w:t>
      </w:r>
    </w:p>
    <w:p w:rsidR="008377F2" w:rsidRPr="00060EA7" w:rsidRDefault="00B14AC3" w:rsidP="008377F2">
      <w:pPr>
        <w:ind w:firstLine="708"/>
        <w:jc w:val="both"/>
        <w:rPr>
          <w:color w:val="000000"/>
        </w:rPr>
      </w:pPr>
      <w:r w:rsidRPr="00060EA7">
        <w:rPr>
          <w:color w:val="000000"/>
          <w:lang w:val="uk-UA"/>
        </w:rPr>
        <w:t>З метою упорядкування переліку об</w:t>
      </w:r>
      <w:r w:rsidR="00364F9E" w:rsidRPr="00060EA7">
        <w:rPr>
          <w:color w:val="000000"/>
          <w:lang w:val="uk-UA"/>
        </w:rPr>
        <w:t xml:space="preserve">’єктів культурної спадщини рішенням </w:t>
      </w:r>
      <w:r w:rsidR="008377F2" w:rsidRPr="00060EA7">
        <w:rPr>
          <w:color w:val="000000"/>
        </w:rPr>
        <w:t>виконавчим комітетом Чернівецької міської ради від 25.08.2016р. №506/15 «Про  впорядкування питань обліку, збереження та утримання пам’ятників і монументів м.Чернівців» затверджено переліки пам’ятників та монументів, а також визначено їх балансоутримувачів.</w:t>
      </w:r>
    </w:p>
    <w:p w:rsidR="008377F2" w:rsidRPr="00060EA7" w:rsidRDefault="00364F9E" w:rsidP="008377F2">
      <w:pPr>
        <w:ind w:firstLine="708"/>
        <w:jc w:val="both"/>
        <w:rPr>
          <w:color w:val="000000"/>
          <w:sz w:val="28"/>
          <w:szCs w:val="28"/>
          <w:lang w:eastAsia="uk-UA"/>
        </w:rPr>
      </w:pPr>
      <w:r w:rsidRPr="00060EA7">
        <w:rPr>
          <w:color w:val="000000"/>
          <w:lang w:val="uk-UA" w:eastAsia="uk-UA"/>
        </w:rPr>
        <w:t xml:space="preserve">З метою залучення громадськості міста до охорони об’єктів культурної спадщини в червні </w:t>
      </w:r>
      <w:r w:rsidR="008377F2" w:rsidRPr="00060EA7">
        <w:rPr>
          <w:color w:val="000000"/>
          <w:lang w:eastAsia="uk-UA"/>
        </w:rPr>
        <w:t>2016</w:t>
      </w:r>
      <w:r w:rsidRPr="00060EA7">
        <w:rPr>
          <w:color w:val="000000"/>
          <w:lang w:val="uk-UA" w:eastAsia="uk-UA"/>
        </w:rPr>
        <w:t xml:space="preserve"> року</w:t>
      </w:r>
      <w:r w:rsidR="008377F2" w:rsidRPr="00060EA7">
        <w:rPr>
          <w:color w:val="000000"/>
          <w:lang w:eastAsia="uk-UA"/>
        </w:rPr>
        <w:t xml:space="preserve"> підписано Меморандум про співпрацю </w:t>
      </w:r>
      <w:r w:rsidRPr="00060EA7">
        <w:rPr>
          <w:color w:val="000000"/>
          <w:lang w:val="uk-UA" w:eastAsia="uk-UA"/>
        </w:rPr>
        <w:t xml:space="preserve">міської ради з </w:t>
      </w:r>
      <w:r w:rsidR="008377F2" w:rsidRPr="00060EA7">
        <w:rPr>
          <w:color w:val="000000"/>
          <w:lang w:eastAsia="uk-UA"/>
        </w:rPr>
        <w:t>Студентським науковим історичним товариством при факультеті історії, політології та міжнародних відносин ЧНУ щодо реалізації Комплексної Програми збереження історичної забудови міста Чернівців, Інтегрованої концепції розвитку середмістя Чернівців та внесення якісних змін до законодавства в галузі охорони культурної спадщини.</w:t>
      </w:r>
      <w:r w:rsidRPr="00060EA7">
        <w:rPr>
          <w:color w:val="000000"/>
          <w:lang w:val="uk-UA" w:eastAsia="uk-UA"/>
        </w:rPr>
        <w:t xml:space="preserve"> </w:t>
      </w:r>
      <w:r w:rsidR="008377F2" w:rsidRPr="00060EA7">
        <w:rPr>
          <w:color w:val="000000"/>
          <w:lang w:eastAsia="uk-UA"/>
        </w:rPr>
        <w:t xml:space="preserve"> Студентам вручено Посвідчення інспекторів з охорони культурних пам’яток.  Згідно з Меморандумом сторони сприятимуть у реалізації вимог Закону України «Про охорону культурної спадщини», «Про охорону археологічної спадщини», інших нормативно-правових актів про охорону культурної спадщини; сприятимуть у проведенні інформаційної кампанії та </w:t>
      </w:r>
      <w:r w:rsidR="008377F2" w:rsidRPr="00060EA7">
        <w:rPr>
          <w:color w:val="000000"/>
          <w:lang w:eastAsia="uk-UA"/>
        </w:rPr>
        <w:lastRenderedPageBreak/>
        <w:t>популяризації справи охорони та збереження історико-культурної спадщини;</w:t>
      </w:r>
      <w:r w:rsidR="008377F2" w:rsidRPr="00060EA7">
        <w:rPr>
          <w:color w:val="000000"/>
          <w:sz w:val="28"/>
          <w:szCs w:val="28"/>
          <w:lang w:eastAsia="uk-UA"/>
        </w:rPr>
        <w:t xml:space="preserve"> </w:t>
      </w:r>
      <w:r w:rsidR="008377F2" w:rsidRPr="00060EA7">
        <w:rPr>
          <w:color w:val="000000"/>
          <w:lang w:eastAsia="uk-UA"/>
        </w:rPr>
        <w:t>проводитимуть публічні дискусії та круглі столів із залученням фахівців відповідної сфери діяльності</w:t>
      </w:r>
      <w:r w:rsidRPr="00060EA7">
        <w:rPr>
          <w:color w:val="000000"/>
          <w:lang w:val="uk-UA" w:eastAsia="uk-UA"/>
        </w:rPr>
        <w:t>,</w:t>
      </w:r>
      <w:r w:rsidR="008377F2" w:rsidRPr="00060EA7">
        <w:rPr>
          <w:color w:val="000000"/>
          <w:lang w:eastAsia="uk-UA"/>
        </w:rPr>
        <w:t xml:space="preserve"> допомагатимуть у проведенні публічних заходів</w:t>
      </w:r>
      <w:r w:rsidRPr="00060EA7">
        <w:rPr>
          <w:color w:val="000000"/>
          <w:lang w:val="uk-UA" w:eastAsia="uk-UA"/>
        </w:rPr>
        <w:t>,</w:t>
      </w:r>
      <w:r w:rsidR="008377F2" w:rsidRPr="00060EA7">
        <w:rPr>
          <w:color w:val="000000"/>
          <w:lang w:eastAsia="uk-UA"/>
        </w:rPr>
        <w:t xml:space="preserve"> обмінюватимуться інформацією, необхідними матеріалами та документами, які мають значення для співробітництва</w:t>
      </w:r>
      <w:r w:rsidRPr="00060EA7">
        <w:rPr>
          <w:color w:val="000000"/>
          <w:lang w:val="uk-UA" w:eastAsia="uk-UA"/>
        </w:rPr>
        <w:t>,</w:t>
      </w:r>
      <w:r w:rsidR="008377F2" w:rsidRPr="00060EA7">
        <w:rPr>
          <w:color w:val="000000"/>
          <w:lang w:eastAsia="uk-UA"/>
        </w:rPr>
        <w:t xml:space="preserve"> шукатимуть партнерів для співпраці між представниками органів місцевого самоврядування, представниками органів виконавчої влади, громадськими організаціями, політичними партіями, ЗМІ, організаціями та установами тощо. Також планується розроблення цілісної концепції просування туристичного бренду Всесвітньої спадщини ЮНЕСКО «Резиденція митрополитів Буковини і Далмації» як дестинації внутрішнього та іноземного туризму.</w:t>
      </w:r>
    </w:p>
    <w:p w:rsidR="008377F2" w:rsidRPr="00060EA7" w:rsidRDefault="008377F2" w:rsidP="008377F2">
      <w:pPr>
        <w:ind w:firstLine="708"/>
        <w:jc w:val="both"/>
        <w:rPr>
          <w:color w:val="000000"/>
          <w:lang w:eastAsia="uk-UA"/>
        </w:rPr>
      </w:pPr>
      <w:r w:rsidRPr="00060EA7">
        <w:rPr>
          <w:color w:val="000000"/>
          <w:lang w:eastAsia="uk-UA"/>
        </w:rPr>
        <w:t xml:space="preserve">На виконання Закону України «Про охорону культурної спадщини», наказу Міністерства культури і мистецтв України та Державного комітету будівництва, архітектури та житлової політики України від 26.02.2001р. №42/94 «Про затвердження Типового положення про консультативну раду з питань охорони культурної спадщини місцевих органів охорони культурної спадщини», з метою фахового вирішення питань у сфері охорони культурної спадщини </w:t>
      </w:r>
      <w:r w:rsidR="00364F9E" w:rsidRPr="00060EA7">
        <w:rPr>
          <w:color w:val="000000"/>
          <w:lang w:val="uk-UA" w:eastAsia="uk-UA"/>
        </w:rPr>
        <w:t>з</w:t>
      </w:r>
      <w:r w:rsidRPr="00060EA7">
        <w:rPr>
          <w:color w:val="000000"/>
          <w:lang w:eastAsia="uk-UA"/>
        </w:rPr>
        <w:t>атверджено Положення про Науково-консультативну раду з питань охорони культурної спадщини на території міста Чернівці</w:t>
      </w:r>
      <w:r w:rsidR="00364F9E" w:rsidRPr="00060EA7">
        <w:rPr>
          <w:color w:val="000000"/>
          <w:lang w:val="uk-UA" w:eastAsia="uk-UA"/>
        </w:rPr>
        <w:t xml:space="preserve"> та склад зазначеної ради.</w:t>
      </w:r>
    </w:p>
    <w:p w:rsidR="003504CD" w:rsidRPr="00060EA7" w:rsidRDefault="003504CD" w:rsidP="00895DE3">
      <w:pPr>
        <w:ind w:firstLine="540"/>
        <w:jc w:val="both"/>
        <w:rPr>
          <w:b/>
          <w:color w:val="000000"/>
          <w:lang w:val="uk-UA"/>
        </w:rPr>
      </w:pPr>
      <w:r w:rsidRPr="00060EA7">
        <w:rPr>
          <w:b/>
          <w:color w:val="000000"/>
          <w:lang w:val="uk-UA"/>
        </w:rPr>
        <w:t>Проблемні питання:</w:t>
      </w:r>
    </w:p>
    <w:p w:rsidR="00364F9E" w:rsidRPr="00060EA7" w:rsidRDefault="00364F9E" w:rsidP="00364F9E">
      <w:pPr>
        <w:ind w:firstLine="540"/>
        <w:jc w:val="both"/>
        <w:rPr>
          <w:color w:val="000000"/>
          <w:lang w:val="uk-UA"/>
        </w:rPr>
      </w:pPr>
      <w:r w:rsidRPr="00060EA7">
        <w:rPr>
          <w:color w:val="000000"/>
          <w:lang w:val="uk-UA"/>
        </w:rPr>
        <w:t xml:space="preserve">-велика кількість об'єктів культурної спадщини м.Чернівців в межах буферної зони об'єкта </w:t>
      </w:r>
      <w:r w:rsidRPr="00060EA7">
        <w:rPr>
          <w:color w:val="000000"/>
          <w:lang w:val="en-US"/>
        </w:rPr>
        <w:t>UNESCO</w:t>
      </w:r>
      <w:r w:rsidRPr="00060EA7">
        <w:rPr>
          <w:color w:val="000000"/>
          <w:lang w:val="uk-UA"/>
        </w:rPr>
        <w:t xml:space="preserve"> перебуває в незадовільному стані та потребують проведення ремонтно-реставраційних робіт;</w:t>
      </w:r>
    </w:p>
    <w:p w:rsidR="00364F9E" w:rsidRPr="00060EA7" w:rsidRDefault="00364F9E" w:rsidP="00364F9E">
      <w:pPr>
        <w:ind w:firstLine="540"/>
        <w:jc w:val="both"/>
        <w:rPr>
          <w:color w:val="000000"/>
          <w:lang w:val="uk-UA"/>
        </w:rPr>
      </w:pPr>
      <w:r w:rsidRPr="00060EA7">
        <w:rPr>
          <w:color w:val="000000"/>
          <w:lang w:val="uk-UA"/>
        </w:rPr>
        <w:t>-відсутність підтримки ініціатив влади у сфері збереження культурної спадщини з боку бізнесу та громадськості;</w:t>
      </w:r>
    </w:p>
    <w:p w:rsidR="00364F9E" w:rsidRPr="00060EA7" w:rsidRDefault="00364F9E" w:rsidP="00364F9E">
      <w:pPr>
        <w:ind w:firstLine="540"/>
        <w:jc w:val="both"/>
        <w:rPr>
          <w:color w:val="000000"/>
          <w:lang w:val="uk-UA"/>
        </w:rPr>
      </w:pPr>
      <w:r w:rsidRPr="00060EA7">
        <w:rPr>
          <w:color w:val="000000"/>
          <w:lang w:val="uk-UA"/>
        </w:rPr>
        <w:t>-н</w:t>
      </w:r>
      <w:r w:rsidRPr="00060EA7">
        <w:rPr>
          <w:color w:val="000000"/>
        </w:rPr>
        <w:t>едостатньо презентовані унікальне архітектурне багатство та культурна спадщина, а також  інвестиційні можливості  міста</w:t>
      </w:r>
      <w:r w:rsidRPr="00060EA7">
        <w:rPr>
          <w:color w:val="000000"/>
          <w:lang w:val="uk-UA"/>
        </w:rPr>
        <w:t>;</w:t>
      </w:r>
    </w:p>
    <w:p w:rsidR="00364F9E" w:rsidRPr="00060EA7" w:rsidRDefault="00364F9E" w:rsidP="00364F9E">
      <w:pPr>
        <w:ind w:firstLine="540"/>
        <w:jc w:val="both"/>
        <w:rPr>
          <w:color w:val="000000"/>
          <w:lang w:val="uk-UA"/>
        </w:rPr>
      </w:pPr>
      <w:r w:rsidRPr="00060EA7">
        <w:rPr>
          <w:color w:val="000000"/>
          <w:lang w:val="uk-UA"/>
        </w:rPr>
        <w:t>-в</w:t>
      </w:r>
      <w:r w:rsidRPr="00060EA7">
        <w:rPr>
          <w:color w:val="000000"/>
        </w:rPr>
        <w:t>исокий рівень зношеності міських мереж та  інженерно-комунальної інфраструктури</w:t>
      </w:r>
      <w:r w:rsidRPr="00060EA7">
        <w:rPr>
          <w:color w:val="000000"/>
          <w:lang w:val="uk-UA"/>
        </w:rPr>
        <w:t>;</w:t>
      </w:r>
    </w:p>
    <w:p w:rsidR="00364F9E" w:rsidRPr="00060EA7" w:rsidRDefault="00364F9E" w:rsidP="00364F9E">
      <w:pPr>
        <w:ind w:firstLine="540"/>
        <w:jc w:val="both"/>
        <w:rPr>
          <w:i/>
          <w:color w:val="000000"/>
        </w:rPr>
      </w:pPr>
      <w:r w:rsidRPr="00060EA7">
        <w:rPr>
          <w:color w:val="000000"/>
          <w:lang w:val="uk-UA"/>
        </w:rPr>
        <w:t>-н</w:t>
      </w:r>
      <w:r w:rsidRPr="00060EA7">
        <w:rPr>
          <w:color w:val="000000"/>
        </w:rPr>
        <w:t>еузгодженість проектних пропозицій від міста на конкурси ЄС  щодо заходів з реставрації будівель,благоустрою громадського простору тощо.</w:t>
      </w:r>
    </w:p>
    <w:p w:rsidR="003504CD" w:rsidRPr="00060EA7" w:rsidRDefault="003504CD" w:rsidP="00895DE3">
      <w:pPr>
        <w:ind w:firstLine="540"/>
        <w:jc w:val="both"/>
        <w:rPr>
          <w:color w:val="000000"/>
          <w:lang w:val="uk-UA"/>
        </w:rPr>
      </w:pPr>
    </w:p>
    <w:p w:rsidR="00D72432" w:rsidRPr="00060EA7" w:rsidRDefault="006E654B" w:rsidP="00895DE3">
      <w:pPr>
        <w:ind w:firstLine="540"/>
        <w:jc w:val="both"/>
        <w:rPr>
          <w:b/>
          <w:color w:val="000000"/>
          <w:sz w:val="28"/>
          <w:szCs w:val="28"/>
          <w:lang w:val="uk-UA"/>
        </w:rPr>
      </w:pPr>
      <w:r w:rsidRPr="00060EA7">
        <w:rPr>
          <w:b/>
          <w:color w:val="000000"/>
          <w:sz w:val="28"/>
          <w:szCs w:val="28"/>
          <w:lang w:val="uk-UA"/>
        </w:rPr>
        <w:t>Житлово-комунальне господарство</w:t>
      </w:r>
      <w:r w:rsidR="00D72432" w:rsidRPr="00060EA7">
        <w:rPr>
          <w:b/>
          <w:color w:val="000000"/>
          <w:sz w:val="28"/>
          <w:szCs w:val="28"/>
          <w:lang w:val="uk-UA"/>
        </w:rPr>
        <w:t xml:space="preserve"> </w:t>
      </w:r>
    </w:p>
    <w:p w:rsidR="00691921" w:rsidRPr="00060EA7" w:rsidRDefault="00691921" w:rsidP="00691921">
      <w:pPr>
        <w:overflowPunct w:val="0"/>
        <w:ind w:firstLine="540"/>
        <w:jc w:val="both"/>
        <w:rPr>
          <w:color w:val="000000"/>
          <w:lang w:val="uk-UA"/>
        </w:rPr>
      </w:pPr>
      <w:r w:rsidRPr="00060EA7">
        <w:rPr>
          <w:color w:val="000000"/>
          <w:lang w:val="uk-UA"/>
        </w:rPr>
        <w:t xml:space="preserve">У 2016 році утримання та обслуговування житлового фонду комунальної власності здійснювали 7 комунальних та 6 приватних підприємств. </w:t>
      </w:r>
    </w:p>
    <w:p w:rsidR="00691921" w:rsidRPr="00060EA7" w:rsidRDefault="00691921" w:rsidP="00691921">
      <w:pPr>
        <w:ind w:firstLine="540"/>
        <w:jc w:val="both"/>
        <w:rPr>
          <w:color w:val="000000"/>
          <w:lang w:val="uk-UA"/>
        </w:rPr>
      </w:pPr>
      <w:r w:rsidRPr="00060EA7">
        <w:rPr>
          <w:color w:val="000000"/>
          <w:lang w:val="uk-UA"/>
        </w:rPr>
        <w:t>Станом на 01.</w:t>
      </w:r>
      <w:r w:rsidR="007B361D">
        <w:rPr>
          <w:color w:val="000000"/>
          <w:lang w:val="uk-UA"/>
        </w:rPr>
        <w:t>12</w:t>
      </w:r>
      <w:r w:rsidRPr="00060EA7">
        <w:rPr>
          <w:color w:val="000000"/>
          <w:lang w:val="uk-UA"/>
        </w:rPr>
        <w:t>.2016р. в місті діяло 28</w:t>
      </w:r>
      <w:r w:rsidR="007B361D">
        <w:rPr>
          <w:color w:val="000000"/>
          <w:lang w:val="uk-UA"/>
        </w:rPr>
        <w:t>7</w:t>
      </w:r>
      <w:r w:rsidRPr="00060EA7">
        <w:rPr>
          <w:color w:val="000000"/>
          <w:lang w:val="uk-UA"/>
        </w:rPr>
        <w:t xml:space="preserve"> об’єднань співвласників багатоквартирних будинків, в т.ч. за січень-</w:t>
      </w:r>
      <w:r w:rsidR="007B361D">
        <w:rPr>
          <w:color w:val="000000"/>
          <w:lang w:val="uk-UA"/>
        </w:rPr>
        <w:t>листопад</w:t>
      </w:r>
      <w:r w:rsidRPr="00060EA7">
        <w:rPr>
          <w:color w:val="000000"/>
          <w:lang w:val="uk-UA"/>
        </w:rPr>
        <w:t xml:space="preserve"> 2016 року створено 18</w:t>
      </w:r>
      <w:r w:rsidRPr="00060EA7">
        <w:rPr>
          <w:i/>
          <w:color w:val="000000"/>
          <w:lang w:val="uk-UA"/>
        </w:rPr>
        <w:t xml:space="preserve"> </w:t>
      </w:r>
      <w:r w:rsidRPr="00060EA7">
        <w:rPr>
          <w:color w:val="000000"/>
          <w:lang w:val="uk-UA"/>
        </w:rPr>
        <w:t xml:space="preserve">ОСББ. </w:t>
      </w:r>
    </w:p>
    <w:p w:rsidR="00691921" w:rsidRPr="00060EA7" w:rsidRDefault="00691921" w:rsidP="00691921">
      <w:pPr>
        <w:ind w:firstLine="540"/>
        <w:jc w:val="both"/>
        <w:rPr>
          <w:b/>
          <w:color w:val="000000"/>
          <w:lang w:val="uk-UA"/>
        </w:rPr>
      </w:pPr>
      <w:r w:rsidRPr="00060EA7">
        <w:rPr>
          <w:color w:val="000000"/>
          <w:lang w:val="uk-UA"/>
        </w:rPr>
        <w:t xml:space="preserve">Впродовж звітного періоду відремонтовано </w:t>
      </w:r>
      <w:r w:rsidRPr="00060EA7">
        <w:rPr>
          <w:bCs/>
          <w:color w:val="000000"/>
          <w:lang w:val="uk-UA"/>
        </w:rPr>
        <w:t>9678 кв.м. по</w:t>
      </w:r>
      <w:r w:rsidRPr="00060EA7">
        <w:rPr>
          <w:color w:val="000000"/>
          <w:lang w:val="uk-UA"/>
        </w:rPr>
        <w:t>крівель в 257 житлових будинках, 2599м.п.  мереж холодного водопостачання в 183 житлових будинках</w:t>
      </w:r>
      <w:r w:rsidRPr="00060EA7">
        <w:rPr>
          <w:bCs/>
          <w:color w:val="000000"/>
          <w:lang w:val="uk-UA"/>
        </w:rPr>
        <w:t xml:space="preserve">, </w:t>
      </w:r>
      <w:smartTag w:uri="urn:schemas-microsoft-com:office:smarttags" w:element="metricconverter">
        <w:smartTagPr>
          <w:attr w:name="ProductID" w:val="1107,6 м"/>
        </w:smartTagPr>
        <w:r w:rsidRPr="00060EA7">
          <w:rPr>
            <w:color w:val="000000"/>
            <w:lang w:val="uk-UA"/>
          </w:rPr>
          <w:t>1107,6</w:t>
        </w:r>
        <w:r w:rsidRPr="00060EA7">
          <w:rPr>
            <w:color w:val="000000"/>
            <w:sz w:val="28"/>
            <w:szCs w:val="26"/>
            <w:lang w:val="uk-UA"/>
          </w:rPr>
          <w:t xml:space="preserve"> </w:t>
        </w:r>
        <w:r w:rsidRPr="00060EA7">
          <w:rPr>
            <w:color w:val="000000"/>
            <w:lang w:val="uk-UA"/>
          </w:rPr>
          <w:t>м</w:t>
        </w:r>
      </w:smartTag>
      <w:r w:rsidRPr="00060EA7">
        <w:rPr>
          <w:color w:val="000000"/>
          <w:lang w:val="uk-UA"/>
        </w:rPr>
        <w:t>.п. мереж каналізації в 155 будинках</w:t>
      </w:r>
      <w:r w:rsidRPr="00060EA7">
        <w:rPr>
          <w:b/>
          <w:color w:val="000000"/>
          <w:lang w:val="uk-UA"/>
        </w:rPr>
        <w:t>,</w:t>
      </w:r>
      <w:r w:rsidRPr="00060EA7">
        <w:rPr>
          <w:color w:val="000000"/>
          <w:lang w:val="uk-UA"/>
        </w:rPr>
        <w:t xml:space="preserve"> 103 електрощитових, 209 оголовків димовентканалів. В 133 житлових будинках комунальної власності утеплено 148 підвальних приміщень, в 65 будинках - </w:t>
      </w:r>
      <w:smartTag w:uri="urn:schemas-microsoft-com:office:smarttags" w:element="metricconverter">
        <w:smartTagPr>
          <w:attr w:name="ProductID" w:val="3085 м"/>
        </w:smartTagPr>
        <w:r w:rsidRPr="00060EA7">
          <w:rPr>
            <w:color w:val="000000"/>
            <w:lang w:val="uk-UA"/>
          </w:rPr>
          <w:t>3085 м</w:t>
        </w:r>
      </w:smartTag>
      <w:r w:rsidRPr="00060EA7">
        <w:rPr>
          <w:color w:val="000000"/>
          <w:lang w:val="uk-UA"/>
        </w:rPr>
        <w:t>.п. інженерних мереж.</w:t>
      </w:r>
    </w:p>
    <w:p w:rsidR="00691921" w:rsidRPr="00060EA7" w:rsidRDefault="00691921" w:rsidP="00691921">
      <w:pPr>
        <w:ind w:firstLine="540"/>
        <w:jc w:val="both"/>
        <w:rPr>
          <w:b/>
          <w:color w:val="000000"/>
          <w:lang w:val="uk-UA"/>
        </w:rPr>
      </w:pPr>
      <w:r w:rsidRPr="00060EA7">
        <w:rPr>
          <w:color w:val="000000"/>
          <w:lang w:val="uk-UA"/>
        </w:rPr>
        <w:t xml:space="preserve">Для забезпечення безперебійної роботи системи водопостачання комунальним підприємством «Чернівціводоканал» замінено </w:t>
      </w:r>
      <w:smartTag w:uri="urn:schemas-microsoft-com:office:smarttags" w:element="metricconverter">
        <w:smartTagPr>
          <w:attr w:name="ProductID" w:val="2,60 км"/>
        </w:smartTagPr>
        <w:r w:rsidRPr="00060EA7">
          <w:rPr>
            <w:color w:val="000000"/>
            <w:lang w:val="uk-UA"/>
          </w:rPr>
          <w:t>2,60 км</w:t>
        </w:r>
      </w:smartTag>
      <w:r w:rsidRPr="00060EA7">
        <w:rPr>
          <w:color w:val="000000"/>
          <w:lang w:val="uk-UA"/>
        </w:rPr>
        <w:t xml:space="preserve"> вопровідних мереж (1037 тис.грн), 561п.м каналізаційних мереж (214,0 тис. грн.), 23 шт засувок (38,5 тис.грн.), відремонтовано 64 пожарних гидранти (13,0 тис.грн.), підготовлено 2 свердловини                     (10,0 тис.грн.), промито </w:t>
      </w:r>
      <w:smartTag w:uri="urn:schemas-microsoft-com:office:smarttags" w:element="metricconverter">
        <w:smartTagPr>
          <w:attr w:name="ProductID" w:val="26,3 км"/>
        </w:smartTagPr>
        <w:r w:rsidRPr="00060EA7">
          <w:rPr>
            <w:color w:val="000000"/>
            <w:lang w:val="uk-UA"/>
          </w:rPr>
          <w:t>26,3 км</w:t>
        </w:r>
      </w:smartTag>
      <w:r w:rsidRPr="00060EA7">
        <w:rPr>
          <w:color w:val="000000"/>
          <w:lang w:val="uk-UA"/>
        </w:rPr>
        <w:t xml:space="preserve"> колекторів та 238 колодязів (45,0 тис.грн.), здійснено очистку 4 резервуарів чистої води (149 тис.грн.).</w:t>
      </w:r>
    </w:p>
    <w:p w:rsidR="00691921" w:rsidRPr="00060EA7" w:rsidRDefault="00691921" w:rsidP="002E467D">
      <w:pPr>
        <w:ind w:firstLine="540"/>
        <w:jc w:val="both"/>
        <w:rPr>
          <w:b/>
          <w:color w:val="000000"/>
          <w:lang w:val="uk-UA"/>
        </w:rPr>
      </w:pPr>
      <w:r w:rsidRPr="00060EA7">
        <w:rPr>
          <w:color w:val="000000"/>
          <w:lang w:val="uk-UA"/>
        </w:rPr>
        <w:t xml:space="preserve">Для забезпечення безперебійної роботи системи центрального теплопостачання міським комунальним підприємством «Чернівцітеплокомуненерго» підготовлено до опалювального сезону 84 котельні, </w:t>
      </w:r>
      <w:smartTag w:uri="urn:schemas-microsoft-com:office:smarttags" w:element="metricconverter">
        <w:smartTagPr>
          <w:attr w:name="ProductID" w:val="90 км"/>
        </w:smartTagPr>
        <w:r w:rsidRPr="00060EA7">
          <w:rPr>
            <w:color w:val="000000"/>
            <w:lang w:val="uk-UA"/>
          </w:rPr>
          <w:t>90 км</w:t>
        </w:r>
      </w:smartTag>
      <w:r w:rsidRPr="00060EA7">
        <w:rPr>
          <w:color w:val="000000"/>
          <w:lang w:val="uk-UA"/>
        </w:rPr>
        <w:t xml:space="preserve"> (в двотрубному вимірі) теплових мереж,</w:t>
      </w:r>
      <w:r w:rsidRPr="00060EA7">
        <w:rPr>
          <w:color w:val="000000"/>
        </w:rPr>
        <w:t xml:space="preserve"> 1</w:t>
      </w:r>
      <w:r w:rsidRPr="00060EA7">
        <w:rPr>
          <w:color w:val="000000"/>
          <w:lang w:val="uk-UA"/>
        </w:rPr>
        <w:t>3</w:t>
      </w:r>
      <w:r w:rsidRPr="00060EA7">
        <w:rPr>
          <w:color w:val="000000"/>
        </w:rPr>
        <w:t xml:space="preserve"> центральних теплових пунктів</w:t>
      </w:r>
      <w:r w:rsidRPr="00060EA7">
        <w:rPr>
          <w:color w:val="000000"/>
          <w:lang w:val="uk-UA"/>
        </w:rPr>
        <w:t xml:space="preserve">, замінено </w:t>
      </w:r>
      <w:smartTag w:uri="urn:schemas-microsoft-com:office:smarttags" w:element="metricconverter">
        <w:smartTagPr>
          <w:attr w:name="ProductID" w:val="2 км"/>
        </w:smartTagPr>
        <w:r w:rsidRPr="00060EA7">
          <w:rPr>
            <w:color w:val="000000"/>
            <w:lang w:val="uk-UA"/>
          </w:rPr>
          <w:t>2 км</w:t>
        </w:r>
      </w:smartTag>
      <w:r w:rsidRPr="00060EA7">
        <w:rPr>
          <w:color w:val="000000"/>
          <w:lang w:val="uk-UA"/>
        </w:rPr>
        <w:t xml:space="preserve"> (в двотрубному вимірі) аварійних теплових мереж та 7 котлів. </w:t>
      </w:r>
    </w:p>
    <w:p w:rsidR="00691921" w:rsidRPr="00060EA7" w:rsidRDefault="00691921" w:rsidP="00691921">
      <w:pPr>
        <w:pStyle w:val="ab"/>
        <w:tabs>
          <w:tab w:val="left" w:pos="0"/>
        </w:tabs>
        <w:spacing w:after="0"/>
        <w:ind w:left="0" w:firstLine="540"/>
        <w:jc w:val="both"/>
        <w:rPr>
          <w:color w:val="000000"/>
          <w:lang w:val="uk-UA"/>
        </w:rPr>
      </w:pPr>
      <w:r w:rsidRPr="00060EA7">
        <w:rPr>
          <w:color w:val="000000"/>
          <w:lang w:val="uk-UA"/>
        </w:rPr>
        <w:lastRenderedPageBreak/>
        <w:t>У 2016 році на утримання  доріг  та міжбудинкових  проїздів м.Чернівців  із різних джерел  фінансування  спрямовано 59,3 млн.грн.</w:t>
      </w:r>
      <w:r w:rsidR="002E467D" w:rsidRPr="00060EA7">
        <w:rPr>
          <w:color w:val="000000"/>
          <w:lang w:val="uk-UA"/>
        </w:rPr>
        <w:t xml:space="preserve"> </w:t>
      </w:r>
      <w:r w:rsidRPr="00060EA7">
        <w:rPr>
          <w:color w:val="000000"/>
          <w:lang w:val="uk-UA"/>
        </w:rPr>
        <w:t xml:space="preserve"> Капітально відремонтовано 19,9 тис.кв.м. доріг міста (23,3 млн.грн.) та 17,1 тис.кв.м. міжбудинкових проїздів (15,3 млн.грн.). Завершено капремонт  проїжджих частин на вулицях М.Коцюбинського, Й.Главки, Е Райса, І.Підкови (від Я.Налепки до  геріатричного центру), частково Я.Степового  і М.Салтикова-Щедріна, тротуарів  на вул.Головній (від вул.Фізкультурної до Ф.ПОлетаєва), Л.Кобилиці (від вул.У.Кармелюка до буд. №33</w:t>
      </w:r>
      <w:r w:rsidR="002E467D" w:rsidRPr="00060EA7">
        <w:rPr>
          <w:color w:val="000000"/>
          <w:lang w:val="uk-UA"/>
        </w:rPr>
        <w:t>,</w:t>
      </w:r>
      <w:r w:rsidRPr="00060EA7">
        <w:rPr>
          <w:color w:val="000000"/>
          <w:lang w:val="uk-UA"/>
        </w:rPr>
        <w:t xml:space="preserve"> дві сторони), вул.В.Александрі від буд № 114 до буд.№ 120  і вул.Рівненській від буд № 8 до буд.№ 10. Завершено роботи  з капітального ремонту  8-и  міжбудинкових проїздів на  вулицях Руській,219-А і Б, 219-В і Г, 259, вул.Ф.Полетаєва,6, Небесної С</w:t>
      </w:r>
      <w:r w:rsidR="002E467D" w:rsidRPr="00060EA7">
        <w:rPr>
          <w:color w:val="000000"/>
          <w:lang w:val="uk-UA"/>
        </w:rPr>
        <w:t>от</w:t>
      </w:r>
      <w:r w:rsidRPr="00060EA7">
        <w:rPr>
          <w:color w:val="000000"/>
          <w:lang w:val="uk-UA"/>
        </w:rPr>
        <w:t>ні</w:t>
      </w:r>
      <w:r w:rsidR="002E467D" w:rsidRPr="00060EA7">
        <w:rPr>
          <w:color w:val="000000"/>
          <w:lang w:val="uk-UA"/>
        </w:rPr>
        <w:t>,</w:t>
      </w:r>
      <w:r w:rsidRPr="00060EA7">
        <w:rPr>
          <w:color w:val="000000"/>
          <w:lang w:val="uk-UA"/>
        </w:rPr>
        <w:t xml:space="preserve"> 22, 24, 26, Південно-Кільцевій,23 (тротуар), Головній,191, В.Чкалова,5 на проїздах  від вул.М.Коперника до буд № 21-А на вул.О.Щербанюка, від вул.В.Івасюка до вул.Ентузіастів.</w:t>
      </w:r>
      <w:r w:rsidR="002E467D" w:rsidRPr="00060EA7">
        <w:rPr>
          <w:color w:val="000000"/>
          <w:lang w:val="uk-UA"/>
        </w:rPr>
        <w:t xml:space="preserve"> </w:t>
      </w:r>
      <w:r w:rsidRPr="00060EA7">
        <w:rPr>
          <w:color w:val="000000"/>
          <w:lang w:val="uk-UA"/>
        </w:rPr>
        <w:t xml:space="preserve">  Здійснено поточний ремонт дорожнього покриття 86 вулиць площею 22,4 тис.кв.м. та 14-ти міжбудинкових проїздів площею 3,6 тис.кв.м. Одночасно відремонтовано  14 одиниць дорожньої техніки.</w:t>
      </w:r>
      <w:r w:rsidR="002E467D" w:rsidRPr="00060EA7">
        <w:rPr>
          <w:color w:val="000000"/>
          <w:lang w:val="uk-UA"/>
        </w:rPr>
        <w:t xml:space="preserve"> </w:t>
      </w:r>
      <w:r w:rsidR="002E7E5F" w:rsidRPr="00060EA7">
        <w:rPr>
          <w:color w:val="000000"/>
          <w:lang w:val="uk-UA"/>
        </w:rPr>
        <w:t>П</w:t>
      </w:r>
      <w:r w:rsidRPr="00060EA7">
        <w:rPr>
          <w:color w:val="000000"/>
          <w:lang w:val="uk-UA"/>
        </w:rPr>
        <w:t xml:space="preserve">рочищено </w:t>
      </w:r>
      <w:smartTag w:uri="urn:schemas-microsoft-com:office:smarttags" w:element="metricconverter">
        <w:smartTagPr>
          <w:attr w:name="ProductID" w:val="39,3 км"/>
        </w:smartTagPr>
        <w:r w:rsidRPr="00060EA7">
          <w:rPr>
            <w:color w:val="000000"/>
            <w:lang w:val="uk-UA"/>
          </w:rPr>
          <w:t>39,3 км</w:t>
        </w:r>
      </w:smartTag>
      <w:r w:rsidRPr="00060EA7">
        <w:rPr>
          <w:color w:val="000000"/>
          <w:lang w:val="uk-UA"/>
        </w:rPr>
        <w:t>. труб зливової мережі міста. Нанесено д</w:t>
      </w:r>
      <w:r w:rsidR="00A848BC">
        <w:rPr>
          <w:color w:val="000000"/>
          <w:lang w:val="uk-UA"/>
        </w:rPr>
        <w:t>о</w:t>
      </w:r>
      <w:r w:rsidRPr="00060EA7">
        <w:rPr>
          <w:color w:val="000000"/>
          <w:lang w:val="uk-UA"/>
        </w:rPr>
        <w:t>рожньої розмітки  площею 12430 кв.м., замінено 343 од. дорожніх знаків.</w:t>
      </w:r>
    </w:p>
    <w:p w:rsidR="008B476C" w:rsidRPr="00060EA7" w:rsidRDefault="002E467D" w:rsidP="00691921">
      <w:pPr>
        <w:pStyle w:val="ab"/>
        <w:tabs>
          <w:tab w:val="left" w:pos="0"/>
        </w:tabs>
        <w:spacing w:after="0"/>
        <w:ind w:left="0" w:firstLine="540"/>
        <w:jc w:val="both"/>
        <w:rPr>
          <w:color w:val="000000"/>
          <w:lang w:val="uk-UA"/>
        </w:rPr>
      </w:pPr>
      <w:r w:rsidRPr="00060EA7">
        <w:rPr>
          <w:color w:val="000000"/>
          <w:lang w:val="uk-UA"/>
        </w:rPr>
        <w:t>П</w:t>
      </w:r>
      <w:r w:rsidR="00691921" w:rsidRPr="00060EA7">
        <w:rPr>
          <w:color w:val="000000"/>
          <w:lang w:val="uk-UA"/>
        </w:rPr>
        <w:t xml:space="preserve">родовжувалися роботи щодо модернізації системи вуличного освітлення, на що спрямовано 467,672 тис.грн. </w:t>
      </w:r>
      <w:r w:rsidRPr="00060EA7">
        <w:rPr>
          <w:color w:val="000000"/>
          <w:lang w:val="uk-UA"/>
        </w:rPr>
        <w:t xml:space="preserve">Впродовж звітного періоду </w:t>
      </w:r>
      <w:r w:rsidR="00691921" w:rsidRPr="00060EA7">
        <w:rPr>
          <w:color w:val="000000"/>
          <w:lang w:val="uk-UA"/>
        </w:rPr>
        <w:t>встановлено та замінено 265 світильник</w:t>
      </w:r>
      <w:r w:rsidR="002E7E5F" w:rsidRPr="00060EA7">
        <w:rPr>
          <w:color w:val="000000"/>
          <w:lang w:val="uk-UA"/>
        </w:rPr>
        <w:t>ів</w:t>
      </w:r>
      <w:r w:rsidR="00691921" w:rsidRPr="00060EA7">
        <w:rPr>
          <w:color w:val="000000"/>
          <w:lang w:val="uk-UA"/>
        </w:rPr>
        <w:t xml:space="preserve">, </w:t>
      </w:r>
      <w:smartTag w:uri="urn:schemas-microsoft-com:office:smarttags" w:element="metricconverter">
        <w:smartTagPr>
          <w:attr w:name="ProductID" w:val="23,9 км"/>
        </w:smartTagPr>
        <w:r w:rsidR="00691921" w:rsidRPr="00060EA7">
          <w:rPr>
            <w:color w:val="000000"/>
            <w:lang w:val="uk-UA"/>
          </w:rPr>
          <w:t>23,9 км</w:t>
        </w:r>
      </w:smartTag>
      <w:r w:rsidR="00691921" w:rsidRPr="00060EA7">
        <w:rPr>
          <w:color w:val="000000"/>
          <w:lang w:val="uk-UA"/>
        </w:rPr>
        <w:t xml:space="preserve"> мереж зовнішньо</w:t>
      </w:r>
      <w:r w:rsidR="002E7E5F" w:rsidRPr="00060EA7">
        <w:rPr>
          <w:color w:val="000000"/>
          <w:lang w:val="uk-UA"/>
        </w:rPr>
        <w:t>го освітлення, 4841 електролампа,</w:t>
      </w:r>
      <w:r w:rsidR="00691921" w:rsidRPr="00060EA7">
        <w:rPr>
          <w:color w:val="000000"/>
          <w:lang w:val="uk-UA"/>
        </w:rPr>
        <w:t xml:space="preserve"> виконано  капітальний ремонт мереж зовнішнього освітлення на вул.Кронштадськ</w:t>
      </w:r>
      <w:r w:rsidR="002E7E5F" w:rsidRPr="00060EA7">
        <w:rPr>
          <w:color w:val="000000"/>
          <w:lang w:val="uk-UA"/>
        </w:rPr>
        <w:t>і</w:t>
      </w:r>
      <w:r w:rsidR="00691921" w:rsidRPr="00060EA7">
        <w:rPr>
          <w:color w:val="000000"/>
          <w:lang w:val="uk-UA"/>
        </w:rPr>
        <w:t>й (77,809 тис</w:t>
      </w:r>
      <w:r w:rsidR="002E7E5F" w:rsidRPr="00060EA7">
        <w:rPr>
          <w:color w:val="000000"/>
          <w:lang w:val="uk-UA"/>
        </w:rPr>
        <w:t>.грн.</w:t>
      </w:r>
      <w:r w:rsidR="00691921" w:rsidRPr="00060EA7">
        <w:rPr>
          <w:color w:val="000000"/>
          <w:lang w:val="uk-UA"/>
        </w:rPr>
        <w:t xml:space="preserve">) </w:t>
      </w:r>
      <w:r w:rsidRPr="00060EA7">
        <w:rPr>
          <w:color w:val="000000"/>
          <w:lang w:val="uk-UA"/>
        </w:rPr>
        <w:t>вул.</w:t>
      </w:r>
      <w:r w:rsidR="00691921" w:rsidRPr="00060EA7">
        <w:rPr>
          <w:color w:val="000000"/>
          <w:lang w:val="uk-UA"/>
        </w:rPr>
        <w:t>Карбулицького (17,794</w:t>
      </w:r>
      <w:r w:rsidR="002E7E5F" w:rsidRPr="00060EA7">
        <w:rPr>
          <w:color w:val="000000"/>
          <w:lang w:val="uk-UA"/>
        </w:rPr>
        <w:t xml:space="preserve"> тис.грн.</w:t>
      </w:r>
      <w:r w:rsidR="00691921" w:rsidRPr="00060EA7">
        <w:rPr>
          <w:color w:val="000000"/>
          <w:lang w:val="uk-UA"/>
        </w:rPr>
        <w:t>)</w:t>
      </w:r>
      <w:r w:rsidRPr="00060EA7">
        <w:rPr>
          <w:color w:val="000000"/>
          <w:lang w:val="uk-UA"/>
        </w:rPr>
        <w:t>,</w:t>
      </w:r>
      <w:r w:rsidR="00691921" w:rsidRPr="00060EA7">
        <w:rPr>
          <w:color w:val="000000"/>
          <w:lang w:val="uk-UA"/>
        </w:rPr>
        <w:t xml:space="preserve"> </w:t>
      </w:r>
      <w:r w:rsidRPr="00060EA7">
        <w:rPr>
          <w:color w:val="000000"/>
          <w:lang w:val="uk-UA"/>
        </w:rPr>
        <w:t>вул.Камінній (</w:t>
      </w:r>
      <w:r w:rsidR="00691921" w:rsidRPr="00060EA7">
        <w:rPr>
          <w:color w:val="000000"/>
          <w:lang w:val="uk-UA"/>
        </w:rPr>
        <w:t>18,178 тис.грн.</w:t>
      </w:r>
      <w:r w:rsidRPr="00060EA7">
        <w:rPr>
          <w:color w:val="000000"/>
          <w:lang w:val="uk-UA"/>
        </w:rPr>
        <w:t>). З</w:t>
      </w:r>
      <w:r w:rsidR="00691921" w:rsidRPr="00060EA7">
        <w:rPr>
          <w:color w:val="000000"/>
          <w:lang w:val="uk-UA"/>
        </w:rPr>
        <w:t xml:space="preserve">замінено </w:t>
      </w:r>
      <w:smartTag w:uri="urn:schemas-microsoft-com:office:smarttags" w:element="metricconverter">
        <w:smartTagPr>
          <w:attr w:name="ProductID" w:val="9,9 км"/>
        </w:smartTagPr>
        <w:r w:rsidR="00691921" w:rsidRPr="00060EA7">
          <w:rPr>
            <w:color w:val="000000"/>
            <w:lang w:val="uk-UA"/>
          </w:rPr>
          <w:t>9,9 км</w:t>
        </w:r>
      </w:smartTag>
      <w:r w:rsidR="00691921" w:rsidRPr="00060EA7">
        <w:rPr>
          <w:color w:val="000000"/>
          <w:lang w:val="uk-UA"/>
        </w:rPr>
        <w:t xml:space="preserve"> кабельної мережі на вул.Головній (353,891 тис.грн.). Здійснено реконструкцію освітлення на суму 139,982 тис.грн., а саме: на вул.Коломийській (107,759 тис.грн.), вул.</w:t>
      </w:r>
      <w:r w:rsidR="008B476C" w:rsidRPr="00060EA7">
        <w:rPr>
          <w:color w:val="000000"/>
          <w:lang w:val="uk-UA"/>
        </w:rPr>
        <w:t>В.</w:t>
      </w:r>
      <w:r w:rsidR="00691921" w:rsidRPr="00060EA7">
        <w:rPr>
          <w:color w:val="000000"/>
          <w:lang w:val="uk-UA"/>
        </w:rPr>
        <w:t>Левицького (32,223 тис.грн.)</w:t>
      </w:r>
      <w:r w:rsidR="008B476C" w:rsidRPr="00060EA7">
        <w:rPr>
          <w:color w:val="000000"/>
          <w:lang w:val="uk-UA"/>
        </w:rPr>
        <w:t>.</w:t>
      </w:r>
    </w:p>
    <w:p w:rsidR="001F4C7D" w:rsidRPr="00060EA7" w:rsidRDefault="008B476C" w:rsidP="00895DE3">
      <w:pPr>
        <w:pStyle w:val="ab"/>
        <w:tabs>
          <w:tab w:val="left" w:pos="0"/>
        </w:tabs>
        <w:spacing w:after="0"/>
        <w:ind w:left="0" w:firstLine="540"/>
        <w:jc w:val="both"/>
        <w:rPr>
          <w:color w:val="000000"/>
          <w:shd w:val="clear" w:color="auto" w:fill="FFFFFF"/>
          <w:lang w:val="uk-UA"/>
        </w:rPr>
      </w:pPr>
      <w:r w:rsidRPr="00060EA7">
        <w:rPr>
          <w:color w:val="000000"/>
          <w:lang w:val="uk-UA"/>
        </w:rPr>
        <w:tab/>
        <w:t xml:space="preserve">У 2016 році розпочав роботу притулок </w:t>
      </w:r>
      <w:r w:rsidR="00691921" w:rsidRPr="00060EA7">
        <w:rPr>
          <w:color w:val="000000"/>
          <w:lang w:val="uk-UA"/>
        </w:rPr>
        <w:t xml:space="preserve"> </w:t>
      </w:r>
      <w:r w:rsidR="00A97148" w:rsidRPr="00060EA7">
        <w:rPr>
          <w:color w:val="000000"/>
          <w:shd w:val="clear" w:color="auto" w:fill="FFFFFF"/>
          <w:lang w:val="uk-UA"/>
        </w:rPr>
        <w:t>для без</w:t>
      </w:r>
      <w:r w:rsidR="00A44D5C" w:rsidRPr="00060EA7">
        <w:rPr>
          <w:color w:val="000000"/>
          <w:shd w:val="clear" w:color="auto" w:fill="FFFFFF"/>
          <w:lang w:val="uk-UA"/>
        </w:rPr>
        <w:t>домних</w:t>
      </w:r>
      <w:r w:rsidR="00A97148" w:rsidRPr="00060EA7">
        <w:rPr>
          <w:color w:val="000000"/>
          <w:shd w:val="clear" w:color="auto" w:fill="FFFFFF"/>
          <w:lang w:val="uk-UA"/>
        </w:rPr>
        <w:t xml:space="preserve"> тварин на вул.Південно-Кільцевій,47</w:t>
      </w:r>
      <w:r w:rsidRPr="00060EA7">
        <w:rPr>
          <w:color w:val="000000"/>
          <w:shd w:val="clear" w:color="auto" w:fill="FFFFFF"/>
          <w:lang w:val="uk-UA"/>
        </w:rPr>
        <w:t>. П</w:t>
      </w:r>
      <w:r w:rsidR="00A97148" w:rsidRPr="00060EA7">
        <w:rPr>
          <w:color w:val="000000"/>
          <w:shd w:val="clear" w:color="auto" w:fill="FFFFFF"/>
          <w:lang w:val="uk-UA"/>
        </w:rPr>
        <w:t>роводиться стерилізація</w:t>
      </w:r>
      <w:r w:rsidR="001F4C7D" w:rsidRPr="00060EA7">
        <w:rPr>
          <w:color w:val="000000"/>
          <w:shd w:val="clear" w:color="auto" w:fill="FFFFFF"/>
          <w:lang w:val="uk-UA"/>
        </w:rPr>
        <w:t xml:space="preserve"> бездомних тварин</w:t>
      </w:r>
      <w:r w:rsidR="002E7E5F" w:rsidRPr="00060EA7">
        <w:rPr>
          <w:color w:val="000000"/>
          <w:shd w:val="clear" w:color="auto" w:fill="FFFFFF"/>
          <w:lang w:val="uk-UA"/>
        </w:rPr>
        <w:t>.</w:t>
      </w:r>
    </w:p>
    <w:p w:rsidR="001F4C7D" w:rsidRPr="00060EA7" w:rsidRDefault="001F4C7D" w:rsidP="00895DE3">
      <w:pPr>
        <w:pStyle w:val="ab"/>
        <w:tabs>
          <w:tab w:val="left" w:pos="0"/>
        </w:tabs>
        <w:spacing w:after="0"/>
        <w:ind w:left="0" w:firstLine="540"/>
        <w:jc w:val="both"/>
        <w:rPr>
          <w:b/>
          <w:color w:val="000000"/>
          <w:shd w:val="clear" w:color="auto" w:fill="FFFFFF"/>
          <w:lang w:val="uk-UA"/>
        </w:rPr>
      </w:pPr>
      <w:r w:rsidRPr="00060EA7">
        <w:rPr>
          <w:b/>
          <w:color w:val="000000"/>
          <w:shd w:val="clear" w:color="auto" w:fill="FFFFFF"/>
          <w:lang w:val="uk-UA"/>
        </w:rPr>
        <w:t>Проблемні питання:</w:t>
      </w:r>
    </w:p>
    <w:p w:rsidR="008B476C" w:rsidRPr="00060EA7" w:rsidRDefault="008B476C" w:rsidP="008B476C">
      <w:pPr>
        <w:pStyle w:val="ab"/>
        <w:tabs>
          <w:tab w:val="left" w:pos="0"/>
        </w:tabs>
        <w:spacing w:after="0"/>
        <w:ind w:left="0" w:firstLine="540"/>
        <w:jc w:val="both"/>
        <w:rPr>
          <w:color w:val="000000"/>
          <w:lang w:val="uk-UA"/>
        </w:rPr>
      </w:pPr>
      <w:r w:rsidRPr="00060EA7">
        <w:rPr>
          <w:color w:val="000000"/>
          <w:lang w:val="uk-UA"/>
        </w:rPr>
        <w:t>-недостатній рівень конкурентного середовища на ринку послуг з утримання будинків, споруд, прибудинкових територій;</w:t>
      </w:r>
    </w:p>
    <w:p w:rsidR="008B476C" w:rsidRPr="00060EA7" w:rsidRDefault="008B476C" w:rsidP="008B476C">
      <w:pPr>
        <w:pStyle w:val="ab"/>
        <w:tabs>
          <w:tab w:val="left" w:pos="0"/>
        </w:tabs>
        <w:spacing w:after="0"/>
        <w:ind w:left="0" w:firstLine="540"/>
        <w:jc w:val="both"/>
        <w:rPr>
          <w:color w:val="000000"/>
          <w:lang w:val="uk-UA"/>
        </w:rPr>
      </w:pPr>
      <w:r w:rsidRPr="00060EA7">
        <w:rPr>
          <w:color w:val="000000"/>
          <w:lang w:val="uk-UA"/>
        </w:rPr>
        <w:t>-високий ступінь зносу житлового фонду та інженерних мереж;</w:t>
      </w:r>
    </w:p>
    <w:p w:rsidR="008B476C" w:rsidRPr="00060EA7" w:rsidRDefault="008B476C" w:rsidP="008B476C">
      <w:pPr>
        <w:pStyle w:val="ab"/>
        <w:tabs>
          <w:tab w:val="left" w:pos="0"/>
        </w:tabs>
        <w:spacing w:after="0"/>
        <w:ind w:left="0" w:firstLine="540"/>
        <w:jc w:val="both"/>
        <w:rPr>
          <w:color w:val="000000"/>
          <w:lang w:val="uk-UA"/>
        </w:rPr>
      </w:pPr>
      <w:r w:rsidRPr="00060EA7">
        <w:rPr>
          <w:color w:val="000000"/>
          <w:lang w:val="uk-UA"/>
        </w:rPr>
        <w:t>-незадовільний технічний стан дорожньої інфраструктури;</w:t>
      </w:r>
    </w:p>
    <w:p w:rsidR="008B476C" w:rsidRPr="00060EA7" w:rsidRDefault="008B476C" w:rsidP="008B476C">
      <w:pPr>
        <w:ind w:firstLine="540"/>
        <w:jc w:val="both"/>
        <w:rPr>
          <w:color w:val="000000"/>
          <w:lang w:val="uk-UA"/>
        </w:rPr>
      </w:pPr>
      <w:r w:rsidRPr="00060EA7">
        <w:rPr>
          <w:color w:val="000000"/>
          <w:shd w:val="clear" w:color="auto" w:fill="FFFFFF"/>
          <w:lang w:val="uk-UA"/>
        </w:rPr>
        <w:t xml:space="preserve">-високий рівень </w:t>
      </w:r>
      <w:r w:rsidRPr="00060EA7">
        <w:rPr>
          <w:color w:val="000000"/>
          <w:lang w:val="uk-UA"/>
        </w:rPr>
        <w:t xml:space="preserve">заборгованості населення та інших споживачів за надані житлово-комунальні послуги; </w:t>
      </w:r>
    </w:p>
    <w:p w:rsidR="008B476C" w:rsidRPr="00060EA7" w:rsidRDefault="008B476C" w:rsidP="008B476C">
      <w:pPr>
        <w:ind w:firstLine="540"/>
        <w:jc w:val="both"/>
        <w:rPr>
          <w:color w:val="000000"/>
          <w:lang w:val="uk-UA"/>
        </w:rPr>
      </w:pPr>
      <w:r w:rsidRPr="00060EA7">
        <w:rPr>
          <w:color w:val="000000"/>
          <w:lang w:val="uk-UA"/>
        </w:rPr>
        <w:t>-заборгованість підприємств теплопостачання, водопостачання та водовідведення за спожиті енергоносії</w:t>
      </w:r>
      <w:r w:rsidR="005C2A20">
        <w:rPr>
          <w:color w:val="000000"/>
          <w:lang w:val="uk-UA"/>
        </w:rPr>
        <w:t>.</w:t>
      </w:r>
    </w:p>
    <w:p w:rsidR="008B476C" w:rsidRPr="003E60D6" w:rsidRDefault="008B476C" w:rsidP="008B476C">
      <w:pPr>
        <w:ind w:firstLine="540"/>
        <w:jc w:val="both"/>
        <w:rPr>
          <w:b/>
          <w:color w:val="FF0000"/>
          <w:lang w:val="uk-UA"/>
        </w:rPr>
      </w:pPr>
    </w:p>
    <w:p w:rsidR="008B476C" w:rsidRPr="00060EA7" w:rsidRDefault="008B476C" w:rsidP="008B476C">
      <w:pPr>
        <w:pStyle w:val="Style7"/>
        <w:widowControl/>
        <w:spacing w:line="240" w:lineRule="auto"/>
        <w:ind w:firstLine="540"/>
        <w:jc w:val="both"/>
        <w:rPr>
          <w:b/>
          <w:color w:val="000000"/>
          <w:sz w:val="28"/>
          <w:szCs w:val="28"/>
          <w:lang w:val="uk-UA"/>
        </w:rPr>
      </w:pPr>
      <w:r w:rsidRPr="00060EA7">
        <w:rPr>
          <w:b/>
          <w:color w:val="000000"/>
          <w:sz w:val="28"/>
          <w:szCs w:val="28"/>
          <w:lang w:val="uk-UA"/>
        </w:rPr>
        <w:t>Транспорт</w:t>
      </w:r>
    </w:p>
    <w:p w:rsidR="008B476C" w:rsidRPr="00060EA7" w:rsidRDefault="008B476C" w:rsidP="008B476C">
      <w:pPr>
        <w:pStyle w:val="Style7"/>
        <w:widowControl/>
        <w:spacing w:line="240" w:lineRule="auto"/>
        <w:ind w:firstLine="540"/>
        <w:jc w:val="both"/>
        <w:rPr>
          <w:color w:val="000000"/>
          <w:lang w:val="uk-UA"/>
        </w:rPr>
      </w:pPr>
      <w:r w:rsidRPr="00060EA7">
        <w:rPr>
          <w:color w:val="000000"/>
        </w:rPr>
        <w:t>Мережа громадського транспорту в м.Чернівцях складається з  47 автобусних та 8  тролейбусних маршрутів. На ринку пасажирських перевезень працює 9 юридичних та  21 фізичн</w:t>
      </w:r>
      <w:r w:rsidRPr="00060EA7">
        <w:rPr>
          <w:color w:val="000000"/>
          <w:lang w:val="uk-UA"/>
        </w:rPr>
        <w:t xml:space="preserve">а особа –підприємець </w:t>
      </w:r>
      <w:r w:rsidRPr="00060EA7">
        <w:rPr>
          <w:color w:val="000000"/>
        </w:rPr>
        <w:t>різних форм власності.  Для надання послуг з перевезення пасажирів щоденно задіяно до  260 одиниць автобусів та 70 тролейбусів.</w:t>
      </w:r>
    </w:p>
    <w:p w:rsidR="008B476C" w:rsidRPr="00060EA7" w:rsidRDefault="008B476C" w:rsidP="0088050A">
      <w:pPr>
        <w:pStyle w:val="Style7"/>
        <w:widowControl/>
        <w:spacing w:line="240" w:lineRule="auto"/>
        <w:ind w:firstLine="567"/>
        <w:jc w:val="both"/>
        <w:rPr>
          <w:color w:val="000000"/>
        </w:rPr>
      </w:pPr>
      <w:r w:rsidRPr="00060EA7">
        <w:rPr>
          <w:color w:val="000000"/>
        </w:rPr>
        <w:t>За</w:t>
      </w:r>
      <w:r w:rsidR="00927D41">
        <w:rPr>
          <w:color w:val="000000"/>
          <w:lang w:val="uk-UA"/>
        </w:rPr>
        <w:t xml:space="preserve"> статистичними даними за</w:t>
      </w:r>
      <w:r w:rsidRPr="00060EA7">
        <w:rPr>
          <w:color w:val="000000"/>
        </w:rPr>
        <w:t xml:space="preserve"> січень-</w:t>
      </w:r>
      <w:r w:rsidR="00927D41">
        <w:rPr>
          <w:color w:val="000000"/>
          <w:lang w:val="uk-UA"/>
        </w:rPr>
        <w:t xml:space="preserve">жовтень </w:t>
      </w:r>
      <w:r w:rsidRPr="00060EA7">
        <w:rPr>
          <w:color w:val="000000"/>
        </w:rPr>
        <w:t>2016 року електротранспортом</w:t>
      </w:r>
      <w:r w:rsidRPr="00060EA7">
        <w:rPr>
          <w:color w:val="000000"/>
          <w:lang w:val="uk-UA"/>
        </w:rPr>
        <w:t xml:space="preserve"> м.Чернівців </w:t>
      </w:r>
      <w:r w:rsidRPr="00060EA7">
        <w:rPr>
          <w:color w:val="000000"/>
        </w:rPr>
        <w:t>перевезено 2</w:t>
      </w:r>
      <w:r w:rsidR="00927D41">
        <w:rPr>
          <w:color w:val="000000"/>
          <w:lang w:val="uk-UA"/>
        </w:rPr>
        <w:t>0,6</w:t>
      </w:r>
      <w:r w:rsidRPr="00060EA7">
        <w:rPr>
          <w:color w:val="000000"/>
        </w:rPr>
        <w:t xml:space="preserve"> млн.пасажирів. У загальних обсягах пасажирських перевезень питома вага міського електротранспорту складала </w:t>
      </w:r>
      <w:r w:rsidR="00927D41">
        <w:rPr>
          <w:color w:val="000000"/>
          <w:lang w:val="uk-UA"/>
        </w:rPr>
        <w:t>55,3</w:t>
      </w:r>
      <w:r w:rsidRPr="00060EA7">
        <w:rPr>
          <w:color w:val="000000"/>
          <w:lang w:val="uk-UA"/>
        </w:rPr>
        <w:t>%</w:t>
      </w:r>
      <w:r w:rsidRPr="00060EA7">
        <w:rPr>
          <w:color w:val="000000"/>
        </w:rPr>
        <w:t xml:space="preserve">. Міським пасажирським автомобільним транспортом перевезено </w:t>
      </w:r>
      <w:r w:rsidR="00927D41">
        <w:rPr>
          <w:color w:val="000000"/>
          <w:lang w:val="uk-UA"/>
        </w:rPr>
        <w:t>16,6</w:t>
      </w:r>
      <w:r w:rsidRPr="00060EA7">
        <w:rPr>
          <w:color w:val="000000"/>
        </w:rPr>
        <w:t xml:space="preserve"> млн.пасажирів</w:t>
      </w:r>
      <w:r w:rsidR="0088050A" w:rsidRPr="00060EA7">
        <w:rPr>
          <w:color w:val="000000"/>
          <w:lang w:val="uk-UA"/>
        </w:rPr>
        <w:t>,</w:t>
      </w:r>
      <w:r w:rsidRPr="00060EA7">
        <w:rPr>
          <w:color w:val="000000"/>
        </w:rPr>
        <w:t xml:space="preserve"> або </w:t>
      </w:r>
      <w:r w:rsidR="00927D41">
        <w:rPr>
          <w:color w:val="000000"/>
          <w:lang w:val="uk-UA"/>
        </w:rPr>
        <w:t>44,7</w:t>
      </w:r>
      <w:r w:rsidRPr="00060EA7">
        <w:rPr>
          <w:color w:val="000000"/>
          <w:lang w:val="uk-UA"/>
        </w:rPr>
        <w:t>%</w:t>
      </w:r>
      <w:r w:rsidRPr="00060EA7">
        <w:rPr>
          <w:color w:val="000000"/>
        </w:rPr>
        <w:t xml:space="preserve"> від загального обсягу перевезень всіма видами пасажирського транспорту.</w:t>
      </w:r>
    </w:p>
    <w:p w:rsidR="0088050A" w:rsidRPr="00060EA7" w:rsidRDefault="008B476C" w:rsidP="009024D2">
      <w:pPr>
        <w:ind w:firstLine="540"/>
        <w:jc w:val="both"/>
        <w:rPr>
          <w:color w:val="000000"/>
          <w:lang w:val="uk-UA"/>
        </w:rPr>
      </w:pPr>
      <w:r w:rsidRPr="00060EA7">
        <w:rPr>
          <w:color w:val="000000"/>
          <w:lang w:val="uk-UA"/>
        </w:rPr>
        <w:t>Впродовж звітного періоду КП «Чернівецьке тролейбусне управління» здійснено капітальний та середній ремонт 6 одиниць рухомого складу</w:t>
      </w:r>
      <w:r w:rsidR="004734FB" w:rsidRPr="00060EA7">
        <w:rPr>
          <w:color w:val="000000"/>
          <w:lang w:val="uk-UA"/>
        </w:rPr>
        <w:t xml:space="preserve"> електротран</w:t>
      </w:r>
      <w:r w:rsidR="002E7E5F" w:rsidRPr="00060EA7">
        <w:rPr>
          <w:color w:val="000000"/>
          <w:lang w:val="uk-UA"/>
        </w:rPr>
        <w:t>с</w:t>
      </w:r>
      <w:r w:rsidR="004734FB" w:rsidRPr="00060EA7">
        <w:rPr>
          <w:color w:val="000000"/>
          <w:lang w:val="uk-UA"/>
        </w:rPr>
        <w:t>порту</w:t>
      </w:r>
      <w:r w:rsidRPr="00060EA7">
        <w:rPr>
          <w:color w:val="000000"/>
          <w:lang w:val="uk-UA"/>
        </w:rPr>
        <w:t xml:space="preserve">,  капітально відремонтовано </w:t>
      </w:r>
      <w:smartTag w:uri="urn:schemas-microsoft-com:office:smarttags" w:element="metricconverter">
        <w:smartTagPr>
          <w:attr w:name="ProductID" w:val="3,8 км"/>
        </w:smartTagPr>
        <w:r w:rsidRPr="00060EA7">
          <w:rPr>
            <w:color w:val="000000"/>
            <w:lang w:val="uk-UA"/>
          </w:rPr>
          <w:t>3,8 км</w:t>
        </w:r>
      </w:smartTag>
      <w:r w:rsidRPr="00060EA7">
        <w:rPr>
          <w:color w:val="000000"/>
          <w:lang w:val="uk-UA"/>
        </w:rPr>
        <w:t xml:space="preserve"> </w:t>
      </w:r>
      <w:r w:rsidRPr="00060EA7">
        <w:rPr>
          <w:b/>
          <w:color w:val="000000"/>
          <w:lang w:val="uk-UA"/>
        </w:rPr>
        <w:t xml:space="preserve"> </w:t>
      </w:r>
      <w:r w:rsidRPr="00060EA7">
        <w:rPr>
          <w:color w:val="000000"/>
          <w:lang w:val="uk-UA"/>
        </w:rPr>
        <w:t xml:space="preserve">контактно-кабельної мережі та виконано поточного ремонту </w:t>
      </w:r>
      <w:smartTag w:uri="urn:schemas-microsoft-com:office:smarttags" w:element="metricconverter">
        <w:smartTagPr>
          <w:attr w:name="ProductID" w:val="4 км"/>
        </w:smartTagPr>
        <w:r w:rsidRPr="00060EA7">
          <w:rPr>
            <w:color w:val="000000"/>
            <w:lang w:val="uk-UA"/>
          </w:rPr>
          <w:t>4 км</w:t>
        </w:r>
      </w:smartTag>
      <w:r w:rsidRPr="00060EA7">
        <w:rPr>
          <w:color w:val="000000"/>
          <w:lang w:val="uk-UA"/>
        </w:rPr>
        <w:t xml:space="preserve"> контактно-кабельної мережі, підготовлено 74 одиниці техніки рухомого </w:t>
      </w:r>
      <w:r w:rsidR="002E7E5F" w:rsidRPr="00060EA7">
        <w:rPr>
          <w:color w:val="000000"/>
          <w:lang w:val="uk-UA"/>
        </w:rPr>
        <w:t>складу</w:t>
      </w:r>
      <w:r w:rsidRPr="00060EA7">
        <w:rPr>
          <w:color w:val="000000"/>
          <w:lang w:val="uk-UA"/>
        </w:rPr>
        <w:t>.</w:t>
      </w:r>
    </w:p>
    <w:p w:rsidR="008B476C" w:rsidRPr="00060EA7" w:rsidRDefault="004734FB" w:rsidP="0088050A">
      <w:pPr>
        <w:ind w:firstLine="540"/>
        <w:jc w:val="both"/>
        <w:rPr>
          <w:color w:val="000000"/>
          <w:lang w:val="uk-UA"/>
        </w:rPr>
      </w:pPr>
      <w:r w:rsidRPr="00060EA7">
        <w:rPr>
          <w:color w:val="000000"/>
          <w:lang w:val="uk-UA"/>
        </w:rPr>
        <w:t>Проводилась робота щодо відновлення авіасполучення м.Чернівців.</w:t>
      </w:r>
      <w:r w:rsidR="0088050A" w:rsidRPr="00060EA7">
        <w:rPr>
          <w:color w:val="000000"/>
          <w:lang w:val="uk-UA"/>
        </w:rPr>
        <w:t xml:space="preserve"> У 2016 році </w:t>
      </w:r>
      <w:r w:rsidR="008B476C" w:rsidRPr="00060EA7">
        <w:rPr>
          <w:color w:val="000000"/>
          <w:lang w:val="uk-UA"/>
        </w:rPr>
        <w:t xml:space="preserve">відкрито внутрішньо-державні рейси Чернівці - Київ - Чернівці та  чартерні  міжнародні </w:t>
      </w:r>
      <w:r w:rsidR="008B476C" w:rsidRPr="00060EA7">
        <w:rPr>
          <w:color w:val="000000"/>
          <w:lang w:val="uk-UA"/>
        </w:rPr>
        <w:lastRenderedPageBreak/>
        <w:t xml:space="preserve">рейси до Німеччини, Ізраїлю. </w:t>
      </w:r>
      <w:r w:rsidR="0088050A" w:rsidRPr="00060EA7">
        <w:rPr>
          <w:color w:val="000000"/>
          <w:lang w:val="uk-UA"/>
        </w:rPr>
        <w:t xml:space="preserve">Впродовж звітного періоду послугами авіапідприємства скористались більше </w:t>
      </w:r>
      <w:r w:rsidR="008B476C" w:rsidRPr="00060EA7">
        <w:rPr>
          <w:bCs/>
          <w:color w:val="000000"/>
          <w:lang w:val="uk-UA"/>
        </w:rPr>
        <w:t>6</w:t>
      </w:r>
      <w:r w:rsidR="008B476C" w:rsidRPr="00060EA7">
        <w:rPr>
          <w:color w:val="000000"/>
          <w:lang w:val="uk-UA"/>
        </w:rPr>
        <w:t xml:space="preserve"> тис.</w:t>
      </w:r>
      <w:r w:rsidR="0088050A" w:rsidRPr="00060EA7">
        <w:rPr>
          <w:color w:val="000000"/>
          <w:lang w:val="uk-UA"/>
        </w:rPr>
        <w:t>пасажирів.</w:t>
      </w:r>
    </w:p>
    <w:p w:rsidR="00565E0B" w:rsidRPr="00060EA7" w:rsidRDefault="00565E0B" w:rsidP="0064485D">
      <w:pPr>
        <w:ind w:firstLine="540"/>
        <w:jc w:val="both"/>
        <w:rPr>
          <w:b/>
          <w:color w:val="000000"/>
          <w:lang w:val="uk-UA"/>
        </w:rPr>
      </w:pPr>
      <w:r w:rsidRPr="00060EA7">
        <w:rPr>
          <w:b/>
          <w:color w:val="000000"/>
          <w:lang w:val="uk-UA"/>
        </w:rPr>
        <w:t>Проблемні питання:</w:t>
      </w:r>
    </w:p>
    <w:p w:rsidR="0088050A" w:rsidRPr="00060EA7" w:rsidRDefault="0088050A" w:rsidP="0088050A">
      <w:pPr>
        <w:ind w:firstLine="540"/>
        <w:jc w:val="both"/>
        <w:rPr>
          <w:color w:val="000000"/>
          <w:lang w:val="uk-UA"/>
        </w:rPr>
      </w:pPr>
      <w:r w:rsidRPr="00060EA7">
        <w:rPr>
          <w:b/>
          <w:color w:val="000000"/>
          <w:lang w:val="uk-UA"/>
        </w:rPr>
        <w:t>-</w:t>
      </w:r>
      <w:r w:rsidRPr="00060EA7">
        <w:rPr>
          <w:color w:val="000000"/>
        </w:rPr>
        <w:t>зношений рухомий склад міськ</w:t>
      </w:r>
      <w:r w:rsidRPr="00060EA7">
        <w:rPr>
          <w:color w:val="000000"/>
          <w:lang w:val="uk-UA"/>
        </w:rPr>
        <w:t xml:space="preserve">ого </w:t>
      </w:r>
      <w:r w:rsidRPr="00060EA7">
        <w:rPr>
          <w:color w:val="000000"/>
        </w:rPr>
        <w:t>електротранспорту;</w:t>
      </w:r>
    </w:p>
    <w:p w:rsidR="0088050A" w:rsidRPr="00060EA7" w:rsidRDefault="0088050A" w:rsidP="0088050A">
      <w:pPr>
        <w:ind w:firstLine="540"/>
        <w:jc w:val="both"/>
        <w:rPr>
          <w:color w:val="000000"/>
          <w:lang w:val="uk-UA"/>
        </w:rPr>
      </w:pPr>
      <w:r w:rsidRPr="00060EA7">
        <w:rPr>
          <w:color w:val="000000"/>
          <w:lang w:val="uk-UA"/>
        </w:rPr>
        <w:t>-</w:t>
      </w:r>
      <w:r w:rsidRPr="00060EA7">
        <w:rPr>
          <w:color w:val="000000"/>
        </w:rPr>
        <w:t>недостатні обсяги інвестицій у модернізацію та розвиток галузі</w:t>
      </w:r>
      <w:r w:rsidRPr="00060EA7">
        <w:rPr>
          <w:color w:val="000000"/>
          <w:lang w:val="uk-UA"/>
        </w:rPr>
        <w:t>;</w:t>
      </w:r>
    </w:p>
    <w:p w:rsidR="0088050A" w:rsidRPr="00060EA7" w:rsidRDefault="0088050A" w:rsidP="0088050A">
      <w:pPr>
        <w:ind w:firstLine="540"/>
        <w:jc w:val="both"/>
        <w:rPr>
          <w:color w:val="000000"/>
          <w:lang w:val="uk-UA"/>
        </w:rPr>
      </w:pPr>
      <w:r w:rsidRPr="00060EA7">
        <w:rPr>
          <w:color w:val="000000"/>
          <w:lang w:val="uk-UA"/>
        </w:rPr>
        <w:t>-згідно з актом інспекційної перевірки Державіаслужби України   від 12.08.2016р. наявна інфраструктура аеропорту потребує оновлення.</w:t>
      </w:r>
    </w:p>
    <w:p w:rsidR="0088050A" w:rsidRPr="00060EA7" w:rsidRDefault="0088050A" w:rsidP="0088050A">
      <w:pPr>
        <w:rPr>
          <w:b/>
          <w:color w:val="000000"/>
        </w:rPr>
      </w:pPr>
    </w:p>
    <w:p w:rsidR="00A10E25" w:rsidRDefault="006E654B" w:rsidP="00A10E25">
      <w:pPr>
        <w:ind w:firstLine="540"/>
        <w:jc w:val="both"/>
        <w:rPr>
          <w:b/>
          <w:color w:val="000000"/>
          <w:sz w:val="28"/>
          <w:szCs w:val="28"/>
          <w:lang w:val="uk-UA"/>
        </w:rPr>
      </w:pPr>
      <w:r w:rsidRPr="00060EA7">
        <w:rPr>
          <w:b/>
          <w:color w:val="000000"/>
          <w:sz w:val="28"/>
          <w:szCs w:val="28"/>
          <w:lang w:val="uk-UA"/>
        </w:rPr>
        <w:t>Соціальний захист</w:t>
      </w:r>
      <w:r w:rsidR="00185B16" w:rsidRPr="00060EA7">
        <w:rPr>
          <w:b/>
          <w:color w:val="000000"/>
          <w:sz w:val="28"/>
          <w:szCs w:val="28"/>
          <w:lang w:val="uk-UA"/>
        </w:rPr>
        <w:t xml:space="preserve"> населення</w:t>
      </w:r>
    </w:p>
    <w:p w:rsidR="00A10E25" w:rsidRPr="002979DE" w:rsidRDefault="00A10E25" w:rsidP="00A10E25">
      <w:pPr>
        <w:ind w:firstLine="540"/>
        <w:jc w:val="both"/>
        <w:rPr>
          <w:lang w:val="uk-UA"/>
        </w:rPr>
      </w:pPr>
      <w:r w:rsidRPr="002979DE">
        <w:rPr>
          <w:lang w:val="uk-UA"/>
        </w:rPr>
        <w:t xml:space="preserve">Впродовж </w:t>
      </w:r>
      <w:r w:rsidRPr="002979DE">
        <w:t xml:space="preserve">9 </w:t>
      </w:r>
      <w:r w:rsidRPr="002979DE">
        <w:rPr>
          <w:lang w:val="uk-UA"/>
        </w:rPr>
        <w:t>місяців 2016 року зареєстровано 9097 звернень щодо призначення державних соціальних</w:t>
      </w:r>
      <w:r w:rsidRPr="002979DE">
        <w:t xml:space="preserve"> </w:t>
      </w:r>
      <w:r w:rsidRPr="002979DE">
        <w:rPr>
          <w:lang w:val="uk-UA"/>
        </w:rPr>
        <w:t>допомог та компенсацій. Загальна сума фінансування на виплату вищезазначених соціальних допомог склала 170236,457 тис. грн. Заборгованість відсутня.</w:t>
      </w:r>
    </w:p>
    <w:p w:rsidR="00A10E25" w:rsidRDefault="00A10E25" w:rsidP="00A10E25">
      <w:pPr>
        <w:pStyle w:val="a8"/>
        <w:spacing w:after="0"/>
        <w:ind w:firstLine="540"/>
        <w:jc w:val="both"/>
        <w:rPr>
          <w:lang w:val="uk-UA"/>
        </w:rPr>
      </w:pPr>
      <w:r w:rsidRPr="002979DE">
        <w:rPr>
          <w:lang w:val="uk-UA"/>
        </w:rPr>
        <w:t xml:space="preserve">На виконання постанов Кабінету Міністрів України від 01.10.2014р. №509 та від 01.10.2014р. № 505 впродовж звітного періоду прийнято на облік 1032 переселенців. Загальна сума фінансування на проведення допомоги </w:t>
      </w:r>
      <w:r w:rsidRPr="002979DE">
        <w:rPr>
          <w:bCs/>
          <w:color w:val="000000"/>
          <w:shd w:val="clear" w:color="auto" w:fill="FFFFFF"/>
          <w:lang w:val="uk-UA"/>
        </w:rPr>
        <w:t>д</w:t>
      </w:r>
      <w:r w:rsidRPr="002979DE">
        <w:rPr>
          <w:bCs/>
          <w:color w:val="000000"/>
          <w:shd w:val="clear" w:color="auto" w:fill="FFFFFF"/>
        </w:rPr>
        <w:t>ля покриття витрат на проживання, в тому числі на оплату житлово-комунальних послуг</w:t>
      </w:r>
      <w:r w:rsidRPr="002979DE">
        <w:rPr>
          <w:noProof/>
          <w:lang w:val="uk-UA"/>
        </w:rPr>
        <w:t xml:space="preserve"> особам, які </w:t>
      </w:r>
      <w:r w:rsidRPr="002979DE">
        <w:rPr>
          <w:bCs/>
          <w:color w:val="000000"/>
          <w:shd w:val="clear" w:color="auto" w:fill="FFFFFF"/>
        </w:rPr>
        <w:t>переміщуються з тимчасово окупованої території України та районів проведення антитерористичної операції</w:t>
      </w:r>
      <w:r w:rsidRPr="002979DE">
        <w:rPr>
          <w:lang w:val="uk-UA"/>
        </w:rPr>
        <w:t xml:space="preserve"> за 9 місяців 2016р. склала 4972</w:t>
      </w:r>
      <w:r>
        <w:rPr>
          <w:lang w:val="uk-UA"/>
        </w:rPr>
        <w:t>,74</w:t>
      </w:r>
      <w:r w:rsidRPr="002979DE">
        <w:rPr>
          <w:lang w:val="uk-UA"/>
        </w:rPr>
        <w:t xml:space="preserve"> тис. грн.</w:t>
      </w:r>
    </w:p>
    <w:p w:rsidR="00A10E25" w:rsidRDefault="00A10E25" w:rsidP="00A10E25">
      <w:pPr>
        <w:pStyle w:val="a8"/>
        <w:spacing w:after="0"/>
        <w:ind w:firstLine="540"/>
        <w:jc w:val="both"/>
        <w:rPr>
          <w:lang w:val="uk-UA"/>
        </w:rPr>
      </w:pPr>
      <w:r w:rsidRPr="002979DE">
        <w:rPr>
          <w:lang w:val="uk-UA"/>
        </w:rPr>
        <w:t>Впродовж звітного періоду за призначенням житлових субсидій звернулось 10030 домогосподарств. Станом на 01.10.2016р. призначено субсидію по 7819 зверненням. Перепризначено  на наступний термін в автоматичному режимі без звернення громадян 16894 субсидій. Відповідно до змін порядку призначення житлових субсидій, початком (закінченням) опалювального періоду, зміною тарифів з оплати за житлово-комунальні послуги тощо проведено 75930 перерахунків розмірів субсидій.</w:t>
      </w:r>
    </w:p>
    <w:p w:rsidR="00A10E25" w:rsidRPr="002979DE" w:rsidRDefault="00A10E25" w:rsidP="00A10E25">
      <w:pPr>
        <w:pStyle w:val="a8"/>
        <w:spacing w:after="0"/>
        <w:ind w:firstLine="540"/>
        <w:jc w:val="both"/>
        <w:rPr>
          <w:lang w:val="uk-UA"/>
        </w:rPr>
      </w:pPr>
      <w:r w:rsidRPr="002979DE">
        <w:rPr>
          <w:lang w:val="uk-UA"/>
        </w:rPr>
        <w:t>Станом на 01.10.2016р. відповідно до даних Єдиного державного автоматизованого реєстру осіб, які мають право на пільги на обліку перебуває 45148 пільговиків. За звітний період взято на облік 876 громадян, які мають право на пільги з оплати за житлово-комунальні послуги, 29 пільговикам надано пільгу на придбання твердого палива та скрапленого газу.</w:t>
      </w:r>
    </w:p>
    <w:p w:rsidR="00A10E25" w:rsidRDefault="00A10E25" w:rsidP="00A10E25">
      <w:pPr>
        <w:pStyle w:val="a8"/>
        <w:spacing w:after="0"/>
        <w:jc w:val="both"/>
        <w:rPr>
          <w:lang w:val="uk-UA"/>
        </w:rPr>
      </w:pPr>
      <w:r w:rsidRPr="002979DE">
        <w:rPr>
          <w:lang w:val="uk-UA"/>
        </w:rPr>
        <w:t xml:space="preserve">          Станом на 01.10.2016 р. на обліку перебуває 1275 учасників бойових дій, 39 осіб, прирівняних до інвалідів війни, 43 сімей загиблих учасників АТО, 2 учасника</w:t>
      </w:r>
      <w:r>
        <w:rPr>
          <w:lang w:val="uk-UA"/>
        </w:rPr>
        <w:t xml:space="preserve"> АТО. </w:t>
      </w:r>
      <w:r w:rsidRPr="002979DE">
        <w:rPr>
          <w:lang w:val="uk-UA"/>
        </w:rPr>
        <w:t>Згідно Закону України «Про статус ветеранів війни, гарантії їх соціального захисту» та заходів, передбачених міською комплексною програмою «Захист» вищезазначеній категорії осіб надано пільги з оплати за житлово-комунальні послуги  в залежності від наявного статусу (за рахунок державного бюджету членам родин загиблих – 50%, учасникам бойових дій – 75%, додатково за рахунок міського бюджету відповідно 50% і 25%).</w:t>
      </w:r>
    </w:p>
    <w:p w:rsidR="00A10E25" w:rsidRDefault="00A10E25" w:rsidP="00A10E25">
      <w:pPr>
        <w:pStyle w:val="a8"/>
        <w:spacing w:after="0"/>
        <w:ind w:firstLine="709"/>
        <w:jc w:val="both"/>
        <w:rPr>
          <w:lang w:val="uk-UA"/>
        </w:rPr>
      </w:pPr>
      <w:r w:rsidRPr="002979DE">
        <w:rPr>
          <w:lang w:val="uk-UA"/>
        </w:rPr>
        <w:t>З метою забезпечення санаторно-курортним лікуванням прийнято на облік 156 учасників бойових дій та 6 інвалідів війни. Станом на 01.10.2016р. забезпечено санаторно-курортним лікуванням на базі санаторно-курортних закладів 19 черговиків.</w:t>
      </w:r>
    </w:p>
    <w:p w:rsidR="00A10E25" w:rsidRPr="002979DE" w:rsidRDefault="00A10E25" w:rsidP="00A10E25">
      <w:pPr>
        <w:pStyle w:val="a8"/>
        <w:spacing w:after="0"/>
        <w:ind w:firstLine="709"/>
        <w:jc w:val="both"/>
        <w:rPr>
          <w:lang w:val="uk-UA"/>
        </w:rPr>
      </w:pPr>
      <w:r w:rsidRPr="002979DE">
        <w:rPr>
          <w:lang w:val="uk-UA"/>
        </w:rPr>
        <w:t>Відповідно до комплексної Програми «Захист» м.Чернівців на 2016-2018 роки за рахунок коштів міського бюджету за</w:t>
      </w:r>
      <w:r w:rsidRPr="002979DE">
        <w:t xml:space="preserve"> </w:t>
      </w:r>
      <w:r w:rsidRPr="002979DE">
        <w:rPr>
          <w:lang w:val="uk-UA"/>
        </w:rPr>
        <w:t xml:space="preserve">9 місяців 2016 року відповідно проводились виплати щомісячних місцевих допомог та доплат окремим категоріям громадян на загальну суму 1150,5 тис.грн., в тому числі родинам загиблих учасників АТО на суму </w:t>
      </w:r>
      <w:r w:rsidR="00FA4CFE">
        <w:rPr>
          <w:lang w:val="uk-UA"/>
        </w:rPr>
        <w:t>236,0</w:t>
      </w:r>
      <w:r w:rsidRPr="002979DE">
        <w:rPr>
          <w:lang w:val="uk-UA"/>
        </w:rPr>
        <w:t xml:space="preserve"> тисгрн.</w:t>
      </w:r>
    </w:p>
    <w:p w:rsidR="00A10E25" w:rsidRPr="002979DE" w:rsidRDefault="00A10E25" w:rsidP="00A10E25">
      <w:pPr>
        <w:tabs>
          <w:tab w:val="left" w:pos="540"/>
        </w:tabs>
        <w:jc w:val="both"/>
        <w:rPr>
          <w:color w:val="000000"/>
          <w:lang w:val="uk-UA"/>
        </w:rPr>
      </w:pPr>
      <w:r w:rsidRPr="002979DE">
        <w:rPr>
          <w:color w:val="000000"/>
          <w:lang w:val="uk-UA"/>
        </w:rPr>
        <w:tab/>
        <w:t xml:space="preserve">  </w:t>
      </w:r>
      <w:r>
        <w:rPr>
          <w:color w:val="000000"/>
          <w:lang w:val="uk-UA"/>
        </w:rPr>
        <w:tab/>
      </w:r>
      <w:r w:rsidRPr="002979DE">
        <w:rPr>
          <w:color w:val="000000"/>
          <w:lang w:val="uk-UA"/>
        </w:rPr>
        <w:t>Впродовж січня-вересня 2016 року за рахунок  міського бюджету 203</w:t>
      </w:r>
      <w:r w:rsidR="00FA4CFE">
        <w:rPr>
          <w:color w:val="000000"/>
          <w:lang w:val="uk-UA"/>
        </w:rPr>
        <w:t>4</w:t>
      </w:r>
      <w:r w:rsidRPr="002979DE">
        <w:rPr>
          <w:color w:val="000000"/>
          <w:lang w:val="uk-UA"/>
        </w:rPr>
        <w:t xml:space="preserve"> сім’я</w:t>
      </w:r>
      <w:r w:rsidR="00FA4CFE">
        <w:rPr>
          <w:color w:val="000000"/>
          <w:lang w:val="uk-UA"/>
        </w:rPr>
        <w:t>м</w:t>
      </w:r>
      <w:r w:rsidRPr="002979DE">
        <w:rPr>
          <w:color w:val="000000"/>
          <w:lang w:val="uk-UA"/>
        </w:rPr>
        <w:t>, як</w:t>
      </w:r>
      <w:r w:rsidR="00FA4CFE">
        <w:rPr>
          <w:color w:val="000000"/>
          <w:lang w:val="uk-UA"/>
        </w:rPr>
        <w:t>і</w:t>
      </w:r>
      <w:r w:rsidRPr="002979DE">
        <w:rPr>
          <w:color w:val="000000"/>
          <w:lang w:val="uk-UA"/>
        </w:rPr>
        <w:t xml:space="preserve"> опинил</w:t>
      </w:r>
      <w:r w:rsidR="00FA4CFE">
        <w:rPr>
          <w:color w:val="000000"/>
          <w:lang w:val="uk-UA"/>
        </w:rPr>
        <w:t>и</w:t>
      </w:r>
      <w:r w:rsidRPr="002979DE">
        <w:rPr>
          <w:color w:val="000000"/>
          <w:lang w:val="uk-UA"/>
        </w:rPr>
        <w:t xml:space="preserve">сь в складних життєвих обставинах, надана </w:t>
      </w:r>
      <w:r w:rsidRPr="002979DE">
        <w:rPr>
          <w:bCs/>
          <w:color w:val="000000"/>
          <w:lang w:val="uk-UA"/>
        </w:rPr>
        <w:t>додаткова адресна грошова допомога</w:t>
      </w:r>
      <w:r w:rsidRPr="002979DE">
        <w:rPr>
          <w:color w:val="000000"/>
          <w:lang w:val="uk-UA"/>
        </w:rPr>
        <w:t xml:space="preserve"> на загальну суму 1</w:t>
      </w:r>
      <w:r w:rsidR="00FA4CFE">
        <w:rPr>
          <w:color w:val="000000"/>
          <w:lang w:val="uk-UA"/>
        </w:rPr>
        <w:t>444,1</w:t>
      </w:r>
      <w:r w:rsidRPr="002979DE">
        <w:rPr>
          <w:color w:val="000000"/>
          <w:lang w:val="uk-UA"/>
        </w:rPr>
        <w:t xml:space="preserve">  тис.грн., в тому числі родинам учасників антитерористичної операції на суму 175,2 тис.грн.</w:t>
      </w:r>
    </w:p>
    <w:p w:rsidR="00A10E25" w:rsidRPr="002979DE" w:rsidRDefault="00A10E25" w:rsidP="00A10E25">
      <w:pPr>
        <w:ind w:firstLine="720"/>
        <w:jc w:val="both"/>
        <w:rPr>
          <w:bCs/>
          <w:lang w:val="uk-UA"/>
        </w:rPr>
      </w:pPr>
      <w:r w:rsidRPr="002979DE">
        <w:rPr>
          <w:lang w:val="uk-UA"/>
        </w:rPr>
        <w:t>За звітний період дев</w:t>
      </w:r>
      <w:r w:rsidRPr="002979DE">
        <w:t>’</w:t>
      </w:r>
      <w:r w:rsidRPr="002979DE">
        <w:rPr>
          <w:lang w:val="uk-UA"/>
        </w:rPr>
        <w:t xml:space="preserve">яти </w:t>
      </w:r>
      <w:r w:rsidRPr="002979DE">
        <w:rPr>
          <w:bCs/>
          <w:lang w:val="uk-UA"/>
        </w:rPr>
        <w:t xml:space="preserve">сім’ям, в яких виховуються діти, що потребують дороговартісного лікування, була надана грошова допомога за рахунок коштів міського бюджету на загальну суму </w:t>
      </w:r>
      <w:r w:rsidRPr="002979DE">
        <w:rPr>
          <w:bCs/>
        </w:rPr>
        <w:t>5</w:t>
      </w:r>
      <w:r w:rsidRPr="002979DE">
        <w:rPr>
          <w:bCs/>
          <w:lang w:val="uk-UA"/>
        </w:rPr>
        <w:t>83,0 тис.грн.</w:t>
      </w:r>
    </w:p>
    <w:p w:rsidR="00012E1F" w:rsidRDefault="00A10E25" w:rsidP="00343482">
      <w:pPr>
        <w:ind w:firstLine="709"/>
        <w:jc w:val="both"/>
        <w:rPr>
          <w:bCs/>
          <w:lang w:val="uk-UA"/>
        </w:rPr>
      </w:pPr>
      <w:r w:rsidRPr="002979DE">
        <w:rPr>
          <w:bCs/>
          <w:lang w:val="uk-UA"/>
        </w:rPr>
        <w:t xml:space="preserve">Надано пільги на оплату житлово-комунальних послуг реабілітованим за статтею 3 Закону України «Про реабілітацію жертв політичних репресій на Україні» на суму </w:t>
      </w:r>
      <w:r>
        <w:rPr>
          <w:bCs/>
          <w:lang w:val="uk-UA"/>
        </w:rPr>
        <w:t xml:space="preserve">      </w:t>
      </w:r>
      <w:r w:rsidRPr="002979DE">
        <w:rPr>
          <w:bCs/>
          <w:lang w:val="uk-UA"/>
        </w:rPr>
        <w:t>331,6 тис.грн.</w:t>
      </w:r>
    </w:p>
    <w:p w:rsidR="00A10E25" w:rsidRPr="002979DE" w:rsidRDefault="00012E1F" w:rsidP="00012E1F">
      <w:pPr>
        <w:ind w:firstLine="720"/>
        <w:jc w:val="both"/>
        <w:rPr>
          <w:bCs/>
          <w:lang w:val="uk-UA"/>
        </w:rPr>
      </w:pPr>
      <w:r>
        <w:rPr>
          <w:bCs/>
          <w:lang w:val="uk-UA"/>
        </w:rPr>
        <w:lastRenderedPageBreak/>
        <w:t>Всього в</w:t>
      </w:r>
      <w:r w:rsidR="00A10E25" w:rsidRPr="002979DE">
        <w:rPr>
          <w:bCs/>
          <w:lang w:val="uk-UA"/>
        </w:rPr>
        <w:t xml:space="preserve"> рамках реалізації Програми «Захист» м.Чернівці </w:t>
      </w:r>
      <w:r w:rsidR="00A10E25" w:rsidRPr="002979DE">
        <w:rPr>
          <w:lang w:val="uk-UA"/>
        </w:rPr>
        <w:t>на 2016-2018 роки</w:t>
      </w:r>
      <w:r w:rsidR="00FA4CFE">
        <w:rPr>
          <w:lang w:val="uk-UA"/>
        </w:rPr>
        <w:t xml:space="preserve"> в частині надання додаткових до встановлених на законодавчому рівні пільг та допомог </w:t>
      </w:r>
      <w:r w:rsidR="00A10E25" w:rsidRPr="002979DE">
        <w:rPr>
          <w:bCs/>
          <w:lang w:val="uk-UA"/>
        </w:rPr>
        <w:t xml:space="preserve"> за 9 місяців поточного року з міського бюджету спрямовано   6483,8 тис.грн.</w:t>
      </w:r>
    </w:p>
    <w:p w:rsidR="00A10E25" w:rsidRPr="002979DE" w:rsidRDefault="00012E1F" w:rsidP="00A10E25">
      <w:pPr>
        <w:tabs>
          <w:tab w:val="left" w:pos="540"/>
        </w:tabs>
        <w:ind w:firstLine="540"/>
        <w:jc w:val="both"/>
        <w:rPr>
          <w:color w:val="000000"/>
          <w:lang w:val="uk-UA"/>
        </w:rPr>
      </w:pPr>
      <w:r>
        <w:rPr>
          <w:color w:val="000000"/>
          <w:lang w:val="uk-UA"/>
        </w:rPr>
        <w:tab/>
      </w:r>
      <w:r w:rsidR="00A10E25" w:rsidRPr="002979DE">
        <w:rPr>
          <w:color w:val="000000"/>
          <w:lang w:val="uk-UA"/>
        </w:rPr>
        <w:t xml:space="preserve">На фінансову підтримку Чернівецької міської організації ветеранів України за звітний період з міського бюджету спрямовано 147,0 тис.грн. </w:t>
      </w:r>
    </w:p>
    <w:p w:rsidR="00A10E25" w:rsidRPr="002979DE" w:rsidRDefault="00A10E25" w:rsidP="00A10E25">
      <w:pPr>
        <w:tabs>
          <w:tab w:val="left" w:pos="540"/>
        </w:tabs>
        <w:ind w:firstLine="540"/>
        <w:jc w:val="both"/>
        <w:rPr>
          <w:color w:val="000000"/>
          <w:lang w:val="uk-UA"/>
        </w:rPr>
      </w:pPr>
      <w:r w:rsidRPr="002979DE">
        <w:rPr>
          <w:color w:val="000000"/>
          <w:lang w:val="uk-UA"/>
        </w:rPr>
        <w:t xml:space="preserve"> </w:t>
      </w:r>
      <w:r w:rsidR="00012E1F">
        <w:rPr>
          <w:color w:val="000000"/>
          <w:lang w:val="uk-UA"/>
        </w:rPr>
        <w:tab/>
        <w:t>На</w:t>
      </w:r>
      <w:r w:rsidRPr="002979DE">
        <w:rPr>
          <w:color w:val="000000"/>
          <w:lang w:val="uk-UA"/>
        </w:rPr>
        <w:t>дано фінансову допомогу на загальну суму 119,5 тис.грн на проведення різноманітних заходів</w:t>
      </w:r>
      <w:r w:rsidR="00012E1F">
        <w:rPr>
          <w:color w:val="000000"/>
          <w:lang w:val="uk-UA"/>
        </w:rPr>
        <w:t>,</w:t>
      </w:r>
      <w:r w:rsidRPr="002979DE">
        <w:rPr>
          <w:color w:val="000000"/>
          <w:lang w:val="uk-UA"/>
        </w:rPr>
        <w:t xml:space="preserve"> спрямованих на додаткову матеріальну підтримку соціально вразливим чернівчанам наступним громадським організаціям: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Регіональній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Чернівнцькому міському товариству інвалідів «Мрія».</w:t>
      </w:r>
    </w:p>
    <w:p w:rsidR="00A10E25" w:rsidRPr="002979DE" w:rsidRDefault="00012E1F" w:rsidP="00A10E25">
      <w:pPr>
        <w:tabs>
          <w:tab w:val="left" w:pos="540"/>
        </w:tabs>
        <w:ind w:firstLine="540"/>
        <w:jc w:val="both"/>
        <w:rPr>
          <w:color w:val="000000"/>
          <w:lang w:val="uk-UA"/>
        </w:rPr>
      </w:pPr>
      <w:r>
        <w:rPr>
          <w:color w:val="000000"/>
          <w:lang w:val="uk-UA"/>
        </w:rPr>
        <w:tab/>
      </w:r>
      <w:r w:rsidR="00A10E25" w:rsidRPr="002979DE">
        <w:rPr>
          <w:color w:val="000000"/>
          <w:lang w:val="uk-UA"/>
        </w:rPr>
        <w:t>У 2016 році  продовжував свою роботу Чернівецький комунальний територіальний центр соціального обслуговування «Турбота», який на професійній основі надає соціальні послуги одиноким та самотньо проживаючим пенсіонерам, інвалідам. Станом на 01.10.2016</w:t>
      </w:r>
      <w:r>
        <w:rPr>
          <w:color w:val="000000"/>
          <w:lang w:val="uk-UA"/>
        </w:rPr>
        <w:t>р.</w:t>
      </w:r>
      <w:r w:rsidR="00A10E25" w:rsidRPr="002979DE">
        <w:rPr>
          <w:color w:val="000000"/>
          <w:lang w:val="uk-UA"/>
        </w:rPr>
        <w:t xml:space="preserve"> відділеннями соціальної допомоги вдома обслуговуються 779 підопічних, з них: 301 особа – інваліди  І-ІІІ груп, 319 – старше 80 років, 349 – зі значно зниженою руховою активністю, 73 – з повністю втраченою руховою активністю. За 9 місяців поточного року за сприяння відділення соціально-медичних послуг в лікувальних закладах міста оздоровлено 376 осіб, 191 підопічному було організовано стаціонар вдома та в центрі, 613 – визначено цукор в крові, виділено медикаменти на суму 8,1 тис.грн., </w:t>
      </w:r>
      <w:r w:rsidR="00A10E25">
        <w:rPr>
          <w:color w:val="000000"/>
          <w:lang w:val="uk-UA"/>
        </w:rPr>
        <w:t xml:space="preserve">  </w:t>
      </w:r>
      <w:r w:rsidR="00A10E25" w:rsidRPr="002979DE">
        <w:rPr>
          <w:color w:val="000000"/>
          <w:lang w:val="uk-UA"/>
        </w:rPr>
        <w:t>158 - отрима</w:t>
      </w:r>
      <w:r>
        <w:rPr>
          <w:color w:val="000000"/>
          <w:lang w:val="uk-UA"/>
        </w:rPr>
        <w:t>л</w:t>
      </w:r>
      <w:r w:rsidR="00A10E25" w:rsidRPr="002979DE">
        <w:rPr>
          <w:color w:val="000000"/>
          <w:lang w:val="uk-UA"/>
        </w:rPr>
        <w:t xml:space="preserve">и різноманітні фіточаї, 484 – надано послуги оздоровчого масажу. </w:t>
      </w:r>
      <w:r w:rsidR="00A10E25">
        <w:rPr>
          <w:color w:val="000000"/>
          <w:lang w:val="uk-UA"/>
        </w:rPr>
        <w:t xml:space="preserve">                </w:t>
      </w:r>
      <w:r w:rsidR="00A10E25" w:rsidRPr="002979DE">
        <w:rPr>
          <w:color w:val="000000"/>
          <w:lang w:val="uk-UA"/>
        </w:rPr>
        <w:t>99 підопічним відділень соціальної допомоги вдома надані стоматологічні послуги</w:t>
      </w:r>
      <w:r w:rsidR="00A10E25">
        <w:rPr>
          <w:color w:val="000000"/>
          <w:lang w:val="uk-UA"/>
        </w:rPr>
        <w:t xml:space="preserve"> </w:t>
      </w:r>
      <w:r w:rsidR="00A10E25" w:rsidRPr="002979DE">
        <w:rPr>
          <w:color w:val="000000"/>
          <w:lang w:val="uk-UA"/>
        </w:rPr>
        <w:t xml:space="preserve">на загальну суму 50,7 тис.грн., в тому числі 17 – проведено протезування на  суму </w:t>
      </w:r>
      <w:r w:rsidR="00A10E25">
        <w:rPr>
          <w:color w:val="000000"/>
          <w:lang w:val="uk-UA"/>
        </w:rPr>
        <w:t xml:space="preserve">              </w:t>
      </w:r>
      <w:r w:rsidR="00A10E25" w:rsidRPr="002979DE">
        <w:rPr>
          <w:color w:val="000000"/>
          <w:lang w:val="uk-UA"/>
        </w:rPr>
        <w:t xml:space="preserve">29,3 тис.грн. За звітний період за рахунок коштів міського бюджету та спонсорської допомоги 475 особам з числа підопічних Центру «Турбота» надано грошову допомогу на загальну суму 159,7 тис.грн., натуральну допомогу </w:t>
      </w:r>
      <w:r w:rsidR="00A10E25" w:rsidRPr="002979DE">
        <w:rPr>
          <w:lang w:val="uk-UA"/>
        </w:rPr>
        <w:t xml:space="preserve">на суму 276,0 </w:t>
      </w:r>
      <w:r w:rsidR="00A10E25" w:rsidRPr="002979DE">
        <w:rPr>
          <w:color w:val="000000"/>
          <w:lang w:val="uk-UA"/>
        </w:rPr>
        <w:t>тис.грн., 94 особи забезпечені гарячими обідами на суму 19,0 тис.грн. Потребуючим громадянам впродовж звітного періоду виділено продуктів харчування на загальну суму 105,0 тис.грн.  Послугами соціального магазину скористалась 431 особа з числа підопічних та потребуючих громадян. 357 осіб отримали в тимчасове користування матеріальні цінності центру (опорно-рушійні прилади, ролатори, матраци, інвалідні візки тощо) через пункт видачі технічних засобів реабілітації. Станом на 01.10.2016</w:t>
      </w:r>
      <w:r>
        <w:rPr>
          <w:color w:val="000000"/>
          <w:lang w:val="uk-UA"/>
        </w:rPr>
        <w:t>р.</w:t>
      </w:r>
      <w:r w:rsidR="00A10E25" w:rsidRPr="002979DE">
        <w:rPr>
          <w:color w:val="000000"/>
          <w:lang w:val="uk-UA"/>
        </w:rPr>
        <w:t xml:space="preserve"> 196 осіб з втраченою та обмеженою руховою активністю, інваліди, в тому числі і діти, скористалися транспортними послугами через диспетчерський пункт Центру «Турбота».</w:t>
      </w:r>
    </w:p>
    <w:p w:rsidR="00A10E25" w:rsidRPr="002979DE" w:rsidRDefault="00012E1F" w:rsidP="00A10E25">
      <w:pPr>
        <w:tabs>
          <w:tab w:val="left" w:pos="540"/>
        </w:tabs>
        <w:ind w:firstLine="540"/>
        <w:jc w:val="both"/>
        <w:rPr>
          <w:color w:val="000000"/>
          <w:lang w:val="uk-UA"/>
        </w:rPr>
      </w:pPr>
      <w:r>
        <w:rPr>
          <w:color w:val="000000"/>
          <w:lang w:val="uk-UA"/>
        </w:rPr>
        <w:tab/>
      </w:r>
      <w:r w:rsidR="00A10E25" w:rsidRPr="002979DE">
        <w:rPr>
          <w:color w:val="000000"/>
          <w:lang w:val="uk-UA"/>
        </w:rPr>
        <w:t>Продовжував роботу Університет третього віку. Слухачі Університету мають можливість відвідувати  такі факультети: основи медицини і здорового способу життя за двома напрямками «Основи активного довголіття» та «Оздоровча група «Ци – Гун», мистецький факультет, факультет по вивченню іноземних мов (англійська, румунська), факультет комп’ютерної грамотності, психологічний факультет, астрологічний та літературний факультети.</w:t>
      </w:r>
    </w:p>
    <w:p w:rsidR="00A10E25" w:rsidRPr="002979DE" w:rsidRDefault="00A10E25" w:rsidP="00012E1F">
      <w:pPr>
        <w:ind w:firstLine="709"/>
        <w:jc w:val="both"/>
        <w:rPr>
          <w:color w:val="000000"/>
          <w:lang w:val="uk-UA"/>
        </w:rPr>
      </w:pPr>
      <w:r w:rsidRPr="002979DE">
        <w:rPr>
          <w:color w:val="000000"/>
          <w:lang w:val="uk-UA"/>
        </w:rPr>
        <w:t xml:space="preserve">На умовах співпраці та за фінансової підтримки Чернівецької міської ради в Чернівцях </w:t>
      </w:r>
      <w:r w:rsidRPr="002979DE">
        <w:rPr>
          <w:bCs/>
          <w:color w:val="000000"/>
          <w:lang w:val="uk-UA"/>
        </w:rPr>
        <w:t xml:space="preserve">при об’єднанні громадян «Народна допомога» продовжував свою роботу Заклад комплексного обслуговування бездомних громадян. </w:t>
      </w:r>
      <w:r w:rsidRPr="002979DE">
        <w:rPr>
          <w:color w:val="000000"/>
          <w:lang w:val="uk-UA"/>
        </w:rPr>
        <w:t>Для забезпечення стабільної роботи Закладу в міському бюджеті на 2016 рік передбачено 485,9 тис.грн., профінансовано за 9 місяців 2016 року 306,3 тис. грн. Ці кошти спрямовані на оплату соціальних, медичних та комунальних послуг тощо. За звітний період 2016 року в Закладі за переважним місцезнаходженням зареєстровано 367 бездомних (частина громадян дозвіл на реєстрацію отримали повторно) та відновлено паспорти 29 особам.</w:t>
      </w:r>
    </w:p>
    <w:p w:rsidR="00A10E25" w:rsidRPr="002979DE" w:rsidRDefault="00A10E25" w:rsidP="00A10E25">
      <w:pPr>
        <w:ind w:firstLine="540"/>
        <w:jc w:val="both"/>
        <w:rPr>
          <w:color w:val="000000"/>
          <w:lang w:val="uk-UA"/>
        </w:rPr>
      </w:pPr>
      <w:r w:rsidRPr="002979DE">
        <w:rPr>
          <w:color w:val="000000"/>
          <w:lang w:val="uk-UA"/>
        </w:rPr>
        <w:lastRenderedPageBreak/>
        <w:t xml:space="preserve">Впродовж звітного періоду проводилась робота щодо нагляду за правильністю призначення (перерахунків)  пенсій. Особлива увага приділялась перевірці первинно призначених та перерахунків пенсій, обчисленню більш оптимального варіанту заробітку. За 9 місяців 2016 року перевірено 1037 первинно призначених пенсій (61,95 % від загальної кількості опрацьованих пенсійних справ) та 732 поточних перерахунків пенсій (16,98 % від загальної кількості опрацьованих пенсійних справ). </w:t>
      </w:r>
    </w:p>
    <w:p w:rsidR="00A86709" w:rsidRDefault="00A86709" w:rsidP="00895DE3">
      <w:pPr>
        <w:ind w:firstLine="540"/>
        <w:jc w:val="both"/>
        <w:rPr>
          <w:b/>
          <w:color w:val="000000"/>
          <w:lang w:val="uk-UA"/>
        </w:rPr>
      </w:pPr>
      <w:r w:rsidRPr="00060EA7">
        <w:rPr>
          <w:b/>
          <w:color w:val="000000"/>
          <w:lang w:val="uk-UA"/>
        </w:rPr>
        <w:t>Пр</w:t>
      </w:r>
      <w:r w:rsidR="00CC0EFF" w:rsidRPr="00060EA7">
        <w:rPr>
          <w:b/>
          <w:color w:val="000000"/>
          <w:lang w:val="uk-UA"/>
        </w:rPr>
        <w:t>о</w:t>
      </w:r>
      <w:r w:rsidRPr="00060EA7">
        <w:rPr>
          <w:b/>
          <w:color w:val="000000"/>
          <w:lang w:val="uk-UA"/>
        </w:rPr>
        <w:t>блемні питання:</w:t>
      </w:r>
    </w:p>
    <w:p w:rsidR="009969FE" w:rsidRDefault="009969FE" w:rsidP="009969FE">
      <w:pPr>
        <w:ind w:firstLine="540"/>
        <w:jc w:val="both"/>
        <w:rPr>
          <w:color w:val="000000"/>
          <w:lang w:val="uk-UA"/>
        </w:rPr>
      </w:pPr>
      <w:r>
        <w:rPr>
          <w:b/>
          <w:color w:val="000000"/>
          <w:lang w:val="uk-UA"/>
        </w:rPr>
        <w:t>-</w:t>
      </w:r>
      <w:r w:rsidRPr="002979DE">
        <w:rPr>
          <w:color w:val="000000"/>
          <w:lang w:val="uk-UA"/>
        </w:rPr>
        <w:t>відсутність єдиного механізму обліку кількості перевезених пільговиків не дозволяє здійснювати належний контроль за раціональним використанням коштів, спрямованих на ці цілі;</w:t>
      </w:r>
    </w:p>
    <w:p w:rsidR="009969FE" w:rsidRDefault="009969FE" w:rsidP="009969FE">
      <w:pPr>
        <w:ind w:firstLine="540"/>
        <w:jc w:val="both"/>
        <w:rPr>
          <w:lang w:val="uk-UA"/>
        </w:rPr>
      </w:pPr>
      <w:r>
        <w:rPr>
          <w:color w:val="000000"/>
          <w:lang w:val="uk-UA"/>
        </w:rPr>
        <w:t>-</w:t>
      </w:r>
      <w:r w:rsidRPr="002979DE">
        <w:rPr>
          <w:color w:val="000000"/>
          <w:lang w:val="uk-UA"/>
        </w:rPr>
        <w:t>відсутність</w:t>
      </w:r>
      <w:r w:rsidRPr="002979DE">
        <w:rPr>
          <w:lang w:val="uk-UA"/>
        </w:rPr>
        <w:t xml:space="preserve"> фінансування компенсацій за пільговий проїзд окремих категорій громадян та інших пільг передбачених законодавством, що здійснювалось за  рахунок субвенції з державного бюджету; </w:t>
      </w:r>
    </w:p>
    <w:p w:rsidR="009969FE" w:rsidRDefault="009969FE" w:rsidP="009969FE">
      <w:pPr>
        <w:ind w:firstLine="540"/>
        <w:jc w:val="both"/>
        <w:rPr>
          <w:color w:val="000000"/>
          <w:lang w:val="uk-UA"/>
        </w:rPr>
      </w:pPr>
      <w:r>
        <w:rPr>
          <w:lang w:val="uk-UA"/>
        </w:rPr>
        <w:t>-</w:t>
      </w:r>
      <w:r w:rsidRPr="002979DE">
        <w:rPr>
          <w:color w:val="000000"/>
          <w:lang w:val="uk-UA"/>
        </w:rPr>
        <w:t>відсутність протягом двох років забезпеченості інвалідів із числа черговиків спецавтотранспортом;</w:t>
      </w:r>
    </w:p>
    <w:p w:rsidR="009969FE" w:rsidRDefault="009969FE" w:rsidP="009969FE">
      <w:pPr>
        <w:ind w:firstLine="540"/>
        <w:jc w:val="both"/>
        <w:rPr>
          <w:color w:val="000000"/>
          <w:lang w:val="uk-UA"/>
        </w:rPr>
      </w:pPr>
      <w:r>
        <w:rPr>
          <w:color w:val="000000"/>
          <w:lang w:val="uk-UA"/>
        </w:rPr>
        <w:t>-</w:t>
      </w:r>
      <w:r w:rsidRPr="002979DE">
        <w:rPr>
          <w:color w:val="000000"/>
          <w:lang w:val="uk-UA"/>
        </w:rPr>
        <w:t>необхідність відкриття стаціонарного відділення для постійного або тимчасового проживання одиноких пенсіонерів та інвалідів як структурного підрозділу ТКЦ «Турбота»;</w:t>
      </w:r>
    </w:p>
    <w:p w:rsidR="009969FE" w:rsidRPr="002979DE" w:rsidRDefault="009969FE" w:rsidP="009969FE">
      <w:pPr>
        <w:ind w:firstLine="540"/>
        <w:jc w:val="both"/>
        <w:rPr>
          <w:color w:val="000000"/>
          <w:lang w:val="uk-UA"/>
        </w:rPr>
      </w:pPr>
      <w:r>
        <w:rPr>
          <w:color w:val="000000"/>
          <w:lang w:val="uk-UA"/>
        </w:rPr>
        <w:t>-</w:t>
      </w:r>
      <w:r w:rsidRPr="002979DE">
        <w:rPr>
          <w:color w:val="000000"/>
          <w:lang w:val="uk-UA"/>
        </w:rPr>
        <w:t>необхідність виділення додаткових приміщень для проведення навчань у зв’язку із збільшенням кількості бажаючих пройти навчання в Університеті третього віку.</w:t>
      </w:r>
    </w:p>
    <w:p w:rsidR="009969FE" w:rsidRDefault="009969FE" w:rsidP="00895DE3">
      <w:pPr>
        <w:ind w:firstLine="540"/>
        <w:jc w:val="both"/>
        <w:rPr>
          <w:b/>
          <w:color w:val="000000"/>
          <w:lang w:val="uk-UA"/>
        </w:rPr>
      </w:pPr>
    </w:p>
    <w:p w:rsidR="00DB2F25" w:rsidRDefault="00944918" w:rsidP="00DB2F25">
      <w:pPr>
        <w:ind w:firstLine="540"/>
        <w:jc w:val="both"/>
        <w:rPr>
          <w:b/>
          <w:color w:val="000000"/>
          <w:sz w:val="28"/>
          <w:szCs w:val="28"/>
          <w:lang w:val="uk-UA"/>
        </w:rPr>
      </w:pPr>
      <w:r w:rsidRPr="00060EA7">
        <w:rPr>
          <w:b/>
          <w:color w:val="000000"/>
          <w:sz w:val="28"/>
          <w:szCs w:val="28"/>
          <w:lang w:val="uk-UA"/>
        </w:rPr>
        <w:t>Ринок праці</w:t>
      </w:r>
      <w:r w:rsidR="00D26353" w:rsidRPr="00060EA7">
        <w:rPr>
          <w:b/>
          <w:color w:val="000000"/>
          <w:sz w:val="28"/>
          <w:szCs w:val="28"/>
          <w:lang w:val="uk-UA"/>
        </w:rPr>
        <w:t xml:space="preserve"> </w:t>
      </w:r>
      <w:r w:rsidR="00CE0A24" w:rsidRPr="00060EA7">
        <w:rPr>
          <w:b/>
          <w:color w:val="000000"/>
          <w:sz w:val="28"/>
          <w:szCs w:val="28"/>
          <w:lang w:val="uk-UA"/>
        </w:rPr>
        <w:t xml:space="preserve"> та зайнятість населення</w:t>
      </w:r>
    </w:p>
    <w:p w:rsidR="00DB2F25" w:rsidRDefault="00DB2F25" w:rsidP="00DB2F25">
      <w:pPr>
        <w:ind w:firstLine="540"/>
        <w:jc w:val="both"/>
        <w:rPr>
          <w:lang w:val="uk-UA"/>
        </w:rPr>
      </w:pPr>
      <w:r>
        <w:rPr>
          <w:lang w:val="uk-UA"/>
        </w:rPr>
        <w:t>Розмір середньої заробітної плати штатних працівників в м.Чернівцях за січень-вересень 2016 року склав 39</w:t>
      </w:r>
      <w:r w:rsidR="004B75E8">
        <w:rPr>
          <w:lang w:val="uk-UA"/>
        </w:rPr>
        <w:t>15</w:t>
      </w:r>
      <w:r>
        <w:rPr>
          <w:lang w:val="uk-UA"/>
        </w:rPr>
        <w:t xml:space="preserve"> грн., що у 2,7 рази перевищило встановлений розмір  мінімальної заробітної плати та прожиткового мінімуму на одну працездатну особу станом на 01.10.2016р. (1450 грн.) та на 2</w:t>
      </w:r>
      <w:r w:rsidR="004B75E8">
        <w:rPr>
          <w:lang w:val="uk-UA"/>
        </w:rPr>
        <w:t>8,0</w:t>
      </w:r>
      <w:r>
        <w:rPr>
          <w:lang w:val="uk-UA"/>
        </w:rPr>
        <w:t>% відповідний показник за 2015 рік.</w:t>
      </w:r>
    </w:p>
    <w:p w:rsidR="00DB2F25" w:rsidRPr="000B0A0C" w:rsidRDefault="00DB2F25" w:rsidP="00DB2F25">
      <w:pPr>
        <w:ind w:firstLine="567"/>
        <w:jc w:val="both"/>
        <w:rPr>
          <w:lang w:val="uk-UA"/>
        </w:rPr>
      </w:pPr>
      <w:r w:rsidRPr="000B0A0C">
        <w:rPr>
          <w:lang w:val="uk-UA"/>
        </w:rPr>
        <w:t>За даними Головного управління статистики в Чернівецькій області станом на 01.</w:t>
      </w:r>
      <w:r>
        <w:rPr>
          <w:lang w:val="uk-UA"/>
        </w:rPr>
        <w:t>1</w:t>
      </w:r>
      <w:r w:rsidRPr="000B0A0C">
        <w:rPr>
          <w:lang w:val="uk-UA"/>
        </w:rPr>
        <w:t>0.2016</w:t>
      </w:r>
      <w:r>
        <w:rPr>
          <w:lang w:val="uk-UA"/>
        </w:rPr>
        <w:t>р.</w:t>
      </w:r>
      <w:r w:rsidRPr="000B0A0C">
        <w:rPr>
          <w:lang w:val="uk-UA"/>
        </w:rPr>
        <w:t xml:space="preserve"> загальна сума заборгованості із заробітної плати на  підприємствах, в установах та організаціях міста склала </w:t>
      </w:r>
      <w:r>
        <w:rPr>
          <w:lang w:val="uk-UA"/>
        </w:rPr>
        <w:t>381,6</w:t>
      </w:r>
      <w:r w:rsidRPr="000B0A0C">
        <w:rPr>
          <w:lang w:val="uk-UA"/>
        </w:rPr>
        <w:t xml:space="preserve"> тис.грн., з них на економічно-активних підприємствах – </w:t>
      </w:r>
      <w:r>
        <w:rPr>
          <w:lang w:val="uk-UA"/>
        </w:rPr>
        <w:t>320,7</w:t>
      </w:r>
      <w:r w:rsidRPr="000B0A0C">
        <w:rPr>
          <w:lang w:val="uk-UA"/>
        </w:rPr>
        <w:t xml:space="preserve"> тис.грн., на підприємствах-банкрутах – </w:t>
      </w:r>
      <w:r>
        <w:rPr>
          <w:lang w:val="uk-UA"/>
        </w:rPr>
        <w:t>60,9</w:t>
      </w:r>
      <w:r w:rsidRPr="000B0A0C">
        <w:rPr>
          <w:lang w:val="uk-UA"/>
        </w:rPr>
        <w:t xml:space="preserve"> тис.грн. У порівнянні з початком поточного року сума заборгованості на підприємствах у м.Чернівцях зменшилась на </w:t>
      </w:r>
      <w:r>
        <w:rPr>
          <w:lang w:val="uk-UA"/>
        </w:rPr>
        <w:t>341,8</w:t>
      </w:r>
      <w:r w:rsidRPr="000B0A0C">
        <w:rPr>
          <w:lang w:val="uk-UA"/>
        </w:rPr>
        <w:t xml:space="preserve"> тис.грн. На комунальних підприємствах міста прострочен</w:t>
      </w:r>
      <w:r>
        <w:rPr>
          <w:lang w:val="uk-UA"/>
        </w:rPr>
        <w:t>а</w:t>
      </w:r>
      <w:r w:rsidRPr="000B0A0C">
        <w:rPr>
          <w:lang w:val="uk-UA"/>
        </w:rPr>
        <w:t xml:space="preserve"> заборгованості із виплати заробітної плати за даними моніторингу </w:t>
      </w:r>
      <w:r>
        <w:rPr>
          <w:lang w:val="uk-UA"/>
        </w:rPr>
        <w:t>відсутня</w:t>
      </w:r>
      <w:r w:rsidRPr="000B0A0C">
        <w:rPr>
          <w:lang w:val="uk-UA"/>
        </w:rPr>
        <w:t xml:space="preserve">.  </w:t>
      </w:r>
    </w:p>
    <w:p w:rsidR="00DB2F25" w:rsidRDefault="00DB2F25" w:rsidP="00DB2F25">
      <w:pPr>
        <w:ind w:firstLine="567"/>
        <w:jc w:val="both"/>
        <w:rPr>
          <w:lang w:val="uk-UA"/>
        </w:rPr>
      </w:pPr>
      <w:r w:rsidRPr="000B0A0C">
        <w:rPr>
          <w:lang w:val="uk-UA"/>
        </w:rPr>
        <w:t xml:space="preserve">Впродовж 9 місяців 2016 року  проведено 9 засідань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Заслухано керівників 18 підприємств-боржників, в тому числі 4 комунальних підприємств: </w:t>
      </w:r>
      <w:r>
        <w:rPr>
          <w:lang w:val="uk-UA"/>
        </w:rPr>
        <w:t xml:space="preserve">                </w:t>
      </w:r>
      <w:r w:rsidRPr="000B0A0C">
        <w:rPr>
          <w:lang w:val="uk-UA"/>
        </w:rPr>
        <w:t>КП</w:t>
      </w:r>
      <w:r>
        <w:rPr>
          <w:lang w:val="uk-UA"/>
        </w:rPr>
        <w:t xml:space="preserve"> </w:t>
      </w:r>
      <w:r w:rsidRPr="000B0A0C">
        <w:rPr>
          <w:lang w:val="uk-UA"/>
        </w:rPr>
        <w:t>«Міжнародний аеропорт «Чернівці», КП «Чернівціводоканал», МКП «Чернівці</w:t>
      </w:r>
      <w:r>
        <w:rPr>
          <w:lang w:val="uk-UA"/>
        </w:rPr>
        <w:t>-</w:t>
      </w:r>
      <w:r w:rsidRPr="000B0A0C">
        <w:rPr>
          <w:lang w:val="uk-UA"/>
        </w:rPr>
        <w:t>теплокомуненерго», КЖРЕП-5</w:t>
      </w:r>
      <w:r>
        <w:rPr>
          <w:lang w:val="uk-UA"/>
        </w:rPr>
        <w:t xml:space="preserve">, </w:t>
      </w:r>
      <w:r w:rsidRPr="000B0A0C">
        <w:rPr>
          <w:lang w:val="uk-UA"/>
        </w:rPr>
        <w:t xml:space="preserve">на яких </w:t>
      </w:r>
      <w:r>
        <w:rPr>
          <w:lang w:val="uk-UA"/>
        </w:rPr>
        <w:t xml:space="preserve">була </w:t>
      </w:r>
      <w:r w:rsidRPr="000B0A0C">
        <w:rPr>
          <w:lang w:val="uk-UA"/>
        </w:rPr>
        <w:t>утворена заборгованість із виплати заробітної плати, до Пенсійного фонду України, зі сплати податків</w:t>
      </w:r>
      <w:r>
        <w:rPr>
          <w:lang w:val="uk-UA"/>
        </w:rPr>
        <w:t xml:space="preserve">. </w:t>
      </w:r>
    </w:p>
    <w:p w:rsidR="00DB2F25" w:rsidRPr="000B0A0C" w:rsidRDefault="00DB2F25" w:rsidP="00DB2F25">
      <w:pPr>
        <w:ind w:firstLine="567"/>
        <w:jc w:val="both"/>
        <w:rPr>
          <w:lang w:val="uk-UA"/>
        </w:rPr>
      </w:pPr>
      <w:r>
        <w:rPr>
          <w:lang w:val="uk-UA"/>
        </w:rPr>
        <w:t>П</w:t>
      </w:r>
      <w:r w:rsidRPr="000B0A0C">
        <w:t>роводи</w:t>
      </w:r>
      <w:r w:rsidRPr="000B0A0C">
        <w:rPr>
          <w:lang w:val="uk-UA"/>
        </w:rPr>
        <w:t>лась</w:t>
      </w:r>
      <w:r w:rsidRPr="000B0A0C">
        <w:t xml:space="preserve"> </w:t>
      </w:r>
      <w:r w:rsidRPr="000B0A0C">
        <w:rPr>
          <w:lang w:val="uk-UA"/>
        </w:rPr>
        <w:t xml:space="preserve">контрольно-перевірочна </w:t>
      </w:r>
      <w:r w:rsidRPr="000B0A0C">
        <w:t xml:space="preserve">робота щодо дотримання підприємствами, установами і організаціями різних форм власності чинного законодавства у сфері трудових відносин. </w:t>
      </w:r>
      <w:r w:rsidRPr="000B0A0C">
        <w:rPr>
          <w:lang w:val="uk-UA"/>
        </w:rPr>
        <w:t xml:space="preserve">Здійснювався контроль запровадження підприємствами всіх форм власності мінімальних гарантій з оплати праці. Впродовж звітного періоду </w:t>
      </w:r>
      <w:r w:rsidRPr="000B0A0C">
        <w:t xml:space="preserve">проведено </w:t>
      </w:r>
      <w:r w:rsidRPr="000B0A0C">
        <w:rPr>
          <w:lang w:val="uk-UA"/>
        </w:rPr>
        <w:t>57</w:t>
      </w:r>
      <w:r w:rsidRPr="000B0A0C">
        <w:rPr>
          <w:b/>
        </w:rPr>
        <w:t xml:space="preserve"> </w:t>
      </w:r>
      <w:r w:rsidRPr="000B0A0C">
        <w:t>перевір</w:t>
      </w:r>
      <w:r w:rsidRPr="000B0A0C">
        <w:rPr>
          <w:lang w:val="uk-UA"/>
        </w:rPr>
        <w:t>ок</w:t>
      </w:r>
      <w:r w:rsidRPr="000B0A0C">
        <w:t xml:space="preserve"> із зазначених питань Під час перевірок та за їх результатами спеціалістами </w:t>
      </w:r>
      <w:r w:rsidRPr="000B0A0C">
        <w:rPr>
          <w:lang w:val="uk-UA"/>
        </w:rPr>
        <w:t xml:space="preserve">управління </w:t>
      </w:r>
      <w:r w:rsidRPr="000B0A0C">
        <w:t>нада</w:t>
      </w:r>
      <w:r w:rsidRPr="000B0A0C">
        <w:rPr>
          <w:lang w:val="uk-UA"/>
        </w:rPr>
        <w:t>вались</w:t>
      </w:r>
      <w:r w:rsidRPr="000B0A0C">
        <w:t xml:space="preserve"> консультації та рекомендації з питань колективно-договірного регулювання трудових відносин. Внос</w:t>
      </w:r>
      <w:r w:rsidRPr="000B0A0C">
        <w:rPr>
          <w:lang w:val="uk-UA"/>
        </w:rPr>
        <w:t>ились</w:t>
      </w:r>
      <w:r w:rsidRPr="000B0A0C">
        <w:t xml:space="preserve"> пропозиції щодо усунення виявлених недоліків</w:t>
      </w:r>
      <w:r w:rsidRPr="000B0A0C">
        <w:rPr>
          <w:lang w:val="uk-UA"/>
        </w:rPr>
        <w:t>. Загалом було надано 263 таких рекомендації</w:t>
      </w:r>
      <w:r w:rsidRPr="000B0A0C">
        <w:t>.</w:t>
      </w:r>
      <w:r w:rsidRPr="000B0A0C">
        <w:rPr>
          <w:lang w:val="uk-UA"/>
        </w:rPr>
        <w:t xml:space="preserve"> Станом на 01.10.2016р. за даними отриманих листів-повідомлень щодо  виконання рекомендацій і усунення порушень за результатами перевірок, проведених спеціалістами управління, сума донарахувань заробітної плати працівникам перевірених підприємств (за роботу в святкові дні, понаднормові години, індексацій грошових доходів, перед звільненими працівниками) склала 661,4 тис.грн.</w:t>
      </w:r>
    </w:p>
    <w:p w:rsidR="00DB2F25" w:rsidRPr="000B0A0C" w:rsidRDefault="00DB2F25" w:rsidP="00DB2F25">
      <w:pPr>
        <w:ind w:firstLine="567"/>
        <w:jc w:val="both"/>
        <w:rPr>
          <w:lang w:val="uk-UA"/>
        </w:rPr>
      </w:pPr>
      <w:r>
        <w:rPr>
          <w:lang w:val="uk-UA"/>
        </w:rPr>
        <w:lastRenderedPageBreak/>
        <w:tab/>
        <w:t>Проведено 9 засідан</w:t>
      </w:r>
      <w:r w:rsidRPr="000B0A0C">
        <w:rPr>
          <w:lang w:val="uk-UA"/>
        </w:rPr>
        <w:t>ь міської робочої групи з питань легалізації виплати заробітної плати і зайнятості населення</w:t>
      </w:r>
      <w:r>
        <w:rPr>
          <w:lang w:val="uk-UA"/>
        </w:rPr>
        <w:t>. Підготовлено інформації</w:t>
      </w:r>
      <w:r w:rsidRPr="000B0A0C">
        <w:rPr>
          <w:lang w:val="uk-UA"/>
        </w:rPr>
        <w:t xml:space="preserve"> для розгляду на засіданнях щодо 119 підприємств, на яких, за даними Чернівецької ОДПІ та ГУ ПФ у Чернівецькій області середньомісячна заробітна плата найманим працівникам нарахована у розмірах, нижче законодавчо встановленої мінімальної заробітної плати. Заслухано керівників 46 підприємств. </w:t>
      </w:r>
    </w:p>
    <w:p w:rsidR="00DB2F25" w:rsidRPr="000B0A0C" w:rsidRDefault="00DB2F25" w:rsidP="00F96CA5">
      <w:pPr>
        <w:ind w:firstLine="709"/>
        <w:jc w:val="both"/>
        <w:rPr>
          <w:lang w:val="uk-UA"/>
        </w:rPr>
      </w:pPr>
      <w:r>
        <w:rPr>
          <w:lang w:val="uk-UA"/>
        </w:rPr>
        <w:t>О</w:t>
      </w:r>
      <w:r w:rsidRPr="000B0A0C">
        <w:rPr>
          <w:lang w:val="uk-UA"/>
        </w:rPr>
        <w:t>рганізов</w:t>
      </w:r>
      <w:r>
        <w:rPr>
          <w:lang w:val="uk-UA"/>
        </w:rPr>
        <w:t>ано</w:t>
      </w:r>
      <w:r w:rsidRPr="000B0A0C">
        <w:rPr>
          <w:lang w:val="uk-UA"/>
        </w:rPr>
        <w:t xml:space="preserve"> робот</w:t>
      </w:r>
      <w:r>
        <w:rPr>
          <w:lang w:val="uk-UA"/>
        </w:rPr>
        <w:t>у</w:t>
      </w:r>
      <w:r w:rsidRPr="000B0A0C">
        <w:rPr>
          <w:lang w:val="uk-UA"/>
        </w:rPr>
        <w:t xml:space="preserve"> мобільної робочої групи, утвореної розпорядженням міського голови від 23.06.2016</w:t>
      </w:r>
      <w:r>
        <w:rPr>
          <w:lang w:val="uk-UA"/>
        </w:rPr>
        <w:t>р.</w:t>
      </w:r>
      <w:r w:rsidRPr="000B0A0C">
        <w:rPr>
          <w:lang w:val="uk-UA"/>
        </w:rPr>
        <w:t xml:space="preserve"> №284-р, для забезпечення проведення інформаційно-роз’яснювальної роботи на об’єктах здійснення господарської діяльності. Впродовж липня-вересня поточного року проведено обстеження на 37 об‘єктах.  </w:t>
      </w:r>
      <w:r w:rsidRPr="001029EE">
        <w:rPr>
          <w:lang w:val="uk-UA"/>
        </w:rPr>
        <w:t>Виявлено 17 осіб, з якими не оформлені трудові відносини</w:t>
      </w:r>
      <w:r>
        <w:rPr>
          <w:lang w:val="uk-UA"/>
        </w:rPr>
        <w:t>. М</w:t>
      </w:r>
      <w:r w:rsidRPr="001029EE">
        <w:rPr>
          <w:lang w:val="uk-UA"/>
        </w:rPr>
        <w:t xml:space="preserve">атеріали передані в Чернівецьку ОДПІ, з </w:t>
      </w:r>
      <w:r>
        <w:rPr>
          <w:lang w:val="uk-UA"/>
        </w:rPr>
        <w:t xml:space="preserve">           </w:t>
      </w:r>
      <w:r w:rsidRPr="001029EE">
        <w:rPr>
          <w:lang w:val="uk-UA"/>
        </w:rPr>
        <w:t>4 працівниками укладені трудові договори. Власникам та найманим працівникам нада</w:t>
      </w:r>
      <w:r>
        <w:rPr>
          <w:lang w:val="uk-UA"/>
        </w:rPr>
        <w:t>ються</w:t>
      </w:r>
      <w:r w:rsidRPr="001029EE">
        <w:rPr>
          <w:lang w:val="uk-UA"/>
        </w:rPr>
        <w:t xml:space="preserve"> роз’яснення щодо змін в законодавстві, розмірів штрафних санкцій в разі неоформлення трудових відносин, а також щодо прав найманих працівників та їх соціальної захищеності</w:t>
      </w:r>
      <w:r w:rsidRPr="000B0A0C">
        <w:rPr>
          <w:lang w:val="uk-UA"/>
        </w:rPr>
        <w:t>.</w:t>
      </w:r>
    </w:p>
    <w:p w:rsidR="00DB2F25" w:rsidRPr="000B0A0C" w:rsidRDefault="00DB2F25" w:rsidP="00927D41">
      <w:pPr>
        <w:ind w:firstLine="709"/>
        <w:jc w:val="both"/>
        <w:rPr>
          <w:lang w:val="uk-UA"/>
        </w:rPr>
      </w:pPr>
      <w:r>
        <w:rPr>
          <w:lang w:val="uk-UA"/>
        </w:rPr>
        <w:t>П</w:t>
      </w:r>
      <w:r w:rsidRPr="000B0A0C">
        <w:rPr>
          <w:lang w:val="uk-UA"/>
        </w:rPr>
        <w:t>родовжено роботу, спрямовану на забезпечення безпечної життєдіяльності населення, профілактики травматизму  виробничого та невиробничого характеру. Щоквартально проводились засідання міської ради з питань безпечної життєдіяльності населення, на яких заслуховувались питання стану охорони праці та пожежної безпеки на підприємствах, установах та організаціях, профілатики дитячого травматизму в заклад</w:t>
      </w:r>
      <w:r>
        <w:rPr>
          <w:lang w:val="uk-UA"/>
        </w:rPr>
        <w:t>а</w:t>
      </w:r>
      <w:r w:rsidRPr="000B0A0C">
        <w:rPr>
          <w:lang w:val="uk-UA"/>
        </w:rPr>
        <w:t>х освіти міста та про виконання вищевказаних заходів.</w:t>
      </w:r>
    </w:p>
    <w:p w:rsidR="00DB2F25" w:rsidRPr="000B0A0C" w:rsidRDefault="00DB2F25" w:rsidP="00F96CA5">
      <w:pPr>
        <w:ind w:firstLine="709"/>
        <w:jc w:val="both"/>
        <w:rPr>
          <w:lang w:val="uk-UA"/>
        </w:rPr>
      </w:pPr>
      <w:r w:rsidRPr="00BE55EB">
        <w:rPr>
          <w:lang w:val="uk-UA"/>
        </w:rPr>
        <w:t>З метою підвищення уваги керівників підприємств до питань охорони праці, техніки безпеки, посилення роботи з профілактики нещасних випадків на виробництві, зниження захворюваності працюючих, забезпечення виконання колективних заходів по охороні праці в березні-квітні поточного року відповідно до розпорядження Чернівецького міського голови від 15.03.2016р. №102-р проведено міський огляд-конкурс «Краще підприємство житлово-комунального господарства щодо організації роботи з охорони праці та техніки безпеки».</w:t>
      </w:r>
      <w:r w:rsidRPr="000B0A0C">
        <w:rPr>
          <w:lang w:val="uk-UA"/>
        </w:rPr>
        <w:t xml:space="preserve"> В рамках підготовки та проведення конкурсу здійснено обстежен</w:t>
      </w:r>
      <w:r w:rsidR="00BE55EB">
        <w:rPr>
          <w:lang w:val="uk-UA"/>
        </w:rPr>
        <w:t>ня</w:t>
      </w:r>
      <w:r w:rsidRPr="000B0A0C">
        <w:rPr>
          <w:lang w:val="uk-UA"/>
        </w:rPr>
        <w:t xml:space="preserve"> 25 житлово-комунальних підприємств, за результатами яких керівникам підприємств надано відповідні рекомендації щодо усунення виявлених недоліків в організаціі  роботи з охорони праці та техніки безпеки.</w:t>
      </w:r>
    </w:p>
    <w:p w:rsidR="00DB2F25" w:rsidRPr="000B0A0C" w:rsidRDefault="00DB2F25" w:rsidP="00F96CA5">
      <w:pPr>
        <w:ind w:firstLine="709"/>
        <w:jc w:val="both"/>
        <w:rPr>
          <w:lang w:val="uk-UA"/>
        </w:rPr>
      </w:pPr>
      <w:r w:rsidRPr="000B0A0C">
        <w:rPr>
          <w:lang w:val="uk-UA"/>
        </w:rPr>
        <w:t>Здійсню</w:t>
      </w:r>
      <w:r>
        <w:rPr>
          <w:lang w:val="uk-UA"/>
        </w:rPr>
        <w:t>ється</w:t>
      </w:r>
      <w:r w:rsidRPr="000B0A0C">
        <w:rPr>
          <w:lang w:val="uk-UA"/>
        </w:rPr>
        <w:t xml:space="preserve"> контроль за станом дотримання чинного законодавства з охорони праці підприємствами, установами та організаціями</w:t>
      </w:r>
      <w:r>
        <w:rPr>
          <w:lang w:val="uk-UA"/>
        </w:rPr>
        <w:t xml:space="preserve"> міста.</w:t>
      </w:r>
      <w:r w:rsidRPr="000B0A0C">
        <w:rPr>
          <w:lang w:val="uk-UA"/>
        </w:rPr>
        <w:t xml:space="preserve"> Проведено 74 перевірки, виявлено 236 порушень, надані рекомендації щодо їх усунення</w:t>
      </w:r>
      <w:r>
        <w:rPr>
          <w:lang w:val="uk-UA"/>
        </w:rPr>
        <w:t xml:space="preserve">, </w:t>
      </w:r>
      <w:r w:rsidRPr="000B0A0C">
        <w:rPr>
          <w:lang w:val="uk-UA"/>
        </w:rPr>
        <w:t>контрол</w:t>
      </w:r>
      <w:r>
        <w:rPr>
          <w:lang w:val="uk-UA"/>
        </w:rPr>
        <w:t>юється стан</w:t>
      </w:r>
      <w:r w:rsidRPr="000B0A0C">
        <w:rPr>
          <w:lang w:val="uk-UA"/>
        </w:rPr>
        <w:t xml:space="preserve"> їх виконання. </w:t>
      </w:r>
    </w:p>
    <w:p w:rsidR="00DB2F25" w:rsidRPr="000B0A0C" w:rsidRDefault="00F96CA5" w:rsidP="00DB2F25">
      <w:pPr>
        <w:pStyle w:val="ab"/>
        <w:tabs>
          <w:tab w:val="num" w:pos="0"/>
        </w:tabs>
        <w:spacing w:after="0"/>
        <w:ind w:left="0" w:firstLine="567"/>
        <w:jc w:val="both"/>
      </w:pPr>
      <w:r>
        <w:rPr>
          <w:lang w:val="uk-UA"/>
        </w:rPr>
        <w:tab/>
      </w:r>
      <w:r w:rsidR="00DB2F25" w:rsidRPr="000B0A0C">
        <w:rPr>
          <w:lang w:val="uk-UA"/>
        </w:rPr>
        <w:t>З метою здійс</w:t>
      </w:r>
      <w:r w:rsidR="00DB2F25">
        <w:rPr>
          <w:lang w:val="uk-UA"/>
        </w:rPr>
        <w:t>н</w:t>
      </w:r>
      <w:r w:rsidR="00DB2F25" w:rsidRPr="000B0A0C">
        <w:rPr>
          <w:lang w:val="uk-UA"/>
        </w:rPr>
        <w:t xml:space="preserve">ення контролю щодо забезпечення належних умов праці та соціального захисту працівників, зайнятих на роботах із шкідливими і важкими умовами праці  проведено 23 перевірки правильності застосування списків виробництв, робіт, професій, посад і показників, що дають право на пільгове пенсійне забезпечення. </w:t>
      </w:r>
      <w:r w:rsidR="00DB2F25" w:rsidRPr="000B0A0C">
        <w:t>Для проведення моніторингу атестації за умовами праці створен</w:t>
      </w:r>
      <w:r w:rsidR="00DB2F25">
        <w:rPr>
          <w:lang w:val="uk-UA"/>
        </w:rPr>
        <w:t>о</w:t>
      </w:r>
      <w:r w:rsidR="00DB2F25" w:rsidRPr="000B0A0C">
        <w:t xml:space="preserve"> електронну базу даних   підприємств із важкими та  шкідливими умовами праці.</w:t>
      </w:r>
    </w:p>
    <w:p w:rsidR="00DB2F25" w:rsidRPr="00B13CE6" w:rsidRDefault="00DB2F25" w:rsidP="00F96CA5">
      <w:pPr>
        <w:ind w:firstLine="709"/>
        <w:jc w:val="both"/>
        <w:rPr>
          <w:lang w:val="uk-UA"/>
        </w:rPr>
      </w:pPr>
      <w:r w:rsidRPr="00B13CE6">
        <w:rPr>
          <w:lang w:val="uk-UA"/>
        </w:rPr>
        <w:t xml:space="preserve">Здійснюється щомісячний облік нещасних випадків невиробничого характеру та щоквартальний аналіз причин їх виникнення. </w:t>
      </w:r>
    </w:p>
    <w:p w:rsidR="00DB2F25" w:rsidRDefault="00DB2F25" w:rsidP="00F96CA5">
      <w:pPr>
        <w:ind w:firstLine="709"/>
        <w:jc w:val="both"/>
        <w:rPr>
          <w:lang w:val="uk-UA"/>
        </w:rPr>
      </w:pPr>
      <w:r>
        <w:rPr>
          <w:lang w:val="uk-UA"/>
        </w:rPr>
        <w:t xml:space="preserve">Відповідно до рішення </w:t>
      </w:r>
      <w:r w:rsidRPr="000B0A0C">
        <w:rPr>
          <w:lang w:val="uk-UA"/>
        </w:rPr>
        <w:t>виконавчого комітету міської ради за участю соціальних партнерів 29.03.2</w:t>
      </w:r>
      <w:r>
        <w:rPr>
          <w:lang w:val="uk-UA"/>
        </w:rPr>
        <w:t>016</w:t>
      </w:r>
      <w:r w:rsidR="00BE55EB">
        <w:rPr>
          <w:lang w:val="uk-UA"/>
        </w:rPr>
        <w:t>р.</w:t>
      </w:r>
      <w:r>
        <w:rPr>
          <w:lang w:val="uk-UA"/>
        </w:rPr>
        <w:t xml:space="preserve"> ухвалено Т</w:t>
      </w:r>
      <w:r w:rsidRPr="000B0A0C">
        <w:rPr>
          <w:lang w:val="uk-UA"/>
        </w:rPr>
        <w:t>ериторіальну угоду між виконавчим комітетом Чернівецької міської ради, президією Чернівецької обласної ради профспілок та Чернівецькою міською організацією роботодавців на 2016 -</w:t>
      </w:r>
      <w:r>
        <w:rPr>
          <w:lang w:val="uk-UA"/>
        </w:rPr>
        <w:t xml:space="preserve"> </w:t>
      </w:r>
      <w:r w:rsidRPr="000B0A0C">
        <w:rPr>
          <w:lang w:val="uk-UA"/>
        </w:rPr>
        <w:t>2018 роки</w:t>
      </w:r>
      <w:r>
        <w:rPr>
          <w:lang w:val="uk-UA"/>
        </w:rPr>
        <w:t>.</w:t>
      </w:r>
      <w:r w:rsidRPr="000B0A0C">
        <w:rPr>
          <w:lang w:val="uk-UA"/>
        </w:rPr>
        <w:t xml:space="preserve"> </w:t>
      </w:r>
    </w:p>
    <w:p w:rsidR="00DB2F25" w:rsidRPr="00DA1994" w:rsidRDefault="00DB2F25" w:rsidP="00DB2F25">
      <w:pPr>
        <w:ind w:firstLine="720"/>
        <w:jc w:val="both"/>
      </w:pPr>
      <w:r w:rsidRPr="00DA1994">
        <w:rPr>
          <w:lang w:val="uk-UA"/>
        </w:rPr>
        <w:t xml:space="preserve">З </w:t>
      </w:r>
      <w:r w:rsidRPr="00DA1994">
        <w:t>метою сприяння регулюванню трудових відносин працюючих і роботодавців проводиться постійна робота щодо удосконалення колективно-договірних процесів. Станом на 01.10.201</w:t>
      </w:r>
      <w:r>
        <w:rPr>
          <w:lang w:val="uk-UA"/>
        </w:rPr>
        <w:t>6</w:t>
      </w:r>
      <w:r w:rsidR="00BE55EB">
        <w:rPr>
          <w:lang w:val="uk-UA"/>
        </w:rPr>
        <w:t>р.</w:t>
      </w:r>
      <w:r w:rsidRPr="00DA1994">
        <w:t xml:space="preserve"> зареєстровано 1</w:t>
      </w:r>
      <w:r w:rsidRPr="00DA1994">
        <w:rPr>
          <w:lang w:val="uk-UA"/>
        </w:rPr>
        <w:t>1</w:t>
      </w:r>
      <w:r>
        <w:rPr>
          <w:lang w:val="uk-UA"/>
        </w:rPr>
        <w:t>74</w:t>
      </w:r>
      <w:r w:rsidRPr="00DA1994">
        <w:rPr>
          <w:i/>
        </w:rPr>
        <w:t xml:space="preserve"> </w:t>
      </w:r>
      <w:r w:rsidRPr="00DA1994">
        <w:t>колективних договор</w:t>
      </w:r>
      <w:r>
        <w:rPr>
          <w:lang w:val="uk-UA"/>
        </w:rPr>
        <w:t>и</w:t>
      </w:r>
      <w:r w:rsidRPr="00DA1994">
        <w:t xml:space="preserve"> (в т.ч. за 9 місяців 201</w:t>
      </w:r>
      <w:r>
        <w:rPr>
          <w:lang w:val="uk-UA"/>
        </w:rPr>
        <w:t>6</w:t>
      </w:r>
      <w:r w:rsidRPr="00DA1994">
        <w:t xml:space="preserve"> року зареєстровано, пролонговано</w:t>
      </w:r>
      <w:r>
        <w:rPr>
          <w:lang w:val="uk-UA"/>
        </w:rPr>
        <w:t xml:space="preserve">, внесено зміни </w:t>
      </w:r>
      <w:r w:rsidRPr="00DA1994">
        <w:t xml:space="preserve"> </w:t>
      </w:r>
      <w:r w:rsidR="00BE55EB">
        <w:rPr>
          <w:lang w:val="uk-UA"/>
        </w:rPr>
        <w:t xml:space="preserve">по </w:t>
      </w:r>
      <w:r>
        <w:rPr>
          <w:lang w:val="uk-UA"/>
        </w:rPr>
        <w:t>130</w:t>
      </w:r>
      <w:r w:rsidR="00BE55EB">
        <w:rPr>
          <w:lang w:val="uk-UA"/>
        </w:rPr>
        <w:t xml:space="preserve"> угодах</w:t>
      </w:r>
      <w:r w:rsidRPr="00DA1994">
        <w:t xml:space="preserve">). </w:t>
      </w:r>
    </w:p>
    <w:p w:rsidR="00DB2F25" w:rsidRDefault="00DB2F25" w:rsidP="00552C52">
      <w:pPr>
        <w:ind w:firstLine="709"/>
        <w:jc w:val="both"/>
        <w:rPr>
          <w:szCs w:val="28"/>
          <w:lang w:val="uk-UA"/>
        </w:rPr>
      </w:pPr>
      <w:r w:rsidRPr="000B0A0C">
        <w:rPr>
          <w:lang w:val="uk-UA"/>
        </w:rPr>
        <w:t xml:space="preserve">Продовжено співпрацю </w:t>
      </w:r>
      <w:r>
        <w:rPr>
          <w:lang w:val="uk-UA"/>
        </w:rPr>
        <w:t xml:space="preserve">виконавчих </w:t>
      </w:r>
      <w:r w:rsidRPr="000B0A0C">
        <w:rPr>
          <w:lang w:val="uk-UA"/>
        </w:rPr>
        <w:t>органів міс</w:t>
      </w:r>
      <w:r>
        <w:rPr>
          <w:lang w:val="uk-UA"/>
        </w:rPr>
        <w:t>ької ради</w:t>
      </w:r>
      <w:r w:rsidRPr="000B0A0C">
        <w:rPr>
          <w:lang w:val="uk-UA"/>
        </w:rPr>
        <w:t xml:space="preserve"> з Чернівецьким міським центром зайнятості. </w:t>
      </w:r>
      <w:r>
        <w:rPr>
          <w:lang w:val="uk-UA"/>
        </w:rPr>
        <w:t xml:space="preserve">Зокрема, </w:t>
      </w:r>
      <w:r w:rsidRPr="000B0A0C">
        <w:rPr>
          <w:lang w:val="uk-UA"/>
        </w:rPr>
        <w:t xml:space="preserve">продовжувалась робота по реалізації Програми зайнятості </w:t>
      </w:r>
      <w:r w:rsidRPr="000B0A0C">
        <w:rPr>
          <w:lang w:val="uk-UA"/>
        </w:rPr>
        <w:lastRenderedPageBreak/>
        <w:t xml:space="preserve">населення міста Чернівців на період до 2017 року, затвердженої рішенням міської ради від 27.08.2013р. №893. </w:t>
      </w:r>
      <w:r>
        <w:rPr>
          <w:lang w:val="uk-UA"/>
        </w:rPr>
        <w:t xml:space="preserve">Відповідно до моніторингу створення </w:t>
      </w:r>
      <w:r w:rsidRPr="00DA1994">
        <w:rPr>
          <w:szCs w:val="28"/>
          <w:lang w:val="uk-UA"/>
        </w:rPr>
        <w:t xml:space="preserve">нових робочих місць </w:t>
      </w:r>
      <w:r>
        <w:rPr>
          <w:szCs w:val="28"/>
          <w:lang w:val="uk-UA"/>
        </w:rPr>
        <w:t>в</w:t>
      </w:r>
      <w:r w:rsidRPr="00DA1994">
        <w:rPr>
          <w:szCs w:val="28"/>
          <w:lang w:val="uk-UA"/>
        </w:rPr>
        <w:t>про</w:t>
      </w:r>
      <w:r>
        <w:rPr>
          <w:szCs w:val="28"/>
          <w:lang w:val="uk-UA"/>
        </w:rPr>
        <w:t>довж</w:t>
      </w:r>
      <w:r w:rsidRPr="00DA1994">
        <w:rPr>
          <w:szCs w:val="28"/>
          <w:lang w:val="uk-UA"/>
        </w:rPr>
        <w:t xml:space="preserve"> січня-вересня 2016 року зареєстровано 1095 фізичних осіб-підприємців, знято з реєстрації – 981. </w:t>
      </w:r>
    </w:p>
    <w:p w:rsidR="00DB2F25" w:rsidRDefault="00DB2F25" w:rsidP="00552C52">
      <w:pPr>
        <w:ind w:firstLine="709"/>
        <w:jc w:val="both"/>
        <w:rPr>
          <w:szCs w:val="28"/>
          <w:lang w:val="uk-UA"/>
        </w:rPr>
      </w:pPr>
      <w:r>
        <w:rPr>
          <w:szCs w:val="28"/>
          <w:lang w:val="uk-UA"/>
        </w:rPr>
        <w:t>Впродовж січня-вересня 2016 року в міському центрі зайнятості на обліку перебували 3599 осіб, які мали статус безробітного, станом на 01.10.2016 – 1388 осіб</w:t>
      </w:r>
      <w:r w:rsidR="00BE55EB">
        <w:rPr>
          <w:szCs w:val="28"/>
          <w:lang w:val="uk-UA"/>
        </w:rPr>
        <w:t xml:space="preserve"> (з</w:t>
      </w:r>
      <w:r>
        <w:rPr>
          <w:szCs w:val="28"/>
          <w:lang w:val="uk-UA"/>
        </w:rPr>
        <w:t xml:space="preserve">а </w:t>
      </w:r>
      <w:r w:rsidR="00BE55EB">
        <w:rPr>
          <w:szCs w:val="28"/>
          <w:lang w:val="uk-UA"/>
        </w:rPr>
        <w:t xml:space="preserve">аналогічний </w:t>
      </w:r>
      <w:r>
        <w:rPr>
          <w:szCs w:val="28"/>
          <w:lang w:val="uk-UA"/>
        </w:rPr>
        <w:t>період минулого року відповідно 4256 осіб та 1750 осіб</w:t>
      </w:r>
      <w:r w:rsidR="00BE55EB">
        <w:rPr>
          <w:szCs w:val="28"/>
          <w:lang w:val="uk-UA"/>
        </w:rPr>
        <w:t>)</w:t>
      </w:r>
      <w:r>
        <w:rPr>
          <w:szCs w:val="28"/>
          <w:lang w:val="uk-UA"/>
        </w:rPr>
        <w:t xml:space="preserve">. </w:t>
      </w:r>
    </w:p>
    <w:p w:rsidR="00DB2F25" w:rsidRDefault="00DB2F25" w:rsidP="00552C52">
      <w:pPr>
        <w:ind w:firstLine="709"/>
        <w:jc w:val="both"/>
        <w:rPr>
          <w:szCs w:val="28"/>
          <w:lang w:val="uk-UA"/>
        </w:rPr>
      </w:pPr>
      <w:r>
        <w:rPr>
          <w:szCs w:val="28"/>
          <w:lang w:val="uk-UA"/>
        </w:rPr>
        <w:t>Рівень зареєстрованого безробіття на 01.10.2016</w:t>
      </w:r>
      <w:r w:rsidR="00BE55EB">
        <w:rPr>
          <w:szCs w:val="28"/>
          <w:lang w:val="uk-UA"/>
        </w:rPr>
        <w:t>р.</w:t>
      </w:r>
      <w:r>
        <w:rPr>
          <w:szCs w:val="28"/>
          <w:lang w:val="uk-UA"/>
        </w:rPr>
        <w:t xml:space="preserve"> склав 0,8%</w:t>
      </w:r>
      <w:r w:rsidR="00BE55EB">
        <w:rPr>
          <w:szCs w:val="28"/>
          <w:lang w:val="uk-UA"/>
        </w:rPr>
        <w:t>, що на 0,3 в.п.</w:t>
      </w:r>
      <w:r>
        <w:rPr>
          <w:szCs w:val="28"/>
          <w:lang w:val="uk-UA"/>
        </w:rPr>
        <w:t xml:space="preserve"> </w:t>
      </w:r>
      <w:r w:rsidR="00BE55EB">
        <w:rPr>
          <w:szCs w:val="28"/>
          <w:lang w:val="uk-UA"/>
        </w:rPr>
        <w:t>менше аналогічного показника 2015 року (1,1%).</w:t>
      </w:r>
    </w:p>
    <w:p w:rsidR="00DB2F25" w:rsidRDefault="00DB2F25" w:rsidP="00552C52">
      <w:pPr>
        <w:ind w:firstLine="709"/>
        <w:jc w:val="both"/>
        <w:rPr>
          <w:szCs w:val="28"/>
          <w:lang w:val="uk-UA"/>
        </w:rPr>
      </w:pPr>
      <w:r>
        <w:rPr>
          <w:szCs w:val="28"/>
          <w:lang w:val="uk-UA"/>
        </w:rPr>
        <w:t xml:space="preserve">Впродовж січня-вересня поточного року працевлаштовані 1926 шукачів роботи, з них 571 особа мала статус безробітного, що на 582 особи більше, ніж за відповідний період </w:t>
      </w:r>
      <w:r w:rsidR="00BE55EB">
        <w:rPr>
          <w:szCs w:val="28"/>
          <w:lang w:val="uk-UA"/>
        </w:rPr>
        <w:t xml:space="preserve">2015 </w:t>
      </w:r>
      <w:r>
        <w:rPr>
          <w:szCs w:val="28"/>
          <w:lang w:val="uk-UA"/>
        </w:rPr>
        <w:t xml:space="preserve"> року.</w:t>
      </w:r>
    </w:p>
    <w:p w:rsidR="00DB2F25" w:rsidRDefault="00DB2F25" w:rsidP="00552C52">
      <w:pPr>
        <w:ind w:firstLine="709"/>
        <w:jc w:val="both"/>
        <w:rPr>
          <w:lang w:val="uk-UA"/>
        </w:rPr>
      </w:pPr>
      <w:r>
        <w:rPr>
          <w:szCs w:val="28"/>
          <w:lang w:val="uk-UA"/>
        </w:rPr>
        <w:t>У громадських та інших роботах тимчасового характеру, що виконуються на створених для цього тимчасових робочих місцях за 9 місяців 2016 року прийняли участь 138 осіб</w:t>
      </w:r>
      <w:r w:rsidR="00BE55EB">
        <w:rPr>
          <w:szCs w:val="28"/>
          <w:lang w:val="uk-UA"/>
        </w:rPr>
        <w:t>. Н</w:t>
      </w:r>
      <w:r>
        <w:rPr>
          <w:szCs w:val="28"/>
          <w:lang w:val="uk-UA"/>
        </w:rPr>
        <w:t xml:space="preserve">а організацію і проведення </w:t>
      </w:r>
      <w:r w:rsidR="00BE55EB">
        <w:rPr>
          <w:szCs w:val="28"/>
          <w:lang w:val="uk-UA"/>
        </w:rPr>
        <w:t xml:space="preserve">зазначених робіт </w:t>
      </w:r>
      <w:r>
        <w:rPr>
          <w:szCs w:val="28"/>
          <w:lang w:val="uk-UA"/>
        </w:rPr>
        <w:t xml:space="preserve">витрачено коштів з </w:t>
      </w:r>
      <w:r>
        <w:rPr>
          <w:lang w:val="uk-UA"/>
        </w:rPr>
        <w:t>фонду загальнообов</w:t>
      </w:r>
      <w:r w:rsidRPr="00FC7823">
        <w:rPr>
          <w:lang w:val="uk-UA"/>
        </w:rPr>
        <w:t>’</w:t>
      </w:r>
      <w:r>
        <w:rPr>
          <w:lang w:val="uk-UA"/>
        </w:rPr>
        <w:t xml:space="preserve">язкового державного страхування на випадок безробіття </w:t>
      </w:r>
      <w:r>
        <w:rPr>
          <w:szCs w:val="28"/>
          <w:lang w:val="uk-UA"/>
        </w:rPr>
        <w:t xml:space="preserve">38,3 тис.грн.,  з місцевого бюджету </w:t>
      </w:r>
      <w:r>
        <w:rPr>
          <w:lang w:val="uk-UA"/>
        </w:rPr>
        <w:t xml:space="preserve"> - 95,6 тис.грн., коштів роботодавців - 164,9 тис.грн.  </w:t>
      </w:r>
    </w:p>
    <w:p w:rsidR="00DB2F25" w:rsidRDefault="00BE55EB" w:rsidP="00552C52">
      <w:pPr>
        <w:ind w:firstLine="709"/>
        <w:jc w:val="both"/>
        <w:rPr>
          <w:szCs w:val="28"/>
          <w:lang w:val="uk-UA"/>
        </w:rPr>
      </w:pPr>
      <w:r>
        <w:rPr>
          <w:szCs w:val="28"/>
          <w:lang w:val="uk-UA"/>
        </w:rPr>
        <w:t xml:space="preserve">Впродовж січня-вересня 2016 року </w:t>
      </w:r>
      <w:r w:rsidR="00DB2F25">
        <w:rPr>
          <w:szCs w:val="28"/>
          <w:lang w:val="uk-UA"/>
        </w:rPr>
        <w:t>підприємства, установи та організації міста подали інформацію про наявність 3538 вакантних посад. За направленням служби зайнятості було укомплектовано 1658 вакансій.</w:t>
      </w:r>
    </w:p>
    <w:p w:rsidR="00606750" w:rsidRDefault="00606750" w:rsidP="00552C52">
      <w:pPr>
        <w:ind w:firstLine="709"/>
        <w:jc w:val="both"/>
        <w:rPr>
          <w:b/>
          <w:color w:val="000000"/>
          <w:lang w:val="uk-UA"/>
        </w:rPr>
      </w:pPr>
      <w:r w:rsidRPr="00060EA7">
        <w:rPr>
          <w:b/>
          <w:color w:val="000000"/>
          <w:lang w:val="uk-UA"/>
        </w:rPr>
        <w:t>Проблемні питання:</w:t>
      </w:r>
    </w:p>
    <w:p w:rsidR="00BE55EB" w:rsidRPr="000217FA" w:rsidRDefault="00BE55EB" w:rsidP="00552C52">
      <w:pPr>
        <w:ind w:firstLine="709"/>
        <w:jc w:val="both"/>
      </w:pPr>
      <w:r w:rsidRPr="00AF37D1">
        <w:rPr>
          <w:lang w:val="uk-UA"/>
        </w:rPr>
        <w:t>-наявність заборгованості по виплаті заробітної плати на підприємствах міста;</w:t>
      </w:r>
    </w:p>
    <w:p w:rsidR="00BE55EB" w:rsidRPr="006730B1" w:rsidRDefault="00BE55EB" w:rsidP="00552C52">
      <w:pPr>
        <w:ind w:firstLine="709"/>
        <w:jc w:val="both"/>
        <w:rPr>
          <w:lang w:val="uk-UA"/>
        </w:rPr>
      </w:pPr>
      <w:r w:rsidRPr="00AF37D1">
        <w:rPr>
          <w:lang w:val="uk-UA"/>
        </w:rPr>
        <w:t>-</w:t>
      </w:r>
      <w:r>
        <w:rPr>
          <w:lang w:val="uk-UA"/>
        </w:rPr>
        <w:t>збільшення випадків травматизму виробничого характеру;</w:t>
      </w:r>
    </w:p>
    <w:p w:rsidR="00BE55EB" w:rsidRPr="00AF37D1" w:rsidRDefault="00BE55EB" w:rsidP="00552C52">
      <w:pPr>
        <w:ind w:firstLine="709"/>
        <w:jc w:val="both"/>
        <w:rPr>
          <w:lang w:val="uk-UA"/>
        </w:rPr>
      </w:pPr>
      <w:r w:rsidRPr="00AF37D1">
        <w:rPr>
          <w:lang w:val="uk-UA"/>
        </w:rPr>
        <w:t>-наявність «тіньової» зайнятості населення;</w:t>
      </w:r>
    </w:p>
    <w:p w:rsidR="00BE55EB" w:rsidRPr="00AF37D1" w:rsidRDefault="00BE55EB" w:rsidP="00552C52">
      <w:pPr>
        <w:ind w:firstLine="709"/>
        <w:jc w:val="both"/>
        <w:rPr>
          <w:lang w:val="uk-UA"/>
        </w:rPr>
      </w:pPr>
      <w:r w:rsidRPr="00AF37D1">
        <w:rPr>
          <w:lang w:val="uk-UA"/>
        </w:rPr>
        <w:t>-неповна зайнятість працюючих, робота підприємств в режимі неповного робочого дня;</w:t>
      </w:r>
    </w:p>
    <w:p w:rsidR="00BE55EB" w:rsidRPr="00AF37D1" w:rsidRDefault="00BE55EB" w:rsidP="00552C52">
      <w:pPr>
        <w:ind w:firstLine="709"/>
        <w:jc w:val="both"/>
        <w:rPr>
          <w:lang w:val="uk-UA"/>
        </w:rPr>
      </w:pPr>
      <w:r w:rsidRPr="00AF37D1">
        <w:rPr>
          <w:lang w:val="uk-UA"/>
        </w:rPr>
        <w:t>-складнощі у працевлаштуванні соціально незахищених верств населення, випускників шкіл, непрацюючої молоді, осіб, звільнених з місць відбування покарання тощо;</w:t>
      </w:r>
    </w:p>
    <w:p w:rsidR="00BE55EB" w:rsidRPr="00AF37D1" w:rsidRDefault="00BE55EB" w:rsidP="00552C52">
      <w:pPr>
        <w:ind w:firstLine="709"/>
        <w:jc w:val="both"/>
        <w:rPr>
          <w:lang w:val="uk-UA"/>
        </w:rPr>
      </w:pPr>
      <w:r w:rsidRPr="00AF37D1">
        <w:rPr>
          <w:lang w:val="uk-UA"/>
        </w:rPr>
        <w:t>-низький рівень заробітної плати запропонованих роботодавцями вакансій</w:t>
      </w:r>
      <w:r>
        <w:rPr>
          <w:lang w:val="uk-UA"/>
        </w:rPr>
        <w:t>.</w:t>
      </w:r>
    </w:p>
    <w:p w:rsidR="00BE55EB" w:rsidRDefault="00BE55EB" w:rsidP="00895DE3">
      <w:pPr>
        <w:ind w:firstLine="540"/>
        <w:jc w:val="both"/>
        <w:rPr>
          <w:b/>
          <w:color w:val="000000"/>
          <w:lang w:val="uk-UA"/>
        </w:rPr>
      </w:pPr>
    </w:p>
    <w:p w:rsidR="00B41428" w:rsidRPr="00060EA7" w:rsidRDefault="006E654B" w:rsidP="00552C52">
      <w:pPr>
        <w:ind w:firstLine="709"/>
        <w:jc w:val="both"/>
        <w:rPr>
          <w:b/>
          <w:color w:val="000000"/>
          <w:sz w:val="28"/>
          <w:szCs w:val="28"/>
          <w:lang w:val="uk-UA"/>
        </w:rPr>
      </w:pPr>
      <w:r w:rsidRPr="00060EA7">
        <w:rPr>
          <w:b/>
          <w:color w:val="000000"/>
          <w:sz w:val="28"/>
          <w:szCs w:val="28"/>
          <w:lang w:val="uk-UA"/>
        </w:rPr>
        <w:t>Культура</w:t>
      </w:r>
    </w:p>
    <w:p w:rsidR="0088491B" w:rsidRPr="00060EA7" w:rsidRDefault="00B41428" w:rsidP="00552C52">
      <w:pPr>
        <w:ind w:firstLine="709"/>
        <w:jc w:val="both"/>
        <w:rPr>
          <w:color w:val="000000"/>
          <w:lang w:val="uk-UA"/>
        </w:rPr>
      </w:pPr>
      <w:r w:rsidRPr="00060EA7">
        <w:rPr>
          <w:color w:val="000000"/>
          <w:lang w:val="uk-UA"/>
        </w:rPr>
        <w:t>У 2016 році мережа закладів, підпорядкованих управлінню культури міської ради була представлена 42 закладами, в т.ч.: 13 клубних установ, 21бібліотека, 5 шкіл естетичного виховання, Центральний парк культури і відпочинку ім.Т.Г.Шевченка, КП «Парк «Жовтневий» та Головний широкоформатний кінотеатр вищого розряду «Чернівці». У порівнянні до показника 2015 року кількість закладів зменшилась на 1 од. - бібліотеку-філію №18 за адресою вул. Сторожинецька,60. Також, дозвілля чернівчан забезпечують 191</w:t>
      </w:r>
      <w:r w:rsidRPr="00060EA7">
        <w:rPr>
          <w:i/>
          <w:color w:val="000000"/>
          <w:lang w:val="uk-UA"/>
        </w:rPr>
        <w:t xml:space="preserve"> </w:t>
      </w:r>
      <w:r w:rsidRPr="00060EA7">
        <w:rPr>
          <w:color w:val="000000"/>
          <w:lang w:val="uk-UA"/>
        </w:rPr>
        <w:t>клубне формування, в яких займається майже 3 тис. учасників, з них 24 аматорських колективи із званням «</w:t>
      </w:r>
      <w:r w:rsidR="0088491B" w:rsidRPr="00060EA7">
        <w:rPr>
          <w:color w:val="000000"/>
          <w:lang w:val="uk-UA"/>
        </w:rPr>
        <w:t>Н</w:t>
      </w:r>
      <w:r w:rsidRPr="00060EA7">
        <w:rPr>
          <w:color w:val="000000"/>
          <w:lang w:val="uk-UA"/>
        </w:rPr>
        <w:t>ародний», «</w:t>
      </w:r>
      <w:r w:rsidR="0088491B" w:rsidRPr="00060EA7">
        <w:rPr>
          <w:color w:val="000000"/>
          <w:lang w:val="uk-UA"/>
        </w:rPr>
        <w:t>З</w:t>
      </w:r>
      <w:r w:rsidRPr="00060EA7">
        <w:rPr>
          <w:color w:val="000000"/>
          <w:lang w:val="uk-UA"/>
        </w:rPr>
        <w:t>разковий», які функціонують на базі закладів культури клубного типу.</w:t>
      </w:r>
    </w:p>
    <w:p w:rsidR="0088491B" w:rsidRPr="00060EA7" w:rsidRDefault="0088491B" w:rsidP="0088491B">
      <w:pPr>
        <w:tabs>
          <w:tab w:val="left" w:pos="720"/>
        </w:tabs>
        <w:ind w:firstLine="709"/>
        <w:jc w:val="both"/>
        <w:rPr>
          <w:color w:val="000000"/>
          <w:lang w:val="uk-UA"/>
        </w:rPr>
      </w:pPr>
      <w:r w:rsidRPr="00060EA7">
        <w:rPr>
          <w:color w:val="000000"/>
          <w:lang w:val="uk-UA"/>
        </w:rPr>
        <w:t xml:space="preserve">Впродовж січня-вересня 2016 року </w:t>
      </w:r>
      <w:r w:rsidR="00B41428" w:rsidRPr="00060EA7">
        <w:rPr>
          <w:color w:val="000000"/>
          <w:lang w:val="uk-UA"/>
        </w:rPr>
        <w:t>клубними установами</w:t>
      </w:r>
      <w:r w:rsidRPr="00060EA7">
        <w:rPr>
          <w:color w:val="000000"/>
          <w:lang w:val="uk-UA"/>
        </w:rPr>
        <w:t xml:space="preserve"> м.Чернівців надано послуги </w:t>
      </w:r>
      <w:r w:rsidR="00B41428" w:rsidRPr="00060EA7">
        <w:rPr>
          <w:color w:val="000000"/>
          <w:lang w:val="uk-UA"/>
        </w:rPr>
        <w:t>понад 157</w:t>
      </w:r>
      <w:r w:rsidR="00B41428" w:rsidRPr="00060EA7">
        <w:rPr>
          <w:i/>
          <w:color w:val="000000"/>
          <w:lang w:val="uk-UA"/>
        </w:rPr>
        <w:t xml:space="preserve"> </w:t>
      </w:r>
      <w:r w:rsidR="00B41428" w:rsidRPr="00060EA7">
        <w:rPr>
          <w:color w:val="000000"/>
          <w:lang w:val="uk-UA"/>
        </w:rPr>
        <w:t>тис.</w:t>
      </w:r>
      <w:r w:rsidRPr="00060EA7">
        <w:rPr>
          <w:color w:val="000000"/>
          <w:lang w:val="uk-UA"/>
        </w:rPr>
        <w:t xml:space="preserve"> особам,</w:t>
      </w:r>
      <w:r w:rsidR="00B41428" w:rsidRPr="00060EA7">
        <w:rPr>
          <w:color w:val="000000"/>
          <w:lang w:val="uk-UA"/>
        </w:rPr>
        <w:t xml:space="preserve">  проведено</w:t>
      </w:r>
      <w:r w:rsidR="00B41428" w:rsidRPr="00060EA7">
        <w:rPr>
          <w:i/>
          <w:color w:val="000000"/>
          <w:lang w:val="uk-UA"/>
        </w:rPr>
        <w:t xml:space="preserve"> </w:t>
      </w:r>
      <w:r w:rsidR="00B41428" w:rsidRPr="00060EA7">
        <w:rPr>
          <w:color w:val="000000"/>
          <w:lang w:val="uk-UA"/>
        </w:rPr>
        <w:t>1953 культурно-масових заходів, з них для дітей – 801.</w:t>
      </w:r>
      <w:r w:rsidR="00B41428" w:rsidRPr="00060EA7">
        <w:rPr>
          <w:i/>
          <w:color w:val="000000"/>
          <w:lang w:val="uk-UA"/>
        </w:rPr>
        <w:t xml:space="preserve"> </w:t>
      </w:r>
      <w:r w:rsidRPr="00060EA7">
        <w:rPr>
          <w:color w:val="000000"/>
          <w:lang w:val="uk-UA"/>
        </w:rPr>
        <w:t>В</w:t>
      </w:r>
      <w:r w:rsidRPr="00060EA7">
        <w:rPr>
          <w:i/>
          <w:color w:val="000000"/>
          <w:lang w:val="uk-UA"/>
        </w:rPr>
        <w:t xml:space="preserve"> </w:t>
      </w:r>
      <w:r w:rsidRPr="00060EA7">
        <w:rPr>
          <w:color w:val="000000"/>
          <w:lang w:val="uk-UA"/>
        </w:rPr>
        <w:t>Ц</w:t>
      </w:r>
      <w:r w:rsidR="00B41428" w:rsidRPr="00060EA7">
        <w:rPr>
          <w:color w:val="000000"/>
          <w:lang w:val="uk-UA"/>
        </w:rPr>
        <w:t>ентр</w:t>
      </w:r>
      <w:r w:rsidRPr="00060EA7">
        <w:rPr>
          <w:color w:val="000000"/>
          <w:lang w:val="uk-UA"/>
        </w:rPr>
        <w:t>і</w:t>
      </w:r>
      <w:r w:rsidR="00B41428" w:rsidRPr="00060EA7">
        <w:rPr>
          <w:color w:val="000000"/>
          <w:lang w:val="uk-UA"/>
        </w:rPr>
        <w:t xml:space="preserve"> культури «Вернісаж» </w:t>
      </w:r>
      <w:r w:rsidRPr="00060EA7">
        <w:rPr>
          <w:color w:val="000000"/>
          <w:lang w:val="uk-UA"/>
        </w:rPr>
        <w:t xml:space="preserve">організовано та проведено 16 виставок та 13 культурно-мистецьких заходів, які </w:t>
      </w:r>
      <w:r w:rsidR="00B41428" w:rsidRPr="00060EA7">
        <w:rPr>
          <w:color w:val="000000"/>
          <w:lang w:val="uk-UA"/>
        </w:rPr>
        <w:t>відвідал</w:t>
      </w:r>
      <w:r w:rsidRPr="00060EA7">
        <w:rPr>
          <w:color w:val="000000"/>
          <w:lang w:val="uk-UA"/>
        </w:rPr>
        <w:t>и</w:t>
      </w:r>
      <w:r w:rsidR="00B41428" w:rsidRPr="00060EA7">
        <w:rPr>
          <w:color w:val="000000"/>
          <w:lang w:val="uk-UA"/>
        </w:rPr>
        <w:t xml:space="preserve"> 19260 </w:t>
      </w:r>
      <w:r w:rsidRPr="00060EA7">
        <w:rPr>
          <w:color w:val="000000"/>
          <w:lang w:val="uk-UA"/>
        </w:rPr>
        <w:t>осіб.</w:t>
      </w:r>
      <w:r w:rsidR="00B41428" w:rsidRPr="00060EA7">
        <w:rPr>
          <w:color w:val="000000"/>
          <w:lang w:val="uk-UA"/>
        </w:rPr>
        <w:t xml:space="preserve"> </w:t>
      </w:r>
    </w:p>
    <w:p w:rsidR="0088491B" w:rsidRPr="00060EA7" w:rsidRDefault="009A52A6" w:rsidP="0088491B">
      <w:pPr>
        <w:tabs>
          <w:tab w:val="left" w:pos="720"/>
        </w:tabs>
        <w:jc w:val="both"/>
        <w:rPr>
          <w:color w:val="000000"/>
          <w:lang w:val="uk-UA"/>
        </w:rPr>
      </w:pPr>
      <w:r w:rsidRPr="00060EA7">
        <w:rPr>
          <w:color w:val="000000"/>
          <w:lang w:val="uk-UA"/>
        </w:rPr>
        <w:tab/>
      </w:r>
      <w:r w:rsidR="00B41428" w:rsidRPr="00060EA7">
        <w:rPr>
          <w:color w:val="000000"/>
        </w:rPr>
        <w:t xml:space="preserve">Значне місце в організації змістовного дозвілля чернівчан та гостей міста посідає Центральний парк культури і відпочинку ім. Т.Г.Шевченка.  </w:t>
      </w:r>
      <w:r w:rsidR="0088491B" w:rsidRPr="00060EA7">
        <w:rPr>
          <w:color w:val="000000"/>
          <w:lang w:val="uk-UA"/>
        </w:rPr>
        <w:t xml:space="preserve">Впродовж звітного періоду </w:t>
      </w:r>
      <w:r w:rsidR="00B41428" w:rsidRPr="00060EA7">
        <w:rPr>
          <w:color w:val="000000"/>
        </w:rPr>
        <w:t xml:space="preserve">проведено 209 культурно-масових заходів і </w:t>
      </w:r>
      <w:r w:rsidR="0088491B" w:rsidRPr="00060EA7">
        <w:rPr>
          <w:color w:val="000000"/>
          <w:lang w:val="uk-UA"/>
        </w:rPr>
        <w:t xml:space="preserve">надано послуги </w:t>
      </w:r>
      <w:r w:rsidR="00B41428" w:rsidRPr="00060EA7">
        <w:rPr>
          <w:color w:val="000000"/>
        </w:rPr>
        <w:t>понад 70 тис.</w:t>
      </w:r>
      <w:r w:rsidR="0088491B" w:rsidRPr="00060EA7">
        <w:rPr>
          <w:color w:val="000000"/>
          <w:lang w:val="uk-UA"/>
        </w:rPr>
        <w:t>відвідувачам</w:t>
      </w:r>
      <w:r w:rsidR="00B41428" w:rsidRPr="00060EA7">
        <w:rPr>
          <w:color w:val="000000"/>
        </w:rPr>
        <w:t>.</w:t>
      </w:r>
    </w:p>
    <w:p w:rsidR="00B41428" w:rsidRPr="00060EA7" w:rsidRDefault="0088491B" w:rsidP="008A0576">
      <w:pPr>
        <w:tabs>
          <w:tab w:val="left" w:pos="720"/>
        </w:tabs>
        <w:jc w:val="both"/>
        <w:rPr>
          <w:color w:val="000000"/>
          <w:sz w:val="28"/>
          <w:szCs w:val="28"/>
          <w:lang w:val="uk-UA"/>
        </w:rPr>
      </w:pPr>
      <w:r w:rsidRPr="00060EA7">
        <w:rPr>
          <w:color w:val="000000"/>
          <w:lang w:val="uk-UA"/>
        </w:rPr>
        <w:tab/>
        <w:t xml:space="preserve">У 2016 році проведені культурно-мистецькі заходи з нагоди святкування ювілейних дат, зокрема: </w:t>
      </w:r>
      <w:r w:rsidR="00B41428" w:rsidRPr="00060EA7">
        <w:rPr>
          <w:color w:val="000000"/>
          <w:lang w:val="uk-UA"/>
        </w:rPr>
        <w:t xml:space="preserve">75-річчя від дня народження Івана Миколайчука, 20-річчя Дня Конституції України та 25-річчя </w:t>
      </w:r>
      <w:r w:rsidR="00947FA6" w:rsidRPr="00060EA7">
        <w:rPr>
          <w:color w:val="000000"/>
          <w:lang w:val="uk-UA"/>
        </w:rPr>
        <w:t>Н</w:t>
      </w:r>
      <w:r w:rsidR="00B41428" w:rsidRPr="00060EA7">
        <w:rPr>
          <w:color w:val="000000"/>
          <w:lang w:val="uk-UA"/>
        </w:rPr>
        <w:t>езалежності України</w:t>
      </w:r>
      <w:r w:rsidR="00EB7B27" w:rsidRPr="00060EA7">
        <w:rPr>
          <w:color w:val="000000"/>
          <w:lang w:val="uk-UA"/>
        </w:rPr>
        <w:t xml:space="preserve">. Також, проведені: </w:t>
      </w:r>
      <w:r w:rsidR="00B41428" w:rsidRPr="00060EA7">
        <w:rPr>
          <w:bCs/>
          <w:color w:val="000000"/>
          <w:sz w:val="28"/>
          <w:lang w:val="uk-UA"/>
        </w:rPr>
        <w:t xml:space="preserve">традиційне </w:t>
      </w:r>
      <w:r w:rsidR="00B41428" w:rsidRPr="00060EA7">
        <w:rPr>
          <w:bCs/>
          <w:color w:val="000000"/>
          <w:lang w:val="uk-UA"/>
        </w:rPr>
        <w:t xml:space="preserve">міське свято «Зиму проводжаймо – Весну зустрічаймо», весняний фестиваль народної творчості «Мерцішор», урочиста презентація великодньої атрибутики «Великодній </w:t>
      </w:r>
      <w:r w:rsidR="00B41428" w:rsidRPr="00060EA7">
        <w:rPr>
          <w:bCs/>
          <w:color w:val="000000"/>
          <w:lang w:val="uk-UA"/>
        </w:rPr>
        <w:lastRenderedPageBreak/>
        <w:t>дивосвіт», VІ Садигурське фольклорно-етнографічне свято «Рогізнянська галушка»,</w:t>
      </w:r>
      <w:r w:rsidR="00B41428" w:rsidRPr="00060EA7">
        <w:rPr>
          <w:color w:val="000000"/>
          <w:lang w:val="uk-UA"/>
        </w:rPr>
        <w:t xml:space="preserve">  Міжнародний турнір з бально-спортивних танців «Ратуша-2016», щорічний фестиваль юних талантів  «Місто моє казкове» Центрального парку культури і відпочинку   ім. Т.Г.Шевченка,</w:t>
      </w:r>
      <w:r w:rsidR="00B41428" w:rsidRPr="00060EA7">
        <w:rPr>
          <w:bCs/>
          <w:color w:val="000000"/>
          <w:lang w:val="uk-UA"/>
        </w:rPr>
        <w:t xml:space="preserve"> фольклорне свято «Купальські забави» та участь кращих аматорських фольклорних колективів міста у Міжнародному фольклорному фестивалі «Буковинські зустрічі»</w:t>
      </w:r>
      <w:r w:rsidR="00B41428" w:rsidRPr="00060EA7">
        <w:rPr>
          <w:color w:val="000000"/>
          <w:lang w:val="uk-UA"/>
        </w:rPr>
        <w:t xml:space="preserve">. </w:t>
      </w:r>
      <w:r w:rsidR="008A0576" w:rsidRPr="00060EA7">
        <w:rPr>
          <w:color w:val="000000"/>
          <w:lang w:val="uk-UA"/>
        </w:rPr>
        <w:t xml:space="preserve">Щонеділі в Центральному парку культури і відпочинку   ім.Т.Г.Шевченка під час літнього відпочинку для дітей та молоді проводились </w:t>
      </w:r>
      <w:r w:rsidR="00B41428" w:rsidRPr="00060EA7">
        <w:rPr>
          <w:color w:val="000000"/>
          <w:lang w:val="uk-UA"/>
        </w:rPr>
        <w:t>розважальні програми «В гостях у казки</w:t>
      </w:r>
      <w:r w:rsidR="008A0576" w:rsidRPr="00060EA7">
        <w:rPr>
          <w:color w:val="000000"/>
          <w:lang w:val="uk-UA"/>
        </w:rPr>
        <w:t xml:space="preserve">». Запроваджені нові </w:t>
      </w:r>
      <w:r w:rsidR="00B41428" w:rsidRPr="00060EA7">
        <w:rPr>
          <w:color w:val="000000"/>
          <w:lang w:val="uk-UA"/>
        </w:rPr>
        <w:t>сучасні форми сімейного відпочинку</w:t>
      </w:r>
      <w:r w:rsidR="008A0576" w:rsidRPr="00060EA7">
        <w:rPr>
          <w:color w:val="000000"/>
          <w:lang w:val="uk-UA"/>
        </w:rPr>
        <w:t xml:space="preserve">, зокрема </w:t>
      </w:r>
      <w:r w:rsidR="00B41428" w:rsidRPr="00060EA7">
        <w:rPr>
          <w:bCs/>
          <w:color w:val="000000"/>
          <w:lang w:val="uk-UA"/>
        </w:rPr>
        <w:t>фотозони «Петрівські покоси» та «Світлина на згадку».</w:t>
      </w:r>
      <w:r w:rsidR="008A0576" w:rsidRPr="00060EA7">
        <w:rPr>
          <w:bCs/>
          <w:color w:val="000000"/>
          <w:lang w:val="uk-UA"/>
        </w:rPr>
        <w:t xml:space="preserve"> Також, </w:t>
      </w:r>
      <w:r w:rsidR="00B41428" w:rsidRPr="00060EA7">
        <w:rPr>
          <w:color w:val="000000"/>
          <w:lang w:val="uk-UA"/>
        </w:rPr>
        <w:t>проведено низку  благодійних заходів на допомогу хворим дітям «Серце до серця» та учасникам АТО.</w:t>
      </w:r>
      <w:r w:rsidR="00B41428" w:rsidRPr="00060EA7">
        <w:rPr>
          <w:color w:val="000000"/>
          <w:sz w:val="28"/>
          <w:szCs w:val="28"/>
          <w:lang w:val="uk-UA"/>
        </w:rPr>
        <w:t xml:space="preserve"> </w:t>
      </w:r>
    </w:p>
    <w:p w:rsidR="00281FF9" w:rsidRPr="00060EA7" w:rsidRDefault="00947FA6" w:rsidP="008A0576">
      <w:pPr>
        <w:tabs>
          <w:tab w:val="left" w:pos="720"/>
        </w:tabs>
        <w:jc w:val="both"/>
        <w:rPr>
          <w:color w:val="000000"/>
          <w:sz w:val="28"/>
          <w:szCs w:val="28"/>
          <w:lang w:val="uk-UA"/>
        </w:rPr>
      </w:pPr>
      <w:r w:rsidRPr="00060EA7">
        <w:rPr>
          <w:color w:val="000000"/>
          <w:sz w:val="28"/>
          <w:szCs w:val="28"/>
          <w:lang w:val="uk-UA"/>
        </w:rPr>
        <w:tab/>
      </w:r>
      <w:r w:rsidR="00281FF9" w:rsidRPr="00060EA7">
        <w:rPr>
          <w:color w:val="000000"/>
          <w:lang w:val="uk-UA"/>
        </w:rPr>
        <w:t>Впродовж звітного періоду бібліотеками комунальної бюджетної установи «Централізована бібліотечна система м. Чернівців»  надано послуги 40380 читачам, видано 758103</w:t>
      </w:r>
      <w:r w:rsidR="00281FF9" w:rsidRPr="00060EA7">
        <w:rPr>
          <w:i/>
          <w:color w:val="000000"/>
          <w:lang w:val="uk-UA"/>
        </w:rPr>
        <w:t xml:space="preserve"> </w:t>
      </w:r>
      <w:r w:rsidR="00281FF9" w:rsidRPr="00060EA7">
        <w:rPr>
          <w:color w:val="000000"/>
          <w:lang w:val="uk-UA"/>
        </w:rPr>
        <w:t>примірників видань. Кількість відвідувань бібліотек склала 255031 осіб. Муніципальною бібліотекою ім. А.Добрянського надано послуги 2747 читачам, яким видано 49378 примірників видань. Кількість відвідувань бібліотек склала 17715 осіб.</w:t>
      </w:r>
    </w:p>
    <w:p w:rsidR="004402B0" w:rsidRPr="00060EA7" w:rsidRDefault="004402B0" w:rsidP="008A0576">
      <w:pPr>
        <w:tabs>
          <w:tab w:val="left" w:pos="720"/>
        </w:tabs>
        <w:jc w:val="both"/>
        <w:rPr>
          <w:color w:val="000000"/>
          <w:lang w:val="uk-UA"/>
        </w:rPr>
      </w:pPr>
      <w:r w:rsidRPr="00060EA7">
        <w:rPr>
          <w:color w:val="000000"/>
          <w:sz w:val="28"/>
          <w:szCs w:val="28"/>
          <w:lang w:val="uk-UA"/>
        </w:rPr>
        <w:tab/>
      </w:r>
      <w:r w:rsidRPr="00060EA7">
        <w:rPr>
          <w:color w:val="000000"/>
          <w:lang w:val="uk-UA"/>
        </w:rPr>
        <w:t>Впродовж січня-вересня 2016 року закладами культури надані платні послуги на суму 16466,8 тис.грн., в т.ч.:</w:t>
      </w:r>
    </w:p>
    <w:p w:rsidR="004402B0" w:rsidRPr="00060EA7" w:rsidRDefault="004402B0" w:rsidP="008A0576">
      <w:pPr>
        <w:tabs>
          <w:tab w:val="left" w:pos="720"/>
        </w:tabs>
        <w:jc w:val="both"/>
        <w:rPr>
          <w:color w:val="000000"/>
          <w:lang w:val="uk-UA"/>
        </w:rPr>
      </w:pPr>
      <w:r w:rsidRPr="00060EA7">
        <w:rPr>
          <w:color w:val="000000"/>
          <w:lang w:val="uk-UA"/>
        </w:rPr>
        <w:tab/>
        <w:t>-кінотеатром «Чернівці» - 5373,6 тис.грн.</w:t>
      </w:r>
      <w:r w:rsidR="00281FF9" w:rsidRPr="00060EA7">
        <w:rPr>
          <w:color w:val="000000"/>
          <w:lang w:val="uk-UA"/>
        </w:rPr>
        <w:t>;</w:t>
      </w:r>
    </w:p>
    <w:p w:rsidR="00281FF9" w:rsidRPr="00060EA7" w:rsidRDefault="00281FF9" w:rsidP="008A0576">
      <w:pPr>
        <w:tabs>
          <w:tab w:val="left" w:pos="720"/>
        </w:tabs>
        <w:jc w:val="both"/>
        <w:rPr>
          <w:color w:val="000000"/>
          <w:lang w:val="uk-UA"/>
        </w:rPr>
      </w:pPr>
      <w:r w:rsidRPr="00060EA7">
        <w:rPr>
          <w:color w:val="000000"/>
          <w:lang w:val="uk-UA"/>
        </w:rPr>
        <w:tab/>
        <w:t>-клубними установами – 1130,5 тис.грн.;</w:t>
      </w:r>
    </w:p>
    <w:p w:rsidR="00281FF9" w:rsidRPr="00060EA7" w:rsidRDefault="00281FF9" w:rsidP="008A0576">
      <w:pPr>
        <w:tabs>
          <w:tab w:val="left" w:pos="720"/>
        </w:tabs>
        <w:jc w:val="both"/>
        <w:rPr>
          <w:color w:val="000000"/>
          <w:lang w:val="uk-UA"/>
        </w:rPr>
      </w:pPr>
      <w:r w:rsidRPr="00060EA7">
        <w:rPr>
          <w:color w:val="000000"/>
          <w:lang w:val="uk-UA"/>
        </w:rPr>
        <w:tab/>
        <w:t>-школами естетичного виховання – 817,5 тис.грн.;</w:t>
      </w:r>
    </w:p>
    <w:p w:rsidR="00281FF9" w:rsidRPr="00060EA7" w:rsidRDefault="00281FF9" w:rsidP="008A0576">
      <w:pPr>
        <w:tabs>
          <w:tab w:val="left" w:pos="720"/>
        </w:tabs>
        <w:jc w:val="both"/>
        <w:rPr>
          <w:color w:val="000000"/>
          <w:lang w:val="uk-UA"/>
        </w:rPr>
      </w:pPr>
      <w:r w:rsidRPr="00060EA7">
        <w:rPr>
          <w:color w:val="000000"/>
          <w:lang w:val="uk-UA"/>
        </w:rPr>
        <w:tab/>
        <w:t>-парками – 9140,0 тис.грн.;</w:t>
      </w:r>
    </w:p>
    <w:p w:rsidR="00281FF9" w:rsidRPr="00060EA7" w:rsidRDefault="00281FF9" w:rsidP="008A0576">
      <w:pPr>
        <w:tabs>
          <w:tab w:val="left" w:pos="720"/>
        </w:tabs>
        <w:jc w:val="both"/>
        <w:rPr>
          <w:color w:val="000000"/>
          <w:lang w:val="uk-UA"/>
        </w:rPr>
      </w:pPr>
      <w:r w:rsidRPr="00060EA7">
        <w:rPr>
          <w:color w:val="000000"/>
          <w:lang w:val="uk-UA"/>
        </w:rPr>
        <w:tab/>
        <w:t>-бібліотеками – 5,2 тис.грн.</w:t>
      </w:r>
    </w:p>
    <w:p w:rsidR="00F1568E" w:rsidRPr="00060EA7" w:rsidRDefault="00F1568E" w:rsidP="00947FA6">
      <w:pPr>
        <w:pStyle w:val="af6"/>
        <w:ind w:left="0" w:firstLine="709"/>
        <w:jc w:val="both"/>
        <w:rPr>
          <w:b/>
          <w:color w:val="000000"/>
          <w:lang w:val="uk-UA"/>
        </w:rPr>
      </w:pPr>
      <w:r w:rsidRPr="00060EA7">
        <w:rPr>
          <w:b/>
          <w:color w:val="000000"/>
          <w:lang w:val="uk-UA"/>
        </w:rPr>
        <w:t>Про</w:t>
      </w:r>
      <w:r w:rsidR="00BE2491" w:rsidRPr="00060EA7">
        <w:rPr>
          <w:b/>
          <w:color w:val="000000"/>
          <w:lang w:val="uk-UA"/>
        </w:rPr>
        <w:t>блемні питання:</w:t>
      </w:r>
    </w:p>
    <w:p w:rsidR="00B8236A" w:rsidRPr="00060EA7" w:rsidRDefault="00B8236A" w:rsidP="00947FA6">
      <w:pPr>
        <w:pStyle w:val="af6"/>
        <w:ind w:left="0" w:firstLine="709"/>
        <w:jc w:val="both"/>
        <w:rPr>
          <w:color w:val="000000"/>
          <w:lang w:val="uk-UA"/>
        </w:rPr>
      </w:pPr>
      <w:r w:rsidRPr="00060EA7">
        <w:rPr>
          <w:color w:val="000000"/>
          <w:lang w:val="uk-UA"/>
        </w:rPr>
        <w:t>-відсутність чіткої стратегії збереження, розвитку та популяризації матеріальної та інтелектуальної культурної спадщини Чернівців;</w:t>
      </w:r>
    </w:p>
    <w:p w:rsidR="00B8236A" w:rsidRDefault="00B8236A" w:rsidP="00947FA6">
      <w:pPr>
        <w:pStyle w:val="af6"/>
        <w:ind w:left="0" w:firstLine="709"/>
        <w:jc w:val="both"/>
        <w:rPr>
          <w:color w:val="000000"/>
          <w:lang w:val="uk-UA"/>
        </w:rPr>
      </w:pPr>
      <w:r w:rsidRPr="00060EA7">
        <w:rPr>
          <w:color w:val="000000"/>
          <w:lang w:val="uk-UA"/>
        </w:rPr>
        <w:t>-брак молодих кваліфікованих спеціалістів, пояснений високим рівнем міграції у міста та країни, де створені більш комфортні можливості для самореалізації з вищим рівнем зарплат;</w:t>
      </w:r>
    </w:p>
    <w:p w:rsidR="00926998" w:rsidRDefault="00926998" w:rsidP="00947FA6">
      <w:pPr>
        <w:pStyle w:val="af6"/>
        <w:ind w:left="0" w:firstLine="709"/>
        <w:jc w:val="both"/>
        <w:rPr>
          <w:color w:val="000000"/>
          <w:lang w:val="uk-UA"/>
        </w:rPr>
      </w:pPr>
      <w:r>
        <w:rPr>
          <w:color w:val="000000"/>
          <w:lang w:val="uk-UA"/>
        </w:rPr>
        <w:t>-потреба у проведенні комплексних робіт з реконструкції, реставрації та капітального ремонту приміщень і облаштування прилеглих територій відповідно до сучасних вимог;</w:t>
      </w:r>
    </w:p>
    <w:p w:rsidR="00281FF9" w:rsidRPr="00060EA7" w:rsidRDefault="00281FF9" w:rsidP="00947FA6">
      <w:pPr>
        <w:pStyle w:val="af6"/>
        <w:ind w:left="0" w:firstLine="709"/>
        <w:jc w:val="both"/>
        <w:rPr>
          <w:color w:val="000000"/>
          <w:lang w:val="uk-UA"/>
        </w:rPr>
      </w:pPr>
      <w:r w:rsidRPr="00060EA7">
        <w:rPr>
          <w:b/>
          <w:color w:val="000000"/>
          <w:lang w:val="uk-UA"/>
        </w:rPr>
        <w:t>-</w:t>
      </w:r>
      <w:r w:rsidRPr="00060EA7">
        <w:rPr>
          <w:color w:val="000000"/>
          <w:lang w:val="uk-UA"/>
        </w:rPr>
        <w:t>забезпечення мережі закладів культури сучасною матеріально-технічною базою, а саме: обладнанням, одягом сцени, музичними інструментами, звуковою і підсилювальною апаратурою;</w:t>
      </w:r>
    </w:p>
    <w:p w:rsidR="00926998" w:rsidRDefault="00926998" w:rsidP="00947FA6">
      <w:pPr>
        <w:pStyle w:val="a8"/>
        <w:spacing w:after="0"/>
        <w:ind w:firstLine="709"/>
        <w:jc w:val="both"/>
        <w:rPr>
          <w:b/>
          <w:color w:val="000000"/>
          <w:sz w:val="28"/>
          <w:szCs w:val="28"/>
          <w:lang w:val="uk-UA"/>
        </w:rPr>
      </w:pPr>
    </w:p>
    <w:p w:rsidR="003A574F" w:rsidRPr="00060EA7" w:rsidRDefault="006E654B" w:rsidP="00947FA6">
      <w:pPr>
        <w:pStyle w:val="a8"/>
        <w:spacing w:after="0"/>
        <w:ind w:firstLine="709"/>
        <w:jc w:val="both"/>
        <w:rPr>
          <w:b/>
          <w:color w:val="000000"/>
          <w:sz w:val="28"/>
          <w:szCs w:val="28"/>
          <w:lang w:val="uk-UA"/>
        </w:rPr>
      </w:pPr>
      <w:r w:rsidRPr="00060EA7">
        <w:rPr>
          <w:b/>
          <w:color w:val="000000"/>
          <w:sz w:val="28"/>
          <w:szCs w:val="28"/>
          <w:lang w:val="uk-UA"/>
        </w:rPr>
        <w:t>Освіта</w:t>
      </w:r>
    </w:p>
    <w:p w:rsidR="008F2E22" w:rsidRPr="00060EA7" w:rsidRDefault="003A574F" w:rsidP="00947FA6">
      <w:pPr>
        <w:pStyle w:val="a8"/>
        <w:spacing w:after="0"/>
        <w:ind w:firstLine="708"/>
        <w:jc w:val="both"/>
        <w:rPr>
          <w:color w:val="000000"/>
          <w:lang w:val="uk-UA"/>
        </w:rPr>
      </w:pPr>
      <w:r w:rsidRPr="00060EA7">
        <w:rPr>
          <w:color w:val="000000"/>
          <w:lang w:val="uk-UA"/>
        </w:rPr>
        <w:t xml:space="preserve">У </w:t>
      </w:r>
      <w:r w:rsidR="008F2E22" w:rsidRPr="00060EA7">
        <w:rPr>
          <w:color w:val="000000"/>
          <w:lang w:val="uk-UA"/>
        </w:rPr>
        <w:t>2016 році</w:t>
      </w:r>
      <w:r w:rsidR="008F2E22" w:rsidRPr="00060EA7">
        <w:rPr>
          <w:b/>
          <w:color w:val="000000"/>
          <w:sz w:val="28"/>
          <w:szCs w:val="28"/>
          <w:lang w:val="uk-UA"/>
        </w:rPr>
        <w:t xml:space="preserve"> </w:t>
      </w:r>
      <w:r w:rsidR="008F2E22" w:rsidRPr="00060EA7">
        <w:rPr>
          <w:color w:val="000000"/>
          <w:lang w:val="uk-UA"/>
        </w:rPr>
        <w:t>в м.Чернівцях функціонують 52 дошкільних навчальних заклади комунальної форми власності, в т.ч.: 25 – комбінованого типу, 14 - загального розвитку, 2 - санаторного типу, 4 – спеціальних, 7 - Центрів розвитку дитини та дошкільні підрозділи в 3-х навчально-виховних комплексах «Берегиня», «Лідер», «Любисток». Крім того, працюють один ДНЗ відомчого підпорядкування «Казка» УМВС України в Чернівецькій області, один приватний дошкільний заклад «Надія» та дошкільний підрозділ в приватному навчально-виховному комплексі  «Соломон».</w:t>
      </w:r>
      <w:r w:rsidR="008F2E22" w:rsidRPr="00060EA7">
        <w:rPr>
          <w:i/>
          <w:color w:val="000000"/>
          <w:lang w:val="uk-UA"/>
        </w:rPr>
        <w:t xml:space="preserve"> </w:t>
      </w:r>
      <w:r w:rsidR="008F2E22" w:rsidRPr="00060EA7">
        <w:rPr>
          <w:color w:val="000000"/>
        </w:rPr>
        <w:t>Всього в них  виховується</w:t>
      </w:r>
      <w:r w:rsidR="008F2E22" w:rsidRPr="00060EA7">
        <w:rPr>
          <w:color w:val="000000"/>
          <w:lang w:val="uk-UA"/>
        </w:rPr>
        <w:t xml:space="preserve"> 10748 </w:t>
      </w:r>
      <w:r w:rsidR="008F2E22" w:rsidRPr="00060EA7">
        <w:rPr>
          <w:color w:val="000000"/>
        </w:rPr>
        <w:t>дітей. Чисельність дітей у дошкільних навчальних закладах у розрахунку на 100 місць становить</w:t>
      </w:r>
      <w:r w:rsidR="008F2E22" w:rsidRPr="00060EA7">
        <w:rPr>
          <w:color w:val="000000"/>
          <w:lang w:val="uk-UA"/>
        </w:rPr>
        <w:t xml:space="preserve"> 147 </w:t>
      </w:r>
      <w:r w:rsidR="008F2E22" w:rsidRPr="00060EA7">
        <w:rPr>
          <w:color w:val="000000"/>
        </w:rPr>
        <w:t xml:space="preserve">осіб. </w:t>
      </w:r>
      <w:r w:rsidR="008F2E22" w:rsidRPr="00060EA7">
        <w:rPr>
          <w:color w:val="000000"/>
          <w:lang w:val="uk-UA"/>
        </w:rPr>
        <w:t>Д</w:t>
      </w:r>
      <w:r w:rsidR="008F2E22" w:rsidRPr="00060EA7">
        <w:rPr>
          <w:color w:val="000000"/>
        </w:rPr>
        <w:t>ошкільною освітою охоплено 99 % дітей (1</w:t>
      </w:r>
      <w:r w:rsidR="008F2E22" w:rsidRPr="00060EA7">
        <w:rPr>
          <w:color w:val="000000"/>
          <w:lang w:val="uk-UA"/>
        </w:rPr>
        <w:t>0748</w:t>
      </w:r>
      <w:r w:rsidR="008F2E22" w:rsidRPr="00060EA7">
        <w:rPr>
          <w:color w:val="000000"/>
        </w:rPr>
        <w:t>), з них - 2</w:t>
      </w:r>
      <w:r w:rsidR="008F2E22" w:rsidRPr="00060EA7">
        <w:rPr>
          <w:color w:val="000000"/>
          <w:lang w:val="uk-UA"/>
        </w:rPr>
        <w:t>620</w:t>
      </w:r>
      <w:r w:rsidR="008F2E22" w:rsidRPr="00060EA7">
        <w:rPr>
          <w:color w:val="000000"/>
        </w:rPr>
        <w:t xml:space="preserve"> (</w:t>
      </w:r>
      <w:r w:rsidR="008F2E22" w:rsidRPr="00060EA7">
        <w:rPr>
          <w:color w:val="000000"/>
          <w:lang w:val="uk-UA"/>
        </w:rPr>
        <w:t xml:space="preserve">100 </w:t>
      </w:r>
      <w:r w:rsidR="008F2E22" w:rsidRPr="00060EA7">
        <w:rPr>
          <w:color w:val="000000"/>
        </w:rPr>
        <w:t xml:space="preserve">%) </w:t>
      </w:r>
      <w:r w:rsidR="008F2E22" w:rsidRPr="00060EA7">
        <w:rPr>
          <w:color w:val="000000"/>
          <w:lang w:val="uk-UA"/>
        </w:rPr>
        <w:t>дітей</w:t>
      </w:r>
      <w:r w:rsidR="008F2E22" w:rsidRPr="00060EA7">
        <w:rPr>
          <w:color w:val="000000"/>
        </w:rPr>
        <w:t xml:space="preserve"> 5-ти річного віку. </w:t>
      </w:r>
    </w:p>
    <w:p w:rsidR="008F2E22" w:rsidRPr="00060EA7" w:rsidRDefault="008F2E22" w:rsidP="008F2E22">
      <w:pPr>
        <w:ind w:firstLine="708"/>
        <w:jc w:val="both"/>
        <w:rPr>
          <w:color w:val="000000"/>
          <w:lang w:val="uk-UA"/>
        </w:rPr>
      </w:pPr>
      <w:r w:rsidRPr="00060EA7">
        <w:rPr>
          <w:color w:val="000000"/>
        </w:rPr>
        <w:t xml:space="preserve">Пріоритетом  у  роботі  дошкілля  </w:t>
      </w:r>
      <w:r w:rsidRPr="00060EA7">
        <w:rPr>
          <w:color w:val="000000"/>
          <w:lang w:val="uk-UA"/>
        </w:rPr>
        <w:t xml:space="preserve">є  </w:t>
      </w:r>
      <w:r w:rsidRPr="00060EA7">
        <w:rPr>
          <w:color w:val="000000"/>
        </w:rPr>
        <w:t>збереження і розширення мережі груп у навчальних закладах</w:t>
      </w:r>
      <w:r w:rsidRPr="00060EA7">
        <w:rPr>
          <w:color w:val="000000"/>
          <w:lang w:val="uk-UA"/>
        </w:rPr>
        <w:t xml:space="preserve">. Впродовж 2016 року </w:t>
      </w:r>
      <w:r w:rsidRPr="00060EA7">
        <w:rPr>
          <w:color w:val="000000"/>
        </w:rPr>
        <w:t>відкрит</w:t>
      </w:r>
      <w:r w:rsidRPr="00060EA7">
        <w:rPr>
          <w:color w:val="000000"/>
          <w:lang w:val="uk-UA"/>
        </w:rPr>
        <w:t>о</w:t>
      </w:r>
      <w:r w:rsidRPr="00060EA7">
        <w:rPr>
          <w:color w:val="000000"/>
        </w:rPr>
        <w:t xml:space="preserve"> </w:t>
      </w:r>
      <w:r w:rsidRPr="00060EA7">
        <w:rPr>
          <w:color w:val="000000"/>
          <w:lang w:val="uk-UA"/>
        </w:rPr>
        <w:t>6</w:t>
      </w:r>
      <w:r w:rsidRPr="00060EA7">
        <w:rPr>
          <w:color w:val="000000"/>
        </w:rPr>
        <w:t xml:space="preserve"> груп для 1</w:t>
      </w:r>
      <w:r w:rsidRPr="00060EA7">
        <w:rPr>
          <w:color w:val="000000"/>
          <w:lang w:val="uk-UA"/>
        </w:rPr>
        <w:t>4</w:t>
      </w:r>
      <w:r w:rsidRPr="00060EA7">
        <w:rPr>
          <w:color w:val="000000"/>
        </w:rPr>
        <w:t xml:space="preserve">5 маленьких </w:t>
      </w:r>
      <w:r w:rsidRPr="00060EA7">
        <w:rPr>
          <w:color w:val="000000"/>
          <w:lang w:val="uk-UA"/>
        </w:rPr>
        <w:t>ч</w:t>
      </w:r>
      <w:r w:rsidRPr="00060EA7">
        <w:rPr>
          <w:color w:val="000000"/>
        </w:rPr>
        <w:t>ернівчан</w:t>
      </w:r>
      <w:r w:rsidRPr="00060EA7">
        <w:rPr>
          <w:color w:val="000000"/>
          <w:lang w:val="uk-UA"/>
        </w:rPr>
        <w:t>, зокрема:</w:t>
      </w:r>
    </w:p>
    <w:p w:rsidR="008F2E22" w:rsidRPr="00060EA7" w:rsidRDefault="008F2E22" w:rsidP="008F2E22">
      <w:pPr>
        <w:ind w:firstLine="708"/>
        <w:jc w:val="both"/>
        <w:rPr>
          <w:color w:val="000000"/>
          <w:lang w:val="uk-UA"/>
        </w:rPr>
      </w:pPr>
      <w:r w:rsidRPr="00060EA7">
        <w:rPr>
          <w:color w:val="000000"/>
          <w:lang w:val="uk-UA"/>
        </w:rPr>
        <w:t>-</w:t>
      </w:r>
      <w:r w:rsidRPr="00060EA7">
        <w:rPr>
          <w:color w:val="000000"/>
        </w:rPr>
        <w:t>ДНЗ № 17</w:t>
      </w:r>
      <w:r w:rsidRPr="00060EA7">
        <w:rPr>
          <w:color w:val="000000"/>
          <w:lang w:val="uk-UA"/>
        </w:rPr>
        <w:t xml:space="preserve"> на</w:t>
      </w:r>
      <w:r w:rsidRPr="00060EA7">
        <w:rPr>
          <w:color w:val="000000"/>
        </w:rPr>
        <w:t xml:space="preserve"> вул.Коперника, 19  – 1 група </w:t>
      </w:r>
      <w:r w:rsidRPr="00060EA7">
        <w:rPr>
          <w:color w:val="000000"/>
          <w:lang w:val="uk-UA"/>
        </w:rPr>
        <w:t xml:space="preserve"> на </w:t>
      </w:r>
      <w:r w:rsidRPr="00060EA7">
        <w:rPr>
          <w:color w:val="000000"/>
        </w:rPr>
        <w:t>20 місць</w:t>
      </w:r>
      <w:r w:rsidRPr="00060EA7">
        <w:rPr>
          <w:color w:val="000000"/>
          <w:lang w:val="uk-UA"/>
        </w:rPr>
        <w:t>;</w:t>
      </w:r>
    </w:p>
    <w:p w:rsidR="008F2E22" w:rsidRPr="00060EA7" w:rsidRDefault="008F2E22" w:rsidP="008F2E22">
      <w:pPr>
        <w:ind w:firstLine="708"/>
        <w:jc w:val="both"/>
        <w:rPr>
          <w:color w:val="000000"/>
          <w:lang w:val="uk-UA"/>
        </w:rPr>
      </w:pPr>
      <w:r w:rsidRPr="00060EA7">
        <w:rPr>
          <w:color w:val="000000"/>
          <w:lang w:val="uk-UA"/>
        </w:rPr>
        <w:t>-</w:t>
      </w:r>
      <w:r w:rsidRPr="00060EA7">
        <w:rPr>
          <w:color w:val="000000"/>
        </w:rPr>
        <w:t>ДНЗ № 45</w:t>
      </w:r>
      <w:r w:rsidRPr="00060EA7">
        <w:rPr>
          <w:color w:val="000000"/>
          <w:lang w:val="uk-UA"/>
        </w:rPr>
        <w:t xml:space="preserve"> на</w:t>
      </w:r>
      <w:r w:rsidRPr="00060EA7">
        <w:rPr>
          <w:color w:val="000000"/>
        </w:rPr>
        <w:t xml:space="preserve"> вул.Героїв Майдану, 85А</w:t>
      </w:r>
      <w:r w:rsidRPr="00060EA7">
        <w:rPr>
          <w:color w:val="000000"/>
          <w:lang w:val="uk-UA"/>
        </w:rPr>
        <w:t xml:space="preserve"> </w:t>
      </w:r>
      <w:r w:rsidRPr="00060EA7">
        <w:rPr>
          <w:color w:val="000000"/>
        </w:rPr>
        <w:t>– 1 група</w:t>
      </w:r>
      <w:r w:rsidRPr="00060EA7">
        <w:rPr>
          <w:color w:val="000000"/>
          <w:lang w:val="uk-UA"/>
        </w:rPr>
        <w:t xml:space="preserve"> на </w:t>
      </w:r>
      <w:r w:rsidRPr="00060EA7">
        <w:rPr>
          <w:color w:val="000000"/>
        </w:rPr>
        <w:t>25 місць</w:t>
      </w:r>
      <w:r w:rsidRPr="00060EA7">
        <w:rPr>
          <w:color w:val="000000"/>
          <w:lang w:val="uk-UA"/>
        </w:rPr>
        <w:t>;</w:t>
      </w:r>
    </w:p>
    <w:p w:rsidR="008F2E22" w:rsidRPr="00060EA7" w:rsidRDefault="008F2E22" w:rsidP="008F2E22">
      <w:pPr>
        <w:ind w:firstLine="708"/>
        <w:jc w:val="both"/>
        <w:rPr>
          <w:color w:val="000000"/>
          <w:lang w:val="uk-UA"/>
        </w:rPr>
      </w:pPr>
      <w:r w:rsidRPr="00060EA7">
        <w:rPr>
          <w:color w:val="000000"/>
          <w:lang w:val="uk-UA"/>
        </w:rPr>
        <w:t>-</w:t>
      </w:r>
      <w:r w:rsidRPr="00060EA7">
        <w:rPr>
          <w:color w:val="000000"/>
        </w:rPr>
        <w:t>НВК «Лідер»</w:t>
      </w:r>
      <w:r w:rsidRPr="00060EA7">
        <w:rPr>
          <w:color w:val="000000"/>
          <w:lang w:val="uk-UA"/>
        </w:rPr>
        <w:t xml:space="preserve"> на</w:t>
      </w:r>
      <w:r w:rsidRPr="00060EA7">
        <w:rPr>
          <w:color w:val="000000"/>
        </w:rPr>
        <w:t xml:space="preserve"> вул.Бережанськ</w:t>
      </w:r>
      <w:r w:rsidR="00947FA6" w:rsidRPr="00060EA7">
        <w:rPr>
          <w:color w:val="000000"/>
          <w:lang w:val="uk-UA"/>
        </w:rPr>
        <w:t>ій</w:t>
      </w:r>
      <w:r w:rsidRPr="00060EA7">
        <w:rPr>
          <w:color w:val="000000"/>
        </w:rPr>
        <w:t xml:space="preserve">, 25А - 4 дошкільних групи </w:t>
      </w:r>
      <w:r w:rsidRPr="00060EA7">
        <w:rPr>
          <w:color w:val="000000"/>
          <w:lang w:val="uk-UA"/>
        </w:rPr>
        <w:t xml:space="preserve">на </w:t>
      </w:r>
      <w:r w:rsidRPr="00060EA7">
        <w:rPr>
          <w:color w:val="000000"/>
        </w:rPr>
        <w:t>100 місць</w:t>
      </w:r>
      <w:r w:rsidRPr="00060EA7">
        <w:rPr>
          <w:color w:val="000000"/>
          <w:lang w:val="uk-UA"/>
        </w:rPr>
        <w:t>.</w:t>
      </w:r>
    </w:p>
    <w:p w:rsidR="008F2E22" w:rsidRPr="00060EA7" w:rsidRDefault="008F2E22" w:rsidP="002C550A">
      <w:pPr>
        <w:ind w:firstLine="708"/>
        <w:jc w:val="both"/>
        <w:rPr>
          <w:color w:val="000000"/>
          <w:lang w:val="uk-UA"/>
        </w:rPr>
      </w:pPr>
      <w:r w:rsidRPr="00060EA7">
        <w:rPr>
          <w:color w:val="000000"/>
          <w:lang w:val="uk-UA"/>
        </w:rPr>
        <w:lastRenderedPageBreak/>
        <w:t>З метою р</w:t>
      </w:r>
      <w:r w:rsidRPr="00060EA7">
        <w:rPr>
          <w:color w:val="000000"/>
        </w:rPr>
        <w:t>озширення мережі дошкільних закладів</w:t>
      </w:r>
      <w:r w:rsidRPr="00060EA7">
        <w:rPr>
          <w:color w:val="000000"/>
          <w:lang w:val="uk-UA"/>
        </w:rPr>
        <w:t xml:space="preserve"> в поточному році продовжувались роботи з реконструкці</w:t>
      </w:r>
      <w:r w:rsidR="002C550A" w:rsidRPr="00060EA7">
        <w:rPr>
          <w:color w:val="000000"/>
          <w:lang w:val="uk-UA"/>
        </w:rPr>
        <w:t>ї</w:t>
      </w:r>
      <w:r w:rsidRPr="00060EA7">
        <w:rPr>
          <w:color w:val="000000"/>
          <w:lang w:val="uk-UA"/>
        </w:rPr>
        <w:t xml:space="preserve"> з надбудовою 2-го поверху ДНЗ № 30</w:t>
      </w:r>
      <w:r w:rsidR="002C550A" w:rsidRPr="00060EA7">
        <w:rPr>
          <w:color w:val="000000"/>
          <w:lang w:val="uk-UA"/>
        </w:rPr>
        <w:t xml:space="preserve"> на </w:t>
      </w:r>
      <w:r w:rsidRPr="00060EA7">
        <w:rPr>
          <w:color w:val="000000"/>
          <w:lang w:val="uk-UA"/>
        </w:rPr>
        <w:t>Бульвар</w:t>
      </w:r>
      <w:r w:rsidR="002C550A" w:rsidRPr="00060EA7">
        <w:rPr>
          <w:color w:val="000000"/>
          <w:lang w:val="uk-UA"/>
        </w:rPr>
        <w:t>і</w:t>
      </w:r>
      <w:r w:rsidRPr="00060EA7">
        <w:rPr>
          <w:color w:val="000000"/>
          <w:lang w:val="uk-UA"/>
        </w:rPr>
        <w:t xml:space="preserve"> Героїв Крут,7)</w:t>
      </w:r>
      <w:r w:rsidR="002C550A" w:rsidRPr="00060EA7">
        <w:rPr>
          <w:color w:val="000000"/>
          <w:lang w:val="uk-UA"/>
        </w:rPr>
        <w:t>, що на</w:t>
      </w:r>
      <w:r w:rsidRPr="00060EA7">
        <w:rPr>
          <w:color w:val="000000"/>
          <w:lang w:val="uk-UA"/>
        </w:rPr>
        <w:t>дасть можливість відкрити 3 додаткові групи на 75 місць</w:t>
      </w:r>
      <w:r w:rsidR="002C550A" w:rsidRPr="00060EA7">
        <w:rPr>
          <w:color w:val="000000"/>
          <w:lang w:val="uk-UA"/>
        </w:rPr>
        <w:t xml:space="preserve">, </w:t>
      </w:r>
      <w:r w:rsidRPr="00060EA7">
        <w:rPr>
          <w:color w:val="000000"/>
          <w:lang w:val="uk-UA"/>
        </w:rPr>
        <w:t>будівництв</w:t>
      </w:r>
      <w:r w:rsidR="002C550A" w:rsidRPr="00060EA7">
        <w:rPr>
          <w:color w:val="000000"/>
          <w:lang w:val="uk-UA"/>
        </w:rPr>
        <w:t>а</w:t>
      </w:r>
      <w:r w:rsidRPr="00060EA7">
        <w:rPr>
          <w:color w:val="000000"/>
          <w:lang w:val="uk-UA"/>
        </w:rPr>
        <w:t xml:space="preserve"> дитячої установи на 160 місць (8 груп) в мікрорайоні Ленківці </w:t>
      </w:r>
      <w:r w:rsidR="002C550A" w:rsidRPr="00060EA7">
        <w:rPr>
          <w:color w:val="000000"/>
          <w:lang w:val="uk-UA"/>
        </w:rPr>
        <w:t xml:space="preserve"> у </w:t>
      </w:r>
      <w:r w:rsidRPr="00060EA7">
        <w:rPr>
          <w:color w:val="000000"/>
          <w:lang w:val="uk-UA"/>
        </w:rPr>
        <w:t>І</w:t>
      </w:r>
      <w:r w:rsidRPr="00060EA7">
        <w:rPr>
          <w:color w:val="000000"/>
          <w:lang w:val="en-US"/>
        </w:rPr>
        <w:t>V</w:t>
      </w:r>
      <w:r w:rsidRPr="00060EA7">
        <w:rPr>
          <w:color w:val="000000"/>
          <w:lang w:val="uk-UA"/>
        </w:rPr>
        <w:t xml:space="preserve"> провул</w:t>
      </w:r>
      <w:r w:rsidR="002C550A" w:rsidRPr="00060EA7">
        <w:rPr>
          <w:color w:val="000000"/>
          <w:lang w:val="uk-UA"/>
        </w:rPr>
        <w:t>ку</w:t>
      </w:r>
      <w:r w:rsidRPr="00060EA7">
        <w:rPr>
          <w:color w:val="000000"/>
          <w:lang w:val="uk-UA"/>
        </w:rPr>
        <w:t xml:space="preserve"> Вільшини</w:t>
      </w:r>
      <w:r w:rsidR="007E4352">
        <w:rPr>
          <w:color w:val="000000"/>
          <w:lang w:val="uk-UA"/>
        </w:rPr>
        <w:t>. Р</w:t>
      </w:r>
      <w:r w:rsidRPr="00060EA7">
        <w:rPr>
          <w:color w:val="000000"/>
          <w:lang w:val="uk-UA"/>
        </w:rPr>
        <w:t xml:space="preserve">озпочато реконструкцію  </w:t>
      </w:r>
      <w:r w:rsidRPr="007E4352">
        <w:rPr>
          <w:color w:val="000000"/>
          <w:lang w:val="uk-UA"/>
        </w:rPr>
        <w:t xml:space="preserve">будівлі </w:t>
      </w:r>
      <w:r w:rsidR="002C550A" w:rsidRPr="00060EA7">
        <w:rPr>
          <w:color w:val="000000"/>
          <w:lang w:val="uk-UA"/>
        </w:rPr>
        <w:t>на</w:t>
      </w:r>
      <w:r w:rsidRPr="007E4352">
        <w:rPr>
          <w:color w:val="000000"/>
          <w:lang w:val="uk-UA"/>
        </w:rPr>
        <w:t xml:space="preserve"> вул.Авангардній,17 під ДНЗ на 140 місць</w:t>
      </w:r>
      <w:r w:rsidRPr="00060EA7">
        <w:rPr>
          <w:color w:val="000000"/>
          <w:lang w:val="uk-UA"/>
        </w:rPr>
        <w:t xml:space="preserve"> </w:t>
      </w:r>
      <w:r w:rsidRPr="007E4352">
        <w:rPr>
          <w:color w:val="000000"/>
          <w:lang w:val="uk-UA"/>
        </w:rPr>
        <w:t>(6 груп)</w:t>
      </w:r>
      <w:r w:rsidR="007E4352">
        <w:rPr>
          <w:color w:val="000000"/>
          <w:lang w:val="uk-UA"/>
        </w:rPr>
        <w:t xml:space="preserve"> та </w:t>
      </w:r>
      <w:r w:rsidR="007E4352" w:rsidRPr="007E4352">
        <w:rPr>
          <w:color w:val="000000"/>
          <w:lang w:val="uk-UA"/>
        </w:rPr>
        <w:t>реконструкцію приміщень 2-го поверху під 4 дошкільні групи НВК «Берегиня» на вул.Карбулицького,2.</w:t>
      </w:r>
      <w:r w:rsidR="007E4352">
        <w:rPr>
          <w:color w:val="000000"/>
          <w:lang w:val="uk-UA"/>
        </w:rPr>
        <w:t xml:space="preserve"> </w:t>
      </w:r>
      <w:r w:rsidR="002C550A" w:rsidRPr="00060EA7">
        <w:rPr>
          <w:color w:val="000000"/>
          <w:lang w:val="uk-UA"/>
        </w:rPr>
        <w:t>Н</w:t>
      </w:r>
      <w:r w:rsidRPr="00060EA7">
        <w:rPr>
          <w:color w:val="000000"/>
          <w:lang w:val="uk-UA"/>
        </w:rPr>
        <w:t>а даний час розробляється проектно–кошторисна документація та технічні умови приміщень по вул.Вірменській,17 під ДНЗ на 100 місць (4групи</w:t>
      </w:r>
      <w:r w:rsidR="002C550A" w:rsidRPr="00060EA7">
        <w:rPr>
          <w:color w:val="000000"/>
          <w:lang w:val="uk-UA"/>
        </w:rPr>
        <w:t xml:space="preserve">, продовжуються процедура торгів </w:t>
      </w:r>
      <w:r w:rsidRPr="00060EA7">
        <w:rPr>
          <w:color w:val="000000"/>
          <w:lang w:val="uk-UA"/>
        </w:rPr>
        <w:t>по визначенню підрядника, що буде здійснювати реконструкцію приміщень 2-го поверху під 4 дошкільні групи НВК «Берегиня»</w:t>
      </w:r>
      <w:r w:rsidR="002C550A" w:rsidRPr="00060EA7">
        <w:rPr>
          <w:color w:val="000000"/>
          <w:lang w:val="uk-UA"/>
        </w:rPr>
        <w:t xml:space="preserve"> на вул.</w:t>
      </w:r>
      <w:r w:rsidRPr="00060EA7">
        <w:rPr>
          <w:color w:val="000000"/>
          <w:lang w:val="uk-UA"/>
        </w:rPr>
        <w:t>Карбулицького,2</w:t>
      </w:r>
      <w:r w:rsidR="002C550A" w:rsidRPr="00060EA7">
        <w:rPr>
          <w:color w:val="000000"/>
          <w:lang w:val="uk-UA"/>
        </w:rPr>
        <w:t>.</w:t>
      </w:r>
    </w:p>
    <w:p w:rsidR="008F2E22" w:rsidRPr="00060EA7" w:rsidRDefault="008F2E22" w:rsidP="002C550A">
      <w:pPr>
        <w:ind w:firstLine="708"/>
        <w:jc w:val="both"/>
        <w:rPr>
          <w:color w:val="000000"/>
          <w:lang w:val="uk-UA"/>
        </w:rPr>
      </w:pPr>
      <w:r w:rsidRPr="00060EA7">
        <w:rPr>
          <w:color w:val="000000"/>
          <w:lang w:val="uk-UA"/>
        </w:rPr>
        <w:t>Рішенням виконавчого комітету Чернівецької міської ради від 13.09.2016 р.</w:t>
      </w:r>
      <w:r w:rsidR="002C550A" w:rsidRPr="00060EA7">
        <w:rPr>
          <w:color w:val="000000"/>
          <w:lang w:val="uk-UA"/>
        </w:rPr>
        <w:t xml:space="preserve">          </w:t>
      </w:r>
      <w:r w:rsidRPr="00060EA7">
        <w:rPr>
          <w:color w:val="000000"/>
          <w:lang w:val="uk-UA"/>
        </w:rPr>
        <w:t xml:space="preserve"> № 559/17 затверджено мережу </w:t>
      </w:r>
      <w:r w:rsidR="002C550A" w:rsidRPr="00060EA7">
        <w:rPr>
          <w:color w:val="000000"/>
          <w:lang w:val="uk-UA"/>
        </w:rPr>
        <w:t xml:space="preserve">загальноосвітніх навчальних закладів </w:t>
      </w:r>
      <w:r w:rsidRPr="00060EA7">
        <w:rPr>
          <w:color w:val="000000"/>
          <w:lang w:val="uk-UA"/>
        </w:rPr>
        <w:t>міста</w:t>
      </w:r>
      <w:r w:rsidR="002C550A" w:rsidRPr="00060EA7">
        <w:rPr>
          <w:color w:val="000000"/>
          <w:lang w:val="uk-UA"/>
        </w:rPr>
        <w:t xml:space="preserve"> Чернівців</w:t>
      </w:r>
      <w:r w:rsidRPr="00060EA7">
        <w:rPr>
          <w:color w:val="000000"/>
          <w:lang w:val="uk-UA"/>
        </w:rPr>
        <w:t xml:space="preserve"> на 2016/2017 навчальний рік. </w:t>
      </w:r>
      <w:r w:rsidR="002C550A" w:rsidRPr="00060EA7">
        <w:rPr>
          <w:color w:val="000000"/>
          <w:lang w:val="uk-UA"/>
        </w:rPr>
        <w:t>На даний час в</w:t>
      </w:r>
      <w:r w:rsidRPr="00060EA7">
        <w:rPr>
          <w:color w:val="000000"/>
          <w:lang w:val="uk-UA"/>
        </w:rPr>
        <w:t xml:space="preserve"> місті функціону</w:t>
      </w:r>
      <w:r w:rsidR="002C550A" w:rsidRPr="00060EA7">
        <w:rPr>
          <w:color w:val="000000"/>
          <w:lang w:val="uk-UA"/>
        </w:rPr>
        <w:t>ють</w:t>
      </w:r>
      <w:r w:rsidRPr="00060EA7">
        <w:rPr>
          <w:color w:val="000000"/>
          <w:lang w:val="uk-UA"/>
        </w:rPr>
        <w:t xml:space="preserve"> 50 загальноосвітніх навчальних закладів комунальної форми власності</w:t>
      </w:r>
      <w:r w:rsidR="002C550A" w:rsidRPr="00060EA7">
        <w:rPr>
          <w:color w:val="000000"/>
          <w:lang w:val="uk-UA"/>
        </w:rPr>
        <w:t>, в т.ч.</w:t>
      </w:r>
      <w:r w:rsidRPr="00060EA7">
        <w:rPr>
          <w:color w:val="000000"/>
          <w:lang w:val="uk-UA"/>
        </w:rPr>
        <w:t>: спеціалізованих загальноосвітніх навчальних закладів І ступеня – 7 (2467 учнів)</w:t>
      </w:r>
      <w:r w:rsidR="002C550A" w:rsidRPr="00060EA7">
        <w:rPr>
          <w:color w:val="000000"/>
          <w:lang w:val="uk-UA"/>
        </w:rPr>
        <w:t>,</w:t>
      </w:r>
      <w:r w:rsidRPr="00060EA7">
        <w:rPr>
          <w:color w:val="000000"/>
          <w:lang w:val="uk-UA"/>
        </w:rPr>
        <w:t xml:space="preserve"> загальноосвітніх навчальних закладів І-ІІ ступенів – 3 (371 учень)</w:t>
      </w:r>
      <w:r w:rsidR="002C550A" w:rsidRPr="00060EA7">
        <w:rPr>
          <w:color w:val="000000"/>
          <w:lang w:val="uk-UA"/>
        </w:rPr>
        <w:t>,</w:t>
      </w:r>
      <w:r w:rsidRPr="00060EA7">
        <w:rPr>
          <w:color w:val="000000"/>
          <w:lang w:val="uk-UA"/>
        </w:rPr>
        <w:t xml:space="preserve"> загальноосвітніх навчальних закладів І-ІІІ ступенів – 22 (12541</w:t>
      </w:r>
      <w:r w:rsidR="002C550A" w:rsidRPr="00060EA7">
        <w:rPr>
          <w:color w:val="000000"/>
          <w:lang w:val="uk-UA"/>
        </w:rPr>
        <w:t xml:space="preserve"> учень</w:t>
      </w:r>
      <w:r w:rsidRPr="00060EA7">
        <w:rPr>
          <w:color w:val="000000"/>
          <w:lang w:val="uk-UA"/>
        </w:rPr>
        <w:t>)</w:t>
      </w:r>
      <w:r w:rsidR="002C550A" w:rsidRPr="00060EA7">
        <w:rPr>
          <w:color w:val="000000"/>
          <w:lang w:val="uk-UA"/>
        </w:rPr>
        <w:t>,</w:t>
      </w:r>
      <w:r w:rsidRPr="00060EA7">
        <w:rPr>
          <w:color w:val="000000"/>
          <w:lang w:val="uk-UA"/>
        </w:rPr>
        <w:t xml:space="preserve"> спеціалізованих загальноосвітніх шкіл І-ІІІ ступенів – 3 (2564 учні)</w:t>
      </w:r>
      <w:r w:rsidR="002C550A" w:rsidRPr="00060EA7">
        <w:rPr>
          <w:color w:val="000000"/>
          <w:lang w:val="uk-UA"/>
        </w:rPr>
        <w:t>,</w:t>
      </w:r>
      <w:r w:rsidRPr="00060EA7">
        <w:rPr>
          <w:color w:val="000000"/>
          <w:lang w:val="uk-UA"/>
        </w:rPr>
        <w:t xml:space="preserve"> ліцеїв – 5 (1108 учнів)</w:t>
      </w:r>
      <w:r w:rsidR="002C550A" w:rsidRPr="00060EA7">
        <w:rPr>
          <w:color w:val="000000"/>
          <w:lang w:val="uk-UA"/>
        </w:rPr>
        <w:t>,</w:t>
      </w:r>
      <w:r w:rsidRPr="00060EA7">
        <w:rPr>
          <w:color w:val="000000"/>
          <w:lang w:val="uk-UA"/>
        </w:rPr>
        <w:t xml:space="preserve"> гімназій – 7 (3273 учні</w:t>
      </w:r>
      <w:r w:rsidR="002C550A" w:rsidRPr="00060EA7">
        <w:rPr>
          <w:color w:val="000000"/>
          <w:lang w:val="uk-UA"/>
        </w:rPr>
        <w:t>),</w:t>
      </w:r>
      <w:r w:rsidRPr="00060EA7">
        <w:rPr>
          <w:color w:val="000000"/>
          <w:lang w:val="uk-UA"/>
        </w:rPr>
        <w:t xml:space="preserve"> навчально-виховних комплексів – 3 (1078 учнів).</w:t>
      </w:r>
      <w:r w:rsidR="002C550A" w:rsidRPr="00060EA7">
        <w:rPr>
          <w:color w:val="000000"/>
          <w:lang w:val="uk-UA"/>
        </w:rPr>
        <w:t xml:space="preserve"> У </w:t>
      </w:r>
      <w:r w:rsidRPr="00060EA7">
        <w:rPr>
          <w:color w:val="000000"/>
        </w:rPr>
        <w:t>навчальних закладах укомплектовано 874</w:t>
      </w:r>
      <w:r w:rsidRPr="00060EA7">
        <w:rPr>
          <w:b/>
          <w:color w:val="000000"/>
        </w:rPr>
        <w:t xml:space="preserve"> </w:t>
      </w:r>
      <w:r w:rsidRPr="00060EA7">
        <w:rPr>
          <w:color w:val="000000"/>
          <w:lang w:val="uk-UA"/>
        </w:rPr>
        <w:t>класи</w:t>
      </w:r>
      <w:r w:rsidR="002C550A" w:rsidRPr="00060EA7">
        <w:rPr>
          <w:color w:val="000000"/>
          <w:lang w:val="uk-UA"/>
        </w:rPr>
        <w:t>,</w:t>
      </w:r>
      <w:r w:rsidRPr="00060EA7">
        <w:rPr>
          <w:color w:val="000000"/>
        </w:rPr>
        <w:t xml:space="preserve"> в </w:t>
      </w:r>
      <w:r w:rsidRPr="00060EA7">
        <w:rPr>
          <w:color w:val="000000"/>
          <w:lang w:val="uk-UA"/>
        </w:rPr>
        <w:t>яких</w:t>
      </w:r>
      <w:r w:rsidRPr="00060EA7">
        <w:rPr>
          <w:color w:val="000000"/>
        </w:rPr>
        <w:t xml:space="preserve"> здобувають освіту 24400 учнів.</w:t>
      </w:r>
      <w:r w:rsidRPr="00060EA7">
        <w:rPr>
          <w:color w:val="000000"/>
          <w:lang w:val="uk-UA"/>
        </w:rPr>
        <w:t xml:space="preserve"> Середня наповнюваність класів складає 27,9 учнів, що на 0,5 більше у порівнянні з минулим </w:t>
      </w:r>
      <w:r w:rsidR="002C550A" w:rsidRPr="00060EA7">
        <w:rPr>
          <w:color w:val="000000"/>
          <w:lang w:val="uk-UA"/>
        </w:rPr>
        <w:t xml:space="preserve">навчальним </w:t>
      </w:r>
      <w:r w:rsidRPr="00060EA7">
        <w:rPr>
          <w:color w:val="000000"/>
          <w:lang w:val="uk-UA"/>
        </w:rPr>
        <w:t>роком.</w:t>
      </w:r>
      <w:r w:rsidR="002C550A" w:rsidRPr="00060EA7">
        <w:rPr>
          <w:color w:val="000000"/>
          <w:lang w:val="uk-UA"/>
        </w:rPr>
        <w:t xml:space="preserve"> Також, в м.Чернівцях </w:t>
      </w:r>
      <w:r w:rsidRPr="00060EA7">
        <w:rPr>
          <w:color w:val="000000"/>
          <w:lang w:val="uk-UA"/>
        </w:rPr>
        <w:t>функціону</w:t>
      </w:r>
      <w:r w:rsidR="002C550A" w:rsidRPr="00060EA7">
        <w:rPr>
          <w:color w:val="000000"/>
          <w:lang w:val="uk-UA"/>
        </w:rPr>
        <w:t>ють</w:t>
      </w:r>
      <w:r w:rsidRPr="00060EA7">
        <w:rPr>
          <w:color w:val="000000"/>
          <w:lang w:val="uk-UA"/>
        </w:rPr>
        <w:t xml:space="preserve"> </w:t>
      </w:r>
      <w:r w:rsidRPr="00060EA7">
        <w:rPr>
          <w:rStyle w:val="longtext"/>
          <w:color w:val="000000"/>
          <w:lang w:val="uk-UA"/>
        </w:rPr>
        <w:t>3</w:t>
      </w:r>
      <w:r w:rsidRPr="00060EA7">
        <w:rPr>
          <w:rStyle w:val="longtext"/>
          <w:b/>
          <w:color w:val="000000"/>
          <w:lang w:val="uk-UA"/>
        </w:rPr>
        <w:t xml:space="preserve"> </w:t>
      </w:r>
      <w:r w:rsidRPr="00060EA7">
        <w:rPr>
          <w:rStyle w:val="longtext"/>
          <w:color w:val="000000"/>
          <w:lang w:val="uk-UA"/>
        </w:rPr>
        <w:t>приватні школи</w:t>
      </w:r>
      <w:r w:rsidR="002C550A" w:rsidRPr="00060EA7">
        <w:rPr>
          <w:rStyle w:val="longtext"/>
          <w:color w:val="000000"/>
          <w:lang w:val="uk-UA"/>
        </w:rPr>
        <w:t xml:space="preserve">, а саме: </w:t>
      </w:r>
      <w:r w:rsidRPr="00060EA7">
        <w:rPr>
          <w:rStyle w:val="longtext"/>
          <w:color w:val="000000"/>
          <w:lang w:val="uk-UA"/>
        </w:rPr>
        <w:t>навчально-виховний комплекс спеціалізована школа І-ІІІ ступенів «Гармонія»</w:t>
      </w:r>
      <w:r w:rsidR="002C550A" w:rsidRPr="00060EA7">
        <w:rPr>
          <w:rStyle w:val="longtext"/>
          <w:color w:val="000000"/>
          <w:lang w:val="uk-UA"/>
        </w:rPr>
        <w:t xml:space="preserve">, </w:t>
      </w:r>
      <w:r w:rsidRPr="00060EA7">
        <w:rPr>
          <w:color w:val="000000"/>
          <w:lang w:val="uk-UA"/>
        </w:rPr>
        <w:t>загальноосвітній навчальний заклад І-ІІ ступенів «Надія»</w:t>
      </w:r>
      <w:r w:rsidR="002C550A" w:rsidRPr="00060EA7">
        <w:rPr>
          <w:color w:val="000000"/>
          <w:lang w:val="uk-UA"/>
        </w:rPr>
        <w:t xml:space="preserve">, </w:t>
      </w:r>
      <w:r w:rsidRPr="00060EA7">
        <w:rPr>
          <w:color w:val="000000"/>
          <w:lang w:val="uk-UA"/>
        </w:rPr>
        <w:t>навчально-виховний комплекс загальноосвітня школа І-ІІ ступенів «Соломон», в яких укомплектовано 24 класи і навчаються 313</w:t>
      </w:r>
      <w:r w:rsidRPr="00060EA7">
        <w:rPr>
          <w:b/>
          <w:color w:val="000000"/>
          <w:lang w:val="uk-UA"/>
        </w:rPr>
        <w:t xml:space="preserve"> </w:t>
      </w:r>
      <w:r w:rsidRPr="00060EA7">
        <w:rPr>
          <w:color w:val="000000"/>
          <w:lang w:val="uk-UA"/>
        </w:rPr>
        <w:t xml:space="preserve">учнів. </w:t>
      </w:r>
      <w:r w:rsidR="002C550A" w:rsidRPr="00060EA7">
        <w:rPr>
          <w:color w:val="000000"/>
          <w:lang w:val="uk-UA"/>
        </w:rPr>
        <w:t xml:space="preserve">Всього </w:t>
      </w:r>
      <w:r w:rsidRPr="00060EA7">
        <w:rPr>
          <w:color w:val="000000"/>
          <w:lang w:val="uk-UA"/>
        </w:rPr>
        <w:t>по місту здобувають освіту у загальноосвітніх навчальних закладах комунальної та приватної форм власності 24713  дітей, що на 809</w:t>
      </w:r>
      <w:r w:rsidRPr="00060EA7">
        <w:rPr>
          <w:b/>
          <w:color w:val="000000"/>
          <w:lang w:val="uk-UA"/>
        </w:rPr>
        <w:t xml:space="preserve"> </w:t>
      </w:r>
      <w:r w:rsidRPr="00060EA7">
        <w:rPr>
          <w:color w:val="000000"/>
          <w:lang w:val="uk-UA"/>
        </w:rPr>
        <w:t xml:space="preserve">учнів більше ніж у </w:t>
      </w:r>
      <w:r w:rsidR="002C550A" w:rsidRPr="00060EA7">
        <w:rPr>
          <w:color w:val="000000"/>
          <w:lang w:val="uk-UA"/>
        </w:rPr>
        <w:t>минулому навчальному році</w:t>
      </w:r>
      <w:r w:rsidRPr="00060EA7">
        <w:rPr>
          <w:color w:val="000000"/>
          <w:lang w:val="uk-UA"/>
        </w:rPr>
        <w:t>.</w:t>
      </w:r>
      <w:r w:rsidRPr="00060EA7">
        <w:rPr>
          <w:color w:val="000000"/>
        </w:rPr>
        <w:t xml:space="preserve"> </w:t>
      </w:r>
    </w:p>
    <w:p w:rsidR="008F2E22" w:rsidRPr="00060EA7" w:rsidRDefault="008F2E22" w:rsidP="003A574F">
      <w:pPr>
        <w:ind w:firstLine="709"/>
        <w:jc w:val="both"/>
        <w:rPr>
          <w:color w:val="000000"/>
          <w:lang w:val="uk-UA"/>
        </w:rPr>
      </w:pPr>
      <w:r w:rsidRPr="00060EA7">
        <w:rPr>
          <w:color w:val="000000"/>
          <w:shd w:val="clear" w:color="auto" w:fill="FFFFFF"/>
        </w:rPr>
        <w:t>З</w:t>
      </w:r>
      <w:r w:rsidRPr="00060EA7">
        <w:rPr>
          <w:color w:val="000000"/>
        </w:rPr>
        <w:t xml:space="preserve"> метою створення належних умов для здійснення навчально-виховного процессу п</w:t>
      </w:r>
      <w:r w:rsidRPr="00060EA7">
        <w:rPr>
          <w:color w:val="000000"/>
          <w:shd w:val="clear" w:color="auto" w:fill="FFFFFF"/>
        </w:rPr>
        <w:t xml:space="preserve">роведено удосконалення мережі </w:t>
      </w:r>
      <w:r w:rsidRPr="00060EA7">
        <w:rPr>
          <w:color w:val="000000"/>
          <w:shd w:val="clear" w:color="auto" w:fill="FFFFFF"/>
          <w:lang w:val="uk-UA"/>
        </w:rPr>
        <w:t xml:space="preserve">класів </w:t>
      </w:r>
      <w:r w:rsidRPr="00060EA7">
        <w:rPr>
          <w:color w:val="000000"/>
          <w:shd w:val="clear" w:color="auto" w:fill="FFFFFF"/>
        </w:rPr>
        <w:t xml:space="preserve">загальноосвітніх навчальних закладів. Зокрема, </w:t>
      </w:r>
      <w:r w:rsidRPr="00060EA7">
        <w:rPr>
          <w:color w:val="000000"/>
          <w:shd w:val="clear" w:color="auto" w:fill="FFFFFF"/>
          <w:lang w:val="uk-UA"/>
        </w:rPr>
        <w:t>в</w:t>
      </w:r>
      <w:r w:rsidRPr="00060EA7">
        <w:rPr>
          <w:color w:val="000000"/>
          <w:shd w:val="clear" w:color="auto" w:fill="FFFFFF"/>
        </w:rPr>
        <w:t>ідкрито новий навчально-виховний комплекс «Лідер»,</w:t>
      </w:r>
      <w:r w:rsidR="003A574F" w:rsidRPr="00060EA7">
        <w:rPr>
          <w:color w:val="000000"/>
          <w:shd w:val="clear" w:color="auto" w:fill="FFFFFF"/>
          <w:lang w:val="uk-UA"/>
        </w:rPr>
        <w:t xml:space="preserve"> </w:t>
      </w:r>
      <w:r w:rsidRPr="00060EA7">
        <w:rPr>
          <w:color w:val="000000"/>
          <w:shd w:val="clear" w:color="auto" w:fill="FFFFFF"/>
        </w:rPr>
        <w:t>ЗОШ № 19 та НВК «Берегиня» функціонують як навчальні заклади І-ІІ ступенів навчання</w:t>
      </w:r>
      <w:r w:rsidR="003A574F" w:rsidRPr="00060EA7">
        <w:rPr>
          <w:color w:val="000000"/>
          <w:shd w:val="clear" w:color="auto" w:fill="FFFFFF"/>
          <w:lang w:val="uk-UA"/>
        </w:rPr>
        <w:t>. У</w:t>
      </w:r>
      <w:r w:rsidRPr="00060EA7">
        <w:rPr>
          <w:color w:val="000000"/>
          <w:shd w:val="clear" w:color="auto" w:fill="FFFFFF"/>
          <w:lang w:val="uk-UA"/>
        </w:rPr>
        <w:t xml:space="preserve"> 12 загальноосвітніх навчальних закладах оптимізовано 14 класів шляхом злиття на паралелях навчання. </w:t>
      </w:r>
      <w:r w:rsidRPr="00060EA7">
        <w:rPr>
          <w:color w:val="000000"/>
          <w:lang w:val="uk-UA"/>
        </w:rPr>
        <w:t xml:space="preserve">У 2016/2017 </w:t>
      </w:r>
      <w:r w:rsidR="003A574F" w:rsidRPr="00060EA7">
        <w:rPr>
          <w:color w:val="000000"/>
          <w:lang w:val="uk-UA"/>
        </w:rPr>
        <w:t xml:space="preserve">навчальному році </w:t>
      </w:r>
      <w:r w:rsidRPr="00060EA7">
        <w:rPr>
          <w:color w:val="000000"/>
          <w:lang w:val="uk-UA"/>
        </w:rPr>
        <w:t xml:space="preserve">не функціонують класи з вечірньою формою навчання. У загальноосвітніх навчальних закладах укомплектовано 100 груп продовженого дня з кількістю 3020 учнів. </w:t>
      </w:r>
    </w:p>
    <w:p w:rsidR="008F2E22" w:rsidRPr="00060EA7" w:rsidRDefault="008F2E22" w:rsidP="008F2E22">
      <w:pPr>
        <w:ind w:firstLine="708"/>
        <w:jc w:val="both"/>
        <w:rPr>
          <w:rStyle w:val="longtext"/>
          <w:color w:val="000000"/>
          <w:lang w:val="uk-UA"/>
        </w:rPr>
      </w:pPr>
      <w:r w:rsidRPr="00060EA7">
        <w:rPr>
          <w:rStyle w:val="longtext"/>
          <w:color w:val="000000"/>
          <w:lang w:val="uk-UA"/>
        </w:rPr>
        <w:t>На початок 2016/2017 н</w:t>
      </w:r>
      <w:r w:rsidR="003A574F" w:rsidRPr="00060EA7">
        <w:rPr>
          <w:rStyle w:val="longtext"/>
          <w:color w:val="000000"/>
          <w:lang w:val="uk-UA"/>
        </w:rPr>
        <w:t xml:space="preserve">авчального року </w:t>
      </w:r>
      <w:r w:rsidRPr="00060EA7">
        <w:rPr>
          <w:rStyle w:val="longtext"/>
          <w:color w:val="000000"/>
          <w:lang w:val="uk-UA"/>
        </w:rPr>
        <w:t>13 загальноосвітніх навчальних закладах функціонують 36 класів з інклюзивною формою навчання, у яких здобувають освіту 40 учнів. Крім того, для 59 учнів організовано навчання за індивідуальною формою.</w:t>
      </w:r>
    </w:p>
    <w:p w:rsidR="00E5319F" w:rsidRPr="00060EA7" w:rsidRDefault="008F2E22" w:rsidP="00947FA6">
      <w:pPr>
        <w:pStyle w:val="ab"/>
        <w:spacing w:after="0"/>
        <w:ind w:left="0" w:firstLine="708"/>
        <w:jc w:val="both"/>
        <w:rPr>
          <w:color w:val="000000"/>
          <w:lang w:val="uk-UA"/>
        </w:rPr>
      </w:pPr>
      <w:r w:rsidRPr="00060EA7">
        <w:rPr>
          <w:color w:val="000000"/>
          <w:lang w:val="uk-UA"/>
        </w:rPr>
        <w:t>За результатами 201</w:t>
      </w:r>
      <w:r w:rsidR="003A574F" w:rsidRPr="00060EA7">
        <w:rPr>
          <w:color w:val="000000"/>
          <w:lang w:val="uk-UA"/>
        </w:rPr>
        <w:t>5</w:t>
      </w:r>
      <w:r w:rsidRPr="00060EA7">
        <w:rPr>
          <w:color w:val="000000"/>
          <w:lang w:val="uk-UA"/>
        </w:rPr>
        <w:t xml:space="preserve">/2016 навчального року </w:t>
      </w:r>
      <w:r w:rsidRPr="00060EA7">
        <w:rPr>
          <w:rStyle w:val="longtext"/>
          <w:color w:val="000000"/>
          <w:lang w:val="uk-UA"/>
        </w:rPr>
        <w:t xml:space="preserve">2005 учнів одержали свідоцтво про базову загальну середню освіту після закінчення 9-го класу, а 1141 випускник 11-х класів одержали атестат про повну загальну середню освіту, з них 107 учнів нагороджені золотою та 59 учнів – срібною медалями. </w:t>
      </w:r>
      <w:r w:rsidR="00DF5D4F" w:rsidRPr="00060EA7">
        <w:rPr>
          <w:color w:val="000000"/>
          <w:lang w:val="uk-UA"/>
        </w:rPr>
        <w:t xml:space="preserve">Державну підсумкову атестацію у формі ЗНО з української мови по місту виконали 66,6% випускників (у 2014/2015 – 49,3%), середній бал по місту – 7,7; з математики – 57,2%, середній бал по місту - 7,2; з історії України -  48,4%,  середній бал по місту – 6,9. </w:t>
      </w:r>
    </w:p>
    <w:p w:rsidR="00DF5D4F" w:rsidRPr="00060EA7" w:rsidRDefault="00DF5D4F" w:rsidP="00E5319F">
      <w:pPr>
        <w:ind w:firstLine="709"/>
        <w:jc w:val="both"/>
        <w:rPr>
          <w:color w:val="000000"/>
          <w:shd w:val="clear" w:color="auto" w:fill="FFFFFF"/>
          <w:lang w:val="uk-UA"/>
        </w:rPr>
      </w:pPr>
      <w:r w:rsidRPr="00060EA7">
        <w:rPr>
          <w:iCs/>
          <w:color w:val="000000"/>
          <w:lang w:val="uk-UA"/>
        </w:rPr>
        <w:t xml:space="preserve">Впродовж 2016 року учні шкіл міста Чернівців приймали участь у  різноманітних інтелектуальних змаганнях, зокрема: </w:t>
      </w:r>
      <w:r w:rsidRPr="00060EA7">
        <w:rPr>
          <w:color w:val="000000"/>
          <w:lang w:val="uk-UA"/>
        </w:rPr>
        <w:t xml:space="preserve">у </w:t>
      </w:r>
      <w:r w:rsidRPr="00060EA7">
        <w:rPr>
          <w:color w:val="000000"/>
        </w:rPr>
        <w:t>XVIII</w:t>
      </w:r>
      <w:r w:rsidRPr="00060EA7">
        <w:rPr>
          <w:color w:val="000000"/>
          <w:lang w:val="uk-UA"/>
        </w:rPr>
        <w:t xml:space="preserve"> Всеукраїнському турнірі юних математиків імені професора М.Й.Ядренка, </w:t>
      </w:r>
      <w:r w:rsidRPr="00060EA7">
        <w:rPr>
          <w:color w:val="000000"/>
        </w:rPr>
        <w:t>XXIV</w:t>
      </w:r>
      <w:r w:rsidRPr="00060EA7">
        <w:rPr>
          <w:color w:val="000000"/>
          <w:lang w:val="uk-UA"/>
        </w:rPr>
        <w:t xml:space="preserve"> Всеукраїнському турнірі юних фізиків,  ІІ Всеукраїнському турнірі знавців курсу «Фінансова грамотність», Всеукраїнському конкурсі учнів та студентів «Мирний космос», Всеукраїнському гуманітарному конкурсі «Космічні фантазії» та ін. Також, прийнято участь у Всеукраїнській інтернет-олімпіаді «Крок до знань», Всеукраїнській олімпіаді «</w:t>
      </w:r>
      <w:r w:rsidRPr="00060EA7">
        <w:rPr>
          <w:color w:val="000000"/>
        </w:rPr>
        <w:t>DreamECO</w:t>
      </w:r>
      <w:r w:rsidRPr="00060EA7">
        <w:rPr>
          <w:color w:val="000000"/>
          <w:lang w:val="uk-UA"/>
        </w:rPr>
        <w:t xml:space="preserve">», Всеукраїнській кампанії </w:t>
      </w:r>
      <w:r w:rsidRPr="00060EA7">
        <w:rPr>
          <w:color w:val="000000"/>
          <w:lang w:val="uk-UA"/>
        </w:rPr>
        <w:lastRenderedPageBreak/>
        <w:t>«Вишнева Україна»,</w:t>
      </w:r>
      <w:r w:rsidRPr="00060EA7">
        <w:rPr>
          <w:color w:val="000000"/>
          <w:lang w:val="uk-UA"/>
        </w:rPr>
        <w:tab/>
        <w:t xml:space="preserve"> Міжнародному художньому конкурсі «Календар «</w:t>
      </w:r>
      <w:r w:rsidRPr="00060EA7">
        <w:rPr>
          <w:color w:val="000000"/>
        </w:rPr>
        <w:t>Globe</w:t>
      </w:r>
      <w:r w:rsidRPr="00060EA7">
        <w:rPr>
          <w:color w:val="000000"/>
          <w:lang w:val="uk-UA"/>
        </w:rPr>
        <w:t xml:space="preserve">», Всеукраїнському конкурсі дитячого малюнка «Зоологічна галерея», Всеукраїнській акції «День зустрічі птахів», </w:t>
      </w:r>
      <w:r w:rsidRPr="00060EA7">
        <w:rPr>
          <w:iCs/>
          <w:color w:val="000000"/>
          <w:lang w:val="uk-UA"/>
        </w:rPr>
        <w:t xml:space="preserve">ХХІІІ Міжнародної конференції молодих вчених </w:t>
      </w:r>
      <w:r w:rsidRPr="00060EA7">
        <w:rPr>
          <w:iCs/>
          <w:color w:val="000000"/>
        </w:rPr>
        <w:t>ICYS</w:t>
      </w:r>
      <w:r w:rsidRPr="00060EA7">
        <w:rPr>
          <w:iCs/>
          <w:color w:val="000000"/>
          <w:lang w:val="uk-UA"/>
        </w:rPr>
        <w:t xml:space="preserve">-2016 (Румунія). </w:t>
      </w:r>
      <w:r w:rsidRPr="00060EA7">
        <w:rPr>
          <w:color w:val="000000"/>
          <w:shd w:val="clear" w:color="auto" w:fill="FFFFFF"/>
          <w:lang w:val="uk-UA"/>
        </w:rPr>
        <w:t>Продовжувалась робота щодо організації міжнародної  співпраці, яка  є невід’ємним складником інноваційного розвитку освітньої галузі міста.</w:t>
      </w:r>
    </w:p>
    <w:p w:rsidR="00DF5D4F" w:rsidRPr="00060EA7" w:rsidRDefault="00DF5D4F" w:rsidP="00DF5D4F">
      <w:pPr>
        <w:pStyle w:val="ListParagraph"/>
        <w:ind w:left="0" w:firstLine="708"/>
        <w:jc w:val="both"/>
        <w:rPr>
          <w:color w:val="000000"/>
          <w:lang w:val="uk-UA"/>
        </w:rPr>
      </w:pPr>
      <w:r w:rsidRPr="00060EA7">
        <w:rPr>
          <w:color w:val="000000"/>
          <w:lang w:val="uk-UA"/>
        </w:rPr>
        <w:t>Впродовж звітного періоду проводилась робота щодо</w:t>
      </w:r>
      <w:r w:rsidRPr="00060EA7">
        <w:rPr>
          <w:color w:val="000000"/>
        </w:rPr>
        <w:t xml:space="preserve"> виконання Плану заходів </w:t>
      </w:r>
      <w:r w:rsidRPr="00060EA7">
        <w:rPr>
          <w:color w:val="000000"/>
          <w:lang w:val="uk-UA"/>
        </w:rPr>
        <w:t xml:space="preserve">з </w:t>
      </w:r>
      <w:r w:rsidRPr="00060EA7">
        <w:rPr>
          <w:color w:val="000000"/>
        </w:rPr>
        <w:t>Концепції національно-патріотичного виховання дітей та молоді.</w:t>
      </w:r>
      <w:r w:rsidRPr="00060EA7">
        <w:rPr>
          <w:color w:val="000000"/>
          <w:lang w:val="uk-UA"/>
        </w:rPr>
        <w:t xml:space="preserve"> В загальноосвітніх закладах міста проведені патріотичні заходи інформаційного, просвітницького характеру, дійового, практичного спрямування, які сприяли вихованню у школярів почуття патріотизму, відданості своїй Вітчизні, зокрема: диспути, конкурси патріотичної пісні, Дні захисника Вітчизни, урочисті лінійки, свята,  виховні години, уроки мужності, благодійні акції «Ветеран», «Милосердя», історико-краєзнавчі акції «Пам’ять», місячники патріотичного виховання, змагання з військово-прикладних видів спорту, оборонно-масової та спортивної роботи, зустрічі з ветеранами, воїнами-інтернаціоналістами, козацькими громадськими організаціями, волонтерами.</w:t>
      </w:r>
    </w:p>
    <w:p w:rsidR="00DF5D4F" w:rsidRPr="00060EA7" w:rsidRDefault="00DF5D4F" w:rsidP="00DF5D4F">
      <w:pPr>
        <w:pStyle w:val="ListParagraph"/>
        <w:ind w:left="0" w:firstLine="708"/>
        <w:jc w:val="both"/>
        <w:rPr>
          <w:color w:val="000000"/>
          <w:lang w:val="uk-UA"/>
        </w:rPr>
      </w:pPr>
      <w:r w:rsidRPr="00060EA7">
        <w:rPr>
          <w:color w:val="000000"/>
          <w:lang w:val="uk-UA"/>
        </w:rPr>
        <w:t xml:space="preserve"> В рамках проведення Року англійської мови на міському форумі «Чернівці </w:t>
      </w:r>
      <w:r w:rsidRPr="00060EA7">
        <w:rPr>
          <w:color w:val="000000"/>
          <w:lang w:val="en-US"/>
        </w:rPr>
        <w:t>GoGlobal</w:t>
      </w:r>
      <w:r w:rsidRPr="00060EA7">
        <w:rPr>
          <w:color w:val="000000"/>
          <w:lang w:val="uk-UA"/>
        </w:rPr>
        <w:t xml:space="preserve">» була представлена «Програма вивчення та популяризації англійської мови в закладах освіти м.Чернівців на 2016-2020 роки»,  яка розроблена управлінням освіти та творчою групою вчителів гімназій № 4, 5, 6, 7 та СЗОШ № 22. На виконання Програми вивчення та популяризації англійської мови в закладах освіти м.Чернівців на 2016-2020 роки, затвердженої рішенням  міської ради від 24.12.2015р.  № 48, у 2016 році виділено асигнувань у сумі 1040,9 тис. грн. В рамках реалізації Програми виготовлено інформаційні календарі «2016 – Рік англійської мови» на суму 11,4 тис. грн., оновлено бібліотечно-ресурсні фонди автентичними виданнями з англійської мови для вчителів і учнів в закладах освіти міста на суму понад 200,0 тис. грн.  </w:t>
      </w:r>
    </w:p>
    <w:p w:rsidR="00DF5D4F" w:rsidRPr="00060EA7" w:rsidRDefault="00DF5D4F" w:rsidP="00DF5D4F">
      <w:pPr>
        <w:pStyle w:val="ListParagraph"/>
        <w:ind w:left="0" w:firstLine="708"/>
        <w:jc w:val="both"/>
        <w:rPr>
          <w:color w:val="000000"/>
          <w:lang w:val="uk-UA"/>
        </w:rPr>
      </w:pPr>
      <w:r w:rsidRPr="00060EA7">
        <w:rPr>
          <w:color w:val="000000"/>
        </w:rPr>
        <w:t>У місті розпочав роботу проект «Партнерство між школами», в рамках якого було створено 5 локальних угрупувань на базі визначених опорних закладів, в рамках якого відбувся конкурс логотипів «Рік англійської мови в моїй школі»</w:t>
      </w:r>
      <w:r w:rsidRPr="00060EA7">
        <w:rPr>
          <w:color w:val="000000"/>
          <w:lang w:val="uk-UA"/>
        </w:rPr>
        <w:t>.</w:t>
      </w:r>
    </w:p>
    <w:p w:rsidR="007E4352" w:rsidRPr="007E4352" w:rsidRDefault="00DF5D4F" w:rsidP="00F91D73">
      <w:pPr>
        <w:ind w:firstLine="708"/>
        <w:jc w:val="both"/>
        <w:rPr>
          <w:rStyle w:val="longtext"/>
          <w:color w:val="000000"/>
          <w:lang w:val="uk-UA"/>
        </w:rPr>
      </w:pPr>
      <w:r w:rsidRPr="00060EA7">
        <w:rPr>
          <w:color w:val="000000"/>
          <w:lang w:val="uk-UA"/>
        </w:rPr>
        <w:t xml:space="preserve">Велика увага приділяється роботі щодо забезпечення доступності освітніх послуг для дітей з особливими потребами. </w:t>
      </w:r>
      <w:r w:rsidR="00F91D73" w:rsidRPr="00060EA7">
        <w:rPr>
          <w:rStyle w:val="longtext"/>
          <w:color w:val="000000"/>
          <w:lang w:val="uk-UA"/>
        </w:rPr>
        <w:t xml:space="preserve">На початок 2016/2017 навчального року у 13 загальноосвітніх навчальних закладах, а саме: ліцеї № 4, ЗОШ № 4, 8, 13, 16, 24, 27, 25, 28, 30, 31, 33, НВК «Любисток» функціонують 36 класів з інклюзивною формою навчання, у яких здобуваютьосвіту 40 учнів. </w:t>
      </w:r>
      <w:r w:rsidR="007E4352" w:rsidRPr="007E4352">
        <w:rPr>
          <w:color w:val="000000"/>
          <w:lang w:val="uk-UA"/>
        </w:rPr>
        <w:t xml:space="preserve">Всі загальноосвітні навчальні заклади з інклюзивним навчанням забезпечені посадами асистента вчителя з розрахунку 0,5 ставки на  один клас,  всього 18  ставок. </w:t>
      </w:r>
      <w:r w:rsidR="007E4352" w:rsidRPr="007E4352">
        <w:rPr>
          <w:rStyle w:val="longtext"/>
          <w:color w:val="000000"/>
          <w:lang w:val="uk-UA"/>
        </w:rPr>
        <w:t>Крім того, для 85 учнів організовано навчання за індивідуальною формою.</w:t>
      </w:r>
      <w:r w:rsidR="007E4352" w:rsidRPr="007E4352">
        <w:rPr>
          <w:color w:val="000000"/>
          <w:lang w:val="uk-UA"/>
        </w:rPr>
        <w:t xml:space="preserve"> </w:t>
      </w:r>
    </w:p>
    <w:p w:rsidR="00947FA6" w:rsidRPr="00060EA7" w:rsidRDefault="00DF5D4F" w:rsidP="00947FA6">
      <w:pPr>
        <w:ind w:firstLine="708"/>
        <w:jc w:val="both"/>
        <w:rPr>
          <w:color w:val="000000"/>
          <w:lang w:val="uk-UA"/>
        </w:rPr>
      </w:pPr>
      <w:r w:rsidRPr="00060EA7">
        <w:rPr>
          <w:color w:val="000000"/>
          <w:lang w:val="uk-UA"/>
        </w:rPr>
        <w:t xml:space="preserve">З метою забезпечення повноцінного відпочинку та оздоровлення дітей  влітку 2016 року виконавчий комітет Чернівецької міської ради  затвердив заходи щодо літнього відпочинку та оздоровлення дітей міста у 2016 році. </w:t>
      </w:r>
    </w:p>
    <w:p w:rsidR="00F91D73" w:rsidRPr="00060EA7" w:rsidRDefault="00F91D73" w:rsidP="00947FA6">
      <w:pPr>
        <w:ind w:firstLine="708"/>
        <w:jc w:val="both"/>
        <w:rPr>
          <w:color w:val="000000"/>
          <w:spacing w:val="2"/>
          <w:lang w:val="uk-UA"/>
        </w:rPr>
      </w:pPr>
      <w:r w:rsidRPr="00060EA7">
        <w:rPr>
          <w:color w:val="000000"/>
          <w:spacing w:val="6"/>
          <w:lang w:val="uk-UA"/>
        </w:rPr>
        <w:t xml:space="preserve">У позашкільних навчальних закладах було організовано роботу гуртків, </w:t>
      </w:r>
      <w:r w:rsidRPr="00060EA7">
        <w:rPr>
          <w:color w:val="000000"/>
          <w:spacing w:val="2"/>
          <w:lang w:val="uk-UA"/>
        </w:rPr>
        <w:t>творчих об'єднань, клубів за інтересами.</w:t>
      </w:r>
    </w:p>
    <w:p w:rsidR="00F91D73" w:rsidRPr="00060EA7" w:rsidRDefault="00F91D73" w:rsidP="00947FA6">
      <w:pPr>
        <w:pStyle w:val="a8"/>
        <w:spacing w:after="0"/>
        <w:ind w:firstLine="708"/>
        <w:jc w:val="both"/>
        <w:rPr>
          <w:color w:val="000000"/>
          <w:lang w:val="uk-UA"/>
        </w:rPr>
      </w:pPr>
      <w:r w:rsidRPr="00060EA7">
        <w:rPr>
          <w:color w:val="000000"/>
          <w:spacing w:val="2"/>
          <w:lang w:val="uk-UA"/>
        </w:rPr>
        <w:t xml:space="preserve">У 37 загальноосвітніх навчальних закладах працювали  пришкільні табори денного перебування,в яких відпочивали  3700 учнів. </w:t>
      </w:r>
      <w:r w:rsidRPr="00060EA7">
        <w:rPr>
          <w:color w:val="000000"/>
          <w:lang w:val="uk-UA"/>
        </w:rPr>
        <w:t xml:space="preserve">Всього </w:t>
      </w:r>
      <w:r w:rsidR="008C6185" w:rsidRPr="00060EA7">
        <w:rPr>
          <w:color w:val="000000"/>
          <w:lang w:val="uk-UA"/>
        </w:rPr>
        <w:t xml:space="preserve">відпочинком та оздоровленням було охоплено  18939 дітей, в т.ч.: </w:t>
      </w:r>
      <w:r w:rsidRPr="00060EA7">
        <w:rPr>
          <w:color w:val="000000"/>
          <w:lang w:val="uk-UA"/>
        </w:rPr>
        <w:t>за кошти міського бюджету</w:t>
      </w:r>
      <w:r w:rsidR="008C6185" w:rsidRPr="00060EA7">
        <w:rPr>
          <w:color w:val="000000"/>
          <w:lang w:val="uk-UA"/>
        </w:rPr>
        <w:t xml:space="preserve"> - </w:t>
      </w:r>
      <w:r w:rsidRPr="00060EA7">
        <w:rPr>
          <w:color w:val="000000"/>
          <w:lang w:val="uk-UA"/>
        </w:rPr>
        <w:t>4614 дитини, за кошти обласного бюджету - 369 дітей, за батьківські та спонсорські кошти - 13956 дітей</w:t>
      </w:r>
      <w:r w:rsidR="008C6185" w:rsidRPr="00060EA7">
        <w:rPr>
          <w:color w:val="000000"/>
          <w:lang w:val="uk-UA"/>
        </w:rPr>
        <w:t>.</w:t>
      </w:r>
    </w:p>
    <w:p w:rsidR="00DF5D4F" w:rsidRPr="00060EA7" w:rsidRDefault="00DF5D4F" w:rsidP="00DF5D4F">
      <w:pPr>
        <w:ind w:firstLine="709"/>
        <w:jc w:val="both"/>
        <w:rPr>
          <w:color w:val="000000"/>
          <w:lang w:val="uk-UA"/>
        </w:rPr>
      </w:pPr>
      <w:r w:rsidRPr="00060EA7">
        <w:rPr>
          <w:color w:val="000000"/>
          <w:lang w:val="uk-UA"/>
        </w:rPr>
        <w:t xml:space="preserve">Позашкільні навчальні заклади міста разом із загальноосвітніми  навчальними закладами реалізують державну політику в галузі освіти й сприяють розвитку творчої особистості дитини. </w:t>
      </w:r>
      <w:r w:rsidRPr="00060EA7">
        <w:rPr>
          <w:color w:val="000000"/>
        </w:rPr>
        <w:t>У 2015/2016 навчальному році позашкільними навчальними закладами проведено понад  582 міських масових заходів, до яких  було залучено 22694 школярів</w:t>
      </w:r>
      <w:r w:rsidRPr="00060EA7">
        <w:rPr>
          <w:color w:val="000000"/>
          <w:lang w:val="uk-UA"/>
        </w:rPr>
        <w:t xml:space="preserve"> </w:t>
      </w:r>
      <w:r w:rsidRPr="00060EA7">
        <w:rPr>
          <w:color w:val="000000"/>
        </w:rPr>
        <w:t>(94,8%)</w:t>
      </w:r>
      <w:r w:rsidRPr="00060EA7">
        <w:rPr>
          <w:color w:val="000000"/>
          <w:lang w:val="uk-UA"/>
        </w:rPr>
        <w:t xml:space="preserve">. </w:t>
      </w:r>
    </w:p>
    <w:p w:rsidR="00DF5D4F" w:rsidRPr="00060EA7" w:rsidRDefault="00DF5D4F" w:rsidP="00F31440">
      <w:pPr>
        <w:pStyle w:val="ListParagraph"/>
        <w:ind w:left="0" w:firstLine="708"/>
        <w:jc w:val="both"/>
        <w:rPr>
          <w:rStyle w:val="longtext"/>
          <w:color w:val="000000"/>
          <w:lang w:val="uk-UA"/>
        </w:rPr>
      </w:pPr>
      <w:r w:rsidRPr="00060EA7">
        <w:rPr>
          <w:color w:val="000000"/>
          <w:lang w:val="uk-UA"/>
        </w:rPr>
        <w:t xml:space="preserve">Проводилась відповідна робота щодо утримання, використання та збереження матеріально-технічної бази, створення сприятливих умов для здобуття позашкільної </w:t>
      </w:r>
      <w:r w:rsidRPr="00060EA7">
        <w:rPr>
          <w:color w:val="000000"/>
          <w:lang w:val="uk-UA"/>
        </w:rPr>
        <w:lastRenderedPageBreak/>
        <w:t xml:space="preserve">освіти, систематичних занять фізичною культурою і спортом дітьми та учнівською молоддю.   </w:t>
      </w:r>
    </w:p>
    <w:p w:rsidR="00A93910" w:rsidRPr="00060EA7" w:rsidRDefault="008F2E22" w:rsidP="00BE643F">
      <w:pPr>
        <w:pStyle w:val="ab"/>
        <w:spacing w:after="0"/>
        <w:ind w:left="0" w:firstLine="708"/>
        <w:jc w:val="both"/>
        <w:rPr>
          <w:lang w:val="uk-UA"/>
        </w:rPr>
      </w:pPr>
      <w:r w:rsidRPr="00060EA7">
        <w:rPr>
          <w:rStyle w:val="longtext"/>
          <w:color w:val="000000"/>
          <w:lang w:val="uk-UA"/>
        </w:rPr>
        <w:t xml:space="preserve"> </w:t>
      </w:r>
      <w:r w:rsidR="00A93910" w:rsidRPr="00060EA7">
        <w:rPr>
          <w:lang w:val="uk-UA"/>
        </w:rPr>
        <w:t>Проблемні питання:</w:t>
      </w:r>
    </w:p>
    <w:p w:rsidR="00F31440" w:rsidRPr="00060EA7" w:rsidRDefault="00F31440" w:rsidP="00F31440">
      <w:pPr>
        <w:ind w:firstLine="708"/>
        <w:jc w:val="both"/>
        <w:rPr>
          <w:color w:val="000000"/>
          <w:lang w:val="uk-UA"/>
        </w:rPr>
      </w:pPr>
      <w:r w:rsidRPr="00060EA7">
        <w:rPr>
          <w:color w:val="000000"/>
          <w:lang w:val="uk-UA"/>
        </w:rPr>
        <w:t xml:space="preserve">-недостатня кількість місць в дошкільних навчальних закладах; </w:t>
      </w:r>
    </w:p>
    <w:p w:rsidR="00F31440" w:rsidRPr="00060EA7" w:rsidRDefault="00F31440" w:rsidP="00F31440">
      <w:pPr>
        <w:ind w:firstLine="708"/>
        <w:jc w:val="both"/>
        <w:rPr>
          <w:color w:val="000000"/>
          <w:lang w:val="uk-UA"/>
        </w:rPr>
      </w:pPr>
      <w:r w:rsidRPr="00060EA7">
        <w:rPr>
          <w:color w:val="000000"/>
          <w:lang w:val="uk-UA"/>
        </w:rPr>
        <w:t>-створення належних умов навчання і виховання дітей з особливими освітніми потребами, впровадження інклюзивної освіти у загальноосвітніх навчальних закладах;</w:t>
      </w:r>
    </w:p>
    <w:p w:rsidR="00F31440" w:rsidRPr="00060EA7" w:rsidRDefault="00F31440" w:rsidP="00F31440">
      <w:pPr>
        <w:ind w:firstLine="708"/>
        <w:jc w:val="both"/>
        <w:rPr>
          <w:color w:val="000000"/>
          <w:lang w:val="uk-UA"/>
        </w:rPr>
      </w:pPr>
      <w:r w:rsidRPr="00060EA7">
        <w:rPr>
          <w:color w:val="000000"/>
          <w:lang w:val="uk-UA"/>
        </w:rPr>
        <w:t>-збільшення мережі груп в позашкільних навчальних закладах та охоплення дітей позашкільною освітою.</w:t>
      </w:r>
    </w:p>
    <w:p w:rsidR="00F31440" w:rsidRPr="00060EA7" w:rsidRDefault="00F31440" w:rsidP="003A574F">
      <w:pPr>
        <w:ind w:firstLine="708"/>
        <w:jc w:val="both"/>
        <w:rPr>
          <w:b/>
          <w:color w:val="000000"/>
          <w:lang w:val="uk-UA"/>
        </w:rPr>
      </w:pPr>
    </w:p>
    <w:p w:rsidR="00294AA3" w:rsidRPr="00060EA7" w:rsidRDefault="003A574F" w:rsidP="00294AA3">
      <w:pPr>
        <w:tabs>
          <w:tab w:val="num" w:pos="0"/>
          <w:tab w:val="left" w:pos="720"/>
        </w:tabs>
        <w:ind w:firstLine="540"/>
        <w:jc w:val="both"/>
        <w:rPr>
          <w:b/>
          <w:color w:val="000000"/>
          <w:sz w:val="28"/>
          <w:szCs w:val="28"/>
          <w:lang w:val="uk-UA"/>
        </w:rPr>
      </w:pPr>
      <w:r w:rsidRPr="00060EA7">
        <w:rPr>
          <w:b/>
          <w:color w:val="000000"/>
          <w:sz w:val="28"/>
          <w:szCs w:val="28"/>
          <w:lang w:val="uk-UA"/>
        </w:rPr>
        <w:tab/>
      </w:r>
      <w:r w:rsidR="006E654B" w:rsidRPr="00060EA7">
        <w:rPr>
          <w:b/>
          <w:color w:val="000000"/>
          <w:sz w:val="28"/>
          <w:szCs w:val="28"/>
          <w:lang w:val="uk-UA"/>
        </w:rPr>
        <w:t>Фізична культура та спорт</w:t>
      </w:r>
    </w:p>
    <w:p w:rsidR="00294AA3" w:rsidRPr="00060EA7" w:rsidRDefault="003A574F" w:rsidP="00294AA3">
      <w:pPr>
        <w:tabs>
          <w:tab w:val="num" w:pos="0"/>
          <w:tab w:val="left" w:pos="720"/>
        </w:tabs>
        <w:ind w:firstLine="540"/>
        <w:jc w:val="both"/>
        <w:rPr>
          <w:color w:val="000000"/>
          <w:szCs w:val="28"/>
          <w:shd w:val="clear" w:color="auto" w:fill="FFFFFF"/>
          <w:lang w:val="uk-UA"/>
        </w:rPr>
      </w:pPr>
      <w:r w:rsidRPr="00060EA7">
        <w:rPr>
          <w:color w:val="000000"/>
          <w:szCs w:val="28"/>
          <w:lang w:val="uk-UA"/>
        </w:rPr>
        <w:tab/>
      </w:r>
      <w:r w:rsidR="00AF4E3B" w:rsidRPr="00060EA7">
        <w:rPr>
          <w:color w:val="000000"/>
          <w:szCs w:val="28"/>
          <w:lang w:val="uk-UA"/>
        </w:rPr>
        <w:t xml:space="preserve">У 2016 році в м.Чернівцях розвивався </w:t>
      </w:r>
      <w:r w:rsidR="00294AA3" w:rsidRPr="00060EA7">
        <w:rPr>
          <w:color w:val="000000"/>
          <w:szCs w:val="28"/>
        </w:rPr>
        <w:t>41 вид спорту</w:t>
      </w:r>
      <w:r w:rsidR="00AF4E3B" w:rsidRPr="00060EA7">
        <w:rPr>
          <w:color w:val="000000"/>
          <w:szCs w:val="28"/>
          <w:lang w:val="uk-UA"/>
        </w:rPr>
        <w:t>, в т.ч.</w:t>
      </w:r>
      <w:r w:rsidR="00294AA3" w:rsidRPr="00060EA7">
        <w:rPr>
          <w:color w:val="000000"/>
          <w:szCs w:val="28"/>
        </w:rPr>
        <w:t xml:space="preserve">: 20 – олімпійських; 13 – неолімпійських; 8 – спортивно - технічних. </w:t>
      </w:r>
    </w:p>
    <w:p w:rsidR="00F31440" w:rsidRPr="00060EA7" w:rsidRDefault="00F31440" w:rsidP="00F31440">
      <w:pPr>
        <w:tabs>
          <w:tab w:val="num" w:pos="0"/>
        </w:tabs>
        <w:jc w:val="both"/>
        <w:rPr>
          <w:color w:val="000000"/>
        </w:rPr>
      </w:pPr>
      <w:r w:rsidRPr="00060EA7">
        <w:rPr>
          <w:color w:val="000000"/>
          <w:lang w:val="uk-UA"/>
        </w:rPr>
        <w:tab/>
      </w:r>
      <w:r w:rsidRPr="00060EA7">
        <w:rPr>
          <w:color w:val="000000"/>
        </w:rPr>
        <w:t xml:space="preserve">Для занять населення фізичною культурою та спортом в м.Чернівцях налічується 7 стадіонів, 66 спортивних залів, 17 тенісних кортів, </w:t>
      </w:r>
      <w:r w:rsidR="003122DC" w:rsidRPr="00060EA7">
        <w:rPr>
          <w:color w:val="000000"/>
          <w:lang w:val="uk-UA"/>
        </w:rPr>
        <w:t>11</w:t>
      </w:r>
      <w:r w:rsidRPr="00060EA7">
        <w:rPr>
          <w:color w:val="000000"/>
        </w:rPr>
        <w:t xml:space="preserve"> плавальних басейнів</w:t>
      </w:r>
      <w:r w:rsidR="003122DC" w:rsidRPr="00060EA7">
        <w:rPr>
          <w:color w:val="000000"/>
          <w:lang w:val="uk-UA"/>
        </w:rPr>
        <w:t>, з</w:t>
      </w:r>
      <w:r w:rsidR="007012A0" w:rsidRPr="00060EA7">
        <w:rPr>
          <w:color w:val="000000"/>
          <w:lang w:val="uk-UA"/>
        </w:rPr>
        <w:t xml:space="preserve"> </w:t>
      </w:r>
      <w:r w:rsidR="003122DC" w:rsidRPr="00060EA7">
        <w:rPr>
          <w:color w:val="000000"/>
          <w:lang w:val="uk-UA"/>
        </w:rPr>
        <w:t>них діючих – 7 басейнів</w:t>
      </w:r>
      <w:r w:rsidRPr="00060EA7">
        <w:rPr>
          <w:color w:val="000000"/>
        </w:rPr>
        <w:t xml:space="preserve">, 16 футбольних полів, легкоатлетичний манеж, легкоатлетична доріжка в критому приміщенні, міжнародна мотоциклетна траса «Суперкрос», лукодром, 151 відкритий спортивний майданчик, 101 приміщення, які пристосовані для занять фізичною культурою та спортом, 1 футбольне поле із синтетичним покриттям і 8 спортивних майданчиків із синтетичним покриттям, 2 льодових майданчики, майданчик для занять екстремальними видами спорту, </w:t>
      </w:r>
      <w:r w:rsidRPr="00060EA7">
        <w:rPr>
          <w:color w:val="000000"/>
          <w:shd w:val="clear" w:color="auto" w:fill="FFFFFF"/>
        </w:rPr>
        <w:t>майданчик для картингу,</w:t>
      </w:r>
      <w:r w:rsidRPr="00060EA7">
        <w:rPr>
          <w:color w:val="000000"/>
        </w:rPr>
        <w:t xml:space="preserve"> стрільбище з  траншейним і круглим стендом. 6 спортивних споруд використовується для проведення фізкультурно–реабілітаційних занять та змагань серед інвалідів.</w:t>
      </w:r>
    </w:p>
    <w:p w:rsidR="00294AA3" w:rsidRPr="00060EA7" w:rsidRDefault="00F31440" w:rsidP="00F31440">
      <w:pPr>
        <w:tabs>
          <w:tab w:val="left" w:pos="720"/>
          <w:tab w:val="left" w:pos="8292"/>
          <w:tab w:val="left" w:pos="8363"/>
        </w:tabs>
        <w:spacing w:line="240" w:lineRule="atLeast"/>
        <w:jc w:val="both"/>
        <w:rPr>
          <w:color w:val="000000"/>
          <w:szCs w:val="28"/>
        </w:rPr>
      </w:pPr>
      <w:r w:rsidRPr="00060EA7">
        <w:rPr>
          <w:color w:val="000000"/>
          <w:lang w:val="uk-UA"/>
        </w:rPr>
        <w:tab/>
        <w:t xml:space="preserve">В м.Чернівцях працюють 12 дитячо-юнацьких спортивних шкіл, в тому числі спеціалізована дитячо-юнацька школа олімпійського резерву зі стрільби з лука та спортивна школа для дітей з обмеженими фізичними можливостям, школа вищої спортивної майстерності. </w:t>
      </w:r>
      <w:r w:rsidRPr="00060EA7">
        <w:rPr>
          <w:color w:val="000000"/>
        </w:rPr>
        <w:t xml:space="preserve">Створені умови для занять фізичною культурою та спортом для дітей–сиріт, дітей–інвалідів, дітей з малозабезпечених та багатодітних сімей. </w:t>
      </w:r>
      <w:r w:rsidR="00AF4E3B" w:rsidRPr="00060EA7">
        <w:rPr>
          <w:color w:val="000000"/>
          <w:szCs w:val="28"/>
          <w:lang w:val="uk-UA"/>
        </w:rPr>
        <w:t>На даний час у</w:t>
      </w:r>
      <w:r w:rsidR="00294AA3" w:rsidRPr="00060EA7">
        <w:rPr>
          <w:color w:val="000000"/>
          <w:szCs w:val="28"/>
        </w:rPr>
        <w:t xml:space="preserve"> дитячо-юнацьких спортивних школах займаються близько 5600 дітей, з якими працюють 207 тренерів-викладачів, з них - 112 штатних. Найбільш масовими видами спорту в місті є: футбол - 1008 дітей, легка атлетика – 495 дітей, вільна боротьба – 458 дітей, панкратіон – 497 дітей, стрільба з лука - 292 дитини.</w:t>
      </w:r>
    </w:p>
    <w:p w:rsidR="00B71452" w:rsidRPr="00B71452" w:rsidRDefault="003A574F" w:rsidP="00B71452">
      <w:pPr>
        <w:tabs>
          <w:tab w:val="left" w:pos="720"/>
          <w:tab w:val="left" w:pos="8292"/>
          <w:tab w:val="left" w:pos="8363"/>
        </w:tabs>
        <w:spacing w:line="240" w:lineRule="atLeast"/>
        <w:ind w:firstLine="567"/>
        <w:contextualSpacing/>
        <w:jc w:val="both"/>
        <w:rPr>
          <w:szCs w:val="28"/>
          <w:lang w:val="uk-UA"/>
        </w:rPr>
      </w:pPr>
      <w:r w:rsidRPr="00060EA7">
        <w:rPr>
          <w:color w:val="000000"/>
          <w:szCs w:val="28"/>
          <w:lang w:val="uk-UA"/>
        </w:rPr>
        <w:tab/>
      </w:r>
      <w:r w:rsidR="00B71452" w:rsidRPr="00B71452">
        <w:rPr>
          <w:szCs w:val="28"/>
          <w:lang w:val="uk-UA"/>
        </w:rPr>
        <w:t xml:space="preserve">У вищих лігах чемпіонатів України виступають команди «ШВСМ – ДЮСШ» (хокей на траві) та «Соколи» (бейсбол), в першій лізі чемпіонату України футбольна команда «Буковина» та баскетбольна команда «Чернівці – Буковина – Старлайф», в дитячо - юнацьких лігах України виступають 1 баскетбольна команда (дівчата, ДЮСШ </w:t>
      </w:r>
      <w:r w:rsidR="00A05255">
        <w:rPr>
          <w:szCs w:val="28"/>
          <w:lang w:val="uk-UA"/>
        </w:rPr>
        <w:t xml:space="preserve">  </w:t>
      </w:r>
      <w:r w:rsidR="00B71452" w:rsidRPr="00B71452">
        <w:rPr>
          <w:szCs w:val="28"/>
          <w:lang w:val="uk-UA"/>
        </w:rPr>
        <w:t>№ 1 – Спартак) і 4 футбольні юнацькі команди (</w:t>
      </w:r>
      <w:r w:rsidR="00B71452" w:rsidRPr="00721AF5">
        <w:rPr>
          <w:szCs w:val="28"/>
        </w:rPr>
        <w:t>U</w:t>
      </w:r>
      <w:r w:rsidR="00B71452" w:rsidRPr="00B71452">
        <w:rPr>
          <w:szCs w:val="28"/>
          <w:lang w:val="uk-UA"/>
        </w:rPr>
        <w:t xml:space="preserve">-14, </w:t>
      </w:r>
      <w:r w:rsidR="00B71452" w:rsidRPr="00721AF5">
        <w:rPr>
          <w:szCs w:val="28"/>
        </w:rPr>
        <w:t>U</w:t>
      </w:r>
      <w:r w:rsidR="00B71452" w:rsidRPr="00B71452">
        <w:rPr>
          <w:szCs w:val="28"/>
          <w:lang w:val="uk-UA"/>
        </w:rPr>
        <w:t xml:space="preserve">-15, </w:t>
      </w:r>
      <w:r w:rsidR="00B71452" w:rsidRPr="00721AF5">
        <w:rPr>
          <w:szCs w:val="28"/>
        </w:rPr>
        <w:t>U</w:t>
      </w:r>
      <w:r w:rsidR="00B71452" w:rsidRPr="00B71452">
        <w:rPr>
          <w:szCs w:val="28"/>
          <w:lang w:val="uk-UA"/>
        </w:rPr>
        <w:t xml:space="preserve">-16, </w:t>
      </w:r>
      <w:r w:rsidR="00B71452" w:rsidRPr="00721AF5">
        <w:rPr>
          <w:szCs w:val="28"/>
        </w:rPr>
        <w:t>U</w:t>
      </w:r>
      <w:r w:rsidR="00B71452" w:rsidRPr="00B71452">
        <w:rPr>
          <w:szCs w:val="28"/>
          <w:lang w:val="uk-UA"/>
        </w:rPr>
        <w:t>-17).</w:t>
      </w:r>
    </w:p>
    <w:p w:rsidR="00AF4E3B" w:rsidRPr="00060EA7" w:rsidRDefault="003A574F" w:rsidP="00AF4E3B">
      <w:pPr>
        <w:tabs>
          <w:tab w:val="left" w:pos="720"/>
          <w:tab w:val="left" w:pos="8292"/>
          <w:tab w:val="left" w:pos="8363"/>
        </w:tabs>
        <w:spacing w:line="240" w:lineRule="atLeast"/>
        <w:ind w:firstLine="567"/>
        <w:contextualSpacing/>
        <w:jc w:val="both"/>
        <w:rPr>
          <w:color w:val="000000"/>
          <w:szCs w:val="28"/>
        </w:rPr>
      </w:pPr>
      <w:r w:rsidRPr="00060EA7">
        <w:rPr>
          <w:color w:val="000000"/>
          <w:szCs w:val="28"/>
          <w:lang w:val="uk-UA"/>
        </w:rPr>
        <w:tab/>
      </w:r>
      <w:r w:rsidR="00294AA3" w:rsidRPr="00060EA7">
        <w:rPr>
          <w:color w:val="000000"/>
          <w:szCs w:val="28"/>
          <w:lang w:val="uk-UA"/>
        </w:rPr>
        <w:t>Впродовж звітного періоду в місті  проведено близько 150 спортивно</w:t>
      </w:r>
      <w:r w:rsidR="00AF4E3B" w:rsidRPr="00060EA7">
        <w:rPr>
          <w:color w:val="000000"/>
          <w:szCs w:val="28"/>
          <w:lang w:val="uk-UA"/>
        </w:rPr>
        <w:t>-</w:t>
      </w:r>
      <w:r w:rsidR="00294AA3" w:rsidRPr="00060EA7">
        <w:rPr>
          <w:color w:val="000000"/>
          <w:szCs w:val="28"/>
          <w:lang w:val="uk-UA"/>
        </w:rPr>
        <w:t>масових та комплексних заходів з різних видів спорту, в тому числі</w:t>
      </w:r>
      <w:r w:rsidR="00AF4E3B" w:rsidRPr="00060EA7">
        <w:rPr>
          <w:color w:val="000000"/>
          <w:szCs w:val="28"/>
          <w:lang w:val="uk-UA"/>
        </w:rPr>
        <w:t>:</w:t>
      </w:r>
      <w:r w:rsidR="00294AA3" w:rsidRPr="00060EA7">
        <w:rPr>
          <w:color w:val="000000"/>
          <w:szCs w:val="28"/>
          <w:lang w:val="uk-UA"/>
        </w:rPr>
        <w:t xml:space="preserve"> </w:t>
      </w:r>
      <w:r w:rsidR="00294AA3" w:rsidRPr="00060EA7">
        <w:rPr>
          <w:color w:val="000000"/>
          <w:szCs w:val="28"/>
          <w:shd w:val="clear" w:color="auto" w:fill="FFFFFF"/>
          <w:lang w:val="uk-UA"/>
        </w:rPr>
        <w:t>чемпіонатів, першостей, турнірів та матчевих зустрічей з олімпійських та</w:t>
      </w:r>
      <w:r w:rsidR="00294AA3" w:rsidRPr="00060EA7">
        <w:rPr>
          <w:color w:val="000000"/>
          <w:szCs w:val="28"/>
          <w:shd w:val="clear" w:color="auto" w:fill="FFFFFF"/>
        </w:rPr>
        <w:t> </w:t>
      </w:r>
      <w:r w:rsidR="00294AA3" w:rsidRPr="00060EA7">
        <w:rPr>
          <w:color w:val="000000"/>
          <w:szCs w:val="28"/>
          <w:shd w:val="clear" w:color="auto" w:fill="FFFFFF"/>
          <w:lang w:val="uk-UA"/>
        </w:rPr>
        <w:t xml:space="preserve">неолімпійських видів спорту, </w:t>
      </w:r>
      <w:r w:rsidR="00294AA3" w:rsidRPr="00060EA7">
        <w:rPr>
          <w:color w:val="000000"/>
          <w:szCs w:val="28"/>
          <w:lang w:val="uk-UA"/>
        </w:rPr>
        <w:t xml:space="preserve">спартакіади серед школярів, депутатів обласної, районних, міських (міст обласного підпорядкування) сільських та селищних рад, працівників підприємств та організацій, людей з обмеженими фізичними можливостями. </w:t>
      </w:r>
      <w:r w:rsidR="00AF4E3B" w:rsidRPr="00060EA7">
        <w:rPr>
          <w:color w:val="000000"/>
          <w:szCs w:val="28"/>
          <w:lang w:val="uk-UA"/>
        </w:rPr>
        <w:t xml:space="preserve">Також, на території міста проведені </w:t>
      </w:r>
      <w:r w:rsidR="00294AA3" w:rsidRPr="00060EA7">
        <w:rPr>
          <w:color w:val="000000"/>
          <w:szCs w:val="28"/>
          <w:shd w:val="clear" w:color="auto" w:fill="FFFFFF"/>
        </w:rPr>
        <w:t>всеукраїнські та міжнародні змагання, серед яких: чемпіонати та кубки України з мотокросу, автокросу, велосипедного спорту (</w:t>
      </w:r>
      <w:r w:rsidR="00294AA3" w:rsidRPr="00060EA7">
        <w:rPr>
          <w:color w:val="000000"/>
          <w:szCs w:val="28"/>
        </w:rPr>
        <w:t>маутенбайк, ВМХ</w:t>
      </w:r>
      <w:r w:rsidR="00294AA3" w:rsidRPr="00060EA7">
        <w:rPr>
          <w:color w:val="000000"/>
          <w:szCs w:val="28"/>
          <w:shd w:val="clear" w:color="auto" w:fill="FFFFFF"/>
        </w:rPr>
        <w:t xml:space="preserve">), футболу, баскетболу, тенісу, бейсболу, міжнародний турнір з карате </w:t>
      </w:r>
      <w:r w:rsidR="00294AA3" w:rsidRPr="00060EA7">
        <w:rPr>
          <w:color w:val="000000"/>
          <w:szCs w:val="28"/>
        </w:rPr>
        <w:t>«Chernivtsi Cup»</w:t>
      </w:r>
      <w:r w:rsidR="00294AA3" w:rsidRPr="00060EA7">
        <w:rPr>
          <w:color w:val="000000"/>
          <w:szCs w:val="28"/>
          <w:shd w:val="clear" w:color="auto" w:fill="FFFFFF"/>
        </w:rPr>
        <w:t xml:space="preserve">, </w:t>
      </w:r>
      <w:r w:rsidR="00294AA3" w:rsidRPr="00060EA7">
        <w:rPr>
          <w:color w:val="000000"/>
          <w:szCs w:val="28"/>
        </w:rPr>
        <w:t>міжнародний турнір з художньої гімнастики ім</w:t>
      </w:r>
      <w:r w:rsidR="00AF4E3B" w:rsidRPr="00060EA7">
        <w:rPr>
          <w:color w:val="000000"/>
          <w:szCs w:val="28"/>
          <w:lang w:val="uk-UA"/>
        </w:rPr>
        <w:t>.</w:t>
      </w:r>
      <w:r w:rsidR="00294AA3" w:rsidRPr="00060EA7">
        <w:rPr>
          <w:color w:val="000000"/>
          <w:szCs w:val="28"/>
        </w:rPr>
        <w:t>Л.Каденюка та інші</w:t>
      </w:r>
      <w:r w:rsidR="00294AA3" w:rsidRPr="00060EA7">
        <w:rPr>
          <w:color w:val="000000"/>
          <w:szCs w:val="28"/>
          <w:shd w:val="clear" w:color="auto" w:fill="FFFFFF"/>
        </w:rPr>
        <w:t>. Крім традиційних турнірів та змагань, в яких беруть участь вихованці міських ДЮСШ, в</w:t>
      </w:r>
      <w:r w:rsidR="00294AA3" w:rsidRPr="00060EA7">
        <w:rPr>
          <w:color w:val="000000"/>
          <w:szCs w:val="28"/>
        </w:rPr>
        <w:t xml:space="preserve"> </w:t>
      </w:r>
      <w:r w:rsidR="00AF4E3B" w:rsidRPr="00060EA7">
        <w:rPr>
          <w:color w:val="000000"/>
          <w:szCs w:val="28"/>
          <w:lang w:val="uk-UA"/>
        </w:rPr>
        <w:t xml:space="preserve">поточному </w:t>
      </w:r>
      <w:r w:rsidR="00294AA3" w:rsidRPr="00060EA7">
        <w:rPr>
          <w:color w:val="000000"/>
          <w:szCs w:val="28"/>
        </w:rPr>
        <w:t>році к</w:t>
      </w:r>
      <w:r w:rsidR="00294AA3" w:rsidRPr="00060EA7">
        <w:rPr>
          <w:color w:val="000000"/>
          <w:szCs w:val="28"/>
          <w:shd w:val="clear" w:color="auto" w:fill="FFFFFF"/>
        </w:rPr>
        <w:t xml:space="preserve">оманда </w:t>
      </w:r>
      <w:r w:rsidR="00AF4E3B" w:rsidRPr="00060EA7">
        <w:rPr>
          <w:color w:val="000000"/>
          <w:szCs w:val="28"/>
          <w:shd w:val="clear" w:color="auto" w:fill="FFFFFF"/>
          <w:lang w:val="uk-UA"/>
        </w:rPr>
        <w:t>ч</w:t>
      </w:r>
      <w:r w:rsidR="00294AA3" w:rsidRPr="00060EA7">
        <w:rPr>
          <w:color w:val="000000"/>
          <w:szCs w:val="28"/>
          <w:shd w:val="clear" w:color="auto" w:fill="FFFFFF"/>
        </w:rPr>
        <w:t xml:space="preserve">ернівецьких спортсменів взяла участь у міжнародному турнірі з настільного тенісу серед дітей віком до 12 років в м.Бельци (Молдова). </w:t>
      </w:r>
      <w:r w:rsidR="00294AA3" w:rsidRPr="00060EA7">
        <w:rPr>
          <w:color w:val="000000"/>
          <w:szCs w:val="28"/>
        </w:rPr>
        <w:t xml:space="preserve">Вперше у </w:t>
      </w:r>
      <w:r w:rsidR="007012A0" w:rsidRPr="00060EA7">
        <w:rPr>
          <w:color w:val="000000"/>
          <w:szCs w:val="28"/>
          <w:lang w:val="uk-UA"/>
        </w:rPr>
        <w:t>м.</w:t>
      </w:r>
      <w:r w:rsidR="00294AA3" w:rsidRPr="00060EA7">
        <w:rPr>
          <w:color w:val="000000"/>
          <w:szCs w:val="28"/>
        </w:rPr>
        <w:t>Чернівцях прове</w:t>
      </w:r>
      <w:r w:rsidR="007012A0" w:rsidRPr="00060EA7">
        <w:rPr>
          <w:color w:val="000000"/>
          <w:szCs w:val="28"/>
          <w:lang w:val="uk-UA"/>
        </w:rPr>
        <w:t>дено</w:t>
      </w:r>
      <w:r w:rsidR="00294AA3" w:rsidRPr="00060EA7">
        <w:rPr>
          <w:color w:val="000000"/>
          <w:szCs w:val="28"/>
        </w:rPr>
        <w:t xml:space="preserve"> регіональний юнацький турнір з плавання в 25-метровому басейні фітнес-клубу</w:t>
      </w:r>
      <w:r w:rsidR="00294AA3" w:rsidRPr="00060EA7">
        <w:rPr>
          <w:rStyle w:val="apple-converted-space"/>
          <w:color w:val="000000"/>
          <w:szCs w:val="28"/>
        </w:rPr>
        <w:t> </w:t>
      </w:r>
      <w:r w:rsidR="00294AA3" w:rsidRPr="00060EA7">
        <w:rPr>
          <w:color w:val="000000"/>
          <w:szCs w:val="28"/>
        </w:rPr>
        <w:t xml:space="preserve">"Титан" та чемпіонати України з рукопашного і універсального бою в ФОК «Олімпія». В лютому 2016 року відбувся перший етап юнацького кубку України з більярду (вільна піраміда). Відбувся </w:t>
      </w:r>
      <w:r w:rsidR="00294AA3" w:rsidRPr="00060EA7">
        <w:rPr>
          <w:color w:val="000000"/>
          <w:szCs w:val="28"/>
        </w:rPr>
        <w:lastRenderedPageBreak/>
        <w:t>Чернівецький півмарафон «</w:t>
      </w:r>
      <w:r w:rsidR="00294AA3" w:rsidRPr="00060EA7">
        <w:rPr>
          <w:color w:val="000000"/>
          <w:szCs w:val="28"/>
          <w:shd w:val="clear" w:color="auto" w:fill="FFFFFF"/>
        </w:rPr>
        <w:t>CrossHill 2016</w:t>
      </w:r>
      <w:r w:rsidR="00294AA3" w:rsidRPr="00060EA7">
        <w:rPr>
          <w:color w:val="000000"/>
          <w:szCs w:val="28"/>
        </w:rPr>
        <w:t>»</w:t>
      </w:r>
      <w:r w:rsidR="00AF4E3B" w:rsidRPr="00060EA7">
        <w:rPr>
          <w:color w:val="000000"/>
          <w:szCs w:val="28"/>
          <w:lang w:val="uk-UA"/>
        </w:rPr>
        <w:t>. В липн</w:t>
      </w:r>
      <w:r w:rsidR="007012A0" w:rsidRPr="00060EA7">
        <w:rPr>
          <w:color w:val="000000"/>
          <w:szCs w:val="28"/>
          <w:lang w:val="uk-UA"/>
        </w:rPr>
        <w:t>і</w:t>
      </w:r>
      <w:r w:rsidR="00AF4E3B" w:rsidRPr="00060EA7">
        <w:rPr>
          <w:color w:val="000000"/>
          <w:szCs w:val="28"/>
          <w:lang w:val="uk-UA"/>
        </w:rPr>
        <w:t xml:space="preserve"> поточного року </w:t>
      </w:r>
      <w:r w:rsidR="00AF4E3B" w:rsidRPr="00060EA7">
        <w:rPr>
          <w:color w:val="000000"/>
          <w:szCs w:val="28"/>
        </w:rPr>
        <w:t>відбувся</w:t>
      </w:r>
      <w:r w:rsidR="00AF4E3B" w:rsidRPr="00060EA7">
        <w:rPr>
          <w:rStyle w:val="textexposedshow"/>
          <w:color w:val="000000"/>
          <w:szCs w:val="28"/>
        </w:rPr>
        <w:t xml:space="preserve"> II шаховий фестиваль «Chernivtsi Open 2016», в якому взяли участь понад 100 шахістів з 4 країн світу.</w:t>
      </w:r>
    </w:p>
    <w:p w:rsidR="004624AD" w:rsidRPr="00060EA7" w:rsidRDefault="003A574F" w:rsidP="00294AA3">
      <w:pPr>
        <w:tabs>
          <w:tab w:val="left" w:pos="720"/>
          <w:tab w:val="left" w:pos="8292"/>
          <w:tab w:val="left" w:pos="8363"/>
        </w:tabs>
        <w:spacing w:line="240" w:lineRule="atLeast"/>
        <w:ind w:firstLine="567"/>
        <w:contextualSpacing/>
        <w:jc w:val="both"/>
        <w:rPr>
          <w:color w:val="000000"/>
          <w:szCs w:val="28"/>
          <w:lang w:val="uk-UA"/>
        </w:rPr>
      </w:pPr>
      <w:r w:rsidRPr="00060EA7">
        <w:rPr>
          <w:color w:val="000000"/>
          <w:szCs w:val="28"/>
          <w:lang w:val="uk-UA"/>
        </w:rPr>
        <w:tab/>
      </w:r>
      <w:r w:rsidR="00AF4E3B" w:rsidRPr="00060EA7">
        <w:rPr>
          <w:color w:val="000000"/>
          <w:szCs w:val="28"/>
          <w:lang w:val="uk-UA"/>
        </w:rPr>
        <w:t>П</w:t>
      </w:r>
      <w:r w:rsidR="00294AA3" w:rsidRPr="00060EA7">
        <w:rPr>
          <w:color w:val="000000"/>
          <w:szCs w:val="28"/>
        </w:rPr>
        <w:t xml:space="preserve">роведений спортивний ярмарок, в якому прийняли участь усі дитячо-юнацькі спортивні школи міста, спортивні клуби і федерації з різних видів спорту,  магазини спортивного обладнання та спорядження. </w:t>
      </w:r>
    </w:p>
    <w:p w:rsidR="00294AA3" w:rsidRPr="00060EA7" w:rsidRDefault="003A574F" w:rsidP="00294AA3">
      <w:pPr>
        <w:tabs>
          <w:tab w:val="left" w:pos="720"/>
          <w:tab w:val="left" w:pos="8292"/>
          <w:tab w:val="left" w:pos="8363"/>
        </w:tabs>
        <w:spacing w:line="240" w:lineRule="atLeast"/>
        <w:ind w:firstLine="567"/>
        <w:contextualSpacing/>
        <w:jc w:val="both"/>
        <w:rPr>
          <w:color w:val="000000"/>
          <w:szCs w:val="28"/>
          <w:lang w:val="uk-UA"/>
        </w:rPr>
      </w:pPr>
      <w:r w:rsidRPr="00060EA7">
        <w:rPr>
          <w:color w:val="000000"/>
          <w:szCs w:val="28"/>
          <w:shd w:val="clear" w:color="auto" w:fill="FFFFFF"/>
          <w:lang w:val="uk-UA"/>
        </w:rPr>
        <w:tab/>
      </w:r>
      <w:r w:rsidR="004624AD" w:rsidRPr="00060EA7">
        <w:rPr>
          <w:color w:val="000000"/>
          <w:szCs w:val="28"/>
          <w:shd w:val="clear" w:color="auto" w:fill="FFFFFF"/>
          <w:lang w:val="uk-UA"/>
        </w:rPr>
        <w:t xml:space="preserve">В </w:t>
      </w:r>
      <w:r w:rsidR="00294AA3" w:rsidRPr="00060EA7">
        <w:rPr>
          <w:color w:val="000000"/>
          <w:szCs w:val="28"/>
          <w:shd w:val="clear" w:color="auto" w:fill="FFFFFF"/>
        </w:rPr>
        <w:t>Олімпійських іграх–2016 взяли участь 3 спортсмени з м.Чернівців</w:t>
      </w:r>
      <w:r w:rsidR="004624AD" w:rsidRPr="00060EA7">
        <w:rPr>
          <w:color w:val="000000"/>
          <w:szCs w:val="28"/>
          <w:shd w:val="clear" w:color="auto" w:fill="FFFFFF"/>
          <w:lang w:val="uk-UA"/>
        </w:rPr>
        <w:t>, а саме:</w:t>
      </w:r>
      <w:r w:rsidR="00294AA3" w:rsidRPr="00060EA7">
        <w:rPr>
          <w:color w:val="000000"/>
          <w:szCs w:val="28"/>
          <w:shd w:val="clear" w:color="auto" w:fill="FFFFFF"/>
        </w:rPr>
        <w:t xml:space="preserve"> Лідія </w:t>
      </w:r>
      <w:r w:rsidR="00294AA3" w:rsidRPr="00060EA7">
        <w:rPr>
          <w:color w:val="000000"/>
          <w:szCs w:val="28"/>
        </w:rPr>
        <w:t>Січенікова (стрільба з лука), Руслана Цихоцька (легка атлетика) та Наталія Лупу (легка атлетика).</w:t>
      </w:r>
    </w:p>
    <w:p w:rsidR="00294AA3" w:rsidRPr="00060EA7" w:rsidRDefault="003A574F" w:rsidP="004624AD">
      <w:pPr>
        <w:tabs>
          <w:tab w:val="left" w:pos="720"/>
          <w:tab w:val="left" w:pos="8292"/>
          <w:tab w:val="left" w:pos="8363"/>
        </w:tabs>
        <w:spacing w:line="240" w:lineRule="atLeast"/>
        <w:ind w:firstLine="567"/>
        <w:contextualSpacing/>
        <w:jc w:val="both"/>
        <w:rPr>
          <w:color w:val="000000"/>
          <w:lang w:val="uk-UA"/>
        </w:rPr>
      </w:pPr>
      <w:r w:rsidRPr="00060EA7">
        <w:rPr>
          <w:color w:val="000000"/>
          <w:lang w:val="uk-UA"/>
        </w:rPr>
        <w:tab/>
      </w:r>
      <w:r w:rsidR="004624AD" w:rsidRPr="00060EA7">
        <w:rPr>
          <w:color w:val="000000"/>
          <w:lang w:val="uk-UA"/>
        </w:rPr>
        <w:t xml:space="preserve">Проводилась системна робота щодо покращення матеріально-технічного стану закладів спортивної інфраструктури міста. </w:t>
      </w:r>
      <w:r w:rsidR="00294AA3" w:rsidRPr="00060EA7">
        <w:rPr>
          <w:color w:val="000000"/>
          <w:lang w:val="uk-UA"/>
        </w:rPr>
        <w:t xml:space="preserve">Впродовж 2016 року побудований новий сучасний майданчик для міні-футболу із синтетичним покриттям 40х20м на вул.Ткачука, 20, </w:t>
      </w:r>
      <w:r w:rsidR="004624AD" w:rsidRPr="00060EA7">
        <w:rPr>
          <w:color w:val="000000"/>
          <w:lang w:val="uk-UA"/>
        </w:rPr>
        <w:t xml:space="preserve">розпочав роботу </w:t>
      </w:r>
      <w:r w:rsidR="00294AA3" w:rsidRPr="00060EA7">
        <w:rPr>
          <w:color w:val="000000"/>
          <w:lang w:val="uk-UA"/>
        </w:rPr>
        <w:t>новий найбільший фітнес–клуб в м</w:t>
      </w:r>
      <w:r w:rsidR="004624AD" w:rsidRPr="00060EA7">
        <w:rPr>
          <w:color w:val="000000"/>
          <w:lang w:val="uk-UA"/>
        </w:rPr>
        <w:t>.</w:t>
      </w:r>
      <w:r w:rsidR="00294AA3" w:rsidRPr="00060EA7">
        <w:rPr>
          <w:color w:val="000000"/>
          <w:lang w:val="uk-UA"/>
        </w:rPr>
        <w:t>Чернівцях Sport Life (3 басейни: 25м басейн на 6 доріжок, басейн для дітей та басейн для немовлят), до 245-ої річниці Садгори відкрито новий сучасний майданчик з вуличними тренажерами, новий сучасний майданчик з поліуретановим покриттям на території ЧНУ на вул.Небесної Сотні</w:t>
      </w:r>
      <w:r w:rsidR="004624AD" w:rsidRPr="00060EA7">
        <w:rPr>
          <w:color w:val="000000"/>
          <w:lang w:val="uk-UA"/>
        </w:rPr>
        <w:t>. З</w:t>
      </w:r>
      <w:r w:rsidR="00294AA3" w:rsidRPr="00060EA7">
        <w:rPr>
          <w:color w:val="000000"/>
          <w:lang w:val="uk-UA"/>
        </w:rPr>
        <w:t xml:space="preserve">авершені ремонтні роботи роздягалень для спортсменів з легкої атлетики на стадіоні «Буковина», продовжуються роботи з будівництва побутових приміщень та місць для глядачів стадіону «Ленківці» на вул.О.Вільшини, 1. </w:t>
      </w:r>
    </w:p>
    <w:p w:rsidR="00294AA3" w:rsidRPr="00060EA7" w:rsidRDefault="003A574F" w:rsidP="004624AD">
      <w:pPr>
        <w:tabs>
          <w:tab w:val="left" w:pos="720"/>
          <w:tab w:val="left" w:pos="8292"/>
          <w:tab w:val="left" w:pos="8363"/>
        </w:tabs>
        <w:spacing w:line="240" w:lineRule="atLeast"/>
        <w:ind w:firstLine="567"/>
        <w:contextualSpacing/>
        <w:jc w:val="both"/>
        <w:rPr>
          <w:color w:val="000000"/>
          <w:lang w:val="uk-UA"/>
        </w:rPr>
      </w:pPr>
      <w:r w:rsidRPr="00060EA7">
        <w:rPr>
          <w:color w:val="000000"/>
          <w:lang w:val="uk-UA"/>
        </w:rPr>
        <w:tab/>
      </w:r>
      <w:r w:rsidR="004624AD" w:rsidRPr="00060EA7">
        <w:rPr>
          <w:color w:val="000000"/>
          <w:lang w:val="uk-UA"/>
        </w:rPr>
        <w:t xml:space="preserve">Впроваджувались заходи місцевої </w:t>
      </w:r>
      <w:r w:rsidR="00294AA3" w:rsidRPr="00060EA7">
        <w:rPr>
          <w:color w:val="000000"/>
          <w:lang w:val="uk-UA"/>
        </w:rPr>
        <w:t>Програм</w:t>
      </w:r>
      <w:r w:rsidR="004624AD" w:rsidRPr="00060EA7">
        <w:rPr>
          <w:color w:val="000000"/>
          <w:lang w:val="uk-UA"/>
        </w:rPr>
        <w:t>и</w:t>
      </w:r>
      <w:r w:rsidR="00294AA3" w:rsidRPr="00060EA7">
        <w:rPr>
          <w:color w:val="000000"/>
          <w:lang w:val="uk-UA"/>
        </w:rPr>
        <w:t xml:space="preserve"> з навчання плаванню в загальноосвітніх навчальних закладах м.Чернівців на 2016 -2020 роки, в рамках якої учні загально–освітніх закладів міста навчаються плаванню та оволодівають навиками поводження на воді. </w:t>
      </w:r>
    </w:p>
    <w:p w:rsidR="00EB769D" w:rsidRPr="00060EA7" w:rsidRDefault="00EB769D" w:rsidP="003A574F">
      <w:pPr>
        <w:ind w:firstLine="709"/>
        <w:jc w:val="both"/>
        <w:rPr>
          <w:b/>
          <w:color w:val="000000"/>
          <w:szCs w:val="28"/>
          <w:lang w:val="uk-UA"/>
        </w:rPr>
      </w:pPr>
      <w:r w:rsidRPr="00060EA7">
        <w:rPr>
          <w:b/>
          <w:color w:val="000000"/>
          <w:szCs w:val="28"/>
          <w:lang w:val="uk-UA"/>
        </w:rPr>
        <w:t>Проблемні питання:</w:t>
      </w:r>
    </w:p>
    <w:p w:rsidR="004624AD" w:rsidRPr="00060EA7" w:rsidRDefault="004624AD" w:rsidP="003A574F">
      <w:pPr>
        <w:ind w:firstLine="709"/>
        <w:jc w:val="both"/>
        <w:rPr>
          <w:color w:val="000000"/>
          <w:lang w:val="uk-UA"/>
        </w:rPr>
      </w:pPr>
      <w:r w:rsidRPr="00060EA7">
        <w:rPr>
          <w:b/>
          <w:color w:val="000000"/>
          <w:szCs w:val="28"/>
          <w:lang w:val="uk-UA"/>
        </w:rPr>
        <w:t>-</w:t>
      </w:r>
      <w:r w:rsidRPr="00060EA7">
        <w:rPr>
          <w:color w:val="000000"/>
        </w:rPr>
        <w:t>недостатня кількість об’єктів спортивної інфраструктури в місті;</w:t>
      </w:r>
    </w:p>
    <w:p w:rsidR="004624AD" w:rsidRPr="00060EA7" w:rsidRDefault="004624AD" w:rsidP="003A574F">
      <w:pPr>
        <w:ind w:firstLine="709"/>
        <w:jc w:val="both"/>
        <w:rPr>
          <w:color w:val="000000"/>
          <w:lang w:val="uk-UA"/>
        </w:rPr>
      </w:pPr>
      <w:r w:rsidRPr="00060EA7">
        <w:rPr>
          <w:color w:val="000000"/>
          <w:lang w:val="uk-UA"/>
        </w:rPr>
        <w:t>-</w:t>
      </w:r>
      <w:r w:rsidRPr="00060EA7">
        <w:rPr>
          <w:color w:val="000000"/>
        </w:rPr>
        <w:t>будівництво нових та реконструкція існуючих спортивних майданчиків</w:t>
      </w:r>
      <w:r w:rsidR="006F4A17" w:rsidRPr="00060EA7">
        <w:rPr>
          <w:color w:val="000000"/>
          <w:lang w:val="uk-UA"/>
        </w:rPr>
        <w:t>.</w:t>
      </w:r>
    </w:p>
    <w:p w:rsidR="004624AD" w:rsidRPr="00060EA7" w:rsidRDefault="004624AD" w:rsidP="004624AD">
      <w:pPr>
        <w:ind w:firstLine="709"/>
        <w:contextualSpacing/>
        <w:jc w:val="both"/>
        <w:rPr>
          <w:b/>
          <w:color w:val="000000"/>
        </w:rPr>
      </w:pPr>
    </w:p>
    <w:p w:rsidR="00930A86" w:rsidRPr="00060EA7" w:rsidRDefault="006E654B" w:rsidP="00930A86">
      <w:pPr>
        <w:ind w:firstLine="709"/>
        <w:jc w:val="both"/>
        <w:rPr>
          <w:b/>
          <w:color w:val="000000"/>
          <w:sz w:val="28"/>
          <w:szCs w:val="28"/>
          <w:lang w:val="uk-UA"/>
        </w:rPr>
      </w:pPr>
      <w:r w:rsidRPr="00060EA7">
        <w:rPr>
          <w:b/>
          <w:color w:val="000000"/>
          <w:sz w:val="28"/>
          <w:szCs w:val="28"/>
          <w:lang w:val="uk-UA"/>
        </w:rPr>
        <w:t>Охорона здоров’я</w:t>
      </w:r>
    </w:p>
    <w:p w:rsidR="00445E13" w:rsidRPr="00445E13" w:rsidRDefault="00445E13" w:rsidP="00445E13">
      <w:pPr>
        <w:ind w:firstLine="709"/>
        <w:jc w:val="both"/>
        <w:rPr>
          <w:color w:val="000000"/>
          <w:lang w:val="uk-UA"/>
        </w:rPr>
      </w:pPr>
      <w:r w:rsidRPr="00445E13">
        <w:rPr>
          <w:color w:val="000000"/>
          <w:lang w:val="uk-UA"/>
        </w:rPr>
        <w:t xml:space="preserve">У 2016 році медичну допомогу територіальній громаді міста Чернівців надають 16 бюджетних акредитованих закладів охорони здоров’я. За рахунок державної субвенції та міського бюджету утримуються в 5-х лікарнях та 2-х пологових будинках 1040 стаціонарних ліжок, з них 265 дитячих, загальні та стоматологічні поліклініки, жіночі консультації та 2 центри первинної медико-санітарної допомоги потужністю 3185 відвідувань у зміну. </w:t>
      </w:r>
      <w:r w:rsidRPr="00445E13">
        <w:rPr>
          <w:color w:val="000000"/>
        </w:rPr>
        <w:t>По загальних поліклініках та жіночих консультаціях впроваджені малозатратні технології лікування.  Функціонують 233 ліжка денних стаціонарів.</w:t>
      </w:r>
    </w:p>
    <w:p w:rsidR="00445E13" w:rsidRPr="00445E13" w:rsidRDefault="00445E13" w:rsidP="00445E13">
      <w:pPr>
        <w:ind w:firstLine="709"/>
        <w:jc w:val="both"/>
        <w:rPr>
          <w:color w:val="000000"/>
        </w:rPr>
      </w:pPr>
      <w:r w:rsidRPr="00445E13">
        <w:rPr>
          <w:color w:val="000000"/>
          <w:lang w:val="uk-UA"/>
        </w:rPr>
        <w:t xml:space="preserve">Відповідно до чинного законодавства за рахунок надходжень від реалізації платних медичних послуг в бюджетних закладах охорони здоров’я функціонують 2 гінекологічних відділення, зубопротезне відділення, інші підрозділи в поліклініках міста, комунальне підприємство «Госпрозрахункова поліклініка профілактичних оглядів». </w:t>
      </w:r>
      <w:r w:rsidRPr="00445E13">
        <w:rPr>
          <w:color w:val="000000"/>
        </w:rPr>
        <w:t>За січень-</w:t>
      </w:r>
      <w:r w:rsidRPr="00445E13">
        <w:rPr>
          <w:color w:val="000000"/>
          <w:lang w:val="uk-UA"/>
        </w:rPr>
        <w:t>листопад</w:t>
      </w:r>
      <w:r w:rsidRPr="00445E13">
        <w:rPr>
          <w:color w:val="000000"/>
        </w:rPr>
        <w:t xml:space="preserve"> 2016 року зазначеними закладами було надано таких послуг на суму </w:t>
      </w:r>
      <w:r w:rsidRPr="00445E13">
        <w:rPr>
          <w:color w:val="000000"/>
          <w:lang w:val="uk-UA"/>
        </w:rPr>
        <w:t>20,1</w:t>
      </w:r>
      <w:r w:rsidRPr="00445E13">
        <w:rPr>
          <w:color w:val="000000"/>
        </w:rPr>
        <w:t xml:space="preserve"> млн. грн.</w:t>
      </w:r>
    </w:p>
    <w:p w:rsidR="00445E13" w:rsidRPr="00445E13" w:rsidRDefault="00445E13" w:rsidP="00445E13">
      <w:pPr>
        <w:pStyle w:val="21"/>
        <w:widowControl w:val="0"/>
        <w:spacing w:after="0" w:line="240" w:lineRule="auto"/>
        <w:ind w:left="-240" w:firstLine="949"/>
        <w:jc w:val="both"/>
        <w:rPr>
          <w:color w:val="000000"/>
        </w:rPr>
      </w:pPr>
      <w:r w:rsidRPr="00445E13">
        <w:rPr>
          <w:color w:val="000000"/>
        </w:rPr>
        <w:t>За рахунок бюджету міста у галузі утримується 3818 робочих місця, за рахунок доходів від реалізації платних послуг – 141</w:t>
      </w:r>
      <w:r w:rsidRPr="00445E13">
        <w:rPr>
          <w:color w:val="000000"/>
          <w:lang w:val="uk-UA"/>
        </w:rPr>
        <w:t xml:space="preserve"> робоче місце</w:t>
      </w:r>
      <w:r w:rsidRPr="00445E13">
        <w:rPr>
          <w:color w:val="000000"/>
        </w:rPr>
        <w:t xml:space="preserve">. </w:t>
      </w:r>
    </w:p>
    <w:p w:rsidR="00445E13" w:rsidRPr="00445E13" w:rsidRDefault="00445E13" w:rsidP="00445E13">
      <w:pPr>
        <w:ind w:left="-240" w:firstLine="949"/>
        <w:jc w:val="both"/>
        <w:rPr>
          <w:color w:val="000000"/>
        </w:rPr>
      </w:pPr>
      <w:r w:rsidRPr="00445E13">
        <w:rPr>
          <w:color w:val="000000"/>
          <w:lang w:val="uk-UA"/>
        </w:rPr>
        <w:t xml:space="preserve">Впродовж січня-вересня 2016 року кількість відвідувань в поліклініках міста склала 1584,6 тис. осіб. </w:t>
      </w:r>
      <w:r w:rsidRPr="00445E13">
        <w:rPr>
          <w:color w:val="000000"/>
        </w:rPr>
        <w:t>За медичною допомогою до стоматологів звернулось 109,8 тис. хворих.  В умовах денних стаціонарів поліклінік та жіночих консультацій пологових будинків отримали лікування 11,1 тис. пацієнтів. В стаціонарах міста отримали лікування  29,5 тис. хворих.</w:t>
      </w:r>
    </w:p>
    <w:p w:rsidR="00445E13" w:rsidRPr="00445E13" w:rsidRDefault="00445E13" w:rsidP="00445E13">
      <w:pPr>
        <w:ind w:left="-240" w:firstLine="949"/>
        <w:jc w:val="both"/>
        <w:rPr>
          <w:color w:val="000000"/>
        </w:rPr>
      </w:pPr>
      <w:r w:rsidRPr="00445E13">
        <w:rPr>
          <w:color w:val="000000"/>
        </w:rPr>
        <w:t xml:space="preserve">В пологових будинках  міста продовжується практика ведення пологів в індивідуальних та сімейних залах. Кількість новонароджених в м. Чернівцях за 9 місяців 2016 року склала 3584 дітей. </w:t>
      </w:r>
    </w:p>
    <w:p w:rsidR="00445E13" w:rsidRPr="00445E13" w:rsidRDefault="00445E13" w:rsidP="00445E13">
      <w:pPr>
        <w:ind w:left="-240" w:firstLine="949"/>
        <w:jc w:val="both"/>
        <w:rPr>
          <w:color w:val="000000"/>
        </w:rPr>
      </w:pPr>
      <w:r w:rsidRPr="00445E13">
        <w:rPr>
          <w:color w:val="000000"/>
        </w:rPr>
        <w:t xml:space="preserve">Обсяг видатків галузі за </w:t>
      </w:r>
      <w:r w:rsidRPr="00445E13">
        <w:rPr>
          <w:color w:val="000000"/>
          <w:lang w:val="uk-UA"/>
        </w:rPr>
        <w:t xml:space="preserve">11 </w:t>
      </w:r>
      <w:r w:rsidRPr="00445E13">
        <w:rPr>
          <w:color w:val="000000"/>
        </w:rPr>
        <w:t xml:space="preserve">місяців  2016 року </w:t>
      </w:r>
      <w:r w:rsidRPr="00445E13">
        <w:rPr>
          <w:color w:val="000000"/>
          <w:lang w:val="uk-UA"/>
        </w:rPr>
        <w:t>складає</w:t>
      </w:r>
      <w:r w:rsidRPr="00445E13">
        <w:rPr>
          <w:color w:val="000000"/>
        </w:rPr>
        <w:t xml:space="preserve"> </w:t>
      </w:r>
      <w:r w:rsidRPr="00445E13">
        <w:rPr>
          <w:color w:val="000000"/>
          <w:lang w:val="uk-UA"/>
        </w:rPr>
        <w:t>172,3</w:t>
      </w:r>
      <w:r w:rsidRPr="00445E13">
        <w:rPr>
          <w:color w:val="000000"/>
        </w:rPr>
        <w:t xml:space="preserve"> млн.грн., що на </w:t>
      </w:r>
      <w:r w:rsidRPr="00445E13">
        <w:rPr>
          <w:color w:val="000000"/>
          <w:lang w:val="uk-UA"/>
        </w:rPr>
        <w:t>12,0</w:t>
      </w:r>
      <w:r w:rsidRPr="00445E13">
        <w:rPr>
          <w:color w:val="000000"/>
        </w:rPr>
        <w:t xml:space="preserve"> млн.грн. або на </w:t>
      </w:r>
      <w:r w:rsidRPr="00445E13">
        <w:rPr>
          <w:color w:val="000000"/>
          <w:lang w:val="uk-UA"/>
        </w:rPr>
        <w:t>7,5</w:t>
      </w:r>
      <w:r w:rsidRPr="00445E13">
        <w:rPr>
          <w:color w:val="000000"/>
        </w:rPr>
        <w:t xml:space="preserve"> % більше ніж аналогічний показник </w:t>
      </w:r>
      <w:r w:rsidRPr="00445E13">
        <w:rPr>
          <w:color w:val="000000"/>
          <w:lang w:val="uk-UA"/>
        </w:rPr>
        <w:t>за 2015 рік</w:t>
      </w:r>
      <w:r w:rsidRPr="00445E13">
        <w:rPr>
          <w:color w:val="000000"/>
        </w:rPr>
        <w:t xml:space="preserve">. </w:t>
      </w:r>
    </w:p>
    <w:p w:rsidR="00445E13" w:rsidRPr="00445E13" w:rsidRDefault="00445E13" w:rsidP="00445E13">
      <w:pPr>
        <w:ind w:left="-240" w:firstLine="949"/>
        <w:jc w:val="both"/>
        <w:rPr>
          <w:color w:val="000000"/>
        </w:rPr>
      </w:pPr>
      <w:r w:rsidRPr="00445E13">
        <w:rPr>
          <w:color w:val="000000"/>
        </w:rPr>
        <w:lastRenderedPageBreak/>
        <w:t xml:space="preserve">Лікувальними закладами залучено надходжень по спеціальному фонду на суму </w:t>
      </w:r>
      <w:r w:rsidRPr="00445E13">
        <w:rPr>
          <w:color w:val="000000"/>
          <w:lang w:val="uk-UA"/>
        </w:rPr>
        <w:t>15,7</w:t>
      </w:r>
      <w:r w:rsidRPr="00445E13">
        <w:rPr>
          <w:color w:val="000000"/>
        </w:rPr>
        <w:t xml:space="preserve"> млн.грн. З цільових фондів міської ради для охорони здоров’я  виділено </w:t>
      </w:r>
      <w:r w:rsidRPr="00445E13">
        <w:rPr>
          <w:color w:val="000000"/>
          <w:lang w:val="uk-UA"/>
        </w:rPr>
        <w:t>20012,8</w:t>
      </w:r>
      <w:r w:rsidRPr="00445E13">
        <w:rPr>
          <w:color w:val="000000"/>
        </w:rPr>
        <w:t xml:space="preserve"> тис.грн., в тому числі на придбання медичного, технологічного та комп’ютерного обладнання. </w:t>
      </w:r>
    </w:p>
    <w:p w:rsidR="00445E13" w:rsidRPr="00445E13" w:rsidRDefault="00445E13" w:rsidP="00445E13">
      <w:pPr>
        <w:widowControl w:val="0"/>
        <w:ind w:left="-240" w:firstLine="949"/>
        <w:jc w:val="both"/>
        <w:rPr>
          <w:color w:val="000000"/>
        </w:rPr>
      </w:pPr>
      <w:r w:rsidRPr="00445E13">
        <w:rPr>
          <w:color w:val="000000"/>
          <w:lang w:val="uk-UA"/>
        </w:rPr>
        <w:t>В</w:t>
      </w:r>
      <w:r w:rsidRPr="00445E13">
        <w:rPr>
          <w:color w:val="000000"/>
        </w:rPr>
        <w:t xml:space="preserve">продовж </w:t>
      </w:r>
      <w:r w:rsidRPr="00445E13">
        <w:rPr>
          <w:color w:val="000000"/>
          <w:lang w:val="uk-UA"/>
        </w:rPr>
        <w:t>11</w:t>
      </w:r>
      <w:r w:rsidRPr="00445E13">
        <w:rPr>
          <w:color w:val="000000"/>
        </w:rPr>
        <w:t xml:space="preserve"> місяців 2016 року відпущено ліків по безкоштовним та пільговим рецептам на суму </w:t>
      </w:r>
      <w:r w:rsidRPr="00445E13">
        <w:rPr>
          <w:color w:val="000000"/>
          <w:lang w:val="uk-UA"/>
        </w:rPr>
        <w:t>5977,4</w:t>
      </w:r>
      <w:r w:rsidRPr="00445E13">
        <w:rPr>
          <w:color w:val="000000"/>
        </w:rPr>
        <w:t xml:space="preserve"> тис.грн. Проведено протезування зубів пільговим категоріям населення на загальну суму </w:t>
      </w:r>
      <w:r w:rsidRPr="00445E13">
        <w:rPr>
          <w:color w:val="000000"/>
          <w:lang w:val="uk-UA"/>
        </w:rPr>
        <w:t>675,9</w:t>
      </w:r>
      <w:r w:rsidRPr="00445E13">
        <w:rPr>
          <w:color w:val="000000"/>
        </w:rPr>
        <w:t xml:space="preserve"> тис</w:t>
      </w:r>
      <w:r w:rsidRPr="00445E13">
        <w:rPr>
          <w:color w:val="000000"/>
          <w:lang w:val="uk-UA"/>
        </w:rPr>
        <w:t>.</w:t>
      </w:r>
      <w:r w:rsidRPr="00445E13">
        <w:rPr>
          <w:color w:val="000000"/>
        </w:rPr>
        <w:t>грн., в тому числі 4</w:t>
      </w:r>
      <w:r w:rsidRPr="00445E13">
        <w:rPr>
          <w:color w:val="000000"/>
          <w:lang w:val="uk-UA"/>
        </w:rPr>
        <w:t>4</w:t>
      </w:r>
      <w:r w:rsidRPr="00445E13">
        <w:rPr>
          <w:color w:val="000000"/>
        </w:rPr>
        <w:t xml:space="preserve"> учасник</w:t>
      </w:r>
      <w:r w:rsidRPr="00445E13">
        <w:rPr>
          <w:color w:val="000000"/>
          <w:lang w:val="uk-UA"/>
        </w:rPr>
        <w:t>ам</w:t>
      </w:r>
      <w:r w:rsidRPr="00445E13">
        <w:rPr>
          <w:color w:val="000000"/>
        </w:rPr>
        <w:t xml:space="preserve"> та інвалідам ВВВ та учасникам бойових дій на суму </w:t>
      </w:r>
      <w:r w:rsidRPr="00445E13">
        <w:rPr>
          <w:color w:val="000000"/>
          <w:lang w:val="uk-UA"/>
        </w:rPr>
        <w:t>75,6</w:t>
      </w:r>
      <w:r w:rsidRPr="00445E13">
        <w:rPr>
          <w:b/>
          <w:color w:val="000000"/>
        </w:rPr>
        <w:t xml:space="preserve"> </w:t>
      </w:r>
      <w:r w:rsidRPr="00445E13">
        <w:rPr>
          <w:color w:val="000000"/>
        </w:rPr>
        <w:t>тис.грн.</w:t>
      </w:r>
    </w:p>
    <w:p w:rsidR="00445E13" w:rsidRPr="00445E13" w:rsidRDefault="00445E13" w:rsidP="00445E13">
      <w:pPr>
        <w:widowControl w:val="0"/>
        <w:ind w:left="-240" w:firstLine="949"/>
        <w:jc w:val="both"/>
        <w:rPr>
          <w:color w:val="000000"/>
          <w:lang w:val="uk-UA"/>
        </w:rPr>
      </w:pPr>
      <w:r w:rsidRPr="00445E13">
        <w:rPr>
          <w:color w:val="000000"/>
        </w:rPr>
        <w:t xml:space="preserve">За надання спеціалізованої допомоги в науково-дослідних інститутах та центрах </w:t>
      </w:r>
      <w:r w:rsidRPr="00445E13">
        <w:rPr>
          <w:color w:val="000000"/>
          <w:lang w:val="uk-UA"/>
        </w:rPr>
        <w:t xml:space="preserve">мешканцям </w:t>
      </w:r>
      <w:r w:rsidRPr="00445E13">
        <w:rPr>
          <w:color w:val="000000"/>
        </w:rPr>
        <w:t xml:space="preserve">міста з міського бюджету оплачено </w:t>
      </w:r>
      <w:r w:rsidRPr="00445E13">
        <w:rPr>
          <w:color w:val="000000"/>
          <w:lang w:val="uk-UA"/>
        </w:rPr>
        <w:t>206,5</w:t>
      </w:r>
      <w:r w:rsidRPr="00445E13">
        <w:rPr>
          <w:color w:val="000000"/>
        </w:rPr>
        <w:t xml:space="preserve"> тис. грн.</w:t>
      </w:r>
    </w:p>
    <w:p w:rsidR="00445E13" w:rsidRPr="00445E13" w:rsidRDefault="00445E13" w:rsidP="00445E13">
      <w:pPr>
        <w:widowControl w:val="0"/>
        <w:ind w:left="-240" w:firstLine="949"/>
        <w:jc w:val="both"/>
        <w:rPr>
          <w:color w:val="000000"/>
          <w:lang w:val="uk-UA"/>
        </w:rPr>
      </w:pPr>
      <w:r w:rsidRPr="00445E13">
        <w:rPr>
          <w:color w:val="000000"/>
          <w:lang w:val="uk-UA"/>
        </w:rPr>
        <w:t xml:space="preserve">Впродовж звітного періоду проводилась робота щодо </w:t>
      </w:r>
      <w:r w:rsidRPr="00445E13">
        <w:rPr>
          <w:color w:val="000000"/>
        </w:rPr>
        <w:t>забезпечення належногосанітарно-технічного стану приміщень і будівель лікувально-профілактичних закладів міста</w:t>
      </w:r>
      <w:r w:rsidRPr="00445E13">
        <w:rPr>
          <w:color w:val="000000"/>
          <w:lang w:val="uk-UA"/>
        </w:rPr>
        <w:t>, а саме:</w:t>
      </w:r>
    </w:p>
    <w:p w:rsidR="00445E13" w:rsidRPr="00445E13" w:rsidRDefault="00445E13" w:rsidP="00445E13">
      <w:pPr>
        <w:widowControl w:val="0"/>
        <w:ind w:left="-240" w:firstLine="949"/>
        <w:jc w:val="both"/>
        <w:rPr>
          <w:color w:val="000000"/>
          <w:lang w:val="uk-UA"/>
        </w:rPr>
      </w:pPr>
      <w:r w:rsidRPr="00445E13">
        <w:rPr>
          <w:color w:val="000000"/>
          <w:lang w:val="uk-UA"/>
        </w:rPr>
        <w:t>-в</w:t>
      </w:r>
      <w:r w:rsidRPr="00445E13">
        <w:rPr>
          <w:color w:val="000000"/>
        </w:rPr>
        <w:t xml:space="preserve"> міській лікарні №4 проведений поточний ремонт системи опалення, системи водопостачання та поточний ремонт покрівлі даху</w:t>
      </w:r>
      <w:r w:rsidRPr="00445E13">
        <w:rPr>
          <w:color w:val="000000"/>
          <w:lang w:val="uk-UA"/>
        </w:rPr>
        <w:t xml:space="preserve"> та</w:t>
      </w:r>
      <w:r w:rsidRPr="00445E13">
        <w:rPr>
          <w:color w:val="000000"/>
        </w:rPr>
        <w:t xml:space="preserve"> приміщення неврологічного відділення на загальну суму 1</w:t>
      </w:r>
      <w:r w:rsidRPr="00445E13">
        <w:rPr>
          <w:color w:val="000000"/>
          <w:lang w:val="uk-UA"/>
        </w:rPr>
        <w:t>73,0</w:t>
      </w:r>
      <w:r w:rsidRPr="00445E13">
        <w:rPr>
          <w:color w:val="000000"/>
        </w:rPr>
        <w:t xml:space="preserve"> тис.грн.</w:t>
      </w:r>
      <w:r w:rsidRPr="00445E13">
        <w:rPr>
          <w:color w:val="000000"/>
          <w:lang w:val="uk-UA"/>
        </w:rPr>
        <w:t>;</w:t>
      </w:r>
    </w:p>
    <w:p w:rsidR="00445E13" w:rsidRPr="00445E13" w:rsidRDefault="00445E13" w:rsidP="00445E13">
      <w:pPr>
        <w:widowControl w:val="0"/>
        <w:ind w:left="-240" w:firstLine="949"/>
        <w:jc w:val="both"/>
        <w:rPr>
          <w:color w:val="000000"/>
          <w:lang w:val="uk-UA"/>
        </w:rPr>
      </w:pPr>
      <w:r w:rsidRPr="00445E13">
        <w:rPr>
          <w:color w:val="000000"/>
          <w:lang w:val="uk-UA"/>
        </w:rPr>
        <w:t xml:space="preserve">-в </w:t>
      </w:r>
      <w:r w:rsidRPr="00445E13">
        <w:rPr>
          <w:color w:val="000000"/>
        </w:rPr>
        <w:t>КМУ «Міська лікарня №1» проведений поточний ремонт лікувально-фізкультурного кабінету на суму 0,7 тис. грн.</w:t>
      </w:r>
      <w:r w:rsidRPr="00445E13">
        <w:rPr>
          <w:color w:val="000000"/>
          <w:lang w:val="uk-UA"/>
        </w:rPr>
        <w:t>;</w:t>
      </w:r>
    </w:p>
    <w:p w:rsidR="00445E13" w:rsidRPr="00445E13" w:rsidRDefault="00445E13" w:rsidP="00445E13">
      <w:pPr>
        <w:widowControl w:val="0"/>
        <w:ind w:left="-240" w:firstLine="949"/>
        <w:jc w:val="both"/>
        <w:rPr>
          <w:color w:val="000000"/>
          <w:lang w:val="uk-UA"/>
        </w:rPr>
      </w:pPr>
      <w:r w:rsidRPr="00445E13">
        <w:rPr>
          <w:color w:val="000000"/>
          <w:lang w:val="uk-UA"/>
        </w:rPr>
        <w:t xml:space="preserve">-в </w:t>
      </w:r>
      <w:r w:rsidRPr="00445E13">
        <w:rPr>
          <w:color w:val="000000"/>
        </w:rPr>
        <w:t xml:space="preserve">КМУ «Міська клінічна лікарня №2» проведений поточний ремонт системи теплопостачання в приміщеннях </w:t>
      </w:r>
      <w:r w:rsidRPr="00445E13">
        <w:rPr>
          <w:color w:val="000000"/>
          <w:lang w:val="uk-UA"/>
        </w:rPr>
        <w:t>н</w:t>
      </w:r>
      <w:r w:rsidRPr="00445E13">
        <w:rPr>
          <w:color w:val="000000"/>
        </w:rPr>
        <w:t>а суму 8,7 тис.грн.</w:t>
      </w:r>
      <w:r w:rsidRPr="00445E13">
        <w:rPr>
          <w:color w:val="000000"/>
          <w:lang w:val="uk-UA"/>
        </w:rPr>
        <w:t>;</w:t>
      </w:r>
    </w:p>
    <w:p w:rsidR="00445E13" w:rsidRPr="00445E13" w:rsidRDefault="00445E13" w:rsidP="00445E13">
      <w:pPr>
        <w:widowControl w:val="0"/>
        <w:ind w:left="-240" w:firstLine="949"/>
        <w:jc w:val="both"/>
        <w:rPr>
          <w:color w:val="000000"/>
          <w:lang w:val="uk-UA"/>
        </w:rPr>
      </w:pPr>
      <w:r w:rsidRPr="00445E13">
        <w:rPr>
          <w:color w:val="000000"/>
          <w:lang w:val="uk-UA"/>
        </w:rPr>
        <w:t xml:space="preserve">-в </w:t>
      </w:r>
      <w:r w:rsidRPr="00445E13">
        <w:rPr>
          <w:color w:val="000000"/>
        </w:rPr>
        <w:t>КМУ «Міська клінічна лікарня №3» проведений поточний ремонт системи водопостачання та опалення на суму 43,2 тис. грн. та поточний ремонт приміщень та харчоблоку на суму 117,6  тис.грн.</w:t>
      </w:r>
      <w:r w:rsidRPr="00445E13">
        <w:rPr>
          <w:color w:val="000000"/>
          <w:lang w:val="uk-UA"/>
        </w:rPr>
        <w:t>;</w:t>
      </w:r>
    </w:p>
    <w:p w:rsidR="00445E13" w:rsidRPr="00445E13" w:rsidRDefault="00445E13" w:rsidP="00445E13">
      <w:pPr>
        <w:widowControl w:val="0"/>
        <w:ind w:left="-240" w:firstLine="949"/>
        <w:jc w:val="both"/>
        <w:rPr>
          <w:color w:val="000000"/>
          <w:lang w:val="uk-UA"/>
        </w:rPr>
      </w:pPr>
      <w:r w:rsidRPr="00445E13">
        <w:rPr>
          <w:color w:val="000000"/>
          <w:lang w:val="uk-UA"/>
        </w:rPr>
        <w:t xml:space="preserve">-в </w:t>
      </w:r>
      <w:r w:rsidRPr="00445E13">
        <w:rPr>
          <w:color w:val="000000"/>
        </w:rPr>
        <w:t>КМУ «Міська лікарня №4» проведений поточний ремонт системи опалення та водопостачання на суму 10,0 тис.грн.</w:t>
      </w:r>
      <w:r w:rsidRPr="00445E13">
        <w:rPr>
          <w:color w:val="000000"/>
          <w:lang w:val="uk-UA"/>
        </w:rPr>
        <w:t>;</w:t>
      </w:r>
    </w:p>
    <w:p w:rsidR="00445E13" w:rsidRPr="00445E13" w:rsidRDefault="00445E13" w:rsidP="00445E13">
      <w:pPr>
        <w:widowControl w:val="0"/>
        <w:ind w:left="-240" w:firstLine="949"/>
        <w:jc w:val="both"/>
        <w:rPr>
          <w:color w:val="000000"/>
          <w:lang w:val="uk-UA"/>
        </w:rPr>
      </w:pPr>
      <w:r w:rsidRPr="00445E13">
        <w:rPr>
          <w:color w:val="000000"/>
          <w:lang w:val="uk-UA"/>
        </w:rPr>
        <w:t xml:space="preserve">-в </w:t>
      </w:r>
      <w:r w:rsidRPr="00445E13">
        <w:rPr>
          <w:color w:val="000000"/>
        </w:rPr>
        <w:t>пологовому будинку №2  проведений поточний ремонт каналізаційних мереж на суму 74,6 тис. грн</w:t>
      </w:r>
      <w:r w:rsidRPr="00445E13">
        <w:rPr>
          <w:color w:val="000000"/>
          <w:lang w:val="uk-UA"/>
        </w:rPr>
        <w:t>;</w:t>
      </w:r>
    </w:p>
    <w:p w:rsidR="00445E13" w:rsidRPr="00445E13" w:rsidRDefault="00445E13" w:rsidP="00445E13">
      <w:pPr>
        <w:widowControl w:val="0"/>
        <w:ind w:left="-240" w:firstLine="949"/>
        <w:jc w:val="both"/>
        <w:rPr>
          <w:color w:val="000000"/>
          <w:lang w:val="uk-UA"/>
        </w:rPr>
      </w:pPr>
      <w:r w:rsidRPr="00445E13">
        <w:rPr>
          <w:color w:val="000000"/>
          <w:lang w:val="uk-UA"/>
        </w:rPr>
        <w:t xml:space="preserve">-в </w:t>
      </w:r>
      <w:r w:rsidRPr="00445E13">
        <w:rPr>
          <w:color w:val="000000"/>
        </w:rPr>
        <w:t xml:space="preserve">міській поліклініці №2 </w:t>
      </w:r>
      <w:r w:rsidRPr="00445E13">
        <w:rPr>
          <w:color w:val="000000"/>
          <w:lang w:val="uk-UA"/>
        </w:rPr>
        <w:t>пров</w:t>
      </w:r>
      <w:r w:rsidRPr="00445E13">
        <w:rPr>
          <w:color w:val="000000"/>
        </w:rPr>
        <w:t>едений поточний ремонт приміщень денного стаціонару по вул.Комарова,2 на суму 3,0 тис. грн.</w:t>
      </w:r>
      <w:r w:rsidRPr="00445E13">
        <w:rPr>
          <w:color w:val="000000"/>
          <w:lang w:val="uk-UA"/>
        </w:rPr>
        <w:t>;</w:t>
      </w:r>
    </w:p>
    <w:p w:rsidR="00445E13" w:rsidRPr="00445E13" w:rsidRDefault="00445E13" w:rsidP="00445E13">
      <w:pPr>
        <w:widowControl w:val="0"/>
        <w:ind w:left="-240" w:firstLine="949"/>
        <w:jc w:val="both"/>
        <w:rPr>
          <w:color w:val="000000"/>
          <w:lang w:val="uk-UA"/>
        </w:rPr>
      </w:pPr>
      <w:r w:rsidRPr="00445E13">
        <w:rPr>
          <w:color w:val="000000"/>
          <w:lang w:val="uk-UA"/>
        </w:rPr>
        <w:t xml:space="preserve">-в </w:t>
      </w:r>
      <w:r w:rsidRPr="00445E13">
        <w:rPr>
          <w:color w:val="000000"/>
        </w:rPr>
        <w:t xml:space="preserve">КМУ «Міська поліклініка №3» проведений поточний ремонт приміщень </w:t>
      </w:r>
      <w:r w:rsidRPr="00445E13">
        <w:rPr>
          <w:color w:val="000000"/>
          <w:lang w:val="uk-UA"/>
        </w:rPr>
        <w:t xml:space="preserve"> на </w:t>
      </w:r>
      <w:r w:rsidRPr="00445E13">
        <w:rPr>
          <w:color w:val="000000"/>
        </w:rPr>
        <w:t>суму 1</w:t>
      </w:r>
      <w:r w:rsidRPr="00445E13">
        <w:rPr>
          <w:color w:val="000000"/>
          <w:lang w:val="uk-UA"/>
        </w:rPr>
        <w:t>2</w:t>
      </w:r>
      <w:r w:rsidRPr="00445E13">
        <w:rPr>
          <w:color w:val="000000"/>
        </w:rPr>
        <w:t xml:space="preserve">,1 тис. грн. </w:t>
      </w:r>
    </w:p>
    <w:p w:rsidR="00445E13" w:rsidRPr="00445E13" w:rsidRDefault="00445E13" w:rsidP="00445E13">
      <w:pPr>
        <w:widowControl w:val="0"/>
        <w:ind w:left="-240" w:firstLine="949"/>
        <w:jc w:val="both"/>
        <w:rPr>
          <w:color w:val="000000"/>
          <w:lang w:val="uk-UA"/>
        </w:rPr>
      </w:pPr>
      <w:r w:rsidRPr="00445E13">
        <w:rPr>
          <w:color w:val="000000"/>
          <w:lang w:val="uk-UA"/>
        </w:rPr>
        <w:t>Також, впродовж 2016 року з</w:t>
      </w:r>
      <w:r w:rsidRPr="00445E13">
        <w:rPr>
          <w:color w:val="000000"/>
        </w:rPr>
        <w:t>а рахунок власн</w:t>
      </w:r>
      <w:r w:rsidRPr="00445E13">
        <w:rPr>
          <w:color w:val="000000"/>
          <w:lang w:val="uk-UA"/>
        </w:rPr>
        <w:t>их</w:t>
      </w:r>
      <w:r w:rsidRPr="00445E13">
        <w:rPr>
          <w:color w:val="000000"/>
        </w:rPr>
        <w:t xml:space="preserve"> надходжен</w:t>
      </w:r>
      <w:r w:rsidRPr="00445E13">
        <w:rPr>
          <w:color w:val="000000"/>
          <w:lang w:val="uk-UA"/>
        </w:rPr>
        <w:t xml:space="preserve">ь та </w:t>
      </w:r>
      <w:r w:rsidRPr="00445E13">
        <w:rPr>
          <w:color w:val="000000"/>
        </w:rPr>
        <w:t>бюджет</w:t>
      </w:r>
      <w:r w:rsidRPr="00445E13">
        <w:rPr>
          <w:color w:val="000000"/>
          <w:lang w:val="uk-UA"/>
        </w:rPr>
        <w:t>у</w:t>
      </w:r>
      <w:r w:rsidRPr="00445E13">
        <w:rPr>
          <w:color w:val="000000"/>
        </w:rPr>
        <w:t xml:space="preserve"> розвитку міста у лікувально-профілактичні заклади закуплено медичне та технологічне обладнання на загальну суму </w:t>
      </w:r>
      <w:r w:rsidRPr="00445E13">
        <w:rPr>
          <w:color w:val="000000"/>
          <w:lang w:val="uk-UA"/>
        </w:rPr>
        <w:t>4941,1</w:t>
      </w:r>
      <w:r w:rsidRPr="00445E13">
        <w:rPr>
          <w:color w:val="000000"/>
        </w:rPr>
        <w:t xml:space="preserve"> тис. грн.</w:t>
      </w:r>
    </w:p>
    <w:p w:rsidR="00445E13" w:rsidRPr="00060EA7" w:rsidRDefault="00445E13" w:rsidP="00445E13">
      <w:pPr>
        <w:widowControl w:val="0"/>
        <w:ind w:firstLine="540"/>
        <w:jc w:val="both"/>
        <w:rPr>
          <w:b/>
          <w:color w:val="000000"/>
          <w:lang w:val="uk-UA"/>
        </w:rPr>
      </w:pPr>
      <w:r w:rsidRPr="00060EA7">
        <w:rPr>
          <w:color w:val="000000"/>
          <w:lang w:val="uk-UA"/>
        </w:rPr>
        <w:t xml:space="preserve"> </w:t>
      </w:r>
      <w:r w:rsidRPr="00060EA7">
        <w:rPr>
          <w:b/>
          <w:color w:val="000000"/>
          <w:lang w:val="uk-UA"/>
        </w:rPr>
        <w:t>Проблемні питання:</w:t>
      </w:r>
    </w:p>
    <w:p w:rsidR="00445E13" w:rsidRPr="00060EA7" w:rsidRDefault="00445E13" w:rsidP="00445E13">
      <w:pPr>
        <w:widowControl w:val="0"/>
        <w:ind w:firstLine="540"/>
        <w:jc w:val="both"/>
        <w:rPr>
          <w:color w:val="000000"/>
          <w:lang w:val="uk-UA"/>
        </w:rPr>
      </w:pPr>
      <w:r w:rsidRPr="00060EA7">
        <w:rPr>
          <w:b/>
          <w:color w:val="000000"/>
          <w:lang w:val="uk-UA"/>
        </w:rPr>
        <w:t>-</w:t>
      </w:r>
      <w:r w:rsidRPr="00060EA7">
        <w:rPr>
          <w:color w:val="000000"/>
        </w:rPr>
        <w:t>погіршення стану здоров’я населення, в тому числі по причині нехтування здоровим способом життя;</w:t>
      </w:r>
    </w:p>
    <w:p w:rsidR="00445E13" w:rsidRPr="00060EA7" w:rsidRDefault="00445E13" w:rsidP="00445E13">
      <w:pPr>
        <w:widowControl w:val="0"/>
        <w:ind w:firstLine="540"/>
        <w:jc w:val="both"/>
        <w:rPr>
          <w:color w:val="000000"/>
          <w:lang w:val="uk-UA"/>
        </w:rPr>
      </w:pPr>
      <w:r w:rsidRPr="00060EA7">
        <w:rPr>
          <w:color w:val="000000"/>
          <w:lang w:val="uk-UA"/>
        </w:rPr>
        <w:t>-</w:t>
      </w:r>
      <w:r w:rsidRPr="00060EA7">
        <w:rPr>
          <w:color w:val="000000"/>
        </w:rPr>
        <w:t>застаріла матеріально-технічна база закладів охорони здоров’я;</w:t>
      </w:r>
    </w:p>
    <w:p w:rsidR="00445E13" w:rsidRPr="00060EA7" w:rsidRDefault="00445E13" w:rsidP="00445E13">
      <w:pPr>
        <w:widowControl w:val="0"/>
        <w:ind w:firstLine="540"/>
        <w:jc w:val="both"/>
        <w:rPr>
          <w:color w:val="000000"/>
          <w:lang w:val="uk-UA"/>
        </w:rPr>
      </w:pPr>
      <w:r w:rsidRPr="00060EA7">
        <w:rPr>
          <w:color w:val="000000"/>
          <w:lang w:val="uk-UA"/>
        </w:rPr>
        <w:t>-</w:t>
      </w:r>
      <w:r w:rsidRPr="00060EA7">
        <w:rPr>
          <w:color w:val="000000"/>
        </w:rPr>
        <w:t>недостатність бюджетних асигнувань</w:t>
      </w:r>
      <w:r>
        <w:rPr>
          <w:color w:val="000000"/>
          <w:lang w:val="uk-UA"/>
        </w:rPr>
        <w:t xml:space="preserve"> (державної субвенції)</w:t>
      </w:r>
      <w:r w:rsidRPr="00060EA7">
        <w:rPr>
          <w:color w:val="000000"/>
        </w:rPr>
        <w:t xml:space="preserve"> на охорону здоров'я;</w:t>
      </w:r>
    </w:p>
    <w:p w:rsidR="00445E13" w:rsidRPr="00060EA7" w:rsidRDefault="00445E13" w:rsidP="00445E13">
      <w:pPr>
        <w:widowControl w:val="0"/>
        <w:ind w:firstLine="540"/>
        <w:jc w:val="both"/>
        <w:rPr>
          <w:color w:val="000000"/>
          <w:lang w:val="uk-UA"/>
        </w:rPr>
      </w:pPr>
      <w:r w:rsidRPr="00060EA7">
        <w:rPr>
          <w:color w:val="000000"/>
          <w:lang w:val="uk-UA"/>
        </w:rPr>
        <w:t>-</w:t>
      </w:r>
      <w:r w:rsidRPr="00060EA7">
        <w:rPr>
          <w:color w:val="000000"/>
        </w:rPr>
        <w:t>недостатня  медична допомога вразливим верствам населення;</w:t>
      </w:r>
    </w:p>
    <w:p w:rsidR="00445E13" w:rsidRPr="00060EA7" w:rsidRDefault="00445E13" w:rsidP="00445E13">
      <w:pPr>
        <w:widowControl w:val="0"/>
        <w:ind w:firstLine="540"/>
        <w:jc w:val="both"/>
        <w:rPr>
          <w:color w:val="000000"/>
          <w:lang w:val="uk-UA"/>
        </w:rPr>
      </w:pPr>
      <w:r w:rsidRPr="00060EA7">
        <w:rPr>
          <w:color w:val="000000"/>
          <w:lang w:val="uk-UA"/>
        </w:rPr>
        <w:t>-</w:t>
      </w:r>
      <w:r w:rsidRPr="00060EA7">
        <w:rPr>
          <w:color w:val="000000"/>
        </w:rPr>
        <w:t>недостатнє забезпечення населення ефективними і якісними лікарсь</w:t>
      </w:r>
      <w:r w:rsidRPr="00060EA7">
        <w:rPr>
          <w:color w:val="000000"/>
        </w:rPr>
        <w:softHyphen/>
        <w:t>кими засобами та виробами медичного призначення;</w:t>
      </w:r>
    </w:p>
    <w:p w:rsidR="00445E13" w:rsidRPr="00060EA7" w:rsidRDefault="00445E13" w:rsidP="00445E13">
      <w:pPr>
        <w:widowControl w:val="0"/>
        <w:ind w:firstLine="540"/>
        <w:jc w:val="both"/>
        <w:rPr>
          <w:color w:val="000000"/>
        </w:rPr>
      </w:pPr>
      <w:r w:rsidRPr="00060EA7">
        <w:rPr>
          <w:color w:val="000000"/>
          <w:lang w:val="uk-UA"/>
        </w:rPr>
        <w:t>-</w:t>
      </w:r>
      <w:r w:rsidRPr="00060EA7">
        <w:rPr>
          <w:color w:val="000000"/>
        </w:rPr>
        <w:t>відсутність сучасної системи інформаційного забезпечення у сфері охорони здоров'я, що впливає на якість і доступність медичних послуг.</w:t>
      </w:r>
    </w:p>
    <w:p w:rsidR="00445E13" w:rsidRDefault="00445E13" w:rsidP="00895DE3">
      <w:pPr>
        <w:pStyle w:val="21"/>
        <w:widowControl w:val="0"/>
        <w:tabs>
          <w:tab w:val="left" w:pos="540"/>
        </w:tabs>
        <w:spacing w:after="0" w:line="240" w:lineRule="auto"/>
        <w:ind w:left="0" w:firstLine="540"/>
        <w:jc w:val="both"/>
        <w:rPr>
          <w:b/>
          <w:color w:val="000000"/>
          <w:sz w:val="28"/>
          <w:szCs w:val="28"/>
          <w:lang w:val="uk-UA"/>
        </w:rPr>
      </w:pPr>
    </w:p>
    <w:p w:rsidR="001D3935" w:rsidRPr="00060EA7" w:rsidRDefault="00185B16" w:rsidP="00895DE3">
      <w:pPr>
        <w:pStyle w:val="21"/>
        <w:widowControl w:val="0"/>
        <w:tabs>
          <w:tab w:val="left" w:pos="540"/>
        </w:tabs>
        <w:spacing w:after="0" w:line="240" w:lineRule="auto"/>
        <w:ind w:left="0" w:firstLine="540"/>
        <w:jc w:val="both"/>
        <w:rPr>
          <w:b/>
          <w:color w:val="000000"/>
          <w:sz w:val="28"/>
          <w:szCs w:val="28"/>
          <w:lang w:val="uk-UA"/>
        </w:rPr>
      </w:pPr>
      <w:r w:rsidRPr="00060EA7">
        <w:rPr>
          <w:b/>
          <w:color w:val="000000"/>
          <w:sz w:val="28"/>
          <w:szCs w:val="28"/>
          <w:lang w:val="uk-UA"/>
        </w:rPr>
        <w:t>Питання у справах дітей, сім’ї та молоді</w:t>
      </w:r>
      <w:r w:rsidR="008122CE" w:rsidRPr="00060EA7">
        <w:rPr>
          <w:b/>
          <w:color w:val="000000"/>
          <w:sz w:val="28"/>
          <w:szCs w:val="28"/>
          <w:lang w:val="uk-UA"/>
        </w:rPr>
        <w:t xml:space="preserve"> </w:t>
      </w:r>
    </w:p>
    <w:p w:rsidR="00AD1B12" w:rsidRPr="00060EA7" w:rsidRDefault="003646C4" w:rsidP="002966A6">
      <w:pPr>
        <w:pStyle w:val="Style8"/>
        <w:widowControl/>
        <w:tabs>
          <w:tab w:val="left" w:pos="540"/>
          <w:tab w:val="left" w:pos="994"/>
        </w:tabs>
        <w:spacing w:line="240" w:lineRule="auto"/>
        <w:ind w:firstLine="0"/>
        <w:rPr>
          <w:color w:val="000000"/>
          <w:lang w:val="uk-UA"/>
        </w:rPr>
      </w:pPr>
      <w:r w:rsidRPr="00060EA7">
        <w:rPr>
          <w:color w:val="000000"/>
          <w:lang w:val="uk-UA"/>
        </w:rPr>
        <w:t xml:space="preserve">         Проводилась системна </w:t>
      </w:r>
      <w:r w:rsidRPr="00060EA7">
        <w:rPr>
          <w:rFonts w:eastAsia="Courier New"/>
          <w:color w:val="000000"/>
          <w:lang w:val="uk-UA"/>
        </w:rPr>
        <w:t>інформаційно-роз'яснювальн</w:t>
      </w:r>
      <w:r w:rsidR="00AD1B12" w:rsidRPr="00060EA7">
        <w:rPr>
          <w:rFonts w:eastAsia="Courier New"/>
          <w:color w:val="000000"/>
          <w:lang w:val="uk-UA"/>
        </w:rPr>
        <w:t>а</w:t>
      </w:r>
      <w:r w:rsidRPr="00060EA7">
        <w:rPr>
          <w:rFonts w:eastAsia="Courier New"/>
          <w:color w:val="000000"/>
          <w:lang w:val="uk-UA"/>
        </w:rPr>
        <w:t xml:space="preserve"> роботу серед батьків щодо відповідального ставлення до виконання ними своїх обов'язків. Впродовж</w:t>
      </w:r>
      <w:r w:rsidR="00AD1B12" w:rsidRPr="00060EA7">
        <w:rPr>
          <w:rFonts w:eastAsia="Courier New"/>
          <w:color w:val="000000"/>
          <w:lang w:val="uk-UA"/>
        </w:rPr>
        <w:t xml:space="preserve"> </w:t>
      </w:r>
      <w:r w:rsidRPr="00060EA7">
        <w:rPr>
          <w:rFonts w:eastAsia="Courier New"/>
          <w:color w:val="000000"/>
          <w:lang w:val="uk-UA"/>
        </w:rPr>
        <w:t>січня</w:t>
      </w:r>
      <w:r w:rsidR="00AD1B12" w:rsidRPr="00060EA7">
        <w:rPr>
          <w:rFonts w:eastAsia="Courier New"/>
          <w:color w:val="000000"/>
          <w:lang w:val="uk-UA"/>
        </w:rPr>
        <w:t>-</w:t>
      </w:r>
      <w:r w:rsidRPr="00060EA7">
        <w:rPr>
          <w:rFonts w:eastAsia="Courier New"/>
          <w:color w:val="000000"/>
          <w:lang w:val="uk-UA"/>
        </w:rPr>
        <w:t xml:space="preserve">вересня 2016 року  </w:t>
      </w:r>
      <w:r w:rsidRPr="00060EA7">
        <w:rPr>
          <w:color w:val="000000"/>
          <w:lang w:val="uk-UA"/>
        </w:rPr>
        <w:t>здійснено</w:t>
      </w:r>
      <w:r w:rsidRPr="00060EA7">
        <w:rPr>
          <w:b/>
          <w:color w:val="000000"/>
          <w:lang w:val="uk-UA"/>
        </w:rPr>
        <w:t xml:space="preserve"> </w:t>
      </w:r>
      <w:r w:rsidRPr="00060EA7">
        <w:rPr>
          <w:color w:val="000000"/>
          <w:lang w:val="uk-UA"/>
        </w:rPr>
        <w:t>923 виїзди</w:t>
      </w:r>
      <w:r w:rsidRPr="00060EA7">
        <w:rPr>
          <w:b/>
          <w:color w:val="000000"/>
          <w:lang w:val="uk-UA"/>
        </w:rPr>
        <w:t xml:space="preserve"> </w:t>
      </w:r>
      <w:r w:rsidRPr="00060EA7">
        <w:rPr>
          <w:color w:val="000000"/>
          <w:lang w:val="uk-UA"/>
        </w:rPr>
        <w:t>в сім’ї та складено</w:t>
      </w:r>
      <w:r w:rsidRPr="00060EA7">
        <w:rPr>
          <w:b/>
          <w:color w:val="000000"/>
          <w:lang w:val="uk-UA"/>
        </w:rPr>
        <w:t xml:space="preserve"> </w:t>
      </w:r>
      <w:r w:rsidRPr="00060EA7">
        <w:rPr>
          <w:color w:val="000000"/>
          <w:lang w:val="uk-UA"/>
        </w:rPr>
        <w:t>260 оцінок потреб</w:t>
      </w:r>
      <w:r w:rsidR="00AD1B12" w:rsidRPr="00060EA7">
        <w:rPr>
          <w:color w:val="000000"/>
          <w:lang w:val="uk-UA"/>
        </w:rPr>
        <w:t xml:space="preserve">. </w:t>
      </w:r>
      <w:r w:rsidRPr="00060EA7">
        <w:rPr>
          <w:color w:val="000000"/>
          <w:lang w:val="uk-UA"/>
        </w:rPr>
        <w:t xml:space="preserve">Для подолання складних життєвих обставин постійно надаються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 </w:t>
      </w:r>
    </w:p>
    <w:p w:rsidR="002966A6" w:rsidRPr="00060EA7" w:rsidRDefault="00AD1B12" w:rsidP="002966A6">
      <w:pPr>
        <w:pStyle w:val="Style8"/>
        <w:widowControl/>
        <w:tabs>
          <w:tab w:val="left" w:pos="540"/>
          <w:tab w:val="left" w:pos="994"/>
        </w:tabs>
        <w:spacing w:line="240" w:lineRule="auto"/>
        <w:ind w:firstLine="0"/>
        <w:rPr>
          <w:color w:val="000000"/>
          <w:lang w:val="uk-UA"/>
        </w:rPr>
      </w:pPr>
      <w:r w:rsidRPr="00060EA7">
        <w:rPr>
          <w:color w:val="000000"/>
          <w:lang w:val="uk-UA"/>
        </w:rPr>
        <w:tab/>
      </w:r>
      <w:r w:rsidR="003646C4" w:rsidRPr="00060EA7">
        <w:rPr>
          <w:color w:val="000000"/>
          <w:lang w:val="uk-UA"/>
        </w:rPr>
        <w:t xml:space="preserve">В рамках угоди Партнерської мережі установ та громадських організацій з профілактики наркоманії та інших залежностей серед молоді та дітей міста складено </w:t>
      </w:r>
      <w:r w:rsidR="003646C4" w:rsidRPr="00060EA7">
        <w:rPr>
          <w:color w:val="000000"/>
          <w:lang w:val="uk-UA"/>
        </w:rPr>
        <w:lastRenderedPageBreak/>
        <w:t>графік та здійснюються спільні виїзди спеціалістів відділу у справах сім’ї та молоді міської ради та мобільного пункту ЦСПД «Діалог» міського благодійного фонду «Нова сім’я». Виїзди здійснюються з метою надання медико-соціальної, психологічної,</w:t>
      </w:r>
      <w:r w:rsidR="003646C4" w:rsidRPr="00060EA7">
        <w:rPr>
          <w:b/>
          <w:color w:val="000000"/>
          <w:lang w:val="uk-UA"/>
        </w:rPr>
        <w:t xml:space="preserve"> </w:t>
      </w:r>
      <w:r w:rsidR="003646C4" w:rsidRPr="00060EA7">
        <w:rPr>
          <w:color w:val="000000"/>
          <w:lang w:val="uk-UA"/>
        </w:rPr>
        <w:t>юридичної допомоги дітям та молоді, як</w:t>
      </w:r>
      <w:r w:rsidR="002966A6" w:rsidRPr="00060EA7">
        <w:rPr>
          <w:color w:val="000000"/>
          <w:lang w:val="uk-UA"/>
        </w:rPr>
        <w:t>і</w:t>
      </w:r>
      <w:r w:rsidR="003646C4" w:rsidRPr="00060EA7">
        <w:rPr>
          <w:color w:val="000000"/>
          <w:lang w:val="uk-UA"/>
        </w:rPr>
        <w:t xml:space="preserve"> зловжива</w:t>
      </w:r>
      <w:r w:rsidR="002966A6" w:rsidRPr="00060EA7">
        <w:rPr>
          <w:color w:val="000000"/>
          <w:lang w:val="uk-UA"/>
        </w:rPr>
        <w:t>ють</w:t>
      </w:r>
      <w:r w:rsidR="003646C4" w:rsidRPr="00060EA7">
        <w:rPr>
          <w:color w:val="000000"/>
          <w:lang w:val="uk-UA"/>
        </w:rPr>
        <w:t xml:space="preserve"> наркотичними речовинами</w:t>
      </w:r>
      <w:r w:rsidR="002966A6" w:rsidRPr="00060EA7">
        <w:rPr>
          <w:color w:val="000000"/>
          <w:lang w:val="uk-UA"/>
        </w:rPr>
        <w:t xml:space="preserve"> та </w:t>
      </w:r>
      <w:r w:rsidR="003646C4" w:rsidRPr="00060EA7">
        <w:rPr>
          <w:color w:val="000000"/>
          <w:lang w:val="uk-UA"/>
        </w:rPr>
        <w:t xml:space="preserve"> алкоголем. </w:t>
      </w:r>
    </w:p>
    <w:p w:rsidR="002966A6" w:rsidRPr="00060EA7" w:rsidRDefault="002966A6" w:rsidP="002966A6">
      <w:pPr>
        <w:pStyle w:val="Style8"/>
        <w:widowControl/>
        <w:tabs>
          <w:tab w:val="left" w:pos="540"/>
          <w:tab w:val="left" w:pos="994"/>
        </w:tabs>
        <w:spacing w:line="240" w:lineRule="auto"/>
        <w:ind w:firstLine="0"/>
        <w:rPr>
          <w:rFonts w:eastAsia="Courier New"/>
          <w:color w:val="000000"/>
          <w:lang w:val="uk-UA"/>
        </w:rPr>
      </w:pPr>
      <w:r w:rsidRPr="00060EA7">
        <w:rPr>
          <w:color w:val="000000"/>
          <w:lang w:val="uk-UA"/>
        </w:rPr>
        <w:t xml:space="preserve">         Впродовж 2016 року </w:t>
      </w:r>
      <w:r w:rsidR="003646C4" w:rsidRPr="00060EA7">
        <w:rPr>
          <w:rFonts w:eastAsia="Courier New"/>
          <w:color w:val="000000"/>
        </w:rPr>
        <w:t>під соціальним супроводом перебува</w:t>
      </w:r>
      <w:r w:rsidRPr="00060EA7">
        <w:rPr>
          <w:rFonts w:eastAsia="Courier New"/>
          <w:color w:val="000000"/>
          <w:lang w:val="uk-UA"/>
        </w:rPr>
        <w:t>ло</w:t>
      </w:r>
      <w:r w:rsidR="003646C4" w:rsidRPr="00060EA7">
        <w:rPr>
          <w:rFonts w:eastAsia="Courier New"/>
          <w:color w:val="000000"/>
        </w:rPr>
        <w:t xml:space="preserve"> </w:t>
      </w:r>
      <w:r w:rsidR="003646C4" w:rsidRPr="00060EA7">
        <w:rPr>
          <w:rFonts w:eastAsia="Courier New"/>
          <w:color w:val="000000"/>
          <w:lang w:val="uk-UA"/>
        </w:rPr>
        <w:t>13</w:t>
      </w:r>
      <w:r w:rsidR="003646C4" w:rsidRPr="00060EA7">
        <w:rPr>
          <w:rFonts w:eastAsia="Courier New"/>
          <w:color w:val="000000"/>
        </w:rPr>
        <w:t xml:space="preserve"> родин,</w:t>
      </w:r>
      <w:r w:rsidR="003646C4" w:rsidRPr="00060EA7">
        <w:rPr>
          <w:rFonts w:eastAsia="Courier New"/>
          <w:color w:val="000000"/>
          <w:lang w:val="uk-UA"/>
        </w:rPr>
        <w:t xml:space="preserve"> в</w:t>
      </w:r>
      <w:r w:rsidR="003646C4" w:rsidRPr="00060EA7">
        <w:rPr>
          <w:rFonts w:eastAsia="Courier New"/>
          <w:color w:val="000000"/>
        </w:rPr>
        <w:t xml:space="preserve"> як</w:t>
      </w:r>
      <w:r w:rsidR="003646C4" w:rsidRPr="00060EA7">
        <w:rPr>
          <w:rFonts w:eastAsia="Courier New"/>
          <w:color w:val="000000"/>
          <w:lang w:val="uk-UA"/>
        </w:rPr>
        <w:t>их</w:t>
      </w:r>
      <w:r w:rsidR="003646C4" w:rsidRPr="00060EA7">
        <w:rPr>
          <w:rFonts w:eastAsia="Courier New"/>
          <w:color w:val="000000"/>
        </w:rPr>
        <w:t xml:space="preserve"> вихову</w:t>
      </w:r>
      <w:r w:rsidRPr="00060EA7">
        <w:rPr>
          <w:rFonts w:eastAsia="Courier New"/>
          <w:color w:val="000000"/>
          <w:lang w:val="uk-UA"/>
        </w:rPr>
        <w:t>ю</w:t>
      </w:r>
      <w:r w:rsidR="003646C4" w:rsidRPr="00060EA7">
        <w:rPr>
          <w:rFonts w:eastAsia="Courier New"/>
          <w:color w:val="000000"/>
          <w:lang w:val="uk-UA"/>
        </w:rPr>
        <w:t>ться</w:t>
      </w:r>
      <w:r w:rsidR="003646C4" w:rsidRPr="00060EA7">
        <w:rPr>
          <w:rFonts w:eastAsia="Courier New"/>
          <w:color w:val="000000"/>
        </w:rPr>
        <w:t xml:space="preserve"> </w:t>
      </w:r>
      <w:r w:rsidR="003646C4" w:rsidRPr="00060EA7">
        <w:rPr>
          <w:rFonts w:eastAsia="Courier New"/>
          <w:color w:val="000000"/>
          <w:lang w:val="uk-UA"/>
        </w:rPr>
        <w:t>27</w:t>
      </w:r>
      <w:r w:rsidR="003646C4" w:rsidRPr="00060EA7">
        <w:rPr>
          <w:rFonts w:eastAsia="Courier New"/>
          <w:color w:val="000000"/>
        </w:rPr>
        <w:t xml:space="preserve"> д</w:t>
      </w:r>
      <w:r w:rsidR="003646C4" w:rsidRPr="00060EA7">
        <w:rPr>
          <w:rFonts w:eastAsia="Courier New"/>
          <w:color w:val="000000"/>
          <w:lang w:val="uk-UA"/>
        </w:rPr>
        <w:t>ітей.</w:t>
      </w:r>
      <w:r w:rsidR="003646C4" w:rsidRPr="00060EA7">
        <w:rPr>
          <w:rFonts w:eastAsia="Courier New"/>
          <w:b/>
          <w:color w:val="000000"/>
          <w:lang w:val="uk-UA"/>
        </w:rPr>
        <w:t xml:space="preserve"> </w:t>
      </w:r>
      <w:r w:rsidR="003646C4" w:rsidRPr="00060EA7">
        <w:rPr>
          <w:rFonts w:eastAsia="Courier New"/>
          <w:color w:val="000000"/>
        </w:rPr>
        <w:t xml:space="preserve">До банку сімей, що опинились в складних життєвих обставинах внесено </w:t>
      </w:r>
      <w:r w:rsidR="003646C4" w:rsidRPr="00060EA7">
        <w:rPr>
          <w:rFonts w:eastAsia="Courier New"/>
          <w:color w:val="000000"/>
          <w:lang w:val="uk-UA"/>
        </w:rPr>
        <w:t>1 особу та 77</w:t>
      </w:r>
      <w:r w:rsidR="003646C4" w:rsidRPr="00060EA7">
        <w:rPr>
          <w:rFonts w:eastAsia="Courier New"/>
          <w:color w:val="000000"/>
        </w:rPr>
        <w:t xml:space="preserve"> сім</w:t>
      </w:r>
      <w:r w:rsidR="003646C4" w:rsidRPr="00060EA7">
        <w:rPr>
          <w:rFonts w:eastAsia="Courier New"/>
          <w:color w:val="000000"/>
          <w:lang w:val="uk-UA"/>
        </w:rPr>
        <w:t>ей</w:t>
      </w:r>
      <w:r w:rsidR="003646C4" w:rsidRPr="00060EA7">
        <w:rPr>
          <w:rFonts w:eastAsia="Courier New"/>
          <w:color w:val="000000"/>
        </w:rPr>
        <w:t xml:space="preserve">, які виховують </w:t>
      </w:r>
      <w:r w:rsidR="003646C4" w:rsidRPr="00060EA7">
        <w:rPr>
          <w:rFonts w:eastAsia="Courier New"/>
          <w:color w:val="000000"/>
          <w:lang w:val="uk-UA"/>
        </w:rPr>
        <w:t>146</w:t>
      </w:r>
      <w:r w:rsidR="003646C4" w:rsidRPr="00060EA7">
        <w:rPr>
          <w:rFonts w:eastAsia="Courier New"/>
          <w:color w:val="000000"/>
        </w:rPr>
        <w:t xml:space="preserve"> </w:t>
      </w:r>
      <w:r w:rsidR="003646C4" w:rsidRPr="00060EA7">
        <w:rPr>
          <w:rFonts w:eastAsia="Courier New"/>
          <w:color w:val="000000"/>
          <w:lang w:val="uk-UA"/>
        </w:rPr>
        <w:t>дітей.</w:t>
      </w:r>
      <w:r w:rsidR="003646C4" w:rsidRPr="00060EA7">
        <w:rPr>
          <w:rFonts w:eastAsia="Courier New"/>
          <w:color w:val="000000"/>
        </w:rPr>
        <w:t xml:space="preserve"> </w:t>
      </w:r>
      <w:r w:rsidR="003646C4" w:rsidRPr="00060EA7">
        <w:rPr>
          <w:rFonts w:eastAsia="Courier New"/>
          <w:color w:val="000000"/>
          <w:lang w:val="uk-UA"/>
        </w:rPr>
        <w:t xml:space="preserve">В </w:t>
      </w:r>
      <w:r w:rsidRPr="00060EA7">
        <w:rPr>
          <w:rFonts w:eastAsia="Courier New"/>
          <w:color w:val="000000"/>
          <w:lang w:val="uk-UA"/>
        </w:rPr>
        <w:t xml:space="preserve">поточному році </w:t>
      </w:r>
      <w:r w:rsidR="003646C4" w:rsidRPr="00060EA7">
        <w:rPr>
          <w:rFonts w:eastAsia="Courier New"/>
          <w:color w:val="000000"/>
          <w:lang w:val="uk-UA"/>
        </w:rPr>
        <w:t>до</w:t>
      </w:r>
      <w:r w:rsidR="003646C4" w:rsidRPr="00060EA7">
        <w:rPr>
          <w:rFonts w:eastAsia="Courier New"/>
          <w:color w:val="000000"/>
        </w:rPr>
        <w:t xml:space="preserve"> банку сімей, що опинились в складних життєвих обставинах внесено </w:t>
      </w:r>
      <w:r w:rsidR="003646C4" w:rsidRPr="00060EA7">
        <w:rPr>
          <w:rFonts w:eastAsia="Courier New"/>
          <w:color w:val="000000"/>
          <w:lang w:val="uk-UA"/>
        </w:rPr>
        <w:t xml:space="preserve">20 </w:t>
      </w:r>
      <w:r w:rsidR="003646C4" w:rsidRPr="00060EA7">
        <w:rPr>
          <w:rFonts w:eastAsia="Courier New"/>
          <w:color w:val="000000"/>
        </w:rPr>
        <w:t>сім</w:t>
      </w:r>
      <w:r w:rsidR="003646C4" w:rsidRPr="00060EA7">
        <w:rPr>
          <w:rFonts w:eastAsia="Courier New"/>
          <w:color w:val="000000"/>
          <w:lang w:val="uk-UA"/>
        </w:rPr>
        <w:t>ей</w:t>
      </w:r>
      <w:r w:rsidR="003646C4" w:rsidRPr="00060EA7">
        <w:rPr>
          <w:rFonts w:eastAsia="Courier New"/>
          <w:color w:val="000000"/>
        </w:rPr>
        <w:t xml:space="preserve">, які виховують </w:t>
      </w:r>
      <w:r w:rsidR="003646C4" w:rsidRPr="00060EA7">
        <w:rPr>
          <w:rFonts w:eastAsia="Courier New"/>
          <w:color w:val="000000"/>
          <w:lang w:val="uk-UA"/>
        </w:rPr>
        <w:t>32</w:t>
      </w:r>
      <w:r w:rsidR="003646C4" w:rsidRPr="00060EA7">
        <w:rPr>
          <w:rFonts w:eastAsia="Courier New"/>
          <w:color w:val="000000"/>
        </w:rPr>
        <w:t xml:space="preserve"> </w:t>
      </w:r>
      <w:r w:rsidR="003646C4" w:rsidRPr="00060EA7">
        <w:rPr>
          <w:rFonts w:eastAsia="Courier New"/>
          <w:color w:val="000000"/>
          <w:lang w:val="uk-UA"/>
        </w:rPr>
        <w:t>дитини.</w:t>
      </w:r>
    </w:p>
    <w:p w:rsidR="002966A6" w:rsidRPr="00060EA7" w:rsidRDefault="002966A6" w:rsidP="002966A6">
      <w:pPr>
        <w:pStyle w:val="Style8"/>
        <w:widowControl/>
        <w:tabs>
          <w:tab w:val="left" w:pos="540"/>
          <w:tab w:val="left" w:pos="994"/>
        </w:tabs>
        <w:spacing w:line="240" w:lineRule="auto"/>
        <w:ind w:firstLine="0"/>
        <w:rPr>
          <w:rFonts w:eastAsia="Courier New"/>
          <w:color w:val="000000"/>
          <w:lang w:val="uk-UA"/>
        </w:rPr>
      </w:pPr>
      <w:r w:rsidRPr="00060EA7">
        <w:rPr>
          <w:rFonts w:eastAsia="Courier New"/>
          <w:color w:val="000000"/>
          <w:lang w:val="uk-UA"/>
        </w:rPr>
        <w:tab/>
      </w:r>
      <w:r w:rsidR="003646C4" w:rsidRPr="00060EA7">
        <w:rPr>
          <w:rFonts w:eastAsia="Courier New"/>
          <w:color w:val="000000"/>
          <w:lang w:val="uk-UA"/>
        </w:rPr>
        <w:t>Для здійснення профілактичної та просвітницької роботи з неповнолітніми, схильними до правопорушень у звітному періоді до</w:t>
      </w:r>
      <w:r w:rsidRPr="00060EA7">
        <w:rPr>
          <w:rFonts w:eastAsia="Courier New"/>
          <w:color w:val="000000"/>
          <w:lang w:val="uk-UA"/>
        </w:rPr>
        <w:t xml:space="preserve"> Чернівецького міського центру </w:t>
      </w:r>
      <w:r w:rsidRPr="00060EA7">
        <w:rPr>
          <w:color w:val="000000"/>
          <w:lang w:val="uk-UA"/>
        </w:rPr>
        <w:t>соціальних служб для сім`ї, дітей та молоді</w:t>
      </w:r>
      <w:r w:rsidR="003646C4" w:rsidRPr="00060EA7">
        <w:rPr>
          <w:rFonts w:eastAsia="Courier New"/>
          <w:color w:val="000000"/>
          <w:lang w:val="uk-UA"/>
        </w:rPr>
        <w:t xml:space="preserve"> надійшло 28 повідомлен</w:t>
      </w:r>
      <w:r w:rsidR="00AD1B12" w:rsidRPr="00060EA7">
        <w:rPr>
          <w:rFonts w:eastAsia="Courier New"/>
          <w:color w:val="000000"/>
          <w:lang w:val="uk-UA"/>
        </w:rPr>
        <w:t>ь</w:t>
      </w:r>
      <w:r w:rsidR="003646C4" w:rsidRPr="00060EA7">
        <w:rPr>
          <w:rFonts w:eastAsia="Courier New"/>
          <w:color w:val="000000"/>
          <w:lang w:val="uk-UA"/>
        </w:rPr>
        <w:t xml:space="preserve"> з підрозділів ювенальної превенції м.Чернівців, 12 повідомлень з кримінально-виконавчої інспекції. </w:t>
      </w:r>
      <w:r w:rsidRPr="00060EA7">
        <w:rPr>
          <w:rFonts w:eastAsia="Courier New"/>
          <w:color w:val="000000"/>
          <w:lang w:val="uk-UA"/>
        </w:rPr>
        <w:t xml:space="preserve">Впродовж січня-вересня 2016 року </w:t>
      </w:r>
      <w:r w:rsidR="003646C4" w:rsidRPr="00060EA7">
        <w:rPr>
          <w:rFonts w:eastAsia="Courier New"/>
          <w:color w:val="000000"/>
          <w:lang w:val="uk-UA"/>
        </w:rPr>
        <w:t>здійснено виїзди та надано соціальні послуги 22 неповнолітнім, які перебувають на обліку в відділеннях поліції та 12</w:t>
      </w:r>
      <w:r w:rsidRPr="00060EA7">
        <w:rPr>
          <w:rFonts w:eastAsia="Courier New"/>
          <w:color w:val="000000"/>
          <w:lang w:val="uk-UA"/>
        </w:rPr>
        <w:t xml:space="preserve"> неповнолітнім</w:t>
      </w:r>
      <w:r w:rsidR="003646C4" w:rsidRPr="00060EA7">
        <w:rPr>
          <w:rFonts w:eastAsia="Courier New"/>
          <w:color w:val="000000"/>
          <w:lang w:val="uk-UA"/>
        </w:rPr>
        <w:t>, які перебувають на обліку в кримінально-виконавчій інспекції.</w:t>
      </w:r>
      <w:r w:rsidR="003646C4" w:rsidRPr="00060EA7">
        <w:rPr>
          <w:rFonts w:eastAsia="Courier New"/>
          <w:b/>
          <w:color w:val="000000"/>
          <w:lang w:val="uk-UA"/>
        </w:rPr>
        <w:t xml:space="preserve">  </w:t>
      </w:r>
      <w:r w:rsidR="003646C4" w:rsidRPr="00060EA7">
        <w:rPr>
          <w:rFonts w:eastAsia="Courier New"/>
          <w:color w:val="000000"/>
          <w:lang w:val="uk-UA"/>
        </w:rPr>
        <w:t>Під соціальним супроводом перебува</w:t>
      </w:r>
      <w:r w:rsidRPr="00060EA7">
        <w:rPr>
          <w:rFonts w:eastAsia="Courier New"/>
          <w:color w:val="000000"/>
          <w:lang w:val="uk-UA"/>
        </w:rPr>
        <w:t>ють</w:t>
      </w:r>
      <w:r w:rsidR="003646C4" w:rsidRPr="00060EA7">
        <w:rPr>
          <w:rFonts w:eastAsia="Courier New"/>
          <w:color w:val="000000"/>
          <w:lang w:val="uk-UA"/>
        </w:rPr>
        <w:t xml:space="preserve"> 3 неповнолітніх</w:t>
      </w:r>
      <w:r w:rsidRPr="00060EA7">
        <w:rPr>
          <w:rFonts w:eastAsia="Courier New"/>
          <w:color w:val="000000"/>
          <w:lang w:val="uk-UA"/>
        </w:rPr>
        <w:t xml:space="preserve">, під </w:t>
      </w:r>
      <w:r w:rsidR="003646C4" w:rsidRPr="00060EA7">
        <w:rPr>
          <w:rFonts w:eastAsia="Courier New"/>
          <w:color w:val="000000"/>
          <w:lang w:val="uk-UA"/>
        </w:rPr>
        <w:t xml:space="preserve">соціальним обслуговуванням </w:t>
      </w:r>
      <w:r w:rsidRPr="00060EA7">
        <w:rPr>
          <w:rFonts w:eastAsia="Courier New"/>
          <w:color w:val="000000"/>
          <w:lang w:val="uk-UA"/>
        </w:rPr>
        <w:t>–</w:t>
      </w:r>
      <w:r w:rsidR="003646C4" w:rsidRPr="00060EA7">
        <w:rPr>
          <w:rFonts w:eastAsia="Courier New"/>
          <w:color w:val="000000"/>
          <w:lang w:val="uk-UA"/>
        </w:rPr>
        <w:t xml:space="preserve"> 5</w:t>
      </w:r>
      <w:r w:rsidRPr="00060EA7">
        <w:rPr>
          <w:rFonts w:eastAsia="Courier New"/>
          <w:color w:val="000000"/>
          <w:lang w:val="uk-UA"/>
        </w:rPr>
        <w:t xml:space="preserve"> неповнолітніх</w:t>
      </w:r>
      <w:r w:rsidR="003646C4" w:rsidRPr="00060EA7">
        <w:rPr>
          <w:rFonts w:eastAsia="Courier New"/>
          <w:color w:val="000000"/>
          <w:lang w:val="uk-UA"/>
        </w:rPr>
        <w:t>.</w:t>
      </w:r>
    </w:p>
    <w:p w:rsidR="003646C4" w:rsidRPr="00060EA7" w:rsidRDefault="002966A6" w:rsidP="002966A6">
      <w:pPr>
        <w:pStyle w:val="Style8"/>
        <w:widowControl/>
        <w:tabs>
          <w:tab w:val="left" w:pos="540"/>
          <w:tab w:val="left" w:pos="994"/>
        </w:tabs>
        <w:spacing w:line="240" w:lineRule="auto"/>
        <w:ind w:firstLine="0"/>
        <w:rPr>
          <w:color w:val="000000"/>
          <w:lang w:val="uk-UA"/>
        </w:rPr>
      </w:pPr>
      <w:r w:rsidRPr="00060EA7">
        <w:rPr>
          <w:rFonts w:eastAsia="Courier New"/>
          <w:color w:val="000000"/>
          <w:sz w:val="28"/>
          <w:szCs w:val="28"/>
          <w:lang w:val="uk-UA"/>
        </w:rPr>
        <w:tab/>
      </w:r>
      <w:r w:rsidR="003646C4" w:rsidRPr="00060EA7">
        <w:rPr>
          <w:color w:val="000000"/>
          <w:lang w:val="uk-UA"/>
        </w:rPr>
        <w:t>В рамках програми «Профілактика негативних явищ в дитячому та молодіжному середовищі, а також з пропаганди здорового способу життя» проведено 38 заходів, якими охоплено 963 особи з числа учнів та студентів навчальних закладів міста різного рівня акредитації, діт</w:t>
      </w:r>
      <w:r w:rsidRPr="00060EA7">
        <w:rPr>
          <w:color w:val="000000"/>
          <w:lang w:val="uk-UA"/>
        </w:rPr>
        <w:t>ей та молоді</w:t>
      </w:r>
      <w:r w:rsidR="003646C4" w:rsidRPr="00060EA7">
        <w:rPr>
          <w:color w:val="000000"/>
          <w:lang w:val="uk-UA"/>
        </w:rPr>
        <w:t xml:space="preserve">, які відпочивали в міському літньому наметовому таборі для дітей та молоді м. Чернівців «Ойкос». </w:t>
      </w:r>
      <w:r w:rsidR="003646C4" w:rsidRPr="00060EA7">
        <w:rPr>
          <w:color w:val="000000"/>
        </w:rPr>
        <w:t>Під час проведення заходів слухачам роздано плакати, буклети та брошури</w:t>
      </w:r>
      <w:r w:rsidR="003646C4" w:rsidRPr="00060EA7">
        <w:rPr>
          <w:rFonts w:eastAsia="Courier New"/>
          <w:color w:val="000000"/>
          <w:lang w:val="uk-UA"/>
        </w:rPr>
        <w:t xml:space="preserve"> </w:t>
      </w:r>
      <w:r w:rsidR="003646C4" w:rsidRPr="00060EA7">
        <w:rPr>
          <w:color w:val="000000"/>
        </w:rPr>
        <w:t xml:space="preserve">на тему профілактики туберкульозу, ВІЛ/СНІДу, наркоманії, </w:t>
      </w:r>
      <w:r w:rsidR="003646C4" w:rsidRPr="00060EA7">
        <w:rPr>
          <w:rFonts w:eastAsia="Courier New"/>
          <w:color w:val="000000"/>
          <w:lang w:val="uk-UA"/>
        </w:rPr>
        <w:t xml:space="preserve">попередження насильства, </w:t>
      </w:r>
      <w:r w:rsidRPr="00060EA7">
        <w:rPr>
          <w:rFonts w:eastAsia="Courier New"/>
          <w:color w:val="000000"/>
          <w:lang w:val="uk-UA"/>
        </w:rPr>
        <w:t>застосування засобів контрацепції.</w:t>
      </w:r>
      <w:r w:rsidR="003646C4" w:rsidRPr="00060EA7">
        <w:rPr>
          <w:color w:val="000000"/>
        </w:rPr>
        <w:t xml:space="preserve"> </w:t>
      </w:r>
    </w:p>
    <w:p w:rsidR="00B35BDD" w:rsidRPr="00060EA7" w:rsidRDefault="003646C4" w:rsidP="00B35BDD">
      <w:pPr>
        <w:ind w:firstLine="708"/>
        <w:jc w:val="both"/>
        <w:rPr>
          <w:rFonts w:eastAsia="Courier New"/>
          <w:color w:val="000000"/>
          <w:lang w:val="uk-UA"/>
        </w:rPr>
      </w:pPr>
      <w:r w:rsidRPr="00060EA7">
        <w:rPr>
          <w:rFonts w:eastAsia="Courier New"/>
          <w:color w:val="000000"/>
          <w:lang w:val="uk-UA"/>
        </w:rPr>
        <w:t>В рамках реалізації програми соціально-профілактичної роботи з питань здорового способу життя в коледжі дизайну та економіки, індустріальному коледжі, Чернівецькому ВПУ №3</w:t>
      </w:r>
      <w:r w:rsidR="00B35BDD" w:rsidRPr="00060EA7">
        <w:rPr>
          <w:rFonts w:eastAsia="Courier New"/>
          <w:color w:val="000000"/>
          <w:lang w:val="uk-UA"/>
        </w:rPr>
        <w:t xml:space="preserve"> проведено 7 лекцій</w:t>
      </w:r>
      <w:r w:rsidRPr="00060EA7">
        <w:rPr>
          <w:rFonts w:eastAsia="Courier New"/>
          <w:color w:val="000000"/>
          <w:lang w:val="uk-UA"/>
        </w:rPr>
        <w:t xml:space="preserve"> на теми: «Статеве дозрівання у дівчат підліткового віку»; «Наркотична залежність. Профілактика та методи лікування», «Репродуктивне здоров’я»</w:t>
      </w:r>
      <w:r w:rsidR="00B35BDD" w:rsidRPr="00060EA7">
        <w:rPr>
          <w:rFonts w:eastAsia="Courier New"/>
          <w:color w:val="000000"/>
          <w:lang w:val="uk-UA"/>
        </w:rPr>
        <w:t xml:space="preserve">. Також, проведено 17 лекцій для 121 особи, які перебувають в слідчому ізоляторі м.Чернівців та в кримінально-виконавчій інспекції з питань </w:t>
      </w:r>
      <w:r w:rsidR="00AD1B12" w:rsidRPr="00060EA7">
        <w:rPr>
          <w:rFonts w:eastAsia="Courier New"/>
          <w:color w:val="000000"/>
          <w:lang w:val="uk-UA"/>
        </w:rPr>
        <w:t>п</w:t>
      </w:r>
      <w:r w:rsidR="00B35BDD" w:rsidRPr="00060EA7">
        <w:rPr>
          <w:rFonts w:eastAsia="Courier New"/>
          <w:color w:val="000000"/>
          <w:lang w:val="uk-UA"/>
        </w:rPr>
        <w:t>рофілактики скоєння повторних правопорушень, тютюнопаління серед неповнолітніх, профілактики інфекційних хвороб, пропаганд</w:t>
      </w:r>
      <w:r w:rsidR="00AD1B12" w:rsidRPr="00060EA7">
        <w:rPr>
          <w:rFonts w:eastAsia="Courier New"/>
          <w:color w:val="000000"/>
          <w:lang w:val="uk-UA"/>
        </w:rPr>
        <w:t>и</w:t>
      </w:r>
      <w:r w:rsidR="00B35BDD" w:rsidRPr="00060EA7">
        <w:rPr>
          <w:rFonts w:eastAsia="Courier New"/>
          <w:color w:val="000000"/>
          <w:lang w:val="uk-UA"/>
        </w:rPr>
        <w:t xml:space="preserve"> здорового способу життя та ін.</w:t>
      </w:r>
    </w:p>
    <w:p w:rsidR="00B35BDD" w:rsidRPr="00060EA7" w:rsidRDefault="003646C4" w:rsidP="003646C4">
      <w:pPr>
        <w:ind w:firstLine="708"/>
        <w:jc w:val="both"/>
        <w:rPr>
          <w:rFonts w:eastAsia="Courier New"/>
          <w:color w:val="000000"/>
          <w:lang w:val="uk-UA"/>
        </w:rPr>
      </w:pPr>
      <w:r w:rsidRPr="00060EA7">
        <w:rPr>
          <w:rFonts w:eastAsia="Courier New"/>
          <w:color w:val="000000"/>
          <w:lang w:val="uk-UA"/>
        </w:rPr>
        <w:t>До Всесвітнього дня боротьби з туберкульозом серед студентів вищих навчальних закладів міста проведено скринінгове анкетування з метою виявлення захворювання на ранніх стадіях, що дає змогу більш ефективно його лікувати. В анкетуванні взяли участь 300 осіб з числа молоді.</w:t>
      </w:r>
      <w:r w:rsidR="00B35BDD" w:rsidRPr="00060EA7">
        <w:rPr>
          <w:rFonts w:eastAsia="Courier New"/>
          <w:color w:val="000000"/>
          <w:lang w:val="uk-UA"/>
        </w:rPr>
        <w:t xml:space="preserve"> В березні 2016 року прийнято участь у роботі круглого столу «Зупинимо туберкульоз разом!»</w:t>
      </w:r>
      <w:r w:rsidR="00AD1B12" w:rsidRPr="00060EA7">
        <w:rPr>
          <w:rFonts w:eastAsia="Courier New"/>
          <w:color w:val="000000"/>
          <w:lang w:val="uk-UA"/>
        </w:rPr>
        <w:t>, о</w:t>
      </w:r>
      <w:r w:rsidR="00B35BDD" w:rsidRPr="00060EA7">
        <w:rPr>
          <w:rFonts w:eastAsia="Courier New"/>
          <w:color w:val="000000"/>
          <w:lang w:val="uk-UA"/>
        </w:rPr>
        <w:t>організованого Чернівецькою обласною громадською організацією «Люди Буковини».</w:t>
      </w:r>
    </w:p>
    <w:p w:rsidR="00CB7920" w:rsidRPr="00060EA7" w:rsidRDefault="003646C4" w:rsidP="003646C4">
      <w:pPr>
        <w:ind w:firstLine="708"/>
        <w:jc w:val="both"/>
        <w:rPr>
          <w:b/>
          <w:i/>
          <w:color w:val="000000"/>
          <w:lang w:val="uk-UA"/>
        </w:rPr>
      </w:pPr>
      <w:r w:rsidRPr="00060EA7">
        <w:rPr>
          <w:color w:val="000000"/>
          <w:lang w:val="uk-UA"/>
        </w:rPr>
        <w:t xml:space="preserve">З метою захисту житлових та майнових прав осіб з числа дітей-сиріт та дітей, позбавлених батьківського піклування працівниками Центру </w:t>
      </w:r>
      <w:r w:rsidR="00B35BDD" w:rsidRPr="00060EA7">
        <w:rPr>
          <w:color w:val="000000"/>
          <w:lang w:val="uk-UA"/>
        </w:rPr>
        <w:t xml:space="preserve">соціальних служб для сім’ї, дітей та молоді </w:t>
      </w:r>
      <w:r w:rsidRPr="00060EA7">
        <w:rPr>
          <w:color w:val="000000"/>
          <w:lang w:val="uk-UA"/>
        </w:rPr>
        <w:t>здійснюється перевірка стану збереження та інвентаризації житлових приміщень, які належать на праві користування або власності зазначеній категорії осіб. На обліку в Чернівецькому міському центрі соціальних служб для сім’ї, дітей та молоді перебуває 20 осіб з числа дітей-сиріт</w:t>
      </w:r>
      <w:r w:rsidR="00B35BDD" w:rsidRPr="00060EA7">
        <w:rPr>
          <w:color w:val="000000"/>
          <w:lang w:val="uk-UA"/>
        </w:rPr>
        <w:t xml:space="preserve"> та</w:t>
      </w:r>
      <w:r w:rsidRPr="00060EA7">
        <w:rPr>
          <w:color w:val="000000"/>
          <w:lang w:val="uk-UA"/>
        </w:rPr>
        <w:t xml:space="preserve"> дітей, позбавлених батьківського піклування.</w:t>
      </w:r>
      <w:r w:rsidRPr="00060EA7">
        <w:rPr>
          <w:b/>
          <w:i/>
          <w:color w:val="000000"/>
          <w:lang w:val="uk-UA"/>
        </w:rPr>
        <w:t xml:space="preserve"> </w:t>
      </w:r>
    </w:p>
    <w:p w:rsidR="003646C4" w:rsidRPr="00060EA7" w:rsidRDefault="00083030" w:rsidP="003646C4">
      <w:pPr>
        <w:ind w:firstLine="708"/>
        <w:jc w:val="both"/>
        <w:rPr>
          <w:color w:val="000000"/>
          <w:lang w:val="uk-UA"/>
        </w:rPr>
      </w:pPr>
      <w:r w:rsidRPr="00060EA7">
        <w:rPr>
          <w:color w:val="000000"/>
          <w:lang w:val="uk-UA"/>
        </w:rPr>
        <w:t xml:space="preserve">В </w:t>
      </w:r>
      <w:r w:rsidR="003646C4" w:rsidRPr="00060EA7">
        <w:rPr>
          <w:color w:val="000000"/>
          <w:lang w:val="uk-UA"/>
        </w:rPr>
        <w:t>м</w:t>
      </w:r>
      <w:r w:rsidR="00CB7920" w:rsidRPr="00060EA7">
        <w:rPr>
          <w:color w:val="000000"/>
          <w:lang w:val="uk-UA"/>
        </w:rPr>
        <w:t>.Чернівцях</w:t>
      </w:r>
      <w:r w:rsidR="003646C4" w:rsidRPr="00060EA7">
        <w:rPr>
          <w:color w:val="000000"/>
          <w:lang w:val="uk-UA"/>
        </w:rPr>
        <w:t xml:space="preserve"> функціону</w:t>
      </w:r>
      <w:r w:rsidR="00CB7920" w:rsidRPr="00060EA7">
        <w:rPr>
          <w:color w:val="000000"/>
          <w:lang w:val="uk-UA"/>
        </w:rPr>
        <w:t xml:space="preserve">ють 4 </w:t>
      </w:r>
      <w:r w:rsidR="003646C4" w:rsidRPr="00060EA7">
        <w:rPr>
          <w:color w:val="000000"/>
          <w:lang w:val="uk-UA"/>
        </w:rPr>
        <w:t>квартири маневрового житлового фонду Чернівецької міської ради, в яких прожива</w:t>
      </w:r>
      <w:r w:rsidR="00CB7920" w:rsidRPr="00060EA7">
        <w:rPr>
          <w:color w:val="000000"/>
          <w:lang w:val="uk-UA"/>
        </w:rPr>
        <w:t>ють</w:t>
      </w:r>
      <w:r w:rsidR="003646C4" w:rsidRPr="00060EA7">
        <w:rPr>
          <w:color w:val="000000"/>
          <w:lang w:val="uk-UA"/>
        </w:rPr>
        <w:t xml:space="preserve"> 23 особи з числа дітей-сиріт та дітей, позбавлених батьківського піклування, соціально-незахищеної категорії молоді, з них 11 хлопців та 12 дівчат. На даний час в зазначених квартирах 17 вільних місць.  </w:t>
      </w:r>
    </w:p>
    <w:p w:rsidR="003646C4" w:rsidRPr="00060EA7" w:rsidRDefault="00CB7920" w:rsidP="003646C4">
      <w:pPr>
        <w:ind w:firstLine="709"/>
        <w:jc w:val="both"/>
        <w:rPr>
          <w:color w:val="000000"/>
        </w:rPr>
      </w:pPr>
      <w:r w:rsidRPr="00060EA7">
        <w:rPr>
          <w:color w:val="000000"/>
          <w:lang w:val="uk-UA"/>
        </w:rPr>
        <w:t xml:space="preserve">В поточному році продовжував </w:t>
      </w:r>
      <w:r w:rsidR="003646C4" w:rsidRPr="00060EA7">
        <w:rPr>
          <w:color w:val="000000"/>
          <w:lang w:val="uk-UA"/>
        </w:rPr>
        <w:t>свою роботу клуб «Паросток» для батьків, що виховують дітей та молодь з особливими потребами. Клуб нараховує 104 родини, в яких виховуються 48 дітей та 63 молоді особи з особливими потребами.</w:t>
      </w:r>
      <w:r w:rsidR="003646C4" w:rsidRPr="00060EA7">
        <w:rPr>
          <w:color w:val="000000"/>
        </w:rPr>
        <w:t xml:space="preserve"> </w:t>
      </w:r>
      <w:r w:rsidR="00B92F9E" w:rsidRPr="00060EA7">
        <w:rPr>
          <w:color w:val="000000"/>
          <w:lang w:val="uk-UA"/>
        </w:rPr>
        <w:t>У звітному періоді в</w:t>
      </w:r>
      <w:r w:rsidR="003646C4" w:rsidRPr="00060EA7">
        <w:rPr>
          <w:color w:val="000000"/>
        </w:rPr>
        <w:t xml:space="preserve"> пансіонаті «Зелені пагорби» було оздоровлено 32</w:t>
      </w:r>
      <w:r w:rsidR="003646C4" w:rsidRPr="00060EA7">
        <w:rPr>
          <w:bCs/>
          <w:color w:val="000000"/>
        </w:rPr>
        <w:t xml:space="preserve"> дитини</w:t>
      </w:r>
      <w:r w:rsidR="003646C4" w:rsidRPr="00060EA7">
        <w:rPr>
          <w:color w:val="000000"/>
        </w:rPr>
        <w:t xml:space="preserve"> - вихованці клубу «Паросток».</w:t>
      </w:r>
      <w:r w:rsidR="003646C4" w:rsidRPr="00060EA7">
        <w:rPr>
          <w:color w:val="000000"/>
          <w:lang w:val="uk-UA"/>
        </w:rPr>
        <w:t xml:space="preserve">   </w:t>
      </w:r>
    </w:p>
    <w:p w:rsidR="003646C4" w:rsidRPr="00060EA7" w:rsidRDefault="003646C4" w:rsidP="00B92F9E">
      <w:pPr>
        <w:ind w:firstLine="708"/>
        <w:jc w:val="both"/>
        <w:rPr>
          <w:color w:val="000000"/>
          <w:lang w:val="uk-UA"/>
        </w:rPr>
      </w:pPr>
      <w:r w:rsidRPr="00060EA7">
        <w:rPr>
          <w:color w:val="000000"/>
          <w:lang w:val="uk-UA"/>
        </w:rPr>
        <w:lastRenderedPageBreak/>
        <w:t>З метою профілактики злочинності в дитячому середовищі у літній період діти пільгових категорій направляються на відпочинок та оздоровлення в оздоров</w:t>
      </w:r>
      <w:r w:rsidR="00B92F9E" w:rsidRPr="00060EA7">
        <w:rPr>
          <w:color w:val="000000"/>
          <w:lang w:val="uk-UA"/>
        </w:rPr>
        <w:t xml:space="preserve">чі табори області та за ї межі. Впродовж звітного періоду за рахунок коштів обласного бюджету </w:t>
      </w:r>
      <w:r w:rsidRPr="00060EA7">
        <w:rPr>
          <w:rStyle w:val="26"/>
          <w:color w:val="000000"/>
          <w:sz w:val="24"/>
          <w:szCs w:val="24"/>
          <w:lang w:val="uk-UA" w:eastAsia="uk-UA"/>
        </w:rPr>
        <w:t>було оздоровлено 369 дітей пільгових категорій м.Чернівців</w:t>
      </w:r>
      <w:r w:rsidR="00B92F9E" w:rsidRPr="00060EA7">
        <w:rPr>
          <w:rStyle w:val="26"/>
          <w:color w:val="000000"/>
          <w:sz w:val="24"/>
          <w:szCs w:val="24"/>
          <w:lang w:val="uk-UA" w:eastAsia="uk-UA"/>
        </w:rPr>
        <w:t xml:space="preserve">.  У </w:t>
      </w:r>
      <w:r w:rsidRPr="00060EA7">
        <w:rPr>
          <w:color w:val="000000"/>
          <w:lang w:val="uk-UA"/>
        </w:rPr>
        <w:t>ДП УДЦ «Молода гвардія» було оздоровлено 16 дітей пільгових категорій</w:t>
      </w:r>
      <w:r w:rsidR="00B92F9E" w:rsidRPr="00060EA7">
        <w:rPr>
          <w:color w:val="000000"/>
          <w:lang w:val="uk-UA"/>
        </w:rPr>
        <w:t>, у</w:t>
      </w:r>
      <w:r w:rsidRPr="00060EA7">
        <w:rPr>
          <w:color w:val="000000"/>
        </w:rPr>
        <w:t xml:space="preserve">  ДПУ «МДЦ «Артек» </w:t>
      </w:r>
      <w:r w:rsidR="00B92F9E" w:rsidRPr="00060EA7">
        <w:rPr>
          <w:color w:val="000000"/>
          <w:lang w:val="uk-UA"/>
        </w:rPr>
        <w:t xml:space="preserve">- </w:t>
      </w:r>
      <w:r w:rsidR="00B92F9E" w:rsidRPr="00060EA7">
        <w:rPr>
          <w:color w:val="000000"/>
        </w:rPr>
        <w:t xml:space="preserve"> 11 дітей пільгових категорій</w:t>
      </w:r>
      <w:r w:rsidR="00B92F9E" w:rsidRPr="00060EA7">
        <w:rPr>
          <w:color w:val="000000"/>
          <w:lang w:val="uk-UA"/>
        </w:rPr>
        <w:t xml:space="preserve">. </w:t>
      </w:r>
      <w:r w:rsidRPr="00060EA7">
        <w:rPr>
          <w:color w:val="000000"/>
          <w:lang w:val="uk-UA"/>
        </w:rPr>
        <w:t>Значна увага приділялася оздоровленню дітей та студентської молоді. У міському наметовому таборі для дітей та молоді м.Чернівців «Ойкос</w:t>
      </w:r>
      <w:r w:rsidR="00B92F9E" w:rsidRPr="00060EA7">
        <w:rPr>
          <w:color w:val="000000"/>
          <w:lang w:val="uk-UA"/>
        </w:rPr>
        <w:t>»</w:t>
      </w:r>
      <w:r w:rsidR="00083030" w:rsidRPr="00060EA7">
        <w:rPr>
          <w:color w:val="000000"/>
          <w:lang w:val="uk-UA"/>
        </w:rPr>
        <w:t xml:space="preserve"> в</w:t>
      </w:r>
      <w:r w:rsidR="00B92F9E" w:rsidRPr="00060EA7">
        <w:rPr>
          <w:color w:val="000000"/>
          <w:lang w:val="uk-UA"/>
        </w:rPr>
        <w:t xml:space="preserve">продовж літнього періоду </w:t>
      </w:r>
      <w:r w:rsidRPr="00060EA7">
        <w:rPr>
          <w:color w:val="000000"/>
          <w:lang w:val="uk-UA"/>
        </w:rPr>
        <w:t xml:space="preserve">2016 року </w:t>
      </w:r>
      <w:r w:rsidR="00B92F9E" w:rsidRPr="00060EA7">
        <w:rPr>
          <w:color w:val="000000"/>
          <w:lang w:val="uk-UA"/>
        </w:rPr>
        <w:t>у відпочила 401 особа.</w:t>
      </w:r>
    </w:p>
    <w:p w:rsidR="006D25E7" w:rsidRPr="00060EA7" w:rsidRDefault="006D25E7" w:rsidP="006D25E7">
      <w:pPr>
        <w:pStyle w:val="a8"/>
        <w:ind w:firstLine="709"/>
        <w:jc w:val="both"/>
        <w:rPr>
          <w:color w:val="000000"/>
          <w:lang w:val="uk-UA"/>
        </w:rPr>
      </w:pPr>
      <w:r w:rsidRPr="00060EA7">
        <w:rPr>
          <w:color w:val="000000"/>
          <w:lang w:val="uk-UA"/>
        </w:rPr>
        <w:t xml:space="preserve">Впродовж </w:t>
      </w:r>
      <w:r w:rsidR="00B03970" w:rsidRPr="00060EA7">
        <w:rPr>
          <w:color w:val="000000"/>
          <w:lang w:val="uk-UA"/>
        </w:rPr>
        <w:t xml:space="preserve">звітного періоду </w:t>
      </w:r>
      <w:r w:rsidRPr="00060EA7">
        <w:rPr>
          <w:color w:val="000000"/>
          <w:lang w:val="uk-UA"/>
        </w:rPr>
        <w:t>проведені традиційні загальноміські  благодійні заходи, зокрема: культурно-розважальна програма до Дня Св.Валентина, благодійний фестиваль «Промінь надії», «Свято сім'ї Чернівців», «Дитячий велопробіг». В рамках святкування Дня захисту дітей проведено третій 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свято вуличної музики «Музика єднає Україну», заходи</w:t>
      </w:r>
      <w:r w:rsidR="00083030" w:rsidRPr="00060EA7">
        <w:rPr>
          <w:color w:val="000000"/>
          <w:lang w:val="uk-UA"/>
        </w:rPr>
        <w:t>,</w:t>
      </w:r>
      <w:r w:rsidRPr="00060EA7">
        <w:rPr>
          <w:color w:val="000000"/>
          <w:lang w:val="uk-UA"/>
        </w:rPr>
        <w:t xml:space="preserve"> присвячені Дню молоді.</w:t>
      </w:r>
    </w:p>
    <w:p w:rsidR="00B03970" w:rsidRPr="00060EA7" w:rsidRDefault="006D25E7" w:rsidP="00B03970">
      <w:pPr>
        <w:pStyle w:val="a8"/>
        <w:ind w:firstLine="709"/>
        <w:jc w:val="both"/>
        <w:rPr>
          <w:color w:val="000000"/>
          <w:lang w:val="uk-UA"/>
        </w:rPr>
      </w:pPr>
      <w:r w:rsidRPr="00060EA7">
        <w:rPr>
          <w:color w:val="000000"/>
          <w:lang w:val="uk-UA"/>
        </w:rPr>
        <w:t>З метою підтримки активної учнівської та студентської молоді міста проведен</w:t>
      </w:r>
      <w:r w:rsidR="007012A0" w:rsidRPr="00060EA7">
        <w:rPr>
          <w:color w:val="000000"/>
          <w:lang w:val="uk-UA"/>
        </w:rPr>
        <w:t>о</w:t>
      </w:r>
      <w:r w:rsidRPr="00060EA7">
        <w:rPr>
          <w:color w:val="000000"/>
          <w:lang w:val="uk-UA"/>
        </w:rPr>
        <w:t xml:space="preserve"> спільні заходи, а саме: науково-практичн</w:t>
      </w:r>
      <w:r w:rsidR="007012A0" w:rsidRPr="00060EA7">
        <w:rPr>
          <w:color w:val="000000"/>
          <w:lang w:val="uk-UA"/>
        </w:rPr>
        <w:t>у</w:t>
      </w:r>
      <w:r w:rsidRPr="00060EA7">
        <w:rPr>
          <w:color w:val="000000"/>
          <w:lang w:val="uk-UA"/>
        </w:rPr>
        <w:t xml:space="preserve"> конференцію «Екологічний стан і здоров’я жителів міських екосистем»</w:t>
      </w:r>
      <w:r w:rsidR="00083030" w:rsidRPr="00060EA7">
        <w:rPr>
          <w:color w:val="000000"/>
          <w:lang w:val="uk-UA"/>
        </w:rPr>
        <w:t xml:space="preserve"> та</w:t>
      </w:r>
      <w:r w:rsidRPr="00060EA7">
        <w:rPr>
          <w:color w:val="000000"/>
          <w:lang w:val="uk-UA"/>
        </w:rPr>
        <w:t xml:space="preserve"> пластовий фестиваль у парку «Жовтневий».</w:t>
      </w:r>
    </w:p>
    <w:p w:rsidR="00B03970" w:rsidRPr="00060EA7" w:rsidRDefault="000E73E9" w:rsidP="00B03970">
      <w:pPr>
        <w:pStyle w:val="a8"/>
        <w:ind w:firstLine="709"/>
        <w:jc w:val="both"/>
        <w:rPr>
          <w:b/>
          <w:color w:val="000000"/>
          <w:lang w:val="uk-UA"/>
        </w:rPr>
      </w:pPr>
      <w:r w:rsidRPr="00060EA7">
        <w:rPr>
          <w:b/>
          <w:color w:val="000000"/>
          <w:lang w:val="uk-UA"/>
        </w:rPr>
        <w:t>Проблемні питання:</w:t>
      </w:r>
    </w:p>
    <w:p w:rsidR="00B03970" w:rsidRPr="00060EA7" w:rsidRDefault="000E73E9" w:rsidP="00B03970">
      <w:pPr>
        <w:pStyle w:val="a8"/>
        <w:ind w:firstLine="709"/>
        <w:jc w:val="both"/>
        <w:rPr>
          <w:color w:val="000000"/>
          <w:lang w:val="uk-UA"/>
        </w:rPr>
      </w:pPr>
      <w:r w:rsidRPr="00060EA7">
        <w:rPr>
          <w:color w:val="000000"/>
          <w:lang w:val="uk-UA"/>
        </w:rPr>
        <w:t>-</w:t>
      </w:r>
      <w:r w:rsidR="00167943" w:rsidRPr="00060EA7">
        <w:rPr>
          <w:color w:val="000000"/>
          <w:lang w:val="uk-UA"/>
        </w:rPr>
        <w:t>посилення негативних явищ у молодіжному та дитячому середовищі (наркозалежність, ВІЛ</w:t>
      </w:r>
      <w:r w:rsidR="00E070D3">
        <w:rPr>
          <w:color w:val="000000"/>
          <w:lang w:val="uk-UA"/>
        </w:rPr>
        <w:t>-</w:t>
      </w:r>
      <w:r w:rsidR="00167943" w:rsidRPr="00060EA7">
        <w:rPr>
          <w:color w:val="000000"/>
          <w:lang w:val="uk-UA"/>
        </w:rPr>
        <w:t>інфікованість тощо);</w:t>
      </w:r>
    </w:p>
    <w:p w:rsidR="00B03970" w:rsidRPr="00060EA7" w:rsidRDefault="00167943" w:rsidP="00B03970">
      <w:pPr>
        <w:pStyle w:val="a8"/>
        <w:ind w:firstLine="709"/>
        <w:jc w:val="both"/>
        <w:rPr>
          <w:color w:val="000000"/>
          <w:lang w:val="uk-UA"/>
        </w:rPr>
      </w:pPr>
      <w:r w:rsidRPr="00060EA7">
        <w:rPr>
          <w:color w:val="000000"/>
          <w:lang w:val="uk-UA"/>
        </w:rPr>
        <w:t>-</w:t>
      </w:r>
      <w:r w:rsidR="005C2A20">
        <w:rPr>
          <w:color w:val="000000"/>
          <w:lang w:val="uk-UA"/>
        </w:rPr>
        <w:t>обмеженість</w:t>
      </w:r>
      <w:r w:rsidRPr="00060EA7">
        <w:rPr>
          <w:color w:val="000000"/>
          <w:lang w:val="uk-UA"/>
        </w:rPr>
        <w:t xml:space="preserve"> </w:t>
      </w:r>
      <w:r w:rsidR="009F3D50">
        <w:rPr>
          <w:color w:val="000000"/>
          <w:lang w:val="uk-UA"/>
        </w:rPr>
        <w:t xml:space="preserve">державного фінансування </w:t>
      </w:r>
      <w:r w:rsidRPr="00060EA7">
        <w:rPr>
          <w:color w:val="000000"/>
          <w:lang w:val="uk-UA"/>
        </w:rPr>
        <w:t>програм кредитування житла для молоді;</w:t>
      </w:r>
    </w:p>
    <w:p w:rsidR="00F1568E" w:rsidRPr="00060EA7" w:rsidRDefault="00F1568E" w:rsidP="00E319CC">
      <w:pPr>
        <w:pStyle w:val="a8"/>
        <w:spacing w:after="0"/>
        <w:ind w:firstLine="539"/>
        <w:jc w:val="both"/>
        <w:rPr>
          <w:b/>
          <w:bCs/>
          <w:color w:val="000000"/>
          <w:sz w:val="28"/>
          <w:szCs w:val="28"/>
          <w:lang w:val="uk-UA"/>
        </w:rPr>
      </w:pPr>
    </w:p>
    <w:p w:rsidR="007F739E" w:rsidRPr="00060EA7" w:rsidRDefault="007F739E" w:rsidP="007F739E">
      <w:pPr>
        <w:pStyle w:val="a8"/>
        <w:spacing w:after="0"/>
        <w:ind w:firstLine="539"/>
        <w:jc w:val="both"/>
        <w:rPr>
          <w:b/>
          <w:bCs/>
          <w:color w:val="000000"/>
          <w:sz w:val="28"/>
          <w:szCs w:val="28"/>
          <w:lang w:val="uk-UA"/>
        </w:rPr>
      </w:pPr>
      <w:r w:rsidRPr="00060EA7">
        <w:rPr>
          <w:b/>
          <w:bCs/>
          <w:color w:val="000000"/>
          <w:sz w:val="28"/>
          <w:szCs w:val="28"/>
          <w:lang w:val="uk-UA"/>
        </w:rPr>
        <w:t>Безпека життєдіяльності населення</w:t>
      </w:r>
    </w:p>
    <w:p w:rsidR="000F207F" w:rsidRPr="00060EA7" w:rsidRDefault="00473C3C" w:rsidP="000F207F">
      <w:pPr>
        <w:pStyle w:val="a8"/>
        <w:spacing w:after="0"/>
        <w:ind w:firstLine="539"/>
        <w:jc w:val="both"/>
        <w:rPr>
          <w:color w:val="000000"/>
          <w:lang w:val="uk-UA"/>
        </w:rPr>
      </w:pPr>
      <w:r>
        <w:rPr>
          <w:color w:val="000000"/>
          <w:lang w:val="uk-UA"/>
        </w:rPr>
        <w:t xml:space="preserve">У 2016 році проводилась системна робота щодо виконання </w:t>
      </w:r>
      <w:r w:rsidR="007F739E" w:rsidRPr="00060EA7">
        <w:rPr>
          <w:color w:val="000000"/>
          <w:lang w:val="uk-UA"/>
        </w:rPr>
        <w:t>заходів міської Комплексної програми запобігання надзвичайним сит</w:t>
      </w:r>
      <w:r w:rsidR="007F739E" w:rsidRPr="00060EA7">
        <w:rPr>
          <w:color w:val="000000"/>
          <w:lang w:val="uk-UA"/>
        </w:rPr>
        <w:t>у</w:t>
      </w:r>
      <w:r w:rsidR="007F739E" w:rsidRPr="00060EA7">
        <w:rPr>
          <w:color w:val="000000"/>
          <w:lang w:val="uk-UA"/>
        </w:rPr>
        <w:t>аціям та їх наслідків в місті Чернівцях на 2016-2020 роки</w:t>
      </w:r>
      <w:r>
        <w:rPr>
          <w:color w:val="000000"/>
          <w:lang w:val="uk-UA"/>
        </w:rPr>
        <w:t>.</w:t>
      </w:r>
      <w:r w:rsidR="000F207F" w:rsidRPr="00060EA7">
        <w:rPr>
          <w:color w:val="000000"/>
          <w:lang w:val="uk-UA"/>
        </w:rPr>
        <w:t xml:space="preserve"> </w:t>
      </w:r>
    </w:p>
    <w:p w:rsidR="000F207F" w:rsidRDefault="007F739E" w:rsidP="000F207F">
      <w:pPr>
        <w:pStyle w:val="a8"/>
        <w:spacing w:after="0"/>
        <w:ind w:firstLine="539"/>
        <w:jc w:val="both"/>
        <w:rPr>
          <w:color w:val="000000"/>
          <w:lang w:val="uk-UA"/>
        </w:rPr>
      </w:pPr>
      <w:r w:rsidRPr="00060EA7">
        <w:rPr>
          <w:color w:val="000000"/>
          <w:lang w:val="uk-UA"/>
        </w:rPr>
        <w:t>Впродовж звітного періоду</w:t>
      </w:r>
      <w:r w:rsidR="007012A0" w:rsidRPr="00060EA7">
        <w:rPr>
          <w:color w:val="000000"/>
          <w:lang w:val="uk-UA"/>
        </w:rPr>
        <w:t xml:space="preserve"> в</w:t>
      </w:r>
      <w:r w:rsidR="000F207F" w:rsidRPr="00060EA7">
        <w:rPr>
          <w:color w:val="000000"/>
          <w:lang w:val="uk-UA"/>
        </w:rPr>
        <w:t>иконано ряд заходів щодо забезпечення стійкої життєдіяльності міста в з</w:t>
      </w:r>
      <w:r w:rsidR="000F207F" w:rsidRPr="00060EA7">
        <w:rPr>
          <w:color w:val="000000"/>
          <w:lang w:val="uk-UA"/>
        </w:rPr>
        <w:t>и</w:t>
      </w:r>
      <w:r w:rsidR="000F207F" w:rsidRPr="00060EA7">
        <w:rPr>
          <w:color w:val="000000"/>
          <w:lang w:val="uk-UA"/>
        </w:rPr>
        <w:t>мових умовах 2015-2016 рок</w:t>
      </w:r>
      <w:r w:rsidR="00346FD5">
        <w:rPr>
          <w:color w:val="000000"/>
          <w:lang w:val="uk-UA"/>
        </w:rPr>
        <w:t>ів</w:t>
      </w:r>
      <w:r w:rsidR="000F207F" w:rsidRPr="00060EA7">
        <w:rPr>
          <w:color w:val="000000"/>
          <w:lang w:val="uk-UA"/>
        </w:rPr>
        <w:t>, безперебійної роботи міського пасажирського транспорту</w:t>
      </w:r>
      <w:r w:rsidR="007012A0" w:rsidRPr="00060EA7">
        <w:rPr>
          <w:color w:val="000000"/>
          <w:lang w:val="uk-UA"/>
        </w:rPr>
        <w:t>.</w:t>
      </w:r>
      <w:r w:rsidR="000F207F" w:rsidRPr="00060EA7">
        <w:rPr>
          <w:color w:val="000000"/>
          <w:lang w:val="uk-UA"/>
        </w:rPr>
        <w:t xml:space="preserve"> </w:t>
      </w:r>
    </w:p>
    <w:p w:rsidR="00473C3C" w:rsidRDefault="00473C3C" w:rsidP="000F207F">
      <w:pPr>
        <w:pStyle w:val="a8"/>
        <w:spacing w:after="0"/>
        <w:ind w:firstLine="539"/>
        <w:jc w:val="both"/>
        <w:rPr>
          <w:color w:val="000000"/>
          <w:lang w:val="uk-UA"/>
        </w:rPr>
      </w:pPr>
      <w:r>
        <w:rPr>
          <w:color w:val="000000"/>
          <w:lang w:val="uk-UA"/>
        </w:rPr>
        <w:t>Проводилась робота щодо забезпечення пожежної безпеки</w:t>
      </w:r>
      <w:r w:rsidR="00DF0740">
        <w:rPr>
          <w:color w:val="000000"/>
          <w:lang w:val="uk-UA"/>
        </w:rPr>
        <w:t>, зокрема п</w:t>
      </w:r>
      <w:r w:rsidR="00DF0740" w:rsidRPr="00060EA7">
        <w:rPr>
          <w:color w:val="000000"/>
          <w:lang w:val="uk-UA"/>
        </w:rPr>
        <w:t>ожежної безпеки лісів та парків на т</w:t>
      </w:r>
      <w:r w:rsidR="00DF0740" w:rsidRPr="00060EA7">
        <w:rPr>
          <w:color w:val="000000"/>
          <w:lang w:val="uk-UA"/>
        </w:rPr>
        <w:t>е</w:t>
      </w:r>
      <w:r w:rsidR="00DF0740" w:rsidRPr="00060EA7">
        <w:rPr>
          <w:color w:val="000000"/>
          <w:lang w:val="uk-UA"/>
        </w:rPr>
        <w:t xml:space="preserve">риторії міста у весняно-літній період 2016 року. </w:t>
      </w:r>
      <w:r w:rsidR="004D5E2F">
        <w:rPr>
          <w:color w:val="000000"/>
          <w:lang w:val="uk-UA"/>
        </w:rPr>
        <w:t>За 11 місяців 2016 року н</w:t>
      </w:r>
      <w:r>
        <w:rPr>
          <w:color w:val="000000"/>
          <w:lang w:val="uk-UA"/>
        </w:rPr>
        <w:t xml:space="preserve">а </w:t>
      </w:r>
      <w:r w:rsidR="004D5E2F">
        <w:rPr>
          <w:color w:val="000000"/>
          <w:lang w:val="uk-UA"/>
        </w:rPr>
        <w:t>реалізацію протипожежних заходів заходів з міського бюджету було спрямовано 350,0 тис.грн.</w:t>
      </w:r>
    </w:p>
    <w:p w:rsidR="000F207F" w:rsidRPr="00060EA7" w:rsidRDefault="007F739E" w:rsidP="000F207F">
      <w:pPr>
        <w:pStyle w:val="a8"/>
        <w:spacing w:after="0"/>
        <w:ind w:firstLine="539"/>
        <w:jc w:val="both"/>
        <w:rPr>
          <w:color w:val="000000"/>
          <w:lang w:val="uk-UA"/>
        </w:rPr>
      </w:pPr>
      <w:r w:rsidRPr="00060EA7">
        <w:rPr>
          <w:color w:val="000000"/>
          <w:lang w:val="uk-UA"/>
        </w:rPr>
        <w:t>Відповідно до вимог наказу МНС України від 24.09.2012 № 1214 вживалися з</w:t>
      </w:r>
      <w:r w:rsidRPr="00060EA7">
        <w:rPr>
          <w:color w:val="000000"/>
          <w:lang w:val="uk-UA"/>
        </w:rPr>
        <w:t>а</w:t>
      </w:r>
      <w:r w:rsidRPr="00060EA7">
        <w:rPr>
          <w:color w:val="000000"/>
          <w:lang w:val="uk-UA"/>
        </w:rPr>
        <w:t xml:space="preserve">ходи щодо запобігання загибелі людей на водних об'єктах. </w:t>
      </w:r>
      <w:r w:rsidR="004D5E2F">
        <w:rPr>
          <w:color w:val="000000"/>
          <w:lang w:val="uk-UA"/>
        </w:rPr>
        <w:t xml:space="preserve">На впровадження зазначених заходів з міського бюджету було профінансовано 74,6 тис.грн. </w:t>
      </w:r>
      <w:r w:rsidRPr="00060EA7">
        <w:rPr>
          <w:color w:val="000000"/>
          <w:lang w:val="uk-UA"/>
        </w:rPr>
        <w:t>В період л</w:t>
      </w:r>
      <w:r w:rsidRPr="00060EA7">
        <w:rPr>
          <w:color w:val="000000"/>
          <w:lang w:val="uk-UA"/>
        </w:rPr>
        <w:t>і</w:t>
      </w:r>
      <w:r w:rsidRPr="00060EA7">
        <w:rPr>
          <w:color w:val="000000"/>
          <w:lang w:val="uk-UA"/>
        </w:rPr>
        <w:t>тнього сезону на водних об’єктах, в межах зони охорони КБУ «Чернівецька рятувальна служба на воді» загибелі людей не допущено.</w:t>
      </w:r>
    </w:p>
    <w:p w:rsidR="000F207F" w:rsidRPr="00060EA7" w:rsidRDefault="000F207F" w:rsidP="000F207F">
      <w:pPr>
        <w:pStyle w:val="a8"/>
        <w:spacing w:after="0"/>
        <w:ind w:firstLine="539"/>
        <w:jc w:val="both"/>
        <w:rPr>
          <w:color w:val="000000"/>
          <w:lang w:val="uk-UA"/>
        </w:rPr>
      </w:pPr>
      <w:r w:rsidRPr="00060EA7">
        <w:rPr>
          <w:color w:val="000000"/>
          <w:lang w:val="uk-UA"/>
        </w:rPr>
        <w:t>Проводилась системна робота щодо  зменшення ризиків витоку хімічних речовин на хімічно н</w:t>
      </w:r>
      <w:r w:rsidRPr="00060EA7">
        <w:rPr>
          <w:color w:val="000000"/>
          <w:lang w:val="uk-UA"/>
        </w:rPr>
        <w:t>е</w:t>
      </w:r>
      <w:r w:rsidRPr="00060EA7">
        <w:rPr>
          <w:color w:val="000000"/>
          <w:lang w:val="uk-UA"/>
        </w:rPr>
        <w:t xml:space="preserve">безпечних об'єктах комунальної власності міста КП «Чернівціводоканал». За </w:t>
      </w:r>
      <w:r w:rsidR="004D5E2F">
        <w:rPr>
          <w:color w:val="000000"/>
          <w:lang w:val="uk-UA"/>
        </w:rPr>
        <w:t>11</w:t>
      </w:r>
      <w:r w:rsidRPr="00060EA7">
        <w:rPr>
          <w:color w:val="000000"/>
          <w:lang w:val="uk-UA"/>
        </w:rPr>
        <w:t xml:space="preserve"> місяців 2016 року в місті Чернівцях надзвичайних ситуацій не зареєстровано.</w:t>
      </w:r>
    </w:p>
    <w:p w:rsidR="00F80902" w:rsidRPr="00060EA7" w:rsidRDefault="000F207F" w:rsidP="00F80902">
      <w:pPr>
        <w:pStyle w:val="a8"/>
        <w:spacing w:after="0"/>
        <w:ind w:firstLine="539"/>
        <w:jc w:val="both"/>
        <w:rPr>
          <w:color w:val="000000"/>
          <w:lang w:val="uk-UA"/>
        </w:rPr>
      </w:pPr>
      <w:r w:rsidRPr="00060EA7">
        <w:rPr>
          <w:color w:val="000000"/>
          <w:lang w:val="uk-UA"/>
        </w:rPr>
        <w:t xml:space="preserve">Впродовж звітного періоду проведено </w:t>
      </w:r>
      <w:r w:rsidR="007F739E" w:rsidRPr="00060EA7">
        <w:rPr>
          <w:color w:val="000000"/>
          <w:lang w:val="uk-UA"/>
        </w:rPr>
        <w:t>технічн</w:t>
      </w:r>
      <w:r w:rsidR="00F80902" w:rsidRPr="00060EA7">
        <w:rPr>
          <w:color w:val="000000"/>
          <w:lang w:val="uk-UA"/>
        </w:rPr>
        <w:t>у</w:t>
      </w:r>
      <w:r w:rsidR="007F739E" w:rsidRPr="00060EA7">
        <w:rPr>
          <w:color w:val="000000"/>
          <w:lang w:val="uk-UA"/>
        </w:rPr>
        <w:t xml:space="preserve"> інвентаризаці</w:t>
      </w:r>
      <w:r w:rsidR="00F80902" w:rsidRPr="00060EA7">
        <w:rPr>
          <w:color w:val="000000"/>
          <w:lang w:val="uk-UA"/>
        </w:rPr>
        <w:t>ю 11</w:t>
      </w:r>
      <w:r w:rsidR="00DF0740">
        <w:rPr>
          <w:color w:val="000000"/>
          <w:lang w:val="uk-UA"/>
        </w:rPr>
        <w:t>1</w:t>
      </w:r>
      <w:r w:rsidR="00F80902" w:rsidRPr="00060EA7">
        <w:rPr>
          <w:color w:val="000000"/>
          <w:lang w:val="uk-UA"/>
        </w:rPr>
        <w:t xml:space="preserve"> од.</w:t>
      </w:r>
      <w:r w:rsidR="007F739E" w:rsidRPr="00060EA7">
        <w:rPr>
          <w:color w:val="000000"/>
          <w:lang w:val="uk-UA"/>
        </w:rPr>
        <w:t xml:space="preserve"> захисних споруд </w:t>
      </w:r>
      <w:r w:rsidR="00F80902" w:rsidRPr="00060EA7">
        <w:rPr>
          <w:color w:val="000000"/>
          <w:lang w:val="uk-UA"/>
        </w:rPr>
        <w:t>цивільного захисту</w:t>
      </w:r>
      <w:r w:rsidR="00DF0740">
        <w:rPr>
          <w:color w:val="000000"/>
          <w:lang w:val="uk-UA"/>
        </w:rPr>
        <w:t xml:space="preserve"> (76,3% від загальної кількості)</w:t>
      </w:r>
      <w:r w:rsidR="00F80902" w:rsidRPr="00060EA7">
        <w:rPr>
          <w:color w:val="000000"/>
          <w:lang w:val="uk-UA"/>
        </w:rPr>
        <w:t xml:space="preserve">, </w:t>
      </w:r>
      <w:r w:rsidR="007F739E" w:rsidRPr="00060EA7">
        <w:rPr>
          <w:color w:val="000000"/>
          <w:lang w:val="uk-UA"/>
        </w:rPr>
        <w:t>експлуатаційно-технічне обслуговування</w:t>
      </w:r>
      <w:r w:rsidR="00F80902" w:rsidRPr="00060EA7">
        <w:rPr>
          <w:color w:val="000000"/>
          <w:lang w:val="uk-UA"/>
        </w:rPr>
        <w:t xml:space="preserve"> 15 од.(з 18 наявних)</w:t>
      </w:r>
      <w:r w:rsidR="007F739E" w:rsidRPr="00060EA7">
        <w:rPr>
          <w:color w:val="000000"/>
          <w:lang w:val="uk-UA"/>
        </w:rPr>
        <w:t xml:space="preserve"> сирен системи опов</w:t>
      </w:r>
      <w:r w:rsidR="007F739E" w:rsidRPr="00060EA7">
        <w:rPr>
          <w:color w:val="000000"/>
          <w:lang w:val="uk-UA"/>
        </w:rPr>
        <w:t>і</w:t>
      </w:r>
      <w:r w:rsidR="007F739E" w:rsidRPr="00060EA7">
        <w:rPr>
          <w:color w:val="000000"/>
          <w:lang w:val="uk-UA"/>
        </w:rPr>
        <w:t xml:space="preserve">щення та зв'язку </w:t>
      </w:r>
      <w:r w:rsidR="00F80902" w:rsidRPr="00060EA7">
        <w:rPr>
          <w:color w:val="000000"/>
          <w:lang w:val="uk-UA"/>
        </w:rPr>
        <w:t>цивільного захисту,</w:t>
      </w:r>
      <w:r w:rsidR="007F739E" w:rsidRPr="00060EA7">
        <w:rPr>
          <w:color w:val="000000"/>
          <w:lang w:val="uk-UA"/>
        </w:rPr>
        <w:t xml:space="preserve"> розташован</w:t>
      </w:r>
      <w:r w:rsidR="00F80902" w:rsidRPr="00060EA7">
        <w:rPr>
          <w:color w:val="000000"/>
          <w:lang w:val="uk-UA"/>
        </w:rPr>
        <w:t>их</w:t>
      </w:r>
      <w:r w:rsidR="007F739E" w:rsidRPr="00060EA7">
        <w:rPr>
          <w:color w:val="000000"/>
          <w:lang w:val="uk-UA"/>
        </w:rPr>
        <w:t xml:space="preserve"> на території міста</w:t>
      </w:r>
      <w:r w:rsidR="00F80902" w:rsidRPr="00060EA7">
        <w:rPr>
          <w:color w:val="000000"/>
          <w:lang w:val="uk-UA"/>
        </w:rPr>
        <w:t>.</w:t>
      </w:r>
      <w:r w:rsidR="004D5E2F">
        <w:rPr>
          <w:color w:val="000000"/>
          <w:lang w:val="uk-UA"/>
        </w:rPr>
        <w:t xml:space="preserve"> На виконання заходів «Програми забезпечення укриття населення в захисних спорудах цивільного захисту м.Чернівцівв» впродовж січня-листопада 2016 року з міського бюджету було спрямовано 24,0 тис.грн.</w:t>
      </w:r>
    </w:p>
    <w:p w:rsidR="007F739E" w:rsidRPr="00060EA7" w:rsidRDefault="00DF0740" w:rsidP="00F80902">
      <w:pPr>
        <w:pStyle w:val="a8"/>
        <w:spacing w:after="0"/>
        <w:ind w:firstLine="539"/>
        <w:jc w:val="both"/>
        <w:rPr>
          <w:color w:val="000000"/>
          <w:lang w:val="uk-UA"/>
        </w:rPr>
      </w:pPr>
      <w:r>
        <w:rPr>
          <w:color w:val="000000"/>
          <w:lang w:val="uk-UA"/>
        </w:rPr>
        <w:t>Впродовж звітного періоду п</w:t>
      </w:r>
      <w:r w:rsidR="007F739E" w:rsidRPr="00060EA7">
        <w:rPr>
          <w:color w:val="000000"/>
          <w:lang w:val="uk-UA"/>
        </w:rPr>
        <w:t xml:space="preserve">ідготовлено та проведено </w:t>
      </w:r>
      <w:r>
        <w:rPr>
          <w:color w:val="000000"/>
          <w:lang w:val="uk-UA"/>
        </w:rPr>
        <w:t>625</w:t>
      </w:r>
      <w:r w:rsidR="00F80902" w:rsidRPr="00060EA7">
        <w:rPr>
          <w:color w:val="000000"/>
          <w:lang w:val="uk-UA"/>
        </w:rPr>
        <w:t xml:space="preserve"> штабних </w:t>
      </w:r>
      <w:r w:rsidR="007F739E" w:rsidRPr="00060EA7">
        <w:rPr>
          <w:color w:val="000000"/>
          <w:lang w:val="uk-UA"/>
        </w:rPr>
        <w:t>об’єктов</w:t>
      </w:r>
      <w:r w:rsidR="00F80902" w:rsidRPr="00060EA7">
        <w:rPr>
          <w:color w:val="000000"/>
          <w:lang w:val="uk-UA"/>
        </w:rPr>
        <w:t xml:space="preserve">их навчань </w:t>
      </w:r>
      <w:r w:rsidR="007F739E" w:rsidRPr="00060EA7">
        <w:rPr>
          <w:color w:val="000000"/>
          <w:lang w:val="uk-UA"/>
        </w:rPr>
        <w:t>під керівництвом пре</w:t>
      </w:r>
      <w:r w:rsidR="007F739E" w:rsidRPr="00060EA7">
        <w:rPr>
          <w:color w:val="000000"/>
          <w:lang w:val="uk-UA"/>
        </w:rPr>
        <w:t>д</w:t>
      </w:r>
      <w:r w:rsidR="007F739E" w:rsidRPr="00060EA7">
        <w:rPr>
          <w:color w:val="000000"/>
          <w:lang w:val="uk-UA"/>
        </w:rPr>
        <w:t>ставників управління з питань надзвичайних ситуацій та цивільного захисту нас</w:t>
      </w:r>
      <w:r w:rsidR="007F739E" w:rsidRPr="00060EA7">
        <w:rPr>
          <w:color w:val="000000"/>
          <w:lang w:val="uk-UA"/>
        </w:rPr>
        <w:t>е</w:t>
      </w:r>
      <w:r w:rsidR="007F739E" w:rsidRPr="00060EA7">
        <w:rPr>
          <w:color w:val="000000"/>
          <w:lang w:val="uk-UA"/>
        </w:rPr>
        <w:t xml:space="preserve">лення міської ради та навчально – методичного центру цивільного </w:t>
      </w:r>
      <w:r w:rsidR="007F739E" w:rsidRPr="00060EA7">
        <w:rPr>
          <w:color w:val="000000"/>
          <w:lang w:val="uk-UA"/>
        </w:rPr>
        <w:lastRenderedPageBreak/>
        <w:t>захисту БЖД  Ч</w:t>
      </w:r>
      <w:r w:rsidR="007F739E" w:rsidRPr="00060EA7">
        <w:rPr>
          <w:color w:val="000000"/>
          <w:lang w:val="uk-UA"/>
        </w:rPr>
        <w:t>е</w:t>
      </w:r>
      <w:r w:rsidR="007F739E" w:rsidRPr="00060EA7">
        <w:rPr>
          <w:color w:val="000000"/>
          <w:lang w:val="uk-UA"/>
        </w:rPr>
        <w:t>рнівецької області</w:t>
      </w:r>
      <w:r w:rsidR="00F80902" w:rsidRPr="00060EA7">
        <w:rPr>
          <w:color w:val="000000"/>
          <w:lang w:val="uk-UA"/>
        </w:rPr>
        <w:t>. Спільно з представниками Чернівецького міського ві</w:t>
      </w:r>
      <w:r w:rsidR="00F80902" w:rsidRPr="00060EA7">
        <w:rPr>
          <w:color w:val="000000"/>
          <w:lang w:val="uk-UA"/>
        </w:rPr>
        <w:t>д</w:t>
      </w:r>
      <w:r w:rsidR="00F80902" w:rsidRPr="00060EA7">
        <w:rPr>
          <w:color w:val="000000"/>
          <w:lang w:val="uk-UA"/>
        </w:rPr>
        <w:t xml:space="preserve">ділу УДСНС в Чернівецькій області </w:t>
      </w:r>
      <w:r w:rsidR="00DF1212" w:rsidRPr="00060EA7">
        <w:rPr>
          <w:color w:val="000000"/>
          <w:lang w:val="uk-UA"/>
        </w:rPr>
        <w:t>о</w:t>
      </w:r>
      <w:r w:rsidR="007F739E" w:rsidRPr="00060EA7">
        <w:rPr>
          <w:color w:val="000000"/>
          <w:lang w:val="uk-UA"/>
        </w:rPr>
        <w:t>рганізовано підготовку та проведено «День цивільного захисту» в</w:t>
      </w:r>
      <w:r w:rsidR="00F80902" w:rsidRPr="00060EA7">
        <w:rPr>
          <w:color w:val="000000"/>
          <w:lang w:val="uk-UA"/>
        </w:rPr>
        <w:t xml:space="preserve"> 45</w:t>
      </w:r>
      <w:r w:rsidR="007F739E" w:rsidRPr="00060EA7">
        <w:rPr>
          <w:color w:val="000000"/>
          <w:lang w:val="uk-UA"/>
        </w:rPr>
        <w:t xml:space="preserve"> закл</w:t>
      </w:r>
      <w:r w:rsidR="007F739E" w:rsidRPr="00060EA7">
        <w:rPr>
          <w:color w:val="000000"/>
          <w:lang w:val="uk-UA"/>
        </w:rPr>
        <w:t>а</w:t>
      </w:r>
      <w:r w:rsidR="007F739E" w:rsidRPr="00060EA7">
        <w:rPr>
          <w:color w:val="000000"/>
          <w:lang w:val="uk-UA"/>
        </w:rPr>
        <w:t>дах середньої освіти та дошкільн</w:t>
      </w:r>
      <w:r w:rsidR="00F80902" w:rsidRPr="00060EA7">
        <w:rPr>
          <w:color w:val="000000"/>
          <w:lang w:val="uk-UA"/>
        </w:rPr>
        <w:t>ого навчання, «Тиждень безпеки дитини» - в 14 дошк</w:t>
      </w:r>
      <w:r w:rsidR="00F80902" w:rsidRPr="00060EA7">
        <w:rPr>
          <w:color w:val="000000"/>
          <w:lang w:val="uk-UA"/>
        </w:rPr>
        <w:t>і</w:t>
      </w:r>
      <w:r w:rsidR="00F80902" w:rsidRPr="00060EA7">
        <w:rPr>
          <w:color w:val="000000"/>
          <w:lang w:val="uk-UA"/>
        </w:rPr>
        <w:t xml:space="preserve">льних навчальних закладах. </w:t>
      </w:r>
      <w:r w:rsidR="007F739E" w:rsidRPr="00060EA7">
        <w:rPr>
          <w:color w:val="000000"/>
          <w:lang w:val="uk-UA"/>
        </w:rPr>
        <w:t>Організовано навчання керівного, командно-начальницького складу та фахі</w:t>
      </w:r>
      <w:r w:rsidR="007F739E" w:rsidRPr="00060EA7">
        <w:rPr>
          <w:color w:val="000000"/>
          <w:lang w:val="uk-UA"/>
        </w:rPr>
        <w:t>в</w:t>
      </w:r>
      <w:r w:rsidR="007F739E" w:rsidRPr="00060EA7">
        <w:rPr>
          <w:color w:val="000000"/>
          <w:lang w:val="uk-UA"/>
        </w:rPr>
        <w:t>ців у мережі підрозділів навчально-методичного центру цивільного захисту та бе</w:t>
      </w:r>
      <w:r w:rsidR="007F739E" w:rsidRPr="00060EA7">
        <w:rPr>
          <w:color w:val="000000"/>
          <w:lang w:val="uk-UA"/>
        </w:rPr>
        <w:t>з</w:t>
      </w:r>
      <w:r w:rsidR="007F739E" w:rsidRPr="00060EA7">
        <w:rPr>
          <w:color w:val="000000"/>
          <w:lang w:val="uk-UA"/>
        </w:rPr>
        <w:t>пеки життєдіяльності Чернівецької області</w:t>
      </w:r>
      <w:r w:rsidR="00F80902" w:rsidRPr="00060EA7">
        <w:rPr>
          <w:color w:val="000000"/>
          <w:lang w:val="uk-UA"/>
        </w:rPr>
        <w:t>. П</w:t>
      </w:r>
      <w:r w:rsidR="007F739E" w:rsidRPr="00060EA7">
        <w:rPr>
          <w:color w:val="000000"/>
          <w:lang w:val="uk-UA"/>
        </w:rPr>
        <w:t>ідготовлено за державним замо</w:t>
      </w:r>
      <w:r w:rsidR="007F739E" w:rsidRPr="00060EA7">
        <w:rPr>
          <w:color w:val="000000"/>
          <w:lang w:val="uk-UA"/>
        </w:rPr>
        <w:t>в</w:t>
      </w:r>
      <w:r w:rsidR="007F739E" w:rsidRPr="00060EA7">
        <w:rPr>
          <w:color w:val="000000"/>
          <w:lang w:val="uk-UA"/>
        </w:rPr>
        <w:t>ленням</w:t>
      </w:r>
      <w:r w:rsidR="00F80902" w:rsidRPr="00060EA7">
        <w:rPr>
          <w:color w:val="000000"/>
          <w:lang w:val="uk-UA"/>
        </w:rPr>
        <w:t xml:space="preserve"> 49</w:t>
      </w:r>
      <w:r w:rsidR="007F739E" w:rsidRPr="00060EA7">
        <w:rPr>
          <w:color w:val="000000"/>
          <w:lang w:val="uk-UA"/>
        </w:rPr>
        <w:t xml:space="preserve"> </w:t>
      </w:r>
      <w:r w:rsidR="00F80902" w:rsidRPr="00060EA7">
        <w:rPr>
          <w:color w:val="000000"/>
          <w:lang w:val="uk-UA"/>
        </w:rPr>
        <w:t>осіб керівного складу та 80</w:t>
      </w:r>
      <w:r w:rsidR="007F739E" w:rsidRPr="00060EA7">
        <w:rPr>
          <w:color w:val="000000"/>
          <w:lang w:val="uk-UA"/>
        </w:rPr>
        <w:t xml:space="preserve"> фахівців з питань цивільного захисту</w:t>
      </w:r>
      <w:r w:rsidR="00DF1212" w:rsidRPr="00060EA7">
        <w:rPr>
          <w:color w:val="000000"/>
          <w:lang w:val="uk-UA"/>
        </w:rPr>
        <w:t>.</w:t>
      </w:r>
    </w:p>
    <w:p w:rsidR="001E003A" w:rsidRPr="00060EA7" w:rsidRDefault="002968B4" w:rsidP="001E003A">
      <w:pPr>
        <w:pStyle w:val="a8"/>
        <w:spacing w:after="0"/>
        <w:ind w:firstLine="539"/>
        <w:jc w:val="both"/>
        <w:rPr>
          <w:color w:val="000000"/>
          <w:lang w:val="uk-UA"/>
        </w:rPr>
      </w:pPr>
      <w:r w:rsidRPr="00060EA7">
        <w:rPr>
          <w:color w:val="000000"/>
          <w:lang w:val="uk-UA"/>
        </w:rPr>
        <w:t xml:space="preserve">Проводилась роз’яснювальна робота для населення </w:t>
      </w:r>
      <w:r w:rsidR="007F739E" w:rsidRPr="00060EA7">
        <w:rPr>
          <w:color w:val="000000"/>
          <w:lang w:val="uk-UA"/>
        </w:rPr>
        <w:t>щодо дій при виникненні надзвичайних ситуацій, правил пожежної безпеки, поведінки на в</w:t>
      </w:r>
      <w:r w:rsidR="007F739E" w:rsidRPr="00060EA7">
        <w:rPr>
          <w:color w:val="000000"/>
          <w:lang w:val="uk-UA"/>
        </w:rPr>
        <w:t>о</w:t>
      </w:r>
      <w:r w:rsidR="007F739E" w:rsidRPr="00060EA7">
        <w:rPr>
          <w:color w:val="000000"/>
          <w:lang w:val="uk-UA"/>
        </w:rPr>
        <w:t>ді, вживання дарів природи тощо</w:t>
      </w:r>
      <w:r w:rsidRPr="00060EA7">
        <w:rPr>
          <w:color w:val="000000"/>
          <w:lang w:val="uk-UA"/>
        </w:rPr>
        <w:t xml:space="preserve">. В місцевих засобах масової інформації оприлюднено </w:t>
      </w:r>
      <w:r w:rsidR="00DF0740">
        <w:rPr>
          <w:color w:val="000000"/>
          <w:lang w:val="uk-UA"/>
        </w:rPr>
        <w:t>24</w:t>
      </w:r>
      <w:r w:rsidR="007F739E" w:rsidRPr="00060EA7">
        <w:rPr>
          <w:color w:val="000000"/>
          <w:lang w:val="uk-UA"/>
        </w:rPr>
        <w:t xml:space="preserve"> </w:t>
      </w:r>
      <w:r w:rsidRPr="00060EA7">
        <w:rPr>
          <w:color w:val="000000"/>
          <w:lang w:val="uk-UA"/>
        </w:rPr>
        <w:t>тематичн</w:t>
      </w:r>
      <w:r w:rsidR="00DF0740">
        <w:rPr>
          <w:color w:val="000000"/>
          <w:lang w:val="uk-UA"/>
        </w:rPr>
        <w:t>і</w:t>
      </w:r>
      <w:r w:rsidRPr="00060EA7">
        <w:rPr>
          <w:color w:val="000000"/>
          <w:lang w:val="uk-UA"/>
        </w:rPr>
        <w:t xml:space="preserve"> стат</w:t>
      </w:r>
      <w:r w:rsidR="00DF0740">
        <w:rPr>
          <w:color w:val="000000"/>
          <w:lang w:val="uk-UA"/>
        </w:rPr>
        <w:t>ті</w:t>
      </w:r>
      <w:r w:rsidRPr="00060EA7">
        <w:rPr>
          <w:color w:val="000000"/>
          <w:lang w:val="uk-UA"/>
        </w:rPr>
        <w:t>, підготовлено та проведено 2</w:t>
      </w:r>
      <w:r w:rsidR="00DF0740">
        <w:rPr>
          <w:color w:val="000000"/>
          <w:lang w:val="uk-UA"/>
        </w:rPr>
        <w:t>6</w:t>
      </w:r>
      <w:r w:rsidRPr="00060EA7">
        <w:rPr>
          <w:color w:val="000000"/>
          <w:lang w:val="uk-UA"/>
        </w:rPr>
        <w:t xml:space="preserve"> виступів  на місцевому </w:t>
      </w:r>
      <w:r w:rsidR="007F739E" w:rsidRPr="00060EA7">
        <w:rPr>
          <w:color w:val="000000"/>
          <w:lang w:val="uk-UA"/>
        </w:rPr>
        <w:t>на радіо та телебаченні</w:t>
      </w:r>
      <w:r w:rsidRPr="00060EA7">
        <w:rPr>
          <w:color w:val="000000"/>
          <w:lang w:val="uk-UA"/>
        </w:rPr>
        <w:t>.</w:t>
      </w:r>
    </w:p>
    <w:p w:rsidR="007F739E" w:rsidRPr="00060EA7" w:rsidRDefault="001E003A" w:rsidP="001E003A">
      <w:pPr>
        <w:pStyle w:val="a8"/>
        <w:spacing w:after="0"/>
        <w:ind w:firstLine="539"/>
        <w:jc w:val="both"/>
        <w:rPr>
          <w:color w:val="000000"/>
          <w:lang w:val="uk-UA"/>
        </w:rPr>
      </w:pPr>
      <w:r w:rsidRPr="00060EA7">
        <w:rPr>
          <w:color w:val="000000"/>
          <w:lang w:val="uk-UA"/>
        </w:rPr>
        <w:t>Впродовж зимового періоду 2015/2016 років с</w:t>
      </w:r>
      <w:r w:rsidR="007F739E" w:rsidRPr="00060EA7">
        <w:rPr>
          <w:color w:val="000000"/>
          <w:lang w:val="uk-UA"/>
        </w:rPr>
        <w:t>пільно з УДСНС України в Чернівецькій області</w:t>
      </w:r>
      <w:r w:rsidRPr="00060EA7">
        <w:rPr>
          <w:color w:val="000000"/>
          <w:lang w:val="uk-UA"/>
        </w:rPr>
        <w:t>, д</w:t>
      </w:r>
      <w:r w:rsidR="007F739E" w:rsidRPr="00060EA7">
        <w:rPr>
          <w:color w:val="000000"/>
          <w:lang w:val="uk-UA"/>
        </w:rPr>
        <w:t xml:space="preserve">епартаментом праці і соціального захисту населення та департаментом економіки міської ради </w:t>
      </w:r>
      <w:r w:rsidRPr="00060EA7">
        <w:rPr>
          <w:color w:val="000000"/>
          <w:lang w:val="uk-UA"/>
        </w:rPr>
        <w:t xml:space="preserve">було організовано </w:t>
      </w:r>
      <w:r w:rsidR="007F739E" w:rsidRPr="00060EA7">
        <w:rPr>
          <w:color w:val="000000"/>
          <w:lang w:val="uk-UA"/>
        </w:rPr>
        <w:t>роботу</w:t>
      </w:r>
      <w:r w:rsidRPr="00060EA7">
        <w:rPr>
          <w:color w:val="000000"/>
          <w:lang w:val="uk-UA"/>
        </w:rPr>
        <w:t xml:space="preserve"> 3</w:t>
      </w:r>
      <w:r w:rsidR="007F739E" w:rsidRPr="00060EA7">
        <w:rPr>
          <w:color w:val="000000"/>
          <w:lang w:val="uk-UA"/>
        </w:rPr>
        <w:t xml:space="preserve"> пунктів обігріву  для бездомних громадян</w:t>
      </w:r>
      <w:r w:rsidRPr="00060EA7">
        <w:rPr>
          <w:color w:val="000000"/>
          <w:lang w:val="uk-UA"/>
        </w:rPr>
        <w:t>.</w:t>
      </w:r>
    </w:p>
    <w:p w:rsidR="007F739E" w:rsidRPr="00060EA7" w:rsidRDefault="001E003A" w:rsidP="001E003A">
      <w:pPr>
        <w:pStyle w:val="a8"/>
        <w:spacing w:after="0"/>
        <w:ind w:firstLine="539"/>
        <w:jc w:val="both"/>
        <w:rPr>
          <w:color w:val="000000"/>
          <w:sz w:val="27"/>
          <w:szCs w:val="27"/>
          <w:lang w:val="uk-UA"/>
        </w:rPr>
      </w:pPr>
      <w:r w:rsidRPr="00060EA7">
        <w:rPr>
          <w:color w:val="000000"/>
          <w:lang w:val="uk-UA"/>
        </w:rPr>
        <w:t>Актуальні питання безпеки життєдіяльності населення міста Чернівців обговорювались на засіданнях постійно діючої комісії з питань техногенно ек</w:t>
      </w:r>
      <w:r w:rsidRPr="00060EA7">
        <w:rPr>
          <w:color w:val="000000"/>
          <w:lang w:val="uk-UA"/>
        </w:rPr>
        <w:t>о</w:t>
      </w:r>
      <w:r w:rsidRPr="00060EA7">
        <w:rPr>
          <w:color w:val="000000"/>
          <w:lang w:val="uk-UA"/>
        </w:rPr>
        <w:t>логічної безпеки та надзвичайних ситуацій. В поточному році проведено 1</w:t>
      </w:r>
      <w:r w:rsidR="00DF0740">
        <w:rPr>
          <w:color w:val="000000"/>
          <w:lang w:val="uk-UA"/>
        </w:rPr>
        <w:t>7</w:t>
      </w:r>
      <w:r w:rsidRPr="00060EA7">
        <w:rPr>
          <w:color w:val="000000"/>
          <w:lang w:val="uk-UA"/>
        </w:rPr>
        <w:t xml:space="preserve"> засідань, на яких розглянуто</w:t>
      </w:r>
      <w:r w:rsidR="00DF0740">
        <w:rPr>
          <w:color w:val="000000"/>
          <w:lang w:val="uk-UA"/>
        </w:rPr>
        <w:t xml:space="preserve"> 50</w:t>
      </w:r>
      <w:r w:rsidRPr="00060EA7">
        <w:rPr>
          <w:color w:val="000000"/>
          <w:lang w:val="uk-UA"/>
        </w:rPr>
        <w:t xml:space="preserve"> питань. Також, впродовж звітного періоду проведені </w:t>
      </w:r>
      <w:r w:rsidR="007F739E" w:rsidRPr="00060EA7">
        <w:rPr>
          <w:color w:val="000000"/>
          <w:lang w:val="uk-UA"/>
        </w:rPr>
        <w:t>комплексні перевірки стану реалізації заходів державної пол</w:t>
      </w:r>
      <w:r w:rsidR="007F739E" w:rsidRPr="00060EA7">
        <w:rPr>
          <w:color w:val="000000"/>
          <w:lang w:val="uk-UA"/>
        </w:rPr>
        <w:t>і</w:t>
      </w:r>
      <w:r w:rsidR="007F739E" w:rsidRPr="00060EA7">
        <w:rPr>
          <w:color w:val="000000"/>
          <w:lang w:val="uk-UA"/>
        </w:rPr>
        <w:t>тики у сфері цивільного захисту</w:t>
      </w:r>
      <w:r w:rsidR="008C6FF0" w:rsidRPr="00060EA7">
        <w:rPr>
          <w:color w:val="000000"/>
          <w:lang w:val="uk-UA"/>
        </w:rPr>
        <w:t xml:space="preserve">, зокрема стан готовності </w:t>
      </w:r>
      <w:r w:rsidR="007F739E" w:rsidRPr="00060EA7">
        <w:rPr>
          <w:color w:val="000000"/>
          <w:lang w:val="uk-UA"/>
        </w:rPr>
        <w:t>сп</w:t>
      </w:r>
      <w:r w:rsidR="007F739E" w:rsidRPr="00060EA7">
        <w:rPr>
          <w:color w:val="000000"/>
          <w:lang w:val="uk-UA"/>
        </w:rPr>
        <w:t>е</w:t>
      </w:r>
      <w:r w:rsidR="007F739E" w:rsidRPr="00060EA7">
        <w:rPr>
          <w:color w:val="000000"/>
          <w:lang w:val="uk-UA"/>
        </w:rPr>
        <w:t>ціалізован</w:t>
      </w:r>
      <w:r w:rsidR="008C6FF0" w:rsidRPr="00060EA7">
        <w:rPr>
          <w:color w:val="000000"/>
          <w:lang w:val="uk-UA"/>
        </w:rPr>
        <w:t>ої</w:t>
      </w:r>
      <w:r w:rsidR="007F739E" w:rsidRPr="00060EA7">
        <w:rPr>
          <w:color w:val="000000"/>
          <w:lang w:val="uk-UA"/>
        </w:rPr>
        <w:t xml:space="preserve"> протипожежн</w:t>
      </w:r>
      <w:r w:rsidR="008C6FF0" w:rsidRPr="00060EA7">
        <w:rPr>
          <w:color w:val="000000"/>
          <w:lang w:val="uk-UA"/>
        </w:rPr>
        <w:t>ої</w:t>
      </w:r>
      <w:r w:rsidR="007F739E" w:rsidRPr="00060EA7">
        <w:rPr>
          <w:color w:val="000000"/>
          <w:lang w:val="uk-UA"/>
        </w:rPr>
        <w:t xml:space="preserve"> служб</w:t>
      </w:r>
      <w:r w:rsidR="008C6FF0" w:rsidRPr="00060EA7">
        <w:rPr>
          <w:color w:val="000000"/>
          <w:lang w:val="uk-UA"/>
        </w:rPr>
        <w:t>и</w:t>
      </w:r>
      <w:r w:rsidR="007F739E" w:rsidRPr="00060EA7">
        <w:rPr>
          <w:color w:val="000000"/>
          <w:lang w:val="uk-UA"/>
        </w:rPr>
        <w:t>, спеціалізовано</w:t>
      </w:r>
      <w:r w:rsidR="008C6FF0" w:rsidRPr="00060EA7">
        <w:rPr>
          <w:color w:val="000000"/>
          <w:lang w:val="uk-UA"/>
        </w:rPr>
        <w:t>ї</w:t>
      </w:r>
      <w:r w:rsidR="007F739E" w:rsidRPr="00060EA7">
        <w:rPr>
          <w:color w:val="000000"/>
          <w:lang w:val="uk-UA"/>
        </w:rPr>
        <w:t xml:space="preserve"> служб</w:t>
      </w:r>
      <w:r w:rsidR="008C6FF0" w:rsidRPr="00060EA7">
        <w:rPr>
          <w:color w:val="000000"/>
          <w:lang w:val="uk-UA"/>
        </w:rPr>
        <w:t>и</w:t>
      </w:r>
      <w:r w:rsidR="007F739E" w:rsidRPr="00060EA7">
        <w:rPr>
          <w:color w:val="000000"/>
          <w:lang w:val="uk-UA"/>
        </w:rPr>
        <w:t xml:space="preserve"> енергетики та світломаскування</w:t>
      </w:r>
      <w:r w:rsidR="008C6FF0" w:rsidRPr="00060EA7">
        <w:rPr>
          <w:color w:val="000000"/>
          <w:lang w:val="uk-UA"/>
        </w:rPr>
        <w:t>,</w:t>
      </w:r>
      <w:r w:rsidR="007F739E" w:rsidRPr="00060EA7">
        <w:rPr>
          <w:color w:val="000000"/>
          <w:lang w:val="uk-UA"/>
        </w:rPr>
        <w:t xml:space="preserve"> спеціалізован</w:t>
      </w:r>
      <w:r w:rsidR="008C6FF0" w:rsidRPr="00060EA7">
        <w:rPr>
          <w:color w:val="000000"/>
          <w:lang w:val="uk-UA"/>
        </w:rPr>
        <w:t>ої</w:t>
      </w:r>
      <w:r w:rsidR="007F739E" w:rsidRPr="00060EA7">
        <w:rPr>
          <w:color w:val="000000"/>
          <w:lang w:val="uk-UA"/>
        </w:rPr>
        <w:t xml:space="preserve"> медичн</w:t>
      </w:r>
      <w:r w:rsidR="008C6FF0" w:rsidRPr="00060EA7">
        <w:rPr>
          <w:color w:val="000000"/>
          <w:lang w:val="uk-UA"/>
        </w:rPr>
        <w:t>ої</w:t>
      </w:r>
      <w:r w:rsidR="007F739E" w:rsidRPr="00060EA7">
        <w:rPr>
          <w:color w:val="000000"/>
          <w:lang w:val="uk-UA"/>
        </w:rPr>
        <w:t xml:space="preserve"> служб</w:t>
      </w:r>
      <w:r w:rsidR="008C6FF0" w:rsidRPr="00060EA7">
        <w:rPr>
          <w:color w:val="000000"/>
          <w:lang w:val="uk-UA"/>
        </w:rPr>
        <w:t>и</w:t>
      </w:r>
      <w:r w:rsidR="007F739E" w:rsidRPr="00060EA7">
        <w:rPr>
          <w:color w:val="000000"/>
          <w:lang w:val="uk-UA"/>
        </w:rPr>
        <w:t xml:space="preserve"> </w:t>
      </w:r>
      <w:r w:rsidR="008C6FF0" w:rsidRPr="00060EA7">
        <w:rPr>
          <w:color w:val="000000"/>
          <w:lang w:val="uk-UA"/>
        </w:rPr>
        <w:t>цивільного захисту міста</w:t>
      </w:r>
      <w:r w:rsidR="007F739E" w:rsidRPr="00060EA7">
        <w:rPr>
          <w:color w:val="000000"/>
          <w:lang w:val="uk-UA"/>
        </w:rPr>
        <w:t>.</w:t>
      </w:r>
      <w:r w:rsidR="007F739E" w:rsidRPr="00060EA7">
        <w:rPr>
          <w:color w:val="000000"/>
          <w:sz w:val="27"/>
          <w:szCs w:val="27"/>
          <w:lang w:val="uk-UA"/>
        </w:rPr>
        <w:t xml:space="preserve"> </w:t>
      </w:r>
    </w:p>
    <w:p w:rsidR="000E73E9" w:rsidRPr="00060EA7" w:rsidRDefault="007F739E" w:rsidP="00BE643F">
      <w:pPr>
        <w:ind w:left="-238" w:right="-398" w:firstLine="476"/>
        <w:jc w:val="both"/>
        <w:rPr>
          <w:b/>
          <w:color w:val="000000"/>
          <w:lang w:val="uk-UA"/>
        </w:rPr>
      </w:pPr>
      <w:r w:rsidRPr="00060EA7">
        <w:rPr>
          <w:color w:val="000000"/>
          <w:sz w:val="27"/>
          <w:szCs w:val="27"/>
          <w:lang w:val="uk-UA"/>
        </w:rPr>
        <w:t xml:space="preserve">     </w:t>
      </w:r>
      <w:r w:rsidR="000E73E9" w:rsidRPr="00060EA7">
        <w:rPr>
          <w:b/>
          <w:color w:val="000000"/>
          <w:lang w:val="uk-UA"/>
        </w:rPr>
        <w:t>Проблемні питання:</w:t>
      </w:r>
    </w:p>
    <w:p w:rsidR="008C6FF0" w:rsidRPr="00060EA7" w:rsidRDefault="008C6FF0" w:rsidP="008C6FF0">
      <w:pPr>
        <w:ind w:firstLine="539"/>
        <w:jc w:val="both"/>
        <w:rPr>
          <w:color w:val="000000"/>
          <w:lang w:val="uk-UA"/>
        </w:rPr>
      </w:pPr>
      <w:r w:rsidRPr="00060EA7">
        <w:rPr>
          <w:color w:val="000000"/>
          <w:lang w:val="uk-UA"/>
        </w:rPr>
        <w:t xml:space="preserve">-наявність </w:t>
      </w:r>
      <w:r w:rsidRPr="00060EA7">
        <w:rPr>
          <w:rStyle w:val="FontStyle16"/>
          <w:b w:val="0"/>
          <w:color w:val="000000"/>
          <w:sz w:val="24"/>
          <w:szCs w:val="24"/>
          <w:lang w:val="uk-UA" w:eastAsia="uk-UA"/>
        </w:rPr>
        <w:t>на території міста</w:t>
      </w:r>
      <w:r w:rsidRPr="00060EA7">
        <w:rPr>
          <w:rStyle w:val="FontStyle16"/>
          <w:color w:val="000000"/>
          <w:sz w:val="24"/>
          <w:szCs w:val="24"/>
          <w:lang w:val="uk-UA" w:eastAsia="uk-UA"/>
        </w:rPr>
        <w:t xml:space="preserve"> </w:t>
      </w:r>
      <w:r w:rsidRPr="00060EA7">
        <w:rPr>
          <w:color w:val="000000"/>
          <w:lang w:val="uk-UA"/>
        </w:rPr>
        <w:t>значної кількості зсувонебезпечних діл</w:t>
      </w:r>
      <w:r w:rsidRPr="00060EA7">
        <w:rPr>
          <w:color w:val="000000"/>
          <w:lang w:val="uk-UA"/>
        </w:rPr>
        <w:t>я</w:t>
      </w:r>
      <w:r w:rsidRPr="00060EA7">
        <w:rPr>
          <w:color w:val="000000"/>
          <w:lang w:val="uk-UA"/>
        </w:rPr>
        <w:t>нок, їх активізація та незадовільне фінансування протизсувних заходів;</w:t>
      </w:r>
    </w:p>
    <w:p w:rsidR="008C6FF0" w:rsidRPr="00060EA7" w:rsidRDefault="008C6FF0" w:rsidP="008C6FF0">
      <w:pPr>
        <w:ind w:firstLine="539"/>
        <w:jc w:val="both"/>
        <w:rPr>
          <w:color w:val="000000"/>
          <w:lang w:val="uk-UA"/>
        </w:rPr>
      </w:pPr>
      <w:r w:rsidRPr="00060EA7">
        <w:rPr>
          <w:color w:val="000000"/>
          <w:lang w:val="uk-UA"/>
        </w:rPr>
        <w:t>-недостатній рівень захисту населення, земельних угідь і господарських об’єктів від шкідливої дії паводкових вод та недостатнє фінансування протипаводкових заходів;</w:t>
      </w:r>
    </w:p>
    <w:p w:rsidR="008C6FF0" w:rsidRPr="00060EA7" w:rsidRDefault="008C6FF0" w:rsidP="008C6FF0">
      <w:pPr>
        <w:ind w:firstLine="539"/>
        <w:jc w:val="both"/>
        <w:rPr>
          <w:color w:val="000000"/>
          <w:lang w:val="uk-UA"/>
        </w:rPr>
      </w:pPr>
      <w:r w:rsidRPr="00060EA7">
        <w:rPr>
          <w:color w:val="000000"/>
          <w:lang w:val="uk-UA"/>
        </w:rPr>
        <w:t>-відсутнє забезпечення непрацюючого населення міста та населення, яке потрапляє в прогн</w:t>
      </w:r>
      <w:r w:rsidRPr="00060EA7">
        <w:rPr>
          <w:color w:val="000000"/>
          <w:lang w:val="uk-UA"/>
        </w:rPr>
        <w:t>о</w:t>
      </w:r>
      <w:r w:rsidRPr="00060EA7">
        <w:rPr>
          <w:color w:val="000000"/>
          <w:lang w:val="uk-UA"/>
        </w:rPr>
        <w:t>зованій зони ураження при аваріях на хімічно-небезпечних об’єктах засобами індивідуального захисту</w:t>
      </w:r>
      <w:r w:rsidR="00783195">
        <w:rPr>
          <w:color w:val="000000"/>
          <w:lang w:val="uk-UA"/>
        </w:rPr>
        <w:t>.</w:t>
      </w:r>
    </w:p>
    <w:p w:rsidR="00303BFD" w:rsidRPr="00060EA7" w:rsidRDefault="00303BFD" w:rsidP="00895DE3">
      <w:pPr>
        <w:pStyle w:val="20"/>
        <w:ind w:firstLine="540"/>
        <w:jc w:val="center"/>
        <w:rPr>
          <w:b/>
          <w:color w:val="000000"/>
          <w:szCs w:val="28"/>
        </w:rPr>
      </w:pPr>
    </w:p>
    <w:p w:rsidR="000B4864" w:rsidRPr="00060EA7" w:rsidRDefault="0005011E" w:rsidP="00895DE3">
      <w:pPr>
        <w:pStyle w:val="20"/>
        <w:ind w:firstLine="540"/>
        <w:jc w:val="center"/>
        <w:rPr>
          <w:b/>
          <w:color w:val="000000"/>
          <w:szCs w:val="28"/>
        </w:rPr>
      </w:pPr>
      <w:r w:rsidRPr="00060EA7">
        <w:rPr>
          <w:b/>
          <w:color w:val="000000"/>
          <w:szCs w:val="28"/>
        </w:rPr>
        <w:t>2.</w:t>
      </w:r>
      <w:r w:rsidR="000B4864" w:rsidRPr="00060EA7">
        <w:rPr>
          <w:b/>
          <w:color w:val="000000"/>
          <w:szCs w:val="28"/>
        </w:rPr>
        <w:t xml:space="preserve"> </w:t>
      </w:r>
      <w:r w:rsidR="00D26353" w:rsidRPr="00060EA7">
        <w:rPr>
          <w:b/>
          <w:color w:val="000000"/>
          <w:szCs w:val="28"/>
        </w:rPr>
        <w:t>Цілі та пріоритети</w:t>
      </w:r>
      <w:r w:rsidR="000B4864" w:rsidRPr="00060EA7">
        <w:rPr>
          <w:b/>
          <w:color w:val="000000"/>
          <w:szCs w:val="28"/>
        </w:rPr>
        <w:t xml:space="preserve"> економічного і соціального розвитку </w:t>
      </w:r>
    </w:p>
    <w:p w:rsidR="00CE0A24" w:rsidRDefault="000B4864" w:rsidP="00895DE3">
      <w:pPr>
        <w:pStyle w:val="20"/>
        <w:ind w:firstLine="540"/>
        <w:jc w:val="center"/>
        <w:rPr>
          <w:b/>
          <w:color w:val="000000"/>
          <w:szCs w:val="28"/>
        </w:rPr>
      </w:pPr>
      <w:r w:rsidRPr="00060EA7">
        <w:rPr>
          <w:b/>
          <w:color w:val="000000"/>
          <w:szCs w:val="28"/>
        </w:rPr>
        <w:t>міста Чернівців на 201</w:t>
      </w:r>
      <w:r w:rsidR="00E00EEB" w:rsidRPr="00060EA7">
        <w:rPr>
          <w:b/>
          <w:color w:val="000000"/>
          <w:szCs w:val="28"/>
        </w:rPr>
        <w:t>7</w:t>
      </w:r>
      <w:r w:rsidRPr="00060EA7">
        <w:rPr>
          <w:b/>
          <w:color w:val="000000"/>
          <w:szCs w:val="28"/>
        </w:rPr>
        <w:t xml:space="preserve"> рік</w:t>
      </w:r>
    </w:p>
    <w:p w:rsidR="006524C5" w:rsidRDefault="006524C5" w:rsidP="00BA61B1">
      <w:pPr>
        <w:ind w:firstLine="709"/>
        <w:jc w:val="both"/>
        <w:rPr>
          <w:color w:val="000000"/>
          <w:lang w:val="uk-UA"/>
        </w:rPr>
      </w:pPr>
    </w:p>
    <w:p w:rsidR="00893E50" w:rsidRPr="00060EA7" w:rsidRDefault="00E00EEB" w:rsidP="00BA61B1">
      <w:pPr>
        <w:ind w:firstLine="709"/>
        <w:jc w:val="both"/>
        <w:rPr>
          <w:color w:val="000000"/>
          <w:lang w:val="uk-UA"/>
        </w:rPr>
      </w:pPr>
      <w:r w:rsidRPr="00060EA7">
        <w:rPr>
          <w:color w:val="000000"/>
          <w:lang w:val="uk-UA"/>
        </w:rPr>
        <w:t>На основі аналітичних висновків виконавчих органів міської ради щодо результатів та тенденцій соціально-економічного розвитку міста Чернівців у 2016 році,</w:t>
      </w:r>
      <w:r w:rsidR="00E067D6" w:rsidRPr="00060EA7">
        <w:rPr>
          <w:color w:val="000000"/>
          <w:lang w:val="uk-UA"/>
        </w:rPr>
        <w:t xml:space="preserve"> враховуючи пропозиції</w:t>
      </w:r>
      <w:r w:rsidRPr="00060EA7">
        <w:rPr>
          <w:color w:val="000000"/>
          <w:lang w:val="uk-UA"/>
        </w:rPr>
        <w:t xml:space="preserve"> депутатського корпусу міської ради, громадських організацій та мешканців міста</w:t>
      </w:r>
      <w:r w:rsidR="00893E50" w:rsidRPr="00060EA7">
        <w:rPr>
          <w:color w:val="000000"/>
          <w:lang w:val="uk-UA"/>
        </w:rPr>
        <w:t>,</w:t>
      </w:r>
      <w:r w:rsidR="00E067D6" w:rsidRPr="00060EA7">
        <w:rPr>
          <w:color w:val="000000"/>
          <w:lang w:val="uk-UA"/>
        </w:rPr>
        <w:t xml:space="preserve"> виконавчих органів міської ради,  підприємств і організацій визначені пріоритетні напрямки економічного і соціального розвитку міста</w:t>
      </w:r>
      <w:r w:rsidR="00893E50" w:rsidRPr="00060EA7">
        <w:rPr>
          <w:color w:val="000000"/>
          <w:lang w:val="uk-UA"/>
        </w:rPr>
        <w:t xml:space="preserve"> Чернівців на 2017 рік</w:t>
      </w:r>
      <w:r w:rsidR="00E067D6" w:rsidRPr="00060EA7">
        <w:rPr>
          <w:color w:val="000000"/>
          <w:lang w:val="uk-UA"/>
        </w:rPr>
        <w:t>, на яких пропонується сконцентрувати бюджетні та інші ресурси з метою</w:t>
      </w:r>
      <w:r w:rsidR="00893E50" w:rsidRPr="00060EA7">
        <w:rPr>
          <w:color w:val="000000"/>
          <w:lang w:val="uk-UA"/>
        </w:rPr>
        <w:t xml:space="preserve"> стабілізації,</w:t>
      </w:r>
      <w:r w:rsidR="00E067D6" w:rsidRPr="00060EA7">
        <w:rPr>
          <w:color w:val="000000"/>
          <w:lang w:val="uk-UA"/>
        </w:rPr>
        <w:t xml:space="preserve"> підвищення конкурентоспроможності та інвестиційної привабливості економіки міста, </w:t>
      </w:r>
      <w:r w:rsidR="00893E50" w:rsidRPr="00060EA7">
        <w:rPr>
          <w:color w:val="000000"/>
          <w:lang w:val="uk-UA"/>
        </w:rPr>
        <w:t>недопущення погіршення якості життя населення, забезпечення стабільної роботи систем життєдіяльності та впровадження реформ в усіх сферах економічного, соціального та культурного розвитку.</w:t>
      </w:r>
    </w:p>
    <w:p w:rsidR="00BA61B1" w:rsidRPr="00060EA7" w:rsidRDefault="000B4864" w:rsidP="00BA61B1">
      <w:pPr>
        <w:ind w:left="709"/>
        <w:jc w:val="both"/>
        <w:rPr>
          <w:color w:val="000000"/>
          <w:lang w:val="uk-UA"/>
        </w:rPr>
      </w:pPr>
      <w:r w:rsidRPr="00060EA7">
        <w:rPr>
          <w:color w:val="000000"/>
          <w:lang w:val="uk-UA"/>
        </w:rPr>
        <w:t>Основними  пріоритетами</w:t>
      </w:r>
      <w:r w:rsidR="007315B4" w:rsidRPr="00060EA7">
        <w:rPr>
          <w:color w:val="000000"/>
          <w:lang w:val="uk-UA"/>
        </w:rPr>
        <w:t xml:space="preserve"> соціально-економічного розвитку міста Чернівців у 201</w:t>
      </w:r>
      <w:r w:rsidR="00893E50" w:rsidRPr="00060EA7">
        <w:rPr>
          <w:color w:val="000000"/>
          <w:lang w:val="uk-UA"/>
        </w:rPr>
        <w:t>7</w:t>
      </w:r>
    </w:p>
    <w:p w:rsidR="000B4864" w:rsidRPr="00060EA7" w:rsidRDefault="007315B4" w:rsidP="00BA61B1">
      <w:pPr>
        <w:jc w:val="both"/>
        <w:rPr>
          <w:color w:val="000000"/>
          <w:lang w:val="uk-UA"/>
        </w:rPr>
      </w:pPr>
      <w:r w:rsidRPr="00060EA7">
        <w:rPr>
          <w:color w:val="000000"/>
          <w:lang w:val="uk-UA"/>
        </w:rPr>
        <w:t xml:space="preserve">році </w:t>
      </w:r>
      <w:r w:rsidR="000B4864" w:rsidRPr="00060EA7">
        <w:rPr>
          <w:color w:val="000000"/>
          <w:lang w:val="uk-UA"/>
        </w:rPr>
        <w:t xml:space="preserve">визначені </w:t>
      </w:r>
      <w:r w:rsidRPr="00060EA7">
        <w:rPr>
          <w:color w:val="000000"/>
          <w:lang w:val="uk-UA"/>
        </w:rPr>
        <w:t>наступні:</w:t>
      </w:r>
    </w:p>
    <w:p w:rsidR="00E220A1" w:rsidRPr="00060EA7" w:rsidRDefault="00E220A1" w:rsidP="001B6E28">
      <w:pPr>
        <w:ind w:firstLine="709"/>
        <w:jc w:val="both"/>
        <w:rPr>
          <w:b/>
          <w:color w:val="000000"/>
          <w:lang w:val="uk-UA"/>
        </w:rPr>
      </w:pPr>
      <w:r w:rsidRPr="00060EA7">
        <w:rPr>
          <w:b/>
          <w:color w:val="000000"/>
          <w:lang w:val="uk-UA"/>
        </w:rPr>
        <w:t>1.Збільшення фінансової спроможності місцевого бюджету:</w:t>
      </w:r>
    </w:p>
    <w:p w:rsidR="00E220A1" w:rsidRPr="00060EA7" w:rsidRDefault="00E220A1" w:rsidP="001B6E28">
      <w:pPr>
        <w:ind w:firstLine="709"/>
        <w:jc w:val="both"/>
        <w:rPr>
          <w:color w:val="000000"/>
          <w:lang w:val="uk-UA"/>
        </w:rPr>
      </w:pPr>
      <w:r w:rsidRPr="00060EA7">
        <w:rPr>
          <w:color w:val="000000"/>
          <w:lang w:val="uk-UA"/>
        </w:rPr>
        <w:t>-</w:t>
      </w:r>
      <w:r w:rsidR="00965392" w:rsidRPr="00060EA7">
        <w:rPr>
          <w:color w:val="000000"/>
          <w:lang w:val="uk-UA"/>
        </w:rPr>
        <w:t xml:space="preserve">удосконалення механізмів управління ресурсами міста та </w:t>
      </w:r>
      <w:r w:rsidRPr="00060EA7">
        <w:rPr>
          <w:color w:val="000000"/>
          <w:lang w:val="uk-UA"/>
        </w:rPr>
        <w:t>підвищення ефективності використання бюджетних коштів;</w:t>
      </w:r>
    </w:p>
    <w:p w:rsidR="00E220A1" w:rsidRPr="00060EA7" w:rsidRDefault="00E220A1" w:rsidP="001B6E28">
      <w:pPr>
        <w:ind w:firstLine="709"/>
        <w:jc w:val="both"/>
        <w:rPr>
          <w:color w:val="000000"/>
          <w:lang w:val="uk-UA"/>
        </w:rPr>
      </w:pPr>
      <w:r w:rsidRPr="00060EA7">
        <w:rPr>
          <w:color w:val="000000"/>
          <w:lang w:val="uk-UA"/>
        </w:rPr>
        <w:t>-ефективн</w:t>
      </w:r>
      <w:r w:rsidR="001B6E28" w:rsidRPr="00060EA7">
        <w:rPr>
          <w:color w:val="000000"/>
          <w:lang w:val="uk-UA"/>
        </w:rPr>
        <w:t>е управління комунальним майном</w:t>
      </w:r>
      <w:r w:rsidRPr="00060EA7">
        <w:rPr>
          <w:color w:val="000000"/>
          <w:lang w:val="uk-UA"/>
        </w:rPr>
        <w:t>;</w:t>
      </w:r>
    </w:p>
    <w:p w:rsidR="00E220A1" w:rsidRPr="00060EA7" w:rsidRDefault="00E220A1" w:rsidP="001B6E28">
      <w:pPr>
        <w:ind w:firstLine="709"/>
        <w:jc w:val="both"/>
        <w:rPr>
          <w:color w:val="000000"/>
          <w:lang w:val="uk-UA"/>
        </w:rPr>
      </w:pPr>
      <w:r w:rsidRPr="00060EA7">
        <w:rPr>
          <w:color w:val="000000"/>
          <w:lang w:val="uk-UA"/>
        </w:rPr>
        <w:t>-сприянні прибутковій діяльності комунальних підприємств;</w:t>
      </w:r>
    </w:p>
    <w:p w:rsidR="00E220A1" w:rsidRPr="00060EA7" w:rsidRDefault="00E220A1" w:rsidP="001B6E28">
      <w:pPr>
        <w:ind w:firstLine="709"/>
        <w:jc w:val="both"/>
        <w:rPr>
          <w:color w:val="000000"/>
          <w:lang w:val="uk-UA"/>
        </w:rPr>
      </w:pPr>
      <w:r w:rsidRPr="00060EA7">
        <w:rPr>
          <w:color w:val="000000"/>
          <w:lang w:val="uk-UA"/>
        </w:rPr>
        <w:lastRenderedPageBreak/>
        <w:t>-відкритість та прозорість на всіх стадіях закупівель товарів, робіт і послуг за державні кошти.</w:t>
      </w:r>
    </w:p>
    <w:p w:rsidR="00893E50" w:rsidRPr="00060EA7" w:rsidRDefault="00E220A1" w:rsidP="001B6E28">
      <w:pPr>
        <w:ind w:firstLine="709"/>
        <w:jc w:val="both"/>
        <w:rPr>
          <w:b/>
          <w:color w:val="000000"/>
          <w:lang w:val="uk-UA"/>
        </w:rPr>
      </w:pPr>
      <w:r w:rsidRPr="00060EA7">
        <w:rPr>
          <w:b/>
          <w:color w:val="000000"/>
          <w:lang w:val="uk-UA"/>
        </w:rPr>
        <w:t>2.</w:t>
      </w:r>
      <w:r w:rsidR="00893E50" w:rsidRPr="00060EA7">
        <w:rPr>
          <w:b/>
          <w:color w:val="000000"/>
          <w:lang w:val="uk-UA"/>
        </w:rPr>
        <w:t>Формування конкурентоспроможної та життєз</w:t>
      </w:r>
      <w:r w:rsidRPr="00060EA7">
        <w:rPr>
          <w:b/>
          <w:color w:val="000000"/>
          <w:lang w:val="uk-UA"/>
        </w:rPr>
        <w:t>датної економіки міста:</w:t>
      </w:r>
    </w:p>
    <w:p w:rsidR="00965392" w:rsidRPr="00060EA7" w:rsidRDefault="00965392" w:rsidP="001B6E28">
      <w:pPr>
        <w:ind w:firstLine="709"/>
        <w:jc w:val="both"/>
        <w:rPr>
          <w:color w:val="000000"/>
          <w:lang w:val="uk-UA"/>
        </w:rPr>
      </w:pPr>
      <w:r w:rsidRPr="00060EA7">
        <w:rPr>
          <w:color w:val="000000"/>
          <w:lang w:val="uk-UA"/>
        </w:rPr>
        <w:t>-збереження та зростання економічного потенціалу міста, забезпечення конкурентоспроможності продукції місцевих товаровиробників через інноваційний розвиток та освоєння нових видів продукції;</w:t>
      </w:r>
    </w:p>
    <w:p w:rsidR="00965392" w:rsidRPr="00060EA7" w:rsidRDefault="00965392" w:rsidP="001B6E28">
      <w:pPr>
        <w:ind w:firstLine="709"/>
        <w:jc w:val="both"/>
        <w:rPr>
          <w:color w:val="000000"/>
          <w:lang w:val="uk-UA"/>
        </w:rPr>
      </w:pPr>
      <w:r w:rsidRPr="00060EA7">
        <w:rPr>
          <w:color w:val="000000"/>
          <w:lang w:val="uk-UA"/>
        </w:rPr>
        <w:t>-</w:t>
      </w:r>
      <w:r w:rsidR="00A3646A" w:rsidRPr="00060EA7">
        <w:rPr>
          <w:color w:val="000000"/>
          <w:lang w:val="uk-UA"/>
        </w:rPr>
        <w:t>забезпечення функціонування підприємств державного, комунального та приватного секторів</w:t>
      </w:r>
      <w:r w:rsidRPr="00060EA7">
        <w:rPr>
          <w:color w:val="000000"/>
          <w:lang w:val="uk-UA"/>
        </w:rPr>
        <w:t xml:space="preserve"> економіки міста;</w:t>
      </w:r>
    </w:p>
    <w:p w:rsidR="00965392" w:rsidRPr="00060EA7" w:rsidRDefault="00965392" w:rsidP="001B6E28">
      <w:pPr>
        <w:ind w:firstLine="709"/>
        <w:jc w:val="both"/>
        <w:rPr>
          <w:color w:val="000000"/>
          <w:lang w:val="uk-UA"/>
        </w:rPr>
      </w:pPr>
      <w:r w:rsidRPr="00060EA7">
        <w:rPr>
          <w:color w:val="000000"/>
          <w:lang w:val="uk-UA"/>
        </w:rPr>
        <w:t>-розвиток малого та середнього підприємництва, приватної ініціативи;</w:t>
      </w:r>
    </w:p>
    <w:p w:rsidR="00965392" w:rsidRPr="00060EA7" w:rsidRDefault="00965392" w:rsidP="001B6E28">
      <w:pPr>
        <w:ind w:firstLine="709"/>
        <w:jc w:val="both"/>
        <w:rPr>
          <w:color w:val="000000"/>
          <w:lang w:val="uk-UA"/>
        </w:rPr>
      </w:pPr>
      <w:r w:rsidRPr="00060EA7">
        <w:rPr>
          <w:color w:val="000000"/>
          <w:lang w:val="uk-UA"/>
        </w:rPr>
        <w:t>-створення ефективної системи надання адміністративних послуг;</w:t>
      </w:r>
    </w:p>
    <w:p w:rsidR="00965392" w:rsidRPr="00060EA7" w:rsidRDefault="00965392" w:rsidP="001B6E28">
      <w:pPr>
        <w:ind w:firstLine="709"/>
        <w:jc w:val="both"/>
        <w:rPr>
          <w:color w:val="000000"/>
          <w:lang w:val="uk-UA"/>
        </w:rPr>
      </w:pPr>
      <w:r w:rsidRPr="00060EA7">
        <w:rPr>
          <w:color w:val="000000"/>
          <w:lang w:val="uk-UA"/>
        </w:rPr>
        <w:t>-</w:t>
      </w:r>
      <w:r w:rsidR="00810561" w:rsidRPr="00060EA7">
        <w:rPr>
          <w:color w:val="000000"/>
          <w:lang w:val="uk-UA"/>
        </w:rPr>
        <w:t>забезпечення реалізації державної регуляторної політики;</w:t>
      </w:r>
    </w:p>
    <w:p w:rsidR="00A3646A" w:rsidRPr="00060EA7" w:rsidRDefault="00810561" w:rsidP="001B6E28">
      <w:pPr>
        <w:ind w:firstLine="709"/>
        <w:jc w:val="both"/>
        <w:rPr>
          <w:color w:val="000000"/>
          <w:lang w:val="uk-UA"/>
        </w:rPr>
      </w:pPr>
      <w:r w:rsidRPr="00060EA7">
        <w:rPr>
          <w:color w:val="000000"/>
          <w:lang w:val="uk-UA"/>
        </w:rPr>
        <w:t>-</w:t>
      </w:r>
      <w:r w:rsidR="00965392" w:rsidRPr="00060EA7">
        <w:rPr>
          <w:color w:val="000000"/>
          <w:lang w:val="uk-UA"/>
        </w:rPr>
        <w:t>підвищення рівня енергозбереження та ефективності використання енергетичних ресурсів в усіх сферах господарювання;</w:t>
      </w:r>
    </w:p>
    <w:p w:rsidR="00810561" w:rsidRPr="00060EA7" w:rsidRDefault="00810561" w:rsidP="001B6E28">
      <w:pPr>
        <w:ind w:firstLine="709"/>
        <w:jc w:val="both"/>
        <w:rPr>
          <w:color w:val="000000"/>
          <w:lang w:val="uk-UA"/>
        </w:rPr>
      </w:pPr>
      <w:r w:rsidRPr="00060EA7">
        <w:rPr>
          <w:color w:val="000000"/>
          <w:lang w:val="uk-UA"/>
        </w:rPr>
        <w:t>-сприяння створенню привабливого інвестиційного клімату в місті, залучення коштів стратегічних інвесторів у реальний сектор економіки, на реалізацію інфраструктурних та соціальних проектів;</w:t>
      </w:r>
    </w:p>
    <w:p w:rsidR="00810561" w:rsidRPr="00060EA7" w:rsidRDefault="00810561" w:rsidP="001B6E28">
      <w:pPr>
        <w:ind w:firstLine="709"/>
        <w:jc w:val="both"/>
        <w:rPr>
          <w:color w:val="000000"/>
          <w:lang w:val="uk-UA"/>
        </w:rPr>
      </w:pPr>
      <w:r w:rsidRPr="00060EA7">
        <w:rPr>
          <w:color w:val="000000"/>
          <w:lang w:val="uk-UA"/>
        </w:rPr>
        <w:t>-популяризація міста Чернівців в Україні та за кордоном, розвиток міжрегіонального, транскордонного та міжнародного співробітництва;</w:t>
      </w:r>
    </w:p>
    <w:p w:rsidR="00810561" w:rsidRPr="00060EA7" w:rsidRDefault="00810561" w:rsidP="001B6E28">
      <w:pPr>
        <w:ind w:firstLine="709"/>
        <w:jc w:val="both"/>
        <w:rPr>
          <w:color w:val="000000"/>
          <w:lang w:val="uk-UA"/>
        </w:rPr>
      </w:pPr>
      <w:r w:rsidRPr="00060EA7">
        <w:rPr>
          <w:color w:val="000000"/>
          <w:lang w:val="uk-UA"/>
        </w:rPr>
        <w:t>-подальший розвиток туристичного потенціалу міста, удосконалення туристично-сервісної інфраструктури;</w:t>
      </w:r>
    </w:p>
    <w:p w:rsidR="00810561" w:rsidRPr="00060EA7" w:rsidRDefault="00810561" w:rsidP="001B6E28">
      <w:pPr>
        <w:ind w:firstLine="709"/>
        <w:jc w:val="both"/>
        <w:rPr>
          <w:color w:val="000000"/>
          <w:spacing w:val="3"/>
          <w:lang w:val="uk-UA"/>
        </w:rPr>
      </w:pPr>
      <w:r w:rsidRPr="00060EA7">
        <w:rPr>
          <w:color w:val="000000"/>
          <w:lang w:val="uk-UA"/>
        </w:rPr>
        <w:t>-</w:t>
      </w:r>
      <w:r w:rsidR="00077B4E" w:rsidRPr="00060EA7">
        <w:rPr>
          <w:color w:val="000000"/>
          <w:lang w:val="uk-UA"/>
        </w:rPr>
        <w:t>з</w:t>
      </w:r>
      <w:r w:rsidR="00077B4E" w:rsidRPr="00060EA7">
        <w:rPr>
          <w:color w:val="000000"/>
          <w:spacing w:val="3"/>
          <w:lang w:val="uk-UA"/>
        </w:rPr>
        <w:t>абезпечення стабільного розвитку внутрішнього цивілізованого ринку споживчих товарів та послуг.</w:t>
      </w:r>
    </w:p>
    <w:p w:rsidR="00077B4E" w:rsidRPr="00060EA7" w:rsidRDefault="00077B4E" w:rsidP="001B6E28">
      <w:pPr>
        <w:ind w:firstLine="709"/>
        <w:jc w:val="both"/>
        <w:rPr>
          <w:b/>
          <w:color w:val="000000"/>
          <w:spacing w:val="3"/>
          <w:lang w:val="uk-UA"/>
        </w:rPr>
      </w:pPr>
      <w:r w:rsidRPr="00060EA7">
        <w:rPr>
          <w:b/>
          <w:color w:val="000000"/>
          <w:spacing w:val="3"/>
          <w:lang w:val="uk-UA"/>
        </w:rPr>
        <w:t>3.Реформування систем життєзабезпечення та розвиток інфраструктури міста:</w:t>
      </w:r>
    </w:p>
    <w:p w:rsidR="00077B4E" w:rsidRPr="00060EA7" w:rsidRDefault="00077B4E" w:rsidP="001B6E28">
      <w:pPr>
        <w:ind w:firstLine="709"/>
        <w:jc w:val="both"/>
        <w:rPr>
          <w:color w:val="000000"/>
          <w:lang w:val="uk-UA"/>
        </w:rPr>
      </w:pPr>
      <w:r w:rsidRPr="00060EA7">
        <w:rPr>
          <w:color w:val="000000"/>
          <w:spacing w:val="3"/>
          <w:lang w:val="uk-UA"/>
        </w:rPr>
        <w:t>-подальше реформування та модернізація житлово-комунального господарства та забезпечення стабільної роботи підприємств комунального господарства</w:t>
      </w:r>
      <w:r w:rsidR="00D6537D" w:rsidRPr="00060EA7">
        <w:rPr>
          <w:color w:val="000000"/>
          <w:spacing w:val="3"/>
          <w:lang w:val="uk-UA"/>
        </w:rPr>
        <w:t>;</w:t>
      </w:r>
    </w:p>
    <w:p w:rsidR="00965392" w:rsidRPr="00060EA7" w:rsidRDefault="001B6E28" w:rsidP="00895DE3">
      <w:pPr>
        <w:tabs>
          <w:tab w:val="left" w:pos="720"/>
        </w:tabs>
        <w:ind w:firstLine="540"/>
        <w:jc w:val="both"/>
        <w:rPr>
          <w:color w:val="000000"/>
          <w:lang w:val="uk-UA"/>
        </w:rPr>
      </w:pPr>
      <w:r w:rsidRPr="00060EA7">
        <w:rPr>
          <w:color w:val="000000"/>
          <w:lang w:val="uk-UA"/>
        </w:rPr>
        <w:tab/>
      </w:r>
      <w:r w:rsidR="00965392" w:rsidRPr="00060EA7">
        <w:rPr>
          <w:color w:val="000000"/>
          <w:lang w:val="uk-UA"/>
        </w:rPr>
        <w:t>-</w:t>
      </w:r>
      <w:r w:rsidR="00D6537D" w:rsidRPr="00060EA7">
        <w:rPr>
          <w:color w:val="000000"/>
          <w:lang w:val="uk-UA"/>
        </w:rPr>
        <w:t>підвищення якості житлово-комунальних послуг, що надаються населенню міста;</w:t>
      </w:r>
    </w:p>
    <w:p w:rsidR="00D6537D" w:rsidRPr="00060EA7" w:rsidRDefault="001B6E28" w:rsidP="00895DE3">
      <w:pPr>
        <w:tabs>
          <w:tab w:val="left" w:pos="720"/>
        </w:tabs>
        <w:ind w:firstLine="540"/>
        <w:jc w:val="both"/>
        <w:rPr>
          <w:color w:val="000000"/>
          <w:lang w:val="uk-UA"/>
        </w:rPr>
      </w:pPr>
      <w:r w:rsidRPr="00060EA7">
        <w:rPr>
          <w:color w:val="000000"/>
          <w:lang w:val="uk-UA"/>
        </w:rPr>
        <w:tab/>
      </w:r>
      <w:r w:rsidR="00D6537D" w:rsidRPr="00060EA7">
        <w:rPr>
          <w:color w:val="000000"/>
          <w:lang w:val="uk-UA"/>
        </w:rPr>
        <w:t>-якісне утримання території та об’єктів благоустрою;</w:t>
      </w:r>
    </w:p>
    <w:p w:rsidR="00D6537D" w:rsidRPr="00060EA7" w:rsidRDefault="001B6E28" w:rsidP="00895DE3">
      <w:pPr>
        <w:tabs>
          <w:tab w:val="left" w:pos="720"/>
        </w:tabs>
        <w:ind w:firstLine="540"/>
        <w:jc w:val="both"/>
        <w:rPr>
          <w:color w:val="000000"/>
          <w:lang w:val="uk-UA"/>
        </w:rPr>
      </w:pPr>
      <w:r w:rsidRPr="00060EA7">
        <w:rPr>
          <w:color w:val="000000"/>
          <w:lang w:val="uk-UA"/>
        </w:rPr>
        <w:tab/>
      </w:r>
      <w:r w:rsidR="00D6537D" w:rsidRPr="00060EA7">
        <w:rPr>
          <w:color w:val="000000"/>
          <w:lang w:val="uk-UA"/>
        </w:rPr>
        <w:t>-розвиток транспортної інфраструктури, удосконалення системи міських пасажирських перевезень;</w:t>
      </w:r>
    </w:p>
    <w:p w:rsidR="00D6537D" w:rsidRPr="00060EA7" w:rsidRDefault="001B6E28" w:rsidP="00895DE3">
      <w:pPr>
        <w:tabs>
          <w:tab w:val="left" w:pos="720"/>
        </w:tabs>
        <w:ind w:firstLine="540"/>
        <w:jc w:val="both"/>
        <w:rPr>
          <w:color w:val="000000"/>
          <w:lang w:val="uk-UA"/>
        </w:rPr>
      </w:pPr>
      <w:r w:rsidRPr="00060EA7">
        <w:rPr>
          <w:color w:val="000000"/>
          <w:lang w:val="uk-UA"/>
        </w:rPr>
        <w:tab/>
      </w:r>
      <w:r w:rsidR="00D6537D" w:rsidRPr="00060EA7">
        <w:rPr>
          <w:color w:val="000000"/>
          <w:lang w:val="uk-UA"/>
        </w:rPr>
        <w:t>-</w:t>
      </w:r>
      <w:r w:rsidR="00BD29A5" w:rsidRPr="00060EA7">
        <w:rPr>
          <w:color w:val="000000"/>
          <w:lang w:val="uk-UA"/>
        </w:rPr>
        <w:t>будівництво об’єктів містобудування, реконструкція й технічне переоснащення діючих виробничих та інфраструктурних об'єктів,  проведення капітальних ремонтів об’єктів соціальної сфери та житлово-комунального господарства.</w:t>
      </w:r>
    </w:p>
    <w:p w:rsidR="00D6537D" w:rsidRPr="00060EA7" w:rsidRDefault="001B6E28" w:rsidP="00D6537D">
      <w:pPr>
        <w:tabs>
          <w:tab w:val="left" w:pos="720"/>
        </w:tabs>
        <w:ind w:firstLine="540"/>
        <w:jc w:val="both"/>
        <w:rPr>
          <w:color w:val="000000"/>
          <w:lang w:val="uk-UA" w:eastAsia="uk-UA"/>
        </w:rPr>
      </w:pPr>
      <w:r w:rsidRPr="00060EA7">
        <w:rPr>
          <w:color w:val="000000"/>
          <w:lang w:val="uk-UA"/>
        </w:rPr>
        <w:tab/>
      </w:r>
      <w:r w:rsidR="00D6537D" w:rsidRPr="00060EA7">
        <w:rPr>
          <w:color w:val="000000"/>
          <w:lang w:val="uk-UA"/>
        </w:rPr>
        <w:t>-</w:t>
      </w:r>
      <w:r w:rsidR="00D6537D" w:rsidRPr="00060EA7">
        <w:rPr>
          <w:color w:val="000000"/>
          <w:lang w:val="uk-UA" w:eastAsia="uk-UA"/>
        </w:rPr>
        <w:t>відновлення культурно-історичної спадщини міста та подальший розвиток на її основі туристичної галузі</w:t>
      </w:r>
      <w:r w:rsidR="00BD29A5" w:rsidRPr="00060EA7">
        <w:rPr>
          <w:color w:val="000000"/>
          <w:lang w:val="uk-UA" w:eastAsia="uk-UA"/>
        </w:rPr>
        <w:t>.</w:t>
      </w:r>
    </w:p>
    <w:p w:rsidR="00BD29A5" w:rsidRPr="00060EA7" w:rsidRDefault="001B6E28" w:rsidP="00D6537D">
      <w:pPr>
        <w:tabs>
          <w:tab w:val="left" w:pos="720"/>
        </w:tabs>
        <w:ind w:firstLine="540"/>
        <w:jc w:val="both"/>
        <w:rPr>
          <w:b/>
          <w:color w:val="000000"/>
          <w:lang w:val="uk-UA" w:eastAsia="uk-UA"/>
        </w:rPr>
      </w:pPr>
      <w:r w:rsidRPr="00060EA7">
        <w:rPr>
          <w:b/>
          <w:color w:val="000000"/>
          <w:lang w:val="uk-UA" w:eastAsia="uk-UA"/>
        </w:rPr>
        <w:tab/>
      </w:r>
      <w:r w:rsidR="00BD29A5" w:rsidRPr="00060EA7">
        <w:rPr>
          <w:b/>
          <w:color w:val="000000"/>
          <w:lang w:val="uk-UA" w:eastAsia="uk-UA"/>
        </w:rPr>
        <w:t>4.Розвиток соціальної та гуманітарної сфери:</w:t>
      </w:r>
    </w:p>
    <w:p w:rsidR="00727F53" w:rsidRPr="00060EA7" w:rsidRDefault="001B6E28" w:rsidP="00D6537D">
      <w:pPr>
        <w:tabs>
          <w:tab w:val="left" w:pos="720"/>
        </w:tabs>
        <w:ind w:firstLine="540"/>
        <w:jc w:val="both"/>
        <w:rPr>
          <w:color w:val="000000"/>
          <w:lang w:val="uk-UA" w:eastAsia="uk-UA"/>
        </w:rPr>
      </w:pPr>
      <w:r w:rsidRPr="00060EA7">
        <w:rPr>
          <w:color w:val="000000"/>
          <w:lang w:val="uk-UA" w:eastAsia="uk-UA"/>
        </w:rPr>
        <w:tab/>
      </w:r>
      <w:r w:rsidR="00727F53" w:rsidRPr="00060EA7">
        <w:rPr>
          <w:color w:val="000000"/>
          <w:lang w:val="uk-UA" w:eastAsia="uk-UA"/>
        </w:rPr>
        <w:t>-забезпечення пріоритетного фінансування соціальних програм;</w:t>
      </w:r>
    </w:p>
    <w:p w:rsidR="00727F53" w:rsidRPr="00060EA7" w:rsidRDefault="001B6E28" w:rsidP="00D6537D">
      <w:pPr>
        <w:tabs>
          <w:tab w:val="left" w:pos="720"/>
        </w:tabs>
        <w:ind w:firstLine="540"/>
        <w:jc w:val="both"/>
        <w:rPr>
          <w:color w:val="000000"/>
          <w:lang w:val="uk-UA" w:eastAsia="uk-UA"/>
        </w:rPr>
      </w:pPr>
      <w:r w:rsidRPr="00060EA7">
        <w:rPr>
          <w:color w:val="000000"/>
          <w:lang w:val="uk-UA" w:eastAsia="uk-UA"/>
        </w:rPr>
        <w:tab/>
      </w:r>
      <w:r w:rsidR="00727F53" w:rsidRPr="00060EA7">
        <w:rPr>
          <w:color w:val="000000"/>
          <w:lang w:val="uk-UA" w:eastAsia="uk-UA"/>
        </w:rPr>
        <w:t>-забезпечення соціальної підтримки вразливих верств населення;</w:t>
      </w:r>
    </w:p>
    <w:p w:rsidR="00727F53" w:rsidRPr="00060EA7" w:rsidRDefault="001B6E28" w:rsidP="00D6537D">
      <w:pPr>
        <w:tabs>
          <w:tab w:val="left" w:pos="720"/>
        </w:tabs>
        <w:ind w:firstLine="540"/>
        <w:jc w:val="both"/>
        <w:rPr>
          <w:color w:val="000000"/>
          <w:lang w:val="uk-UA" w:eastAsia="uk-UA"/>
        </w:rPr>
      </w:pPr>
      <w:r w:rsidRPr="00060EA7">
        <w:rPr>
          <w:color w:val="000000"/>
          <w:lang w:val="uk-UA" w:eastAsia="uk-UA"/>
        </w:rPr>
        <w:tab/>
      </w:r>
      <w:r w:rsidR="00727F53" w:rsidRPr="00060EA7">
        <w:rPr>
          <w:color w:val="000000"/>
          <w:lang w:val="uk-UA" w:eastAsia="uk-UA"/>
        </w:rPr>
        <w:t>-</w:t>
      </w:r>
      <w:r w:rsidR="00943070" w:rsidRPr="00060EA7">
        <w:rPr>
          <w:color w:val="000000"/>
          <w:lang w:val="uk-UA" w:eastAsia="uk-UA"/>
        </w:rPr>
        <w:t>підвищення рівня зайнятості та збільшення доходів населення;</w:t>
      </w:r>
    </w:p>
    <w:p w:rsidR="00943070" w:rsidRPr="00060EA7" w:rsidRDefault="001B6E28" w:rsidP="00D6537D">
      <w:pPr>
        <w:tabs>
          <w:tab w:val="left" w:pos="720"/>
        </w:tabs>
        <w:ind w:firstLine="540"/>
        <w:jc w:val="both"/>
        <w:rPr>
          <w:color w:val="000000"/>
          <w:lang w:val="uk-UA" w:eastAsia="uk-UA"/>
        </w:rPr>
      </w:pPr>
      <w:r w:rsidRPr="00060EA7">
        <w:rPr>
          <w:color w:val="000000"/>
          <w:lang w:val="uk-UA" w:eastAsia="uk-UA"/>
        </w:rPr>
        <w:tab/>
      </w:r>
      <w:r w:rsidR="00943070" w:rsidRPr="00060EA7">
        <w:rPr>
          <w:color w:val="000000"/>
          <w:lang w:val="uk-UA" w:eastAsia="uk-UA"/>
        </w:rPr>
        <w:t>-підвищення якості та доступності освіти, забезпечення подальшого розвитку дошкільної, загальної середньої, позашкільної та професійно-технічної освіти;</w:t>
      </w:r>
    </w:p>
    <w:p w:rsidR="00943070" w:rsidRPr="00060EA7" w:rsidRDefault="001B6E28" w:rsidP="00D6537D">
      <w:pPr>
        <w:tabs>
          <w:tab w:val="left" w:pos="720"/>
        </w:tabs>
        <w:ind w:firstLine="540"/>
        <w:jc w:val="both"/>
        <w:rPr>
          <w:color w:val="000000"/>
          <w:lang w:val="uk-UA" w:eastAsia="uk-UA"/>
        </w:rPr>
      </w:pPr>
      <w:r w:rsidRPr="00060EA7">
        <w:rPr>
          <w:color w:val="000000"/>
          <w:lang w:val="uk-UA" w:eastAsia="uk-UA"/>
        </w:rPr>
        <w:tab/>
      </w:r>
      <w:r w:rsidR="00943070" w:rsidRPr="00060EA7">
        <w:rPr>
          <w:color w:val="000000"/>
          <w:lang w:val="uk-UA" w:eastAsia="uk-UA"/>
        </w:rPr>
        <w:t>-підтримка та розвиток культурних та духовних цінностей;</w:t>
      </w:r>
    </w:p>
    <w:p w:rsidR="00943070" w:rsidRPr="00060EA7" w:rsidRDefault="001B6E28" w:rsidP="00D6537D">
      <w:pPr>
        <w:tabs>
          <w:tab w:val="left" w:pos="720"/>
        </w:tabs>
        <w:ind w:firstLine="540"/>
        <w:jc w:val="both"/>
        <w:rPr>
          <w:color w:val="000000"/>
          <w:lang w:val="uk-UA" w:eastAsia="uk-UA"/>
        </w:rPr>
      </w:pPr>
      <w:r w:rsidRPr="00060EA7">
        <w:rPr>
          <w:color w:val="000000"/>
          <w:lang w:val="uk-UA" w:eastAsia="uk-UA"/>
        </w:rPr>
        <w:tab/>
      </w:r>
      <w:r w:rsidR="00943070" w:rsidRPr="00060EA7">
        <w:rPr>
          <w:color w:val="000000"/>
          <w:lang w:val="uk-UA" w:eastAsia="uk-UA"/>
        </w:rPr>
        <w:t>-формування засад здорового образу життя, створення умов для занять фізичною культурою та спортом;</w:t>
      </w:r>
    </w:p>
    <w:p w:rsidR="00943070" w:rsidRPr="00060EA7" w:rsidRDefault="001B6E28" w:rsidP="00D6537D">
      <w:pPr>
        <w:tabs>
          <w:tab w:val="left" w:pos="720"/>
        </w:tabs>
        <w:ind w:firstLine="540"/>
        <w:jc w:val="both"/>
        <w:rPr>
          <w:color w:val="000000"/>
          <w:lang w:val="uk-UA" w:eastAsia="uk-UA"/>
        </w:rPr>
      </w:pPr>
      <w:r w:rsidRPr="00060EA7">
        <w:rPr>
          <w:color w:val="000000"/>
          <w:lang w:val="uk-UA" w:eastAsia="uk-UA"/>
        </w:rPr>
        <w:tab/>
      </w:r>
      <w:r w:rsidR="00943070" w:rsidRPr="00060EA7">
        <w:rPr>
          <w:color w:val="000000"/>
          <w:lang w:val="uk-UA" w:eastAsia="uk-UA"/>
        </w:rPr>
        <w:t>-забезпечення широкого доступу населення до якісних медичних послуг</w:t>
      </w:r>
      <w:r w:rsidR="00681142" w:rsidRPr="00060EA7">
        <w:rPr>
          <w:color w:val="000000"/>
          <w:lang w:val="uk-UA" w:eastAsia="uk-UA"/>
        </w:rPr>
        <w:t>;</w:t>
      </w:r>
    </w:p>
    <w:p w:rsidR="00943070" w:rsidRDefault="00681142" w:rsidP="00D6537D">
      <w:pPr>
        <w:tabs>
          <w:tab w:val="left" w:pos="720"/>
        </w:tabs>
        <w:ind w:firstLine="540"/>
        <w:jc w:val="both"/>
        <w:rPr>
          <w:b/>
          <w:color w:val="000000"/>
          <w:lang w:val="uk-UA"/>
        </w:rPr>
      </w:pPr>
      <w:r w:rsidRPr="00DC0012">
        <w:rPr>
          <w:b/>
          <w:color w:val="000000"/>
          <w:lang w:val="uk-UA" w:eastAsia="uk-UA"/>
        </w:rPr>
        <w:tab/>
      </w:r>
      <w:r w:rsidR="00DC0012" w:rsidRPr="00DC0012">
        <w:rPr>
          <w:b/>
          <w:color w:val="000000"/>
          <w:lang w:val="uk-UA" w:eastAsia="uk-UA"/>
        </w:rPr>
        <w:t>5.С</w:t>
      </w:r>
      <w:r w:rsidR="00303BFD" w:rsidRPr="00DC0012">
        <w:rPr>
          <w:b/>
          <w:color w:val="000000"/>
          <w:lang w:val="uk-UA"/>
        </w:rPr>
        <w:t>творення сприятливих умов для соціального становлення, самореалізації і вирішення нагальних проблем дітей, молоді та сімей мешканців м.Чернівців</w:t>
      </w:r>
      <w:r w:rsidR="00DC0012" w:rsidRPr="00DC0012">
        <w:rPr>
          <w:b/>
          <w:color w:val="000000"/>
          <w:lang w:val="uk-UA"/>
        </w:rPr>
        <w:t>.</w:t>
      </w:r>
    </w:p>
    <w:p w:rsidR="004A3509" w:rsidRPr="00DC0012" w:rsidRDefault="004A3509" w:rsidP="00D6537D">
      <w:pPr>
        <w:tabs>
          <w:tab w:val="left" w:pos="720"/>
        </w:tabs>
        <w:ind w:firstLine="540"/>
        <w:jc w:val="both"/>
        <w:rPr>
          <w:b/>
          <w:color w:val="000000"/>
          <w:lang w:val="uk-UA"/>
        </w:rPr>
      </w:pPr>
      <w:r>
        <w:rPr>
          <w:b/>
          <w:color w:val="000000"/>
          <w:lang w:val="uk-UA"/>
        </w:rPr>
        <w:tab/>
        <w:t>6.</w:t>
      </w:r>
      <w:r w:rsidRPr="00DC0012">
        <w:rPr>
          <w:b/>
          <w:color w:val="000000"/>
          <w:lang w:val="uk-UA" w:eastAsia="uk-UA"/>
        </w:rPr>
        <w:t>З</w:t>
      </w:r>
      <w:r w:rsidRPr="00DC0012">
        <w:rPr>
          <w:b/>
          <w:color w:val="000000"/>
          <w:lang w:val="uk-UA"/>
        </w:rPr>
        <w:t xml:space="preserve">абезпечення інформаційної прозорості діяльності міської ради та її виконавчих органів,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w:t>
      </w:r>
    </w:p>
    <w:p w:rsidR="00DC0012" w:rsidRPr="00DC0012" w:rsidRDefault="00DC0012" w:rsidP="00D6537D">
      <w:pPr>
        <w:tabs>
          <w:tab w:val="left" w:pos="720"/>
        </w:tabs>
        <w:ind w:firstLine="540"/>
        <w:jc w:val="both"/>
        <w:rPr>
          <w:b/>
          <w:color w:val="000000"/>
          <w:lang w:val="uk-UA" w:eastAsia="uk-UA"/>
        </w:rPr>
      </w:pPr>
      <w:r w:rsidRPr="00DC0012">
        <w:rPr>
          <w:b/>
          <w:color w:val="000000"/>
          <w:lang w:val="uk-UA"/>
        </w:rPr>
        <w:tab/>
      </w:r>
      <w:r w:rsidR="004A3509">
        <w:rPr>
          <w:b/>
          <w:color w:val="000000"/>
          <w:lang w:val="uk-UA"/>
        </w:rPr>
        <w:t>7</w:t>
      </w:r>
      <w:r w:rsidRPr="00DC0012">
        <w:rPr>
          <w:b/>
          <w:color w:val="000000"/>
          <w:lang w:val="uk-UA"/>
        </w:rPr>
        <w:t>.П</w:t>
      </w:r>
      <w:r w:rsidR="00303BFD" w:rsidRPr="00DC0012">
        <w:rPr>
          <w:b/>
          <w:color w:val="000000"/>
          <w:lang w:val="uk-UA" w:eastAsia="uk-UA"/>
        </w:rPr>
        <w:t>ідвищення безпеки життєдіяльності населення</w:t>
      </w:r>
      <w:r w:rsidRPr="00DC0012">
        <w:rPr>
          <w:b/>
          <w:color w:val="000000"/>
          <w:lang w:val="uk-UA" w:eastAsia="uk-UA"/>
        </w:rPr>
        <w:t>.</w:t>
      </w:r>
    </w:p>
    <w:p w:rsidR="00DC0012" w:rsidRPr="00DC0012" w:rsidRDefault="00DC0012" w:rsidP="00DC0012">
      <w:pPr>
        <w:tabs>
          <w:tab w:val="left" w:pos="720"/>
        </w:tabs>
        <w:ind w:firstLine="540"/>
        <w:jc w:val="both"/>
        <w:rPr>
          <w:b/>
          <w:color w:val="000000"/>
          <w:lang w:val="uk-UA"/>
        </w:rPr>
      </w:pPr>
      <w:r w:rsidRPr="00DC0012">
        <w:rPr>
          <w:b/>
          <w:color w:val="000000"/>
          <w:lang w:val="uk-UA" w:eastAsia="uk-UA"/>
        </w:rPr>
        <w:tab/>
      </w:r>
      <w:r w:rsidRPr="00DC0012">
        <w:rPr>
          <w:b/>
          <w:color w:val="000000"/>
          <w:lang w:val="uk-UA"/>
        </w:rPr>
        <w:t xml:space="preserve"> </w:t>
      </w:r>
    </w:p>
    <w:p w:rsidR="006F4A17" w:rsidRDefault="006F4A17" w:rsidP="00895DE3">
      <w:pPr>
        <w:ind w:firstLine="540"/>
        <w:jc w:val="center"/>
        <w:rPr>
          <w:b/>
          <w:color w:val="000000"/>
          <w:sz w:val="28"/>
          <w:szCs w:val="28"/>
          <w:lang w:val="uk-UA"/>
        </w:rPr>
      </w:pPr>
    </w:p>
    <w:p w:rsidR="00B90DD6" w:rsidRDefault="00B90DD6" w:rsidP="00895DE3">
      <w:pPr>
        <w:ind w:firstLine="540"/>
        <w:jc w:val="center"/>
        <w:rPr>
          <w:b/>
          <w:color w:val="000000"/>
          <w:sz w:val="28"/>
          <w:szCs w:val="28"/>
          <w:lang w:val="uk-UA"/>
        </w:rPr>
      </w:pPr>
    </w:p>
    <w:p w:rsidR="000B4864" w:rsidRPr="00863431" w:rsidRDefault="001B6E28" w:rsidP="00895DE3">
      <w:pPr>
        <w:ind w:firstLine="540"/>
        <w:jc w:val="center"/>
        <w:rPr>
          <w:b/>
          <w:color w:val="000000"/>
          <w:sz w:val="28"/>
          <w:szCs w:val="28"/>
          <w:lang w:val="uk-UA"/>
        </w:rPr>
      </w:pPr>
      <w:r w:rsidRPr="00863431">
        <w:rPr>
          <w:b/>
          <w:color w:val="000000"/>
          <w:sz w:val="28"/>
          <w:szCs w:val="28"/>
          <w:lang w:val="uk-UA"/>
        </w:rPr>
        <w:t>3</w:t>
      </w:r>
      <w:r w:rsidR="007315B4" w:rsidRPr="00863431">
        <w:rPr>
          <w:b/>
          <w:color w:val="000000"/>
          <w:sz w:val="28"/>
          <w:szCs w:val="28"/>
          <w:lang w:val="uk-UA"/>
        </w:rPr>
        <w:t>.</w:t>
      </w:r>
      <w:r w:rsidR="00775744" w:rsidRPr="00863431">
        <w:rPr>
          <w:b/>
          <w:color w:val="000000"/>
          <w:sz w:val="28"/>
          <w:szCs w:val="28"/>
          <w:lang w:val="uk-UA"/>
        </w:rPr>
        <w:t xml:space="preserve"> </w:t>
      </w:r>
      <w:r w:rsidRPr="00863431">
        <w:rPr>
          <w:b/>
          <w:color w:val="000000"/>
          <w:sz w:val="28"/>
          <w:szCs w:val="28"/>
          <w:lang w:val="uk-UA"/>
        </w:rPr>
        <w:t>Збільшення фінансової спроможності місцевого бюджету</w:t>
      </w:r>
    </w:p>
    <w:p w:rsidR="00DB58AA" w:rsidRPr="00863431" w:rsidRDefault="00DB58AA" w:rsidP="00895DE3">
      <w:pPr>
        <w:ind w:firstLine="540"/>
        <w:jc w:val="both"/>
        <w:rPr>
          <w:b/>
          <w:color w:val="000000"/>
          <w:lang w:val="uk-UA"/>
        </w:rPr>
      </w:pPr>
    </w:p>
    <w:p w:rsidR="0046278D" w:rsidRPr="00863431" w:rsidRDefault="007315B4" w:rsidP="0046278D">
      <w:pPr>
        <w:ind w:firstLine="709"/>
        <w:jc w:val="both"/>
        <w:rPr>
          <w:b/>
          <w:color w:val="000000"/>
          <w:lang w:val="uk-UA"/>
        </w:rPr>
      </w:pPr>
      <w:r w:rsidRPr="00863431">
        <w:rPr>
          <w:b/>
          <w:color w:val="000000"/>
          <w:lang w:val="uk-UA"/>
        </w:rPr>
        <w:t>3.1.</w:t>
      </w:r>
      <w:r w:rsidR="000B4864" w:rsidRPr="00863431">
        <w:rPr>
          <w:b/>
          <w:color w:val="000000"/>
          <w:lang w:val="uk-UA"/>
        </w:rPr>
        <w:t xml:space="preserve">Бюджетна політика </w:t>
      </w:r>
    </w:p>
    <w:p w:rsidR="000B4864" w:rsidRPr="00863431" w:rsidRDefault="000B4864" w:rsidP="0046278D">
      <w:pPr>
        <w:ind w:firstLine="709"/>
        <w:jc w:val="both"/>
        <w:rPr>
          <w:b/>
          <w:color w:val="000000"/>
          <w:lang w:val="uk-UA"/>
        </w:rPr>
      </w:pPr>
      <w:r w:rsidRPr="00863431">
        <w:rPr>
          <w:b/>
          <w:color w:val="000000"/>
          <w:lang w:val="uk-UA"/>
        </w:rPr>
        <w:t>Головна мета:</w:t>
      </w:r>
    </w:p>
    <w:p w:rsidR="00633160" w:rsidRPr="00863431" w:rsidRDefault="00633160" w:rsidP="00633160">
      <w:pPr>
        <w:tabs>
          <w:tab w:val="left" w:pos="8292"/>
          <w:tab w:val="left" w:pos="8363"/>
        </w:tabs>
        <w:spacing w:line="240" w:lineRule="atLeast"/>
        <w:ind w:firstLine="720"/>
        <w:jc w:val="both"/>
        <w:rPr>
          <w:lang w:val="uk-UA"/>
        </w:rPr>
      </w:pPr>
      <w:r w:rsidRPr="00863431">
        <w:rPr>
          <w:lang w:val="uk-UA"/>
        </w:rPr>
        <w:t>Реалізація державної бюджетної політики, забезпечення всіма учасниками бюджетного процесу виконання запланованих показників надходжень до міського бюджету, формування достатніх ресурсів для фінансування пріоритетних напрямів соціально-економічного розвитку міста та підвищення ефективності використання бюджетних коштів</w:t>
      </w:r>
    </w:p>
    <w:p w:rsidR="006524C5" w:rsidRDefault="006524C5" w:rsidP="0046278D">
      <w:pPr>
        <w:tabs>
          <w:tab w:val="left" w:pos="8292"/>
          <w:tab w:val="left" w:pos="8363"/>
        </w:tabs>
        <w:ind w:firstLine="720"/>
        <w:jc w:val="both"/>
        <w:rPr>
          <w:b/>
          <w:color w:val="000000"/>
          <w:lang w:val="uk-UA"/>
        </w:rPr>
      </w:pPr>
    </w:p>
    <w:p w:rsidR="00BA61B1" w:rsidRPr="00863431" w:rsidRDefault="00BA61B1" w:rsidP="0046278D">
      <w:pPr>
        <w:tabs>
          <w:tab w:val="left" w:pos="8292"/>
          <w:tab w:val="left" w:pos="8363"/>
        </w:tabs>
        <w:ind w:firstLine="720"/>
        <w:jc w:val="both"/>
        <w:rPr>
          <w:b/>
          <w:color w:val="000000"/>
          <w:lang w:val="uk-UA"/>
        </w:rPr>
      </w:pPr>
      <w:r w:rsidRPr="00863431">
        <w:rPr>
          <w:b/>
          <w:color w:val="000000"/>
          <w:lang w:val="uk-UA"/>
        </w:rPr>
        <w:t xml:space="preserve">Цілі та </w:t>
      </w:r>
      <w:r w:rsidR="000874F4" w:rsidRPr="00863431">
        <w:rPr>
          <w:b/>
          <w:color w:val="000000"/>
          <w:lang w:val="uk-UA"/>
        </w:rPr>
        <w:t xml:space="preserve">пріоритетні напрями діяльності на </w:t>
      </w:r>
      <w:r w:rsidRPr="00863431">
        <w:rPr>
          <w:b/>
          <w:color w:val="000000"/>
          <w:lang w:val="uk-UA"/>
        </w:rPr>
        <w:t>2017 рік:</w:t>
      </w:r>
    </w:p>
    <w:p w:rsidR="00863431" w:rsidRPr="00863431" w:rsidRDefault="00863431" w:rsidP="00863431">
      <w:pPr>
        <w:tabs>
          <w:tab w:val="left" w:pos="8292"/>
          <w:tab w:val="left" w:pos="8363"/>
        </w:tabs>
        <w:ind w:firstLine="720"/>
        <w:jc w:val="both"/>
        <w:rPr>
          <w:color w:val="000000"/>
          <w:lang w:val="uk-UA"/>
        </w:rPr>
      </w:pPr>
      <w:r w:rsidRPr="00863431">
        <w:rPr>
          <w:color w:val="000000"/>
          <w:lang w:val="uk-UA"/>
        </w:rPr>
        <w:t>-з</w:t>
      </w:r>
      <w:r w:rsidRPr="00863431">
        <w:rPr>
          <w:color w:val="000000"/>
        </w:rPr>
        <w:t>абезпечення виконання запланованих показників доходів  міського бюджету для забезпечення заходів соціально-економічного розвитку міста Чернівців у 2017 році</w:t>
      </w:r>
      <w:r w:rsidRPr="00863431">
        <w:rPr>
          <w:color w:val="000000"/>
          <w:lang w:val="uk-UA"/>
        </w:rPr>
        <w:t>;</w:t>
      </w:r>
    </w:p>
    <w:p w:rsidR="00863431" w:rsidRPr="00863431" w:rsidRDefault="00863431" w:rsidP="00863431">
      <w:pPr>
        <w:tabs>
          <w:tab w:val="left" w:pos="8292"/>
          <w:tab w:val="left" w:pos="8363"/>
        </w:tabs>
        <w:ind w:firstLine="720"/>
        <w:jc w:val="both"/>
        <w:rPr>
          <w:color w:val="000000"/>
          <w:lang w:val="uk-UA"/>
        </w:rPr>
      </w:pPr>
      <w:r w:rsidRPr="00863431">
        <w:rPr>
          <w:color w:val="000000"/>
          <w:lang w:val="uk-UA"/>
        </w:rPr>
        <w:t>-здійснення загальної організації та управління виконання міського бюджету, координація діяльності бюджетного процесу з питань виконання бюджету;</w:t>
      </w:r>
    </w:p>
    <w:p w:rsidR="00863431" w:rsidRPr="00863431" w:rsidRDefault="00863431" w:rsidP="00863431">
      <w:pPr>
        <w:tabs>
          <w:tab w:val="left" w:pos="8292"/>
          <w:tab w:val="left" w:pos="8363"/>
        </w:tabs>
        <w:ind w:firstLine="720"/>
        <w:jc w:val="both"/>
        <w:rPr>
          <w:color w:val="000000"/>
          <w:lang w:val="uk-UA"/>
        </w:rPr>
      </w:pPr>
      <w:r w:rsidRPr="00863431">
        <w:rPr>
          <w:color w:val="000000"/>
          <w:lang w:val="uk-UA"/>
        </w:rPr>
        <w:t>-забезпечення соціальної спрямованості міського бюджету та функціонування соціально-культурної сфери відповідно до галузевих нормативів і стандартів надання послуг;</w:t>
      </w:r>
    </w:p>
    <w:p w:rsidR="00863431" w:rsidRPr="00863431" w:rsidRDefault="00863431" w:rsidP="00863431">
      <w:pPr>
        <w:tabs>
          <w:tab w:val="left" w:pos="8292"/>
          <w:tab w:val="left" w:pos="8363"/>
        </w:tabs>
        <w:ind w:firstLine="720"/>
        <w:jc w:val="both"/>
        <w:rPr>
          <w:color w:val="000000"/>
          <w:lang w:val="uk-UA"/>
        </w:rPr>
      </w:pPr>
      <w:r w:rsidRPr="00863431">
        <w:rPr>
          <w:color w:val="000000"/>
          <w:lang w:val="uk-UA"/>
        </w:rPr>
        <w:t>-з</w:t>
      </w:r>
      <w:r w:rsidRPr="00863431">
        <w:rPr>
          <w:color w:val="000000"/>
        </w:rPr>
        <w:t>абезпечення ефективного та результативного управління бюджетним процессом</w:t>
      </w:r>
      <w:r w:rsidRPr="00863431">
        <w:rPr>
          <w:color w:val="000000"/>
          <w:lang w:val="uk-UA"/>
        </w:rPr>
        <w:t>;</w:t>
      </w:r>
    </w:p>
    <w:p w:rsidR="00863431" w:rsidRPr="00863431" w:rsidRDefault="00863431" w:rsidP="00863431">
      <w:pPr>
        <w:tabs>
          <w:tab w:val="left" w:pos="8292"/>
          <w:tab w:val="left" w:pos="8363"/>
        </w:tabs>
        <w:ind w:firstLine="720"/>
        <w:jc w:val="both"/>
        <w:rPr>
          <w:color w:val="000000"/>
          <w:lang w:val="uk-UA"/>
        </w:rPr>
      </w:pPr>
      <w:r w:rsidRPr="00863431">
        <w:rPr>
          <w:color w:val="000000"/>
          <w:lang w:val="uk-UA"/>
        </w:rPr>
        <w:t>-з</w:t>
      </w:r>
      <w:r w:rsidRPr="00863431">
        <w:rPr>
          <w:color w:val="000000"/>
        </w:rPr>
        <w:t>абезпечення публічності та прозорості бюджетного процесу.</w:t>
      </w:r>
    </w:p>
    <w:p w:rsidR="00B83D43" w:rsidRPr="00931917" w:rsidRDefault="00B83D43" w:rsidP="00B83D43">
      <w:pPr>
        <w:pStyle w:val="a8"/>
        <w:spacing w:after="0"/>
        <w:ind w:firstLine="709"/>
        <w:jc w:val="center"/>
        <w:rPr>
          <w:rStyle w:val="FontStyle13"/>
          <w:b w:val="0"/>
          <w:color w:val="0000FF"/>
          <w:sz w:val="24"/>
          <w:szCs w:val="24"/>
          <w:lang w:val="uk-UA" w:eastAsia="uk-UA"/>
        </w:rPr>
      </w:pPr>
    </w:p>
    <w:p w:rsidR="00B83D43" w:rsidRPr="00863431" w:rsidRDefault="000874F4" w:rsidP="00B83D43">
      <w:pPr>
        <w:pStyle w:val="a8"/>
        <w:spacing w:after="0"/>
        <w:jc w:val="center"/>
        <w:rPr>
          <w:rStyle w:val="FontStyle13"/>
          <w:color w:val="000000"/>
          <w:sz w:val="24"/>
          <w:szCs w:val="24"/>
          <w:lang w:val="uk-UA" w:eastAsia="uk-UA"/>
        </w:rPr>
      </w:pPr>
      <w:r w:rsidRPr="00863431">
        <w:rPr>
          <w:rStyle w:val="FontStyle13"/>
          <w:color w:val="000000"/>
          <w:sz w:val="24"/>
          <w:szCs w:val="24"/>
          <w:lang w:val="uk-UA" w:eastAsia="uk-UA"/>
        </w:rPr>
        <w:t xml:space="preserve">Завдання </w:t>
      </w:r>
      <w:r w:rsidR="00B83D43" w:rsidRPr="00863431">
        <w:rPr>
          <w:rStyle w:val="FontStyle13"/>
          <w:color w:val="000000"/>
          <w:sz w:val="24"/>
          <w:szCs w:val="24"/>
          <w:lang w:val="uk-UA" w:eastAsia="uk-UA"/>
        </w:rPr>
        <w:t>на 2017 рік</w:t>
      </w:r>
    </w:p>
    <w:tbl>
      <w:tblPr>
        <w:tblStyle w:val="af2"/>
        <w:tblW w:w="9482" w:type="dxa"/>
        <w:tblInd w:w="108" w:type="dxa"/>
        <w:tblLook w:val="01E0" w:firstRow="1" w:lastRow="1" w:firstColumn="1" w:lastColumn="1" w:noHBand="0" w:noVBand="0"/>
      </w:tblPr>
      <w:tblGrid>
        <w:gridCol w:w="534"/>
        <w:gridCol w:w="4794"/>
        <w:gridCol w:w="2160"/>
        <w:gridCol w:w="1994"/>
      </w:tblGrid>
      <w:tr w:rsidR="00B83D43" w:rsidRPr="00863431" w:rsidTr="00B83D43">
        <w:tc>
          <w:tcPr>
            <w:tcW w:w="534" w:type="dxa"/>
            <w:vAlign w:val="center"/>
          </w:tcPr>
          <w:p w:rsidR="00B83D43" w:rsidRPr="00863431" w:rsidRDefault="00B83D43" w:rsidP="001C2D8D">
            <w:pPr>
              <w:tabs>
                <w:tab w:val="left" w:pos="7088"/>
                <w:tab w:val="left" w:pos="7513"/>
              </w:tabs>
              <w:jc w:val="center"/>
              <w:rPr>
                <w:b/>
                <w:color w:val="000000"/>
                <w:lang w:val="uk-UA"/>
              </w:rPr>
            </w:pPr>
            <w:r w:rsidRPr="00863431">
              <w:rPr>
                <w:b/>
                <w:color w:val="000000"/>
                <w:lang w:val="uk-UA"/>
              </w:rPr>
              <w:t>№</w:t>
            </w:r>
          </w:p>
        </w:tc>
        <w:tc>
          <w:tcPr>
            <w:tcW w:w="4794" w:type="dxa"/>
            <w:vAlign w:val="center"/>
          </w:tcPr>
          <w:p w:rsidR="00B83D43" w:rsidRPr="00863431" w:rsidRDefault="00B83D43" w:rsidP="001C2D8D">
            <w:pPr>
              <w:tabs>
                <w:tab w:val="left" w:pos="7088"/>
                <w:tab w:val="left" w:pos="7513"/>
              </w:tabs>
              <w:jc w:val="center"/>
              <w:rPr>
                <w:b/>
                <w:color w:val="000000"/>
                <w:lang w:val="uk-UA"/>
              </w:rPr>
            </w:pPr>
            <w:r w:rsidRPr="00863431">
              <w:rPr>
                <w:b/>
                <w:color w:val="000000"/>
                <w:lang w:val="uk-UA"/>
              </w:rPr>
              <w:t>Заходи</w:t>
            </w:r>
          </w:p>
        </w:tc>
        <w:tc>
          <w:tcPr>
            <w:tcW w:w="2160" w:type="dxa"/>
            <w:vAlign w:val="center"/>
          </w:tcPr>
          <w:p w:rsidR="00B83D43" w:rsidRPr="00863431" w:rsidRDefault="00B83D43" w:rsidP="001C2D8D">
            <w:pPr>
              <w:tabs>
                <w:tab w:val="left" w:pos="7088"/>
                <w:tab w:val="left" w:pos="7513"/>
              </w:tabs>
              <w:jc w:val="center"/>
              <w:rPr>
                <w:b/>
                <w:color w:val="000000"/>
                <w:lang w:val="uk-UA"/>
              </w:rPr>
            </w:pPr>
            <w:r w:rsidRPr="00863431">
              <w:rPr>
                <w:b/>
                <w:color w:val="000000"/>
                <w:lang w:val="uk-UA"/>
              </w:rPr>
              <w:t>Відповідальний за виконання</w:t>
            </w:r>
          </w:p>
        </w:tc>
        <w:tc>
          <w:tcPr>
            <w:tcW w:w="1994" w:type="dxa"/>
            <w:vAlign w:val="center"/>
          </w:tcPr>
          <w:p w:rsidR="00B83D43" w:rsidRPr="00863431" w:rsidRDefault="00B83D43" w:rsidP="001C2D8D">
            <w:pPr>
              <w:tabs>
                <w:tab w:val="left" w:pos="7088"/>
                <w:tab w:val="left" w:pos="7513"/>
              </w:tabs>
              <w:jc w:val="center"/>
              <w:rPr>
                <w:b/>
                <w:color w:val="000000"/>
                <w:lang w:val="uk-UA"/>
              </w:rPr>
            </w:pPr>
            <w:r w:rsidRPr="00863431">
              <w:rPr>
                <w:b/>
                <w:color w:val="000000"/>
                <w:lang w:val="uk-UA"/>
              </w:rPr>
              <w:t>Джерела фінансування</w:t>
            </w:r>
          </w:p>
        </w:tc>
      </w:tr>
      <w:tr w:rsidR="00863431" w:rsidRPr="00863431" w:rsidTr="00B83D43">
        <w:tc>
          <w:tcPr>
            <w:tcW w:w="534" w:type="dxa"/>
          </w:tcPr>
          <w:p w:rsidR="00863431" w:rsidRPr="00863431" w:rsidRDefault="00863431" w:rsidP="001C2D8D">
            <w:pPr>
              <w:tabs>
                <w:tab w:val="left" w:pos="7088"/>
                <w:tab w:val="left" w:pos="7513"/>
              </w:tabs>
              <w:jc w:val="center"/>
              <w:rPr>
                <w:color w:val="000000"/>
                <w:lang w:val="uk-UA"/>
              </w:rPr>
            </w:pPr>
            <w:r w:rsidRPr="00863431">
              <w:rPr>
                <w:color w:val="000000"/>
                <w:lang w:val="uk-UA"/>
              </w:rPr>
              <w:t>1.</w:t>
            </w:r>
          </w:p>
        </w:tc>
        <w:tc>
          <w:tcPr>
            <w:tcW w:w="4794" w:type="dxa"/>
          </w:tcPr>
          <w:p w:rsidR="00863431" w:rsidRPr="00863431" w:rsidRDefault="00863431" w:rsidP="00863431">
            <w:pPr>
              <w:tabs>
                <w:tab w:val="left" w:pos="8292"/>
                <w:tab w:val="left" w:pos="8363"/>
              </w:tabs>
              <w:spacing w:line="240" w:lineRule="atLeast"/>
              <w:jc w:val="both"/>
              <w:rPr>
                <w:b/>
                <w:color w:val="000000"/>
                <w:lang w:val="uk-UA"/>
              </w:rPr>
            </w:pPr>
            <w:r w:rsidRPr="00863431">
              <w:rPr>
                <w:b/>
                <w:color w:val="000000"/>
                <w:shd w:val="clear" w:color="auto" w:fill="FFFFFF"/>
                <w:lang w:val="uk-UA"/>
              </w:rPr>
              <w:t>Здійснення розрахунків до проекту міського бюджету, складання проекту міського бюджету та прогнозу на наступні за плановим два бюджетні періоди і подання на розгляд Чернівецької міської ради після схвалення виконавчим комітетом Чернівецької міської ради</w:t>
            </w:r>
          </w:p>
        </w:tc>
        <w:tc>
          <w:tcPr>
            <w:tcW w:w="2160" w:type="dxa"/>
          </w:tcPr>
          <w:p w:rsidR="00863431" w:rsidRPr="00863431" w:rsidRDefault="00863431" w:rsidP="00863431">
            <w:pPr>
              <w:tabs>
                <w:tab w:val="left" w:pos="7088"/>
                <w:tab w:val="left" w:pos="7513"/>
              </w:tabs>
              <w:jc w:val="both"/>
              <w:rPr>
                <w:color w:val="000000"/>
                <w:lang w:val="uk-UA"/>
              </w:rPr>
            </w:pPr>
            <w:r w:rsidRPr="00863431">
              <w:rPr>
                <w:color w:val="000000"/>
                <w:lang w:val="uk-UA"/>
              </w:rPr>
              <w:t>Фінансове управління міської ради, виконавчі органи міської ради</w:t>
            </w:r>
          </w:p>
        </w:tc>
        <w:tc>
          <w:tcPr>
            <w:tcW w:w="1994" w:type="dxa"/>
          </w:tcPr>
          <w:p w:rsidR="00863431" w:rsidRPr="00863431" w:rsidRDefault="00863431" w:rsidP="00863431">
            <w:pPr>
              <w:tabs>
                <w:tab w:val="left" w:pos="7088"/>
                <w:tab w:val="left" w:pos="7513"/>
              </w:tabs>
              <w:jc w:val="both"/>
              <w:rPr>
                <w:color w:val="000000"/>
                <w:lang w:val="uk-UA"/>
              </w:rPr>
            </w:pPr>
            <w:r w:rsidRPr="00863431">
              <w:rPr>
                <w:color w:val="000000"/>
                <w:lang w:val="uk-UA"/>
              </w:rPr>
              <w:t>Не потребує  фінансування</w:t>
            </w:r>
          </w:p>
        </w:tc>
      </w:tr>
      <w:tr w:rsidR="00863431" w:rsidRPr="00863431" w:rsidTr="00B83D43">
        <w:tc>
          <w:tcPr>
            <w:tcW w:w="534" w:type="dxa"/>
          </w:tcPr>
          <w:p w:rsidR="00863431" w:rsidRPr="00863431" w:rsidRDefault="00863431" w:rsidP="001C2D8D">
            <w:pPr>
              <w:tabs>
                <w:tab w:val="left" w:pos="7088"/>
                <w:tab w:val="left" w:pos="7513"/>
              </w:tabs>
              <w:jc w:val="center"/>
              <w:rPr>
                <w:color w:val="000000"/>
                <w:lang w:val="uk-UA"/>
              </w:rPr>
            </w:pPr>
            <w:r w:rsidRPr="00863431">
              <w:rPr>
                <w:color w:val="000000"/>
                <w:lang w:val="uk-UA"/>
              </w:rPr>
              <w:t>2.</w:t>
            </w:r>
          </w:p>
        </w:tc>
        <w:tc>
          <w:tcPr>
            <w:tcW w:w="4794" w:type="dxa"/>
          </w:tcPr>
          <w:p w:rsidR="00863431" w:rsidRPr="00863431" w:rsidRDefault="00863431" w:rsidP="00863431">
            <w:pPr>
              <w:tabs>
                <w:tab w:val="left" w:pos="8292"/>
                <w:tab w:val="left" w:pos="8363"/>
              </w:tabs>
              <w:spacing w:line="240" w:lineRule="atLeast"/>
              <w:jc w:val="both"/>
              <w:rPr>
                <w:b/>
                <w:color w:val="000000"/>
                <w:lang w:val="uk-UA"/>
              </w:rPr>
            </w:pPr>
            <w:r w:rsidRPr="00863431">
              <w:rPr>
                <w:b/>
                <w:color w:val="000000"/>
                <w:shd w:val="clear" w:color="auto" w:fill="FFFFFF"/>
                <w:lang w:val="uk-UA"/>
              </w:rPr>
              <w:t>Підготовка пропозицій щодо фінансового забезпечення заходів соціально</w:t>
            </w:r>
            <w:r>
              <w:rPr>
                <w:b/>
                <w:color w:val="000000"/>
                <w:shd w:val="clear" w:color="auto" w:fill="FFFFFF"/>
                <w:lang w:val="uk-UA"/>
              </w:rPr>
              <w:t>-</w:t>
            </w:r>
            <w:r w:rsidRPr="00863431">
              <w:rPr>
                <w:b/>
                <w:color w:val="000000"/>
                <w:shd w:val="clear" w:color="auto" w:fill="FFFFFF"/>
                <w:lang w:val="uk-UA"/>
              </w:rPr>
              <w:t>економічного розвитку міста Чернівців</w:t>
            </w:r>
          </w:p>
        </w:tc>
        <w:tc>
          <w:tcPr>
            <w:tcW w:w="2160" w:type="dxa"/>
          </w:tcPr>
          <w:p w:rsidR="00863431" w:rsidRPr="00863431" w:rsidRDefault="00863431" w:rsidP="00863431">
            <w:pPr>
              <w:jc w:val="both"/>
              <w:rPr>
                <w:color w:val="000000"/>
                <w:lang w:val="uk-UA"/>
              </w:rPr>
            </w:pPr>
            <w:r w:rsidRPr="00863431">
              <w:rPr>
                <w:color w:val="000000"/>
                <w:lang w:val="uk-UA"/>
              </w:rPr>
              <w:t>Фінансове управління міської ради, розпорядники бюджетних коштів</w:t>
            </w:r>
          </w:p>
        </w:tc>
        <w:tc>
          <w:tcPr>
            <w:tcW w:w="1994" w:type="dxa"/>
          </w:tcPr>
          <w:p w:rsidR="00863431" w:rsidRPr="00863431" w:rsidRDefault="00E1139F" w:rsidP="00863431">
            <w:pPr>
              <w:jc w:val="both"/>
              <w:rPr>
                <w:color w:val="000000"/>
                <w:lang w:val="uk-UA"/>
              </w:rPr>
            </w:pPr>
            <w:r w:rsidRPr="00863431">
              <w:rPr>
                <w:color w:val="000000"/>
                <w:lang w:val="uk-UA"/>
              </w:rPr>
              <w:t xml:space="preserve">Не потребує  фінансування </w:t>
            </w:r>
          </w:p>
        </w:tc>
      </w:tr>
      <w:tr w:rsidR="00E1139F" w:rsidRPr="00863431" w:rsidTr="00B83D43">
        <w:tc>
          <w:tcPr>
            <w:tcW w:w="534" w:type="dxa"/>
          </w:tcPr>
          <w:p w:rsidR="00E1139F" w:rsidRPr="00863431" w:rsidRDefault="00E1139F" w:rsidP="001C2D8D">
            <w:pPr>
              <w:tabs>
                <w:tab w:val="left" w:pos="7088"/>
                <w:tab w:val="left" w:pos="7513"/>
              </w:tabs>
              <w:jc w:val="center"/>
              <w:rPr>
                <w:color w:val="000000"/>
                <w:lang w:val="uk-UA"/>
              </w:rPr>
            </w:pPr>
            <w:r w:rsidRPr="00863431">
              <w:rPr>
                <w:color w:val="000000"/>
                <w:lang w:val="uk-UA"/>
              </w:rPr>
              <w:t>3.</w:t>
            </w:r>
          </w:p>
        </w:tc>
        <w:tc>
          <w:tcPr>
            <w:tcW w:w="4794" w:type="dxa"/>
          </w:tcPr>
          <w:p w:rsidR="00E1139F" w:rsidRPr="00863431" w:rsidRDefault="00E1139F" w:rsidP="00863431">
            <w:pPr>
              <w:tabs>
                <w:tab w:val="left" w:pos="8292"/>
                <w:tab w:val="left" w:pos="8363"/>
              </w:tabs>
              <w:spacing w:line="240" w:lineRule="atLeast"/>
              <w:jc w:val="both"/>
              <w:rPr>
                <w:b/>
                <w:color w:val="000000"/>
                <w:lang w:val="uk-UA"/>
              </w:rPr>
            </w:pPr>
            <w:r w:rsidRPr="00863431">
              <w:rPr>
                <w:b/>
                <w:color w:val="000000"/>
                <w:shd w:val="clear" w:color="auto" w:fill="FFFFFF"/>
                <w:lang w:val="uk-UA"/>
              </w:rPr>
              <w:t>Розробка пропозицій з удосконалення методів фінансового і бюджетного планування та здійснення витрат</w:t>
            </w:r>
          </w:p>
        </w:tc>
        <w:tc>
          <w:tcPr>
            <w:tcW w:w="2160" w:type="dxa"/>
          </w:tcPr>
          <w:p w:rsidR="00E1139F" w:rsidRPr="00863431" w:rsidRDefault="00E1139F" w:rsidP="00863431">
            <w:pPr>
              <w:jc w:val="both"/>
              <w:rPr>
                <w:color w:val="000000"/>
                <w:lang w:val="uk-UA"/>
              </w:rPr>
            </w:pPr>
            <w:r w:rsidRPr="00863431">
              <w:rPr>
                <w:color w:val="000000"/>
                <w:lang w:val="uk-UA"/>
              </w:rPr>
              <w:t>Фінансове управління міської ради, виконавчі органи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863431" w:rsidTr="00B83D43">
        <w:tc>
          <w:tcPr>
            <w:tcW w:w="534" w:type="dxa"/>
          </w:tcPr>
          <w:p w:rsidR="00E1139F" w:rsidRPr="00863431" w:rsidRDefault="00E1139F" w:rsidP="001C2D8D">
            <w:pPr>
              <w:tabs>
                <w:tab w:val="left" w:pos="7088"/>
                <w:tab w:val="left" w:pos="7513"/>
              </w:tabs>
              <w:jc w:val="center"/>
              <w:rPr>
                <w:color w:val="000000"/>
                <w:lang w:val="uk-UA"/>
              </w:rPr>
            </w:pPr>
            <w:r w:rsidRPr="00863431">
              <w:rPr>
                <w:color w:val="000000"/>
                <w:lang w:val="uk-UA"/>
              </w:rPr>
              <w:t>4.</w:t>
            </w:r>
          </w:p>
        </w:tc>
        <w:tc>
          <w:tcPr>
            <w:tcW w:w="4794" w:type="dxa"/>
          </w:tcPr>
          <w:p w:rsidR="00E1139F" w:rsidRPr="00863431" w:rsidRDefault="00E1139F" w:rsidP="00863431">
            <w:pPr>
              <w:tabs>
                <w:tab w:val="left" w:pos="8292"/>
                <w:tab w:val="left" w:pos="8363"/>
              </w:tabs>
              <w:spacing w:line="240" w:lineRule="atLeast"/>
              <w:jc w:val="both"/>
              <w:rPr>
                <w:b/>
                <w:color w:val="000000"/>
                <w:lang w:val="uk-UA"/>
              </w:rPr>
            </w:pPr>
            <w:r w:rsidRPr="00863431">
              <w:rPr>
                <w:b/>
                <w:color w:val="000000"/>
                <w:shd w:val="clear" w:color="auto" w:fill="FFFFFF"/>
                <w:lang w:val="uk-UA"/>
              </w:rPr>
              <w:t>Здійснення загальної організації та управління виконанням міського бюджету, координація діяльності учасників бюджетного процесу з питань виконання бюджету</w:t>
            </w:r>
          </w:p>
        </w:tc>
        <w:tc>
          <w:tcPr>
            <w:tcW w:w="2160" w:type="dxa"/>
          </w:tcPr>
          <w:p w:rsidR="00E1139F" w:rsidRPr="00863431" w:rsidRDefault="00E1139F" w:rsidP="00863431">
            <w:pPr>
              <w:jc w:val="both"/>
              <w:rPr>
                <w:color w:val="000000"/>
                <w:lang w:val="uk-UA"/>
              </w:rPr>
            </w:pPr>
            <w:r w:rsidRPr="00863431">
              <w:rPr>
                <w:color w:val="000000"/>
                <w:lang w:val="uk-UA"/>
              </w:rPr>
              <w:t>Фінансове управління міської ради, виконавчі органи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863431" w:rsidTr="00B83D43">
        <w:tc>
          <w:tcPr>
            <w:tcW w:w="534" w:type="dxa"/>
          </w:tcPr>
          <w:p w:rsidR="00E1139F" w:rsidRPr="00863431" w:rsidRDefault="00E1139F" w:rsidP="001C2D8D">
            <w:pPr>
              <w:tabs>
                <w:tab w:val="left" w:pos="7088"/>
                <w:tab w:val="left" w:pos="7513"/>
              </w:tabs>
              <w:jc w:val="center"/>
              <w:rPr>
                <w:color w:val="000000"/>
                <w:lang w:val="uk-UA"/>
              </w:rPr>
            </w:pPr>
            <w:r w:rsidRPr="00863431">
              <w:rPr>
                <w:color w:val="000000"/>
                <w:lang w:val="uk-UA"/>
              </w:rPr>
              <w:t>5.</w:t>
            </w:r>
          </w:p>
        </w:tc>
        <w:tc>
          <w:tcPr>
            <w:tcW w:w="4794" w:type="dxa"/>
          </w:tcPr>
          <w:p w:rsidR="00E1139F" w:rsidRPr="00863431" w:rsidRDefault="00E1139F" w:rsidP="00863431">
            <w:pPr>
              <w:tabs>
                <w:tab w:val="left" w:pos="8292"/>
                <w:tab w:val="left" w:pos="8363"/>
              </w:tabs>
              <w:spacing w:line="240" w:lineRule="atLeast"/>
              <w:jc w:val="both"/>
              <w:rPr>
                <w:b/>
                <w:color w:val="000000"/>
                <w:shd w:val="clear" w:color="auto" w:fill="FFFFFF"/>
                <w:lang w:val="uk-UA"/>
              </w:rPr>
            </w:pPr>
            <w:r w:rsidRPr="00863431">
              <w:rPr>
                <w:b/>
                <w:color w:val="000000"/>
                <w:shd w:val="clear" w:color="auto" w:fill="FFFFFF"/>
                <w:lang w:val="uk-UA"/>
              </w:rPr>
              <w:t>Забезпечення доступності інформації про кошти міського бюджету шляхом розміщення на офіційному сайті міської ради</w:t>
            </w:r>
          </w:p>
        </w:tc>
        <w:tc>
          <w:tcPr>
            <w:tcW w:w="2160" w:type="dxa"/>
          </w:tcPr>
          <w:p w:rsidR="00E1139F" w:rsidRPr="00863431" w:rsidRDefault="00E1139F" w:rsidP="00863431">
            <w:pPr>
              <w:jc w:val="both"/>
              <w:rPr>
                <w:color w:val="000000"/>
                <w:lang w:val="uk-UA"/>
              </w:rPr>
            </w:pPr>
            <w:r w:rsidRPr="00863431">
              <w:rPr>
                <w:color w:val="000000"/>
                <w:lang w:val="uk-UA"/>
              </w:rPr>
              <w:t>Фінансове управління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863431" w:rsidTr="00B83D43">
        <w:tc>
          <w:tcPr>
            <w:tcW w:w="534" w:type="dxa"/>
          </w:tcPr>
          <w:p w:rsidR="00E1139F" w:rsidRPr="00863431" w:rsidRDefault="00E1139F" w:rsidP="001C2D8D">
            <w:pPr>
              <w:tabs>
                <w:tab w:val="left" w:pos="7088"/>
                <w:tab w:val="left" w:pos="7513"/>
              </w:tabs>
              <w:jc w:val="center"/>
              <w:rPr>
                <w:color w:val="000000"/>
                <w:lang w:val="uk-UA"/>
              </w:rPr>
            </w:pPr>
            <w:r w:rsidRPr="00863431">
              <w:rPr>
                <w:color w:val="000000"/>
                <w:lang w:val="uk-UA"/>
              </w:rPr>
              <w:lastRenderedPageBreak/>
              <w:t>6.</w:t>
            </w:r>
          </w:p>
        </w:tc>
        <w:tc>
          <w:tcPr>
            <w:tcW w:w="4794" w:type="dxa"/>
          </w:tcPr>
          <w:p w:rsidR="00E1139F" w:rsidRPr="00863431" w:rsidRDefault="00E1139F" w:rsidP="00863431">
            <w:pPr>
              <w:jc w:val="both"/>
              <w:rPr>
                <w:b/>
                <w:color w:val="000000"/>
                <w:lang w:val="uk-UA"/>
              </w:rPr>
            </w:pPr>
            <w:r w:rsidRPr="00863431">
              <w:rPr>
                <w:b/>
                <w:color w:val="000000"/>
                <w:lang w:val="uk-UA"/>
              </w:rPr>
              <w:t>Здійснення контролю за дотриманням фінансової дисципліни, економним та раціональним витрачанням бюджетних коштів</w:t>
            </w:r>
          </w:p>
        </w:tc>
        <w:tc>
          <w:tcPr>
            <w:tcW w:w="2160" w:type="dxa"/>
          </w:tcPr>
          <w:p w:rsidR="00E1139F" w:rsidRDefault="00E1139F" w:rsidP="00863431">
            <w:pPr>
              <w:jc w:val="both"/>
              <w:rPr>
                <w:color w:val="000000"/>
                <w:lang w:val="uk-UA"/>
              </w:rPr>
            </w:pPr>
            <w:r w:rsidRPr="00863431">
              <w:rPr>
                <w:color w:val="000000"/>
                <w:lang w:val="uk-UA"/>
              </w:rPr>
              <w:t>Фінансове управління міської ради, розпорядники бюджетних коштів</w:t>
            </w:r>
          </w:p>
          <w:p w:rsidR="00E1139F" w:rsidRPr="00863431" w:rsidRDefault="00E1139F" w:rsidP="00863431">
            <w:pPr>
              <w:jc w:val="both"/>
              <w:rPr>
                <w:color w:val="000000"/>
                <w:lang w:val="uk-UA"/>
              </w:rPr>
            </w:pP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bl>
    <w:p w:rsidR="007B361D" w:rsidRDefault="007B361D" w:rsidP="006A510C">
      <w:pPr>
        <w:tabs>
          <w:tab w:val="left" w:pos="540"/>
          <w:tab w:val="left" w:pos="720"/>
          <w:tab w:val="left" w:pos="8292"/>
          <w:tab w:val="left" w:pos="8363"/>
        </w:tabs>
        <w:ind w:firstLine="720"/>
        <w:jc w:val="both"/>
        <w:rPr>
          <w:b/>
          <w:color w:val="000000"/>
          <w:lang w:val="uk-UA"/>
        </w:rPr>
      </w:pPr>
    </w:p>
    <w:p w:rsidR="00340FC5" w:rsidRPr="00863431" w:rsidRDefault="000B4864" w:rsidP="006A510C">
      <w:pPr>
        <w:tabs>
          <w:tab w:val="left" w:pos="540"/>
          <w:tab w:val="left" w:pos="720"/>
          <w:tab w:val="left" w:pos="8292"/>
          <w:tab w:val="left" w:pos="8363"/>
        </w:tabs>
        <w:ind w:firstLine="720"/>
        <w:jc w:val="both"/>
        <w:rPr>
          <w:b/>
          <w:color w:val="000000"/>
          <w:lang w:val="uk-UA"/>
        </w:rPr>
      </w:pPr>
      <w:r w:rsidRPr="00863431">
        <w:rPr>
          <w:b/>
          <w:color w:val="000000"/>
          <w:lang w:val="uk-UA"/>
        </w:rPr>
        <w:t>Очікувані результати:</w:t>
      </w:r>
    </w:p>
    <w:p w:rsidR="00863431" w:rsidRPr="00863431" w:rsidRDefault="00863431" w:rsidP="00863431">
      <w:pPr>
        <w:tabs>
          <w:tab w:val="left" w:pos="540"/>
          <w:tab w:val="left" w:pos="720"/>
          <w:tab w:val="left" w:pos="8292"/>
          <w:tab w:val="left" w:pos="8363"/>
        </w:tabs>
        <w:ind w:firstLine="720"/>
        <w:jc w:val="both"/>
        <w:rPr>
          <w:color w:val="000000"/>
          <w:lang w:val="uk-UA"/>
        </w:rPr>
      </w:pPr>
      <w:r w:rsidRPr="00863431">
        <w:rPr>
          <w:b/>
          <w:color w:val="000000"/>
          <w:lang w:val="uk-UA"/>
        </w:rPr>
        <w:t>-з</w:t>
      </w:r>
      <w:r w:rsidRPr="00863431">
        <w:rPr>
          <w:color w:val="000000"/>
          <w:lang w:val="uk-UA"/>
        </w:rPr>
        <w:t>абезпечення життєдіяльності міста, сталого функціонування бюджетних установ;</w:t>
      </w:r>
    </w:p>
    <w:p w:rsidR="00863431" w:rsidRPr="00863431" w:rsidRDefault="00863431" w:rsidP="00863431">
      <w:pPr>
        <w:tabs>
          <w:tab w:val="left" w:pos="540"/>
          <w:tab w:val="left" w:pos="720"/>
          <w:tab w:val="left" w:pos="8292"/>
          <w:tab w:val="left" w:pos="8363"/>
        </w:tabs>
        <w:ind w:firstLine="720"/>
        <w:jc w:val="both"/>
        <w:rPr>
          <w:color w:val="000000"/>
          <w:lang w:val="uk-UA"/>
        </w:rPr>
      </w:pPr>
      <w:r w:rsidRPr="00863431">
        <w:rPr>
          <w:color w:val="000000"/>
          <w:lang w:val="uk-UA"/>
        </w:rPr>
        <w:t>-надання якісних громадських послуг;</w:t>
      </w:r>
    </w:p>
    <w:p w:rsidR="00863431" w:rsidRPr="00863431" w:rsidRDefault="00863431" w:rsidP="00863431">
      <w:pPr>
        <w:tabs>
          <w:tab w:val="left" w:pos="540"/>
          <w:tab w:val="left" w:pos="720"/>
          <w:tab w:val="left" w:pos="8292"/>
          <w:tab w:val="left" w:pos="8363"/>
        </w:tabs>
        <w:ind w:firstLine="720"/>
        <w:jc w:val="both"/>
        <w:rPr>
          <w:b/>
          <w:color w:val="000000"/>
          <w:lang w:val="uk-UA"/>
        </w:rPr>
      </w:pPr>
      <w:r w:rsidRPr="00863431">
        <w:rPr>
          <w:color w:val="000000"/>
          <w:lang w:val="uk-UA"/>
        </w:rPr>
        <w:t>-покращення матеріального становища та добробуту громадян.</w:t>
      </w:r>
      <w:r w:rsidRPr="00863431">
        <w:rPr>
          <w:b/>
          <w:color w:val="000000"/>
          <w:lang w:val="uk-UA"/>
        </w:rPr>
        <w:t xml:space="preserve"> </w:t>
      </w:r>
    </w:p>
    <w:p w:rsidR="007B361D" w:rsidRDefault="007B361D" w:rsidP="00661592">
      <w:pPr>
        <w:tabs>
          <w:tab w:val="left" w:pos="8292"/>
          <w:tab w:val="left" w:pos="8363"/>
        </w:tabs>
        <w:ind w:firstLine="540"/>
        <w:jc w:val="center"/>
        <w:rPr>
          <w:b/>
          <w:color w:val="000000"/>
          <w:lang w:val="uk-UA"/>
        </w:rPr>
      </w:pPr>
    </w:p>
    <w:p w:rsidR="005C5782" w:rsidRPr="00863431" w:rsidRDefault="000D5220" w:rsidP="00661592">
      <w:pPr>
        <w:tabs>
          <w:tab w:val="left" w:pos="8292"/>
          <w:tab w:val="left" w:pos="8363"/>
        </w:tabs>
        <w:ind w:firstLine="540"/>
        <w:jc w:val="center"/>
        <w:rPr>
          <w:b/>
          <w:color w:val="000000"/>
          <w:lang w:val="uk-UA"/>
        </w:rPr>
      </w:pPr>
      <w:r w:rsidRPr="00863431">
        <w:rPr>
          <w:b/>
          <w:color w:val="000000"/>
          <w:lang w:val="uk-UA"/>
        </w:rPr>
        <w:t>Показники бюджету</w:t>
      </w:r>
    </w:p>
    <w:tbl>
      <w:tblPr>
        <w:tblW w:w="968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
        <w:gridCol w:w="2608"/>
        <w:gridCol w:w="893"/>
        <w:gridCol w:w="1120"/>
        <w:gridCol w:w="1120"/>
        <w:gridCol w:w="1121"/>
        <w:gridCol w:w="1120"/>
        <w:gridCol w:w="1121"/>
      </w:tblGrid>
      <w:tr w:rsidR="000B4864" w:rsidRPr="00863431">
        <w:tblPrEx>
          <w:tblCellMar>
            <w:top w:w="0" w:type="dxa"/>
            <w:bottom w:w="0" w:type="dxa"/>
          </w:tblCellMar>
        </w:tblPrEx>
        <w:trPr>
          <w:trHeight w:val="1018"/>
        </w:trPr>
        <w:tc>
          <w:tcPr>
            <w:tcW w:w="579" w:type="dxa"/>
            <w:vAlign w:val="center"/>
          </w:tcPr>
          <w:p w:rsidR="000B4864" w:rsidRPr="00FE5BB8" w:rsidRDefault="000B4864" w:rsidP="00C572BB">
            <w:pPr>
              <w:jc w:val="center"/>
              <w:rPr>
                <w:b/>
                <w:color w:val="000000"/>
                <w:lang w:val="uk-UA"/>
              </w:rPr>
            </w:pPr>
            <w:r w:rsidRPr="00FE5BB8">
              <w:rPr>
                <w:b/>
                <w:color w:val="000000"/>
                <w:lang w:val="uk-UA"/>
              </w:rPr>
              <w:t>№</w:t>
            </w:r>
          </w:p>
          <w:p w:rsidR="000B4864" w:rsidRPr="00FE5BB8" w:rsidRDefault="000B4864" w:rsidP="00C572BB">
            <w:pPr>
              <w:jc w:val="center"/>
              <w:rPr>
                <w:b/>
                <w:color w:val="000000"/>
                <w:lang w:val="uk-UA"/>
              </w:rPr>
            </w:pPr>
            <w:r w:rsidRPr="00FE5BB8">
              <w:rPr>
                <w:b/>
                <w:color w:val="000000"/>
                <w:lang w:val="uk-UA"/>
              </w:rPr>
              <w:t>з/п</w:t>
            </w:r>
          </w:p>
        </w:tc>
        <w:tc>
          <w:tcPr>
            <w:tcW w:w="2608" w:type="dxa"/>
            <w:vAlign w:val="center"/>
          </w:tcPr>
          <w:p w:rsidR="000B4864" w:rsidRPr="00FE5BB8" w:rsidRDefault="000B4864" w:rsidP="00C572BB">
            <w:pPr>
              <w:jc w:val="center"/>
              <w:rPr>
                <w:b/>
                <w:color w:val="000000"/>
                <w:sz w:val="22"/>
                <w:szCs w:val="22"/>
                <w:lang w:val="uk-UA"/>
              </w:rPr>
            </w:pPr>
            <w:r w:rsidRPr="00FE5BB8">
              <w:rPr>
                <w:b/>
                <w:color w:val="000000"/>
                <w:sz w:val="22"/>
                <w:szCs w:val="22"/>
                <w:lang w:val="uk-UA"/>
              </w:rPr>
              <w:t>Показники</w:t>
            </w:r>
          </w:p>
        </w:tc>
        <w:tc>
          <w:tcPr>
            <w:tcW w:w="893" w:type="dxa"/>
            <w:vAlign w:val="center"/>
          </w:tcPr>
          <w:p w:rsidR="000B4864" w:rsidRPr="00FE5BB8" w:rsidRDefault="000B4864" w:rsidP="00C572BB">
            <w:pPr>
              <w:jc w:val="center"/>
              <w:rPr>
                <w:b/>
                <w:color w:val="000000"/>
                <w:sz w:val="22"/>
                <w:szCs w:val="22"/>
                <w:lang w:val="uk-UA"/>
              </w:rPr>
            </w:pPr>
            <w:r w:rsidRPr="00FE5BB8">
              <w:rPr>
                <w:b/>
                <w:color w:val="000000"/>
                <w:sz w:val="22"/>
                <w:szCs w:val="22"/>
                <w:lang w:val="uk-UA"/>
              </w:rPr>
              <w:t>Од.</w:t>
            </w:r>
          </w:p>
          <w:p w:rsidR="000B4864" w:rsidRPr="00FE5BB8" w:rsidRDefault="000B4864" w:rsidP="00C572BB">
            <w:pPr>
              <w:jc w:val="center"/>
              <w:rPr>
                <w:b/>
                <w:color w:val="000000"/>
                <w:sz w:val="22"/>
                <w:szCs w:val="22"/>
                <w:lang w:val="uk-UA"/>
              </w:rPr>
            </w:pPr>
            <w:r w:rsidRPr="00FE5BB8">
              <w:rPr>
                <w:b/>
                <w:color w:val="000000"/>
                <w:sz w:val="22"/>
                <w:szCs w:val="22"/>
                <w:lang w:val="uk-UA"/>
              </w:rPr>
              <w:t>вим.</w:t>
            </w:r>
          </w:p>
        </w:tc>
        <w:tc>
          <w:tcPr>
            <w:tcW w:w="1120" w:type="dxa"/>
            <w:vAlign w:val="center"/>
          </w:tcPr>
          <w:p w:rsidR="000B4864" w:rsidRPr="00FE5BB8" w:rsidRDefault="000B4864" w:rsidP="00C572BB">
            <w:pPr>
              <w:jc w:val="center"/>
              <w:rPr>
                <w:b/>
                <w:color w:val="000000"/>
                <w:sz w:val="22"/>
                <w:szCs w:val="22"/>
                <w:lang w:val="uk-UA"/>
              </w:rPr>
            </w:pPr>
            <w:r w:rsidRPr="00FE5BB8">
              <w:rPr>
                <w:b/>
                <w:color w:val="000000"/>
                <w:sz w:val="22"/>
                <w:szCs w:val="22"/>
                <w:lang w:val="uk-UA"/>
              </w:rPr>
              <w:t>201</w:t>
            </w:r>
            <w:r w:rsidR="00015ABB" w:rsidRPr="00FE5BB8">
              <w:rPr>
                <w:b/>
                <w:color w:val="000000"/>
                <w:sz w:val="22"/>
                <w:szCs w:val="22"/>
                <w:lang w:val="uk-UA"/>
              </w:rPr>
              <w:t>4</w:t>
            </w:r>
            <w:r w:rsidRPr="00FE5BB8">
              <w:rPr>
                <w:b/>
                <w:color w:val="000000"/>
                <w:sz w:val="22"/>
                <w:szCs w:val="22"/>
                <w:lang w:val="uk-UA"/>
              </w:rPr>
              <w:t>р.</w:t>
            </w:r>
          </w:p>
          <w:p w:rsidR="000B4864" w:rsidRPr="00FE5BB8" w:rsidRDefault="000B4864" w:rsidP="00C572BB">
            <w:pPr>
              <w:jc w:val="center"/>
              <w:rPr>
                <w:b/>
                <w:color w:val="000000"/>
                <w:sz w:val="22"/>
                <w:szCs w:val="22"/>
                <w:lang w:val="uk-UA"/>
              </w:rPr>
            </w:pPr>
            <w:r w:rsidRPr="00FE5BB8">
              <w:rPr>
                <w:b/>
                <w:color w:val="000000"/>
                <w:sz w:val="22"/>
                <w:szCs w:val="22"/>
                <w:lang w:val="uk-UA"/>
              </w:rPr>
              <w:t>факт</w:t>
            </w:r>
          </w:p>
        </w:tc>
        <w:tc>
          <w:tcPr>
            <w:tcW w:w="1120" w:type="dxa"/>
            <w:vAlign w:val="center"/>
          </w:tcPr>
          <w:p w:rsidR="000B4864" w:rsidRPr="00FE5BB8" w:rsidRDefault="000B4864" w:rsidP="00C572BB">
            <w:pPr>
              <w:jc w:val="center"/>
              <w:rPr>
                <w:b/>
                <w:color w:val="000000"/>
                <w:sz w:val="22"/>
                <w:szCs w:val="22"/>
                <w:lang w:val="uk-UA"/>
              </w:rPr>
            </w:pPr>
            <w:r w:rsidRPr="00FE5BB8">
              <w:rPr>
                <w:b/>
                <w:color w:val="000000"/>
                <w:sz w:val="22"/>
                <w:szCs w:val="22"/>
                <w:lang w:val="uk-UA"/>
              </w:rPr>
              <w:t>201</w:t>
            </w:r>
            <w:r w:rsidR="00015ABB" w:rsidRPr="00FE5BB8">
              <w:rPr>
                <w:b/>
                <w:color w:val="000000"/>
                <w:sz w:val="22"/>
                <w:szCs w:val="22"/>
                <w:lang w:val="uk-UA"/>
              </w:rPr>
              <w:t>5</w:t>
            </w:r>
            <w:r w:rsidRPr="00FE5BB8">
              <w:rPr>
                <w:b/>
                <w:color w:val="000000"/>
                <w:sz w:val="22"/>
                <w:szCs w:val="22"/>
                <w:lang w:val="uk-UA"/>
              </w:rPr>
              <w:t>р.</w:t>
            </w:r>
          </w:p>
          <w:p w:rsidR="000B4864" w:rsidRPr="00FE5BB8" w:rsidRDefault="000B4864" w:rsidP="00C572BB">
            <w:pPr>
              <w:jc w:val="center"/>
              <w:rPr>
                <w:b/>
                <w:color w:val="000000"/>
                <w:sz w:val="22"/>
                <w:szCs w:val="22"/>
                <w:lang w:val="uk-UA"/>
              </w:rPr>
            </w:pPr>
            <w:r w:rsidRPr="00FE5BB8">
              <w:rPr>
                <w:b/>
                <w:color w:val="000000"/>
                <w:sz w:val="22"/>
                <w:szCs w:val="22"/>
                <w:lang w:val="uk-UA"/>
              </w:rPr>
              <w:t>факт</w:t>
            </w:r>
          </w:p>
        </w:tc>
        <w:tc>
          <w:tcPr>
            <w:tcW w:w="1121" w:type="dxa"/>
            <w:vAlign w:val="center"/>
          </w:tcPr>
          <w:p w:rsidR="000B4864" w:rsidRPr="00FE5BB8" w:rsidRDefault="000B4864" w:rsidP="00F244EE">
            <w:pPr>
              <w:ind w:left="-188" w:right="-167"/>
              <w:jc w:val="center"/>
              <w:rPr>
                <w:b/>
                <w:color w:val="000000"/>
                <w:sz w:val="22"/>
                <w:szCs w:val="22"/>
                <w:lang w:val="uk-UA"/>
              </w:rPr>
            </w:pPr>
            <w:r w:rsidRPr="00FE5BB8">
              <w:rPr>
                <w:b/>
                <w:color w:val="000000"/>
                <w:sz w:val="22"/>
                <w:szCs w:val="22"/>
                <w:lang w:val="uk-UA"/>
              </w:rPr>
              <w:t>201</w:t>
            </w:r>
            <w:r w:rsidR="00015ABB" w:rsidRPr="00FE5BB8">
              <w:rPr>
                <w:b/>
                <w:color w:val="000000"/>
                <w:sz w:val="22"/>
                <w:szCs w:val="22"/>
                <w:lang w:val="uk-UA"/>
              </w:rPr>
              <w:t>6</w:t>
            </w:r>
            <w:r w:rsidRPr="00FE5BB8">
              <w:rPr>
                <w:b/>
                <w:color w:val="000000"/>
                <w:sz w:val="22"/>
                <w:szCs w:val="22"/>
                <w:lang w:val="uk-UA"/>
              </w:rPr>
              <w:t>р.</w:t>
            </w:r>
          </w:p>
          <w:p w:rsidR="000B4864" w:rsidRPr="00FE5BB8" w:rsidRDefault="00C5171C" w:rsidP="00F244EE">
            <w:pPr>
              <w:ind w:left="-188" w:right="-167"/>
              <w:jc w:val="center"/>
              <w:rPr>
                <w:b/>
                <w:color w:val="000000"/>
                <w:sz w:val="22"/>
                <w:szCs w:val="22"/>
                <w:lang w:val="uk-UA"/>
              </w:rPr>
            </w:pPr>
            <w:r w:rsidRPr="00FE5BB8">
              <w:rPr>
                <w:b/>
                <w:color w:val="000000"/>
                <w:sz w:val="22"/>
                <w:szCs w:val="22"/>
                <w:lang w:val="uk-UA"/>
              </w:rPr>
              <w:t>очікуване</w:t>
            </w:r>
          </w:p>
        </w:tc>
        <w:tc>
          <w:tcPr>
            <w:tcW w:w="1120" w:type="dxa"/>
            <w:vAlign w:val="center"/>
          </w:tcPr>
          <w:p w:rsidR="000B4864" w:rsidRPr="00FE5BB8" w:rsidRDefault="000B4864" w:rsidP="00C572BB">
            <w:pPr>
              <w:jc w:val="center"/>
              <w:rPr>
                <w:b/>
                <w:color w:val="000000"/>
                <w:sz w:val="22"/>
                <w:szCs w:val="22"/>
                <w:lang w:val="uk-UA"/>
              </w:rPr>
            </w:pPr>
            <w:r w:rsidRPr="00FE5BB8">
              <w:rPr>
                <w:b/>
                <w:color w:val="000000"/>
                <w:sz w:val="22"/>
                <w:szCs w:val="22"/>
                <w:lang w:val="uk-UA"/>
              </w:rPr>
              <w:t>201</w:t>
            </w:r>
            <w:r w:rsidR="00015ABB" w:rsidRPr="00FE5BB8">
              <w:rPr>
                <w:b/>
                <w:color w:val="000000"/>
                <w:sz w:val="22"/>
                <w:szCs w:val="22"/>
                <w:lang w:val="uk-UA"/>
              </w:rPr>
              <w:t>7</w:t>
            </w:r>
            <w:r w:rsidRPr="00FE5BB8">
              <w:rPr>
                <w:b/>
                <w:color w:val="000000"/>
                <w:sz w:val="22"/>
                <w:szCs w:val="22"/>
                <w:lang w:val="uk-UA"/>
              </w:rPr>
              <w:t xml:space="preserve">р. </w:t>
            </w:r>
          </w:p>
          <w:p w:rsidR="000B4864" w:rsidRPr="00FE5BB8" w:rsidRDefault="000B4864" w:rsidP="00C572BB">
            <w:pPr>
              <w:jc w:val="center"/>
              <w:rPr>
                <w:b/>
                <w:color w:val="000000"/>
                <w:sz w:val="22"/>
                <w:szCs w:val="22"/>
                <w:lang w:val="uk-UA"/>
              </w:rPr>
            </w:pPr>
            <w:r w:rsidRPr="00FE5BB8">
              <w:rPr>
                <w:b/>
                <w:color w:val="000000"/>
                <w:sz w:val="22"/>
                <w:szCs w:val="22"/>
                <w:lang w:val="uk-UA"/>
              </w:rPr>
              <w:t>прогноз</w:t>
            </w:r>
          </w:p>
        </w:tc>
        <w:tc>
          <w:tcPr>
            <w:tcW w:w="1121" w:type="dxa"/>
            <w:vAlign w:val="center"/>
          </w:tcPr>
          <w:p w:rsidR="000B4864" w:rsidRPr="00FE5BB8" w:rsidRDefault="000B4864" w:rsidP="00C572BB">
            <w:pPr>
              <w:jc w:val="center"/>
              <w:rPr>
                <w:b/>
                <w:color w:val="000000"/>
                <w:sz w:val="22"/>
                <w:szCs w:val="22"/>
                <w:lang w:val="uk-UA"/>
              </w:rPr>
            </w:pPr>
            <w:r w:rsidRPr="00FE5BB8">
              <w:rPr>
                <w:b/>
                <w:color w:val="000000"/>
                <w:sz w:val="22"/>
                <w:szCs w:val="22"/>
                <w:lang w:val="uk-UA"/>
              </w:rPr>
              <w:t>201</w:t>
            </w:r>
            <w:r w:rsidR="00015ABB" w:rsidRPr="00FE5BB8">
              <w:rPr>
                <w:b/>
                <w:color w:val="000000"/>
                <w:sz w:val="22"/>
                <w:szCs w:val="22"/>
                <w:lang w:val="uk-UA"/>
              </w:rPr>
              <w:t>7</w:t>
            </w:r>
            <w:r w:rsidRPr="00FE5BB8">
              <w:rPr>
                <w:b/>
                <w:color w:val="000000"/>
                <w:sz w:val="22"/>
                <w:szCs w:val="22"/>
                <w:lang w:val="uk-UA"/>
              </w:rPr>
              <w:t xml:space="preserve">р. </w:t>
            </w:r>
          </w:p>
          <w:p w:rsidR="000B4864" w:rsidRPr="00FE5BB8" w:rsidRDefault="000B4864" w:rsidP="00C572BB">
            <w:pPr>
              <w:jc w:val="center"/>
              <w:rPr>
                <w:b/>
                <w:color w:val="000000"/>
                <w:sz w:val="22"/>
                <w:szCs w:val="22"/>
                <w:lang w:val="uk-UA"/>
              </w:rPr>
            </w:pPr>
            <w:r w:rsidRPr="00FE5BB8">
              <w:rPr>
                <w:b/>
                <w:color w:val="000000"/>
                <w:sz w:val="22"/>
                <w:szCs w:val="22"/>
                <w:lang w:val="uk-UA"/>
              </w:rPr>
              <w:t xml:space="preserve">у %  до </w:t>
            </w:r>
          </w:p>
          <w:p w:rsidR="000B4864" w:rsidRPr="00FE5BB8" w:rsidRDefault="000B4864" w:rsidP="00C572BB">
            <w:pPr>
              <w:jc w:val="center"/>
              <w:rPr>
                <w:b/>
                <w:color w:val="000000"/>
                <w:sz w:val="22"/>
                <w:szCs w:val="22"/>
                <w:lang w:val="uk-UA"/>
              </w:rPr>
            </w:pPr>
            <w:r w:rsidRPr="00FE5BB8">
              <w:rPr>
                <w:b/>
                <w:color w:val="000000"/>
                <w:sz w:val="22"/>
                <w:szCs w:val="22"/>
                <w:lang w:val="uk-UA"/>
              </w:rPr>
              <w:t>201</w:t>
            </w:r>
            <w:r w:rsidR="00015ABB" w:rsidRPr="00FE5BB8">
              <w:rPr>
                <w:b/>
                <w:color w:val="000000"/>
                <w:sz w:val="22"/>
                <w:szCs w:val="22"/>
                <w:lang w:val="uk-UA"/>
              </w:rPr>
              <w:t>6</w:t>
            </w:r>
            <w:r w:rsidRPr="00FE5BB8">
              <w:rPr>
                <w:b/>
                <w:color w:val="000000"/>
                <w:sz w:val="22"/>
                <w:szCs w:val="22"/>
                <w:lang w:val="uk-UA"/>
              </w:rPr>
              <w:t>р.</w:t>
            </w:r>
          </w:p>
        </w:tc>
      </w:tr>
      <w:tr w:rsidR="00736176" w:rsidRPr="00931917" w:rsidTr="00863431">
        <w:tblPrEx>
          <w:tblCellMar>
            <w:top w:w="0" w:type="dxa"/>
            <w:bottom w:w="0" w:type="dxa"/>
          </w:tblCellMar>
        </w:tblPrEx>
        <w:tc>
          <w:tcPr>
            <w:tcW w:w="579" w:type="dxa"/>
          </w:tcPr>
          <w:p w:rsidR="00736176" w:rsidRPr="00FE5BB8" w:rsidRDefault="00736176" w:rsidP="00C572BB">
            <w:pPr>
              <w:jc w:val="center"/>
              <w:rPr>
                <w:color w:val="000000"/>
                <w:lang w:val="uk-UA"/>
              </w:rPr>
            </w:pPr>
            <w:r w:rsidRPr="00FE5BB8">
              <w:rPr>
                <w:color w:val="000000"/>
                <w:lang w:val="uk-UA"/>
              </w:rPr>
              <w:t>1.</w:t>
            </w:r>
          </w:p>
        </w:tc>
        <w:tc>
          <w:tcPr>
            <w:tcW w:w="2608" w:type="dxa"/>
          </w:tcPr>
          <w:p w:rsidR="00736176" w:rsidRPr="00FE5BB8" w:rsidRDefault="00736176" w:rsidP="00863431">
            <w:pPr>
              <w:tabs>
                <w:tab w:val="left" w:pos="8292"/>
                <w:tab w:val="left" w:pos="8363"/>
              </w:tabs>
              <w:spacing w:line="240" w:lineRule="atLeast"/>
              <w:rPr>
                <w:b/>
                <w:color w:val="000000"/>
                <w:lang w:val="uk-UA"/>
              </w:rPr>
            </w:pPr>
            <w:r w:rsidRPr="00FE5BB8">
              <w:rPr>
                <w:b/>
                <w:color w:val="000000"/>
                <w:lang w:val="uk-UA"/>
              </w:rPr>
              <w:t>Доходи місцевих бюджетів (без трансфертів з держбюджету)</w:t>
            </w:r>
          </w:p>
        </w:tc>
        <w:tc>
          <w:tcPr>
            <w:tcW w:w="893" w:type="dxa"/>
            <w:vAlign w:val="center"/>
          </w:tcPr>
          <w:p w:rsidR="00736176" w:rsidRPr="00FE5BB8" w:rsidRDefault="00736176" w:rsidP="00DE35C9">
            <w:pPr>
              <w:jc w:val="center"/>
              <w:rPr>
                <w:color w:val="000000"/>
              </w:rPr>
            </w:pPr>
            <w:r w:rsidRPr="00FE5BB8">
              <w:rPr>
                <w:color w:val="000000"/>
                <w:lang w:val="uk-UA"/>
              </w:rPr>
              <w:t>млн. грн.</w:t>
            </w:r>
          </w:p>
        </w:tc>
        <w:tc>
          <w:tcPr>
            <w:tcW w:w="1120" w:type="dxa"/>
            <w:vAlign w:val="center"/>
          </w:tcPr>
          <w:p w:rsidR="00736176" w:rsidRPr="00AC4AEE" w:rsidRDefault="00736176" w:rsidP="00F77F48">
            <w:pPr>
              <w:tabs>
                <w:tab w:val="left" w:pos="8292"/>
                <w:tab w:val="left" w:pos="8363"/>
              </w:tabs>
              <w:spacing w:line="240" w:lineRule="atLeast"/>
              <w:jc w:val="center"/>
              <w:rPr>
                <w:color w:val="000000"/>
                <w:lang w:val="uk-UA"/>
              </w:rPr>
            </w:pPr>
            <w:r w:rsidRPr="00AC4AEE">
              <w:rPr>
                <w:color w:val="000000"/>
                <w:lang w:val="uk-UA"/>
              </w:rPr>
              <w:t>544,8</w:t>
            </w:r>
          </w:p>
        </w:tc>
        <w:tc>
          <w:tcPr>
            <w:tcW w:w="1120" w:type="dxa"/>
            <w:vAlign w:val="center"/>
          </w:tcPr>
          <w:p w:rsidR="00736176" w:rsidRPr="00AC4AEE" w:rsidRDefault="00736176" w:rsidP="00F77F48">
            <w:pPr>
              <w:tabs>
                <w:tab w:val="left" w:pos="8292"/>
                <w:tab w:val="left" w:pos="8363"/>
              </w:tabs>
              <w:spacing w:line="240" w:lineRule="atLeast"/>
              <w:jc w:val="center"/>
              <w:rPr>
                <w:color w:val="000000"/>
                <w:lang w:val="uk-UA"/>
              </w:rPr>
            </w:pPr>
            <w:r w:rsidRPr="00AC4AEE">
              <w:rPr>
                <w:color w:val="000000"/>
                <w:lang w:val="uk-UA"/>
              </w:rPr>
              <w:t>700,9</w:t>
            </w:r>
          </w:p>
        </w:tc>
        <w:tc>
          <w:tcPr>
            <w:tcW w:w="1121" w:type="dxa"/>
            <w:vAlign w:val="center"/>
          </w:tcPr>
          <w:p w:rsidR="00736176" w:rsidRPr="00AC4AEE" w:rsidRDefault="00736176" w:rsidP="00F77F48">
            <w:pPr>
              <w:tabs>
                <w:tab w:val="left" w:pos="8292"/>
                <w:tab w:val="left" w:pos="8363"/>
              </w:tabs>
              <w:spacing w:line="240" w:lineRule="atLeast"/>
              <w:jc w:val="center"/>
              <w:rPr>
                <w:color w:val="000000"/>
                <w:lang w:val="uk-UA"/>
              </w:rPr>
            </w:pPr>
            <w:r w:rsidRPr="00AC4AEE">
              <w:rPr>
                <w:color w:val="000000"/>
                <w:lang w:val="uk-UA"/>
              </w:rPr>
              <w:t>1005,7</w:t>
            </w:r>
          </w:p>
        </w:tc>
        <w:tc>
          <w:tcPr>
            <w:tcW w:w="1120" w:type="dxa"/>
            <w:vAlign w:val="center"/>
          </w:tcPr>
          <w:p w:rsidR="00736176" w:rsidRPr="00BE7DFC" w:rsidRDefault="00736176" w:rsidP="00F77F48">
            <w:pPr>
              <w:tabs>
                <w:tab w:val="left" w:pos="8292"/>
                <w:tab w:val="left" w:pos="8363"/>
              </w:tabs>
              <w:spacing w:line="240" w:lineRule="atLeast"/>
              <w:jc w:val="center"/>
              <w:rPr>
                <w:color w:val="000000"/>
                <w:lang w:val="uk-UA"/>
              </w:rPr>
            </w:pPr>
            <w:r w:rsidRPr="00BE7DFC">
              <w:rPr>
                <w:color w:val="000000"/>
                <w:lang w:val="uk-UA"/>
              </w:rPr>
              <w:t>1083,2</w:t>
            </w:r>
          </w:p>
        </w:tc>
        <w:tc>
          <w:tcPr>
            <w:tcW w:w="1121" w:type="dxa"/>
            <w:vAlign w:val="center"/>
          </w:tcPr>
          <w:p w:rsidR="00736176" w:rsidRPr="00BE7DFC" w:rsidRDefault="00736176" w:rsidP="00F77F48">
            <w:pPr>
              <w:tabs>
                <w:tab w:val="left" w:pos="8292"/>
                <w:tab w:val="left" w:pos="8363"/>
              </w:tabs>
              <w:spacing w:line="240" w:lineRule="atLeast"/>
              <w:jc w:val="center"/>
              <w:rPr>
                <w:color w:val="000000"/>
                <w:lang w:val="uk-UA"/>
              </w:rPr>
            </w:pPr>
            <w:r w:rsidRPr="00BE7DFC">
              <w:rPr>
                <w:color w:val="000000"/>
                <w:lang w:val="uk-UA"/>
              </w:rPr>
              <w:t>107,7</w:t>
            </w:r>
          </w:p>
        </w:tc>
      </w:tr>
      <w:tr w:rsidR="00736176" w:rsidRPr="00931917" w:rsidTr="00863431">
        <w:tblPrEx>
          <w:tblCellMar>
            <w:top w:w="0" w:type="dxa"/>
            <w:bottom w:w="0" w:type="dxa"/>
          </w:tblCellMar>
        </w:tblPrEx>
        <w:tc>
          <w:tcPr>
            <w:tcW w:w="579" w:type="dxa"/>
          </w:tcPr>
          <w:p w:rsidR="00736176" w:rsidRPr="00FE5BB8" w:rsidRDefault="00736176" w:rsidP="00C572BB">
            <w:pPr>
              <w:jc w:val="center"/>
              <w:rPr>
                <w:color w:val="000000"/>
                <w:lang w:val="uk-UA"/>
              </w:rPr>
            </w:pPr>
            <w:r w:rsidRPr="00FE5BB8">
              <w:rPr>
                <w:color w:val="000000"/>
                <w:lang w:val="uk-UA"/>
              </w:rPr>
              <w:t>2.</w:t>
            </w:r>
          </w:p>
        </w:tc>
        <w:tc>
          <w:tcPr>
            <w:tcW w:w="2608" w:type="dxa"/>
          </w:tcPr>
          <w:p w:rsidR="00736176" w:rsidRPr="00FE5BB8" w:rsidRDefault="00736176" w:rsidP="00863431">
            <w:pPr>
              <w:tabs>
                <w:tab w:val="left" w:pos="8292"/>
                <w:tab w:val="left" w:pos="8363"/>
              </w:tabs>
              <w:spacing w:line="240" w:lineRule="atLeast"/>
              <w:rPr>
                <w:b/>
                <w:color w:val="000000"/>
                <w:lang w:val="uk-UA"/>
              </w:rPr>
            </w:pPr>
            <w:r w:rsidRPr="00FE5BB8">
              <w:rPr>
                <w:b/>
                <w:color w:val="000000"/>
                <w:lang w:val="uk-UA"/>
              </w:rPr>
              <w:t>Обсяг бюджету розвитку місцевих бюджетів</w:t>
            </w:r>
          </w:p>
        </w:tc>
        <w:tc>
          <w:tcPr>
            <w:tcW w:w="893" w:type="dxa"/>
            <w:vAlign w:val="center"/>
          </w:tcPr>
          <w:p w:rsidR="00736176" w:rsidRPr="00FE5BB8" w:rsidRDefault="00736176" w:rsidP="00DE35C9">
            <w:pPr>
              <w:jc w:val="center"/>
              <w:rPr>
                <w:color w:val="000000"/>
              </w:rPr>
            </w:pPr>
            <w:r w:rsidRPr="00FE5BB8">
              <w:rPr>
                <w:color w:val="000000"/>
                <w:lang w:val="uk-UA"/>
              </w:rPr>
              <w:t>млн. грн.</w:t>
            </w:r>
          </w:p>
        </w:tc>
        <w:tc>
          <w:tcPr>
            <w:tcW w:w="1120" w:type="dxa"/>
            <w:vAlign w:val="center"/>
          </w:tcPr>
          <w:p w:rsidR="00736176" w:rsidRPr="00AC4AEE" w:rsidRDefault="00736176" w:rsidP="00F77F48">
            <w:pPr>
              <w:tabs>
                <w:tab w:val="left" w:pos="8292"/>
                <w:tab w:val="left" w:pos="8363"/>
              </w:tabs>
              <w:spacing w:line="240" w:lineRule="atLeast"/>
              <w:jc w:val="center"/>
              <w:rPr>
                <w:color w:val="000000"/>
                <w:lang w:val="uk-UA"/>
              </w:rPr>
            </w:pPr>
            <w:r w:rsidRPr="00AC4AEE">
              <w:rPr>
                <w:color w:val="000000"/>
                <w:lang w:val="uk-UA"/>
              </w:rPr>
              <w:t>86,5</w:t>
            </w:r>
          </w:p>
        </w:tc>
        <w:tc>
          <w:tcPr>
            <w:tcW w:w="1120" w:type="dxa"/>
            <w:vAlign w:val="center"/>
          </w:tcPr>
          <w:p w:rsidR="00736176" w:rsidRPr="00AC4AEE" w:rsidRDefault="00736176" w:rsidP="00F77F48">
            <w:pPr>
              <w:tabs>
                <w:tab w:val="left" w:pos="8292"/>
                <w:tab w:val="left" w:pos="8363"/>
              </w:tabs>
              <w:spacing w:line="240" w:lineRule="atLeast"/>
              <w:jc w:val="center"/>
              <w:rPr>
                <w:color w:val="000000"/>
                <w:lang w:val="uk-UA"/>
              </w:rPr>
            </w:pPr>
            <w:r w:rsidRPr="00AC4AEE">
              <w:rPr>
                <w:color w:val="000000"/>
                <w:lang w:val="uk-UA"/>
              </w:rPr>
              <w:t>26,4</w:t>
            </w:r>
          </w:p>
        </w:tc>
        <w:tc>
          <w:tcPr>
            <w:tcW w:w="1121" w:type="dxa"/>
            <w:vAlign w:val="center"/>
          </w:tcPr>
          <w:p w:rsidR="00736176" w:rsidRPr="00AC4AEE" w:rsidRDefault="00736176" w:rsidP="00F77F48">
            <w:pPr>
              <w:tabs>
                <w:tab w:val="left" w:pos="8292"/>
                <w:tab w:val="left" w:pos="8363"/>
              </w:tabs>
              <w:spacing w:line="240" w:lineRule="atLeast"/>
              <w:jc w:val="center"/>
              <w:rPr>
                <w:color w:val="000000"/>
                <w:lang w:val="uk-UA"/>
              </w:rPr>
            </w:pPr>
            <w:r w:rsidRPr="00AC4AEE">
              <w:rPr>
                <w:color w:val="000000"/>
                <w:lang w:val="uk-UA"/>
              </w:rPr>
              <w:t>38,1</w:t>
            </w:r>
          </w:p>
        </w:tc>
        <w:tc>
          <w:tcPr>
            <w:tcW w:w="1120" w:type="dxa"/>
            <w:vAlign w:val="center"/>
          </w:tcPr>
          <w:p w:rsidR="00736176" w:rsidRPr="00BE7DFC" w:rsidRDefault="00736176" w:rsidP="00F77F48">
            <w:pPr>
              <w:tabs>
                <w:tab w:val="left" w:pos="8292"/>
                <w:tab w:val="left" w:pos="8363"/>
              </w:tabs>
              <w:spacing w:line="240" w:lineRule="atLeast"/>
              <w:jc w:val="center"/>
              <w:rPr>
                <w:color w:val="000000"/>
                <w:lang w:val="uk-UA"/>
              </w:rPr>
            </w:pPr>
            <w:r w:rsidRPr="00BE7DFC">
              <w:rPr>
                <w:color w:val="000000"/>
                <w:lang w:val="uk-UA"/>
              </w:rPr>
              <w:t>5,7</w:t>
            </w:r>
          </w:p>
        </w:tc>
        <w:tc>
          <w:tcPr>
            <w:tcW w:w="1121" w:type="dxa"/>
            <w:vAlign w:val="center"/>
          </w:tcPr>
          <w:p w:rsidR="00736176" w:rsidRPr="00BE7DFC" w:rsidRDefault="00736176" w:rsidP="00F77F48">
            <w:pPr>
              <w:tabs>
                <w:tab w:val="left" w:pos="8292"/>
                <w:tab w:val="left" w:pos="8363"/>
              </w:tabs>
              <w:spacing w:line="240" w:lineRule="atLeast"/>
              <w:jc w:val="center"/>
              <w:rPr>
                <w:color w:val="000000"/>
                <w:lang w:val="uk-UA"/>
              </w:rPr>
            </w:pPr>
            <w:r w:rsidRPr="00BE7DFC">
              <w:rPr>
                <w:color w:val="000000"/>
                <w:lang w:val="uk-UA"/>
              </w:rPr>
              <w:t>15</w:t>
            </w:r>
          </w:p>
        </w:tc>
      </w:tr>
      <w:tr w:rsidR="00736176" w:rsidRPr="00931917" w:rsidTr="00863431">
        <w:tblPrEx>
          <w:tblCellMar>
            <w:top w:w="0" w:type="dxa"/>
            <w:bottom w:w="0" w:type="dxa"/>
          </w:tblCellMar>
        </w:tblPrEx>
        <w:tc>
          <w:tcPr>
            <w:tcW w:w="579" w:type="dxa"/>
          </w:tcPr>
          <w:p w:rsidR="00736176" w:rsidRPr="00FE5BB8" w:rsidRDefault="00736176" w:rsidP="00C572BB">
            <w:pPr>
              <w:jc w:val="center"/>
              <w:rPr>
                <w:color w:val="000000"/>
                <w:lang w:val="uk-UA"/>
              </w:rPr>
            </w:pPr>
            <w:r w:rsidRPr="00FE5BB8">
              <w:rPr>
                <w:color w:val="000000"/>
                <w:lang w:val="uk-UA"/>
              </w:rPr>
              <w:t>3.</w:t>
            </w:r>
          </w:p>
        </w:tc>
        <w:tc>
          <w:tcPr>
            <w:tcW w:w="2608" w:type="dxa"/>
          </w:tcPr>
          <w:p w:rsidR="00736176" w:rsidRPr="00FE5BB8" w:rsidRDefault="00736176" w:rsidP="00863431">
            <w:pPr>
              <w:tabs>
                <w:tab w:val="left" w:pos="8292"/>
                <w:tab w:val="left" w:pos="8363"/>
              </w:tabs>
              <w:spacing w:line="240" w:lineRule="atLeast"/>
              <w:rPr>
                <w:b/>
                <w:color w:val="000000"/>
                <w:lang w:val="uk-UA"/>
              </w:rPr>
            </w:pPr>
            <w:r w:rsidRPr="00FE5BB8">
              <w:rPr>
                <w:b/>
                <w:color w:val="000000"/>
                <w:lang w:val="uk-UA"/>
              </w:rPr>
              <w:t>Питома вага бюджету розвитку місцевих бюджетів у загальному обсязі місцевих бюджетів</w:t>
            </w:r>
          </w:p>
        </w:tc>
        <w:tc>
          <w:tcPr>
            <w:tcW w:w="893" w:type="dxa"/>
            <w:vAlign w:val="center"/>
          </w:tcPr>
          <w:p w:rsidR="00736176" w:rsidRPr="00FE5BB8" w:rsidRDefault="00736176" w:rsidP="00DE35C9">
            <w:pPr>
              <w:jc w:val="center"/>
              <w:rPr>
                <w:color w:val="000000"/>
              </w:rPr>
            </w:pPr>
            <w:r>
              <w:rPr>
                <w:color w:val="000000"/>
                <w:lang w:val="uk-UA"/>
              </w:rPr>
              <w:t>%</w:t>
            </w:r>
          </w:p>
        </w:tc>
        <w:tc>
          <w:tcPr>
            <w:tcW w:w="1120" w:type="dxa"/>
            <w:vAlign w:val="center"/>
          </w:tcPr>
          <w:p w:rsidR="00736176" w:rsidRPr="00AC4AEE" w:rsidRDefault="00736176" w:rsidP="00F77F48">
            <w:pPr>
              <w:tabs>
                <w:tab w:val="left" w:pos="8292"/>
                <w:tab w:val="left" w:pos="8363"/>
              </w:tabs>
              <w:spacing w:line="240" w:lineRule="atLeast"/>
              <w:jc w:val="center"/>
              <w:rPr>
                <w:color w:val="000000"/>
                <w:lang w:val="uk-UA"/>
              </w:rPr>
            </w:pPr>
            <w:r w:rsidRPr="00AC4AEE">
              <w:rPr>
                <w:color w:val="000000"/>
                <w:lang w:val="uk-UA"/>
              </w:rPr>
              <w:t>15,9</w:t>
            </w:r>
          </w:p>
        </w:tc>
        <w:tc>
          <w:tcPr>
            <w:tcW w:w="1120" w:type="dxa"/>
            <w:vAlign w:val="center"/>
          </w:tcPr>
          <w:p w:rsidR="00736176" w:rsidRPr="00AC4AEE" w:rsidRDefault="00736176" w:rsidP="00F77F48">
            <w:pPr>
              <w:tabs>
                <w:tab w:val="left" w:pos="8292"/>
                <w:tab w:val="left" w:pos="8363"/>
              </w:tabs>
              <w:spacing w:line="240" w:lineRule="atLeast"/>
              <w:jc w:val="center"/>
              <w:rPr>
                <w:color w:val="000000"/>
                <w:lang w:val="uk-UA"/>
              </w:rPr>
            </w:pPr>
            <w:r w:rsidRPr="00AC4AEE">
              <w:rPr>
                <w:color w:val="000000"/>
                <w:lang w:val="uk-UA"/>
              </w:rPr>
              <w:t>3,8</w:t>
            </w:r>
          </w:p>
        </w:tc>
        <w:tc>
          <w:tcPr>
            <w:tcW w:w="1121" w:type="dxa"/>
            <w:vAlign w:val="center"/>
          </w:tcPr>
          <w:p w:rsidR="00736176" w:rsidRPr="00AC4AEE" w:rsidRDefault="00736176" w:rsidP="00F77F48">
            <w:pPr>
              <w:tabs>
                <w:tab w:val="left" w:pos="8292"/>
                <w:tab w:val="left" w:pos="8363"/>
              </w:tabs>
              <w:spacing w:line="240" w:lineRule="atLeast"/>
              <w:jc w:val="center"/>
              <w:rPr>
                <w:color w:val="000000"/>
                <w:lang w:val="uk-UA"/>
              </w:rPr>
            </w:pPr>
            <w:r w:rsidRPr="00AC4AEE">
              <w:rPr>
                <w:color w:val="000000"/>
                <w:lang w:val="uk-UA"/>
              </w:rPr>
              <w:t>3,8</w:t>
            </w:r>
          </w:p>
        </w:tc>
        <w:tc>
          <w:tcPr>
            <w:tcW w:w="1120" w:type="dxa"/>
            <w:vAlign w:val="center"/>
          </w:tcPr>
          <w:p w:rsidR="00736176" w:rsidRPr="00BE7DFC" w:rsidRDefault="00736176" w:rsidP="00F77F48">
            <w:pPr>
              <w:tabs>
                <w:tab w:val="left" w:pos="8292"/>
                <w:tab w:val="left" w:pos="8363"/>
              </w:tabs>
              <w:spacing w:line="240" w:lineRule="atLeast"/>
              <w:jc w:val="center"/>
              <w:rPr>
                <w:color w:val="000000"/>
                <w:lang w:val="uk-UA"/>
              </w:rPr>
            </w:pPr>
            <w:r w:rsidRPr="00BE7DFC">
              <w:rPr>
                <w:color w:val="000000"/>
                <w:lang w:val="uk-UA"/>
              </w:rPr>
              <w:t>0,5</w:t>
            </w:r>
          </w:p>
        </w:tc>
        <w:tc>
          <w:tcPr>
            <w:tcW w:w="1121" w:type="dxa"/>
            <w:vAlign w:val="center"/>
          </w:tcPr>
          <w:p w:rsidR="00736176" w:rsidRPr="00BE7DFC" w:rsidRDefault="00736176" w:rsidP="00F77F48">
            <w:pPr>
              <w:tabs>
                <w:tab w:val="left" w:pos="8292"/>
                <w:tab w:val="left" w:pos="8363"/>
              </w:tabs>
              <w:spacing w:line="240" w:lineRule="atLeast"/>
              <w:jc w:val="center"/>
              <w:rPr>
                <w:color w:val="000000"/>
                <w:lang w:val="uk-UA"/>
              </w:rPr>
            </w:pPr>
            <w:r>
              <w:rPr>
                <w:color w:val="000000"/>
                <w:lang w:val="uk-UA"/>
              </w:rPr>
              <w:t>-</w:t>
            </w:r>
          </w:p>
        </w:tc>
      </w:tr>
      <w:tr w:rsidR="00736176" w:rsidRPr="00931917" w:rsidTr="00863431">
        <w:tblPrEx>
          <w:tblCellMar>
            <w:top w:w="0" w:type="dxa"/>
            <w:bottom w:w="0" w:type="dxa"/>
          </w:tblCellMar>
        </w:tblPrEx>
        <w:tc>
          <w:tcPr>
            <w:tcW w:w="579" w:type="dxa"/>
          </w:tcPr>
          <w:p w:rsidR="00736176" w:rsidRPr="00FE5BB8" w:rsidRDefault="00736176" w:rsidP="00C572BB">
            <w:pPr>
              <w:jc w:val="center"/>
              <w:rPr>
                <w:color w:val="000000"/>
                <w:lang w:val="uk-UA"/>
              </w:rPr>
            </w:pPr>
            <w:r w:rsidRPr="00FE5BB8">
              <w:rPr>
                <w:color w:val="000000"/>
                <w:lang w:val="uk-UA"/>
              </w:rPr>
              <w:t>4.</w:t>
            </w:r>
          </w:p>
        </w:tc>
        <w:tc>
          <w:tcPr>
            <w:tcW w:w="2608" w:type="dxa"/>
          </w:tcPr>
          <w:p w:rsidR="00736176" w:rsidRDefault="00736176" w:rsidP="00863431">
            <w:pPr>
              <w:tabs>
                <w:tab w:val="left" w:pos="8292"/>
                <w:tab w:val="left" w:pos="8363"/>
              </w:tabs>
              <w:spacing w:line="240" w:lineRule="atLeast"/>
              <w:rPr>
                <w:b/>
                <w:color w:val="000000"/>
                <w:lang w:val="uk-UA"/>
              </w:rPr>
            </w:pPr>
            <w:r w:rsidRPr="00FE5BB8">
              <w:rPr>
                <w:b/>
                <w:color w:val="000000"/>
                <w:lang w:val="uk-UA"/>
              </w:rPr>
              <w:t>Видатки місцевих бюджетів, всього</w:t>
            </w:r>
          </w:p>
          <w:p w:rsidR="006524C5" w:rsidRPr="00FE5BB8" w:rsidRDefault="006524C5" w:rsidP="00863431">
            <w:pPr>
              <w:tabs>
                <w:tab w:val="left" w:pos="8292"/>
                <w:tab w:val="left" w:pos="8363"/>
              </w:tabs>
              <w:spacing w:line="240" w:lineRule="atLeast"/>
              <w:rPr>
                <w:b/>
                <w:color w:val="000000"/>
                <w:lang w:val="uk-UA"/>
              </w:rPr>
            </w:pPr>
          </w:p>
        </w:tc>
        <w:tc>
          <w:tcPr>
            <w:tcW w:w="893" w:type="dxa"/>
            <w:vAlign w:val="center"/>
          </w:tcPr>
          <w:p w:rsidR="00736176" w:rsidRPr="00FE5BB8" w:rsidRDefault="00736176" w:rsidP="00DE35C9">
            <w:pPr>
              <w:jc w:val="center"/>
              <w:rPr>
                <w:color w:val="000000"/>
              </w:rPr>
            </w:pPr>
            <w:r w:rsidRPr="00FE5BB8">
              <w:rPr>
                <w:color w:val="000000"/>
                <w:lang w:val="uk-UA"/>
              </w:rPr>
              <w:t>млн. грн.</w:t>
            </w:r>
          </w:p>
        </w:tc>
        <w:tc>
          <w:tcPr>
            <w:tcW w:w="1120" w:type="dxa"/>
            <w:vAlign w:val="center"/>
          </w:tcPr>
          <w:p w:rsidR="00736176" w:rsidRPr="00662B4F" w:rsidRDefault="00736176" w:rsidP="00F77F48">
            <w:pPr>
              <w:tabs>
                <w:tab w:val="left" w:pos="8292"/>
                <w:tab w:val="left" w:pos="8363"/>
              </w:tabs>
              <w:spacing w:line="240" w:lineRule="atLeast"/>
              <w:jc w:val="center"/>
              <w:rPr>
                <w:color w:val="000000"/>
                <w:lang w:val="uk-UA"/>
              </w:rPr>
            </w:pPr>
            <w:r w:rsidRPr="00662B4F">
              <w:rPr>
                <w:color w:val="000000"/>
                <w:lang w:val="uk-UA"/>
              </w:rPr>
              <w:t>997,8</w:t>
            </w:r>
          </w:p>
        </w:tc>
        <w:tc>
          <w:tcPr>
            <w:tcW w:w="1120" w:type="dxa"/>
            <w:vAlign w:val="center"/>
          </w:tcPr>
          <w:p w:rsidR="00736176" w:rsidRPr="00662B4F" w:rsidRDefault="00736176" w:rsidP="00F77F48">
            <w:pPr>
              <w:tabs>
                <w:tab w:val="left" w:pos="8292"/>
                <w:tab w:val="left" w:pos="8363"/>
              </w:tabs>
              <w:spacing w:line="240" w:lineRule="atLeast"/>
              <w:jc w:val="center"/>
              <w:rPr>
                <w:color w:val="000000"/>
                <w:lang w:val="uk-UA"/>
              </w:rPr>
            </w:pPr>
            <w:r w:rsidRPr="00662B4F">
              <w:rPr>
                <w:color w:val="000000"/>
                <w:lang w:val="uk-UA"/>
              </w:rPr>
              <w:t>1387,8</w:t>
            </w:r>
          </w:p>
        </w:tc>
        <w:tc>
          <w:tcPr>
            <w:tcW w:w="1121" w:type="dxa"/>
            <w:vAlign w:val="center"/>
          </w:tcPr>
          <w:p w:rsidR="00736176" w:rsidRPr="00F31C7C" w:rsidRDefault="00736176" w:rsidP="00F77F48">
            <w:pPr>
              <w:tabs>
                <w:tab w:val="left" w:pos="8292"/>
                <w:tab w:val="left" w:pos="8363"/>
              </w:tabs>
              <w:spacing w:line="240" w:lineRule="atLeast"/>
              <w:jc w:val="center"/>
              <w:rPr>
                <w:color w:val="000000"/>
                <w:highlight w:val="yellow"/>
                <w:lang w:val="uk-UA"/>
              </w:rPr>
            </w:pPr>
            <w:r w:rsidRPr="00662B4F">
              <w:rPr>
                <w:color w:val="000000"/>
                <w:lang w:val="uk-UA"/>
              </w:rPr>
              <w:t>19</w:t>
            </w:r>
            <w:r>
              <w:rPr>
                <w:color w:val="000000"/>
                <w:lang w:val="uk-UA"/>
              </w:rPr>
              <w:t>71,0</w:t>
            </w:r>
          </w:p>
        </w:tc>
        <w:tc>
          <w:tcPr>
            <w:tcW w:w="1120" w:type="dxa"/>
            <w:vAlign w:val="center"/>
          </w:tcPr>
          <w:p w:rsidR="00736176" w:rsidRPr="00F31C7C" w:rsidRDefault="00736176" w:rsidP="00F77F48">
            <w:pPr>
              <w:tabs>
                <w:tab w:val="left" w:pos="8292"/>
                <w:tab w:val="left" w:pos="8363"/>
              </w:tabs>
              <w:spacing w:line="240" w:lineRule="atLeast"/>
              <w:jc w:val="center"/>
              <w:rPr>
                <w:color w:val="000000"/>
                <w:highlight w:val="yellow"/>
                <w:lang w:val="uk-UA"/>
              </w:rPr>
            </w:pPr>
            <w:r w:rsidRPr="00662B4F">
              <w:rPr>
                <w:color w:val="000000"/>
                <w:lang w:val="uk-UA"/>
              </w:rPr>
              <w:t>2218,3</w:t>
            </w:r>
          </w:p>
        </w:tc>
        <w:tc>
          <w:tcPr>
            <w:tcW w:w="1121" w:type="dxa"/>
            <w:vAlign w:val="center"/>
          </w:tcPr>
          <w:p w:rsidR="00736176" w:rsidRPr="00F31C7C" w:rsidRDefault="00736176" w:rsidP="00F77F48">
            <w:pPr>
              <w:tabs>
                <w:tab w:val="left" w:pos="8292"/>
                <w:tab w:val="left" w:pos="8363"/>
              </w:tabs>
              <w:spacing w:line="240" w:lineRule="atLeast"/>
              <w:jc w:val="center"/>
              <w:rPr>
                <w:color w:val="000000"/>
                <w:highlight w:val="yellow"/>
                <w:lang w:val="uk-UA"/>
              </w:rPr>
            </w:pPr>
            <w:r w:rsidRPr="00614A08">
              <w:rPr>
                <w:color w:val="000000"/>
                <w:lang w:val="uk-UA"/>
              </w:rPr>
              <w:t>11</w:t>
            </w:r>
            <w:r>
              <w:rPr>
                <w:color w:val="000000"/>
                <w:lang w:val="uk-UA"/>
              </w:rPr>
              <w:t>2</w:t>
            </w:r>
            <w:r w:rsidRPr="00614A08">
              <w:rPr>
                <w:color w:val="000000"/>
                <w:lang w:val="uk-UA"/>
              </w:rPr>
              <w:t>,</w:t>
            </w:r>
            <w:r>
              <w:rPr>
                <w:color w:val="000000"/>
                <w:lang w:val="uk-UA"/>
              </w:rPr>
              <w:t>5</w:t>
            </w:r>
          </w:p>
        </w:tc>
      </w:tr>
      <w:tr w:rsidR="00736176" w:rsidRPr="00931917" w:rsidTr="00863431">
        <w:tblPrEx>
          <w:tblCellMar>
            <w:top w:w="0" w:type="dxa"/>
            <w:bottom w:w="0" w:type="dxa"/>
          </w:tblCellMar>
        </w:tblPrEx>
        <w:tc>
          <w:tcPr>
            <w:tcW w:w="579" w:type="dxa"/>
          </w:tcPr>
          <w:p w:rsidR="00736176" w:rsidRPr="00FE5BB8" w:rsidRDefault="00736176" w:rsidP="00C572BB">
            <w:pPr>
              <w:jc w:val="center"/>
              <w:rPr>
                <w:color w:val="000000"/>
                <w:lang w:val="uk-UA"/>
              </w:rPr>
            </w:pPr>
            <w:r w:rsidRPr="00FE5BB8">
              <w:rPr>
                <w:color w:val="000000"/>
                <w:lang w:val="uk-UA"/>
              </w:rPr>
              <w:t>5.</w:t>
            </w:r>
          </w:p>
        </w:tc>
        <w:tc>
          <w:tcPr>
            <w:tcW w:w="2608" w:type="dxa"/>
          </w:tcPr>
          <w:p w:rsidR="00736176" w:rsidRPr="00FE5BB8" w:rsidRDefault="00736176" w:rsidP="00863431">
            <w:pPr>
              <w:tabs>
                <w:tab w:val="left" w:pos="8292"/>
                <w:tab w:val="left" w:pos="8363"/>
              </w:tabs>
              <w:spacing w:line="240" w:lineRule="atLeast"/>
              <w:rPr>
                <w:b/>
                <w:color w:val="000000"/>
                <w:lang w:val="uk-UA"/>
              </w:rPr>
            </w:pPr>
            <w:r w:rsidRPr="00FE5BB8">
              <w:rPr>
                <w:b/>
                <w:color w:val="000000"/>
                <w:lang w:val="uk-UA"/>
              </w:rPr>
              <w:t>в т. ч. трансферти</w:t>
            </w:r>
          </w:p>
        </w:tc>
        <w:tc>
          <w:tcPr>
            <w:tcW w:w="893" w:type="dxa"/>
            <w:vAlign w:val="center"/>
          </w:tcPr>
          <w:p w:rsidR="00736176" w:rsidRPr="00FE5BB8" w:rsidRDefault="00736176" w:rsidP="00DE35C9">
            <w:pPr>
              <w:tabs>
                <w:tab w:val="left" w:pos="8292"/>
                <w:tab w:val="left" w:pos="8363"/>
              </w:tabs>
              <w:spacing w:line="240" w:lineRule="atLeast"/>
              <w:jc w:val="center"/>
              <w:rPr>
                <w:color w:val="000000"/>
                <w:lang w:val="uk-UA"/>
              </w:rPr>
            </w:pPr>
            <w:r w:rsidRPr="00FE5BB8">
              <w:rPr>
                <w:color w:val="000000"/>
                <w:lang w:val="uk-UA"/>
              </w:rPr>
              <w:t>млн. грн.</w:t>
            </w:r>
          </w:p>
        </w:tc>
        <w:tc>
          <w:tcPr>
            <w:tcW w:w="1120" w:type="dxa"/>
            <w:vAlign w:val="center"/>
          </w:tcPr>
          <w:p w:rsidR="00736176" w:rsidRPr="00662B4F" w:rsidRDefault="00736176" w:rsidP="00F77F48">
            <w:pPr>
              <w:tabs>
                <w:tab w:val="left" w:pos="8292"/>
                <w:tab w:val="left" w:pos="8363"/>
              </w:tabs>
              <w:spacing w:line="240" w:lineRule="atLeast"/>
              <w:jc w:val="center"/>
              <w:rPr>
                <w:color w:val="000000"/>
                <w:lang w:val="uk-UA"/>
              </w:rPr>
            </w:pPr>
            <w:r w:rsidRPr="00662B4F">
              <w:rPr>
                <w:color w:val="000000"/>
                <w:lang w:val="uk-UA"/>
              </w:rPr>
              <w:t>289,6</w:t>
            </w:r>
          </w:p>
        </w:tc>
        <w:tc>
          <w:tcPr>
            <w:tcW w:w="1120" w:type="dxa"/>
            <w:vAlign w:val="center"/>
          </w:tcPr>
          <w:p w:rsidR="00736176" w:rsidRPr="00662B4F" w:rsidRDefault="00736176" w:rsidP="00F77F48">
            <w:pPr>
              <w:tabs>
                <w:tab w:val="left" w:pos="8292"/>
                <w:tab w:val="left" w:pos="8363"/>
              </w:tabs>
              <w:spacing w:line="240" w:lineRule="atLeast"/>
              <w:jc w:val="center"/>
              <w:rPr>
                <w:color w:val="000000"/>
                <w:lang w:val="uk-UA"/>
              </w:rPr>
            </w:pPr>
            <w:r w:rsidRPr="00662B4F">
              <w:rPr>
                <w:color w:val="000000"/>
                <w:lang w:val="uk-UA"/>
              </w:rPr>
              <w:t>743,2</w:t>
            </w:r>
          </w:p>
        </w:tc>
        <w:tc>
          <w:tcPr>
            <w:tcW w:w="1121" w:type="dxa"/>
            <w:vAlign w:val="center"/>
          </w:tcPr>
          <w:p w:rsidR="00736176" w:rsidRPr="00F31C7C" w:rsidRDefault="00736176" w:rsidP="00F77F48">
            <w:pPr>
              <w:tabs>
                <w:tab w:val="left" w:pos="8292"/>
                <w:tab w:val="left" w:pos="8363"/>
              </w:tabs>
              <w:spacing w:line="240" w:lineRule="atLeast"/>
              <w:jc w:val="center"/>
              <w:rPr>
                <w:color w:val="000000"/>
                <w:highlight w:val="yellow"/>
                <w:lang w:val="uk-UA"/>
              </w:rPr>
            </w:pPr>
            <w:r w:rsidRPr="00120992">
              <w:rPr>
                <w:color w:val="000000"/>
                <w:lang w:val="uk-UA"/>
              </w:rPr>
              <w:t>822,3</w:t>
            </w:r>
          </w:p>
        </w:tc>
        <w:tc>
          <w:tcPr>
            <w:tcW w:w="1120" w:type="dxa"/>
            <w:vAlign w:val="center"/>
          </w:tcPr>
          <w:p w:rsidR="00736176" w:rsidRPr="00F31C7C" w:rsidRDefault="00736176" w:rsidP="00F77F48">
            <w:pPr>
              <w:tabs>
                <w:tab w:val="left" w:pos="8292"/>
                <w:tab w:val="left" w:pos="8363"/>
              </w:tabs>
              <w:spacing w:line="240" w:lineRule="atLeast"/>
              <w:jc w:val="center"/>
              <w:rPr>
                <w:color w:val="000000"/>
                <w:highlight w:val="yellow"/>
                <w:lang w:val="uk-UA"/>
              </w:rPr>
            </w:pPr>
            <w:r w:rsidRPr="00662B4F">
              <w:rPr>
                <w:color w:val="000000"/>
                <w:lang w:val="uk-UA"/>
              </w:rPr>
              <w:t>1033,4</w:t>
            </w:r>
          </w:p>
        </w:tc>
        <w:tc>
          <w:tcPr>
            <w:tcW w:w="1121" w:type="dxa"/>
            <w:vAlign w:val="center"/>
          </w:tcPr>
          <w:p w:rsidR="00736176" w:rsidRPr="00F31C7C" w:rsidRDefault="00736176" w:rsidP="00F77F48">
            <w:pPr>
              <w:tabs>
                <w:tab w:val="left" w:pos="8292"/>
                <w:tab w:val="left" w:pos="8363"/>
              </w:tabs>
              <w:spacing w:line="240" w:lineRule="atLeast"/>
              <w:jc w:val="center"/>
              <w:rPr>
                <w:color w:val="000000"/>
                <w:highlight w:val="yellow"/>
                <w:lang w:val="uk-UA"/>
              </w:rPr>
            </w:pPr>
            <w:r w:rsidRPr="00120992">
              <w:rPr>
                <w:color w:val="000000"/>
                <w:lang w:val="uk-UA"/>
              </w:rPr>
              <w:t>25,7</w:t>
            </w:r>
          </w:p>
        </w:tc>
      </w:tr>
    </w:tbl>
    <w:p w:rsidR="00863431" w:rsidRDefault="00863431" w:rsidP="00FA3EB4">
      <w:pPr>
        <w:ind w:firstLine="540"/>
        <w:rPr>
          <w:b/>
          <w:color w:val="000000"/>
          <w:lang w:val="uk-UA"/>
        </w:rPr>
      </w:pPr>
    </w:p>
    <w:p w:rsidR="006524C5" w:rsidRDefault="006524C5" w:rsidP="00FA3EB4">
      <w:pPr>
        <w:ind w:firstLine="540"/>
        <w:rPr>
          <w:b/>
          <w:color w:val="000000"/>
          <w:lang w:val="uk-UA"/>
        </w:rPr>
      </w:pPr>
    </w:p>
    <w:p w:rsidR="007315B4" w:rsidRPr="0020504B" w:rsidRDefault="000B4864" w:rsidP="00FA3EB4">
      <w:pPr>
        <w:ind w:firstLine="540"/>
        <w:rPr>
          <w:b/>
          <w:color w:val="000000"/>
          <w:lang w:val="uk-UA"/>
        </w:rPr>
      </w:pPr>
      <w:r w:rsidRPr="0020504B">
        <w:rPr>
          <w:b/>
          <w:color w:val="000000"/>
          <w:lang w:val="uk-UA"/>
        </w:rPr>
        <w:t>3.2.</w:t>
      </w:r>
      <w:r w:rsidR="00B90DD6">
        <w:rPr>
          <w:b/>
          <w:color w:val="000000"/>
          <w:lang w:val="uk-UA"/>
        </w:rPr>
        <w:t>Ефективне управління комунальним майном</w:t>
      </w:r>
    </w:p>
    <w:p w:rsidR="00124FF6" w:rsidRPr="0020504B" w:rsidRDefault="00124FF6" w:rsidP="00FA3EB4">
      <w:pPr>
        <w:pStyle w:val="Style42"/>
        <w:widowControl/>
        <w:tabs>
          <w:tab w:val="left" w:pos="929"/>
        </w:tabs>
        <w:spacing w:line="240" w:lineRule="auto"/>
        <w:ind w:firstLine="540"/>
        <w:rPr>
          <w:rStyle w:val="FontStyle79"/>
          <w:color w:val="000000"/>
          <w:sz w:val="24"/>
          <w:szCs w:val="24"/>
          <w:lang w:val="uk-UA" w:eastAsia="uk-UA"/>
        </w:rPr>
      </w:pPr>
      <w:r w:rsidRPr="0020504B">
        <w:rPr>
          <w:rStyle w:val="FontStyle79"/>
          <w:i w:val="0"/>
          <w:color w:val="000000"/>
          <w:sz w:val="24"/>
          <w:szCs w:val="24"/>
          <w:lang w:val="uk-UA" w:eastAsia="uk-UA"/>
        </w:rPr>
        <w:t>Головна мета</w:t>
      </w:r>
      <w:r w:rsidRPr="0020504B">
        <w:rPr>
          <w:rStyle w:val="FontStyle79"/>
          <w:b w:val="0"/>
          <w:color w:val="000000"/>
          <w:sz w:val="24"/>
          <w:szCs w:val="24"/>
          <w:lang w:val="uk-UA" w:eastAsia="uk-UA"/>
        </w:rPr>
        <w:t xml:space="preserve">: </w:t>
      </w:r>
    </w:p>
    <w:p w:rsidR="0020504B" w:rsidRPr="0020504B" w:rsidRDefault="0020504B" w:rsidP="0020504B">
      <w:pPr>
        <w:pStyle w:val="Style42"/>
        <w:widowControl/>
        <w:tabs>
          <w:tab w:val="left" w:pos="929"/>
        </w:tabs>
        <w:spacing w:line="240" w:lineRule="auto"/>
        <w:ind w:firstLine="540"/>
        <w:rPr>
          <w:rStyle w:val="FontStyle64"/>
          <w:color w:val="000000"/>
          <w:sz w:val="24"/>
          <w:szCs w:val="24"/>
          <w:lang w:val="uk-UA" w:eastAsia="uk-UA"/>
        </w:rPr>
      </w:pPr>
      <w:r w:rsidRPr="0020504B">
        <w:rPr>
          <w:rStyle w:val="FontStyle64"/>
          <w:color w:val="000000"/>
          <w:sz w:val="24"/>
          <w:szCs w:val="24"/>
          <w:lang w:val="uk-UA" w:eastAsia="uk-UA"/>
        </w:rPr>
        <w:t>Ефективне та раціональне використання майна, що знаходиться у комунальній власності територіальної громади міста Чернівців, ви</w:t>
      </w:r>
      <w:r w:rsidRPr="0020504B">
        <w:rPr>
          <w:color w:val="000000"/>
          <w:lang w:val="uk-UA"/>
        </w:rPr>
        <w:t>конання доходної частини міського бюджету від надходжень за оренду та відчуження комунального майна</w:t>
      </w:r>
      <w:r w:rsidRPr="0020504B">
        <w:rPr>
          <w:rStyle w:val="FontStyle64"/>
          <w:color w:val="000000"/>
          <w:sz w:val="24"/>
          <w:szCs w:val="24"/>
          <w:lang w:val="uk-UA" w:eastAsia="uk-UA"/>
        </w:rPr>
        <w:t>.</w:t>
      </w:r>
    </w:p>
    <w:p w:rsidR="0020504B" w:rsidRDefault="0020504B" w:rsidP="00FA3EB4">
      <w:pPr>
        <w:pStyle w:val="a8"/>
        <w:spacing w:after="0"/>
        <w:ind w:firstLine="540"/>
        <w:jc w:val="both"/>
        <w:rPr>
          <w:b/>
          <w:color w:val="0000FF"/>
          <w:lang w:val="uk-UA"/>
        </w:rPr>
      </w:pPr>
    </w:p>
    <w:p w:rsidR="00C267D3" w:rsidRPr="00931917" w:rsidRDefault="00BB4888" w:rsidP="00FA3EB4">
      <w:pPr>
        <w:pStyle w:val="a8"/>
        <w:spacing w:after="0"/>
        <w:ind w:firstLine="540"/>
        <w:jc w:val="both"/>
        <w:rPr>
          <w:b/>
          <w:color w:val="0000FF"/>
          <w:lang w:val="uk-UA"/>
        </w:rPr>
      </w:pPr>
      <w:r w:rsidRPr="000F3AAF">
        <w:rPr>
          <w:b/>
          <w:color w:val="000000"/>
          <w:lang w:val="uk-UA"/>
        </w:rPr>
        <w:t>Цілі та пріоритетні напрями діяльності на 2017 рік</w:t>
      </w:r>
      <w:r w:rsidRPr="00931917">
        <w:rPr>
          <w:b/>
          <w:color w:val="0000FF"/>
          <w:lang w:val="uk-UA"/>
        </w:rPr>
        <w:t>:</w:t>
      </w:r>
    </w:p>
    <w:p w:rsidR="000F3AAF" w:rsidRPr="000F3AAF" w:rsidRDefault="000F3AAF" w:rsidP="000F3AAF">
      <w:pPr>
        <w:pStyle w:val="a8"/>
        <w:spacing w:after="0"/>
        <w:ind w:firstLine="540"/>
        <w:jc w:val="both"/>
        <w:rPr>
          <w:b/>
          <w:color w:val="FF0000"/>
          <w:lang w:val="uk-UA"/>
        </w:rPr>
      </w:pPr>
      <w:r w:rsidRPr="000F3AAF">
        <w:rPr>
          <w:b/>
          <w:lang w:val="uk-UA"/>
        </w:rPr>
        <w:t>-</w:t>
      </w:r>
      <w:r w:rsidRPr="000F3AAF">
        <w:rPr>
          <w:lang w:val="uk-UA"/>
        </w:rPr>
        <w:t>реалізація державної та міської політики в галузі управління майном комунальної власності територіальної громади міста Чернівців;</w:t>
      </w:r>
    </w:p>
    <w:p w:rsidR="000F3AAF" w:rsidRPr="000F3AAF" w:rsidRDefault="000F3AAF" w:rsidP="000F3AAF">
      <w:pPr>
        <w:pStyle w:val="a8"/>
        <w:spacing w:after="0"/>
        <w:ind w:firstLine="540"/>
        <w:jc w:val="both"/>
        <w:rPr>
          <w:rStyle w:val="FontStyle13"/>
          <w:b w:val="0"/>
          <w:color w:val="000000"/>
          <w:sz w:val="24"/>
          <w:szCs w:val="24"/>
          <w:lang w:val="uk-UA" w:eastAsia="uk-UA"/>
        </w:rPr>
      </w:pPr>
      <w:r w:rsidRPr="000F3AAF">
        <w:rPr>
          <w:color w:val="000000"/>
          <w:lang w:val="uk-UA"/>
        </w:rPr>
        <w:t>-р</w:t>
      </w:r>
      <w:r w:rsidRPr="000F3AAF">
        <w:rPr>
          <w:rStyle w:val="FontStyle13"/>
          <w:b w:val="0"/>
          <w:color w:val="000000"/>
          <w:sz w:val="24"/>
          <w:szCs w:val="24"/>
          <w:lang w:val="uk-UA" w:eastAsia="uk-UA"/>
        </w:rPr>
        <w:t>озроблення та впровадження інноваційних механізмів та фінансових інструментів, спрямованих на підвищення ефективності використання комунального майна;</w:t>
      </w:r>
    </w:p>
    <w:p w:rsidR="000F3AAF" w:rsidRPr="000F3AAF" w:rsidRDefault="000F3AAF" w:rsidP="000F3AAF">
      <w:pPr>
        <w:pStyle w:val="Style37"/>
        <w:widowControl/>
        <w:spacing w:line="240" w:lineRule="auto"/>
        <w:ind w:firstLine="540"/>
        <w:rPr>
          <w:rStyle w:val="FontStyle64"/>
          <w:color w:val="000000"/>
          <w:sz w:val="24"/>
          <w:szCs w:val="24"/>
          <w:lang w:val="uk-UA" w:eastAsia="uk-UA"/>
        </w:rPr>
      </w:pPr>
      <w:r w:rsidRPr="000F3AAF">
        <w:rPr>
          <w:rStyle w:val="FontStyle13"/>
          <w:b w:val="0"/>
          <w:color w:val="000000"/>
          <w:sz w:val="24"/>
          <w:szCs w:val="24"/>
          <w:lang w:val="uk-UA" w:eastAsia="uk-UA"/>
        </w:rPr>
        <w:t>-</w:t>
      </w:r>
      <w:r w:rsidRPr="000F3AAF">
        <w:rPr>
          <w:rStyle w:val="FontStyle64"/>
          <w:color w:val="000000"/>
          <w:sz w:val="24"/>
          <w:szCs w:val="24"/>
          <w:lang w:val="uk-UA" w:eastAsia="uk-UA"/>
        </w:rPr>
        <w:t>виконання дохідної частини міського бюджету в частині надходжень коштів від приватизації та оренди об'єктів міської комунальної власності;</w:t>
      </w:r>
    </w:p>
    <w:p w:rsidR="000F3AAF" w:rsidRDefault="000F3AAF" w:rsidP="000F3AAF">
      <w:pPr>
        <w:pStyle w:val="a8"/>
        <w:spacing w:after="0"/>
        <w:ind w:firstLine="540"/>
        <w:jc w:val="both"/>
        <w:rPr>
          <w:rStyle w:val="FontStyle13"/>
          <w:b w:val="0"/>
          <w:color w:val="000000"/>
          <w:sz w:val="24"/>
          <w:szCs w:val="24"/>
          <w:lang w:val="uk-UA" w:eastAsia="uk-UA"/>
        </w:rPr>
      </w:pPr>
      <w:r w:rsidRPr="000F3AAF">
        <w:rPr>
          <w:rStyle w:val="FontStyle13"/>
          <w:b w:val="0"/>
          <w:color w:val="000000"/>
          <w:sz w:val="24"/>
          <w:szCs w:val="24"/>
          <w:lang w:val="uk-UA" w:eastAsia="uk-UA"/>
        </w:rPr>
        <w:t>-забезпечення прозорості  діяльності виконавчих органів міської ради в питаннях управління комунальним майном.</w:t>
      </w:r>
    </w:p>
    <w:p w:rsidR="00B90DD6" w:rsidRDefault="00B90DD6" w:rsidP="00D21791">
      <w:pPr>
        <w:pStyle w:val="a8"/>
        <w:spacing w:after="0"/>
        <w:jc w:val="center"/>
        <w:rPr>
          <w:rStyle w:val="FontStyle13"/>
          <w:color w:val="000000"/>
          <w:sz w:val="24"/>
          <w:szCs w:val="24"/>
          <w:lang w:val="uk-UA" w:eastAsia="uk-UA"/>
        </w:rPr>
      </w:pPr>
    </w:p>
    <w:p w:rsidR="006524C5" w:rsidRDefault="006524C5" w:rsidP="00D21791">
      <w:pPr>
        <w:pStyle w:val="a8"/>
        <w:spacing w:after="0"/>
        <w:jc w:val="center"/>
        <w:rPr>
          <w:rStyle w:val="FontStyle13"/>
          <w:color w:val="000000"/>
          <w:sz w:val="24"/>
          <w:szCs w:val="24"/>
          <w:lang w:val="uk-UA" w:eastAsia="uk-UA"/>
        </w:rPr>
      </w:pPr>
    </w:p>
    <w:p w:rsidR="006524C5" w:rsidRDefault="006524C5" w:rsidP="00D21791">
      <w:pPr>
        <w:pStyle w:val="a8"/>
        <w:spacing w:after="0"/>
        <w:jc w:val="center"/>
        <w:rPr>
          <w:rStyle w:val="FontStyle13"/>
          <w:color w:val="000000"/>
          <w:sz w:val="24"/>
          <w:szCs w:val="24"/>
          <w:lang w:val="uk-UA" w:eastAsia="uk-UA"/>
        </w:rPr>
      </w:pPr>
    </w:p>
    <w:p w:rsidR="00D21791" w:rsidRPr="00AD50F6" w:rsidRDefault="00D21791" w:rsidP="00D21791">
      <w:pPr>
        <w:pStyle w:val="a8"/>
        <w:spacing w:after="0"/>
        <w:jc w:val="center"/>
        <w:rPr>
          <w:rStyle w:val="FontStyle13"/>
          <w:color w:val="000000"/>
          <w:sz w:val="24"/>
          <w:szCs w:val="24"/>
          <w:lang w:val="uk-UA" w:eastAsia="uk-UA"/>
        </w:rPr>
      </w:pPr>
      <w:r w:rsidRPr="00AD50F6">
        <w:rPr>
          <w:rStyle w:val="FontStyle13"/>
          <w:color w:val="000000"/>
          <w:sz w:val="24"/>
          <w:szCs w:val="24"/>
          <w:lang w:val="uk-UA" w:eastAsia="uk-UA"/>
        </w:rPr>
        <w:t>Завдання на 2017 рік</w:t>
      </w:r>
    </w:p>
    <w:tbl>
      <w:tblPr>
        <w:tblStyle w:val="af2"/>
        <w:tblW w:w="9482" w:type="dxa"/>
        <w:tblInd w:w="108" w:type="dxa"/>
        <w:tblLook w:val="01E0" w:firstRow="1" w:lastRow="1" w:firstColumn="1" w:lastColumn="1" w:noHBand="0" w:noVBand="0"/>
      </w:tblPr>
      <w:tblGrid>
        <w:gridCol w:w="534"/>
        <w:gridCol w:w="4794"/>
        <w:gridCol w:w="2160"/>
        <w:gridCol w:w="1994"/>
      </w:tblGrid>
      <w:tr w:rsidR="00D21791" w:rsidRPr="00AD50F6" w:rsidTr="00C35226">
        <w:tc>
          <w:tcPr>
            <w:tcW w:w="534" w:type="dxa"/>
            <w:vAlign w:val="center"/>
          </w:tcPr>
          <w:p w:rsidR="00D21791" w:rsidRPr="00AD50F6" w:rsidRDefault="00D21791" w:rsidP="00C35226">
            <w:pPr>
              <w:tabs>
                <w:tab w:val="left" w:pos="7088"/>
                <w:tab w:val="left" w:pos="7513"/>
              </w:tabs>
              <w:jc w:val="center"/>
              <w:rPr>
                <w:b/>
                <w:color w:val="000000"/>
                <w:lang w:val="uk-UA"/>
              </w:rPr>
            </w:pPr>
            <w:r w:rsidRPr="00AD50F6">
              <w:rPr>
                <w:b/>
                <w:color w:val="000000"/>
                <w:lang w:val="uk-UA"/>
              </w:rPr>
              <w:t>№</w:t>
            </w:r>
          </w:p>
        </w:tc>
        <w:tc>
          <w:tcPr>
            <w:tcW w:w="4794" w:type="dxa"/>
            <w:vAlign w:val="center"/>
          </w:tcPr>
          <w:p w:rsidR="00D21791" w:rsidRPr="00AD50F6" w:rsidRDefault="00D21791" w:rsidP="00C35226">
            <w:pPr>
              <w:tabs>
                <w:tab w:val="left" w:pos="7088"/>
                <w:tab w:val="left" w:pos="7513"/>
              </w:tabs>
              <w:jc w:val="center"/>
              <w:rPr>
                <w:b/>
                <w:color w:val="000000"/>
                <w:lang w:val="uk-UA"/>
              </w:rPr>
            </w:pPr>
            <w:r w:rsidRPr="00AD50F6">
              <w:rPr>
                <w:b/>
                <w:color w:val="000000"/>
                <w:lang w:val="uk-UA"/>
              </w:rPr>
              <w:t>Заходи</w:t>
            </w:r>
          </w:p>
        </w:tc>
        <w:tc>
          <w:tcPr>
            <w:tcW w:w="2160" w:type="dxa"/>
            <w:vAlign w:val="center"/>
          </w:tcPr>
          <w:p w:rsidR="00D21791" w:rsidRPr="00AD50F6" w:rsidRDefault="00D21791" w:rsidP="00C35226">
            <w:pPr>
              <w:tabs>
                <w:tab w:val="left" w:pos="7088"/>
                <w:tab w:val="left" w:pos="7513"/>
              </w:tabs>
              <w:jc w:val="center"/>
              <w:rPr>
                <w:b/>
                <w:color w:val="000000"/>
                <w:lang w:val="uk-UA"/>
              </w:rPr>
            </w:pPr>
            <w:r w:rsidRPr="00AD50F6">
              <w:rPr>
                <w:b/>
                <w:color w:val="000000"/>
                <w:lang w:val="uk-UA"/>
              </w:rPr>
              <w:t>Відповідальний за виконання</w:t>
            </w:r>
          </w:p>
        </w:tc>
        <w:tc>
          <w:tcPr>
            <w:tcW w:w="1994" w:type="dxa"/>
            <w:vAlign w:val="center"/>
          </w:tcPr>
          <w:p w:rsidR="00D21791" w:rsidRPr="00AD50F6" w:rsidRDefault="00D21791" w:rsidP="00C35226">
            <w:pPr>
              <w:tabs>
                <w:tab w:val="left" w:pos="7088"/>
                <w:tab w:val="left" w:pos="7513"/>
              </w:tabs>
              <w:jc w:val="center"/>
              <w:rPr>
                <w:b/>
                <w:color w:val="000000"/>
                <w:lang w:val="uk-UA"/>
              </w:rPr>
            </w:pPr>
            <w:r w:rsidRPr="00AD50F6">
              <w:rPr>
                <w:b/>
                <w:color w:val="000000"/>
                <w:lang w:val="uk-UA"/>
              </w:rPr>
              <w:t>Джерела фінансування</w:t>
            </w:r>
          </w:p>
        </w:tc>
      </w:tr>
      <w:tr w:rsidR="00E1139F" w:rsidRPr="00AD50F6" w:rsidTr="00C35226">
        <w:tc>
          <w:tcPr>
            <w:tcW w:w="534" w:type="dxa"/>
          </w:tcPr>
          <w:p w:rsidR="00E1139F" w:rsidRPr="00AD50F6" w:rsidRDefault="00E1139F" w:rsidP="00C35226">
            <w:pPr>
              <w:tabs>
                <w:tab w:val="left" w:pos="7088"/>
                <w:tab w:val="left" w:pos="7513"/>
              </w:tabs>
              <w:jc w:val="center"/>
              <w:rPr>
                <w:color w:val="000000"/>
                <w:lang w:val="uk-UA"/>
              </w:rPr>
            </w:pPr>
            <w:r w:rsidRPr="00AD50F6">
              <w:rPr>
                <w:color w:val="000000"/>
                <w:lang w:val="uk-UA"/>
              </w:rPr>
              <w:t>1.</w:t>
            </w:r>
          </w:p>
        </w:tc>
        <w:tc>
          <w:tcPr>
            <w:tcW w:w="4794" w:type="dxa"/>
          </w:tcPr>
          <w:p w:rsidR="00E1139F" w:rsidRDefault="00E1139F" w:rsidP="00A714F6">
            <w:pPr>
              <w:jc w:val="both"/>
              <w:rPr>
                <w:b/>
                <w:color w:val="000000"/>
                <w:lang w:val="uk-UA"/>
              </w:rPr>
            </w:pPr>
            <w:r w:rsidRPr="00AD50F6">
              <w:rPr>
                <w:b/>
                <w:color w:val="000000"/>
                <w:lang w:val="uk-UA"/>
              </w:rPr>
              <w:t>Забезпечення оперативного управління та ефективного використання комунального майна</w:t>
            </w:r>
          </w:p>
          <w:p w:rsidR="00E1139F" w:rsidRPr="00AD50F6" w:rsidRDefault="00E1139F" w:rsidP="00A714F6">
            <w:pPr>
              <w:jc w:val="both"/>
              <w:rPr>
                <w:b/>
                <w:color w:val="000000"/>
                <w:lang w:val="uk-UA"/>
              </w:rPr>
            </w:pPr>
          </w:p>
        </w:tc>
        <w:tc>
          <w:tcPr>
            <w:tcW w:w="2160" w:type="dxa"/>
          </w:tcPr>
          <w:p w:rsidR="00E1139F" w:rsidRPr="00AD50F6" w:rsidRDefault="00E1139F" w:rsidP="00A714F6">
            <w:pPr>
              <w:tabs>
                <w:tab w:val="left" w:pos="7088"/>
                <w:tab w:val="left" w:pos="7513"/>
              </w:tabs>
              <w:jc w:val="both"/>
              <w:rPr>
                <w:color w:val="000000"/>
                <w:lang w:val="uk-UA"/>
              </w:rPr>
            </w:pPr>
            <w:r w:rsidRPr="00AD50F6">
              <w:rPr>
                <w:color w:val="000000"/>
                <w:lang w:val="uk-UA"/>
              </w:rPr>
              <w:t>Департамент економіки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AD50F6" w:rsidTr="00C35226">
        <w:tc>
          <w:tcPr>
            <w:tcW w:w="534" w:type="dxa"/>
          </w:tcPr>
          <w:p w:rsidR="00E1139F" w:rsidRPr="00AD50F6" w:rsidRDefault="00E1139F" w:rsidP="00C35226">
            <w:pPr>
              <w:tabs>
                <w:tab w:val="left" w:pos="7088"/>
                <w:tab w:val="left" w:pos="7513"/>
              </w:tabs>
              <w:jc w:val="center"/>
              <w:rPr>
                <w:color w:val="000000"/>
                <w:lang w:val="uk-UA"/>
              </w:rPr>
            </w:pPr>
            <w:r w:rsidRPr="00AD50F6">
              <w:rPr>
                <w:color w:val="000000"/>
                <w:lang w:val="uk-UA"/>
              </w:rPr>
              <w:t>2.</w:t>
            </w:r>
          </w:p>
        </w:tc>
        <w:tc>
          <w:tcPr>
            <w:tcW w:w="4794" w:type="dxa"/>
          </w:tcPr>
          <w:p w:rsidR="00E1139F" w:rsidRPr="00AD50F6" w:rsidRDefault="00E1139F" w:rsidP="00A714F6">
            <w:pPr>
              <w:jc w:val="both"/>
              <w:rPr>
                <w:b/>
                <w:color w:val="000000"/>
                <w:lang w:val="uk-UA"/>
              </w:rPr>
            </w:pPr>
            <w:r w:rsidRPr="00AD50F6">
              <w:rPr>
                <w:b/>
                <w:color w:val="000000"/>
                <w:lang w:val="uk-UA"/>
              </w:rPr>
              <w:t>Здійснення контролю за станом та належним використанням об’єктів комунального майна</w:t>
            </w:r>
          </w:p>
        </w:tc>
        <w:tc>
          <w:tcPr>
            <w:tcW w:w="2160" w:type="dxa"/>
          </w:tcPr>
          <w:p w:rsidR="00E1139F" w:rsidRPr="00AD50F6" w:rsidRDefault="00E1139F" w:rsidP="00A714F6">
            <w:pPr>
              <w:tabs>
                <w:tab w:val="left" w:pos="7088"/>
                <w:tab w:val="left" w:pos="7513"/>
              </w:tabs>
              <w:jc w:val="both"/>
              <w:rPr>
                <w:color w:val="000000"/>
                <w:lang w:val="uk-UA"/>
              </w:rPr>
            </w:pPr>
            <w:r w:rsidRPr="00AD50F6">
              <w:rPr>
                <w:color w:val="000000"/>
                <w:lang w:val="uk-UA"/>
              </w:rPr>
              <w:t>Департамент економіки міської ради, керівники виконавчих органів міської ради, керівники комунальних підприємств та бюджетних установ</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AD50F6" w:rsidTr="00C35226">
        <w:tc>
          <w:tcPr>
            <w:tcW w:w="534" w:type="dxa"/>
          </w:tcPr>
          <w:p w:rsidR="00E1139F" w:rsidRPr="00AD50F6" w:rsidRDefault="00E1139F" w:rsidP="00C35226">
            <w:pPr>
              <w:tabs>
                <w:tab w:val="left" w:pos="7088"/>
                <w:tab w:val="left" w:pos="7513"/>
              </w:tabs>
              <w:jc w:val="center"/>
              <w:rPr>
                <w:color w:val="000000"/>
                <w:lang w:val="uk-UA"/>
              </w:rPr>
            </w:pPr>
            <w:r w:rsidRPr="00AD50F6">
              <w:rPr>
                <w:color w:val="000000"/>
                <w:lang w:val="uk-UA"/>
              </w:rPr>
              <w:t>3.</w:t>
            </w:r>
          </w:p>
        </w:tc>
        <w:tc>
          <w:tcPr>
            <w:tcW w:w="4794" w:type="dxa"/>
          </w:tcPr>
          <w:p w:rsidR="00E1139F" w:rsidRDefault="00E1139F" w:rsidP="00A714F6">
            <w:pPr>
              <w:jc w:val="both"/>
              <w:rPr>
                <w:b/>
                <w:color w:val="000000"/>
                <w:spacing w:val="-1"/>
                <w:lang w:val="uk-UA"/>
              </w:rPr>
            </w:pPr>
            <w:r w:rsidRPr="00AD50F6">
              <w:rPr>
                <w:b/>
                <w:color w:val="000000"/>
                <w:lang w:val="uk-UA"/>
              </w:rPr>
              <w:t xml:space="preserve">Здійснення контролю за своєчасним надходженням платежів за оренду та відчудження майна, </w:t>
            </w:r>
            <w:r w:rsidRPr="00AD50F6">
              <w:rPr>
                <w:b/>
                <w:color w:val="000000"/>
                <w:spacing w:val="-1"/>
                <w:lang w:val="uk-UA"/>
              </w:rPr>
              <w:t>проведення претензійно-позовної роботи у випадках невиконання або неналежного виконання умов договорів оренди, користування або відчуження комунального майна</w:t>
            </w:r>
          </w:p>
          <w:p w:rsidR="00E1139F" w:rsidRPr="00AD50F6" w:rsidRDefault="00E1139F" w:rsidP="00A714F6">
            <w:pPr>
              <w:jc w:val="both"/>
              <w:rPr>
                <w:b/>
                <w:color w:val="000000"/>
                <w:lang w:val="uk-UA"/>
              </w:rPr>
            </w:pPr>
          </w:p>
        </w:tc>
        <w:tc>
          <w:tcPr>
            <w:tcW w:w="2160" w:type="dxa"/>
          </w:tcPr>
          <w:p w:rsidR="00E1139F" w:rsidRPr="00AD50F6" w:rsidRDefault="00E1139F" w:rsidP="00A714F6">
            <w:pPr>
              <w:jc w:val="both"/>
              <w:rPr>
                <w:color w:val="000000"/>
                <w:lang w:val="uk-UA"/>
              </w:rPr>
            </w:pPr>
            <w:r w:rsidRPr="00AD50F6">
              <w:rPr>
                <w:color w:val="000000"/>
                <w:lang w:val="uk-UA"/>
              </w:rPr>
              <w:t>Департамент економіки міської ради, юридичне управління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AD50F6" w:rsidTr="00C35226">
        <w:tc>
          <w:tcPr>
            <w:tcW w:w="534" w:type="dxa"/>
          </w:tcPr>
          <w:p w:rsidR="00E1139F" w:rsidRPr="00AD50F6" w:rsidRDefault="00E1139F" w:rsidP="00C35226">
            <w:pPr>
              <w:tabs>
                <w:tab w:val="left" w:pos="7088"/>
                <w:tab w:val="left" w:pos="7513"/>
              </w:tabs>
              <w:jc w:val="center"/>
              <w:rPr>
                <w:color w:val="000000"/>
                <w:lang w:val="uk-UA"/>
              </w:rPr>
            </w:pPr>
            <w:r w:rsidRPr="00AD50F6">
              <w:rPr>
                <w:color w:val="000000"/>
                <w:lang w:val="uk-UA"/>
              </w:rPr>
              <w:t>4.</w:t>
            </w:r>
          </w:p>
        </w:tc>
        <w:tc>
          <w:tcPr>
            <w:tcW w:w="4794" w:type="dxa"/>
          </w:tcPr>
          <w:p w:rsidR="00E1139F" w:rsidRDefault="00E1139F" w:rsidP="00A714F6">
            <w:pPr>
              <w:jc w:val="both"/>
              <w:rPr>
                <w:b/>
                <w:color w:val="000000"/>
                <w:lang w:val="uk-UA"/>
              </w:rPr>
            </w:pPr>
            <w:r w:rsidRPr="00AD50F6">
              <w:rPr>
                <w:b/>
                <w:color w:val="000000"/>
                <w:lang w:val="uk-UA"/>
              </w:rPr>
              <w:t>Здійснення постійного аналізу ефективності використання комунального майна, усунення причин виникнення заборгованості з орендної плати, забезпечення скорочення існуючої заборгованості</w:t>
            </w:r>
          </w:p>
          <w:p w:rsidR="00E1139F" w:rsidRPr="00AD50F6" w:rsidRDefault="00E1139F" w:rsidP="00A714F6">
            <w:pPr>
              <w:jc w:val="both"/>
              <w:rPr>
                <w:b/>
                <w:color w:val="000000"/>
                <w:lang w:val="uk-UA"/>
              </w:rPr>
            </w:pPr>
          </w:p>
        </w:tc>
        <w:tc>
          <w:tcPr>
            <w:tcW w:w="2160" w:type="dxa"/>
          </w:tcPr>
          <w:p w:rsidR="00E1139F" w:rsidRPr="00AD50F6" w:rsidRDefault="00E1139F" w:rsidP="00A714F6">
            <w:pPr>
              <w:jc w:val="both"/>
              <w:rPr>
                <w:color w:val="000000"/>
                <w:lang w:val="uk-UA"/>
              </w:rPr>
            </w:pPr>
            <w:r w:rsidRPr="00AD50F6">
              <w:rPr>
                <w:color w:val="000000"/>
                <w:lang w:val="uk-UA"/>
              </w:rPr>
              <w:t>Департамент економіки міської ради, юридичне управління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AD50F6" w:rsidTr="00C35226">
        <w:tc>
          <w:tcPr>
            <w:tcW w:w="534" w:type="dxa"/>
          </w:tcPr>
          <w:p w:rsidR="00E1139F" w:rsidRPr="00AD50F6" w:rsidRDefault="00E1139F" w:rsidP="00C35226">
            <w:pPr>
              <w:tabs>
                <w:tab w:val="left" w:pos="7088"/>
                <w:tab w:val="left" w:pos="7513"/>
              </w:tabs>
              <w:jc w:val="center"/>
              <w:rPr>
                <w:color w:val="000000"/>
                <w:lang w:val="uk-UA"/>
              </w:rPr>
            </w:pPr>
            <w:r w:rsidRPr="00AD50F6">
              <w:rPr>
                <w:color w:val="000000"/>
                <w:lang w:val="uk-UA"/>
              </w:rPr>
              <w:t>5.</w:t>
            </w:r>
          </w:p>
        </w:tc>
        <w:tc>
          <w:tcPr>
            <w:tcW w:w="4794" w:type="dxa"/>
          </w:tcPr>
          <w:p w:rsidR="00E1139F" w:rsidRPr="00AD50F6" w:rsidRDefault="00E1139F" w:rsidP="00A714F6">
            <w:pPr>
              <w:jc w:val="both"/>
              <w:rPr>
                <w:b/>
                <w:color w:val="000000"/>
                <w:lang w:val="uk-UA"/>
              </w:rPr>
            </w:pPr>
            <w:r w:rsidRPr="00AD50F6">
              <w:rPr>
                <w:rStyle w:val="FontStyle64"/>
                <w:b/>
                <w:color w:val="000000"/>
                <w:sz w:val="24"/>
                <w:szCs w:val="24"/>
                <w:lang w:val="uk-UA" w:eastAsia="uk-UA"/>
              </w:rPr>
              <w:t>Проведення інвентаризації нерухомого майна та поповнення інформаційної бази даних об’єктів нерухомості</w:t>
            </w:r>
          </w:p>
        </w:tc>
        <w:tc>
          <w:tcPr>
            <w:tcW w:w="2160" w:type="dxa"/>
          </w:tcPr>
          <w:p w:rsidR="00E1139F" w:rsidRDefault="00E1139F" w:rsidP="00A714F6">
            <w:pPr>
              <w:jc w:val="both"/>
              <w:rPr>
                <w:color w:val="000000"/>
                <w:lang w:val="uk-UA"/>
              </w:rPr>
            </w:pPr>
            <w:r w:rsidRPr="00AD50F6">
              <w:rPr>
                <w:color w:val="000000"/>
                <w:lang w:val="uk-UA"/>
              </w:rPr>
              <w:t>Департамент економіки міської ради, фінансове управління міської ради, керівники виконавчих органів міської ради, керівники комунальних підприємств та бюджетних установ</w:t>
            </w:r>
          </w:p>
          <w:p w:rsidR="00E1139F" w:rsidRPr="00AD50F6" w:rsidRDefault="00E1139F" w:rsidP="00A714F6">
            <w:pPr>
              <w:jc w:val="both"/>
              <w:rPr>
                <w:color w:val="000000"/>
                <w:lang w:val="uk-UA"/>
              </w:rPr>
            </w:pP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bl>
    <w:p w:rsidR="00D21791" w:rsidRPr="00931917" w:rsidRDefault="00D21791" w:rsidP="00FA3EB4">
      <w:pPr>
        <w:pStyle w:val="Style37"/>
        <w:widowControl/>
        <w:spacing w:line="240" w:lineRule="auto"/>
        <w:ind w:firstLine="540"/>
        <w:rPr>
          <w:rStyle w:val="FontStyle64"/>
          <w:color w:val="0000FF"/>
          <w:sz w:val="24"/>
          <w:szCs w:val="24"/>
          <w:lang w:val="uk-UA" w:eastAsia="uk-UA"/>
        </w:rPr>
      </w:pPr>
    </w:p>
    <w:p w:rsidR="00124FF6" w:rsidRPr="00AD50F6" w:rsidRDefault="00124FF6" w:rsidP="00FA3EB4">
      <w:pPr>
        <w:pStyle w:val="Style20"/>
        <w:widowControl/>
        <w:tabs>
          <w:tab w:val="left" w:pos="619"/>
        </w:tabs>
        <w:spacing w:line="240" w:lineRule="auto"/>
        <w:ind w:firstLine="540"/>
        <w:rPr>
          <w:rStyle w:val="FontStyle79"/>
          <w:i w:val="0"/>
          <w:color w:val="000000"/>
          <w:sz w:val="24"/>
          <w:szCs w:val="24"/>
          <w:lang w:val="uk-UA" w:eastAsia="uk-UA"/>
        </w:rPr>
      </w:pPr>
      <w:r w:rsidRPr="00AD50F6">
        <w:rPr>
          <w:rStyle w:val="FontStyle79"/>
          <w:i w:val="0"/>
          <w:color w:val="000000"/>
          <w:sz w:val="24"/>
          <w:szCs w:val="24"/>
          <w:lang w:val="uk-UA" w:eastAsia="uk-UA"/>
        </w:rPr>
        <w:t>Очікувані результати:</w:t>
      </w:r>
    </w:p>
    <w:p w:rsidR="00AD50F6" w:rsidRPr="00AD50F6" w:rsidRDefault="00AD50F6" w:rsidP="00AD50F6">
      <w:pPr>
        <w:pStyle w:val="Style20"/>
        <w:widowControl/>
        <w:tabs>
          <w:tab w:val="left" w:pos="619"/>
        </w:tabs>
        <w:spacing w:line="240" w:lineRule="auto"/>
        <w:ind w:firstLine="540"/>
        <w:rPr>
          <w:rStyle w:val="FontStyle79"/>
          <w:b w:val="0"/>
          <w:i w:val="0"/>
          <w:color w:val="000000"/>
          <w:sz w:val="24"/>
          <w:szCs w:val="24"/>
          <w:lang w:val="uk-UA" w:eastAsia="uk-UA"/>
        </w:rPr>
      </w:pPr>
      <w:r w:rsidRPr="00AD50F6">
        <w:rPr>
          <w:rStyle w:val="FontStyle79"/>
          <w:b w:val="0"/>
          <w:i w:val="0"/>
          <w:color w:val="000000"/>
          <w:sz w:val="24"/>
          <w:szCs w:val="24"/>
          <w:lang w:val="uk-UA" w:eastAsia="uk-UA"/>
        </w:rPr>
        <w:t>-збереження та ефективне використання комунального майна;</w:t>
      </w:r>
    </w:p>
    <w:p w:rsidR="00AD50F6" w:rsidRDefault="00AD50F6" w:rsidP="00AD50F6">
      <w:pPr>
        <w:pStyle w:val="Style20"/>
        <w:widowControl/>
        <w:tabs>
          <w:tab w:val="left" w:pos="619"/>
        </w:tabs>
        <w:spacing w:line="240" w:lineRule="auto"/>
        <w:ind w:firstLine="540"/>
        <w:rPr>
          <w:b/>
          <w:color w:val="000000"/>
          <w:sz w:val="28"/>
          <w:szCs w:val="28"/>
          <w:lang w:val="uk-UA"/>
        </w:rPr>
      </w:pPr>
      <w:r w:rsidRPr="00AD50F6">
        <w:rPr>
          <w:rStyle w:val="FontStyle79"/>
          <w:b w:val="0"/>
          <w:i w:val="0"/>
          <w:color w:val="000000"/>
          <w:sz w:val="24"/>
          <w:szCs w:val="24"/>
          <w:lang w:val="uk-UA" w:eastAsia="uk-UA"/>
        </w:rPr>
        <w:t xml:space="preserve">-збільшення </w:t>
      </w:r>
      <w:r w:rsidRPr="00AD50F6">
        <w:rPr>
          <w:color w:val="000000"/>
          <w:lang w:val="uk-UA"/>
        </w:rPr>
        <w:t>надходжень до міського бюджету від оренди та приватизації комунального майна</w:t>
      </w:r>
      <w:r>
        <w:rPr>
          <w:color w:val="000000"/>
          <w:lang w:val="uk-UA"/>
        </w:rPr>
        <w:t>.</w:t>
      </w:r>
      <w:r w:rsidRPr="008A2211">
        <w:rPr>
          <w:b/>
          <w:color w:val="000000"/>
          <w:sz w:val="28"/>
          <w:szCs w:val="28"/>
          <w:lang w:val="uk-UA"/>
        </w:rPr>
        <w:t xml:space="preserve">           </w:t>
      </w:r>
    </w:p>
    <w:p w:rsidR="00017E93" w:rsidRPr="00AD50F6" w:rsidRDefault="00FA3EB4" w:rsidP="00C267D3">
      <w:pPr>
        <w:pStyle w:val="Style20"/>
        <w:widowControl/>
        <w:tabs>
          <w:tab w:val="left" w:pos="619"/>
        </w:tabs>
        <w:spacing w:line="240" w:lineRule="auto"/>
        <w:ind w:firstLine="720"/>
        <w:rPr>
          <w:b/>
          <w:color w:val="000000"/>
          <w:lang w:val="uk-UA"/>
        </w:rPr>
      </w:pPr>
      <w:r w:rsidRPr="00AD50F6">
        <w:rPr>
          <w:b/>
          <w:color w:val="000000"/>
          <w:lang w:val="uk-UA"/>
        </w:rPr>
        <w:t xml:space="preserve">           </w:t>
      </w:r>
    </w:p>
    <w:p w:rsidR="006524C5" w:rsidRDefault="006524C5" w:rsidP="00AA1C97">
      <w:pPr>
        <w:pStyle w:val="Style20"/>
        <w:widowControl/>
        <w:tabs>
          <w:tab w:val="left" w:pos="619"/>
        </w:tabs>
        <w:spacing w:line="240" w:lineRule="auto"/>
        <w:ind w:firstLine="720"/>
        <w:jc w:val="center"/>
        <w:rPr>
          <w:b/>
          <w:color w:val="000000"/>
          <w:lang w:val="uk-UA"/>
        </w:rPr>
      </w:pPr>
    </w:p>
    <w:p w:rsidR="00967946" w:rsidRPr="00AD50F6" w:rsidRDefault="00967946" w:rsidP="00AA1C97">
      <w:pPr>
        <w:pStyle w:val="Style20"/>
        <w:widowControl/>
        <w:tabs>
          <w:tab w:val="left" w:pos="619"/>
        </w:tabs>
        <w:spacing w:line="240" w:lineRule="auto"/>
        <w:ind w:firstLine="720"/>
        <w:jc w:val="center"/>
        <w:rPr>
          <w:b/>
          <w:color w:val="000000"/>
          <w:lang w:val="uk-UA"/>
        </w:rPr>
      </w:pPr>
      <w:r w:rsidRPr="00AD50F6">
        <w:rPr>
          <w:b/>
          <w:color w:val="000000"/>
          <w:lang w:val="uk-UA"/>
        </w:rPr>
        <w:lastRenderedPageBreak/>
        <w:t>Основні показники ефективності управління комунальним майном</w:t>
      </w:r>
    </w:p>
    <w:tbl>
      <w:tblPr>
        <w:tblW w:w="9474"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8"/>
        <w:gridCol w:w="720"/>
        <w:gridCol w:w="1080"/>
        <w:gridCol w:w="1107"/>
        <w:gridCol w:w="1053"/>
        <w:gridCol w:w="1140"/>
        <w:gridCol w:w="1026"/>
      </w:tblGrid>
      <w:tr w:rsidR="00AA1C97" w:rsidRPr="00AD50F6">
        <w:tc>
          <w:tcPr>
            <w:tcW w:w="3348" w:type="dxa"/>
            <w:tcBorders>
              <w:top w:val="single" w:sz="4" w:space="0" w:color="auto"/>
              <w:left w:val="single" w:sz="4" w:space="0" w:color="auto"/>
              <w:bottom w:val="single" w:sz="4" w:space="0" w:color="auto"/>
              <w:right w:val="single" w:sz="4" w:space="0" w:color="auto"/>
            </w:tcBorders>
            <w:vAlign w:val="center"/>
          </w:tcPr>
          <w:p w:rsidR="00AA1C97" w:rsidRPr="00AD50F6" w:rsidRDefault="00AA1C97" w:rsidP="00D430E1">
            <w:pPr>
              <w:jc w:val="center"/>
              <w:rPr>
                <w:b/>
                <w:color w:val="000000"/>
                <w:sz w:val="22"/>
                <w:szCs w:val="22"/>
                <w:lang w:val="uk-UA"/>
              </w:rPr>
            </w:pPr>
            <w:r w:rsidRPr="00AD50F6">
              <w:rPr>
                <w:b/>
                <w:color w:val="000000"/>
                <w:sz w:val="22"/>
                <w:szCs w:val="22"/>
                <w:lang w:val="uk-UA"/>
              </w:rPr>
              <w:t>Показники</w:t>
            </w:r>
          </w:p>
        </w:tc>
        <w:tc>
          <w:tcPr>
            <w:tcW w:w="720" w:type="dxa"/>
            <w:tcBorders>
              <w:top w:val="single" w:sz="4" w:space="0" w:color="auto"/>
              <w:left w:val="single" w:sz="4" w:space="0" w:color="auto"/>
              <w:bottom w:val="single" w:sz="4" w:space="0" w:color="auto"/>
              <w:right w:val="single" w:sz="4" w:space="0" w:color="auto"/>
            </w:tcBorders>
            <w:vAlign w:val="center"/>
          </w:tcPr>
          <w:p w:rsidR="00AA1C97" w:rsidRPr="00AD50F6" w:rsidRDefault="00AA1C97" w:rsidP="00D430E1">
            <w:pPr>
              <w:jc w:val="center"/>
              <w:rPr>
                <w:b/>
                <w:color w:val="000000"/>
                <w:sz w:val="22"/>
                <w:szCs w:val="22"/>
                <w:lang w:val="uk-UA"/>
              </w:rPr>
            </w:pPr>
            <w:r w:rsidRPr="00AD50F6">
              <w:rPr>
                <w:b/>
                <w:color w:val="000000"/>
                <w:sz w:val="22"/>
                <w:szCs w:val="22"/>
                <w:lang w:val="uk-UA"/>
              </w:rPr>
              <w:t>Од.</w:t>
            </w:r>
          </w:p>
          <w:p w:rsidR="00AA1C97" w:rsidRPr="00AD50F6" w:rsidRDefault="00AA1C97" w:rsidP="00D430E1">
            <w:pPr>
              <w:jc w:val="center"/>
              <w:rPr>
                <w:b/>
                <w:color w:val="000000"/>
                <w:sz w:val="22"/>
                <w:szCs w:val="22"/>
                <w:lang w:val="uk-UA"/>
              </w:rPr>
            </w:pPr>
            <w:r w:rsidRPr="00AD50F6">
              <w:rPr>
                <w:b/>
                <w:color w:val="000000"/>
                <w:sz w:val="22"/>
                <w:szCs w:val="22"/>
                <w:lang w:val="uk-UA"/>
              </w:rPr>
              <w:t>вим.</w:t>
            </w:r>
          </w:p>
        </w:tc>
        <w:tc>
          <w:tcPr>
            <w:tcW w:w="1080" w:type="dxa"/>
            <w:tcBorders>
              <w:top w:val="single" w:sz="4" w:space="0" w:color="auto"/>
              <w:left w:val="single" w:sz="4" w:space="0" w:color="auto"/>
              <w:bottom w:val="single" w:sz="4" w:space="0" w:color="auto"/>
              <w:right w:val="single" w:sz="4" w:space="0" w:color="auto"/>
            </w:tcBorders>
            <w:vAlign w:val="center"/>
          </w:tcPr>
          <w:p w:rsidR="00AA1C97" w:rsidRPr="00AD50F6" w:rsidRDefault="00AA1C97" w:rsidP="00C35226">
            <w:pPr>
              <w:jc w:val="center"/>
              <w:rPr>
                <w:b/>
                <w:color w:val="000000"/>
                <w:sz w:val="22"/>
                <w:szCs w:val="22"/>
                <w:lang w:val="uk-UA"/>
              </w:rPr>
            </w:pPr>
            <w:r w:rsidRPr="00AD50F6">
              <w:rPr>
                <w:b/>
                <w:color w:val="000000"/>
                <w:sz w:val="22"/>
                <w:szCs w:val="22"/>
                <w:lang w:val="uk-UA"/>
              </w:rPr>
              <w:t>2014р.</w:t>
            </w:r>
          </w:p>
          <w:p w:rsidR="00AA1C97" w:rsidRPr="00AD50F6" w:rsidRDefault="00AA1C97" w:rsidP="00C35226">
            <w:pPr>
              <w:jc w:val="center"/>
              <w:rPr>
                <w:b/>
                <w:color w:val="000000"/>
                <w:sz w:val="22"/>
                <w:szCs w:val="22"/>
                <w:lang w:val="uk-UA"/>
              </w:rPr>
            </w:pPr>
            <w:r w:rsidRPr="00AD50F6">
              <w:rPr>
                <w:b/>
                <w:color w:val="000000"/>
                <w:sz w:val="22"/>
                <w:szCs w:val="22"/>
                <w:lang w:val="uk-UA"/>
              </w:rPr>
              <w:t>факт</w:t>
            </w:r>
          </w:p>
        </w:tc>
        <w:tc>
          <w:tcPr>
            <w:tcW w:w="1107" w:type="dxa"/>
            <w:tcBorders>
              <w:top w:val="single" w:sz="4" w:space="0" w:color="auto"/>
              <w:left w:val="single" w:sz="4" w:space="0" w:color="auto"/>
              <w:bottom w:val="single" w:sz="4" w:space="0" w:color="auto"/>
              <w:right w:val="single" w:sz="4" w:space="0" w:color="auto"/>
            </w:tcBorders>
            <w:vAlign w:val="center"/>
          </w:tcPr>
          <w:p w:rsidR="00AA1C97" w:rsidRPr="00AD50F6" w:rsidRDefault="00AA1C97" w:rsidP="00C35226">
            <w:pPr>
              <w:jc w:val="center"/>
              <w:rPr>
                <w:b/>
                <w:color w:val="000000"/>
                <w:sz w:val="22"/>
                <w:szCs w:val="22"/>
                <w:lang w:val="uk-UA"/>
              </w:rPr>
            </w:pPr>
            <w:r w:rsidRPr="00AD50F6">
              <w:rPr>
                <w:b/>
                <w:color w:val="000000"/>
                <w:sz w:val="22"/>
                <w:szCs w:val="22"/>
                <w:lang w:val="uk-UA"/>
              </w:rPr>
              <w:t>2015р.</w:t>
            </w:r>
          </w:p>
          <w:p w:rsidR="00AA1C97" w:rsidRPr="00AD50F6" w:rsidRDefault="00AA1C97" w:rsidP="00C35226">
            <w:pPr>
              <w:jc w:val="center"/>
              <w:rPr>
                <w:b/>
                <w:color w:val="000000"/>
                <w:sz w:val="22"/>
                <w:szCs w:val="22"/>
                <w:lang w:val="uk-UA"/>
              </w:rPr>
            </w:pPr>
            <w:r w:rsidRPr="00AD50F6">
              <w:rPr>
                <w:b/>
                <w:color w:val="000000"/>
                <w:sz w:val="22"/>
                <w:szCs w:val="22"/>
                <w:lang w:val="uk-UA"/>
              </w:rPr>
              <w:t>факт</w:t>
            </w:r>
          </w:p>
        </w:tc>
        <w:tc>
          <w:tcPr>
            <w:tcW w:w="1053" w:type="dxa"/>
            <w:tcBorders>
              <w:top w:val="single" w:sz="4" w:space="0" w:color="auto"/>
              <w:left w:val="single" w:sz="4" w:space="0" w:color="auto"/>
              <w:bottom w:val="single" w:sz="4" w:space="0" w:color="auto"/>
              <w:right w:val="single" w:sz="4" w:space="0" w:color="auto"/>
            </w:tcBorders>
            <w:vAlign w:val="center"/>
          </w:tcPr>
          <w:p w:rsidR="00AA1C97" w:rsidRPr="00AD50F6" w:rsidRDefault="00AA1C97" w:rsidP="00C35226">
            <w:pPr>
              <w:ind w:left="-188" w:right="-167"/>
              <w:jc w:val="center"/>
              <w:rPr>
                <w:b/>
                <w:color w:val="000000"/>
                <w:sz w:val="22"/>
                <w:szCs w:val="22"/>
                <w:lang w:val="uk-UA"/>
              </w:rPr>
            </w:pPr>
            <w:r w:rsidRPr="00AD50F6">
              <w:rPr>
                <w:b/>
                <w:color w:val="000000"/>
                <w:sz w:val="22"/>
                <w:szCs w:val="22"/>
                <w:lang w:val="uk-UA"/>
              </w:rPr>
              <w:t>2016р.</w:t>
            </w:r>
          </w:p>
          <w:p w:rsidR="00AA1C97" w:rsidRPr="00AD50F6" w:rsidRDefault="00AA1C97" w:rsidP="00C35226">
            <w:pPr>
              <w:ind w:left="-188" w:right="-167"/>
              <w:jc w:val="center"/>
              <w:rPr>
                <w:b/>
                <w:color w:val="000000"/>
                <w:sz w:val="22"/>
                <w:szCs w:val="22"/>
                <w:lang w:val="uk-UA"/>
              </w:rPr>
            </w:pPr>
            <w:r w:rsidRPr="00AD50F6">
              <w:rPr>
                <w:b/>
                <w:color w:val="000000"/>
                <w:sz w:val="22"/>
                <w:szCs w:val="22"/>
                <w:lang w:val="uk-UA"/>
              </w:rPr>
              <w:t>очікуване</w:t>
            </w:r>
          </w:p>
        </w:tc>
        <w:tc>
          <w:tcPr>
            <w:tcW w:w="1140" w:type="dxa"/>
            <w:tcBorders>
              <w:top w:val="single" w:sz="4" w:space="0" w:color="auto"/>
              <w:left w:val="single" w:sz="4" w:space="0" w:color="auto"/>
              <w:bottom w:val="single" w:sz="4" w:space="0" w:color="auto"/>
              <w:right w:val="single" w:sz="4" w:space="0" w:color="auto"/>
            </w:tcBorders>
            <w:vAlign w:val="center"/>
          </w:tcPr>
          <w:p w:rsidR="00AA1C97" w:rsidRPr="00AD50F6" w:rsidRDefault="00AA1C97" w:rsidP="00C35226">
            <w:pPr>
              <w:jc w:val="center"/>
              <w:rPr>
                <w:b/>
                <w:color w:val="000000"/>
                <w:sz w:val="22"/>
                <w:szCs w:val="22"/>
                <w:lang w:val="uk-UA"/>
              </w:rPr>
            </w:pPr>
            <w:r w:rsidRPr="00AD50F6">
              <w:rPr>
                <w:b/>
                <w:color w:val="000000"/>
                <w:sz w:val="22"/>
                <w:szCs w:val="22"/>
                <w:lang w:val="uk-UA"/>
              </w:rPr>
              <w:t xml:space="preserve">2017р. </w:t>
            </w:r>
          </w:p>
          <w:p w:rsidR="00AA1C97" w:rsidRPr="00AD50F6" w:rsidRDefault="00AA1C97" w:rsidP="00C35226">
            <w:pPr>
              <w:jc w:val="center"/>
              <w:rPr>
                <w:b/>
                <w:color w:val="000000"/>
                <w:sz w:val="22"/>
                <w:szCs w:val="22"/>
                <w:lang w:val="uk-UA"/>
              </w:rPr>
            </w:pPr>
            <w:r w:rsidRPr="00AD50F6">
              <w:rPr>
                <w:b/>
                <w:color w:val="000000"/>
                <w:sz w:val="22"/>
                <w:szCs w:val="22"/>
                <w:lang w:val="uk-UA"/>
              </w:rPr>
              <w:t>прогноз</w:t>
            </w:r>
          </w:p>
        </w:tc>
        <w:tc>
          <w:tcPr>
            <w:tcW w:w="1026" w:type="dxa"/>
            <w:tcBorders>
              <w:top w:val="single" w:sz="4" w:space="0" w:color="auto"/>
              <w:left w:val="single" w:sz="4" w:space="0" w:color="auto"/>
              <w:bottom w:val="single" w:sz="4" w:space="0" w:color="auto"/>
              <w:right w:val="single" w:sz="4" w:space="0" w:color="auto"/>
            </w:tcBorders>
            <w:vAlign w:val="center"/>
          </w:tcPr>
          <w:p w:rsidR="00AA1C97" w:rsidRPr="00AD50F6" w:rsidRDefault="00AA1C97" w:rsidP="00C35226">
            <w:pPr>
              <w:jc w:val="center"/>
              <w:rPr>
                <w:b/>
                <w:color w:val="000000"/>
                <w:sz w:val="22"/>
                <w:szCs w:val="22"/>
                <w:lang w:val="uk-UA"/>
              </w:rPr>
            </w:pPr>
            <w:r w:rsidRPr="00AD50F6">
              <w:rPr>
                <w:b/>
                <w:color w:val="000000"/>
                <w:sz w:val="22"/>
                <w:szCs w:val="22"/>
                <w:lang w:val="uk-UA"/>
              </w:rPr>
              <w:t xml:space="preserve">2017р. </w:t>
            </w:r>
          </w:p>
          <w:p w:rsidR="00AA1C97" w:rsidRPr="00AD50F6" w:rsidRDefault="00AA1C97" w:rsidP="00C35226">
            <w:pPr>
              <w:jc w:val="center"/>
              <w:rPr>
                <w:b/>
                <w:color w:val="000000"/>
                <w:sz w:val="22"/>
                <w:szCs w:val="22"/>
                <w:lang w:val="uk-UA"/>
              </w:rPr>
            </w:pPr>
            <w:r w:rsidRPr="00AD50F6">
              <w:rPr>
                <w:b/>
                <w:color w:val="000000"/>
                <w:sz w:val="22"/>
                <w:szCs w:val="22"/>
                <w:lang w:val="uk-UA"/>
              </w:rPr>
              <w:t xml:space="preserve">у %  до </w:t>
            </w:r>
          </w:p>
          <w:p w:rsidR="00AA1C97" w:rsidRPr="00AD50F6" w:rsidRDefault="00AA1C97" w:rsidP="00C35226">
            <w:pPr>
              <w:jc w:val="center"/>
              <w:rPr>
                <w:b/>
                <w:color w:val="000000"/>
                <w:sz w:val="22"/>
                <w:szCs w:val="22"/>
                <w:lang w:val="uk-UA"/>
              </w:rPr>
            </w:pPr>
            <w:r w:rsidRPr="00AD50F6">
              <w:rPr>
                <w:b/>
                <w:color w:val="000000"/>
                <w:sz w:val="22"/>
                <w:szCs w:val="22"/>
                <w:lang w:val="uk-UA"/>
              </w:rPr>
              <w:t>2016р.</w:t>
            </w:r>
          </w:p>
        </w:tc>
      </w:tr>
      <w:tr w:rsidR="00AD50F6" w:rsidRPr="00931917">
        <w:tc>
          <w:tcPr>
            <w:tcW w:w="3348" w:type="dxa"/>
            <w:tcBorders>
              <w:top w:val="single" w:sz="4" w:space="0" w:color="auto"/>
              <w:left w:val="single" w:sz="4" w:space="0" w:color="auto"/>
              <w:bottom w:val="single" w:sz="4" w:space="0" w:color="auto"/>
              <w:right w:val="single" w:sz="4" w:space="0" w:color="auto"/>
            </w:tcBorders>
          </w:tcPr>
          <w:p w:rsidR="00AD50F6" w:rsidRPr="00AA1C97" w:rsidRDefault="00AD50F6" w:rsidP="00A714F6">
            <w:pPr>
              <w:rPr>
                <w:b/>
                <w:color w:val="000000"/>
                <w:lang w:val="uk-UA"/>
              </w:rPr>
            </w:pPr>
            <w:r w:rsidRPr="00AA1C97">
              <w:rPr>
                <w:b/>
                <w:color w:val="000000"/>
                <w:lang w:val="uk-UA"/>
              </w:rPr>
              <w:t>Надходження до міського бюджету від оренди об’єктів комунального майна</w:t>
            </w:r>
          </w:p>
        </w:tc>
        <w:tc>
          <w:tcPr>
            <w:tcW w:w="720" w:type="dxa"/>
            <w:tcBorders>
              <w:top w:val="single" w:sz="4" w:space="0" w:color="auto"/>
              <w:left w:val="single" w:sz="4" w:space="0" w:color="auto"/>
              <w:bottom w:val="single" w:sz="4" w:space="0" w:color="auto"/>
              <w:right w:val="single" w:sz="4" w:space="0" w:color="auto"/>
            </w:tcBorders>
            <w:vAlign w:val="center"/>
          </w:tcPr>
          <w:p w:rsidR="00AD50F6" w:rsidRPr="005B2F4E" w:rsidRDefault="00AD50F6" w:rsidP="00967946">
            <w:pPr>
              <w:jc w:val="center"/>
              <w:rPr>
                <w:color w:val="000000"/>
                <w:lang w:val="uk-UA"/>
              </w:rPr>
            </w:pPr>
            <w:r w:rsidRPr="005B2F4E">
              <w:rPr>
                <w:color w:val="000000"/>
                <w:lang w:val="uk-UA"/>
              </w:rPr>
              <w:t>млн.грн.</w:t>
            </w:r>
          </w:p>
        </w:tc>
        <w:tc>
          <w:tcPr>
            <w:tcW w:w="1080"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16,52</w:t>
            </w:r>
          </w:p>
        </w:tc>
        <w:tc>
          <w:tcPr>
            <w:tcW w:w="1107"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21,66</w:t>
            </w:r>
          </w:p>
        </w:tc>
        <w:tc>
          <w:tcPr>
            <w:tcW w:w="1053"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23,80</w:t>
            </w:r>
          </w:p>
        </w:tc>
        <w:tc>
          <w:tcPr>
            <w:tcW w:w="1140"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24,90</w:t>
            </w:r>
          </w:p>
        </w:tc>
        <w:tc>
          <w:tcPr>
            <w:tcW w:w="1026"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104,62</w:t>
            </w:r>
          </w:p>
        </w:tc>
      </w:tr>
      <w:tr w:rsidR="00AD50F6" w:rsidRPr="00931917">
        <w:tc>
          <w:tcPr>
            <w:tcW w:w="3348" w:type="dxa"/>
            <w:tcBorders>
              <w:top w:val="single" w:sz="4" w:space="0" w:color="auto"/>
              <w:left w:val="single" w:sz="4" w:space="0" w:color="auto"/>
              <w:bottom w:val="single" w:sz="4" w:space="0" w:color="auto"/>
              <w:right w:val="single" w:sz="4" w:space="0" w:color="auto"/>
            </w:tcBorders>
          </w:tcPr>
          <w:p w:rsidR="00AD50F6" w:rsidRPr="00AA1C97" w:rsidRDefault="00AD50F6" w:rsidP="00A714F6">
            <w:pPr>
              <w:rPr>
                <w:b/>
                <w:color w:val="000000"/>
                <w:lang w:val="uk-UA"/>
              </w:rPr>
            </w:pPr>
            <w:r w:rsidRPr="00AA1C97">
              <w:rPr>
                <w:b/>
                <w:color w:val="000000"/>
                <w:lang w:val="uk-UA"/>
              </w:rPr>
              <w:t>Кількість об’єктів комунального майна, що пропонувалась до приватизації</w:t>
            </w:r>
          </w:p>
        </w:tc>
        <w:tc>
          <w:tcPr>
            <w:tcW w:w="720" w:type="dxa"/>
            <w:tcBorders>
              <w:top w:val="single" w:sz="4" w:space="0" w:color="auto"/>
              <w:left w:val="single" w:sz="4" w:space="0" w:color="auto"/>
              <w:bottom w:val="single" w:sz="4" w:space="0" w:color="auto"/>
              <w:right w:val="single" w:sz="4" w:space="0" w:color="auto"/>
            </w:tcBorders>
            <w:vAlign w:val="center"/>
          </w:tcPr>
          <w:p w:rsidR="00AD50F6" w:rsidRPr="005B2F4E" w:rsidRDefault="00AD50F6" w:rsidP="00967946">
            <w:pPr>
              <w:jc w:val="center"/>
              <w:rPr>
                <w:color w:val="000000"/>
                <w:lang w:val="uk-UA"/>
              </w:rPr>
            </w:pPr>
            <w:r w:rsidRPr="005B2F4E">
              <w:rPr>
                <w:color w:val="000000"/>
                <w:lang w:val="uk-UA"/>
              </w:rPr>
              <w:t>од.</w:t>
            </w:r>
          </w:p>
        </w:tc>
        <w:tc>
          <w:tcPr>
            <w:tcW w:w="1080"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25</w:t>
            </w:r>
          </w:p>
        </w:tc>
        <w:tc>
          <w:tcPr>
            <w:tcW w:w="1107"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9</w:t>
            </w:r>
          </w:p>
        </w:tc>
        <w:tc>
          <w:tcPr>
            <w:tcW w:w="1053"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16</w:t>
            </w:r>
          </w:p>
        </w:tc>
        <w:tc>
          <w:tcPr>
            <w:tcW w:w="1140"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5</w:t>
            </w:r>
          </w:p>
        </w:tc>
        <w:tc>
          <w:tcPr>
            <w:tcW w:w="1026"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31,3</w:t>
            </w:r>
          </w:p>
        </w:tc>
      </w:tr>
      <w:tr w:rsidR="00AD50F6" w:rsidRPr="00931917">
        <w:tc>
          <w:tcPr>
            <w:tcW w:w="3348" w:type="dxa"/>
            <w:tcBorders>
              <w:top w:val="single" w:sz="4" w:space="0" w:color="auto"/>
              <w:left w:val="single" w:sz="4" w:space="0" w:color="auto"/>
              <w:bottom w:val="single" w:sz="4" w:space="0" w:color="auto"/>
              <w:right w:val="single" w:sz="4" w:space="0" w:color="auto"/>
            </w:tcBorders>
          </w:tcPr>
          <w:p w:rsidR="00AD50F6" w:rsidRPr="00AA1C97" w:rsidRDefault="00AD50F6" w:rsidP="00A714F6">
            <w:pPr>
              <w:rPr>
                <w:b/>
                <w:color w:val="000000"/>
                <w:lang w:val="uk-UA"/>
              </w:rPr>
            </w:pPr>
            <w:r w:rsidRPr="00AA1C97">
              <w:rPr>
                <w:b/>
                <w:color w:val="000000"/>
                <w:lang w:val="uk-UA"/>
              </w:rPr>
              <w:t>Кількість приватизованих об’єктів комунального майна</w:t>
            </w:r>
          </w:p>
        </w:tc>
        <w:tc>
          <w:tcPr>
            <w:tcW w:w="720" w:type="dxa"/>
            <w:tcBorders>
              <w:top w:val="single" w:sz="4" w:space="0" w:color="auto"/>
              <w:left w:val="single" w:sz="4" w:space="0" w:color="auto"/>
              <w:bottom w:val="single" w:sz="4" w:space="0" w:color="auto"/>
              <w:right w:val="single" w:sz="4" w:space="0" w:color="auto"/>
            </w:tcBorders>
            <w:vAlign w:val="center"/>
          </w:tcPr>
          <w:p w:rsidR="00AD50F6" w:rsidRPr="005B2F4E" w:rsidRDefault="00AD50F6" w:rsidP="00967946">
            <w:pPr>
              <w:jc w:val="center"/>
              <w:rPr>
                <w:color w:val="000000"/>
                <w:lang w:val="uk-UA"/>
              </w:rPr>
            </w:pPr>
            <w:r w:rsidRPr="005B2F4E">
              <w:rPr>
                <w:color w:val="000000"/>
                <w:lang w:val="uk-UA"/>
              </w:rPr>
              <w:t>од.</w:t>
            </w:r>
          </w:p>
        </w:tc>
        <w:tc>
          <w:tcPr>
            <w:tcW w:w="1080"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15</w:t>
            </w:r>
          </w:p>
        </w:tc>
        <w:tc>
          <w:tcPr>
            <w:tcW w:w="1107"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2</w:t>
            </w:r>
          </w:p>
        </w:tc>
        <w:tc>
          <w:tcPr>
            <w:tcW w:w="1053" w:type="dxa"/>
            <w:tcBorders>
              <w:top w:val="single" w:sz="4" w:space="0" w:color="auto"/>
              <w:left w:val="single" w:sz="4" w:space="0" w:color="auto"/>
              <w:bottom w:val="single" w:sz="4" w:space="0" w:color="auto"/>
              <w:right w:val="single" w:sz="4" w:space="0" w:color="auto"/>
            </w:tcBorders>
            <w:vAlign w:val="center"/>
          </w:tcPr>
          <w:p w:rsidR="00AD50F6" w:rsidRPr="004E0564" w:rsidRDefault="004E0564" w:rsidP="00A714F6">
            <w:pPr>
              <w:jc w:val="center"/>
              <w:rPr>
                <w:color w:val="000000"/>
                <w:lang w:val="uk-UA"/>
              </w:rPr>
            </w:pPr>
            <w:r w:rsidRPr="004E0564">
              <w:rPr>
                <w:color w:val="000000"/>
                <w:lang w:val="uk-UA"/>
              </w:rPr>
              <w:t>7</w:t>
            </w:r>
          </w:p>
        </w:tc>
        <w:tc>
          <w:tcPr>
            <w:tcW w:w="1140" w:type="dxa"/>
            <w:tcBorders>
              <w:top w:val="single" w:sz="4" w:space="0" w:color="auto"/>
              <w:left w:val="single" w:sz="4" w:space="0" w:color="auto"/>
              <w:bottom w:val="single" w:sz="4" w:space="0" w:color="auto"/>
              <w:right w:val="single" w:sz="4" w:space="0" w:color="auto"/>
            </w:tcBorders>
            <w:vAlign w:val="center"/>
          </w:tcPr>
          <w:p w:rsidR="00AD50F6" w:rsidRPr="004E0564" w:rsidRDefault="004E0564" w:rsidP="00A714F6">
            <w:pPr>
              <w:jc w:val="center"/>
              <w:rPr>
                <w:color w:val="000000"/>
                <w:lang w:val="uk-UA"/>
              </w:rPr>
            </w:pPr>
            <w:r w:rsidRPr="004E0564">
              <w:rPr>
                <w:color w:val="000000"/>
                <w:lang w:val="uk-UA"/>
              </w:rPr>
              <w:t>3</w:t>
            </w:r>
          </w:p>
        </w:tc>
        <w:tc>
          <w:tcPr>
            <w:tcW w:w="1026" w:type="dxa"/>
            <w:tcBorders>
              <w:top w:val="single" w:sz="4" w:space="0" w:color="auto"/>
              <w:left w:val="single" w:sz="4" w:space="0" w:color="auto"/>
              <w:bottom w:val="single" w:sz="4" w:space="0" w:color="auto"/>
              <w:right w:val="single" w:sz="4" w:space="0" w:color="auto"/>
            </w:tcBorders>
            <w:vAlign w:val="center"/>
          </w:tcPr>
          <w:p w:rsidR="00AD50F6" w:rsidRPr="004E0564" w:rsidRDefault="004E0564" w:rsidP="00A714F6">
            <w:pPr>
              <w:jc w:val="center"/>
              <w:rPr>
                <w:color w:val="000000"/>
                <w:lang w:val="uk-UA"/>
              </w:rPr>
            </w:pPr>
            <w:r w:rsidRPr="004E0564">
              <w:rPr>
                <w:color w:val="000000"/>
                <w:lang w:val="uk-UA"/>
              </w:rPr>
              <w:t>42,8</w:t>
            </w:r>
          </w:p>
        </w:tc>
      </w:tr>
      <w:tr w:rsidR="00AD50F6" w:rsidRPr="00931917">
        <w:tc>
          <w:tcPr>
            <w:tcW w:w="3348" w:type="dxa"/>
            <w:tcBorders>
              <w:top w:val="single" w:sz="4" w:space="0" w:color="auto"/>
              <w:left w:val="single" w:sz="4" w:space="0" w:color="auto"/>
              <w:bottom w:val="single" w:sz="4" w:space="0" w:color="auto"/>
              <w:right w:val="single" w:sz="4" w:space="0" w:color="auto"/>
            </w:tcBorders>
          </w:tcPr>
          <w:p w:rsidR="00AD50F6" w:rsidRPr="00AA1C97" w:rsidRDefault="00AD50F6" w:rsidP="00A714F6">
            <w:pPr>
              <w:rPr>
                <w:b/>
                <w:color w:val="000000"/>
                <w:lang w:val="uk-UA"/>
              </w:rPr>
            </w:pPr>
            <w:r w:rsidRPr="00AA1C97">
              <w:rPr>
                <w:b/>
                <w:color w:val="000000"/>
                <w:lang w:val="uk-UA"/>
              </w:rPr>
              <w:t xml:space="preserve">Надходження до міського бюджету від приватизації об’єктів комунального майна </w:t>
            </w:r>
          </w:p>
        </w:tc>
        <w:tc>
          <w:tcPr>
            <w:tcW w:w="720" w:type="dxa"/>
            <w:tcBorders>
              <w:top w:val="single" w:sz="4" w:space="0" w:color="auto"/>
              <w:left w:val="single" w:sz="4" w:space="0" w:color="auto"/>
              <w:bottom w:val="single" w:sz="4" w:space="0" w:color="auto"/>
              <w:right w:val="single" w:sz="4" w:space="0" w:color="auto"/>
            </w:tcBorders>
            <w:vAlign w:val="center"/>
          </w:tcPr>
          <w:p w:rsidR="00AD50F6" w:rsidRPr="005B2F4E" w:rsidRDefault="00AD50F6" w:rsidP="00967946">
            <w:pPr>
              <w:jc w:val="center"/>
              <w:rPr>
                <w:color w:val="000000"/>
                <w:lang w:val="uk-UA"/>
              </w:rPr>
            </w:pPr>
            <w:r w:rsidRPr="005B2F4E">
              <w:rPr>
                <w:color w:val="000000"/>
                <w:lang w:val="uk-UA"/>
              </w:rPr>
              <w:t>млн.грн.</w:t>
            </w:r>
          </w:p>
        </w:tc>
        <w:tc>
          <w:tcPr>
            <w:tcW w:w="1080"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5,1</w:t>
            </w:r>
          </w:p>
        </w:tc>
        <w:tc>
          <w:tcPr>
            <w:tcW w:w="1107" w:type="dxa"/>
            <w:tcBorders>
              <w:top w:val="single" w:sz="4" w:space="0" w:color="auto"/>
              <w:left w:val="single" w:sz="4" w:space="0" w:color="auto"/>
              <w:bottom w:val="single" w:sz="4" w:space="0" w:color="auto"/>
              <w:right w:val="single" w:sz="4" w:space="0" w:color="auto"/>
            </w:tcBorders>
            <w:vAlign w:val="center"/>
          </w:tcPr>
          <w:p w:rsidR="00AD50F6" w:rsidRPr="00AD50F6" w:rsidRDefault="00AD50F6" w:rsidP="00A714F6">
            <w:pPr>
              <w:jc w:val="center"/>
              <w:rPr>
                <w:lang w:val="uk-UA"/>
              </w:rPr>
            </w:pPr>
            <w:r w:rsidRPr="00AD50F6">
              <w:rPr>
                <w:lang w:val="uk-UA"/>
              </w:rPr>
              <w:t>1,0</w:t>
            </w:r>
          </w:p>
        </w:tc>
        <w:tc>
          <w:tcPr>
            <w:tcW w:w="1053" w:type="dxa"/>
            <w:tcBorders>
              <w:top w:val="single" w:sz="4" w:space="0" w:color="auto"/>
              <w:left w:val="single" w:sz="4" w:space="0" w:color="auto"/>
              <w:bottom w:val="single" w:sz="4" w:space="0" w:color="auto"/>
              <w:right w:val="single" w:sz="4" w:space="0" w:color="auto"/>
            </w:tcBorders>
            <w:vAlign w:val="center"/>
          </w:tcPr>
          <w:p w:rsidR="00AD50F6" w:rsidRPr="004E0564" w:rsidRDefault="004E0564" w:rsidP="00A714F6">
            <w:pPr>
              <w:jc w:val="center"/>
              <w:rPr>
                <w:color w:val="000000"/>
                <w:lang w:val="uk-UA"/>
              </w:rPr>
            </w:pPr>
            <w:r w:rsidRPr="004E0564">
              <w:rPr>
                <w:color w:val="000000"/>
                <w:lang w:val="uk-UA"/>
              </w:rPr>
              <w:t>3,0</w:t>
            </w:r>
          </w:p>
        </w:tc>
        <w:tc>
          <w:tcPr>
            <w:tcW w:w="1140" w:type="dxa"/>
            <w:tcBorders>
              <w:top w:val="single" w:sz="4" w:space="0" w:color="auto"/>
              <w:left w:val="single" w:sz="4" w:space="0" w:color="auto"/>
              <w:bottom w:val="single" w:sz="4" w:space="0" w:color="auto"/>
              <w:right w:val="single" w:sz="4" w:space="0" w:color="auto"/>
            </w:tcBorders>
            <w:vAlign w:val="center"/>
          </w:tcPr>
          <w:p w:rsidR="00AD50F6" w:rsidRPr="004E0564" w:rsidRDefault="004E0564" w:rsidP="00A714F6">
            <w:pPr>
              <w:jc w:val="center"/>
              <w:rPr>
                <w:color w:val="000000"/>
                <w:lang w:val="uk-UA"/>
              </w:rPr>
            </w:pPr>
            <w:r w:rsidRPr="004E0564">
              <w:rPr>
                <w:color w:val="000000"/>
                <w:lang w:val="uk-UA"/>
              </w:rPr>
              <w:t>1,2</w:t>
            </w:r>
          </w:p>
        </w:tc>
        <w:tc>
          <w:tcPr>
            <w:tcW w:w="1026" w:type="dxa"/>
            <w:tcBorders>
              <w:top w:val="single" w:sz="4" w:space="0" w:color="auto"/>
              <w:left w:val="single" w:sz="4" w:space="0" w:color="auto"/>
              <w:bottom w:val="single" w:sz="4" w:space="0" w:color="auto"/>
              <w:right w:val="single" w:sz="4" w:space="0" w:color="auto"/>
            </w:tcBorders>
            <w:vAlign w:val="center"/>
          </w:tcPr>
          <w:p w:rsidR="00AD50F6" w:rsidRPr="004E0564" w:rsidRDefault="004E0564" w:rsidP="00A714F6">
            <w:pPr>
              <w:jc w:val="center"/>
              <w:rPr>
                <w:color w:val="000000"/>
                <w:lang w:val="uk-UA"/>
              </w:rPr>
            </w:pPr>
            <w:r w:rsidRPr="004E0564">
              <w:rPr>
                <w:color w:val="000000"/>
                <w:lang w:val="uk-UA"/>
              </w:rPr>
              <w:t>40,0</w:t>
            </w:r>
          </w:p>
        </w:tc>
      </w:tr>
    </w:tbl>
    <w:p w:rsidR="00C267D3" w:rsidRPr="00931917" w:rsidRDefault="00C267D3" w:rsidP="00FA3EB4">
      <w:pPr>
        <w:pStyle w:val="Style20"/>
        <w:widowControl/>
        <w:tabs>
          <w:tab w:val="left" w:pos="619"/>
        </w:tabs>
        <w:spacing w:line="240" w:lineRule="auto"/>
        <w:ind w:firstLine="540"/>
        <w:rPr>
          <w:color w:val="0000FF"/>
          <w:lang w:val="uk-UA"/>
        </w:rPr>
      </w:pPr>
    </w:p>
    <w:p w:rsidR="00124FF6" w:rsidRPr="000753F6" w:rsidRDefault="00124FF6" w:rsidP="00FA3EB4">
      <w:pPr>
        <w:ind w:firstLine="540"/>
        <w:rPr>
          <w:b/>
          <w:color w:val="000000"/>
          <w:lang w:val="uk-UA"/>
        </w:rPr>
      </w:pPr>
      <w:r w:rsidRPr="000753F6">
        <w:rPr>
          <w:b/>
          <w:color w:val="000000"/>
          <w:lang w:val="uk-UA"/>
        </w:rPr>
        <w:t>3.3.</w:t>
      </w:r>
      <w:r w:rsidR="00FA3EB4" w:rsidRPr="000753F6">
        <w:rPr>
          <w:b/>
          <w:color w:val="000000"/>
          <w:lang w:val="uk-UA"/>
        </w:rPr>
        <w:t xml:space="preserve"> </w:t>
      </w:r>
      <w:r w:rsidRPr="000753F6">
        <w:rPr>
          <w:b/>
          <w:color w:val="000000"/>
          <w:lang w:val="uk-UA"/>
        </w:rPr>
        <w:t>Закупівля товарів, робіт, послуг за бюджетні кошти</w:t>
      </w:r>
    </w:p>
    <w:p w:rsidR="00124FF6" w:rsidRPr="000753F6" w:rsidRDefault="00124FF6" w:rsidP="00FA3EB4">
      <w:pPr>
        <w:pStyle w:val="a8"/>
        <w:spacing w:after="0"/>
        <w:ind w:firstLine="540"/>
        <w:rPr>
          <w:b/>
          <w:bCs/>
          <w:color w:val="000000"/>
          <w:lang w:val="uk-UA"/>
        </w:rPr>
      </w:pPr>
      <w:r w:rsidRPr="000753F6">
        <w:rPr>
          <w:b/>
          <w:bCs/>
          <w:color w:val="000000"/>
          <w:lang w:val="uk-UA"/>
        </w:rPr>
        <w:t>Головна мета:</w:t>
      </w:r>
    </w:p>
    <w:p w:rsidR="000753F6" w:rsidRPr="000753F6" w:rsidRDefault="000753F6" w:rsidP="000753F6">
      <w:pPr>
        <w:ind w:firstLine="540"/>
        <w:jc w:val="both"/>
        <w:rPr>
          <w:color w:val="000000"/>
        </w:rPr>
      </w:pPr>
      <w:r w:rsidRPr="000753F6">
        <w:rPr>
          <w:color w:val="000000"/>
        </w:rPr>
        <w:t>Дотримання вимог чинного законодавства при здійсненні процедур закупівель товарів, робіт і послуг за рахунок бюджетних коштів, забезпечення проведення ефективних та прозорих закупівель, створення конкурентного середовища у сфері закупівель, запобігання проявам корупції у цій сфері, розвиток добросовісної конкуренції.</w:t>
      </w:r>
    </w:p>
    <w:p w:rsidR="00E067D6" w:rsidRPr="00931917" w:rsidRDefault="00E067D6" w:rsidP="00FA3EB4">
      <w:pPr>
        <w:pStyle w:val="a8"/>
        <w:spacing w:after="0"/>
        <w:ind w:firstLine="540"/>
        <w:jc w:val="both"/>
        <w:rPr>
          <w:b/>
          <w:color w:val="0000FF"/>
          <w:lang w:val="uk-UA"/>
        </w:rPr>
      </w:pPr>
    </w:p>
    <w:p w:rsidR="00F057CA" w:rsidRPr="000753F6" w:rsidRDefault="00F057CA" w:rsidP="00F057CA">
      <w:pPr>
        <w:pStyle w:val="a8"/>
        <w:spacing w:after="0"/>
        <w:ind w:firstLine="540"/>
        <w:jc w:val="both"/>
        <w:rPr>
          <w:b/>
          <w:color w:val="000000"/>
          <w:lang w:val="uk-UA"/>
        </w:rPr>
      </w:pPr>
      <w:r w:rsidRPr="000753F6">
        <w:rPr>
          <w:b/>
          <w:color w:val="000000"/>
          <w:lang w:val="uk-UA"/>
        </w:rPr>
        <w:t>Цілі та пріоритетні напрями діяльності на 2017 рік:</w:t>
      </w:r>
    </w:p>
    <w:p w:rsidR="000753F6" w:rsidRDefault="000753F6" w:rsidP="000753F6">
      <w:pPr>
        <w:pStyle w:val="a8"/>
        <w:spacing w:after="0"/>
        <w:ind w:firstLine="540"/>
        <w:jc w:val="both"/>
        <w:rPr>
          <w:color w:val="000000"/>
          <w:lang w:val="uk-UA"/>
        </w:rPr>
      </w:pPr>
      <w:r>
        <w:rPr>
          <w:b/>
          <w:color w:val="0000FF"/>
          <w:lang w:val="uk-UA"/>
        </w:rPr>
        <w:t>-</w:t>
      </w:r>
      <w:r w:rsidRPr="000753F6">
        <w:rPr>
          <w:color w:val="000000"/>
          <w:lang w:val="uk-UA"/>
        </w:rPr>
        <w:t>прозорість закупівельних процедур з метою запобігання економічних зловживань  при здійсненні публічних закупівель та підвищення їх якості;</w:t>
      </w:r>
    </w:p>
    <w:p w:rsidR="000753F6" w:rsidRDefault="000753F6" w:rsidP="000753F6">
      <w:pPr>
        <w:pStyle w:val="a8"/>
        <w:spacing w:after="0"/>
        <w:ind w:firstLine="540"/>
        <w:jc w:val="both"/>
        <w:rPr>
          <w:color w:val="000000"/>
          <w:lang w:val="uk-UA"/>
        </w:rPr>
      </w:pPr>
      <w:r>
        <w:rPr>
          <w:color w:val="000000"/>
          <w:lang w:val="uk-UA"/>
        </w:rPr>
        <w:t>-</w:t>
      </w:r>
      <w:r>
        <w:rPr>
          <w:color w:val="000000"/>
        </w:rPr>
        <w:t>відкритість процедур закупівель</w:t>
      </w:r>
      <w:r w:rsidRPr="00EA6113">
        <w:rPr>
          <w:color w:val="000000"/>
        </w:rPr>
        <w:t>, забезпечення умов добросовісної конкуренції серед учасників;</w:t>
      </w:r>
    </w:p>
    <w:p w:rsidR="000753F6" w:rsidRDefault="000753F6" w:rsidP="000753F6">
      <w:pPr>
        <w:pStyle w:val="a8"/>
        <w:spacing w:after="0"/>
        <w:ind w:firstLine="540"/>
        <w:jc w:val="both"/>
        <w:rPr>
          <w:color w:val="000000"/>
          <w:lang w:val="uk-UA"/>
        </w:rPr>
      </w:pPr>
      <w:r>
        <w:rPr>
          <w:color w:val="000000"/>
          <w:lang w:val="uk-UA"/>
        </w:rPr>
        <w:t>-</w:t>
      </w:r>
      <w:r w:rsidRPr="00EA6113">
        <w:rPr>
          <w:color w:val="000000"/>
        </w:rPr>
        <w:t xml:space="preserve">недопущення учасниками бюджетного процесу порушень чинного законодавства у сфері </w:t>
      </w:r>
      <w:r>
        <w:rPr>
          <w:color w:val="000000"/>
        </w:rPr>
        <w:t>публічних</w:t>
      </w:r>
      <w:r w:rsidRPr="00EA6113">
        <w:rPr>
          <w:color w:val="000000"/>
        </w:rPr>
        <w:t xml:space="preserve"> закупівель, зокрема здійснення закупівель за </w:t>
      </w:r>
      <w:r w:rsidRPr="0025411F">
        <w:rPr>
          <w:color w:val="000000"/>
        </w:rPr>
        <w:t>завищеними цінами;</w:t>
      </w:r>
    </w:p>
    <w:p w:rsidR="000753F6" w:rsidRPr="0025411F" w:rsidRDefault="000753F6" w:rsidP="000753F6">
      <w:pPr>
        <w:pStyle w:val="a8"/>
        <w:spacing w:after="0"/>
        <w:ind w:firstLine="540"/>
        <w:jc w:val="both"/>
        <w:rPr>
          <w:color w:val="000000"/>
        </w:rPr>
      </w:pPr>
      <w:r>
        <w:rPr>
          <w:color w:val="000000"/>
          <w:lang w:val="uk-UA"/>
        </w:rPr>
        <w:t>-</w:t>
      </w:r>
      <w:r w:rsidRPr="0025411F">
        <w:rPr>
          <w:color w:val="000000"/>
        </w:rPr>
        <w:t>забезпечення проведення розпорядниками коштів (замовниками) процедур закупівель через систему електронних торгів «PROZORRO».</w:t>
      </w:r>
    </w:p>
    <w:p w:rsidR="00FC20EA" w:rsidRPr="00856861" w:rsidRDefault="00FC20EA" w:rsidP="00FA3EB4">
      <w:pPr>
        <w:pStyle w:val="a8"/>
        <w:spacing w:after="0"/>
        <w:ind w:firstLine="540"/>
        <w:jc w:val="both"/>
        <w:rPr>
          <w:color w:val="000000"/>
          <w:lang w:val="uk-UA"/>
        </w:rPr>
      </w:pPr>
    </w:p>
    <w:p w:rsidR="00FC20EA" w:rsidRPr="00856861" w:rsidRDefault="00FC20EA" w:rsidP="00FC20EA">
      <w:pPr>
        <w:pStyle w:val="a8"/>
        <w:spacing w:after="0"/>
        <w:jc w:val="center"/>
        <w:rPr>
          <w:rStyle w:val="FontStyle13"/>
          <w:color w:val="000000"/>
          <w:sz w:val="24"/>
          <w:szCs w:val="24"/>
          <w:lang w:val="uk-UA" w:eastAsia="uk-UA"/>
        </w:rPr>
      </w:pPr>
      <w:r w:rsidRPr="00856861">
        <w:rPr>
          <w:rStyle w:val="FontStyle13"/>
          <w:color w:val="000000"/>
          <w:sz w:val="24"/>
          <w:szCs w:val="24"/>
          <w:lang w:val="uk-UA" w:eastAsia="uk-UA"/>
        </w:rPr>
        <w:t>Завдання на 2017 рік</w:t>
      </w:r>
    </w:p>
    <w:tbl>
      <w:tblPr>
        <w:tblStyle w:val="af2"/>
        <w:tblW w:w="9554" w:type="dxa"/>
        <w:tblInd w:w="108" w:type="dxa"/>
        <w:tblLook w:val="01E0" w:firstRow="1" w:lastRow="1" w:firstColumn="1" w:lastColumn="1" w:noHBand="0" w:noVBand="0"/>
      </w:tblPr>
      <w:tblGrid>
        <w:gridCol w:w="534"/>
        <w:gridCol w:w="4866"/>
        <w:gridCol w:w="2160"/>
        <w:gridCol w:w="1994"/>
      </w:tblGrid>
      <w:tr w:rsidR="00FC20EA" w:rsidRPr="00856861" w:rsidTr="000753F6">
        <w:tc>
          <w:tcPr>
            <w:tcW w:w="534" w:type="dxa"/>
            <w:vAlign w:val="center"/>
          </w:tcPr>
          <w:p w:rsidR="00FC20EA" w:rsidRPr="00856861" w:rsidRDefault="00FC20EA" w:rsidP="00526B07">
            <w:pPr>
              <w:tabs>
                <w:tab w:val="left" w:pos="7088"/>
                <w:tab w:val="left" w:pos="7513"/>
              </w:tabs>
              <w:jc w:val="center"/>
              <w:rPr>
                <w:b/>
                <w:color w:val="000000"/>
                <w:lang w:val="uk-UA"/>
              </w:rPr>
            </w:pPr>
            <w:r w:rsidRPr="00856861">
              <w:rPr>
                <w:b/>
                <w:color w:val="000000"/>
                <w:lang w:val="uk-UA"/>
              </w:rPr>
              <w:t>№</w:t>
            </w:r>
          </w:p>
        </w:tc>
        <w:tc>
          <w:tcPr>
            <w:tcW w:w="4866" w:type="dxa"/>
            <w:vAlign w:val="center"/>
          </w:tcPr>
          <w:p w:rsidR="00FC20EA" w:rsidRPr="00856861" w:rsidRDefault="00FC20EA" w:rsidP="00526B07">
            <w:pPr>
              <w:tabs>
                <w:tab w:val="left" w:pos="7088"/>
                <w:tab w:val="left" w:pos="7513"/>
              </w:tabs>
              <w:jc w:val="center"/>
              <w:rPr>
                <w:b/>
                <w:color w:val="000000"/>
                <w:lang w:val="uk-UA"/>
              </w:rPr>
            </w:pPr>
            <w:r w:rsidRPr="00856861">
              <w:rPr>
                <w:b/>
                <w:color w:val="000000"/>
                <w:lang w:val="uk-UA"/>
              </w:rPr>
              <w:t>Заходи</w:t>
            </w:r>
          </w:p>
        </w:tc>
        <w:tc>
          <w:tcPr>
            <w:tcW w:w="2160" w:type="dxa"/>
            <w:vAlign w:val="center"/>
          </w:tcPr>
          <w:p w:rsidR="00FC20EA" w:rsidRPr="00856861" w:rsidRDefault="00FC20EA" w:rsidP="00526B07">
            <w:pPr>
              <w:tabs>
                <w:tab w:val="left" w:pos="7088"/>
                <w:tab w:val="left" w:pos="7513"/>
              </w:tabs>
              <w:jc w:val="center"/>
              <w:rPr>
                <w:b/>
                <w:color w:val="000000"/>
                <w:lang w:val="uk-UA"/>
              </w:rPr>
            </w:pPr>
            <w:r w:rsidRPr="00856861">
              <w:rPr>
                <w:b/>
                <w:color w:val="000000"/>
                <w:lang w:val="uk-UA"/>
              </w:rPr>
              <w:t>Відповідальний за виконання</w:t>
            </w:r>
          </w:p>
        </w:tc>
        <w:tc>
          <w:tcPr>
            <w:tcW w:w="1994" w:type="dxa"/>
            <w:vAlign w:val="center"/>
          </w:tcPr>
          <w:p w:rsidR="00FC20EA" w:rsidRPr="00856861" w:rsidRDefault="00FC20EA" w:rsidP="00526B07">
            <w:pPr>
              <w:tabs>
                <w:tab w:val="left" w:pos="7088"/>
                <w:tab w:val="left" w:pos="7513"/>
              </w:tabs>
              <w:jc w:val="center"/>
              <w:rPr>
                <w:b/>
                <w:color w:val="000000"/>
                <w:lang w:val="uk-UA"/>
              </w:rPr>
            </w:pPr>
            <w:r w:rsidRPr="00856861">
              <w:rPr>
                <w:b/>
                <w:color w:val="000000"/>
                <w:lang w:val="uk-UA"/>
              </w:rPr>
              <w:t>Джерела фінансування</w:t>
            </w:r>
          </w:p>
        </w:tc>
      </w:tr>
      <w:tr w:rsidR="00E1139F" w:rsidRPr="00856861" w:rsidTr="00856861">
        <w:tc>
          <w:tcPr>
            <w:tcW w:w="534" w:type="dxa"/>
          </w:tcPr>
          <w:p w:rsidR="00E1139F" w:rsidRPr="00856861" w:rsidRDefault="00E1139F" w:rsidP="00526B07">
            <w:pPr>
              <w:tabs>
                <w:tab w:val="left" w:pos="7088"/>
                <w:tab w:val="left" w:pos="7513"/>
              </w:tabs>
              <w:jc w:val="center"/>
              <w:rPr>
                <w:color w:val="000000"/>
                <w:lang w:val="uk-UA"/>
              </w:rPr>
            </w:pPr>
            <w:r w:rsidRPr="00856861">
              <w:rPr>
                <w:color w:val="000000"/>
                <w:lang w:val="uk-UA"/>
              </w:rPr>
              <w:t>1.</w:t>
            </w:r>
          </w:p>
        </w:tc>
        <w:tc>
          <w:tcPr>
            <w:tcW w:w="4866" w:type="dxa"/>
          </w:tcPr>
          <w:p w:rsidR="00E1139F" w:rsidRPr="00856861" w:rsidRDefault="00E1139F" w:rsidP="00856861">
            <w:pPr>
              <w:ind w:left="-78" w:right="-108"/>
              <w:jc w:val="both"/>
              <w:rPr>
                <w:b/>
                <w:color w:val="000000"/>
              </w:rPr>
            </w:pPr>
            <w:r w:rsidRPr="00856861">
              <w:rPr>
                <w:b/>
                <w:color w:val="000000"/>
              </w:rPr>
              <w:t>Забезпечення здійснення процедур закупівель товарів, робіт і послуг за рахунок бюджетних коштів відповідно до вимог законодавства про публічні закупівлі</w:t>
            </w:r>
          </w:p>
          <w:p w:rsidR="00E1139F" w:rsidRPr="00856861" w:rsidRDefault="00E1139F" w:rsidP="00856861">
            <w:pPr>
              <w:ind w:left="-78" w:right="-104"/>
              <w:jc w:val="both"/>
              <w:rPr>
                <w:b/>
                <w:color w:val="000000"/>
              </w:rPr>
            </w:pPr>
          </w:p>
        </w:tc>
        <w:tc>
          <w:tcPr>
            <w:tcW w:w="2160" w:type="dxa"/>
          </w:tcPr>
          <w:p w:rsidR="00E1139F" w:rsidRDefault="00E1139F" w:rsidP="00856861">
            <w:pPr>
              <w:jc w:val="both"/>
              <w:rPr>
                <w:color w:val="000000"/>
                <w:lang w:val="uk-UA"/>
              </w:rPr>
            </w:pPr>
            <w:r w:rsidRPr="00856861">
              <w:rPr>
                <w:color w:val="000000"/>
                <w:lang w:val="uk-UA"/>
              </w:rPr>
              <w:t>Відділ з питань державних закупівель міської ради, головні розпорядники коштів</w:t>
            </w:r>
          </w:p>
          <w:p w:rsidR="00E1139F" w:rsidRPr="00856861" w:rsidRDefault="00E1139F" w:rsidP="00856861">
            <w:pPr>
              <w:jc w:val="both"/>
              <w:rPr>
                <w:color w:val="000000"/>
              </w:rPr>
            </w:pP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856861" w:rsidTr="000753F6">
        <w:tc>
          <w:tcPr>
            <w:tcW w:w="534" w:type="dxa"/>
          </w:tcPr>
          <w:p w:rsidR="00E1139F" w:rsidRPr="00856861" w:rsidRDefault="00E1139F" w:rsidP="00526B07">
            <w:pPr>
              <w:tabs>
                <w:tab w:val="left" w:pos="7088"/>
                <w:tab w:val="left" w:pos="7513"/>
              </w:tabs>
              <w:jc w:val="center"/>
              <w:rPr>
                <w:color w:val="000000"/>
                <w:lang w:val="uk-UA"/>
              </w:rPr>
            </w:pPr>
            <w:r w:rsidRPr="00856861">
              <w:rPr>
                <w:color w:val="000000"/>
                <w:lang w:val="uk-UA"/>
              </w:rPr>
              <w:t>2.</w:t>
            </w:r>
          </w:p>
        </w:tc>
        <w:tc>
          <w:tcPr>
            <w:tcW w:w="4866" w:type="dxa"/>
          </w:tcPr>
          <w:p w:rsidR="00E1139F" w:rsidRPr="00856861" w:rsidRDefault="00E1139F" w:rsidP="00856861">
            <w:pPr>
              <w:pStyle w:val="a8"/>
              <w:ind w:left="-78" w:right="-104"/>
              <w:jc w:val="both"/>
              <w:rPr>
                <w:b/>
                <w:color w:val="000000"/>
                <w:lang w:val="uk-UA"/>
              </w:rPr>
            </w:pPr>
            <w:r w:rsidRPr="00856861">
              <w:rPr>
                <w:b/>
                <w:color w:val="000000"/>
                <w:lang w:val="uk-UA"/>
              </w:rPr>
              <w:t>Методичне забезпечення реалізації державної політики з питань проведення процедур закупівель товарів, робіт і послуг за бюджетні кошти в міській раді, на підприємствах, в установах і організаціях комунальної власності територіальної громади м. Чернівців</w:t>
            </w:r>
          </w:p>
        </w:tc>
        <w:tc>
          <w:tcPr>
            <w:tcW w:w="2160" w:type="dxa"/>
          </w:tcPr>
          <w:p w:rsidR="00E1139F" w:rsidRPr="00856861" w:rsidRDefault="00E1139F" w:rsidP="00856861">
            <w:pPr>
              <w:jc w:val="both"/>
              <w:rPr>
                <w:color w:val="000000"/>
              </w:rPr>
            </w:pPr>
            <w:r w:rsidRPr="00856861">
              <w:rPr>
                <w:color w:val="000000"/>
                <w:lang w:val="uk-UA"/>
              </w:rPr>
              <w:t>Відділ з питань державних закупівель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856861" w:rsidTr="000753F6">
        <w:tc>
          <w:tcPr>
            <w:tcW w:w="534" w:type="dxa"/>
          </w:tcPr>
          <w:p w:rsidR="00E1139F" w:rsidRPr="00856861" w:rsidRDefault="00E1139F" w:rsidP="00526B07">
            <w:pPr>
              <w:tabs>
                <w:tab w:val="left" w:pos="7088"/>
                <w:tab w:val="left" w:pos="7513"/>
              </w:tabs>
              <w:jc w:val="center"/>
              <w:rPr>
                <w:color w:val="000000"/>
                <w:lang w:val="uk-UA"/>
              </w:rPr>
            </w:pPr>
            <w:r w:rsidRPr="00856861">
              <w:rPr>
                <w:color w:val="000000"/>
                <w:lang w:val="uk-UA"/>
              </w:rPr>
              <w:lastRenderedPageBreak/>
              <w:t>3.</w:t>
            </w:r>
          </w:p>
        </w:tc>
        <w:tc>
          <w:tcPr>
            <w:tcW w:w="4866" w:type="dxa"/>
          </w:tcPr>
          <w:p w:rsidR="00E1139F" w:rsidRPr="00856861" w:rsidRDefault="00E1139F" w:rsidP="00856861">
            <w:pPr>
              <w:pStyle w:val="a8"/>
              <w:ind w:left="-78" w:right="-90"/>
              <w:jc w:val="both"/>
              <w:rPr>
                <w:b/>
                <w:color w:val="000000"/>
                <w:lang w:val="uk-UA"/>
              </w:rPr>
            </w:pPr>
            <w:r w:rsidRPr="00856861">
              <w:rPr>
                <w:b/>
                <w:color w:val="000000"/>
                <w:lang w:val="uk-UA"/>
              </w:rPr>
              <w:t>Оприлюднення інформації щодо оголошених процедур закупівель на офіційному загальнодержавному веб-порталі Уповноваженого органу «</w:t>
            </w:r>
            <w:r w:rsidRPr="00856861">
              <w:rPr>
                <w:b/>
                <w:color w:val="000000"/>
              </w:rPr>
              <w:t>PROZORRO</w:t>
            </w:r>
            <w:r w:rsidRPr="00856861">
              <w:rPr>
                <w:b/>
                <w:color w:val="000000"/>
                <w:lang w:val="uk-UA"/>
              </w:rPr>
              <w:t>» та на офіційному веб-порталі міської ради</w:t>
            </w:r>
          </w:p>
        </w:tc>
        <w:tc>
          <w:tcPr>
            <w:tcW w:w="2160" w:type="dxa"/>
          </w:tcPr>
          <w:p w:rsidR="00E1139F" w:rsidRPr="00856861" w:rsidRDefault="00E1139F" w:rsidP="00856861">
            <w:pPr>
              <w:jc w:val="both"/>
              <w:rPr>
                <w:color w:val="000000"/>
              </w:rPr>
            </w:pPr>
            <w:r w:rsidRPr="00856861">
              <w:rPr>
                <w:color w:val="000000"/>
                <w:lang w:val="uk-UA"/>
              </w:rPr>
              <w:t>Відділ з питань державних закупівель міської ради, головні розпорядники коштів, комунальні підприємства та установи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856861" w:rsidTr="000753F6">
        <w:tc>
          <w:tcPr>
            <w:tcW w:w="534" w:type="dxa"/>
          </w:tcPr>
          <w:p w:rsidR="00E1139F" w:rsidRPr="00856861" w:rsidRDefault="00E1139F" w:rsidP="00526B07">
            <w:pPr>
              <w:tabs>
                <w:tab w:val="left" w:pos="7088"/>
                <w:tab w:val="left" w:pos="7513"/>
              </w:tabs>
              <w:jc w:val="center"/>
              <w:rPr>
                <w:color w:val="000000"/>
                <w:lang w:val="uk-UA"/>
              </w:rPr>
            </w:pPr>
            <w:r w:rsidRPr="00856861">
              <w:rPr>
                <w:color w:val="000000"/>
                <w:lang w:val="uk-UA"/>
              </w:rPr>
              <w:t>4.</w:t>
            </w:r>
          </w:p>
        </w:tc>
        <w:tc>
          <w:tcPr>
            <w:tcW w:w="4866" w:type="dxa"/>
          </w:tcPr>
          <w:p w:rsidR="00E1139F" w:rsidRPr="00856861" w:rsidRDefault="00E1139F" w:rsidP="00856861">
            <w:pPr>
              <w:pStyle w:val="a8"/>
              <w:ind w:left="-78" w:right="-90"/>
              <w:jc w:val="both"/>
              <w:rPr>
                <w:b/>
                <w:color w:val="000000"/>
                <w:lang w:val="uk-UA"/>
              </w:rPr>
            </w:pPr>
            <w:r w:rsidRPr="00856861">
              <w:rPr>
                <w:b/>
                <w:color w:val="000000"/>
                <w:lang w:val="uk-UA"/>
              </w:rPr>
              <w:t>Забезпечення доступу до публічної інформації та системного і оперативного оприлюднення інформації з питань організації процедур закупівель на офіційному веб-порталі «</w:t>
            </w:r>
            <w:r w:rsidRPr="00856861">
              <w:rPr>
                <w:b/>
                <w:color w:val="000000"/>
              </w:rPr>
              <w:t>PROZORRO</w:t>
            </w:r>
            <w:r w:rsidRPr="00856861">
              <w:rPr>
                <w:b/>
                <w:color w:val="000000"/>
                <w:lang w:val="uk-UA"/>
              </w:rPr>
              <w:t xml:space="preserve">» та на офіційному веб-порталі міської ради </w:t>
            </w:r>
          </w:p>
        </w:tc>
        <w:tc>
          <w:tcPr>
            <w:tcW w:w="2160" w:type="dxa"/>
          </w:tcPr>
          <w:p w:rsidR="00E1139F" w:rsidRPr="00856861" w:rsidRDefault="00E1139F" w:rsidP="00856861">
            <w:pPr>
              <w:jc w:val="both"/>
              <w:rPr>
                <w:color w:val="000000"/>
              </w:rPr>
            </w:pPr>
            <w:r w:rsidRPr="00856861">
              <w:rPr>
                <w:color w:val="000000"/>
                <w:lang w:val="uk-UA"/>
              </w:rPr>
              <w:t>Відділ з питань державних закупівель міської ради, головні розпорядники коштів, комунальні підприємства та установи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bl>
    <w:p w:rsidR="00FC20EA" w:rsidRPr="00856861" w:rsidRDefault="00FC20EA" w:rsidP="00FA3EB4">
      <w:pPr>
        <w:pStyle w:val="a8"/>
        <w:spacing w:after="0"/>
        <w:ind w:firstLine="540"/>
        <w:jc w:val="both"/>
        <w:rPr>
          <w:color w:val="000000"/>
          <w:lang w:val="uk-UA"/>
        </w:rPr>
      </w:pPr>
    </w:p>
    <w:p w:rsidR="00124FF6" w:rsidRPr="00856861" w:rsidRDefault="00124FF6" w:rsidP="00105CA1">
      <w:pPr>
        <w:pStyle w:val="30"/>
        <w:spacing w:after="0"/>
        <w:ind w:left="0" w:firstLine="540"/>
        <w:jc w:val="both"/>
        <w:rPr>
          <w:b/>
          <w:color w:val="000000"/>
          <w:sz w:val="24"/>
          <w:szCs w:val="24"/>
          <w:lang w:val="uk-UA"/>
        </w:rPr>
      </w:pPr>
      <w:r w:rsidRPr="00856861">
        <w:rPr>
          <w:b/>
          <w:color w:val="000000"/>
          <w:sz w:val="24"/>
          <w:szCs w:val="24"/>
          <w:lang w:val="uk-UA"/>
        </w:rPr>
        <w:t>Очікувані результати:</w:t>
      </w:r>
    </w:p>
    <w:p w:rsidR="00856861" w:rsidRPr="00856861" w:rsidRDefault="00856861" w:rsidP="00856861">
      <w:pPr>
        <w:pStyle w:val="30"/>
        <w:spacing w:after="0"/>
        <w:ind w:left="0" w:firstLine="540"/>
        <w:jc w:val="both"/>
        <w:rPr>
          <w:bCs/>
          <w:color w:val="000000"/>
          <w:sz w:val="24"/>
          <w:szCs w:val="24"/>
          <w:lang w:val="uk-UA"/>
        </w:rPr>
      </w:pPr>
      <w:r w:rsidRPr="00856861">
        <w:rPr>
          <w:b/>
          <w:color w:val="000000"/>
          <w:sz w:val="24"/>
          <w:szCs w:val="24"/>
          <w:lang w:val="uk-UA"/>
        </w:rPr>
        <w:t>-</w:t>
      </w:r>
      <w:r w:rsidRPr="00856861">
        <w:rPr>
          <w:bCs/>
          <w:color w:val="000000"/>
          <w:sz w:val="24"/>
          <w:szCs w:val="24"/>
        </w:rPr>
        <w:t>забезпечення прозорості та відкритості закупівель;</w:t>
      </w:r>
    </w:p>
    <w:p w:rsidR="00856861" w:rsidRPr="00856861" w:rsidRDefault="00856861" w:rsidP="00856861">
      <w:pPr>
        <w:pStyle w:val="30"/>
        <w:spacing w:after="0"/>
        <w:ind w:left="0" w:firstLine="540"/>
        <w:jc w:val="both"/>
        <w:rPr>
          <w:bCs/>
          <w:color w:val="000000"/>
          <w:sz w:val="24"/>
          <w:szCs w:val="24"/>
          <w:lang w:val="uk-UA"/>
        </w:rPr>
      </w:pPr>
      <w:r w:rsidRPr="00856861">
        <w:rPr>
          <w:bCs/>
          <w:color w:val="000000"/>
          <w:sz w:val="24"/>
          <w:szCs w:val="24"/>
          <w:lang w:val="uk-UA"/>
        </w:rPr>
        <w:t>-</w:t>
      </w:r>
      <w:r w:rsidRPr="00856861">
        <w:rPr>
          <w:bCs/>
          <w:color w:val="000000"/>
          <w:sz w:val="24"/>
          <w:szCs w:val="24"/>
        </w:rPr>
        <w:t>формування конкурентного середовища та запобігання проявам корупції;</w:t>
      </w:r>
    </w:p>
    <w:p w:rsidR="00856861" w:rsidRPr="00856861" w:rsidRDefault="00856861" w:rsidP="00856861">
      <w:pPr>
        <w:pStyle w:val="30"/>
        <w:spacing w:after="0"/>
        <w:ind w:left="0" w:firstLine="540"/>
        <w:jc w:val="both"/>
        <w:rPr>
          <w:bCs/>
          <w:color w:val="000000"/>
          <w:sz w:val="24"/>
          <w:szCs w:val="24"/>
          <w:lang w:val="uk-UA"/>
        </w:rPr>
      </w:pPr>
      <w:r w:rsidRPr="00856861">
        <w:rPr>
          <w:bCs/>
          <w:color w:val="000000"/>
          <w:sz w:val="24"/>
          <w:szCs w:val="24"/>
          <w:lang w:val="uk-UA"/>
        </w:rPr>
        <w:t>-</w:t>
      </w:r>
      <w:r w:rsidRPr="00856861">
        <w:rPr>
          <w:bCs/>
          <w:color w:val="000000"/>
          <w:sz w:val="24"/>
          <w:szCs w:val="24"/>
        </w:rPr>
        <w:t>ефективне витрачання бюджетних коштів;</w:t>
      </w:r>
    </w:p>
    <w:p w:rsidR="00856861" w:rsidRPr="00856861" w:rsidRDefault="00856861" w:rsidP="00856861">
      <w:pPr>
        <w:pStyle w:val="30"/>
        <w:spacing w:after="0"/>
        <w:ind w:left="0" w:firstLine="540"/>
        <w:jc w:val="both"/>
        <w:rPr>
          <w:bCs/>
          <w:color w:val="000000"/>
          <w:sz w:val="24"/>
          <w:szCs w:val="24"/>
          <w:lang w:val="uk-UA"/>
        </w:rPr>
      </w:pPr>
      <w:r w:rsidRPr="00856861">
        <w:rPr>
          <w:bCs/>
          <w:color w:val="000000"/>
          <w:sz w:val="24"/>
          <w:szCs w:val="24"/>
          <w:lang w:val="uk-UA"/>
        </w:rPr>
        <w:t>-</w:t>
      </w:r>
      <w:r w:rsidRPr="00856861">
        <w:rPr>
          <w:bCs/>
          <w:color w:val="000000"/>
          <w:sz w:val="24"/>
          <w:szCs w:val="24"/>
        </w:rPr>
        <w:t>забезпечення громадського контролю за процесом торгів;</w:t>
      </w:r>
    </w:p>
    <w:p w:rsidR="00856861" w:rsidRPr="00856861" w:rsidRDefault="00856861" w:rsidP="00856861">
      <w:pPr>
        <w:pStyle w:val="30"/>
        <w:spacing w:after="0"/>
        <w:ind w:left="0" w:firstLine="540"/>
        <w:jc w:val="both"/>
        <w:rPr>
          <w:color w:val="000000"/>
          <w:sz w:val="24"/>
          <w:szCs w:val="24"/>
          <w:lang w:val="uk-UA"/>
        </w:rPr>
      </w:pPr>
      <w:r w:rsidRPr="00856861">
        <w:rPr>
          <w:bCs/>
          <w:color w:val="000000"/>
          <w:sz w:val="24"/>
          <w:szCs w:val="24"/>
          <w:lang w:val="uk-UA"/>
        </w:rPr>
        <w:t>-</w:t>
      </w:r>
      <w:r w:rsidRPr="00856861">
        <w:rPr>
          <w:color w:val="000000"/>
          <w:sz w:val="24"/>
          <w:szCs w:val="24"/>
        </w:rPr>
        <w:t>недопущення учасниками бюджетного процесу порушень чинного законодавства у сфері публічних закупівель;</w:t>
      </w:r>
    </w:p>
    <w:p w:rsidR="00856861" w:rsidRPr="00856861" w:rsidRDefault="00856861" w:rsidP="00856861">
      <w:pPr>
        <w:pStyle w:val="30"/>
        <w:spacing w:after="0"/>
        <w:ind w:left="0" w:firstLine="540"/>
        <w:jc w:val="both"/>
        <w:rPr>
          <w:color w:val="000000"/>
          <w:sz w:val="24"/>
          <w:szCs w:val="24"/>
          <w:lang w:val="uk-UA"/>
        </w:rPr>
      </w:pPr>
      <w:r w:rsidRPr="00856861">
        <w:rPr>
          <w:color w:val="000000"/>
          <w:sz w:val="24"/>
          <w:szCs w:val="24"/>
          <w:lang w:val="uk-UA"/>
        </w:rPr>
        <w:t>-</w:t>
      </w:r>
      <w:r w:rsidRPr="00856861">
        <w:rPr>
          <w:color w:val="000000"/>
          <w:sz w:val="24"/>
          <w:szCs w:val="24"/>
        </w:rPr>
        <w:t>збільшення кількості учасників процедур закупівель, спрощення доступу малого і середнього бізнесу до державних торгів;</w:t>
      </w:r>
    </w:p>
    <w:p w:rsidR="00856861" w:rsidRPr="00856861" w:rsidRDefault="00856861" w:rsidP="00856861">
      <w:pPr>
        <w:pStyle w:val="30"/>
        <w:spacing w:after="0"/>
        <w:ind w:left="0" w:firstLine="540"/>
        <w:jc w:val="both"/>
        <w:rPr>
          <w:color w:val="000000"/>
          <w:sz w:val="24"/>
          <w:szCs w:val="24"/>
        </w:rPr>
      </w:pPr>
      <w:r w:rsidRPr="00856861">
        <w:rPr>
          <w:color w:val="000000"/>
          <w:sz w:val="24"/>
          <w:szCs w:val="24"/>
          <w:lang w:val="uk-UA"/>
        </w:rPr>
        <w:t>-</w:t>
      </w:r>
      <w:r w:rsidRPr="00856861">
        <w:rPr>
          <w:color w:val="000000"/>
          <w:sz w:val="24"/>
          <w:szCs w:val="24"/>
        </w:rPr>
        <w:t>забезпечення закупівлі якісних товарів, громадських послуг та виконання робіт.</w:t>
      </w:r>
    </w:p>
    <w:p w:rsidR="0073124F" w:rsidRPr="00931917" w:rsidRDefault="0073124F" w:rsidP="00906BEC">
      <w:pPr>
        <w:ind w:firstLine="540"/>
        <w:rPr>
          <w:b/>
          <w:color w:val="0000FF"/>
          <w:sz w:val="28"/>
          <w:szCs w:val="28"/>
          <w:lang w:val="uk-UA"/>
        </w:rPr>
      </w:pPr>
    </w:p>
    <w:p w:rsidR="0002109A" w:rsidRPr="00E5319F" w:rsidRDefault="007860EA" w:rsidP="0002109A">
      <w:pPr>
        <w:ind w:firstLine="540"/>
        <w:jc w:val="center"/>
        <w:rPr>
          <w:b/>
          <w:color w:val="000000"/>
          <w:sz w:val="28"/>
          <w:szCs w:val="28"/>
          <w:lang w:val="uk-UA"/>
        </w:rPr>
      </w:pPr>
      <w:r w:rsidRPr="00E5319F">
        <w:rPr>
          <w:b/>
          <w:color w:val="000000"/>
          <w:sz w:val="28"/>
          <w:szCs w:val="28"/>
          <w:lang w:val="uk-UA"/>
        </w:rPr>
        <w:t>4.</w:t>
      </w:r>
      <w:r w:rsidRPr="00E5319F">
        <w:rPr>
          <w:b/>
          <w:color w:val="000000"/>
          <w:sz w:val="28"/>
          <w:szCs w:val="28"/>
        </w:rPr>
        <w:t>Формування конкурентоспроможної та життєздатної</w:t>
      </w:r>
    </w:p>
    <w:p w:rsidR="00E067D6" w:rsidRPr="00E5319F" w:rsidRDefault="007860EA" w:rsidP="0002109A">
      <w:pPr>
        <w:ind w:firstLine="540"/>
        <w:jc w:val="center"/>
        <w:rPr>
          <w:b/>
          <w:color w:val="000000"/>
          <w:sz w:val="28"/>
          <w:szCs w:val="28"/>
          <w:lang w:val="uk-UA"/>
        </w:rPr>
      </w:pPr>
      <w:r w:rsidRPr="00E5319F">
        <w:rPr>
          <w:b/>
          <w:color w:val="000000"/>
          <w:sz w:val="28"/>
          <w:szCs w:val="28"/>
        </w:rPr>
        <w:t>економіки міста</w:t>
      </w:r>
    </w:p>
    <w:p w:rsidR="0002109A" w:rsidRPr="00931917" w:rsidRDefault="0002109A" w:rsidP="0002109A">
      <w:pPr>
        <w:ind w:firstLine="540"/>
        <w:jc w:val="center"/>
        <w:rPr>
          <w:b/>
          <w:color w:val="0000FF"/>
          <w:sz w:val="28"/>
          <w:szCs w:val="28"/>
          <w:lang w:val="uk-UA"/>
        </w:rPr>
      </w:pPr>
    </w:p>
    <w:p w:rsidR="000B4864" w:rsidRPr="0030475D" w:rsidRDefault="00124FF6" w:rsidP="00C572BB">
      <w:pPr>
        <w:ind w:firstLine="720"/>
        <w:rPr>
          <w:b/>
          <w:color w:val="000000"/>
          <w:lang w:val="uk-UA"/>
        </w:rPr>
      </w:pPr>
      <w:r w:rsidRPr="0030475D">
        <w:rPr>
          <w:b/>
          <w:color w:val="000000"/>
          <w:lang w:val="uk-UA"/>
        </w:rPr>
        <w:t>4.1.</w:t>
      </w:r>
      <w:r w:rsidR="001F6871" w:rsidRPr="0030475D">
        <w:rPr>
          <w:b/>
          <w:color w:val="000000"/>
          <w:lang w:val="uk-UA"/>
        </w:rPr>
        <w:t>Промисловий комплекс.</w:t>
      </w:r>
      <w:r w:rsidR="000B4864" w:rsidRPr="0030475D">
        <w:rPr>
          <w:b/>
          <w:color w:val="000000"/>
          <w:lang w:val="uk-UA"/>
        </w:rPr>
        <w:t xml:space="preserve"> </w:t>
      </w:r>
    </w:p>
    <w:p w:rsidR="000B4864" w:rsidRPr="0030475D" w:rsidRDefault="000B4864" w:rsidP="00C572BB">
      <w:pPr>
        <w:ind w:firstLine="720"/>
        <w:jc w:val="both"/>
        <w:rPr>
          <w:b/>
          <w:color w:val="000000"/>
          <w:lang w:val="uk-UA"/>
        </w:rPr>
      </w:pPr>
      <w:r w:rsidRPr="0030475D">
        <w:rPr>
          <w:b/>
          <w:color w:val="000000"/>
          <w:lang w:val="uk-UA"/>
        </w:rPr>
        <w:t>Головна мета:</w:t>
      </w:r>
    </w:p>
    <w:p w:rsidR="00FF49D1" w:rsidRPr="0030475D" w:rsidRDefault="00FF49D1" w:rsidP="00622309">
      <w:pPr>
        <w:ind w:firstLine="709"/>
        <w:jc w:val="both"/>
        <w:rPr>
          <w:color w:val="000000"/>
          <w:lang w:val="uk-UA"/>
        </w:rPr>
      </w:pPr>
      <w:r w:rsidRPr="0030475D">
        <w:rPr>
          <w:color w:val="000000"/>
          <w:lang w:val="uk-UA"/>
        </w:rPr>
        <w:t xml:space="preserve">Створення умов для </w:t>
      </w:r>
      <w:r w:rsidR="00303A4E" w:rsidRPr="0030475D">
        <w:rPr>
          <w:color w:val="000000"/>
          <w:lang w:val="uk-UA"/>
        </w:rPr>
        <w:t>відновлення</w:t>
      </w:r>
      <w:r w:rsidRPr="0030475D">
        <w:rPr>
          <w:color w:val="000000"/>
          <w:lang w:val="uk-UA"/>
        </w:rPr>
        <w:t xml:space="preserve"> та подальшого зростання промислового потенціалу міста, підвищення конкурентоспроможності продукції місцевих товаровиробників, залучення стратегічних інвесторів у розвиток промислового комплексу міста, сприяння інноваційному, енергоефективному характеру виробництва, нарощування обсягів виробництва конкурентоспроможної продукції, розширення її асортименту та підвищення її якості до рівня світових стандартів, збільшення чисельності робочих місць.</w:t>
      </w:r>
    </w:p>
    <w:p w:rsidR="00FF49D1" w:rsidRPr="0030475D" w:rsidRDefault="00FF49D1" w:rsidP="006524C5">
      <w:pPr>
        <w:pStyle w:val="a8"/>
        <w:spacing w:after="0"/>
        <w:ind w:firstLine="709"/>
        <w:jc w:val="both"/>
        <w:rPr>
          <w:b/>
          <w:color w:val="000000"/>
          <w:lang w:val="uk-UA"/>
        </w:rPr>
      </w:pPr>
      <w:r w:rsidRPr="0030475D">
        <w:rPr>
          <w:b/>
          <w:color w:val="000000"/>
          <w:lang w:val="uk-UA"/>
        </w:rPr>
        <w:t>Цілі та пріоритетні напрями діяльності на 2017 рік:</w:t>
      </w:r>
    </w:p>
    <w:p w:rsidR="00D3731A" w:rsidRPr="0030475D" w:rsidRDefault="00FF49D1" w:rsidP="006524C5">
      <w:pPr>
        <w:pStyle w:val="a8"/>
        <w:spacing w:after="0"/>
        <w:ind w:firstLine="709"/>
        <w:jc w:val="both"/>
        <w:rPr>
          <w:color w:val="000000"/>
          <w:lang w:val="uk-UA"/>
        </w:rPr>
      </w:pPr>
      <w:r w:rsidRPr="0030475D">
        <w:rPr>
          <w:b/>
          <w:color w:val="000000"/>
          <w:lang w:val="uk-UA"/>
        </w:rPr>
        <w:t>-</w:t>
      </w:r>
      <w:r w:rsidR="00D3731A" w:rsidRPr="0030475D">
        <w:rPr>
          <w:color w:val="000000"/>
          <w:lang w:val="uk-UA"/>
        </w:rPr>
        <w:t>збереження та розширення ринків збуту продукції, збільшення обсягів реалізації продукції місцевих товаровиробників на ринку міста та області;</w:t>
      </w:r>
    </w:p>
    <w:p w:rsidR="00D3731A" w:rsidRPr="0030475D" w:rsidRDefault="00D3731A" w:rsidP="006524C5">
      <w:pPr>
        <w:pStyle w:val="a8"/>
        <w:spacing w:after="0"/>
        <w:ind w:firstLine="709"/>
        <w:jc w:val="both"/>
        <w:rPr>
          <w:color w:val="000000"/>
          <w:lang w:val="uk-UA"/>
        </w:rPr>
      </w:pPr>
      <w:r w:rsidRPr="0030475D">
        <w:rPr>
          <w:color w:val="000000"/>
          <w:lang w:val="uk-UA"/>
        </w:rPr>
        <w:t>-створення умов для збільшення експорту продукції  шляхом співпраці з торговими представництвами та торгово-економічними місіями;</w:t>
      </w:r>
    </w:p>
    <w:p w:rsidR="00D3731A" w:rsidRPr="0030475D" w:rsidRDefault="00D3731A" w:rsidP="006524C5">
      <w:pPr>
        <w:pStyle w:val="a8"/>
        <w:spacing w:after="0"/>
        <w:ind w:firstLine="709"/>
        <w:jc w:val="both"/>
        <w:rPr>
          <w:color w:val="000000"/>
          <w:lang w:val="uk-UA"/>
        </w:rPr>
      </w:pPr>
      <w:r w:rsidRPr="0030475D">
        <w:rPr>
          <w:color w:val="000000"/>
          <w:lang w:val="uk-UA"/>
        </w:rPr>
        <w:t>-сприяння міжрегіональній співпраці та налагодженню контактів щодо збільшення обсягів реалізації промислової продукції в інші області України;</w:t>
      </w:r>
    </w:p>
    <w:p w:rsidR="00D3731A" w:rsidRPr="0030475D" w:rsidRDefault="00D3731A" w:rsidP="006524C5">
      <w:pPr>
        <w:pStyle w:val="a8"/>
        <w:spacing w:after="0"/>
        <w:ind w:firstLine="709"/>
        <w:jc w:val="both"/>
        <w:rPr>
          <w:color w:val="000000"/>
          <w:lang w:val="uk-UA"/>
        </w:rPr>
      </w:pPr>
      <w:r w:rsidRPr="0030475D">
        <w:rPr>
          <w:color w:val="000000"/>
          <w:lang w:val="uk-UA"/>
        </w:rPr>
        <w:t>-сприяння розвитку міжгалузевої та міжрегіональної кооперації, створення інформаційних баз даних для налагодження виробничої кооперації між підприємствами, надання їм допомоги у розширенні ринків збуту;</w:t>
      </w:r>
    </w:p>
    <w:p w:rsidR="00FF49D1" w:rsidRPr="0030475D" w:rsidRDefault="00D3731A" w:rsidP="006524C5">
      <w:pPr>
        <w:pStyle w:val="a8"/>
        <w:spacing w:after="0"/>
        <w:ind w:firstLine="709"/>
        <w:jc w:val="both"/>
        <w:rPr>
          <w:rStyle w:val="FontStyle13"/>
          <w:b w:val="0"/>
          <w:color w:val="000000"/>
          <w:sz w:val="24"/>
          <w:szCs w:val="24"/>
          <w:lang w:val="uk-UA" w:eastAsia="uk-UA"/>
        </w:rPr>
      </w:pPr>
      <w:r w:rsidRPr="0030475D">
        <w:rPr>
          <w:color w:val="000000"/>
          <w:lang w:val="uk-UA"/>
        </w:rPr>
        <w:t>-адаптація продукції місцевих товаровиробників до європейських та світових стандартів і нормативів.</w:t>
      </w:r>
    </w:p>
    <w:p w:rsidR="00FF49D1" w:rsidRPr="0030475D" w:rsidRDefault="00FF49D1" w:rsidP="00FF49D1">
      <w:pPr>
        <w:pStyle w:val="a8"/>
        <w:spacing w:after="0"/>
        <w:jc w:val="center"/>
        <w:rPr>
          <w:rStyle w:val="FontStyle13"/>
          <w:color w:val="000000"/>
          <w:sz w:val="24"/>
          <w:szCs w:val="24"/>
          <w:lang w:val="uk-UA" w:eastAsia="uk-UA"/>
        </w:rPr>
      </w:pPr>
      <w:r w:rsidRPr="0030475D">
        <w:rPr>
          <w:rStyle w:val="FontStyle13"/>
          <w:color w:val="000000"/>
          <w:sz w:val="24"/>
          <w:szCs w:val="24"/>
          <w:lang w:val="uk-UA" w:eastAsia="uk-UA"/>
        </w:rPr>
        <w:lastRenderedPageBreak/>
        <w:t>Завдання на 2017 рік</w:t>
      </w:r>
    </w:p>
    <w:tbl>
      <w:tblPr>
        <w:tblStyle w:val="af2"/>
        <w:tblW w:w="9482" w:type="dxa"/>
        <w:tblInd w:w="108" w:type="dxa"/>
        <w:tblLook w:val="01E0" w:firstRow="1" w:lastRow="1" w:firstColumn="1" w:lastColumn="1" w:noHBand="0" w:noVBand="0"/>
      </w:tblPr>
      <w:tblGrid>
        <w:gridCol w:w="534"/>
        <w:gridCol w:w="4794"/>
        <w:gridCol w:w="2160"/>
        <w:gridCol w:w="1994"/>
      </w:tblGrid>
      <w:tr w:rsidR="00FF49D1" w:rsidRPr="0030475D" w:rsidTr="00270A3F">
        <w:tc>
          <w:tcPr>
            <w:tcW w:w="534" w:type="dxa"/>
            <w:vAlign w:val="center"/>
          </w:tcPr>
          <w:p w:rsidR="00FF49D1" w:rsidRPr="0030475D" w:rsidRDefault="00FF49D1" w:rsidP="00270A3F">
            <w:pPr>
              <w:tabs>
                <w:tab w:val="left" w:pos="7088"/>
                <w:tab w:val="left" w:pos="7513"/>
              </w:tabs>
              <w:jc w:val="center"/>
              <w:rPr>
                <w:b/>
                <w:color w:val="000000"/>
                <w:lang w:val="uk-UA"/>
              </w:rPr>
            </w:pPr>
            <w:r w:rsidRPr="0030475D">
              <w:rPr>
                <w:b/>
                <w:color w:val="000000"/>
                <w:lang w:val="uk-UA"/>
              </w:rPr>
              <w:t>№</w:t>
            </w:r>
          </w:p>
        </w:tc>
        <w:tc>
          <w:tcPr>
            <w:tcW w:w="4794" w:type="dxa"/>
            <w:vAlign w:val="center"/>
          </w:tcPr>
          <w:p w:rsidR="00FF49D1" w:rsidRPr="0030475D" w:rsidRDefault="00FF49D1" w:rsidP="00270A3F">
            <w:pPr>
              <w:tabs>
                <w:tab w:val="left" w:pos="7088"/>
                <w:tab w:val="left" w:pos="7513"/>
              </w:tabs>
              <w:jc w:val="center"/>
              <w:rPr>
                <w:b/>
                <w:color w:val="000000"/>
                <w:lang w:val="uk-UA"/>
              </w:rPr>
            </w:pPr>
            <w:r w:rsidRPr="0030475D">
              <w:rPr>
                <w:b/>
                <w:color w:val="000000"/>
                <w:lang w:val="uk-UA"/>
              </w:rPr>
              <w:t>Заходи</w:t>
            </w:r>
          </w:p>
        </w:tc>
        <w:tc>
          <w:tcPr>
            <w:tcW w:w="2160" w:type="dxa"/>
            <w:vAlign w:val="center"/>
          </w:tcPr>
          <w:p w:rsidR="00FF49D1" w:rsidRPr="0030475D" w:rsidRDefault="00FF49D1" w:rsidP="00270A3F">
            <w:pPr>
              <w:tabs>
                <w:tab w:val="left" w:pos="7088"/>
                <w:tab w:val="left" w:pos="7513"/>
              </w:tabs>
              <w:jc w:val="center"/>
              <w:rPr>
                <w:b/>
                <w:color w:val="000000"/>
                <w:lang w:val="uk-UA"/>
              </w:rPr>
            </w:pPr>
            <w:r w:rsidRPr="0030475D">
              <w:rPr>
                <w:b/>
                <w:color w:val="000000"/>
                <w:lang w:val="uk-UA"/>
              </w:rPr>
              <w:t>Відповідальний за виконання</w:t>
            </w:r>
          </w:p>
        </w:tc>
        <w:tc>
          <w:tcPr>
            <w:tcW w:w="1994" w:type="dxa"/>
            <w:vAlign w:val="center"/>
          </w:tcPr>
          <w:p w:rsidR="00FF49D1" w:rsidRPr="0030475D" w:rsidRDefault="00FF49D1" w:rsidP="00270A3F">
            <w:pPr>
              <w:tabs>
                <w:tab w:val="left" w:pos="7088"/>
                <w:tab w:val="left" w:pos="7513"/>
              </w:tabs>
              <w:jc w:val="center"/>
              <w:rPr>
                <w:b/>
                <w:color w:val="000000"/>
                <w:lang w:val="uk-UA"/>
              </w:rPr>
            </w:pPr>
            <w:r w:rsidRPr="0030475D">
              <w:rPr>
                <w:b/>
                <w:color w:val="000000"/>
                <w:lang w:val="uk-UA"/>
              </w:rPr>
              <w:t>Джерела фінансування</w:t>
            </w:r>
          </w:p>
        </w:tc>
      </w:tr>
      <w:tr w:rsidR="00E1139F" w:rsidRPr="0030475D" w:rsidTr="00270A3F">
        <w:tc>
          <w:tcPr>
            <w:tcW w:w="534" w:type="dxa"/>
          </w:tcPr>
          <w:p w:rsidR="00E1139F" w:rsidRPr="0030475D" w:rsidRDefault="00E1139F" w:rsidP="00270A3F">
            <w:pPr>
              <w:tabs>
                <w:tab w:val="left" w:pos="7088"/>
                <w:tab w:val="left" w:pos="7513"/>
              </w:tabs>
              <w:jc w:val="center"/>
              <w:rPr>
                <w:color w:val="000000"/>
                <w:lang w:val="uk-UA"/>
              </w:rPr>
            </w:pPr>
            <w:r w:rsidRPr="0030475D">
              <w:rPr>
                <w:color w:val="000000"/>
                <w:lang w:val="uk-UA"/>
              </w:rPr>
              <w:t>1.</w:t>
            </w:r>
          </w:p>
        </w:tc>
        <w:tc>
          <w:tcPr>
            <w:tcW w:w="4794" w:type="dxa"/>
          </w:tcPr>
          <w:p w:rsidR="00E1139F" w:rsidRPr="0030475D" w:rsidRDefault="00E1139F" w:rsidP="00FE274B">
            <w:pPr>
              <w:tabs>
                <w:tab w:val="left" w:pos="7088"/>
                <w:tab w:val="left" w:pos="7513"/>
              </w:tabs>
              <w:jc w:val="both"/>
              <w:rPr>
                <w:b/>
                <w:color w:val="000000"/>
                <w:lang w:val="uk-UA"/>
              </w:rPr>
            </w:pPr>
            <w:r w:rsidRPr="0030475D">
              <w:rPr>
                <w:b/>
                <w:color w:val="000000"/>
                <w:lang w:val="uk-UA"/>
              </w:rPr>
              <w:t>Налагодженя та забезпечення співпраці між керівниками  промислових підприємств міста  та виконавчими органами міської ради</w:t>
            </w:r>
          </w:p>
        </w:tc>
        <w:tc>
          <w:tcPr>
            <w:tcW w:w="2160" w:type="dxa"/>
          </w:tcPr>
          <w:p w:rsidR="00E1139F" w:rsidRPr="0030475D" w:rsidRDefault="00E1139F" w:rsidP="00FE274B">
            <w:pPr>
              <w:tabs>
                <w:tab w:val="left" w:pos="7088"/>
                <w:tab w:val="left" w:pos="7513"/>
              </w:tabs>
              <w:rPr>
                <w:color w:val="000000"/>
                <w:lang w:val="uk-UA"/>
              </w:rPr>
            </w:pPr>
            <w:r w:rsidRPr="0030475D">
              <w:rPr>
                <w:color w:val="000000"/>
                <w:lang w:val="uk-UA"/>
              </w:rPr>
              <w:t>Департамент економіки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30475D" w:rsidTr="00270A3F">
        <w:tc>
          <w:tcPr>
            <w:tcW w:w="534" w:type="dxa"/>
          </w:tcPr>
          <w:p w:rsidR="00E1139F" w:rsidRPr="0030475D" w:rsidRDefault="00E1139F" w:rsidP="00270A3F">
            <w:pPr>
              <w:tabs>
                <w:tab w:val="left" w:pos="7088"/>
                <w:tab w:val="left" w:pos="7513"/>
              </w:tabs>
              <w:jc w:val="center"/>
              <w:rPr>
                <w:color w:val="000000"/>
                <w:lang w:val="uk-UA"/>
              </w:rPr>
            </w:pPr>
            <w:r w:rsidRPr="0030475D">
              <w:rPr>
                <w:color w:val="000000"/>
                <w:lang w:val="uk-UA"/>
              </w:rPr>
              <w:t>2.</w:t>
            </w:r>
          </w:p>
        </w:tc>
        <w:tc>
          <w:tcPr>
            <w:tcW w:w="4794" w:type="dxa"/>
          </w:tcPr>
          <w:p w:rsidR="00E1139F" w:rsidRPr="0030475D" w:rsidRDefault="00E1139F" w:rsidP="00FE274B">
            <w:pPr>
              <w:tabs>
                <w:tab w:val="left" w:pos="7088"/>
                <w:tab w:val="left" w:pos="7513"/>
              </w:tabs>
              <w:jc w:val="both"/>
              <w:rPr>
                <w:b/>
                <w:color w:val="000000"/>
                <w:lang w:val="uk-UA"/>
              </w:rPr>
            </w:pPr>
            <w:r w:rsidRPr="0030475D">
              <w:rPr>
                <w:b/>
                <w:color w:val="000000"/>
                <w:lang w:val="uk-UA"/>
              </w:rPr>
              <w:t xml:space="preserve">Залучення промислових підприємств міста  до участі у місцевих, регіональних, національних та міжнародних виставках, ярмарках, економічних та інвестиційних форумах  </w:t>
            </w:r>
          </w:p>
        </w:tc>
        <w:tc>
          <w:tcPr>
            <w:tcW w:w="2160" w:type="dxa"/>
          </w:tcPr>
          <w:p w:rsidR="00E1139F" w:rsidRPr="0030475D" w:rsidRDefault="00E1139F" w:rsidP="00FE274B">
            <w:pPr>
              <w:tabs>
                <w:tab w:val="left" w:pos="7088"/>
                <w:tab w:val="left" w:pos="7513"/>
              </w:tabs>
              <w:jc w:val="both"/>
              <w:rPr>
                <w:color w:val="000000"/>
                <w:lang w:val="uk-UA"/>
              </w:rPr>
            </w:pPr>
            <w:r w:rsidRPr="0030475D">
              <w:rPr>
                <w:color w:val="000000"/>
                <w:lang w:val="uk-UA"/>
              </w:rPr>
              <w:t>Департамент економіки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30475D" w:rsidTr="00270A3F">
        <w:tc>
          <w:tcPr>
            <w:tcW w:w="534" w:type="dxa"/>
          </w:tcPr>
          <w:p w:rsidR="00E1139F" w:rsidRPr="0030475D" w:rsidRDefault="00E1139F" w:rsidP="00270A3F">
            <w:pPr>
              <w:tabs>
                <w:tab w:val="left" w:pos="7088"/>
                <w:tab w:val="left" w:pos="7513"/>
              </w:tabs>
              <w:jc w:val="center"/>
              <w:rPr>
                <w:color w:val="000000"/>
                <w:lang w:val="uk-UA"/>
              </w:rPr>
            </w:pPr>
            <w:r w:rsidRPr="0030475D">
              <w:rPr>
                <w:color w:val="000000"/>
                <w:lang w:val="uk-UA"/>
              </w:rPr>
              <w:t>3.</w:t>
            </w:r>
          </w:p>
        </w:tc>
        <w:tc>
          <w:tcPr>
            <w:tcW w:w="4794" w:type="dxa"/>
          </w:tcPr>
          <w:p w:rsidR="00E1139F" w:rsidRPr="0030475D" w:rsidRDefault="00E1139F" w:rsidP="00FE274B">
            <w:pPr>
              <w:tabs>
                <w:tab w:val="left" w:pos="7088"/>
                <w:tab w:val="left" w:pos="7513"/>
              </w:tabs>
              <w:jc w:val="both"/>
              <w:rPr>
                <w:b/>
                <w:color w:val="000000"/>
                <w:lang w:val="uk-UA"/>
              </w:rPr>
            </w:pPr>
            <w:r w:rsidRPr="0030475D">
              <w:rPr>
                <w:b/>
                <w:color w:val="000000"/>
                <w:lang w:val="uk-UA"/>
              </w:rPr>
              <w:t>Сприяння популяризації місцевих торгових марок та  розширенню ринків збуту для продукції місцевої промисловості в країні і за кордоном</w:t>
            </w:r>
          </w:p>
        </w:tc>
        <w:tc>
          <w:tcPr>
            <w:tcW w:w="2160" w:type="dxa"/>
          </w:tcPr>
          <w:p w:rsidR="00E1139F" w:rsidRPr="0030475D" w:rsidRDefault="00E1139F" w:rsidP="00FE274B">
            <w:pPr>
              <w:tabs>
                <w:tab w:val="left" w:pos="7088"/>
                <w:tab w:val="left" w:pos="7513"/>
              </w:tabs>
              <w:jc w:val="both"/>
              <w:rPr>
                <w:color w:val="000000"/>
                <w:lang w:val="uk-UA"/>
              </w:rPr>
            </w:pPr>
            <w:r w:rsidRPr="0030475D">
              <w:rPr>
                <w:color w:val="000000"/>
                <w:lang w:val="uk-UA"/>
              </w:rPr>
              <w:t>Департамент економіки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30475D" w:rsidTr="00270A3F">
        <w:tc>
          <w:tcPr>
            <w:tcW w:w="534" w:type="dxa"/>
          </w:tcPr>
          <w:p w:rsidR="00E1139F" w:rsidRPr="0030475D" w:rsidRDefault="00E1139F" w:rsidP="00270A3F">
            <w:pPr>
              <w:tabs>
                <w:tab w:val="left" w:pos="7088"/>
                <w:tab w:val="left" w:pos="7513"/>
              </w:tabs>
              <w:jc w:val="center"/>
              <w:rPr>
                <w:color w:val="000000"/>
                <w:lang w:val="uk-UA"/>
              </w:rPr>
            </w:pPr>
            <w:r w:rsidRPr="0030475D">
              <w:rPr>
                <w:color w:val="000000"/>
                <w:lang w:val="uk-UA"/>
              </w:rPr>
              <w:t>4.</w:t>
            </w:r>
          </w:p>
        </w:tc>
        <w:tc>
          <w:tcPr>
            <w:tcW w:w="4794" w:type="dxa"/>
          </w:tcPr>
          <w:p w:rsidR="00E1139F" w:rsidRPr="0030475D" w:rsidRDefault="00E1139F" w:rsidP="00FE274B">
            <w:pPr>
              <w:tabs>
                <w:tab w:val="left" w:pos="7088"/>
                <w:tab w:val="left" w:pos="7513"/>
              </w:tabs>
              <w:jc w:val="both"/>
              <w:rPr>
                <w:b/>
                <w:color w:val="000000"/>
                <w:lang w:val="uk-UA"/>
              </w:rPr>
            </w:pPr>
            <w:r w:rsidRPr="0030475D">
              <w:rPr>
                <w:b/>
                <w:color w:val="000000"/>
                <w:lang w:val="uk-UA"/>
              </w:rPr>
              <w:t>Проведення системної роботи з керівниками підприємств  щодо реєстрації структурних підрозділів за місцем здійснення виробничої діяльності в м.Чернівцях</w:t>
            </w:r>
          </w:p>
        </w:tc>
        <w:tc>
          <w:tcPr>
            <w:tcW w:w="2160" w:type="dxa"/>
          </w:tcPr>
          <w:p w:rsidR="00E1139F" w:rsidRPr="0030475D" w:rsidRDefault="00E1139F" w:rsidP="00FE274B">
            <w:pPr>
              <w:tabs>
                <w:tab w:val="left" w:pos="7088"/>
                <w:tab w:val="left" w:pos="7513"/>
              </w:tabs>
              <w:jc w:val="both"/>
              <w:rPr>
                <w:color w:val="000000"/>
                <w:lang w:val="uk-UA"/>
              </w:rPr>
            </w:pPr>
            <w:r w:rsidRPr="0030475D">
              <w:rPr>
                <w:color w:val="000000"/>
                <w:lang w:val="uk-UA"/>
              </w:rPr>
              <w:t>Департамент економіки міської ради,</w:t>
            </w:r>
          </w:p>
          <w:p w:rsidR="00E1139F" w:rsidRPr="0030475D" w:rsidRDefault="00E1139F" w:rsidP="00FE274B">
            <w:pPr>
              <w:tabs>
                <w:tab w:val="left" w:pos="7088"/>
                <w:tab w:val="left" w:pos="7513"/>
              </w:tabs>
              <w:jc w:val="both"/>
              <w:rPr>
                <w:color w:val="000000"/>
                <w:lang w:val="uk-UA"/>
              </w:rPr>
            </w:pPr>
            <w:r w:rsidRPr="0030475D">
              <w:rPr>
                <w:color w:val="000000"/>
                <w:lang w:val="uk-UA"/>
              </w:rPr>
              <w:t xml:space="preserve"> фінансове управління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bl>
    <w:p w:rsidR="00350A63" w:rsidRPr="0030475D" w:rsidRDefault="00350A63" w:rsidP="00C572BB">
      <w:pPr>
        <w:pStyle w:val="a8"/>
        <w:spacing w:after="0"/>
        <w:ind w:firstLine="720"/>
        <w:jc w:val="both"/>
        <w:rPr>
          <w:b/>
          <w:color w:val="000000"/>
          <w:lang w:val="uk-UA"/>
        </w:rPr>
      </w:pPr>
    </w:p>
    <w:p w:rsidR="000B4864" w:rsidRPr="0030475D" w:rsidRDefault="000B4864" w:rsidP="00906BEC">
      <w:pPr>
        <w:tabs>
          <w:tab w:val="left" w:pos="1140"/>
        </w:tabs>
        <w:ind w:firstLine="540"/>
        <w:jc w:val="both"/>
        <w:rPr>
          <w:b/>
          <w:color w:val="000000"/>
          <w:lang w:val="uk-UA"/>
        </w:rPr>
      </w:pPr>
      <w:r w:rsidRPr="0030475D">
        <w:rPr>
          <w:b/>
          <w:color w:val="000000"/>
          <w:lang w:val="uk-UA"/>
        </w:rPr>
        <w:t xml:space="preserve">Очікувані результати: </w:t>
      </w:r>
    </w:p>
    <w:p w:rsidR="000B4864" w:rsidRPr="0030475D" w:rsidRDefault="000B4864" w:rsidP="00906BEC">
      <w:pPr>
        <w:pStyle w:val="7"/>
        <w:spacing w:before="0" w:after="0"/>
        <w:ind w:firstLine="540"/>
        <w:jc w:val="both"/>
        <w:rPr>
          <w:color w:val="000000"/>
          <w:lang w:val="uk-UA"/>
        </w:rPr>
      </w:pPr>
      <w:r w:rsidRPr="0030475D">
        <w:rPr>
          <w:color w:val="000000"/>
          <w:lang w:val="uk-UA"/>
        </w:rPr>
        <w:t>-з</w:t>
      </w:r>
      <w:r w:rsidR="00A10799" w:rsidRPr="0030475D">
        <w:rPr>
          <w:color w:val="000000"/>
          <w:lang w:val="uk-UA"/>
        </w:rPr>
        <w:t xml:space="preserve">більшення </w:t>
      </w:r>
      <w:r w:rsidRPr="0030475D">
        <w:rPr>
          <w:color w:val="000000"/>
          <w:lang w:val="uk-UA"/>
        </w:rPr>
        <w:t>обсягів</w:t>
      </w:r>
      <w:r w:rsidR="00A10799" w:rsidRPr="0030475D">
        <w:rPr>
          <w:color w:val="000000"/>
          <w:lang w:val="uk-UA"/>
        </w:rPr>
        <w:t xml:space="preserve"> виробництва та</w:t>
      </w:r>
      <w:r w:rsidRPr="0030475D">
        <w:rPr>
          <w:color w:val="000000"/>
          <w:lang w:val="uk-UA"/>
        </w:rPr>
        <w:t xml:space="preserve"> реалізації товарної продукції промисловими підприємствами  міста</w:t>
      </w:r>
      <w:r w:rsidR="00761515" w:rsidRPr="0030475D">
        <w:rPr>
          <w:color w:val="000000"/>
          <w:lang w:val="uk-UA"/>
        </w:rPr>
        <w:t>;</w:t>
      </w:r>
      <w:r w:rsidRPr="0030475D">
        <w:rPr>
          <w:color w:val="000000"/>
          <w:lang w:val="uk-UA"/>
        </w:rPr>
        <w:t xml:space="preserve">  </w:t>
      </w:r>
    </w:p>
    <w:p w:rsidR="00D13796" w:rsidRPr="0030475D" w:rsidRDefault="00D13796" w:rsidP="00906BEC">
      <w:pPr>
        <w:ind w:firstLine="540"/>
        <w:jc w:val="both"/>
        <w:rPr>
          <w:color w:val="000000"/>
          <w:lang w:val="uk-UA"/>
        </w:rPr>
      </w:pPr>
      <w:r w:rsidRPr="0030475D">
        <w:rPr>
          <w:color w:val="000000"/>
          <w:lang w:val="uk-UA"/>
        </w:rPr>
        <w:t>-збільшення надходжень до міського бюджету;</w:t>
      </w:r>
    </w:p>
    <w:p w:rsidR="000B4864" w:rsidRPr="0030475D" w:rsidRDefault="000B4864" w:rsidP="00906BEC">
      <w:pPr>
        <w:ind w:firstLine="540"/>
        <w:jc w:val="both"/>
        <w:rPr>
          <w:color w:val="000000"/>
          <w:lang w:val="uk-UA"/>
        </w:rPr>
      </w:pPr>
      <w:r w:rsidRPr="0030475D">
        <w:rPr>
          <w:color w:val="000000"/>
          <w:lang w:val="uk-UA"/>
        </w:rPr>
        <w:t>-</w:t>
      </w:r>
      <w:r w:rsidR="00C45444" w:rsidRPr="0030475D">
        <w:rPr>
          <w:color w:val="000000"/>
          <w:lang w:val="uk-UA"/>
        </w:rPr>
        <w:t xml:space="preserve">залучення </w:t>
      </w:r>
      <w:r w:rsidR="00761515" w:rsidRPr="0030475D">
        <w:rPr>
          <w:color w:val="000000"/>
          <w:lang w:val="uk-UA"/>
        </w:rPr>
        <w:t xml:space="preserve">внутрішніх та зовнішніх </w:t>
      </w:r>
      <w:r w:rsidRPr="0030475D">
        <w:rPr>
          <w:color w:val="000000"/>
          <w:lang w:val="uk-UA"/>
        </w:rPr>
        <w:t xml:space="preserve">інвестицій в </w:t>
      </w:r>
      <w:r w:rsidR="00350A63" w:rsidRPr="0030475D">
        <w:rPr>
          <w:color w:val="000000"/>
          <w:lang w:val="uk-UA"/>
        </w:rPr>
        <w:t>розвиток промислового комплексу міста</w:t>
      </w:r>
      <w:r w:rsidRPr="0030475D">
        <w:rPr>
          <w:color w:val="000000"/>
          <w:lang w:val="uk-UA"/>
        </w:rPr>
        <w:t>;</w:t>
      </w:r>
    </w:p>
    <w:p w:rsidR="000B4864" w:rsidRPr="0030475D" w:rsidRDefault="000B4864" w:rsidP="00906BEC">
      <w:pPr>
        <w:pStyle w:val="7"/>
        <w:spacing w:before="0" w:after="0"/>
        <w:ind w:firstLine="540"/>
        <w:jc w:val="both"/>
        <w:rPr>
          <w:color w:val="000000"/>
          <w:lang w:val="uk-UA"/>
        </w:rPr>
      </w:pPr>
      <w:r w:rsidRPr="0030475D">
        <w:rPr>
          <w:color w:val="000000"/>
          <w:lang w:val="uk-UA"/>
        </w:rPr>
        <w:t>-</w:t>
      </w:r>
      <w:r w:rsidR="00C45444" w:rsidRPr="0030475D">
        <w:rPr>
          <w:color w:val="000000"/>
          <w:lang w:val="uk-UA"/>
        </w:rPr>
        <w:t>розширення ринків збуту</w:t>
      </w:r>
      <w:r w:rsidR="00350A63" w:rsidRPr="0030475D">
        <w:rPr>
          <w:color w:val="000000"/>
          <w:lang w:val="uk-UA"/>
        </w:rPr>
        <w:t xml:space="preserve"> продукції місцевих товаровиробників</w:t>
      </w:r>
      <w:r w:rsidRPr="0030475D">
        <w:rPr>
          <w:color w:val="000000"/>
          <w:lang w:val="uk-UA"/>
        </w:rPr>
        <w:t xml:space="preserve">;  </w:t>
      </w:r>
    </w:p>
    <w:p w:rsidR="001B09E5" w:rsidRPr="0030475D" w:rsidRDefault="001B09E5" w:rsidP="00906BEC">
      <w:pPr>
        <w:ind w:firstLine="540"/>
        <w:jc w:val="both"/>
        <w:rPr>
          <w:color w:val="000000"/>
          <w:lang w:val="uk-UA"/>
        </w:rPr>
      </w:pPr>
      <w:r w:rsidRPr="0030475D">
        <w:rPr>
          <w:color w:val="000000"/>
          <w:lang w:val="uk-UA"/>
        </w:rPr>
        <w:t>-раціональне використання енергетичних  та матеріальних ресурсів промисловими підприємствами міста</w:t>
      </w:r>
      <w:r w:rsidR="00C45444" w:rsidRPr="0030475D">
        <w:rPr>
          <w:color w:val="000000"/>
          <w:lang w:val="uk-UA"/>
        </w:rPr>
        <w:t>, зменшення собівартості продукції</w:t>
      </w:r>
      <w:r w:rsidR="00350A63" w:rsidRPr="0030475D">
        <w:rPr>
          <w:color w:val="000000"/>
          <w:lang w:val="uk-UA"/>
        </w:rPr>
        <w:t xml:space="preserve"> та підвищення прибутковості діяльності підприємств</w:t>
      </w:r>
      <w:r w:rsidRPr="0030475D">
        <w:rPr>
          <w:color w:val="000000"/>
          <w:lang w:val="uk-UA"/>
        </w:rPr>
        <w:t>;</w:t>
      </w:r>
    </w:p>
    <w:p w:rsidR="000B4864" w:rsidRPr="0030475D" w:rsidRDefault="00965D66" w:rsidP="00965D66">
      <w:pPr>
        <w:tabs>
          <w:tab w:val="left" w:pos="540"/>
        </w:tabs>
        <w:ind w:firstLine="539"/>
        <w:jc w:val="both"/>
        <w:rPr>
          <w:color w:val="000000"/>
          <w:lang w:val="uk-UA"/>
        </w:rPr>
      </w:pPr>
      <w:r w:rsidRPr="0030475D">
        <w:rPr>
          <w:color w:val="000000"/>
          <w:lang w:val="uk-UA"/>
        </w:rPr>
        <w:t>-</w:t>
      </w:r>
      <w:r w:rsidR="000B4864" w:rsidRPr="0030475D">
        <w:rPr>
          <w:color w:val="000000"/>
          <w:lang w:val="uk-UA"/>
        </w:rPr>
        <w:t>створення нових робочих місць.</w:t>
      </w:r>
    </w:p>
    <w:p w:rsidR="0073124F" w:rsidRPr="0030475D" w:rsidRDefault="0073124F" w:rsidP="00C572BB">
      <w:pPr>
        <w:pStyle w:val="7"/>
        <w:spacing w:before="0" w:after="0"/>
        <w:ind w:firstLine="900"/>
        <w:jc w:val="center"/>
        <w:rPr>
          <w:b/>
          <w:color w:val="000000"/>
          <w:lang w:val="uk-UA"/>
        </w:rPr>
      </w:pPr>
    </w:p>
    <w:p w:rsidR="000B4864" w:rsidRPr="0030475D" w:rsidRDefault="000B4864" w:rsidP="00C572BB">
      <w:pPr>
        <w:pStyle w:val="7"/>
        <w:spacing w:before="0" w:after="0"/>
        <w:ind w:firstLine="900"/>
        <w:jc w:val="center"/>
        <w:rPr>
          <w:b/>
          <w:color w:val="000000"/>
          <w:lang w:val="uk-UA"/>
        </w:rPr>
      </w:pPr>
      <w:r w:rsidRPr="0030475D">
        <w:rPr>
          <w:b/>
          <w:color w:val="000000"/>
          <w:lang w:val="uk-UA"/>
        </w:rPr>
        <w:t>Основні показники розвитку промислового виробництва</w:t>
      </w:r>
    </w:p>
    <w:tbl>
      <w:tblPr>
        <w:tblW w:w="9474"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8"/>
        <w:gridCol w:w="720"/>
        <w:gridCol w:w="1080"/>
        <w:gridCol w:w="1107"/>
        <w:gridCol w:w="1053"/>
        <w:gridCol w:w="1140"/>
        <w:gridCol w:w="1026"/>
      </w:tblGrid>
      <w:tr w:rsidR="00350A63" w:rsidRPr="0030475D">
        <w:tc>
          <w:tcPr>
            <w:tcW w:w="3348" w:type="dxa"/>
            <w:tcBorders>
              <w:top w:val="single" w:sz="4" w:space="0" w:color="auto"/>
              <w:left w:val="single" w:sz="4" w:space="0" w:color="auto"/>
              <w:bottom w:val="single" w:sz="4" w:space="0" w:color="auto"/>
              <w:right w:val="single" w:sz="4" w:space="0" w:color="auto"/>
            </w:tcBorders>
            <w:vAlign w:val="center"/>
          </w:tcPr>
          <w:p w:rsidR="00350A63" w:rsidRPr="0030475D" w:rsidRDefault="00350A63" w:rsidP="00270A3F">
            <w:pPr>
              <w:jc w:val="center"/>
              <w:rPr>
                <w:b/>
                <w:color w:val="000000"/>
                <w:sz w:val="22"/>
                <w:szCs w:val="22"/>
                <w:lang w:val="uk-UA"/>
              </w:rPr>
            </w:pPr>
            <w:r w:rsidRPr="0030475D">
              <w:rPr>
                <w:b/>
                <w:color w:val="000000"/>
                <w:sz w:val="22"/>
                <w:szCs w:val="22"/>
                <w:lang w:val="uk-UA"/>
              </w:rPr>
              <w:t>Показники</w:t>
            </w:r>
          </w:p>
        </w:tc>
        <w:tc>
          <w:tcPr>
            <w:tcW w:w="720" w:type="dxa"/>
            <w:tcBorders>
              <w:top w:val="single" w:sz="4" w:space="0" w:color="auto"/>
              <w:left w:val="single" w:sz="4" w:space="0" w:color="auto"/>
              <w:bottom w:val="single" w:sz="4" w:space="0" w:color="auto"/>
              <w:right w:val="single" w:sz="4" w:space="0" w:color="auto"/>
            </w:tcBorders>
            <w:vAlign w:val="center"/>
          </w:tcPr>
          <w:p w:rsidR="00350A63" w:rsidRPr="0030475D" w:rsidRDefault="00350A63" w:rsidP="00270A3F">
            <w:pPr>
              <w:jc w:val="center"/>
              <w:rPr>
                <w:b/>
                <w:color w:val="000000"/>
                <w:sz w:val="22"/>
                <w:szCs w:val="22"/>
                <w:lang w:val="uk-UA"/>
              </w:rPr>
            </w:pPr>
            <w:r w:rsidRPr="0030475D">
              <w:rPr>
                <w:b/>
                <w:color w:val="000000"/>
                <w:sz w:val="22"/>
                <w:szCs w:val="22"/>
                <w:lang w:val="uk-UA"/>
              </w:rPr>
              <w:t>Од.</w:t>
            </w:r>
          </w:p>
          <w:p w:rsidR="00350A63" w:rsidRPr="0030475D" w:rsidRDefault="00350A63" w:rsidP="00270A3F">
            <w:pPr>
              <w:jc w:val="center"/>
              <w:rPr>
                <w:b/>
                <w:color w:val="000000"/>
                <w:sz w:val="22"/>
                <w:szCs w:val="22"/>
                <w:lang w:val="uk-UA"/>
              </w:rPr>
            </w:pPr>
            <w:r w:rsidRPr="0030475D">
              <w:rPr>
                <w:b/>
                <w:color w:val="000000"/>
                <w:sz w:val="22"/>
                <w:szCs w:val="22"/>
                <w:lang w:val="uk-UA"/>
              </w:rPr>
              <w:t>вим.</w:t>
            </w:r>
          </w:p>
        </w:tc>
        <w:tc>
          <w:tcPr>
            <w:tcW w:w="1080" w:type="dxa"/>
            <w:tcBorders>
              <w:top w:val="single" w:sz="4" w:space="0" w:color="auto"/>
              <w:left w:val="single" w:sz="4" w:space="0" w:color="auto"/>
              <w:bottom w:val="single" w:sz="4" w:space="0" w:color="auto"/>
              <w:right w:val="single" w:sz="4" w:space="0" w:color="auto"/>
            </w:tcBorders>
            <w:vAlign w:val="center"/>
          </w:tcPr>
          <w:p w:rsidR="00350A63" w:rsidRPr="0030475D" w:rsidRDefault="00350A63" w:rsidP="00270A3F">
            <w:pPr>
              <w:jc w:val="center"/>
              <w:rPr>
                <w:b/>
                <w:color w:val="000000"/>
                <w:sz w:val="22"/>
                <w:szCs w:val="22"/>
                <w:lang w:val="uk-UA"/>
              </w:rPr>
            </w:pPr>
            <w:r w:rsidRPr="0030475D">
              <w:rPr>
                <w:b/>
                <w:color w:val="000000"/>
                <w:sz w:val="22"/>
                <w:szCs w:val="22"/>
                <w:lang w:val="uk-UA"/>
              </w:rPr>
              <w:t>2014р.</w:t>
            </w:r>
          </w:p>
          <w:p w:rsidR="00350A63" w:rsidRPr="0030475D" w:rsidRDefault="00350A63" w:rsidP="00270A3F">
            <w:pPr>
              <w:jc w:val="center"/>
              <w:rPr>
                <w:b/>
                <w:color w:val="000000"/>
                <w:sz w:val="22"/>
                <w:szCs w:val="22"/>
                <w:lang w:val="uk-UA"/>
              </w:rPr>
            </w:pPr>
            <w:r w:rsidRPr="0030475D">
              <w:rPr>
                <w:b/>
                <w:color w:val="000000"/>
                <w:sz w:val="22"/>
                <w:szCs w:val="22"/>
                <w:lang w:val="uk-UA"/>
              </w:rPr>
              <w:t>факт</w:t>
            </w:r>
          </w:p>
        </w:tc>
        <w:tc>
          <w:tcPr>
            <w:tcW w:w="1107" w:type="dxa"/>
            <w:tcBorders>
              <w:top w:val="single" w:sz="4" w:space="0" w:color="auto"/>
              <w:left w:val="single" w:sz="4" w:space="0" w:color="auto"/>
              <w:bottom w:val="single" w:sz="4" w:space="0" w:color="auto"/>
              <w:right w:val="single" w:sz="4" w:space="0" w:color="auto"/>
            </w:tcBorders>
            <w:vAlign w:val="center"/>
          </w:tcPr>
          <w:p w:rsidR="00350A63" w:rsidRPr="0030475D" w:rsidRDefault="00350A63" w:rsidP="00270A3F">
            <w:pPr>
              <w:jc w:val="center"/>
              <w:rPr>
                <w:b/>
                <w:color w:val="000000"/>
                <w:sz w:val="22"/>
                <w:szCs w:val="22"/>
                <w:lang w:val="uk-UA"/>
              </w:rPr>
            </w:pPr>
            <w:r w:rsidRPr="0030475D">
              <w:rPr>
                <w:b/>
                <w:color w:val="000000"/>
                <w:sz w:val="22"/>
                <w:szCs w:val="22"/>
                <w:lang w:val="uk-UA"/>
              </w:rPr>
              <w:t>2015р.</w:t>
            </w:r>
          </w:p>
          <w:p w:rsidR="00350A63" w:rsidRPr="0030475D" w:rsidRDefault="00350A63" w:rsidP="00270A3F">
            <w:pPr>
              <w:jc w:val="center"/>
              <w:rPr>
                <w:b/>
                <w:color w:val="000000"/>
                <w:sz w:val="22"/>
                <w:szCs w:val="22"/>
                <w:lang w:val="uk-UA"/>
              </w:rPr>
            </w:pPr>
            <w:r w:rsidRPr="0030475D">
              <w:rPr>
                <w:b/>
                <w:color w:val="000000"/>
                <w:sz w:val="22"/>
                <w:szCs w:val="22"/>
                <w:lang w:val="uk-UA"/>
              </w:rPr>
              <w:t>факт</w:t>
            </w:r>
          </w:p>
        </w:tc>
        <w:tc>
          <w:tcPr>
            <w:tcW w:w="1053" w:type="dxa"/>
            <w:tcBorders>
              <w:top w:val="single" w:sz="4" w:space="0" w:color="auto"/>
              <w:left w:val="single" w:sz="4" w:space="0" w:color="auto"/>
              <w:bottom w:val="single" w:sz="4" w:space="0" w:color="auto"/>
              <w:right w:val="single" w:sz="4" w:space="0" w:color="auto"/>
            </w:tcBorders>
            <w:vAlign w:val="center"/>
          </w:tcPr>
          <w:p w:rsidR="00350A63" w:rsidRPr="0030475D" w:rsidRDefault="00350A63" w:rsidP="00270A3F">
            <w:pPr>
              <w:ind w:left="-188" w:right="-167"/>
              <w:jc w:val="center"/>
              <w:rPr>
                <w:b/>
                <w:color w:val="000000"/>
                <w:sz w:val="22"/>
                <w:szCs w:val="22"/>
                <w:lang w:val="uk-UA"/>
              </w:rPr>
            </w:pPr>
            <w:r w:rsidRPr="0030475D">
              <w:rPr>
                <w:b/>
                <w:color w:val="000000"/>
                <w:sz w:val="22"/>
                <w:szCs w:val="22"/>
                <w:lang w:val="uk-UA"/>
              </w:rPr>
              <w:t>2016р.</w:t>
            </w:r>
          </w:p>
          <w:p w:rsidR="00350A63" w:rsidRPr="0030475D" w:rsidRDefault="00350A63" w:rsidP="00270A3F">
            <w:pPr>
              <w:ind w:left="-188" w:right="-167"/>
              <w:jc w:val="center"/>
              <w:rPr>
                <w:b/>
                <w:color w:val="000000"/>
                <w:sz w:val="22"/>
                <w:szCs w:val="22"/>
                <w:lang w:val="uk-UA"/>
              </w:rPr>
            </w:pPr>
            <w:r w:rsidRPr="0030475D">
              <w:rPr>
                <w:b/>
                <w:color w:val="000000"/>
                <w:sz w:val="22"/>
                <w:szCs w:val="22"/>
                <w:lang w:val="uk-UA"/>
              </w:rPr>
              <w:t>очікуване</w:t>
            </w:r>
          </w:p>
        </w:tc>
        <w:tc>
          <w:tcPr>
            <w:tcW w:w="1140" w:type="dxa"/>
            <w:tcBorders>
              <w:top w:val="single" w:sz="4" w:space="0" w:color="auto"/>
              <w:left w:val="single" w:sz="4" w:space="0" w:color="auto"/>
              <w:bottom w:val="single" w:sz="4" w:space="0" w:color="auto"/>
              <w:right w:val="single" w:sz="4" w:space="0" w:color="auto"/>
            </w:tcBorders>
            <w:vAlign w:val="center"/>
          </w:tcPr>
          <w:p w:rsidR="00350A63" w:rsidRPr="0030475D" w:rsidRDefault="00350A63" w:rsidP="00270A3F">
            <w:pPr>
              <w:jc w:val="center"/>
              <w:rPr>
                <w:b/>
                <w:color w:val="000000"/>
                <w:sz w:val="22"/>
                <w:szCs w:val="22"/>
                <w:lang w:val="uk-UA"/>
              </w:rPr>
            </w:pPr>
            <w:r w:rsidRPr="0030475D">
              <w:rPr>
                <w:b/>
                <w:color w:val="000000"/>
                <w:sz w:val="22"/>
                <w:szCs w:val="22"/>
                <w:lang w:val="uk-UA"/>
              </w:rPr>
              <w:t xml:space="preserve">2017р. </w:t>
            </w:r>
          </w:p>
          <w:p w:rsidR="00350A63" w:rsidRPr="0030475D" w:rsidRDefault="00350A63" w:rsidP="00270A3F">
            <w:pPr>
              <w:jc w:val="center"/>
              <w:rPr>
                <w:b/>
                <w:color w:val="000000"/>
                <w:sz w:val="22"/>
                <w:szCs w:val="22"/>
                <w:lang w:val="uk-UA"/>
              </w:rPr>
            </w:pPr>
            <w:r w:rsidRPr="0030475D">
              <w:rPr>
                <w:b/>
                <w:color w:val="000000"/>
                <w:sz w:val="22"/>
                <w:szCs w:val="22"/>
                <w:lang w:val="uk-UA"/>
              </w:rPr>
              <w:t>прогноз</w:t>
            </w:r>
          </w:p>
        </w:tc>
        <w:tc>
          <w:tcPr>
            <w:tcW w:w="1026" w:type="dxa"/>
            <w:tcBorders>
              <w:top w:val="single" w:sz="4" w:space="0" w:color="auto"/>
              <w:left w:val="single" w:sz="4" w:space="0" w:color="auto"/>
              <w:bottom w:val="single" w:sz="4" w:space="0" w:color="auto"/>
              <w:right w:val="single" w:sz="4" w:space="0" w:color="auto"/>
            </w:tcBorders>
            <w:vAlign w:val="center"/>
          </w:tcPr>
          <w:p w:rsidR="00350A63" w:rsidRPr="0030475D" w:rsidRDefault="00350A63" w:rsidP="00270A3F">
            <w:pPr>
              <w:jc w:val="center"/>
              <w:rPr>
                <w:b/>
                <w:color w:val="000000"/>
                <w:sz w:val="22"/>
                <w:szCs w:val="22"/>
                <w:lang w:val="uk-UA"/>
              </w:rPr>
            </w:pPr>
            <w:r w:rsidRPr="0030475D">
              <w:rPr>
                <w:b/>
                <w:color w:val="000000"/>
                <w:sz w:val="22"/>
                <w:szCs w:val="22"/>
                <w:lang w:val="uk-UA"/>
              </w:rPr>
              <w:t xml:space="preserve">2017р. </w:t>
            </w:r>
          </w:p>
          <w:p w:rsidR="00350A63" w:rsidRPr="0030475D" w:rsidRDefault="00350A63" w:rsidP="00270A3F">
            <w:pPr>
              <w:jc w:val="center"/>
              <w:rPr>
                <w:b/>
                <w:color w:val="000000"/>
                <w:sz w:val="22"/>
                <w:szCs w:val="22"/>
                <w:lang w:val="uk-UA"/>
              </w:rPr>
            </w:pPr>
            <w:r w:rsidRPr="0030475D">
              <w:rPr>
                <w:b/>
                <w:color w:val="000000"/>
                <w:sz w:val="22"/>
                <w:szCs w:val="22"/>
                <w:lang w:val="uk-UA"/>
              </w:rPr>
              <w:t xml:space="preserve">у %  до </w:t>
            </w:r>
          </w:p>
          <w:p w:rsidR="00350A63" w:rsidRPr="0030475D" w:rsidRDefault="00350A63" w:rsidP="00270A3F">
            <w:pPr>
              <w:jc w:val="center"/>
              <w:rPr>
                <w:b/>
                <w:color w:val="000000"/>
                <w:sz w:val="22"/>
                <w:szCs w:val="22"/>
                <w:lang w:val="uk-UA"/>
              </w:rPr>
            </w:pPr>
            <w:r w:rsidRPr="0030475D">
              <w:rPr>
                <w:b/>
                <w:color w:val="000000"/>
                <w:sz w:val="22"/>
                <w:szCs w:val="22"/>
                <w:lang w:val="uk-UA"/>
              </w:rPr>
              <w:t>2016р.</w:t>
            </w:r>
          </w:p>
        </w:tc>
      </w:tr>
      <w:tr w:rsidR="00A909CE" w:rsidRPr="0030475D">
        <w:tc>
          <w:tcPr>
            <w:tcW w:w="3348" w:type="dxa"/>
            <w:tcBorders>
              <w:top w:val="single" w:sz="4" w:space="0" w:color="auto"/>
              <w:left w:val="single" w:sz="4" w:space="0" w:color="auto"/>
              <w:bottom w:val="single" w:sz="4" w:space="0" w:color="auto"/>
              <w:right w:val="single" w:sz="4" w:space="0" w:color="auto"/>
            </w:tcBorders>
          </w:tcPr>
          <w:p w:rsidR="00A909CE" w:rsidRPr="0030475D" w:rsidRDefault="00A909CE" w:rsidP="00350A63">
            <w:pPr>
              <w:jc w:val="both"/>
              <w:rPr>
                <w:b/>
                <w:color w:val="000000"/>
                <w:sz w:val="22"/>
                <w:szCs w:val="22"/>
                <w:lang w:val="uk-UA"/>
              </w:rPr>
            </w:pPr>
            <w:r w:rsidRPr="0030475D">
              <w:rPr>
                <w:b/>
                <w:color w:val="000000"/>
                <w:sz w:val="22"/>
                <w:szCs w:val="22"/>
                <w:lang w:val="uk-UA"/>
              </w:rPr>
              <w:t xml:space="preserve">Обсяг реалізованої промислової продукції </w:t>
            </w:r>
          </w:p>
          <w:p w:rsidR="00A909CE" w:rsidRPr="0030475D" w:rsidRDefault="00A909CE" w:rsidP="00350A63">
            <w:pPr>
              <w:jc w:val="both"/>
              <w:rPr>
                <w:color w:val="000000"/>
                <w:sz w:val="22"/>
                <w:szCs w:val="22"/>
                <w:lang w:val="uk-UA"/>
              </w:rPr>
            </w:pPr>
            <w:r w:rsidRPr="0030475D">
              <w:rPr>
                <w:color w:val="000000"/>
                <w:sz w:val="22"/>
                <w:szCs w:val="22"/>
                <w:lang w:val="uk-UA"/>
              </w:rPr>
              <w:t>(в діючих цінах) всього</w:t>
            </w:r>
          </w:p>
        </w:tc>
        <w:tc>
          <w:tcPr>
            <w:tcW w:w="720" w:type="dxa"/>
            <w:tcBorders>
              <w:top w:val="single" w:sz="4" w:space="0" w:color="auto"/>
              <w:left w:val="single" w:sz="4" w:space="0" w:color="auto"/>
              <w:bottom w:val="single" w:sz="4" w:space="0" w:color="auto"/>
              <w:right w:val="single" w:sz="4" w:space="0" w:color="auto"/>
            </w:tcBorders>
            <w:vAlign w:val="center"/>
          </w:tcPr>
          <w:p w:rsidR="00A909CE" w:rsidRPr="0030475D" w:rsidRDefault="00A909CE" w:rsidP="00C572BB">
            <w:pPr>
              <w:jc w:val="center"/>
              <w:rPr>
                <w:color w:val="000000"/>
                <w:lang w:val="uk-UA"/>
              </w:rPr>
            </w:pPr>
            <w:r w:rsidRPr="0030475D">
              <w:rPr>
                <w:color w:val="000000"/>
                <w:lang w:val="uk-UA"/>
              </w:rPr>
              <w:t>млн. грн.</w:t>
            </w:r>
          </w:p>
        </w:tc>
        <w:tc>
          <w:tcPr>
            <w:tcW w:w="1080" w:type="dxa"/>
            <w:tcBorders>
              <w:top w:val="single" w:sz="4" w:space="0" w:color="auto"/>
              <w:left w:val="single" w:sz="4" w:space="0" w:color="auto"/>
              <w:bottom w:val="single" w:sz="4" w:space="0" w:color="auto"/>
              <w:right w:val="single" w:sz="4" w:space="0" w:color="auto"/>
            </w:tcBorders>
            <w:vAlign w:val="center"/>
          </w:tcPr>
          <w:p w:rsidR="00A909CE" w:rsidRPr="0030475D" w:rsidRDefault="000F0730" w:rsidP="00103DD5">
            <w:pPr>
              <w:jc w:val="center"/>
              <w:rPr>
                <w:color w:val="000000"/>
                <w:lang w:val="uk-UA"/>
              </w:rPr>
            </w:pPr>
            <w:r>
              <w:rPr>
                <w:color w:val="000000"/>
                <w:lang w:val="uk-UA"/>
              </w:rPr>
              <w:t>2632,0</w:t>
            </w:r>
          </w:p>
        </w:tc>
        <w:tc>
          <w:tcPr>
            <w:tcW w:w="1107" w:type="dxa"/>
            <w:tcBorders>
              <w:top w:val="single" w:sz="4" w:space="0" w:color="auto"/>
              <w:left w:val="single" w:sz="4" w:space="0" w:color="auto"/>
              <w:bottom w:val="single" w:sz="4" w:space="0" w:color="auto"/>
              <w:right w:val="single" w:sz="4" w:space="0" w:color="auto"/>
            </w:tcBorders>
            <w:vAlign w:val="center"/>
          </w:tcPr>
          <w:p w:rsidR="00A909CE" w:rsidRPr="0030475D" w:rsidRDefault="000F0730" w:rsidP="00103DD5">
            <w:pPr>
              <w:jc w:val="center"/>
              <w:rPr>
                <w:color w:val="000000"/>
                <w:lang w:val="uk-UA"/>
              </w:rPr>
            </w:pPr>
            <w:r>
              <w:rPr>
                <w:color w:val="000000"/>
                <w:lang w:val="uk-UA"/>
              </w:rPr>
              <w:t>3798,0</w:t>
            </w:r>
          </w:p>
        </w:tc>
        <w:tc>
          <w:tcPr>
            <w:tcW w:w="1053" w:type="dxa"/>
            <w:tcBorders>
              <w:top w:val="single" w:sz="4" w:space="0" w:color="auto"/>
              <w:left w:val="single" w:sz="4" w:space="0" w:color="auto"/>
              <w:bottom w:val="single" w:sz="4" w:space="0" w:color="auto"/>
              <w:right w:val="single" w:sz="4" w:space="0" w:color="auto"/>
            </w:tcBorders>
            <w:vAlign w:val="center"/>
          </w:tcPr>
          <w:p w:rsidR="00A909CE" w:rsidRPr="0030475D" w:rsidRDefault="000F0730" w:rsidP="00103DD5">
            <w:pPr>
              <w:jc w:val="center"/>
              <w:rPr>
                <w:color w:val="000000"/>
                <w:lang w:val="uk-UA"/>
              </w:rPr>
            </w:pPr>
            <w:r>
              <w:rPr>
                <w:color w:val="000000"/>
                <w:lang w:val="uk-UA"/>
              </w:rPr>
              <w:t>4800,0</w:t>
            </w:r>
          </w:p>
        </w:tc>
        <w:tc>
          <w:tcPr>
            <w:tcW w:w="1140" w:type="dxa"/>
            <w:tcBorders>
              <w:top w:val="single" w:sz="4" w:space="0" w:color="auto"/>
              <w:left w:val="single" w:sz="4" w:space="0" w:color="auto"/>
              <w:bottom w:val="single" w:sz="4" w:space="0" w:color="auto"/>
              <w:right w:val="single" w:sz="4" w:space="0" w:color="auto"/>
            </w:tcBorders>
            <w:vAlign w:val="center"/>
          </w:tcPr>
          <w:p w:rsidR="00A909CE" w:rsidRPr="0030475D" w:rsidRDefault="000F0730" w:rsidP="00103DD5">
            <w:pPr>
              <w:jc w:val="center"/>
              <w:rPr>
                <w:color w:val="000000"/>
                <w:lang w:val="uk-UA"/>
              </w:rPr>
            </w:pPr>
            <w:r>
              <w:rPr>
                <w:color w:val="000000"/>
                <w:lang w:val="uk-UA"/>
              </w:rPr>
              <w:t>4950,0</w:t>
            </w:r>
          </w:p>
        </w:tc>
        <w:tc>
          <w:tcPr>
            <w:tcW w:w="1026" w:type="dxa"/>
            <w:tcBorders>
              <w:top w:val="single" w:sz="4" w:space="0" w:color="auto"/>
              <w:left w:val="single" w:sz="4" w:space="0" w:color="auto"/>
              <w:bottom w:val="single" w:sz="4" w:space="0" w:color="auto"/>
              <w:right w:val="single" w:sz="4" w:space="0" w:color="auto"/>
            </w:tcBorders>
            <w:vAlign w:val="center"/>
          </w:tcPr>
          <w:p w:rsidR="00A909CE" w:rsidRPr="0030475D" w:rsidRDefault="000F0730" w:rsidP="00103DD5">
            <w:pPr>
              <w:jc w:val="center"/>
              <w:rPr>
                <w:color w:val="000000"/>
                <w:lang w:val="uk-UA"/>
              </w:rPr>
            </w:pPr>
            <w:r>
              <w:rPr>
                <w:color w:val="000000"/>
                <w:lang w:val="uk-UA"/>
              </w:rPr>
              <w:t>103,1</w:t>
            </w:r>
          </w:p>
        </w:tc>
      </w:tr>
      <w:tr w:rsidR="00A909CE" w:rsidRPr="0030475D">
        <w:tc>
          <w:tcPr>
            <w:tcW w:w="3348" w:type="dxa"/>
            <w:tcBorders>
              <w:top w:val="single" w:sz="4" w:space="0" w:color="auto"/>
              <w:left w:val="single" w:sz="4" w:space="0" w:color="auto"/>
              <w:bottom w:val="single" w:sz="4" w:space="0" w:color="auto"/>
              <w:right w:val="single" w:sz="4" w:space="0" w:color="auto"/>
            </w:tcBorders>
          </w:tcPr>
          <w:p w:rsidR="00A909CE" w:rsidRPr="0030475D" w:rsidRDefault="00A909CE" w:rsidP="00350A63">
            <w:pPr>
              <w:jc w:val="both"/>
              <w:rPr>
                <w:b/>
                <w:color w:val="000000"/>
                <w:sz w:val="22"/>
                <w:szCs w:val="22"/>
                <w:lang w:val="uk-UA"/>
              </w:rPr>
            </w:pPr>
            <w:r w:rsidRPr="0030475D">
              <w:rPr>
                <w:b/>
                <w:color w:val="000000"/>
                <w:sz w:val="22"/>
                <w:szCs w:val="22"/>
                <w:lang w:val="uk-UA"/>
              </w:rPr>
              <w:t>Обсяг реалізованої промислової продукції  у розрахунку на одну особу</w:t>
            </w:r>
          </w:p>
        </w:tc>
        <w:tc>
          <w:tcPr>
            <w:tcW w:w="720" w:type="dxa"/>
            <w:tcBorders>
              <w:top w:val="single" w:sz="4" w:space="0" w:color="auto"/>
              <w:left w:val="single" w:sz="4" w:space="0" w:color="auto"/>
              <w:bottom w:val="single" w:sz="4" w:space="0" w:color="auto"/>
              <w:right w:val="single" w:sz="4" w:space="0" w:color="auto"/>
            </w:tcBorders>
            <w:vAlign w:val="center"/>
          </w:tcPr>
          <w:p w:rsidR="00A909CE" w:rsidRPr="0030475D" w:rsidRDefault="00A909CE" w:rsidP="00C572BB">
            <w:pPr>
              <w:jc w:val="center"/>
              <w:rPr>
                <w:color w:val="000000"/>
                <w:lang w:val="uk-UA"/>
              </w:rPr>
            </w:pPr>
            <w:r w:rsidRPr="0030475D">
              <w:rPr>
                <w:color w:val="000000"/>
                <w:lang w:val="uk-UA"/>
              </w:rPr>
              <w:t>грн.</w:t>
            </w:r>
          </w:p>
        </w:tc>
        <w:tc>
          <w:tcPr>
            <w:tcW w:w="1080" w:type="dxa"/>
            <w:tcBorders>
              <w:top w:val="single" w:sz="4" w:space="0" w:color="auto"/>
              <w:left w:val="single" w:sz="4" w:space="0" w:color="auto"/>
              <w:bottom w:val="single" w:sz="4" w:space="0" w:color="auto"/>
              <w:right w:val="single" w:sz="4" w:space="0" w:color="auto"/>
            </w:tcBorders>
            <w:vAlign w:val="center"/>
          </w:tcPr>
          <w:p w:rsidR="00A909CE" w:rsidRPr="0030475D" w:rsidRDefault="000F0730" w:rsidP="00103DD5">
            <w:pPr>
              <w:jc w:val="center"/>
              <w:rPr>
                <w:color w:val="000000"/>
                <w:lang w:val="uk-UA"/>
              </w:rPr>
            </w:pPr>
            <w:r>
              <w:rPr>
                <w:color w:val="000000"/>
                <w:lang w:val="uk-UA"/>
              </w:rPr>
              <w:t>9957,2</w:t>
            </w:r>
          </w:p>
        </w:tc>
        <w:tc>
          <w:tcPr>
            <w:tcW w:w="1107" w:type="dxa"/>
            <w:tcBorders>
              <w:top w:val="single" w:sz="4" w:space="0" w:color="auto"/>
              <w:left w:val="single" w:sz="4" w:space="0" w:color="auto"/>
              <w:bottom w:val="single" w:sz="4" w:space="0" w:color="auto"/>
              <w:right w:val="single" w:sz="4" w:space="0" w:color="auto"/>
            </w:tcBorders>
            <w:vAlign w:val="center"/>
          </w:tcPr>
          <w:p w:rsidR="00A909CE" w:rsidRPr="0030475D" w:rsidRDefault="000F0730" w:rsidP="00103DD5">
            <w:pPr>
              <w:jc w:val="center"/>
              <w:rPr>
                <w:color w:val="000000"/>
                <w:lang w:val="uk-UA"/>
              </w:rPr>
            </w:pPr>
            <w:r>
              <w:rPr>
                <w:color w:val="000000"/>
                <w:lang w:val="uk-UA"/>
              </w:rPr>
              <w:t>14428,4</w:t>
            </w:r>
          </w:p>
        </w:tc>
        <w:tc>
          <w:tcPr>
            <w:tcW w:w="1053" w:type="dxa"/>
            <w:tcBorders>
              <w:top w:val="single" w:sz="4" w:space="0" w:color="auto"/>
              <w:left w:val="single" w:sz="4" w:space="0" w:color="auto"/>
              <w:bottom w:val="single" w:sz="4" w:space="0" w:color="auto"/>
              <w:right w:val="single" w:sz="4" w:space="0" w:color="auto"/>
            </w:tcBorders>
            <w:vAlign w:val="center"/>
          </w:tcPr>
          <w:p w:rsidR="00A909CE" w:rsidRPr="0030475D" w:rsidRDefault="000F0730" w:rsidP="00103DD5">
            <w:pPr>
              <w:jc w:val="center"/>
              <w:rPr>
                <w:color w:val="000000"/>
                <w:lang w:val="uk-UA"/>
              </w:rPr>
            </w:pPr>
            <w:r>
              <w:rPr>
                <w:color w:val="000000"/>
                <w:lang w:val="uk-UA"/>
              </w:rPr>
              <w:t>18020,0</w:t>
            </w:r>
          </w:p>
        </w:tc>
        <w:tc>
          <w:tcPr>
            <w:tcW w:w="1140" w:type="dxa"/>
            <w:tcBorders>
              <w:top w:val="single" w:sz="4" w:space="0" w:color="auto"/>
              <w:left w:val="single" w:sz="4" w:space="0" w:color="auto"/>
              <w:bottom w:val="single" w:sz="4" w:space="0" w:color="auto"/>
              <w:right w:val="single" w:sz="4" w:space="0" w:color="auto"/>
            </w:tcBorders>
            <w:vAlign w:val="center"/>
          </w:tcPr>
          <w:p w:rsidR="00A909CE" w:rsidRPr="0030475D" w:rsidRDefault="000F0730" w:rsidP="00103DD5">
            <w:pPr>
              <w:jc w:val="center"/>
              <w:rPr>
                <w:color w:val="000000"/>
                <w:lang w:val="uk-UA"/>
              </w:rPr>
            </w:pPr>
            <w:r>
              <w:rPr>
                <w:color w:val="000000"/>
                <w:lang w:val="uk-UA"/>
              </w:rPr>
              <w:t>18550,0</w:t>
            </w:r>
          </w:p>
        </w:tc>
        <w:tc>
          <w:tcPr>
            <w:tcW w:w="1026" w:type="dxa"/>
            <w:tcBorders>
              <w:top w:val="single" w:sz="4" w:space="0" w:color="auto"/>
              <w:left w:val="single" w:sz="4" w:space="0" w:color="auto"/>
              <w:bottom w:val="single" w:sz="4" w:space="0" w:color="auto"/>
              <w:right w:val="single" w:sz="4" w:space="0" w:color="auto"/>
            </w:tcBorders>
            <w:vAlign w:val="center"/>
          </w:tcPr>
          <w:p w:rsidR="00A909CE" w:rsidRPr="0030475D" w:rsidRDefault="000F0730" w:rsidP="00103DD5">
            <w:pPr>
              <w:jc w:val="center"/>
              <w:rPr>
                <w:color w:val="000000"/>
                <w:lang w:val="uk-UA"/>
              </w:rPr>
            </w:pPr>
            <w:r>
              <w:rPr>
                <w:color w:val="000000"/>
                <w:lang w:val="uk-UA"/>
              </w:rPr>
              <w:t>103,0</w:t>
            </w:r>
          </w:p>
        </w:tc>
      </w:tr>
    </w:tbl>
    <w:p w:rsidR="00965D66" w:rsidRPr="0030475D" w:rsidRDefault="00965D66" w:rsidP="00965D66">
      <w:pPr>
        <w:pStyle w:val="3"/>
        <w:tabs>
          <w:tab w:val="left" w:pos="540"/>
        </w:tabs>
        <w:spacing w:before="0" w:after="0"/>
        <w:jc w:val="both"/>
        <w:rPr>
          <w:rFonts w:ascii="Times New Roman" w:hAnsi="Times New Roman" w:cs="Times New Roman"/>
          <w:color w:val="000000"/>
          <w:sz w:val="24"/>
          <w:szCs w:val="24"/>
          <w:lang w:val="uk-UA"/>
        </w:rPr>
      </w:pPr>
      <w:r w:rsidRPr="0030475D">
        <w:rPr>
          <w:rFonts w:ascii="Times New Roman" w:hAnsi="Times New Roman" w:cs="Times New Roman"/>
          <w:color w:val="000000"/>
          <w:sz w:val="24"/>
          <w:szCs w:val="24"/>
          <w:lang w:val="uk-UA"/>
        </w:rPr>
        <w:t xml:space="preserve">  </w:t>
      </w:r>
      <w:r w:rsidRPr="0030475D">
        <w:rPr>
          <w:color w:val="000000"/>
          <w:lang w:val="uk-UA"/>
        </w:rPr>
        <w:tab/>
      </w:r>
      <w:r w:rsidRPr="0030475D">
        <w:rPr>
          <w:rFonts w:ascii="Times New Roman" w:hAnsi="Times New Roman" w:cs="Times New Roman"/>
          <w:color w:val="000000"/>
          <w:sz w:val="24"/>
          <w:szCs w:val="24"/>
          <w:lang w:val="uk-UA"/>
        </w:rPr>
        <w:tab/>
      </w:r>
    </w:p>
    <w:p w:rsidR="006524C5" w:rsidRDefault="00965D66" w:rsidP="00965D66">
      <w:pPr>
        <w:pStyle w:val="3"/>
        <w:tabs>
          <w:tab w:val="left" w:pos="540"/>
        </w:tabs>
        <w:spacing w:before="0" w:after="0"/>
        <w:jc w:val="both"/>
        <w:rPr>
          <w:rFonts w:ascii="Times New Roman" w:hAnsi="Times New Roman" w:cs="Times New Roman"/>
          <w:color w:val="0000FF"/>
          <w:sz w:val="24"/>
          <w:szCs w:val="24"/>
          <w:lang w:val="uk-UA"/>
        </w:rPr>
      </w:pPr>
      <w:r w:rsidRPr="00931917">
        <w:rPr>
          <w:rFonts w:ascii="Times New Roman" w:hAnsi="Times New Roman" w:cs="Times New Roman"/>
          <w:color w:val="0000FF"/>
          <w:sz w:val="24"/>
          <w:szCs w:val="24"/>
          <w:lang w:val="uk-UA"/>
        </w:rPr>
        <w:tab/>
      </w:r>
      <w:r w:rsidRPr="00931917">
        <w:rPr>
          <w:rFonts w:ascii="Times New Roman" w:hAnsi="Times New Roman" w:cs="Times New Roman"/>
          <w:color w:val="0000FF"/>
          <w:sz w:val="24"/>
          <w:szCs w:val="24"/>
          <w:lang w:val="uk-UA"/>
        </w:rPr>
        <w:tab/>
      </w:r>
    </w:p>
    <w:p w:rsidR="00965D66" w:rsidRPr="006D57A4" w:rsidRDefault="006524C5" w:rsidP="00965D66">
      <w:pPr>
        <w:pStyle w:val="3"/>
        <w:tabs>
          <w:tab w:val="left" w:pos="540"/>
        </w:tabs>
        <w:spacing w:before="0" w:after="0"/>
        <w:jc w:val="both"/>
        <w:rPr>
          <w:rFonts w:ascii="Times New Roman" w:hAnsi="Times New Roman" w:cs="Times New Roman"/>
          <w:color w:val="000000"/>
          <w:sz w:val="24"/>
          <w:szCs w:val="24"/>
          <w:lang w:val="uk-UA"/>
        </w:rPr>
      </w:pPr>
      <w:r>
        <w:rPr>
          <w:rFonts w:ascii="Times New Roman" w:hAnsi="Times New Roman" w:cs="Times New Roman"/>
          <w:color w:val="0000FF"/>
          <w:sz w:val="24"/>
          <w:szCs w:val="24"/>
          <w:lang w:val="uk-UA"/>
        </w:rPr>
        <w:tab/>
      </w:r>
      <w:r>
        <w:rPr>
          <w:rFonts w:ascii="Times New Roman" w:hAnsi="Times New Roman" w:cs="Times New Roman"/>
          <w:color w:val="0000FF"/>
          <w:sz w:val="24"/>
          <w:szCs w:val="24"/>
          <w:lang w:val="uk-UA"/>
        </w:rPr>
        <w:tab/>
      </w:r>
      <w:r w:rsidR="00124FF6" w:rsidRPr="006D57A4">
        <w:rPr>
          <w:rFonts w:ascii="Times New Roman" w:hAnsi="Times New Roman" w:cs="Times New Roman"/>
          <w:color w:val="000000"/>
          <w:sz w:val="24"/>
          <w:szCs w:val="24"/>
          <w:lang w:val="uk-UA"/>
        </w:rPr>
        <w:t>4.2.</w:t>
      </w:r>
      <w:r w:rsidR="000B4864" w:rsidRPr="006D57A4">
        <w:rPr>
          <w:rFonts w:ascii="Times New Roman" w:hAnsi="Times New Roman" w:cs="Times New Roman"/>
          <w:color w:val="000000"/>
          <w:sz w:val="24"/>
          <w:szCs w:val="24"/>
          <w:lang w:val="uk-UA"/>
        </w:rPr>
        <w:t xml:space="preserve">Розвиток </w:t>
      </w:r>
      <w:r w:rsidR="00FE274B" w:rsidRPr="006D57A4">
        <w:rPr>
          <w:rFonts w:ascii="Times New Roman" w:hAnsi="Times New Roman" w:cs="Times New Roman"/>
          <w:color w:val="000000"/>
          <w:sz w:val="24"/>
          <w:szCs w:val="24"/>
          <w:lang w:val="uk-UA"/>
        </w:rPr>
        <w:t xml:space="preserve">малого та середнього підприємництва, </w:t>
      </w:r>
      <w:r w:rsidR="000B4864" w:rsidRPr="006D57A4">
        <w:rPr>
          <w:rFonts w:ascii="Times New Roman" w:hAnsi="Times New Roman" w:cs="Times New Roman"/>
          <w:color w:val="000000"/>
          <w:sz w:val="24"/>
          <w:szCs w:val="24"/>
          <w:lang w:val="uk-UA"/>
        </w:rPr>
        <w:t>регуляторна політика</w:t>
      </w:r>
      <w:r w:rsidR="00965D66" w:rsidRPr="006D57A4">
        <w:rPr>
          <w:rFonts w:ascii="Times New Roman" w:hAnsi="Times New Roman" w:cs="Times New Roman"/>
          <w:color w:val="000000"/>
          <w:sz w:val="24"/>
          <w:szCs w:val="24"/>
          <w:lang w:val="uk-UA"/>
        </w:rPr>
        <w:t xml:space="preserve"> </w:t>
      </w:r>
    </w:p>
    <w:p w:rsidR="006D57A4" w:rsidRPr="006D57A4" w:rsidRDefault="000B4864" w:rsidP="006D57A4">
      <w:pPr>
        <w:ind w:firstLine="709"/>
        <w:rPr>
          <w:b/>
          <w:color w:val="000000"/>
          <w:lang w:val="uk-UA"/>
        </w:rPr>
      </w:pPr>
      <w:r w:rsidRPr="006D57A4">
        <w:rPr>
          <w:b/>
          <w:color w:val="000000"/>
          <w:lang w:val="uk-UA"/>
        </w:rPr>
        <w:t>Головна  мета:</w:t>
      </w:r>
    </w:p>
    <w:p w:rsidR="006D57A4" w:rsidRDefault="006D57A4" w:rsidP="006D57A4">
      <w:pPr>
        <w:ind w:firstLine="709"/>
        <w:jc w:val="both"/>
        <w:rPr>
          <w:color w:val="000000"/>
          <w:lang w:val="uk-UA"/>
        </w:rPr>
      </w:pPr>
      <w:r w:rsidRPr="006D57A4">
        <w:rPr>
          <w:color w:val="000000"/>
          <w:lang w:val="uk-UA"/>
        </w:rPr>
        <w:t xml:space="preserve">Створення сприятливого підприємницького середовища, поліпшення бізнес-клімату, забезпечення  прозорого і чіткого механізму взаємодії органів місцевої влади та суб’єктів підприємницької діяльності, забезпечення зайнятості населення шляхом створення нових робочих місць. </w:t>
      </w:r>
    </w:p>
    <w:p w:rsidR="006D57A4" w:rsidRDefault="006D57A4" w:rsidP="006D57A4">
      <w:pPr>
        <w:ind w:firstLine="709"/>
        <w:jc w:val="both"/>
        <w:rPr>
          <w:color w:val="000000"/>
          <w:lang w:val="uk-UA"/>
        </w:rPr>
      </w:pPr>
    </w:p>
    <w:p w:rsidR="006524C5" w:rsidRDefault="006524C5" w:rsidP="00CC37E7">
      <w:pPr>
        <w:pStyle w:val="a8"/>
        <w:spacing w:after="0"/>
        <w:ind w:firstLine="709"/>
        <w:jc w:val="both"/>
        <w:rPr>
          <w:b/>
          <w:color w:val="000000"/>
          <w:lang w:val="uk-UA"/>
        </w:rPr>
      </w:pPr>
    </w:p>
    <w:p w:rsidR="00DC1BBB" w:rsidRPr="006D57A4" w:rsidRDefault="00DC1BBB" w:rsidP="00CC37E7">
      <w:pPr>
        <w:pStyle w:val="a8"/>
        <w:spacing w:after="0"/>
        <w:ind w:firstLine="709"/>
        <w:jc w:val="both"/>
        <w:rPr>
          <w:b/>
          <w:color w:val="000000"/>
          <w:lang w:val="uk-UA"/>
        </w:rPr>
      </w:pPr>
      <w:r w:rsidRPr="006D57A4">
        <w:rPr>
          <w:b/>
          <w:color w:val="000000"/>
          <w:lang w:val="uk-UA"/>
        </w:rPr>
        <w:t>Цілі та пріоритетні напрями діяльності на 2017 рік:</w:t>
      </w:r>
    </w:p>
    <w:p w:rsidR="006D57A4" w:rsidRPr="006D57A4" w:rsidRDefault="006D57A4" w:rsidP="006D57A4">
      <w:pPr>
        <w:pStyle w:val="a8"/>
        <w:spacing w:after="0"/>
        <w:ind w:firstLine="709"/>
        <w:jc w:val="both"/>
        <w:rPr>
          <w:color w:val="000000"/>
          <w:lang w:val="uk-UA"/>
        </w:rPr>
      </w:pPr>
      <w:r w:rsidRPr="006D57A4">
        <w:rPr>
          <w:b/>
          <w:color w:val="000000"/>
          <w:lang w:val="uk-UA"/>
        </w:rPr>
        <w:t>-</w:t>
      </w:r>
      <w:r w:rsidRPr="006D57A4">
        <w:rPr>
          <w:color w:val="000000"/>
        </w:rPr>
        <w:t>вдосконалення нормативного регулювання підприємницької діяльності</w:t>
      </w:r>
      <w:r w:rsidRPr="006D57A4">
        <w:rPr>
          <w:color w:val="000000"/>
          <w:lang w:val="uk-UA"/>
        </w:rPr>
        <w:t>;</w:t>
      </w:r>
    </w:p>
    <w:p w:rsidR="006D57A4" w:rsidRPr="006D57A4" w:rsidRDefault="006D57A4" w:rsidP="006D57A4">
      <w:pPr>
        <w:pStyle w:val="a8"/>
        <w:spacing w:after="0"/>
        <w:ind w:firstLine="709"/>
        <w:jc w:val="both"/>
        <w:rPr>
          <w:color w:val="000000"/>
          <w:lang w:val="uk-UA"/>
        </w:rPr>
      </w:pPr>
      <w:r w:rsidRPr="006D57A4">
        <w:rPr>
          <w:color w:val="000000"/>
          <w:lang w:val="uk-UA"/>
        </w:rPr>
        <w:t>-</w:t>
      </w:r>
      <w:r w:rsidRPr="006D57A4">
        <w:rPr>
          <w:color w:val="000000"/>
        </w:rPr>
        <w:t>створення інноваційних моделей розвитку підприємництва;</w:t>
      </w:r>
    </w:p>
    <w:p w:rsidR="006D57A4" w:rsidRPr="006D57A4" w:rsidRDefault="006D57A4" w:rsidP="006D57A4">
      <w:pPr>
        <w:pStyle w:val="a8"/>
        <w:spacing w:after="0"/>
        <w:ind w:firstLine="709"/>
        <w:jc w:val="both"/>
        <w:rPr>
          <w:color w:val="000000"/>
          <w:lang w:val="uk-UA"/>
        </w:rPr>
      </w:pPr>
      <w:r w:rsidRPr="006D57A4">
        <w:rPr>
          <w:color w:val="000000"/>
          <w:lang w:val="uk-UA"/>
        </w:rPr>
        <w:t>-</w:t>
      </w:r>
      <w:r w:rsidRPr="00B9363E">
        <w:rPr>
          <w:color w:val="000000"/>
          <w:lang w:val="uk-UA"/>
        </w:rPr>
        <w:t>підтримка розвитку молодіжного підприємництва;</w:t>
      </w:r>
    </w:p>
    <w:p w:rsidR="006D57A4" w:rsidRPr="006D57A4" w:rsidRDefault="006D57A4" w:rsidP="006D57A4">
      <w:pPr>
        <w:pStyle w:val="a8"/>
        <w:spacing w:after="0"/>
        <w:ind w:firstLine="709"/>
        <w:jc w:val="both"/>
        <w:rPr>
          <w:color w:val="000000"/>
          <w:lang w:val="uk-UA"/>
        </w:rPr>
      </w:pPr>
      <w:r w:rsidRPr="006D57A4">
        <w:rPr>
          <w:color w:val="000000"/>
          <w:lang w:val="uk-UA"/>
        </w:rPr>
        <w:t>-</w:t>
      </w:r>
      <w:r w:rsidR="00B9363E">
        <w:rPr>
          <w:color w:val="000000"/>
          <w:lang w:val="uk-UA"/>
        </w:rPr>
        <w:t>сприяння розвитку  інноваційно-орієнтованих суб’єктів підприємництва;</w:t>
      </w:r>
    </w:p>
    <w:p w:rsidR="006D57A4" w:rsidRPr="006D57A4" w:rsidRDefault="006D57A4" w:rsidP="006D57A4">
      <w:pPr>
        <w:pStyle w:val="a8"/>
        <w:spacing w:after="0"/>
        <w:ind w:firstLine="709"/>
        <w:jc w:val="both"/>
        <w:rPr>
          <w:color w:val="000000"/>
          <w:lang w:val="uk-UA"/>
        </w:rPr>
      </w:pPr>
      <w:r w:rsidRPr="006D57A4">
        <w:rPr>
          <w:color w:val="000000"/>
          <w:lang w:val="uk-UA"/>
        </w:rPr>
        <w:t>-підвищення інформаційно</w:t>
      </w:r>
      <w:r w:rsidR="00B9363E">
        <w:rPr>
          <w:color w:val="000000"/>
          <w:lang w:val="uk-UA"/>
        </w:rPr>
        <w:t>-технічної</w:t>
      </w:r>
      <w:r w:rsidRPr="006D57A4">
        <w:rPr>
          <w:color w:val="000000"/>
          <w:lang w:val="uk-UA"/>
        </w:rPr>
        <w:t xml:space="preserve"> обізнаності суб’єктів малого та середнього підприємництва шляхом участі у бізнес-зустрічах, бізнес-тренінгах, семінарах;</w:t>
      </w:r>
    </w:p>
    <w:p w:rsidR="006D57A4" w:rsidRPr="00E95348" w:rsidRDefault="006D57A4" w:rsidP="006D57A4">
      <w:pPr>
        <w:pStyle w:val="a8"/>
        <w:spacing w:after="0"/>
        <w:ind w:firstLine="709"/>
        <w:jc w:val="both"/>
        <w:rPr>
          <w:color w:val="000000"/>
          <w:lang w:val="uk-UA"/>
        </w:rPr>
      </w:pPr>
      <w:r w:rsidRPr="006D57A4">
        <w:rPr>
          <w:color w:val="000000"/>
          <w:lang w:val="uk-UA"/>
        </w:rPr>
        <w:t>-</w:t>
      </w:r>
      <w:r w:rsidR="00E95348">
        <w:rPr>
          <w:color w:val="000000"/>
          <w:lang w:val="uk-UA"/>
        </w:rPr>
        <w:t xml:space="preserve">дерегуляція господарської діяльності, у тому числі шляхом </w:t>
      </w:r>
      <w:r w:rsidRPr="00E95348">
        <w:rPr>
          <w:color w:val="000000"/>
          <w:lang w:val="uk-UA"/>
        </w:rPr>
        <w:t>оптимізаці</w:t>
      </w:r>
      <w:r w:rsidR="00E95348">
        <w:rPr>
          <w:color w:val="000000"/>
          <w:lang w:val="uk-UA"/>
        </w:rPr>
        <w:t>ї</w:t>
      </w:r>
      <w:r w:rsidRPr="00E95348">
        <w:rPr>
          <w:color w:val="000000"/>
          <w:lang w:val="uk-UA"/>
        </w:rPr>
        <w:t xml:space="preserve"> дозвільних процедур</w:t>
      </w:r>
      <w:r w:rsidR="00E95348">
        <w:rPr>
          <w:color w:val="000000"/>
          <w:lang w:val="uk-UA"/>
        </w:rPr>
        <w:t>,</w:t>
      </w:r>
      <w:r w:rsidRPr="00E95348">
        <w:rPr>
          <w:color w:val="000000"/>
          <w:lang w:val="uk-UA"/>
        </w:rPr>
        <w:t xml:space="preserve"> </w:t>
      </w:r>
      <w:r w:rsidR="00E95348">
        <w:rPr>
          <w:color w:val="000000"/>
          <w:lang w:val="uk-UA"/>
        </w:rPr>
        <w:t>процедур</w:t>
      </w:r>
      <w:r w:rsidRPr="00E95348">
        <w:rPr>
          <w:color w:val="000000"/>
          <w:lang w:val="uk-UA"/>
        </w:rPr>
        <w:t xml:space="preserve"> надання адміністративних послуг</w:t>
      </w:r>
      <w:r w:rsidR="00E95348">
        <w:rPr>
          <w:color w:val="000000"/>
          <w:lang w:val="uk-UA"/>
        </w:rPr>
        <w:t xml:space="preserve"> та</w:t>
      </w:r>
      <w:r w:rsidRPr="00E95348">
        <w:rPr>
          <w:color w:val="000000"/>
          <w:lang w:val="uk-UA"/>
        </w:rPr>
        <w:t xml:space="preserve"> впровадження європейських принципів</w:t>
      </w:r>
      <w:r w:rsidR="00E95348">
        <w:rPr>
          <w:color w:val="000000"/>
          <w:lang w:val="uk-UA"/>
        </w:rPr>
        <w:t xml:space="preserve"> та стандартів</w:t>
      </w:r>
      <w:r w:rsidRPr="00E95348">
        <w:rPr>
          <w:color w:val="000000"/>
          <w:lang w:val="uk-UA"/>
        </w:rPr>
        <w:t xml:space="preserve">. </w:t>
      </w:r>
    </w:p>
    <w:p w:rsidR="006524C5" w:rsidRDefault="006524C5" w:rsidP="0002109A">
      <w:pPr>
        <w:pStyle w:val="a8"/>
        <w:spacing w:after="0"/>
        <w:jc w:val="center"/>
        <w:rPr>
          <w:rStyle w:val="FontStyle13"/>
          <w:color w:val="000000"/>
          <w:sz w:val="24"/>
          <w:szCs w:val="24"/>
          <w:lang w:val="uk-UA" w:eastAsia="uk-UA"/>
        </w:rPr>
      </w:pPr>
    </w:p>
    <w:p w:rsidR="0002109A" w:rsidRPr="006D57A4" w:rsidRDefault="0002109A" w:rsidP="0002109A">
      <w:pPr>
        <w:pStyle w:val="a8"/>
        <w:spacing w:after="0"/>
        <w:jc w:val="center"/>
        <w:rPr>
          <w:rStyle w:val="FontStyle13"/>
          <w:color w:val="000000"/>
          <w:sz w:val="24"/>
          <w:szCs w:val="24"/>
          <w:lang w:val="uk-UA" w:eastAsia="uk-UA"/>
        </w:rPr>
      </w:pPr>
      <w:r w:rsidRPr="006D57A4">
        <w:rPr>
          <w:rStyle w:val="FontStyle13"/>
          <w:color w:val="000000"/>
          <w:sz w:val="24"/>
          <w:szCs w:val="24"/>
          <w:lang w:val="uk-UA" w:eastAsia="uk-UA"/>
        </w:rPr>
        <w:t xml:space="preserve">Завдання на 2017 </w:t>
      </w:r>
    </w:p>
    <w:tbl>
      <w:tblPr>
        <w:tblStyle w:val="af2"/>
        <w:tblW w:w="9482" w:type="dxa"/>
        <w:tblInd w:w="108" w:type="dxa"/>
        <w:tblLook w:val="01E0" w:firstRow="1" w:lastRow="1" w:firstColumn="1" w:lastColumn="1" w:noHBand="0" w:noVBand="0"/>
      </w:tblPr>
      <w:tblGrid>
        <w:gridCol w:w="519"/>
        <w:gridCol w:w="4296"/>
        <w:gridCol w:w="2118"/>
        <w:gridCol w:w="2549"/>
      </w:tblGrid>
      <w:tr w:rsidR="0002109A" w:rsidRPr="006D57A4" w:rsidTr="006D57A4">
        <w:tc>
          <w:tcPr>
            <w:tcW w:w="519" w:type="dxa"/>
            <w:vAlign w:val="center"/>
          </w:tcPr>
          <w:p w:rsidR="0002109A" w:rsidRPr="006D57A4" w:rsidRDefault="0002109A" w:rsidP="000D5FA5">
            <w:pPr>
              <w:tabs>
                <w:tab w:val="left" w:pos="7088"/>
                <w:tab w:val="left" w:pos="7513"/>
              </w:tabs>
              <w:jc w:val="center"/>
              <w:rPr>
                <w:b/>
                <w:color w:val="000000"/>
                <w:lang w:val="uk-UA"/>
              </w:rPr>
            </w:pPr>
            <w:r w:rsidRPr="006D57A4">
              <w:rPr>
                <w:b/>
                <w:color w:val="000000"/>
                <w:lang w:val="uk-UA"/>
              </w:rPr>
              <w:t>№</w:t>
            </w:r>
          </w:p>
        </w:tc>
        <w:tc>
          <w:tcPr>
            <w:tcW w:w="4296" w:type="dxa"/>
            <w:vAlign w:val="center"/>
          </w:tcPr>
          <w:p w:rsidR="0002109A" w:rsidRPr="006D57A4" w:rsidRDefault="0002109A" w:rsidP="000D5FA5">
            <w:pPr>
              <w:tabs>
                <w:tab w:val="left" w:pos="7088"/>
                <w:tab w:val="left" w:pos="7513"/>
              </w:tabs>
              <w:jc w:val="center"/>
              <w:rPr>
                <w:b/>
                <w:color w:val="000000"/>
                <w:lang w:val="uk-UA"/>
              </w:rPr>
            </w:pPr>
            <w:r w:rsidRPr="006D57A4">
              <w:rPr>
                <w:b/>
                <w:color w:val="000000"/>
                <w:lang w:val="uk-UA"/>
              </w:rPr>
              <w:t>Заходи</w:t>
            </w:r>
          </w:p>
        </w:tc>
        <w:tc>
          <w:tcPr>
            <w:tcW w:w="2118" w:type="dxa"/>
            <w:vAlign w:val="center"/>
          </w:tcPr>
          <w:p w:rsidR="0002109A" w:rsidRPr="006D57A4" w:rsidRDefault="0002109A" w:rsidP="000D5FA5">
            <w:pPr>
              <w:tabs>
                <w:tab w:val="left" w:pos="7088"/>
                <w:tab w:val="left" w:pos="7513"/>
              </w:tabs>
              <w:jc w:val="center"/>
              <w:rPr>
                <w:b/>
                <w:color w:val="000000"/>
                <w:lang w:val="uk-UA"/>
              </w:rPr>
            </w:pPr>
            <w:r w:rsidRPr="006D57A4">
              <w:rPr>
                <w:b/>
                <w:color w:val="000000"/>
                <w:lang w:val="uk-UA"/>
              </w:rPr>
              <w:t>Відповідальний за виконання</w:t>
            </w:r>
          </w:p>
        </w:tc>
        <w:tc>
          <w:tcPr>
            <w:tcW w:w="2549" w:type="dxa"/>
            <w:vAlign w:val="center"/>
          </w:tcPr>
          <w:p w:rsidR="0002109A" w:rsidRPr="006D57A4" w:rsidRDefault="0002109A" w:rsidP="000D5FA5">
            <w:pPr>
              <w:tabs>
                <w:tab w:val="left" w:pos="7088"/>
                <w:tab w:val="left" w:pos="7513"/>
              </w:tabs>
              <w:jc w:val="center"/>
              <w:rPr>
                <w:b/>
                <w:color w:val="000000"/>
                <w:lang w:val="uk-UA"/>
              </w:rPr>
            </w:pPr>
            <w:r w:rsidRPr="006D57A4">
              <w:rPr>
                <w:b/>
                <w:color w:val="000000"/>
                <w:lang w:val="uk-UA"/>
              </w:rPr>
              <w:t>Джерела фінансування</w:t>
            </w:r>
          </w:p>
        </w:tc>
      </w:tr>
      <w:tr w:rsidR="006D57A4" w:rsidRPr="006D57A4" w:rsidTr="006D57A4">
        <w:tc>
          <w:tcPr>
            <w:tcW w:w="519" w:type="dxa"/>
          </w:tcPr>
          <w:p w:rsidR="006D57A4" w:rsidRPr="006D57A4" w:rsidRDefault="006D57A4" w:rsidP="000D5FA5">
            <w:pPr>
              <w:tabs>
                <w:tab w:val="left" w:pos="7088"/>
                <w:tab w:val="left" w:pos="7513"/>
              </w:tabs>
              <w:jc w:val="center"/>
              <w:rPr>
                <w:color w:val="000000"/>
                <w:lang w:val="uk-UA"/>
              </w:rPr>
            </w:pPr>
            <w:r w:rsidRPr="006D57A4">
              <w:rPr>
                <w:color w:val="000000"/>
                <w:lang w:val="uk-UA"/>
              </w:rPr>
              <w:t>1.</w:t>
            </w:r>
          </w:p>
        </w:tc>
        <w:tc>
          <w:tcPr>
            <w:tcW w:w="4296" w:type="dxa"/>
          </w:tcPr>
          <w:p w:rsidR="006D57A4" w:rsidRPr="006D57A4" w:rsidRDefault="006D57A4" w:rsidP="006D57A4">
            <w:pPr>
              <w:tabs>
                <w:tab w:val="left" w:pos="7088"/>
                <w:tab w:val="left" w:pos="7513"/>
              </w:tabs>
              <w:jc w:val="both"/>
              <w:rPr>
                <w:b/>
                <w:color w:val="000000"/>
                <w:lang w:val="uk-UA"/>
              </w:rPr>
            </w:pPr>
            <w:r w:rsidRPr="006D57A4">
              <w:rPr>
                <w:b/>
                <w:color w:val="000000"/>
                <w:lang w:val="uk-UA"/>
              </w:rPr>
              <w:t>Реалізація заходів Програми розвитку малого і середнього підприємництва в місті Чернівцях на 2017-2018 роки</w:t>
            </w:r>
          </w:p>
        </w:tc>
        <w:tc>
          <w:tcPr>
            <w:tcW w:w="2118" w:type="dxa"/>
          </w:tcPr>
          <w:p w:rsidR="006D57A4" w:rsidRDefault="006D57A4" w:rsidP="006D57A4">
            <w:pPr>
              <w:tabs>
                <w:tab w:val="left" w:pos="7088"/>
                <w:tab w:val="left" w:pos="7513"/>
              </w:tabs>
              <w:jc w:val="both"/>
              <w:rPr>
                <w:color w:val="000000"/>
                <w:lang w:val="uk-UA"/>
              </w:rPr>
            </w:pPr>
            <w:r w:rsidRPr="006D57A4">
              <w:rPr>
                <w:color w:val="000000"/>
                <w:lang w:val="uk-UA"/>
              </w:rPr>
              <w:t xml:space="preserve">Департамент економіки міської ради, виконавчі органи міської ради </w:t>
            </w:r>
          </w:p>
          <w:p w:rsidR="006524C5" w:rsidRPr="006D57A4" w:rsidRDefault="006524C5" w:rsidP="006D57A4">
            <w:pPr>
              <w:tabs>
                <w:tab w:val="left" w:pos="7088"/>
                <w:tab w:val="left" w:pos="7513"/>
              </w:tabs>
              <w:jc w:val="both"/>
              <w:rPr>
                <w:color w:val="000000"/>
                <w:lang w:val="uk-UA"/>
              </w:rPr>
            </w:pPr>
          </w:p>
        </w:tc>
        <w:tc>
          <w:tcPr>
            <w:tcW w:w="2549" w:type="dxa"/>
          </w:tcPr>
          <w:p w:rsidR="006D57A4" w:rsidRDefault="006D57A4" w:rsidP="006D57A4">
            <w:pPr>
              <w:tabs>
                <w:tab w:val="left" w:pos="7088"/>
                <w:tab w:val="left" w:pos="7513"/>
              </w:tabs>
              <w:jc w:val="both"/>
              <w:rPr>
                <w:color w:val="000000"/>
                <w:lang w:val="uk-UA"/>
              </w:rPr>
            </w:pPr>
            <w:r w:rsidRPr="006D57A4">
              <w:rPr>
                <w:color w:val="000000"/>
                <w:lang w:val="uk-UA"/>
              </w:rPr>
              <w:t>Міський бюджет</w:t>
            </w:r>
            <w:r w:rsidR="00F40F0C">
              <w:rPr>
                <w:color w:val="000000"/>
                <w:lang w:val="uk-UA"/>
              </w:rPr>
              <w:t>,</w:t>
            </w:r>
          </w:p>
          <w:p w:rsidR="00F40F0C" w:rsidRPr="006D57A4" w:rsidRDefault="00F40F0C" w:rsidP="006D57A4">
            <w:pPr>
              <w:tabs>
                <w:tab w:val="left" w:pos="7088"/>
                <w:tab w:val="left" w:pos="7513"/>
              </w:tabs>
              <w:jc w:val="both"/>
              <w:rPr>
                <w:color w:val="000000"/>
                <w:lang w:val="uk-UA"/>
              </w:rPr>
            </w:pPr>
            <w:r w:rsidRPr="006D57A4">
              <w:rPr>
                <w:color w:val="000000"/>
                <w:lang w:val="uk-UA"/>
              </w:rPr>
              <w:t>інші кошти, не заборонені чинним законодавством</w:t>
            </w:r>
          </w:p>
        </w:tc>
      </w:tr>
      <w:tr w:rsidR="00E1139F" w:rsidRPr="006D57A4" w:rsidTr="006D57A4">
        <w:tc>
          <w:tcPr>
            <w:tcW w:w="519" w:type="dxa"/>
          </w:tcPr>
          <w:p w:rsidR="00E1139F" w:rsidRPr="006D57A4" w:rsidRDefault="00E1139F" w:rsidP="000D5FA5">
            <w:pPr>
              <w:tabs>
                <w:tab w:val="left" w:pos="7088"/>
                <w:tab w:val="left" w:pos="7513"/>
              </w:tabs>
              <w:jc w:val="center"/>
              <w:rPr>
                <w:color w:val="000000"/>
                <w:lang w:val="uk-UA"/>
              </w:rPr>
            </w:pPr>
            <w:r w:rsidRPr="006D57A4">
              <w:rPr>
                <w:color w:val="000000"/>
                <w:lang w:val="uk-UA"/>
              </w:rPr>
              <w:t>2.</w:t>
            </w:r>
          </w:p>
        </w:tc>
        <w:tc>
          <w:tcPr>
            <w:tcW w:w="4296" w:type="dxa"/>
          </w:tcPr>
          <w:p w:rsidR="00E1139F" w:rsidRPr="006D57A4" w:rsidRDefault="00E1139F" w:rsidP="006D57A4">
            <w:pPr>
              <w:tabs>
                <w:tab w:val="left" w:pos="7088"/>
                <w:tab w:val="left" w:pos="7513"/>
              </w:tabs>
              <w:jc w:val="both"/>
              <w:rPr>
                <w:b/>
                <w:color w:val="000000"/>
                <w:lang w:val="uk-UA"/>
              </w:rPr>
            </w:pPr>
            <w:r w:rsidRPr="006D57A4">
              <w:rPr>
                <w:b/>
                <w:color w:val="000000"/>
                <w:lang w:val="uk-UA"/>
              </w:rPr>
              <w:t>Підвищення ефективності та прозорості діяльності з реалізації державної регуляторної політики, дотримання принципу публічності питань, пов’язаних з регуляторною діяльністю</w:t>
            </w:r>
          </w:p>
        </w:tc>
        <w:tc>
          <w:tcPr>
            <w:tcW w:w="2118" w:type="dxa"/>
          </w:tcPr>
          <w:p w:rsidR="00E1139F" w:rsidRPr="006D57A4" w:rsidRDefault="00E1139F" w:rsidP="006D57A4">
            <w:pPr>
              <w:jc w:val="both"/>
              <w:rPr>
                <w:color w:val="000000"/>
                <w:lang w:val="uk-UA"/>
              </w:rPr>
            </w:pPr>
            <w:r w:rsidRPr="006D57A4">
              <w:rPr>
                <w:color w:val="000000"/>
                <w:lang w:val="uk-UA"/>
              </w:rPr>
              <w:t>Виконавчі органи міської ради</w:t>
            </w:r>
          </w:p>
        </w:tc>
        <w:tc>
          <w:tcPr>
            <w:tcW w:w="2549"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6D57A4" w:rsidTr="006D57A4">
        <w:tc>
          <w:tcPr>
            <w:tcW w:w="519" w:type="dxa"/>
          </w:tcPr>
          <w:p w:rsidR="00E1139F" w:rsidRPr="006D57A4" w:rsidRDefault="00E1139F" w:rsidP="000D5FA5">
            <w:pPr>
              <w:tabs>
                <w:tab w:val="left" w:pos="7088"/>
                <w:tab w:val="left" w:pos="7513"/>
              </w:tabs>
              <w:jc w:val="center"/>
              <w:rPr>
                <w:color w:val="000000"/>
                <w:lang w:val="uk-UA"/>
              </w:rPr>
            </w:pPr>
            <w:r w:rsidRPr="006D57A4">
              <w:rPr>
                <w:color w:val="000000"/>
                <w:lang w:val="uk-UA"/>
              </w:rPr>
              <w:t>3.</w:t>
            </w:r>
          </w:p>
        </w:tc>
        <w:tc>
          <w:tcPr>
            <w:tcW w:w="4296" w:type="dxa"/>
          </w:tcPr>
          <w:p w:rsidR="00E1139F" w:rsidRPr="006D57A4" w:rsidRDefault="00E1139F" w:rsidP="006D57A4">
            <w:pPr>
              <w:tabs>
                <w:tab w:val="left" w:pos="7088"/>
                <w:tab w:val="left" w:pos="7513"/>
              </w:tabs>
              <w:jc w:val="both"/>
              <w:rPr>
                <w:b/>
                <w:color w:val="000000"/>
                <w:lang w:val="uk-UA"/>
              </w:rPr>
            </w:pPr>
            <w:r w:rsidRPr="006D57A4">
              <w:rPr>
                <w:b/>
                <w:color w:val="000000"/>
                <w:lang w:val="uk-UA"/>
              </w:rPr>
              <w:t xml:space="preserve">Сприяння розвитку дієвої інфраструктури підтримки підприємництва </w:t>
            </w:r>
          </w:p>
        </w:tc>
        <w:tc>
          <w:tcPr>
            <w:tcW w:w="2118" w:type="dxa"/>
          </w:tcPr>
          <w:p w:rsidR="00E1139F" w:rsidRDefault="00E1139F" w:rsidP="006D57A4">
            <w:pPr>
              <w:tabs>
                <w:tab w:val="left" w:pos="7088"/>
                <w:tab w:val="left" w:pos="7513"/>
              </w:tabs>
              <w:jc w:val="both"/>
              <w:rPr>
                <w:color w:val="000000"/>
                <w:lang w:val="uk-UA"/>
              </w:rPr>
            </w:pPr>
            <w:r w:rsidRPr="006D57A4">
              <w:rPr>
                <w:color w:val="000000"/>
                <w:lang w:val="uk-UA"/>
              </w:rPr>
              <w:t>Виконавчі органи міської ради, підприємницькі інституції</w:t>
            </w:r>
          </w:p>
          <w:p w:rsidR="00E1139F" w:rsidRPr="006D57A4" w:rsidRDefault="00E1139F" w:rsidP="006D57A4">
            <w:pPr>
              <w:tabs>
                <w:tab w:val="left" w:pos="7088"/>
                <w:tab w:val="left" w:pos="7513"/>
              </w:tabs>
              <w:jc w:val="both"/>
              <w:rPr>
                <w:color w:val="000000"/>
                <w:lang w:val="uk-UA"/>
              </w:rPr>
            </w:pPr>
          </w:p>
        </w:tc>
        <w:tc>
          <w:tcPr>
            <w:tcW w:w="2549" w:type="dxa"/>
          </w:tcPr>
          <w:p w:rsidR="00E1139F" w:rsidRPr="006D57A4" w:rsidRDefault="00E1139F" w:rsidP="006D57A4">
            <w:pPr>
              <w:jc w:val="both"/>
              <w:rPr>
                <w:color w:val="000000"/>
                <w:lang w:val="uk-UA"/>
              </w:rPr>
            </w:pPr>
            <w:r w:rsidRPr="006D57A4">
              <w:rPr>
                <w:color w:val="000000"/>
                <w:lang w:val="uk-UA"/>
              </w:rPr>
              <w:t>Міський бюджет,  інші кошти, не заборонені чинним законодавством</w:t>
            </w:r>
          </w:p>
        </w:tc>
      </w:tr>
      <w:tr w:rsidR="00E1139F" w:rsidRPr="006D57A4" w:rsidTr="006D57A4">
        <w:tc>
          <w:tcPr>
            <w:tcW w:w="519" w:type="dxa"/>
          </w:tcPr>
          <w:p w:rsidR="00E1139F" w:rsidRPr="006D57A4" w:rsidRDefault="00E1139F" w:rsidP="000D5FA5">
            <w:pPr>
              <w:tabs>
                <w:tab w:val="left" w:pos="7088"/>
                <w:tab w:val="left" w:pos="7513"/>
              </w:tabs>
              <w:jc w:val="center"/>
              <w:rPr>
                <w:color w:val="000000"/>
                <w:lang w:val="uk-UA"/>
              </w:rPr>
            </w:pPr>
            <w:r w:rsidRPr="006D57A4">
              <w:rPr>
                <w:color w:val="000000"/>
                <w:lang w:val="uk-UA"/>
              </w:rPr>
              <w:t>4.</w:t>
            </w:r>
          </w:p>
        </w:tc>
        <w:tc>
          <w:tcPr>
            <w:tcW w:w="4296" w:type="dxa"/>
          </w:tcPr>
          <w:p w:rsidR="00E1139F" w:rsidRPr="006D57A4" w:rsidRDefault="00E1139F" w:rsidP="006D57A4">
            <w:pPr>
              <w:tabs>
                <w:tab w:val="left" w:pos="7088"/>
                <w:tab w:val="left" w:pos="7513"/>
              </w:tabs>
              <w:jc w:val="both"/>
              <w:rPr>
                <w:b/>
                <w:color w:val="000000"/>
                <w:lang w:val="uk-UA"/>
              </w:rPr>
            </w:pPr>
            <w:r w:rsidRPr="006D57A4">
              <w:rPr>
                <w:b/>
                <w:color w:val="000000"/>
                <w:lang w:val="uk-UA"/>
              </w:rPr>
              <w:t>Підтримка підприємницьких ініціатив безробітних осіб в започаткуванні власного бізнесу</w:t>
            </w:r>
          </w:p>
        </w:tc>
        <w:tc>
          <w:tcPr>
            <w:tcW w:w="2118" w:type="dxa"/>
          </w:tcPr>
          <w:p w:rsidR="00E1139F" w:rsidRPr="006D57A4" w:rsidRDefault="00E1139F" w:rsidP="006D57A4">
            <w:pPr>
              <w:tabs>
                <w:tab w:val="left" w:pos="7088"/>
                <w:tab w:val="left" w:pos="7513"/>
              </w:tabs>
              <w:jc w:val="both"/>
              <w:rPr>
                <w:color w:val="000000"/>
                <w:lang w:val="uk-UA"/>
              </w:rPr>
            </w:pPr>
            <w:r w:rsidRPr="006D57A4">
              <w:rPr>
                <w:color w:val="000000"/>
                <w:lang w:val="uk-UA"/>
              </w:rPr>
              <w:t>Чернівецький міський центр зайнятості</w:t>
            </w:r>
          </w:p>
        </w:tc>
        <w:tc>
          <w:tcPr>
            <w:tcW w:w="2549" w:type="dxa"/>
          </w:tcPr>
          <w:p w:rsidR="00E1139F" w:rsidRPr="006D57A4" w:rsidRDefault="00E1139F" w:rsidP="006D57A4">
            <w:pPr>
              <w:jc w:val="both"/>
              <w:rPr>
                <w:color w:val="000000"/>
                <w:lang w:val="uk-UA"/>
              </w:rPr>
            </w:pPr>
            <w:r w:rsidRPr="006D57A4">
              <w:rPr>
                <w:color w:val="000000"/>
                <w:lang w:val="uk-UA"/>
              </w:rPr>
              <w:t xml:space="preserve"> Фонд загальнообов’язкового державного страхування на випадок безробіття</w:t>
            </w:r>
          </w:p>
        </w:tc>
      </w:tr>
      <w:tr w:rsidR="00E1139F" w:rsidRPr="006D57A4" w:rsidTr="006D57A4">
        <w:tc>
          <w:tcPr>
            <w:tcW w:w="519" w:type="dxa"/>
          </w:tcPr>
          <w:p w:rsidR="00E1139F" w:rsidRPr="006D57A4" w:rsidRDefault="00E1139F" w:rsidP="000D5FA5">
            <w:pPr>
              <w:tabs>
                <w:tab w:val="left" w:pos="7088"/>
                <w:tab w:val="left" w:pos="7513"/>
              </w:tabs>
              <w:jc w:val="center"/>
              <w:rPr>
                <w:color w:val="000000"/>
                <w:lang w:val="uk-UA"/>
              </w:rPr>
            </w:pPr>
            <w:r w:rsidRPr="006D57A4">
              <w:rPr>
                <w:color w:val="000000"/>
                <w:lang w:val="uk-UA"/>
              </w:rPr>
              <w:t>5.</w:t>
            </w:r>
          </w:p>
        </w:tc>
        <w:tc>
          <w:tcPr>
            <w:tcW w:w="4296" w:type="dxa"/>
          </w:tcPr>
          <w:p w:rsidR="00E1139F" w:rsidRDefault="00E1139F" w:rsidP="006D57A4">
            <w:pPr>
              <w:tabs>
                <w:tab w:val="left" w:pos="7088"/>
                <w:tab w:val="left" w:pos="7513"/>
              </w:tabs>
              <w:jc w:val="both"/>
              <w:rPr>
                <w:b/>
                <w:color w:val="000000"/>
                <w:lang w:val="uk-UA"/>
              </w:rPr>
            </w:pPr>
            <w:r w:rsidRPr="006D57A4">
              <w:rPr>
                <w:b/>
                <w:color w:val="000000"/>
                <w:lang w:val="uk-UA"/>
              </w:rPr>
              <w:t>Формування баз даних нежитлових приміщень, вільних виробничих площ, земельних ділянок, які можуть бути надані у власність або користування  для ведення підприємницької діяльності, забезпечення вільного доступу до них</w:t>
            </w:r>
          </w:p>
          <w:p w:rsidR="00E1139F" w:rsidRPr="006D57A4" w:rsidRDefault="00E1139F" w:rsidP="006D57A4">
            <w:pPr>
              <w:tabs>
                <w:tab w:val="left" w:pos="7088"/>
                <w:tab w:val="left" w:pos="7513"/>
              </w:tabs>
              <w:jc w:val="both"/>
              <w:rPr>
                <w:b/>
                <w:color w:val="000000"/>
                <w:lang w:val="uk-UA"/>
              </w:rPr>
            </w:pPr>
          </w:p>
        </w:tc>
        <w:tc>
          <w:tcPr>
            <w:tcW w:w="2118" w:type="dxa"/>
          </w:tcPr>
          <w:p w:rsidR="00E1139F" w:rsidRPr="006D57A4" w:rsidRDefault="00E1139F" w:rsidP="006D57A4">
            <w:pPr>
              <w:jc w:val="both"/>
              <w:rPr>
                <w:color w:val="000000"/>
                <w:lang w:val="uk-UA"/>
              </w:rPr>
            </w:pPr>
            <w:r w:rsidRPr="006D57A4">
              <w:rPr>
                <w:color w:val="000000"/>
                <w:lang w:val="uk-UA"/>
              </w:rPr>
              <w:t>Виконавчі органи міської ради</w:t>
            </w:r>
          </w:p>
        </w:tc>
        <w:tc>
          <w:tcPr>
            <w:tcW w:w="2549"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6D57A4" w:rsidTr="006D57A4">
        <w:tc>
          <w:tcPr>
            <w:tcW w:w="519" w:type="dxa"/>
          </w:tcPr>
          <w:p w:rsidR="00E1139F" w:rsidRPr="006D57A4" w:rsidRDefault="00E1139F" w:rsidP="000D5FA5">
            <w:pPr>
              <w:tabs>
                <w:tab w:val="left" w:pos="7088"/>
                <w:tab w:val="left" w:pos="7513"/>
              </w:tabs>
              <w:jc w:val="center"/>
              <w:rPr>
                <w:color w:val="000000"/>
                <w:lang w:val="uk-UA"/>
              </w:rPr>
            </w:pPr>
            <w:r>
              <w:rPr>
                <w:color w:val="000000"/>
                <w:lang w:val="uk-UA"/>
              </w:rPr>
              <w:t>6</w:t>
            </w:r>
            <w:r w:rsidRPr="006D57A4">
              <w:rPr>
                <w:color w:val="000000"/>
                <w:lang w:val="uk-UA"/>
              </w:rPr>
              <w:t>.</w:t>
            </w:r>
          </w:p>
        </w:tc>
        <w:tc>
          <w:tcPr>
            <w:tcW w:w="4296" w:type="dxa"/>
          </w:tcPr>
          <w:p w:rsidR="00E1139F" w:rsidRDefault="00E1139F" w:rsidP="006D57A4">
            <w:pPr>
              <w:tabs>
                <w:tab w:val="left" w:pos="7088"/>
                <w:tab w:val="left" w:pos="7513"/>
              </w:tabs>
              <w:jc w:val="both"/>
              <w:rPr>
                <w:b/>
                <w:color w:val="000000"/>
                <w:lang w:val="uk-UA"/>
              </w:rPr>
            </w:pPr>
            <w:r w:rsidRPr="006D57A4">
              <w:rPr>
                <w:b/>
                <w:color w:val="000000"/>
                <w:lang w:val="uk-UA"/>
              </w:rPr>
              <w:t>Залучення суб’єктів малого та середнього підприємництва до участі у місцевих, регіональних, національних та міжнародних ярмарках, виставках та інших заходах</w:t>
            </w:r>
          </w:p>
          <w:p w:rsidR="00E1139F" w:rsidRPr="006D57A4" w:rsidRDefault="00E1139F" w:rsidP="006D57A4">
            <w:pPr>
              <w:tabs>
                <w:tab w:val="left" w:pos="7088"/>
                <w:tab w:val="left" w:pos="7513"/>
              </w:tabs>
              <w:jc w:val="both"/>
              <w:rPr>
                <w:b/>
                <w:color w:val="000000"/>
                <w:lang w:val="uk-UA"/>
              </w:rPr>
            </w:pPr>
          </w:p>
        </w:tc>
        <w:tc>
          <w:tcPr>
            <w:tcW w:w="2118" w:type="dxa"/>
          </w:tcPr>
          <w:p w:rsidR="00E1139F" w:rsidRPr="006D57A4" w:rsidRDefault="00E1139F" w:rsidP="006D57A4">
            <w:pPr>
              <w:jc w:val="both"/>
              <w:rPr>
                <w:color w:val="000000"/>
                <w:lang w:val="uk-UA"/>
              </w:rPr>
            </w:pPr>
            <w:r w:rsidRPr="006D57A4">
              <w:rPr>
                <w:color w:val="000000"/>
                <w:lang w:val="uk-UA"/>
              </w:rPr>
              <w:t>Виконавчі органи міської ради</w:t>
            </w:r>
          </w:p>
        </w:tc>
        <w:tc>
          <w:tcPr>
            <w:tcW w:w="2549"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6D57A4" w:rsidTr="006D57A4">
        <w:tc>
          <w:tcPr>
            <w:tcW w:w="519" w:type="dxa"/>
          </w:tcPr>
          <w:p w:rsidR="00E1139F" w:rsidRPr="006D57A4" w:rsidRDefault="00E1139F" w:rsidP="000D5FA5">
            <w:pPr>
              <w:tabs>
                <w:tab w:val="left" w:pos="7088"/>
                <w:tab w:val="left" w:pos="7513"/>
              </w:tabs>
              <w:jc w:val="center"/>
              <w:rPr>
                <w:color w:val="000000"/>
                <w:lang w:val="uk-UA"/>
              </w:rPr>
            </w:pPr>
            <w:r>
              <w:rPr>
                <w:color w:val="000000"/>
                <w:lang w:val="uk-UA"/>
              </w:rPr>
              <w:lastRenderedPageBreak/>
              <w:t>7</w:t>
            </w:r>
            <w:r w:rsidRPr="006D57A4">
              <w:rPr>
                <w:color w:val="000000"/>
                <w:lang w:val="uk-UA"/>
              </w:rPr>
              <w:t>.</w:t>
            </w:r>
          </w:p>
        </w:tc>
        <w:tc>
          <w:tcPr>
            <w:tcW w:w="4296" w:type="dxa"/>
          </w:tcPr>
          <w:p w:rsidR="00E1139F" w:rsidRPr="006D57A4" w:rsidRDefault="00E1139F" w:rsidP="006D57A4">
            <w:pPr>
              <w:jc w:val="both"/>
              <w:rPr>
                <w:b/>
                <w:color w:val="000000"/>
                <w:lang w:val="uk-UA"/>
              </w:rPr>
            </w:pPr>
            <w:r w:rsidRPr="006D57A4">
              <w:rPr>
                <w:b/>
                <w:color w:val="000000"/>
                <w:lang w:val="uk-UA"/>
              </w:rPr>
              <w:t xml:space="preserve">Надання інформаційної та консультаційної підтримки суб’єктам підприємництва, проведення семінарів, тренінгів, ділових зустрічей </w:t>
            </w:r>
          </w:p>
        </w:tc>
        <w:tc>
          <w:tcPr>
            <w:tcW w:w="2118" w:type="dxa"/>
          </w:tcPr>
          <w:p w:rsidR="00E1139F" w:rsidRPr="006D57A4" w:rsidRDefault="00E1139F" w:rsidP="006D57A4">
            <w:pPr>
              <w:jc w:val="both"/>
              <w:rPr>
                <w:color w:val="000000"/>
                <w:lang w:val="uk-UA"/>
              </w:rPr>
            </w:pPr>
            <w:r w:rsidRPr="006D57A4">
              <w:rPr>
                <w:color w:val="000000"/>
                <w:lang w:val="uk-UA"/>
              </w:rPr>
              <w:t>Виконавчі органи міської ради,   міський центр зайнятості,</w:t>
            </w:r>
          </w:p>
          <w:p w:rsidR="00E1139F" w:rsidRPr="006D57A4" w:rsidRDefault="00E1139F" w:rsidP="006D57A4">
            <w:pPr>
              <w:jc w:val="both"/>
              <w:rPr>
                <w:color w:val="000000"/>
                <w:lang w:val="uk-UA"/>
              </w:rPr>
            </w:pPr>
            <w:r w:rsidRPr="006D57A4">
              <w:rPr>
                <w:color w:val="000000"/>
                <w:lang w:val="uk-UA"/>
              </w:rPr>
              <w:t>Чернівецька ОДПІ  ГУ ДФС у Чернівецькій області, підприємницькі інституції</w:t>
            </w:r>
          </w:p>
        </w:tc>
        <w:tc>
          <w:tcPr>
            <w:tcW w:w="2549" w:type="dxa"/>
          </w:tcPr>
          <w:p w:rsidR="00E1139F" w:rsidRPr="006D57A4" w:rsidRDefault="00E1139F" w:rsidP="006D57A4">
            <w:pPr>
              <w:jc w:val="both"/>
              <w:rPr>
                <w:color w:val="000000"/>
                <w:lang w:val="uk-UA"/>
              </w:rPr>
            </w:pPr>
            <w:r w:rsidRPr="006D57A4">
              <w:rPr>
                <w:color w:val="000000"/>
                <w:lang w:val="uk-UA"/>
              </w:rPr>
              <w:t xml:space="preserve">Міський </w:t>
            </w:r>
          </w:p>
          <w:p w:rsidR="00E1139F" w:rsidRPr="006D57A4" w:rsidRDefault="00E1139F" w:rsidP="006D57A4">
            <w:pPr>
              <w:jc w:val="both"/>
              <w:rPr>
                <w:color w:val="000000"/>
                <w:lang w:val="uk-UA"/>
              </w:rPr>
            </w:pPr>
            <w:r w:rsidRPr="006D57A4">
              <w:rPr>
                <w:color w:val="000000"/>
                <w:lang w:val="uk-UA"/>
              </w:rPr>
              <w:t xml:space="preserve">бюджет, </w:t>
            </w:r>
            <w:r w:rsidRPr="006D57A4">
              <w:rPr>
                <w:color w:val="000000"/>
              </w:rPr>
              <w:t xml:space="preserve"> </w:t>
            </w:r>
            <w:r w:rsidRPr="006D57A4">
              <w:rPr>
                <w:color w:val="000000"/>
                <w:lang w:val="uk-UA"/>
              </w:rPr>
              <w:t>інші кошти, не заборонені чинним законодавством</w:t>
            </w:r>
          </w:p>
        </w:tc>
      </w:tr>
    </w:tbl>
    <w:p w:rsidR="00E95348" w:rsidRDefault="00E95348" w:rsidP="00D534B7">
      <w:pPr>
        <w:tabs>
          <w:tab w:val="num" w:pos="180"/>
        </w:tabs>
        <w:ind w:firstLine="540"/>
        <w:jc w:val="both"/>
        <w:rPr>
          <w:b/>
          <w:color w:val="000000"/>
          <w:lang w:val="uk-UA"/>
        </w:rPr>
      </w:pPr>
    </w:p>
    <w:p w:rsidR="00B33ADE" w:rsidRPr="007E675B" w:rsidRDefault="000B4864" w:rsidP="00D534B7">
      <w:pPr>
        <w:tabs>
          <w:tab w:val="num" w:pos="180"/>
        </w:tabs>
        <w:ind w:firstLine="540"/>
        <w:jc w:val="both"/>
        <w:rPr>
          <w:b/>
          <w:color w:val="000000"/>
          <w:lang w:val="uk-UA"/>
        </w:rPr>
      </w:pPr>
      <w:r w:rsidRPr="007E675B">
        <w:rPr>
          <w:b/>
          <w:color w:val="000000"/>
          <w:lang w:val="uk-UA"/>
        </w:rPr>
        <w:t>Очікувані результати:</w:t>
      </w:r>
    </w:p>
    <w:p w:rsidR="006D57A4" w:rsidRPr="007E675B" w:rsidRDefault="006D57A4" w:rsidP="006D57A4">
      <w:pPr>
        <w:tabs>
          <w:tab w:val="num" w:pos="180"/>
        </w:tabs>
        <w:ind w:firstLine="540"/>
        <w:jc w:val="both"/>
        <w:rPr>
          <w:color w:val="000000"/>
          <w:lang w:val="uk-UA"/>
        </w:rPr>
      </w:pPr>
      <w:r w:rsidRPr="007E675B">
        <w:rPr>
          <w:b/>
          <w:color w:val="000000"/>
          <w:lang w:val="uk-UA"/>
        </w:rPr>
        <w:t>-</w:t>
      </w:r>
      <w:r w:rsidRPr="007E675B">
        <w:rPr>
          <w:color w:val="000000"/>
          <w:lang w:val="uk-UA"/>
        </w:rPr>
        <w:t>підвищення ефективності дії регуляторних актів;</w:t>
      </w:r>
    </w:p>
    <w:p w:rsidR="006D57A4" w:rsidRPr="007E675B" w:rsidRDefault="006D57A4" w:rsidP="006D57A4">
      <w:pPr>
        <w:tabs>
          <w:tab w:val="num" w:pos="180"/>
        </w:tabs>
        <w:ind w:firstLine="540"/>
        <w:jc w:val="both"/>
        <w:rPr>
          <w:color w:val="000000"/>
          <w:lang w:val="uk-UA"/>
        </w:rPr>
      </w:pPr>
      <w:r w:rsidRPr="007E675B">
        <w:rPr>
          <w:color w:val="000000"/>
          <w:lang w:val="uk-UA"/>
        </w:rPr>
        <w:t>-підвищення рівня обізнаності суб’єктів малого  та середнього підприємництва;</w:t>
      </w:r>
    </w:p>
    <w:p w:rsidR="006D57A4" w:rsidRPr="007E675B" w:rsidRDefault="006D57A4" w:rsidP="006D57A4">
      <w:pPr>
        <w:tabs>
          <w:tab w:val="num" w:pos="180"/>
        </w:tabs>
        <w:ind w:firstLine="540"/>
        <w:jc w:val="both"/>
        <w:rPr>
          <w:color w:val="000000"/>
          <w:lang w:val="uk-UA"/>
        </w:rPr>
      </w:pPr>
      <w:r w:rsidRPr="007E675B">
        <w:rPr>
          <w:color w:val="000000"/>
          <w:lang w:val="uk-UA"/>
        </w:rPr>
        <w:t>-з</w:t>
      </w:r>
      <w:r w:rsidR="00E95348">
        <w:rPr>
          <w:color w:val="000000"/>
          <w:lang w:val="uk-UA"/>
        </w:rPr>
        <w:t xml:space="preserve">ростання </w:t>
      </w:r>
      <w:r w:rsidRPr="007E675B">
        <w:rPr>
          <w:color w:val="000000"/>
          <w:lang w:val="uk-UA"/>
        </w:rPr>
        <w:t xml:space="preserve"> кількості</w:t>
      </w:r>
      <w:r w:rsidR="00E95348">
        <w:rPr>
          <w:color w:val="000000"/>
          <w:lang w:val="uk-UA"/>
        </w:rPr>
        <w:t xml:space="preserve"> </w:t>
      </w:r>
      <w:r w:rsidR="00B9363E">
        <w:rPr>
          <w:color w:val="000000"/>
          <w:lang w:val="uk-UA"/>
        </w:rPr>
        <w:t>економічно активних</w:t>
      </w:r>
      <w:r w:rsidRPr="007E675B">
        <w:rPr>
          <w:color w:val="000000"/>
          <w:lang w:val="uk-UA"/>
        </w:rPr>
        <w:t xml:space="preserve"> суб’єктів малого та середнього підприємництва;</w:t>
      </w:r>
    </w:p>
    <w:p w:rsidR="006D57A4" w:rsidRPr="007E675B" w:rsidRDefault="006D57A4" w:rsidP="006D57A4">
      <w:pPr>
        <w:tabs>
          <w:tab w:val="num" w:pos="180"/>
        </w:tabs>
        <w:ind w:firstLine="540"/>
        <w:jc w:val="both"/>
        <w:rPr>
          <w:color w:val="000000"/>
          <w:lang w:val="uk-UA"/>
        </w:rPr>
      </w:pPr>
      <w:r w:rsidRPr="007E675B">
        <w:rPr>
          <w:color w:val="000000"/>
          <w:lang w:val="uk-UA"/>
        </w:rPr>
        <w:t>-підвищення іміджу місцевих товаровиробників;</w:t>
      </w:r>
    </w:p>
    <w:p w:rsidR="006D57A4" w:rsidRPr="007E675B" w:rsidRDefault="006D57A4" w:rsidP="006D57A4">
      <w:pPr>
        <w:tabs>
          <w:tab w:val="num" w:pos="180"/>
        </w:tabs>
        <w:ind w:firstLine="540"/>
        <w:jc w:val="both"/>
        <w:rPr>
          <w:color w:val="000000"/>
          <w:lang w:val="uk-UA"/>
        </w:rPr>
      </w:pPr>
      <w:r w:rsidRPr="007E675B">
        <w:rPr>
          <w:color w:val="000000"/>
          <w:lang w:val="uk-UA"/>
        </w:rPr>
        <w:t>-збільшення надходжень до міського бюджету від діяльності суб’єктів малого</w:t>
      </w:r>
      <w:r w:rsidR="007E675B" w:rsidRPr="007E675B">
        <w:rPr>
          <w:color w:val="000000"/>
          <w:lang w:val="uk-UA"/>
        </w:rPr>
        <w:t xml:space="preserve"> і </w:t>
      </w:r>
      <w:r w:rsidRPr="007E675B">
        <w:rPr>
          <w:color w:val="000000"/>
          <w:lang w:val="uk-UA"/>
        </w:rPr>
        <w:t>середнього бізнесу;</w:t>
      </w:r>
    </w:p>
    <w:p w:rsidR="006D57A4" w:rsidRPr="007E675B" w:rsidRDefault="007E675B" w:rsidP="007E675B">
      <w:pPr>
        <w:tabs>
          <w:tab w:val="num" w:pos="180"/>
        </w:tabs>
        <w:ind w:firstLine="540"/>
        <w:jc w:val="both"/>
        <w:rPr>
          <w:color w:val="000000"/>
          <w:sz w:val="27"/>
          <w:szCs w:val="27"/>
          <w:lang w:val="uk-UA"/>
        </w:rPr>
      </w:pPr>
      <w:r w:rsidRPr="007E675B">
        <w:rPr>
          <w:color w:val="000000"/>
          <w:lang w:val="uk-UA"/>
        </w:rPr>
        <w:t>-</w:t>
      </w:r>
      <w:r w:rsidR="006D57A4" w:rsidRPr="007E675B">
        <w:rPr>
          <w:color w:val="000000"/>
          <w:lang w:val="uk-UA"/>
        </w:rPr>
        <w:t>створення нових робочих місць та підтримка підприємницьких ініціатив.</w:t>
      </w:r>
    </w:p>
    <w:p w:rsidR="00CC37E7" w:rsidRPr="00931917" w:rsidRDefault="00CC37E7" w:rsidP="00C572BB">
      <w:pPr>
        <w:pStyle w:val="3"/>
        <w:spacing w:before="0" w:after="0"/>
        <w:jc w:val="center"/>
        <w:rPr>
          <w:rFonts w:ascii="Times New Roman" w:hAnsi="Times New Roman" w:cs="Times New Roman"/>
          <w:color w:val="0000FF"/>
          <w:sz w:val="24"/>
          <w:szCs w:val="24"/>
          <w:lang w:val="uk-UA"/>
        </w:rPr>
      </w:pPr>
    </w:p>
    <w:p w:rsidR="00B9180F" w:rsidRPr="007E675B" w:rsidRDefault="000B4864" w:rsidP="00C572BB">
      <w:pPr>
        <w:pStyle w:val="3"/>
        <w:spacing w:before="0" w:after="0"/>
        <w:jc w:val="center"/>
        <w:rPr>
          <w:rFonts w:ascii="Times New Roman" w:hAnsi="Times New Roman" w:cs="Times New Roman"/>
          <w:color w:val="000000"/>
          <w:sz w:val="24"/>
          <w:szCs w:val="24"/>
          <w:lang w:val="uk-UA"/>
        </w:rPr>
      </w:pPr>
      <w:r w:rsidRPr="007E675B">
        <w:rPr>
          <w:rFonts w:ascii="Times New Roman" w:hAnsi="Times New Roman" w:cs="Times New Roman"/>
          <w:color w:val="000000"/>
          <w:sz w:val="24"/>
          <w:szCs w:val="24"/>
          <w:lang w:val="uk-UA"/>
        </w:rPr>
        <w:t>Показники діяльності  малого і середнього підприємництва</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CC37E7" w:rsidRPr="007E675B">
        <w:tc>
          <w:tcPr>
            <w:tcW w:w="600" w:type="dxa"/>
            <w:tcBorders>
              <w:top w:val="single" w:sz="4" w:space="0" w:color="auto"/>
              <w:left w:val="single" w:sz="4" w:space="0" w:color="auto"/>
              <w:bottom w:val="single" w:sz="4" w:space="0" w:color="auto"/>
              <w:right w:val="single" w:sz="4" w:space="0" w:color="auto"/>
            </w:tcBorders>
            <w:vAlign w:val="center"/>
          </w:tcPr>
          <w:p w:rsidR="00CC37E7" w:rsidRPr="007E675B" w:rsidRDefault="00CC37E7" w:rsidP="000D5FA5">
            <w:pPr>
              <w:jc w:val="center"/>
              <w:rPr>
                <w:b/>
                <w:color w:val="000000"/>
                <w:sz w:val="22"/>
                <w:szCs w:val="22"/>
                <w:lang w:val="uk-UA"/>
              </w:rPr>
            </w:pPr>
            <w:r w:rsidRPr="007E675B">
              <w:rPr>
                <w:b/>
                <w:color w:val="000000"/>
                <w:sz w:val="22"/>
                <w:szCs w:val="22"/>
                <w:lang w:val="uk-UA"/>
              </w:rPr>
              <w:t>№</w:t>
            </w:r>
          </w:p>
          <w:p w:rsidR="00CC37E7" w:rsidRPr="007E675B" w:rsidRDefault="00CC37E7" w:rsidP="000D5FA5">
            <w:pPr>
              <w:jc w:val="center"/>
              <w:rPr>
                <w:b/>
                <w:color w:val="000000"/>
                <w:sz w:val="22"/>
                <w:szCs w:val="22"/>
                <w:lang w:val="uk-UA"/>
              </w:rPr>
            </w:pPr>
            <w:r w:rsidRPr="007E675B">
              <w:rPr>
                <w:b/>
                <w:color w:val="000000"/>
                <w:sz w:val="22"/>
                <w:szCs w:val="22"/>
                <w:lang w:val="uk-UA"/>
              </w:rPr>
              <w:t>з/п</w:t>
            </w:r>
          </w:p>
        </w:tc>
        <w:tc>
          <w:tcPr>
            <w:tcW w:w="2760" w:type="dxa"/>
            <w:tcBorders>
              <w:top w:val="single" w:sz="4" w:space="0" w:color="auto"/>
              <w:left w:val="single" w:sz="4" w:space="0" w:color="auto"/>
              <w:bottom w:val="single" w:sz="4" w:space="0" w:color="auto"/>
              <w:right w:val="single" w:sz="4" w:space="0" w:color="auto"/>
            </w:tcBorders>
            <w:vAlign w:val="center"/>
          </w:tcPr>
          <w:p w:rsidR="00CC37E7" w:rsidRPr="007E675B" w:rsidRDefault="00CC37E7" w:rsidP="000D5FA5">
            <w:pPr>
              <w:jc w:val="center"/>
              <w:rPr>
                <w:b/>
                <w:color w:val="000000"/>
                <w:sz w:val="22"/>
                <w:szCs w:val="22"/>
                <w:lang w:val="uk-UA"/>
              </w:rPr>
            </w:pPr>
            <w:r w:rsidRPr="007E675B">
              <w:rPr>
                <w:b/>
                <w:color w:val="000000"/>
                <w:sz w:val="22"/>
                <w:szCs w:val="22"/>
                <w:lang w:val="uk-UA"/>
              </w:rPr>
              <w:t>Показники</w:t>
            </w:r>
          </w:p>
        </w:tc>
        <w:tc>
          <w:tcPr>
            <w:tcW w:w="720" w:type="dxa"/>
            <w:tcBorders>
              <w:top w:val="single" w:sz="4" w:space="0" w:color="auto"/>
              <w:left w:val="single" w:sz="4" w:space="0" w:color="auto"/>
              <w:bottom w:val="single" w:sz="4" w:space="0" w:color="auto"/>
              <w:right w:val="single" w:sz="4" w:space="0" w:color="auto"/>
            </w:tcBorders>
            <w:vAlign w:val="center"/>
          </w:tcPr>
          <w:p w:rsidR="00CC37E7" w:rsidRPr="007E675B" w:rsidRDefault="00CC37E7" w:rsidP="000D5FA5">
            <w:pPr>
              <w:jc w:val="center"/>
              <w:rPr>
                <w:b/>
                <w:color w:val="000000"/>
                <w:sz w:val="22"/>
                <w:szCs w:val="22"/>
                <w:lang w:val="uk-UA"/>
              </w:rPr>
            </w:pPr>
            <w:r w:rsidRPr="007E675B">
              <w:rPr>
                <w:b/>
                <w:color w:val="000000"/>
                <w:sz w:val="22"/>
                <w:szCs w:val="22"/>
                <w:lang w:val="uk-UA"/>
              </w:rPr>
              <w:t>Од.</w:t>
            </w:r>
          </w:p>
          <w:p w:rsidR="00CC37E7" w:rsidRPr="007E675B" w:rsidRDefault="00CC37E7" w:rsidP="000D5FA5">
            <w:pPr>
              <w:jc w:val="center"/>
              <w:rPr>
                <w:b/>
                <w:color w:val="000000"/>
                <w:sz w:val="22"/>
                <w:szCs w:val="22"/>
                <w:lang w:val="uk-UA"/>
              </w:rPr>
            </w:pPr>
            <w:r w:rsidRPr="007E675B">
              <w:rPr>
                <w:b/>
                <w:color w:val="000000"/>
                <w:sz w:val="22"/>
                <w:szCs w:val="22"/>
                <w:lang w:val="uk-UA"/>
              </w:rPr>
              <w:t>вим.</w:t>
            </w:r>
          </w:p>
        </w:tc>
        <w:tc>
          <w:tcPr>
            <w:tcW w:w="1080" w:type="dxa"/>
            <w:tcBorders>
              <w:top w:val="single" w:sz="4" w:space="0" w:color="auto"/>
              <w:left w:val="single" w:sz="4" w:space="0" w:color="auto"/>
              <w:bottom w:val="single" w:sz="4" w:space="0" w:color="auto"/>
              <w:right w:val="single" w:sz="4" w:space="0" w:color="auto"/>
            </w:tcBorders>
            <w:vAlign w:val="center"/>
          </w:tcPr>
          <w:p w:rsidR="00CC37E7" w:rsidRPr="007E675B" w:rsidRDefault="00CC37E7" w:rsidP="000D5FA5">
            <w:pPr>
              <w:jc w:val="center"/>
              <w:rPr>
                <w:b/>
                <w:color w:val="000000"/>
                <w:sz w:val="22"/>
                <w:szCs w:val="22"/>
                <w:lang w:val="uk-UA"/>
              </w:rPr>
            </w:pPr>
            <w:r w:rsidRPr="007E675B">
              <w:rPr>
                <w:b/>
                <w:color w:val="000000"/>
                <w:sz w:val="22"/>
                <w:szCs w:val="22"/>
                <w:lang w:val="uk-UA"/>
              </w:rPr>
              <w:t>2014р.</w:t>
            </w:r>
          </w:p>
          <w:p w:rsidR="00CC37E7" w:rsidRPr="007E675B" w:rsidRDefault="00CC37E7" w:rsidP="000D5FA5">
            <w:pPr>
              <w:jc w:val="center"/>
              <w:rPr>
                <w:b/>
                <w:color w:val="000000"/>
                <w:sz w:val="22"/>
                <w:szCs w:val="22"/>
                <w:lang w:val="uk-UA"/>
              </w:rPr>
            </w:pPr>
            <w:r w:rsidRPr="007E675B">
              <w:rPr>
                <w:b/>
                <w:color w:val="000000"/>
                <w:sz w:val="22"/>
                <w:szCs w:val="22"/>
                <w:lang w:val="uk-UA"/>
              </w:rPr>
              <w:t>факт</w:t>
            </w:r>
          </w:p>
        </w:tc>
        <w:tc>
          <w:tcPr>
            <w:tcW w:w="1080" w:type="dxa"/>
            <w:tcBorders>
              <w:top w:val="single" w:sz="4" w:space="0" w:color="auto"/>
              <w:left w:val="single" w:sz="4" w:space="0" w:color="auto"/>
              <w:bottom w:val="single" w:sz="4" w:space="0" w:color="auto"/>
              <w:right w:val="single" w:sz="4" w:space="0" w:color="auto"/>
            </w:tcBorders>
            <w:vAlign w:val="center"/>
          </w:tcPr>
          <w:p w:rsidR="00CC37E7" w:rsidRPr="007E675B" w:rsidRDefault="00CC37E7" w:rsidP="000D5FA5">
            <w:pPr>
              <w:jc w:val="center"/>
              <w:rPr>
                <w:b/>
                <w:color w:val="000000"/>
                <w:sz w:val="22"/>
                <w:szCs w:val="22"/>
                <w:lang w:val="uk-UA"/>
              </w:rPr>
            </w:pPr>
            <w:r w:rsidRPr="007E675B">
              <w:rPr>
                <w:b/>
                <w:color w:val="000000"/>
                <w:sz w:val="22"/>
                <w:szCs w:val="22"/>
                <w:lang w:val="uk-UA"/>
              </w:rPr>
              <w:t>2015р.</w:t>
            </w:r>
          </w:p>
          <w:p w:rsidR="00CC37E7" w:rsidRPr="007E675B" w:rsidRDefault="00CC37E7" w:rsidP="000D5FA5">
            <w:pPr>
              <w:jc w:val="center"/>
              <w:rPr>
                <w:b/>
                <w:color w:val="000000"/>
                <w:sz w:val="22"/>
                <w:szCs w:val="22"/>
                <w:lang w:val="uk-UA"/>
              </w:rPr>
            </w:pPr>
            <w:r w:rsidRPr="007E675B">
              <w:rPr>
                <w:b/>
                <w:color w:val="000000"/>
                <w:sz w:val="22"/>
                <w:szCs w:val="22"/>
                <w:lang w:val="uk-UA"/>
              </w:rPr>
              <w:t>факт</w:t>
            </w:r>
          </w:p>
        </w:tc>
        <w:tc>
          <w:tcPr>
            <w:tcW w:w="1080" w:type="dxa"/>
            <w:tcBorders>
              <w:top w:val="single" w:sz="4" w:space="0" w:color="auto"/>
              <w:left w:val="single" w:sz="4" w:space="0" w:color="auto"/>
              <w:bottom w:val="single" w:sz="4" w:space="0" w:color="auto"/>
              <w:right w:val="single" w:sz="4" w:space="0" w:color="auto"/>
            </w:tcBorders>
            <w:vAlign w:val="center"/>
          </w:tcPr>
          <w:p w:rsidR="00CC37E7" w:rsidRPr="007E675B" w:rsidRDefault="00CC37E7" w:rsidP="000D5FA5">
            <w:pPr>
              <w:ind w:left="-188" w:right="-167"/>
              <w:jc w:val="center"/>
              <w:rPr>
                <w:b/>
                <w:color w:val="000000"/>
                <w:sz w:val="22"/>
                <w:szCs w:val="22"/>
                <w:lang w:val="uk-UA"/>
              </w:rPr>
            </w:pPr>
            <w:r w:rsidRPr="007E675B">
              <w:rPr>
                <w:b/>
                <w:color w:val="000000"/>
                <w:sz w:val="22"/>
                <w:szCs w:val="22"/>
                <w:lang w:val="uk-UA"/>
              </w:rPr>
              <w:t>2016р.</w:t>
            </w:r>
          </w:p>
          <w:p w:rsidR="00CC37E7" w:rsidRPr="007E675B" w:rsidRDefault="00CC37E7" w:rsidP="000D5FA5">
            <w:pPr>
              <w:ind w:left="-188" w:right="-167"/>
              <w:jc w:val="center"/>
              <w:rPr>
                <w:b/>
                <w:color w:val="000000"/>
                <w:sz w:val="22"/>
                <w:szCs w:val="22"/>
                <w:lang w:val="uk-UA"/>
              </w:rPr>
            </w:pPr>
            <w:r w:rsidRPr="007E675B">
              <w:rPr>
                <w:b/>
                <w:color w:val="000000"/>
                <w:sz w:val="22"/>
                <w:szCs w:val="22"/>
                <w:lang w:val="uk-UA"/>
              </w:rPr>
              <w:t>очікуване</w:t>
            </w:r>
          </w:p>
        </w:tc>
        <w:tc>
          <w:tcPr>
            <w:tcW w:w="1080" w:type="dxa"/>
            <w:tcBorders>
              <w:top w:val="single" w:sz="4" w:space="0" w:color="auto"/>
              <w:left w:val="single" w:sz="4" w:space="0" w:color="auto"/>
              <w:bottom w:val="single" w:sz="4" w:space="0" w:color="auto"/>
              <w:right w:val="single" w:sz="4" w:space="0" w:color="auto"/>
            </w:tcBorders>
            <w:vAlign w:val="center"/>
          </w:tcPr>
          <w:p w:rsidR="00CC37E7" w:rsidRPr="007E675B" w:rsidRDefault="00CC37E7" w:rsidP="000D5FA5">
            <w:pPr>
              <w:jc w:val="center"/>
              <w:rPr>
                <w:b/>
                <w:color w:val="000000"/>
                <w:sz w:val="22"/>
                <w:szCs w:val="22"/>
                <w:lang w:val="uk-UA"/>
              </w:rPr>
            </w:pPr>
            <w:r w:rsidRPr="007E675B">
              <w:rPr>
                <w:b/>
                <w:color w:val="000000"/>
                <w:sz w:val="22"/>
                <w:szCs w:val="22"/>
                <w:lang w:val="uk-UA"/>
              </w:rPr>
              <w:t xml:space="preserve">2017р. </w:t>
            </w:r>
          </w:p>
          <w:p w:rsidR="00CC37E7" w:rsidRPr="007E675B" w:rsidRDefault="00CC37E7" w:rsidP="000D5FA5">
            <w:pPr>
              <w:jc w:val="center"/>
              <w:rPr>
                <w:b/>
                <w:color w:val="000000"/>
                <w:sz w:val="22"/>
                <w:szCs w:val="22"/>
                <w:lang w:val="uk-UA"/>
              </w:rPr>
            </w:pPr>
            <w:r w:rsidRPr="007E675B">
              <w:rPr>
                <w:b/>
                <w:color w:val="000000"/>
                <w:sz w:val="22"/>
                <w:szCs w:val="22"/>
                <w:lang w:val="uk-UA"/>
              </w:rPr>
              <w:t>прогноз</w:t>
            </w:r>
          </w:p>
        </w:tc>
        <w:tc>
          <w:tcPr>
            <w:tcW w:w="1080" w:type="dxa"/>
            <w:tcBorders>
              <w:top w:val="single" w:sz="4" w:space="0" w:color="auto"/>
              <w:left w:val="single" w:sz="4" w:space="0" w:color="auto"/>
              <w:bottom w:val="single" w:sz="4" w:space="0" w:color="auto"/>
              <w:right w:val="single" w:sz="4" w:space="0" w:color="auto"/>
            </w:tcBorders>
            <w:vAlign w:val="center"/>
          </w:tcPr>
          <w:p w:rsidR="00CC37E7" w:rsidRPr="007E675B" w:rsidRDefault="00CC37E7" w:rsidP="000D5FA5">
            <w:pPr>
              <w:jc w:val="center"/>
              <w:rPr>
                <w:b/>
                <w:color w:val="000000"/>
                <w:sz w:val="22"/>
                <w:szCs w:val="22"/>
                <w:lang w:val="uk-UA"/>
              </w:rPr>
            </w:pPr>
            <w:r w:rsidRPr="007E675B">
              <w:rPr>
                <w:b/>
                <w:color w:val="000000"/>
                <w:sz w:val="22"/>
                <w:szCs w:val="22"/>
                <w:lang w:val="uk-UA"/>
              </w:rPr>
              <w:t xml:space="preserve">2017р. </w:t>
            </w:r>
          </w:p>
          <w:p w:rsidR="00CC37E7" w:rsidRPr="007E675B" w:rsidRDefault="00CC37E7" w:rsidP="000D5FA5">
            <w:pPr>
              <w:jc w:val="center"/>
              <w:rPr>
                <w:b/>
                <w:color w:val="000000"/>
                <w:sz w:val="22"/>
                <w:szCs w:val="22"/>
                <w:lang w:val="uk-UA"/>
              </w:rPr>
            </w:pPr>
            <w:r w:rsidRPr="007E675B">
              <w:rPr>
                <w:b/>
                <w:color w:val="000000"/>
                <w:sz w:val="22"/>
                <w:szCs w:val="22"/>
                <w:lang w:val="uk-UA"/>
              </w:rPr>
              <w:t xml:space="preserve">у %  до </w:t>
            </w:r>
          </w:p>
          <w:p w:rsidR="00CC37E7" w:rsidRPr="007E675B" w:rsidRDefault="00CC37E7" w:rsidP="000D5FA5">
            <w:pPr>
              <w:jc w:val="center"/>
              <w:rPr>
                <w:b/>
                <w:color w:val="000000"/>
                <w:sz w:val="22"/>
                <w:szCs w:val="22"/>
                <w:lang w:val="uk-UA"/>
              </w:rPr>
            </w:pPr>
            <w:r w:rsidRPr="007E675B">
              <w:rPr>
                <w:b/>
                <w:color w:val="000000"/>
                <w:sz w:val="22"/>
                <w:szCs w:val="22"/>
                <w:lang w:val="uk-UA"/>
              </w:rPr>
              <w:t>2016р.</w:t>
            </w:r>
          </w:p>
        </w:tc>
      </w:tr>
      <w:tr w:rsidR="007E675B" w:rsidRPr="007E675B" w:rsidTr="007E675B">
        <w:tc>
          <w:tcPr>
            <w:tcW w:w="600" w:type="dxa"/>
            <w:tcBorders>
              <w:top w:val="single" w:sz="4" w:space="0" w:color="auto"/>
              <w:left w:val="single" w:sz="4" w:space="0" w:color="auto"/>
              <w:bottom w:val="single" w:sz="4" w:space="0" w:color="auto"/>
              <w:right w:val="single" w:sz="4" w:space="0" w:color="auto"/>
            </w:tcBorders>
          </w:tcPr>
          <w:p w:rsidR="007E675B" w:rsidRPr="007E675B" w:rsidRDefault="007E675B" w:rsidP="00C572BB">
            <w:pPr>
              <w:jc w:val="center"/>
              <w:rPr>
                <w:color w:val="000000"/>
                <w:lang w:val="uk-UA"/>
              </w:rPr>
            </w:pPr>
            <w:r w:rsidRPr="007E675B">
              <w:rPr>
                <w:color w:val="000000"/>
                <w:lang w:val="uk-UA"/>
              </w:rPr>
              <w:t>1.</w:t>
            </w:r>
          </w:p>
        </w:tc>
        <w:tc>
          <w:tcPr>
            <w:tcW w:w="2760" w:type="dxa"/>
            <w:tcBorders>
              <w:top w:val="single" w:sz="4" w:space="0" w:color="auto"/>
              <w:left w:val="single" w:sz="4" w:space="0" w:color="auto"/>
              <w:bottom w:val="single" w:sz="4" w:space="0" w:color="auto"/>
              <w:right w:val="single" w:sz="4" w:space="0" w:color="auto"/>
            </w:tcBorders>
          </w:tcPr>
          <w:p w:rsidR="007E675B" w:rsidRDefault="007E675B" w:rsidP="007E675B">
            <w:pPr>
              <w:jc w:val="both"/>
              <w:rPr>
                <w:b/>
                <w:color w:val="000000"/>
                <w:lang w:val="uk-UA"/>
              </w:rPr>
            </w:pPr>
            <w:r w:rsidRPr="007E675B">
              <w:rPr>
                <w:b/>
                <w:color w:val="000000"/>
                <w:lang w:val="uk-UA"/>
              </w:rPr>
              <w:t>Кількість малих та середніх  підприємств</w:t>
            </w:r>
          </w:p>
          <w:p w:rsidR="00A11160" w:rsidRPr="007E675B" w:rsidRDefault="00A11160" w:rsidP="007E675B">
            <w:pPr>
              <w:jc w:val="both"/>
              <w:rPr>
                <w:b/>
                <w:color w:val="00000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од.</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ind w:left="-408" w:firstLine="408"/>
              <w:jc w:val="center"/>
              <w:rPr>
                <w:color w:val="000000"/>
                <w:lang w:val="uk-UA"/>
              </w:rPr>
            </w:pPr>
            <w:r w:rsidRPr="007E675B">
              <w:rPr>
                <w:color w:val="000000"/>
                <w:lang w:val="uk-UA"/>
              </w:rPr>
              <w:t>2282</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2265</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2285</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23</w:t>
            </w:r>
            <w:r w:rsidR="00602FE8">
              <w:rPr>
                <w:color w:val="000000"/>
                <w:lang w:val="uk-UA"/>
              </w:rPr>
              <w:t>1</w:t>
            </w:r>
            <w:r w:rsidRPr="007E675B">
              <w:rPr>
                <w:color w:val="000000"/>
                <w:lang w:val="uk-UA"/>
              </w:rPr>
              <w:t>7</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101,</w:t>
            </w:r>
            <w:r w:rsidR="00602FE8">
              <w:rPr>
                <w:color w:val="000000"/>
                <w:lang w:val="uk-UA"/>
              </w:rPr>
              <w:t>4</w:t>
            </w:r>
          </w:p>
        </w:tc>
      </w:tr>
      <w:tr w:rsidR="007E675B" w:rsidRPr="007E675B" w:rsidTr="007E675B">
        <w:tc>
          <w:tcPr>
            <w:tcW w:w="600" w:type="dxa"/>
            <w:tcBorders>
              <w:top w:val="single" w:sz="4" w:space="0" w:color="auto"/>
              <w:left w:val="single" w:sz="4" w:space="0" w:color="auto"/>
              <w:bottom w:val="single" w:sz="4" w:space="0" w:color="auto"/>
              <w:right w:val="single" w:sz="4" w:space="0" w:color="auto"/>
            </w:tcBorders>
          </w:tcPr>
          <w:p w:rsidR="007E675B" w:rsidRPr="007E675B" w:rsidRDefault="007E675B" w:rsidP="00C572BB">
            <w:pPr>
              <w:jc w:val="center"/>
              <w:rPr>
                <w:color w:val="000000"/>
                <w:lang w:val="uk-UA"/>
              </w:rPr>
            </w:pPr>
            <w:r w:rsidRPr="007E675B">
              <w:rPr>
                <w:color w:val="000000"/>
                <w:lang w:val="uk-UA"/>
              </w:rPr>
              <w:t>2.</w:t>
            </w:r>
          </w:p>
        </w:tc>
        <w:tc>
          <w:tcPr>
            <w:tcW w:w="2760" w:type="dxa"/>
            <w:tcBorders>
              <w:top w:val="single" w:sz="4" w:space="0" w:color="auto"/>
              <w:left w:val="single" w:sz="4" w:space="0" w:color="auto"/>
              <w:bottom w:val="single" w:sz="4" w:space="0" w:color="auto"/>
              <w:right w:val="single" w:sz="4" w:space="0" w:color="auto"/>
            </w:tcBorders>
          </w:tcPr>
          <w:p w:rsidR="007E675B" w:rsidRDefault="007E675B" w:rsidP="007E675B">
            <w:pPr>
              <w:jc w:val="both"/>
              <w:rPr>
                <w:b/>
                <w:color w:val="000000"/>
                <w:lang w:val="uk-UA"/>
              </w:rPr>
            </w:pPr>
            <w:r w:rsidRPr="007E675B">
              <w:rPr>
                <w:b/>
                <w:color w:val="000000"/>
                <w:lang w:val="uk-UA"/>
              </w:rPr>
              <w:t xml:space="preserve">Обсяг реалізованої продукції  (товарів, послуг) </w:t>
            </w:r>
          </w:p>
          <w:p w:rsidR="00A11160" w:rsidRPr="007E675B" w:rsidRDefault="00A11160" w:rsidP="007E675B">
            <w:pPr>
              <w:jc w:val="both"/>
              <w:rPr>
                <w:b/>
                <w:color w:val="00000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млн.грн.</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9271,3</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12531,1</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14410,3</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15635,2</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108,5</w:t>
            </w:r>
          </w:p>
        </w:tc>
      </w:tr>
      <w:tr w:rsidR="007E675B" w:rsidRPr="007E675B" w:rsidTr="007E675B">
        <w:tc>
          <w:tcPr>
            <w:tcW w:w="600" w:type="dxa"/>
            <w:tcBorders>
              <w:top w:val="single" w:sz="4" w:space="0" w:color="auto"/>
              <w:left w:val="single" w:sz="4" w:space="0" w:color="auto"/>
              <w:bottom w:val="single" w:sz="4" w:space="0" w:color="auto"/>
              <w:right w:val="single" w:sz="4" w:space="0" w:color="auto"/>
            </w:tcBorders>
          </w:tcPr>
          <w:p w:rsidR="007E675B" w:rsidRPr="007E675B" w:rsidRDefault="007E675B" w:rsidP="00C572BB">
            <w:pPr>
              <w:jc w:val="center"/>
              <w:rPr>
                <w:color w:val="000000"/>
                <w:lang w:val="uk-UA"/>
              </w:rPr>
            </w:pPr>
            <w:r w:rsidRPr="007E675B">
              <w:rPr>
                <w:color w:val="000000"/>
                <w:lang w:val="uk-UA"/>
              </w:rPr>
              <w:t>3.</w:t>
            </w:r>
          </w:p>
        </w:tc>
        <w:tc>
          <w:tcPr>
            <w:tcW w:w="2760" w:type="dxa"/>
            <w:tcBorders>
              <w:top w:val="single" w:sz="4" w:space="0" w:color="auto"/>
              <w:left w:val="single" w:sz="4" w:space="0" w:color="auto"/>
              <w:bottom w:val="single" w:sz="4" w:space="0" w:color="auto"/>
              <w:right w:val="single" w:sz="4" w:space="0" w:color="auto"/>
            </w:tcBorders>
          </w:tcPr>
          <w:p w:rsidR="007E675B" w:rsidRPr="007E675B" w:rsidRDefault="007E675B" w:rsidP="007E675B">
            <w:pPr>
              <w:jc w:val="both"/>
              <w:rPr>
                <w:b/>
                <w:color w:val="000000"/>
                <w:lang w:val="uk-UA"/>
              </w:rPr>
            </w:pPr>
            <w:r w:rsidRPr="007E675B">
              <w:rPr>
                <w:b/>
                <w:color w:val="000000"/>
                <w:lang w:val="uk-UA"/>
              </w:rPr>
              <w:t>Кількість  малих і середніх підприємств  у розрахунку на 10 тис. осіб наявного населення</w:t>
            </w:r>
          </w:p>
        </w:tc>
        <w:tc>
          <w:tcPr>
            <w:tcW w:w="72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од.</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87</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85</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86</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87</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10</w:t>
            </w:r>
            <w:r w:rsidR="00602FE8">
              <w:rPr>
                <w:color w:val="000000"/>
                <w:lang w:val="uk-UA"/>
              </w:rPr>
              <w:t>1,2</w:t>
            </w:r>
          </w:p>
        </w:tc>
      </w:tr>
      <w:tr w:rsidR="007E675B" w:rsidRPr="007E675B" w:rsidTr="007E675B">
        <w:tc>
          <w:tcPr>
            <w:tcW w:w="600" w:type="dxa"/>
            <w:tcBorders>
              <w:top w:val="single" w:sz="4" w:space="0" w:color="auto"/>
              <w:left w:val="single" w:sz="4" w:space="0" w:color="auto"/>
              <w:bottom w:val="single" w:sz="4" w:space="0" w:color="auto"/>
              <w:right w:val="single" w:sz="4" w:space="0" w:color="auto"/>
            </w:tcBorders>
          </w:tcPr>
          <w:p w:rsidR="007E675B" w:rsidRPr="007E675B" w:rsidRDefault="007E675B" w:rsidP="00C572BB">
            <w:pPr>
              <w:jc w:val="center"/>
              <w:rPr>
                <w:color w:val="000000"/>
                <w:lang w:val="uk-UA"/>
              </w:rPr>
            </w:pPr>
            <w:r w:rsidRPr="007E675B">
              <w:rPr>
                <w:color w:val="000000"/>
                <w:lang w:val="uk-UA"/>
              </w:rPr>
              <w:t>4.</w:t>
            </w:r>
          </w:p>
        </w:tc>
        <w:tc>
          <w:tcPr>
            <w:tcW w:w="2760" w:type="dxa"/>
            <w:tcBorders>
              <w:top w:val="single" w:sz="4" w:space="0" w:color="auto"/>
              <w:left w:val="single" w:sz="4" w:space="0" w:color="auto"/>
              <w:bottom w:val="single" w:sz="4" w:space="0" w:color="auto"/>
              <w:right w:val="single" w:sz="4" w:space="0" w:color="auto"/>
            </w:tcBorders>
          </w:tcPr>
          <w:p w:rsidR="007E675B" w:rsidRDefault="007E675B" w:rsidP="007E675B">
            <w:pPr>
              <w:jc w:val="both"/>
              <w:rPr>
                <w:b/>
                <w:color w:val="000000"/>
                <w:lang w:val="uk-UA"/>
              </w:rPr>
            </w:pPr>
            <w:r w:rsidRPr="007E675B">
              <w:rPr>
                <w:b/>
                <w:color w:val="000000"/>
                <w:lang w:val="uk-UA"/>
              </w:rPr>
              <w:t xml:space="preserve">Кількість фізичних осіб - підприємців </w:t>
            </w:r>
          </w:p>
          <w:p w:rsidR="00A11160" w:rsidRPr="007E675B" w:rsidRDefault="00A11160" w:rsidP="007E675B">
            <w:pPr>
              <w:jc w:val="both"/>
              <w:rPr>
                <w:b/>
                <w:color w:val="00000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тис.</w:t>
            </w:r>
          </w:p>
          <w:p w:rsidR="007E675B" w:rsidRPr="007E675B" w:rsidRDefault="007E675B" w:rsidP="005D015A">
            <w:pPr>
              <w:jc w:val="center"/>
              <w:rPr>
                <w:color w:val="000000"/>
                <w:lang w:val="uk-UA"/>
              </w:rPr>
            </w:pPr>
            <w:r w:rsidRPr="007E675B">
              <w:rPr>
                <w:color w:val="000000"/>
                <w:lang w:val="uk-UA"/>
              </w:rPr>
              <w:t>осіб</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26,8</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24,9</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25,2</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25,</w:t>
            </w:r>
            <w:r w:rsidR="00602FE8">
              <w:rPr>
                <w:color w:val="000000"/>
                <w:lang w:val="uk-UA"/>
              </w:rPr>
              <w:t>4</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10</w:t>
            </w:r>
            <w:r w:rsidR="00602FE8">
              <w:rPr>
                <w:color w:val="000000"/>
                <w:lang w:val="uk-UA"/>
              </w:rPr>
              <w:t>0,8</w:t>
            </w:r>
          </w:p>
        </w:tc>
      </w:tr>
      <w:tr w:rsidR="007E675B" w:rsidRPr="007E675B" w:rsidTr="007E675B">
        <w:tc>
          <w:tcPr>
            <w:tcW w:w="600" w:type="dxa"/>
            <w:tcBorders>
              <w:top w:val="single" w:sz="4" w:space="0" w:color="auto"/>
              <w:left w:val="single" w:sz="4" w:space="0" w:color="auto"/>
              <w:bottom w:val="single" w:sz="4" w:space="0" w:color="auto"/>
              <w:right w:val="single" w:sz="4" w:space="0" w:color="auto"/>
            </w:tcBorders>
          </w:tcPr>
          <w:p w:rsidR="007E675B" w:rsidRPr="007E675B" w:rsidRDefault="00602FE8" w:rsidP="00C572BB">
            <w:pPr>
              <w:jc w:val="center"/>
              <w:rPr>
                <w:color w:val="000000"/>
                <w:lang w:val="uk-UA"/>
              </w:rPr>
            </w:pPr>
            <w:r>
              <w:rPr>
                <w:color w:val="000000"/>
                <w:lang w:val="uk-UA"/>
              </w:rPr>
              <w:t>5</w:t>
            </w:r>
            <w:r w:rsidR="007E675B" w:rsidRPr="007E675B">
              <w:rPr>
                <w:color w:val="000000"/>
                <w:lang w:val="uk-UA"/>
              </w:rPr>
              <w:t>.</w:t>
            </w:r>
          </w:p>
        </w:tc>
        <w:tc>
          <w:tcPr>
            <w:tcW w:w="2760" w:type="dxa"/>
            <w:tcBorders>
              <w:top w:val="single" w:sz="4" w:space="0" w:color="auto"/>
              <w:left w:val="single" w:sz="4" w:space="0" w:color="auto"/>
              <w:bottom w:val="single" w:sz="4" w:space="0" w:color="auto"/>
              <w:right w:val="single" w:sz="4" w:space="0" w:color="auto"/>
            </w:tcBorders>
          </w:tcPr>
          <w:p w:rsidR="007E675B" w:rsidRDefault="007E675B" w:rsidP="007E675B">
            <w:pPr>
              <w:jc w:val="both"/>
              <w:rPr>
                <w:b/>
                <w:color w:val="000000"/>
                <w:lang w:val="uk-UA"/>
              </w:rPr>
            </w:pPr>
            <w:r w:rsidRPr="007E675B">
              <w:rPr>
                <w:b/>
                <w:color w:val="000000"/>
                <w:lang w:val="uk-UA"/>
              </w:rPr>
              <w:t>Кількість зайнятих працівників на малих і середніх  підприємствах</w:t>
            </w:r>
          </w:p>
          <w:p w:rsidR="00A11160" w:rsidRPr="007E675B" w:rsidRDefault="00A11160" w:rsidP="007E675B">
            <w:pPr>
              <w:jc w:val="both"/>
              <w:rPr>
                <w:b/>
                <w:color w:val="00000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тис.осіб</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31,7</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31,2</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31,6</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31,9</w:t>
            </w:r>
          </w:p>
        </w:tc>
        <w:tc>
          <w:tcPr>
            <w:tcW w:w="1080" w:type="dxa"/>
            <w:tcBorders>
              <w:top w:val="single" w:sz="4" w:space="0" w:color="auto"/>
              <w:left w:val="single" w:sz="4" w:space="0" w:color="auto"/>
              <w:bottom w:val="single" w:sz="4" w:space="0" w:color="auto"/>
              <w:right w:val="single" w:sz="4" w:space="0" w:color="auto"/>
            </w:tcBorders>
            <w:vAlign w:val="center"/>
          </w:tcPr>
          <w:p w:rsidR="007E675B" w:rsidRPr="007E675B" w:rsidRDefault="007E675B" w:rsidP="005D015A">
            <w:pPr>
              <w:jc w:val="center"/>
              <w:rPr>
                <w:color w:val="000000"/>
                <w:lang w:val="uk-UA"/>
              </w:rPr>
            </w:pPr>
            <w:r w:rsidRPr="007E675B">
              <w:rPr>
                <w:color w:val="000000"/>
                <w:lang w:val="uk-UA"/>
              </w:rPr>
              <w:t>10</w:t>
            </w:r>
            <w:r w:rsidR="00602FE8">
              <w:rPr>
                <w:color w:val="000000"/>
                <w:lang w:val="uk-UA"/>
              </w:rPr>
              <w:t>0,9</w:t>
            </w:r>
          </w:p>
        </w:tc>
      </w:tr>
    </w:tbl>
    <w:p w:rsidR="00602FE8" w:rsidRDefault="00602FE8" w:rsidP="00D534B7">
      <w:pPr>
        <w:ind w:firstLine="540"/>
        <w:rPr>
          <w:b/>
          <w:color w:val="000000"/>
          <w:lang w:val="uk-UA"/>
        </w:rPr>
      </w:pPr>
    </w:p>
    <w:p w:rsidR="004104B2" w:rsidRPr="004C0101" w:rsidRDefault="00571357" w:rsidP="00D534B7">
      <w:pPr>
        <w:ind w:firstLine="540"/>
        <w:rPr>
          <w:b/>
          <w:color w:val="000000"/>
          <w:lang w:val="uk-UA"/>
        </w:rPr>
      </w:pPr>
      <w:r w:rsidRPr="004C0101">
        <w:rPr>
          <w:b/>
          <w:color w:val="000000"/>
          <w:lang w:val="uk-UA"/>
        </w:rPr>
        <w:t>4.3 Адм</w:t>
      </w:r>
      <w:r w:rsidR="004104B2" w:rsidRPr="004C0101">
        <w:rPr>
          <w:b/>
          <w:color w:val="000000"/>
          <w:lang w:val="uk-UA"/>
        </w:rPr>
        <w:t>іністративні послуги</w:t>
      </w:r>
    </w:p>
    <w:p w:rsidR="004104B2" w:rsidRPr="004C0101" w:rsidRDefault="004104B2" w:rsidP="00D534B7">
      <w:pPr>
        <w:ind w:firstLine="540"/>
        <w:rPr>
          <w:b/>
          <w:bCs/>
          <w:color w:val="000000"/>
          <w:lang w:val="uk-UA"/>
        </w:rPr>
      </w:pPr>
      <w:r w:rsidRPr="004C0101">
        <w:rPr>
          <w:b/>
          <w:bCs/>
          <w:color w:val="000000"/>
          <w:lang w:val="uk-UA"/>
        </w:rPr>
        <w:t>Головна мета:</w:t>
      </w:r>
    </w:p>
    <w:p w:rsidR="004C0101" w:rsidRPr="004C0101" w:rsidRDefault="004C0101" w:rsidP="004C0101">
      <w:pPr>
        <w:pStyle w:val="af"/>
        <w:spacing w:before="0" w:beforeAutospacing="0" w:after="0" w:afterAutospacing="0"/>
        <w:ind w:firstLine="540"/>
        <w:jc w:val="both"/>
        <w:rPr>
          <w:color w:val="000000"/>
          <w:lang w:val="uk-UA"/>
        </w:rPr>
      </w:pPr>
      <w:r w:rsidRPr="004C0101">
        <w:rPr>
          <w:color w:val="000000"/>
          <w:lang w:val="uk-UA"/>
        </w:rPr>
        <w:t>Створення зручних і доступних умов для отримання  мешканцями міста Чернівців адміністративних послуг, здійснення контролю за дотриманням дозвільними органами норм законодавства України з питань видачі документів дозвільного характеру, оптимізація процедур надання адміністративних послуг, підвищення їх якості.</w:t>
      </w:r>
    </w:p>
    <w:p w:rsidR="004C0101" w:rsidRPr="004C0101" w:rsidRDefault="004C0101" w:rsidP="009A68DB">
      <w:pPr>
        <w:pStyle w:val="a8"/>
        <w:spacing w:after="0"/>
        <w:ind w:firstLine="540"/>
        <w:jc w:val="both"/>
        <w:rPr>
          <w:b/>
          <w:color w:val="000000"/>
          <w:lang w:val="uk-UA"/>
        </w:rPr>
      </w:pPr>
    </w:p>
    <w:p w:rsidR="009A68DB" w:rsidRPr="004C0101" w:rsidRDefault="009A68DB" w:rsidP="009A68DB">
      <w:pPr>
        <w:pStyle w:val="a8"/>
        <w:spacing w:after="0"/>
        <w:ind w:firstLine="540"/>
        <w:jc w:val="both"/>
        <w:rPr>
          <w:b/>
          <w:color w:val="000000"/>
          <w:lang w:val="uk-UA"/>
        </w:rPr>
      </w:pPr>
      <w:r w:rsidRPr="004C0101">
        <w:rPr>
          <w:b/>
          <w:color w:val="000000"/>
          <w:lang w:val="uk-UA"/>
        </w:rPr>
        <w:lastRenderedPageBreak/>
        <w:t>Цілі та пріоритетні напрями діяльності на 2017 рік:</w:t>
      </w:r>
    </w:p>
    <w:p w:rsidR="004C0101" w:rsidRPr="004C0101" w:rsidRDefault="004C0101" w:rsidP="004C0101">
      <w:pPr>
        <w:pStyle w:val="a8"/>
        <w:spacing w:after="0"/>
        <w:ind w:firstLine="540"/>
        <w:jc w:val="both"/>
        <w:rPr>
          <w:lang w:val="uk-UA"/>
        </w:rPr>
      </w:pPr>
      <w:r w:rsidRPr="004C0101">
        <w:rPr>
          <w:b/>
          <w:color w:val="0000FF"/>
          <w:lang w:val="uk-UA"/>
        </w:rPr>
        <w:t>-</w:t>
      </w:r>
      <w:r w:rsidRPr="004C0101">
        <w:t>з</w:t>
      </w:r>
      <w:r w:rsidRPr="004C0101">
        <w:rPr>
          <w:lang w:val="uk-UA"/>
        </w:rPr>
        <w:t>абезпечення надання через ЦНАП широкого спектру  адміністративних послуг, які користуються попитом у чернівчан;</w:t>
      </w:r>
    </w:p>
    <w:p w:rsidR="004C0101" w:rsidRPr="004C0101" w:rsidRDefault="004C0101" w:rsidP="004C0101">
      <w:pPr>
        <w:pStyle w:val="a8"/>
        <w:spacing w:after="0"/>
        <w:ind w:firstLine="540"/>
        <w:jc w:val="both"/>
        <w:rPr>
          <w:lang w:val="uk-UA"/>
        </w:rPr>
      </w:pPr>
      <w:r w:rsidRPr="004C0101">
        <w:rPr>
          <w:lang w:val="uk-UA"/>
        </w:rPr>
        <w:t>-підвищення якості надання адміністративних послуг та удосконалення інформаційної системи;</w:t>
      </w:r>
    </w:p>
    <w:p w:rsidR="004C0101" w:rsidRPr="004C0101" w:rsidRDefault="004C0101" w:rsidP="004C0101">
      <w:pPr>
        <w:pStyle w:val="a8"/>
        <w:spacing w:after="0"/>
        <w:ind w:firstLine="540"/>
        <w:jc w:val="both"/>
        <w:rPr>
          <w:lang w:val="uk-UA"/>
        </w:rPr>
      </w:pPr>
      <w:r w:rsidRPr="004C0101">
        <w:rPr>
          <w:lang w:val="uk-UA"/>
        </w:rPr>
        <w:t>-впровадження дистанційного надання послуг на основі сучасних інформаційних та телекомунікаційних технологій (без участі заявника);</w:t>
      </w:r>
    </w:p>
    <w:p w:rsidR="004C0101" w:rsidRPr="004C0101" w:rsidRDefault="004C0101" w:rsidP="004C0101">
      <w:pPr>
        <w:pStyle w:val="a8"/>
        <w:spacing w:after="0"/>
        <w:ind w:firstLine="540"/>
        <w:jc w:val="both"/>
        <w:rPr>
          <w:lang w:val="uk-UA"/>
        </w:rPr>
      </w:pPr>
      <w:r w:rsidRPr="004C0101">
        <w:rPr>
          <w:lang w:val="uk-UA"/>
        </w:rPr>
        <w:t>-удосконалення інформаційно-консультативного забезпечення суб'єктів звернення, запровадження онлайн-консультування суб’єктів звернення щодо отримання адміністративних послуг;</w:t>
      </w:r>
    </w:p>
    <w:p w:rsidR="004C0101" w:rsidRPr="004C0101" w:rsidRDefault="004C0101" w:rsidP="004C0101">
      <w:pPr>
        <w:pStyle w:val="a8"/>
        <w:spacing w:after="0"/>
        <w:ind w:firstLine="540"/>
        <w:jc w:val="both"/>
        <w:rPr>
          <w:lang w:val="uk-UA"/>
        </w:rPr>
      </w:pPr>
      <w:r w:rsidRPr="004C0101">
        <w:rPr>
          <w:lang w:val="uk-UA"/>
        </w:rPr>
        <w:t>-здійснення заходів щодо мінімізації кількості документів та процедурних дій, що вимагаються для отримання адміністративних послуг;</w:t>
      </w:r>
    </w:p>
    <w:p w:rsidR="004C0101" w:rsidRPr="004C0101" w:rsidRDefault="004C0101" w:rsidP="004C0101">
      <w:pPr>
        <w:pStyle w:val="a8"/>
        <w:spacing w:after="0"/>
        <w:ind w:firstLine="540"/>
        <w:jc w:val="both"/>
        <w:rPr>
          <w:lang w:val="uk-UA"/>
        </w:rPr>
      </w:pPr>
      <w:r w:rsidRPr="004C0101">
        <w:rPr>
          <w:lang w:val="uk-UA"/>
        </w:rPr>
        <w:t>-запровадження елементів електронного документообігу між ЦНАП та адміністративними органами та нових форм обслуговування відвідувачів, в т.ч.: sms – інформування про результати, інформаційний термінал,  електронна черга;</w:t>
      </w:r>
    </w:p>
    <w:p w:rsidR="004C0101" w:rsidRPr="004C0101" w:rsidRDefault="004C0101" w:rsidP="004C0101">
      <w:pPr>
        <w:pStyle w:val="a8"/>
        <w:spacing w:after="0"/>
        <w:ind w:firstLine="540"/>
        <w:jc w:val="both"/>
        <w:rPr>
          <w:color w:val="000000"/>
          <w:lang w:val="uk-UA"/>
        </w:rPr>
      </w:pPr>
      <w:r w:rsidRPr="004C0101">
        <w:rPr>
          <w:lang w:val="uk-UA"/>
        </w:rPr>
        <w:t>-наближення надавачів послуг до місця проживання заявників.</w:t>
      </w:r>
    </w:p>
    <w:p w:rsidR="000121AB" w:rsidRPr="00931917" w:rsidRDefault="000121AB" w:rsidP="000121AB">
      <w:pPr>
        <w:pStyle w:val="a8"/>
        <w:spacing w:after="0"/>
        <w:jc w:val="center"/>
        <w:rPr>
          <w:rStyle w:val="FontStyle13"/>
          <w:color w:val="0000FF"/>
          <w:sz w:val="24"/>
          <w:szCs w:val="24"/>
          <w:lang w:val="uk-UA" w:eastAsia="uk-UA"/>
        </w:rPr>
      </w:pPr>
    </w:p>
    <w:p w:rsidR="000121AB" w:rsidRPr="004C0101" w:rsidRDefault="000121AB" w:rsidP="000121AB">
      <w:pPr>
        <w:pStyle w:val="a8"/>
        <w:spacing w:after="0"/>
        <w:jc w:val="center"/>
        <w:rPr>
          <w:rStyle w:val="FontStyle13"/>
          <w:color w:val="000000"/>
          <w:sz w:val="24"/>
          <w:szCs w:val="24"/>
          <w:lang w:val="uk-UA" w:eastAsia="uk-UA"/>
        </w:rPr>
      </w:pPr>
      <w:r w:rsidRPr="004C0101">
        <w:rPr>
          <w:rStyle w:val="FontStyle13"/>
          <w:color w:val="000000"/>
          <w:sz w:val="24"/>
          <w:szCs w:val="24"/>
          <w:lang w:val="uk-UA" w:eastAsia="uk-UA"/>
        </w:rPr>
        <w:t>Завдання на 2017 рік</w:t>
      </w:r>
      <w:r w:rsidR="009640F1">
        <w:rPr>
          <w:rStyle w:val="FontStyle13"/>
          <w:color w:val="000000"/>
          <w:sz w:val="24"/>
          <w:szCs w:val="24"/>
          <w:lang w:val="uk-UA" w:eastAsia="uk-UA"/>
        </w:rPr>
        <w:t xml:space="preserve"> </w:t>
      </w:r>
    </w:p>
    <w:tbl>
      <w:tblPr>
        <w:tblStyle w:val="af2"/>
        <w:tblW w:w="9482" w:type="dxa"/>
        <w:tblInd w:w="108" w:type="dxa"/>
        <w:tblLook w:val="01E0" w:firstRow="1" w:lastRow="1" w:firstColumn="1" w:lastColumn="1" w:noHBand="0" w:noVBand="0"/>
      </w:tblPr>
      <w:tblGrid>
        <w:gridCol w:w="534"/>
        <w:gridCol w:w="4794"/>
        <w:gridCol w:w="2160"/>
        <w:gridCol w:w="1994"/>
      </w:tblGrid>
      <w:tr w:rsidR="000121AB" w:rsidRPr="004C0101" w:rsidTr="00C70E19">
        <w:tc>
          <w:tcPr>
            <w:tcW w:w="534" w:type="dxa"/>
            <w:vAlign w:val="center"/>
          </w:tcPr>
          <w:p w:rsidR="000121AB" w:rsidRPr="004C0101" w:rsidRDefault="000121AB" w:rsidP="00C70E19">
            <w:pPr>
              <w:tabs>
                <w:tab w:val="left" w:pos="7088"/>
                <w:tab w:val="left" w:pos="7513"/>
              </w:tabs>
              <w:jc w:val="center"/>
              <w:rPr>
                <w:b/>
                <w:color w:val="000000"/>
                <w:lang w:val="uk-UA"/>
              </w:rPr>
            </w:pPr>
            <w:r w:rsidRPr="004C0101">
              <w:rPr>
                <w:b/>
                <w:color w:val="000000"/>
                <w:lang w:val="uk-UA"/>
              </w:rPr>
              <w:t>№</w:t>
            </w:r>
          </w:p>
        </w:tc>
        <w:tc>
          <w:tcPr>
            <w:tcW w:w="4794" w:type="dxa"/>
            <w:vAlign w:val="center"/>
          </w:tcPr>
          <w:p w:rsidR="000121AB" w:rsidRPr="004C0101" w:rsidRDefault="000121AB" w:rsidP="00C70E19">
            <w:pPr>
              <w:tabs>
                <w:tab w:val="left" w:pos="7088"/>
                <w:tab w:val="left" w:pos="7513"/>
              </w:tabs>
              <w:jc w:val="center"/>
              <w:rPr>
                <w:b/>
                <w:color w:val="000000"/>
                <w:lang w:val="uk-UA"/>
              </w:rPr>
            </w:pPr>
            <w:r w:rsidRPr="004C0101">
              <w:rPr>
                <w:b/>
                <w:color w:val="000000"/>
                <w:lang w:val="uk-UA"/>
              </w:rPr>
              <w:t>Заходи</w:t>
            </w:r>
          </w:p>
        </w:tc>
        <w:tc>
          <w:tcPr>
            <w:tcW w:w="2160" w:type="dxa"/>
            <w:vAlign w:val="center"/>
          </w:tcPr>
          <w:p w:rsidR="000121AB" w:rsidRPr="004C0101" w:rsidRDefault="000121AB" w:rsidP="00C70E19">
            <w:pPr>
              <w:tabs>
                <w:tab w:val="left" w:pos="7088"/>
                <w:tab w:val="left" w:pos="7513"/>
              </w:tabs>
              <w:jc w:val="center"/>
              <w:rPr>
                <w:b/>
                <w:color w:val="000000"/>
                <w:lang w:val="uk-UA"/>
              </w:rPr>
            </w:pPr>
            <w:r w:rsidRPr="004C0101">
              <w:rPr>
                <w:b/>
                <w:color w:val="000000"/>
                <w:lang w:val="uk-UA"/>
              </w:rPr>
              <w:t>Відповідальний за виконання</w:t>
            </w:r>
          </w:p>
        </w:tc>
        <w:tc>
          <w:tcPr>
            <w:tcW w:w="1994" w:type="dxa"/>
            <w:vAlign w:val="center"/>
          </w:tcPr>
          <w:p w:rsidR="000121AB" w:rsidRPr="004C0101" w:rsidRDefault="000121AB" w:rsidP="00C70E19">
            <w:pPr>
              <w:tabs>
                <w:tab w:val="left" w:pos="7088"/>
                <w:tab w:val="left" w:pos="7513"/>
              </w:tabs>
              <w:jc w:val="center"/>
              <w:rPr>
                <w:b/>
                <w:color w:val="000000"/>
                <w:lang w:val="uk-UA"/>
              </w:rPr>
            </w:pPr>
            <w:r w:rsidRPr="004C0101">
              <w:rPr>
                <w:b/>
                <w:color w:val="000000"/>
                <w:lang w:val="uk-UA"/>
              </w:rPr>
              <w:t>Джерела фінансування</w:t>
            </w:r>
          </w:p>
        </w:tc>
      </w:tr>
      <w:tr w:rsidR="00E1139F" w:rsidRPr="004C0101" w:rsidTr="00C70E19">
        <w:tc>
          <w:tcPr>
            <w:tcW w:w="534" w:type="dxa"/>
          </w:tcPr>
          <w:p w:rsidR="00E1139F" w:rsidRPr="004C0101" w:rsidRDefault="00E1139F" w:rsidP="00C70E19">
            <w:pPr>
              <w:tabs>
                <w:tab w:val="left" w:pos="7088"/>
                <w:tab w:val="left" w:pos="7513"/>
              </w:tabs>
              <w:jc w:val="center"/>
              <w:rPr>
                <w:color w:val="000000"/>
                <w:lang w:val="uk-UA"/>
              </w:rPr>
            </w:pPr>
            <w:r w:rsidRPr="004C0101">
              <w:rPr>
                <w:color w:val="000000"/>
                <w:lang w:val="uk-UA"/>
              </w:rPr>
              <w:t>1.</w:t>
            </w:r>
          </w:p>
        </w:tc>
        <w:tc>
          <w:tcPr>
            <w:tcW w:w="4794" w:type="dxa"/>
          </w:tcPr>
          <w:p w:rsidR="00E1139F" w:rsidRPr="004C0101" w:rsidRDefault="00E1139F" w:rsidP="006F04AF">
            <w:pPr>
              <w:tabs>
                <w:tab w:val="left" w:pos="7088"/>
                <w:tab w:val="left" w:pos="7513"/>
              </w:tabs>
              <w:jc w:val="both"/>
              <w:rPr>
                <w:b/>
                <w:color w:val="000000"/>
                <w:lang w:val="uk-UA"/>
              </w:rPr>
            </w:pPr>
            <w:r w:rsidRPr="004C0101">
              <w:rPr>
                <w:b/>
                <w:color w:val="000000"/>
                <w:lang w:val="uk-UA"/>
              </w:rPr>
              <w:t>Забезпечення ведення в електронному вигляді інформаційної системи документів дозвільного характеру та надання адміністративних послуг</w:t>
            </w:r>
          </w:p>
        </w:tc>
        <w:tc>
          <w:tcPr>
            <w:tcW w:w="2160" w:type="dxa"/>
          </w:tcPr>
          <w:p w:rsidR="00E1139F" w:rsidRPr="004C0101" w:rsidRDefault="00E1139F" w:rsidP="006F04AF">
            <w:pPr>
              <w:jc w:val="both"/>
              <w:rPr>
                <w:color w:val="000000"/>
                <w:lang w:val="uk-UA"/>
              </w:rPr>
            </w:pPr>
            <w:r w:rsidRPr="004C0101">
              <w:rPr>
                <w:color w:val="000000"/>
                <w:lang w:val="uk-UA"/>
              </w:rPr>
              <w:t>Центр надання адміністративних послуг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4C0101" w:rsidTr="00C70E19">
        <w:tc>
          <w:tcPr>
            <w:tcW w:w="534" w:type="dxa"/>
          </w:tcPr>
          <w:p w:rsidR="00E1139F" w:rsidRPr="004C0101" w:rsidRDefault="00E1139F" w:rsidP="00C70E19">
            <w:pPr>
              <w:tabs>
                <w:tab w:val="left" w:pos="7088"/>
                <w:tab w:val="left" w:pos="7513"/>
              </w:tabs>
              <w:jc w:val="center"/>
              <w:rPr>
                <w:color w:val="000000"/>
                <w:lang w:val="uk-UA"/>
              </w:rPr>
            </w:pPr>
            <w:r w:rsidRPr="004C0101">
              <w:rPr>
                <w:color w:val="000000"/>
                <w:lang w:val="uk-UA"/>
              </w:rPr>
              <w:t>2.</w:t>
            </w:r>
          </w:p>
        </w:tc>
        <w:tc>
          <w:tcPr>
            <w:tcW w:w="4794" w:type="dxa"/>
          </w:tcPr>
          <w:p w:rsidR="00E1139F" w:rsidRPr="004C0101" w:rsidRDefault="00E1139F" w:rsidP="006F04AF">
            <w:pPr>
              <w:ind w:hanging="14"/>
              <w:jc w:val="both"/>
              <w:rPr>
                <w:rFonts w:eastAsia="MS Mincho"/>
                <w:b/>
                <w:color w:val="000000"/>
                <w:lang w:val="uk-UA"/>
              </w:rPr>
            </w:pPr>
            <w:r w:rsidRPr="004C0101">
              <w:rPr>
                <w:b/>
                <w:color w:val="000000"/>
                <w:lang w:val="uk-UA"/>
              </w:rPr>
              <w:t>Проведення моніторингу діяльності ЦНАП та оприлюднення інформації про його результати, співпраця з громадськими організаціями</w:t>
            </w:r>
          </w:p>
        </w:tc>
        <w:tc>
          <w:tcPr>
            <w:tcW w:w="2160" w:type="dxa"/>
          </w:tcPr>
          <w:p w:rsidR="00E1139F" w:rsidRPr="004C0101" w:rsidRDefault="00E1139F" w:rsidP="006F04AF">
            <w:pPr>
              <w:jc w:val="both"/>
              <w:rPr>
                <w:color w:val="000000"/>
                <w:lang w:val="uk-UA"/>
              </w:rPr>
            </w:pPr>
            <w:r w:rsidRPr="004C0101">
              <w:rPr>
                <w:color w:val="000000"/>
                <w:lang w:val="uk-UA"/>
              </w:rPr>
              <w:t>Центр надання адміністративних послуг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373F9E" w:rsidRPr="004C0101" w:rsidTr="00C70E19">
        <w:tc>
          <w:tcPr>
            <w:tcW w:w="534" w:type="dxa"/>
          </w:tcPr>
          <w:p w:rsidR="00373F9E" w:rsidRPr="004C0101" w:rsidRDefault="00373F9E" w:rsidP="00C70E19">
            <w:pPr>
              <w:tabs>
                <w:tab w:val="left" w:pos="7088"/>
                <w:tab w:val="left" w:pos="7513"/>
              </w:tabs>
              <w:jc w:val="center"/>
              <w:rPr>
                <w:color w:val="000000"/>
                <w:lang w:val="uk-UA"/>
              </w:rPr>
            </w:pPr>
            <w:r w:rsidRPr="004C0101">
              <w:rPr>
                <w:color w:val="000000"/>
                <w:lang w:val="uk-UA"/>
              </w:rPr>
              <w:t>3.</w:t>
            </w:r>
          </w:p>
        </w:tc>
        <w:tc>
          <w:tcPr>
            <w:tcW w:w="4794" w:type="dxa"/>
          </w:tcPr>
          <w:p w:rsidR="00373F9E" w:rsidRPr="00FD7D83" w:rsidRDefault="00373F9E" w:rsidP="00F4342C">
            <w:pPr>
              <w:tabs>
                <w:tab w:val="left" w:pos="7088"/>
                <w:tab w:val="left" w:pos="7513"/>
              </w:tabs>
              <w:jc w:val="both"/>
              <w:rPr>
                <w:b/>
                <w:lang w:val="uk-UA"/>
              </w:rPr>
            </w:pPr>
            <w:r>
              <w:rPr>
                <w:b/>
                <w:lang w:val="uk-UA"/>
              </w:rPr>
              <w:t>Модернізація</w:t>
            </w:r>
            <w:r w:rsidRPr="00D126F3">
              <w:rPr>
                <w:b/>
              </w:rPr>
              <w:t xml:space="preserve"> та оновлення </w:t>
            </w:r>
            <w:r w:rsidRPr="00FD7D83">
              <w:rPr>
                <w:b/>
                <w:lang w:val="uk-UA"/>
              </w:rPr>
              <w:t xml:space="preserve"> матеріально-технічної бази,</w:t>
            </w:r>
            <w:r>
              <w:rPr>
                <w:b/>
                <w:lang w:val="uk-UA"/>
              </w:rPr>
              <w:t xml:space="preserve"> в т.ч. придбання програмно-технічного комплекту з оформлення і видачі паспортних документів</w:t>
            </w:r>
          </w:p>
        </w:tc>
        <w:tc>
          <w:tcPr>
            <w:tcW w:w="2160" w:type="dxa"/>
          </w:tcPr>
          <w:p w:rsidR="00373F9E" w:rsidRPr="00FD7D83" w:rsidRDefault="00373F9E" w:rsidP="00F4342C">
            <w:pPr>
              <w:jc w:val="both"/>
              <w:rPr>
                <w:lang w:val="uk-UA"/>
              </w:rPr>
            </w:pPr>
            <w:r w:rsidRPr="00FD7D83">
              <w:rPr>
                <w:lang w:val="uk-UA"/>
              </w:rPr>
              <w:t>Виконавчий комітет міської ради,</w:t>
            </w:r>
          </w:p>
          <w:p w:rsidR="00373F9E" w:rsidRPr="00FD7D83" w:rsidRDefault="00373F9E" w:rsidP="00F4342C">
            <w:pPr>
              <w:tabs>
                <w:tab w:val="left" w:pos="7088"/>
                <w:tab w:val="left" w:pos="7513"/>
              </w:tabs>
              <w:jc w:val="both"/>
              <w:rPr>
                <w:lang w:val="uk-UA"/>
              </w:rPr>
            </w:pPr>
            <w:r w:rsidRPr="00FD7D83">
              <w:rPr>
                <w:lang w:val="uk-UA"/>
              </w:rPr>
              <w:t>Центр надання адміністративних послуг міської</w:t>
            </w:r>
            <w:r>
              <w:rPr>
                <w:lang w:val="uk-UA"/>
              </w:rPr>
              <w:t xml:space="preserve"> ради</w:t>
            </w:r>
          </w:p>
        </w:tc>
        <w:tc>
          <w:tcPr>
            <w:tcW w:w="1994" w:type="dxa"/>
          </w:tcPr>
          <w:p w:rsidR="00373F9E" w:rsidRPr="003E41F1" w:rsidRDefault="00373F9E" w:rsidP="00F4342C">
            <w:pPr>
              <w:tabs>
                <w:tab w:val="left" w:pos="7088"/>
                <w:tab w:val="left" w:pos="7513"/>
              </w:tabs>
              <w:jc w:val="both"/>
              <w:rPr>
                <w:lang w:val="uk-UA"/>
              </w:rPr>
            </w:pPr>
            <w:r w:rsidRPr="00FD7D83">
              <w:rPr>
                <w:lang w:val="uk-UA"/>
              </w:rPr>
              <w:t>Міський бюджет, інші джерела фінансування, не заборонені чинним законодавством</w:t>
            </w:r>
          </w:p>
        </w:tc>
      </w:tr>
      <w:tr w:rsidR="00E1139F" w:rsidRPr="004C0101" w:rsidTr="00C70E19">
        <w:tc>
          <w:tcPr>
            <w:tcW w:w="534" w:type="dxa"/>
          </w:tcPr>
          <w:p w:rsidR="00E1139F" w:rsidRPr="004C0101" w:rsidRDefault="00E1139F" w:rsidP="00C70E19">
            <w:pPr>
              <w:tabs>
                <w:tab w:val="left" w:pos="7088"/>
                <w:tab w:val="left" w:pos="7513"/>
              </w:tabs>
              <w:jc w:val="center"/>
              <w:rPr>
                <w:color w:val="000000"/>
                <w:lang w:val="uk-UA"/>
              </w:rPr>
            </w:pPr>
            <w:r w:rsidRPr="004C0101">
              <w:rPr>
                <w:color w:val="000000"/>
                <w:lang w:val="uk-UA"/>
              </w:rPr>
              <w:t>4.</w:t>
            </w:r>
          </w:p>
        </w:tc>
        <w:tc>
          <w:tcPr>
            <w:tcW w:w="4794" w:type="dxa"/>
          </w:tcPr>
          <w:p w:rsidR="00E1139F" w:rsidRPr="004C0101" w:rsidRDefault="00E1139F" w:rsidP="006F04AF">
            <w:pPr>
              <w:widowControl w:val="0"/>
              <w:jc w:val="both"/>
              <w:rPr>
                <w:b/>
                <w:color w:val="000000"/>
                <w:lang w:val="uk-UA"/>
              </w:rPr>
            </w:pPr>
            <w:r w:rsidRPr="004C0101">
              <w:rPr>
                <w:b/>
                <w:color w:val="000000"/>
                <w:lang w:val="uk-UA"/>
              </w:rPr>
              <w:t>Залучення до співпраці з ЦНАП територіальних підрозділів центральних органів виконавчої влади</w:t>
            </w:r>
          </w:p>
          <w:p w:rsidR="00E1139F" w:rsidRPr="004C0101" w:rsidRDefault="00E1139F" w:rsidP="006F04AF">
            <w:pPr>
              <w:widowControl w:val="0"/>
              <w:jc w:val="both"/>
              <w:rPr>
                <w:rFonts w:eastAsia="MS Mincho"/>
                <w:color w:val="000000"/>
                <w:lang w:val="uk-UA"/>
              </w:rPr>
            </w:pPr>
          </w:p>
        </w:tc>
        <w:tc>
          <w:tcPr>
            <w:tcW w:w="2160" w:type="dxa"/>
          </w:tcPr>
          <w:p w:rsidR="00E1139F" w:rsidRPr="004C0101" w:rsidRDefault="00E1139F" w:rsidP="006F04AF">
            <w:pPr>
              <w:jc w:val="both"/>
              <w:rPr>
                <w:color w:val="000000"/>
                <w:lang w:val="uk-UA"/>
              </w:rPr>
            </w:pPr>
            <w:r w:rsidRPr="004C0101">
              <w:rPr>
                <w:color w:val="000000"/>
                <w:lang w:val="uk-UA"/>
              </w:rPr>
              <w:t>Виконавчий комітет міської ради,</w:t>
            </w:r>
          </w:p>
          <w:p w:rsidR="00E1139F" w:rsidRPr="004C0101" w:rsidRDefault="00E1139F" w:rsidP="006F04AF">
            <w:pPr>
              <w:jc w:val="both"/>
              <w:rPr>
                <w:b/>
                <w:color w:val="000000"/>
                <w:lang w:val="uk-UA"/>
              </w:rPr>
            </w:pPr>
            <w:r w:rsidRPr="004C0101">
              <w:rPr>
                <w:color w:val="000000"/>
                <w:lang w:val="uk-UA"/>
              </w:rPr>
              <w:t>Центр надання адміністративних послуг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4C0101" w:rsidTr="00C70E19">
        <w:tc>
          <w:tcPr>
            <w:tcW w:w="534" w:type="dxa"/>
          </w:tcPr>
          <w:p w:rsidR="00E1139F" w:rsidRPr="004C0101" w:rsidRDefault="00E1139F" w:rsidP="00C70E19">
            <w:pPr>
              <w:tabs>
                <w:tab w:val="left" w:pos="7088"/>
                <w:tab w:val="left" w:pos="7513"/>
              </w:tabs>
              <w:jc w:val="center"/>
              <w:rPr>
                <w:color w:val="000000"/>
                <w:lang w:val="uk-UA"/>
              </w:rPr>
            </w:pPr>
            <w:r w:rsidRPr="004C0101">
              <w:rPr>
                <w:color w:val="000000"/>
                <w:lang w:val="uk-UA"/>
              </w:rPr>
              <w:t>5.</w:t>
            </w:r>
          </w:p>
        </w:tc>
        <w:tc>
          <w:tcPr>
            <w:tcW w:w="4794" w:type="dxa"/>
          </w:tcPr>
          <w:p w:rsidR="00E1139F" w:rsidRPr="004C0101" w:rsidRDefault="00E1139F" w:rsidP="006F04AF">
            <w:pPr>
              <w:jc w:val="both"/>
              <w:rPr>
                <w:b/>
                <w:color w:val="000000"/>
                <w:lang w:val="uk-UA"/>
              </w:rPr>
            </w:pPr>
            <w:r w:rsidRPr="004C0101">
              <w:rPr>
                <w:b/>
                <w:color w:val="000000"/>
                <w:lang w:val="uk-UA"/>
              </w:rPr>
              <w:t>Оптимізація процедур надання адміністративних послуг</w:t>
            </w:r>
          </w:p>
        </w:tc>
        <w:tc>
          <w:tcPr>
            <w:tcW w:w="2160" w:type="dxa"/>
          </w:tcPr>
          <w:p w:rsidR="00E1139F" w:rsidRPr="004C0101" w:rsidRDefault="00E1139F" w:rsidP="006F04AF">
            <w:pPr>
              <w:jc w:val="both"/>
              <w:rPr>
                <w:color w:val="000000"/>
                <w:lang w:val="uk-UA"/>
              </w:rPr>
            </w:pPr>
            <w:r w:rsidRPr="004C0101">
              <w:rPr>
                <w:color w:val="000000"/>
                <w:lang w:val="uk-UA"/>
              </w:rPr>
              <w:t>Центр надання адміністративних послуг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4C0101" w:rsidTr="00C70E19">
        <w:tc>
          <w:tcPr>
            <w:tcW w:w="534" w:type="dxa"/>
          </w:tcPr>
          <w:p w:rsidR="00E1139F" w:rsidRPr="004C0101" w:rsidRDefault="00E1139F" w:rsidP="00C70E19">
            <w:pPr>
              <w:tabs>
                <w:tab w:val="left" w:pos="7088"/>
                <w:tab w:val="left" w:pos="7513"/>
              </w:tabs>
              <w:jc w:val="center"/>
              <w:rPr>
                <w:color w:val="000000"/>
                <w:lang w:val="uk-UA"/>
              </w:rPr>
            </w:pPr>
            <w:r w:rsidRPr="004C0101">
              <w:rPr>
                <w:color w:val="000000"/>
                <w:lang w:val="uk-UA"/>
              </w:rPr>
              <w:t>6.</w:t>
            </w:r>
          </w:p>
        </w:tc>
        <w:tc>
          <w:tcPr>
            <w:tcW w:w="4794" w:type="dxa"/>
          </w:tcPr>
          <w:p w:rsidR="00E1139F" w:rsidRPr="004C0101" w:rsidRDefault="00E1139F" w:rsidP="006F04AF">
            <w:pPr>
              <w:jc w:val="both"/>
              <w:rPr>
                <w:b/>
                <w:color w:val="000000"/>
                <w:lang w:val="uk-UA"/>
              </w:rPr>
            </w:pPr>
            <w:r w:rsidRPr="004C0101">
              <w:rPr>
                <w:b/>
                <w:color w:val="000000"/>
                <w:lang w:val="uk-UA"/>
              </w:rPr>
              <w:t xml:space="preserve">Підвищення кваліфікації адміністраторів, представників суб'єктів надання адміністративних послуг та дозвільних органів </w:t>
            </w:r>
          </w:p>
          <w:p w:rsidR="00E1139F" w:rsidRPr="004C0101" w:rsidRDefault="00E1139F" w:rsidP="006F04AF">
            <w:pPr>
              <w:jc w:val="both"/>
              <w:rPr>
                <w:b/>
                <w:color w:val="000000"/>
                <w:lang w:val="uk-UA"/>
              </w:rPr>
            </w:pPr>
          </w:p>
        </w:tc>
        <w:tc>
          <w:tcPr>
            <w:tcW w:w="2160" w:type="dxa"/>
          </w:tcPr>
          <w:p w:rsidR="00E1139F" w:rsidRPr="004C0101" w:rsidRDefault="00E1139F" w:rsidP="006F04AF">
            <w:pPr>
              <w:jc w:val="both"/>
              <w:rPr>
                <w:color w:val="000000"/>
                <w:lang w:val="uk-UA"/>
              </w:rPr>
            </w:pPr>
            <w:r w:rsidRPr="004C0101">
              <w:rPr>
                <w:color w:val="000000"/>
                <w:lang w:val="uk-UA"/>
              </w:rPr>
              <w:t>Центр надання адміністративних послуг міської ради,</w:t>
            </w:r>
          </w:p>
          <w:p w:rsidR="00E1139F" w:rsidRPr="004C0101" w:rsidRDefault="00E1139F" w:rsidP="006F04AF">
            <w:pPr>
              <w:jc w:val="both"/>
              <w:rPr>
                <w:b/>
                <w:color w:val="000000"/>
                <w:lang w:val="uk-UA"/>
              </w:rPr>
            </w:pPr>
            <w:r w:rsidRPr="004C0101">
              <w:rPr>
                <w:color w:val="000000"/>
                <w:lang w:val="uk-UA"/>
              </w:rPr>
              <w:t>відділ з питань кадрової роботи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373F9E" w:rsidRPr="004C0101" w:rsidTr="00C70E19">
        <w:tc>
          <w:tcPr>
            <w:tcW w:w="534" w:type="dxa"/>
          </w:tcPr>
          <w:p w:rsidR="00373F9E" w:rsidRPr="004C0101" w:rsidRDefault="00373F9E" w:rsidP="00C70E19">
            <w:pPr>
              <w:tabs>
                <w:tab w:val="left" w:pos="7088"/>
                <w:tab w:val="left" w:pos="7513"/>
              </w:tabs>
              <w:jc w:val="center"/>
              <w:rPr>
                <w:color w:val="000000"/>
                <w:lang w:val="uk-UA"/>
              </w:rPr>
            </w:pPr>
            <w:r>
              <w:rPr>
                <w:color w:val="000000"/>
                <w:lang w:val="uk-UA"/>
              </w:rPr>
              <w:lastRenderedPageBreak/>
              <w:t>7.</w:t>
            </w:r>
          </w:p>
        </w:tc>
        <w:tc>
          <w:tcPr>
            <w:tcW w:w="4794" w:type="dxa"/>
          </w:tcPr>
          <w:p w:rsidR="00373F9E" w:rsidRDefault="00373F9E" w:rsidP="00F4342C">
            <w:pPr>
              <w:tabs>
                <w:tab w:val="left" w:pos="7088"/>
                <w:tab w:val="left" w:pos="7513"/>
              </w:tabs>
              <w:jc w:val="both"/>
              <w:rPr>
                <w:b/>
                <w:lang w:val="uk-UA"/>
              </w:rPr>
            </w:pPr>
            <w:r>
              <w:rPr>
                <w:b/>
                <w:lang w:val="uk-UA"/>
              </w:rPr>
              <w:t>Р</w:t>
            </w:r>
            <w:r w:rsidRPr="00FD7D83">
              <w:rPr>
                <w:b/>
                <w:lang w:val="uk-UA"/>
              </w:rPr>
              <w:t>озроблення та виготовлення інформаційно-довідкових матеріалів</w:t>
            </w:r>
            <w:r>
              <w:rPr>
                <w:b/>
                <w:lang w:val="uk-UA"/>
              </w:rPr>
              <w:t>.</w:t>
            </w:r>
          </w:p>
        </w:tc>
        <w:tc>
          <w:tcPr>
            <w:tcW w:w="2160" w:type="dxa"/>
          </w:tcPr>
          <w:p w:rsidR="00373F9E" w:rsidRPr="00FD7D83" w:rsidRDefault="00373F9E" w:rsidP="00F4342C">
            <w:pPr>
              <w:jc w:val="both"/>
              <w:rPr>
                <w:lang w:val="uk-UA"/>
              </w:rPr>
            </w:pPr>
            <w:r w:rsidRPr="00FD7D83">
              <w:rPr>
                <w:lang w:val="uk-UA"/>
              </w:rPr>
              <w:t>Виконавчий комітет міської ради,</w:t>
            </w:r>
          </w:p>
          <w:p w:rsidR="00A11160" w:rsidRDefault="00373F9E" w:rsidP="00F4342C">
            <w:pPr>
              <w:jc w:val="both"/>
              <w:rPr>
                <w:lang w:val="uk-UA"/>
              </w:rPr>
            </w:pPr>
            <w:r w:rsidRPr="00FD7D83">
              <w:rPr>
                <w:lang w:val="uk-UA"/>
              </w:rPr>
              <w:t>Центр надання адміністративних послуг міської</w:t>
            </w:r>
            <w:r>
              <w:rPr>
                <w:lang w:val="uk-UA"/>
              </w:rPr>
              <w:t>, департамент економіки міської ради</w:t>
            </w:r>
          </w:p>
          <w:p w:rsidR="00FB6AA1" w:rsidRPr="00FD7D83" w:rsidRDefault="00FB6AA1" w:rsidP="00F4342C">
            <w:pPr>
              <w:jc w:val="both"/>
              <w:rPr>
                <w:lang w:val="uk-UA"/>
              </w:rPr>
            </w:pPr>
          </w:p>
        </w:tc>
        <w:tc>
          <w:tcPr>
            <w:tcW w:w="1994" w:type="dxa"/>
          </w:tcPr>
          <w:p w:rsidR="00373F9E" w:rsidRDefault="00373F9E" w:rsidP="00F4342C">
            <w:pPr>
              <w:tabs>
                <w:tab w:val="left" w:pos="7088"/>
                <w:tab w:val="left" w:pos="7513"/>
              </w:tabs>
              <w:jc w:val="both"/>
              <w:rPr>
                <w:lang w:val="uk-UA"/>
              </w:rPr>
            </w:pPr>
            <w:r w:rsidRPr="00FD7D83">
              <w:rPr>
                <w:lang w:val="uk-UA"/>
              </w:rPr>
              <w:t>Міський бюджет, інші джерела фінансування, не заборонені чинним законодавством</w:t>
            </w:r>
          </w:p>
          <w:p w:rsidR="00373F9E" w:rsidRPr="00FD7D83" w:rsidRDefault="00373F9E" w:rsidP="00F4342C">
            <w:pPr>
              <w:tabs>
                <w:tab w:val="left" w:pos="7088"/>
                <w:tab w:val="left" w:pos="7513"/>
              </w:tabs>
              <w:jc w:val="both"/>
              <w:rPr>
                <w:lang w:val="uk-UA"/>
              </w:rPr>
            </w:pPr>
          </w:p>
        </w:tc>
      </w:tr>
    </w:tbl>
    <w:p w:rsidR="00FB6AA1" w:rsidRDefault="00FB6AA1" w:rsidP="000121AB">
      <w:pPr>
        <w:ind w:firstLine="540"/>
        <w:jc w:val="both"/>
        <w:rPr>
          <w:b/>
          <w:color w:val="000000"/>
          <w:lang w:val="uk-UA"/>
        </w:rPr>
      </w:pPr>
    </w:p>
    <w:p w:rsidR="000121AB" w:rsidRPr="004C0101" w:rsidRDefault="004104B2" w:rsidP="000121AB">
      <w:pPr>
        <w:ind w:firstLine="540"/>
        <w:jc w:val="both"/>
        <w:rPr>
          <w:b/>
          <w:color w:val="000000"/>
          <w:lang w:val="uk-UA"/>
        </w:rPr>
      </w:pPr>
      <w:r w:rsidRPr="004C0101">
        <w:rPr>
          <w:b/>
          <w:color w:val="000000"/>
          <w:lang w:val="uk-UA"/>
        </w:rPr>
        <w:t>Очікувані результати:</w:t>
      </w:r>
      <w:r w:rsidR="000121AB" w:rsidRPr="004C0101">
        <w:rPr>
          <w:b/>
          <w:color w:val="000000"/>
          <w:lang w:val="uk-UA"/>
        </w:rPr>
        <w:t xml:space="preserve"> </w:t>
      </w:r>
    </w:p>
    <w:p w:rsidR="004C0101" w:rsidRPr="004C0101" w:rsidRDefault="004C0101" w:rsidP="004C0101">
      <w:pPr>
        <w:ind w:firstLine="540"/>
        <w:jc w:val="both"/>
        <w:rPr>
          <w:color w:val="000000"/>
          <w:lang w:val="uk-UA"/>
        </w:rPr>
      </w:pPr>
      <w:r w:rsidRPr="004C0101">
        <w:rPr>
          <w:b/>
          <w:color w:val="000000"/>
          <w:lang w:val="uk-UA"/>
        </w:rPr>
        <w:t>-</w:t>
      </w:r>
      <w:r w:rsidRPr="004C0101">
        <w:rPr>
          <w:color w:val="000000"/>
          <w:lang w:val="uk-UA"/>
        </w:rPr>
        <w:t>прозорість отримання послуг, постійна роз’яснювальна робота серед мешканців, запобігання проявам корупції в системі надання адміністративних послуг;</w:t>
      </w:r>
    </w:p>
    <w:p w:rsidR="004C0101" w:rsidRPr="004C0101" w:rsidRDefault="004C0101" w:rsidP="004C0101">
      <w:pPr>
        <w:ind w:firstLine="540"/>
        <w:jc w:val="both"/>
        <w:rPr>
          <w:color w:val="000000"/>
          <w:lang w:val="uk-UA"/>
        </w:rPr>
      </w:pPr>
      <w:r w:rsidRPr="004C0101">
        <w:rPr>
          <w:color w:val="000000"/>
          <w:lang w:val="uk-UA"/>
        </w:rPr>
        <w:t>-підвищення якості надання адміністративних послуг відповідно до кращих практик;</w:t>
      </w:r>
    </w:p>
    <w:p w:rsidR="004C0101" w:rsidRPr="004C0101" w:rsidRDefault="004C0101" w:rsidP="004C0101">
      <w:pPr>
        <w:ind w:firstLine="540"/>
        <w:jc w:val="both"/>
        <w:rPr>
          <w:color w:val="000000"/>
          <w:lang w:val="uk-UA"/>
        </w:rPr>
      </w:pPr>
      <w:r w:rsidRPr="004C0101">
        <w:rPr>
          <w:color w:val="000000"/>
          <w:lang w:val="uk-UA"/>
        </w:rPr>
        <w:t>-доступність та оперативність всебічних консультацій, отримання якісних послуг чернівчанами;</w:t>
      </w:r>
    </w:p>
    <w:p w:rsidR="004C0101" w:rsidRPr="004C0101" w:rsidRDefault="004C0101" w:rsidP="004C0101">
      <w:pPr>
        <w:ind w:firstLine="540"/>
        <w:jc w:val="both"/>
        <w:rPr>
          <w:color w:val="000000"/>
          <w:lang w:val="uk-UA"/>
        </w:rPr>
      </w:pPr>
      <w:r w:rsidRPr="004C0101">
        <w:rPr>
          <w:color w:val="000000"/>
          <w:lang w:val="uk-UA"/>
        </w:rPr>
        <w:t>-створення зручних умов та зменшення витрат часу мешканцями на отримання адміністративних послуг.</w:t>
      </w:r>
    </w:p>
    <w:p w:rsidR="004C0101" w:rsidRPr="004C0101" w:rsidRDefault="004C0101" w:rsidP="004C0101">
      <w:pPr>
        <w:jc w:val="both"/>
        <w:rPr>
          <w:color w:val="000000"/>
          <w:lang w:val="uk-UA"/>
        </w:rPr>
      </w:pPr>
    </w:p>
    <w:p w:rsidR="000B4864" w:rsidRPr="003122DC" w:rsidRDefault="004B3BBD" w:rsidP="00F705F2">
      <w:pPr>
        <w:ind w:firstLine="540"/>
        <w:rPr>
          <w:b/>
          <w:color w:val="000000"/>
          <w:lang w:val="uk-UA"/>
        </w:rPr>
      </w:pPr>
      <w:r w:rsidRPr="003122DC">
        <w:rPr>
          <w:b/>
          <w:color w:val="000000"/>
          <w:lang w:val="uk-UA"/>
        </w:rPr>
        <w:t>4.</w:t>
      </w:r>
      <w:r w:rsidR="00484793" w:rsidRPr="003122DC">
        <w:rPr>
          <w:b/>
          <w:color w:val="000000"/>
          <w:lang w:val="uk-UA"/>
        </w:rPr>
        <w:t>4</w:t>
      </w:r>
      <w:r w:rsidRPr="003122DC">
        <w:rPr>
          <w:b/>
          <w:color w:val="000000"/>
          <w:lang w:val="uk-UA"/>
        </w:rPr>
        <w:t>.</w:t>
      </w:r>
      <w:r w:rsidR="00571357" w:rsidRPr="003122DC">
        <w:rPr>
          <w:b/>
          <w:color w:val="000000"/>
          <w:lang w:val="uk-UA"/>
        </w:rPr>
        <w:t xml:space="preserve"> </w:t>
      </w:r>
      <w:r w:rsidR="006F1795" w:rsidRPr="003122DC">
        <w:rPr>
          <w:b/>
          <w:color w:val="000000"/>
          <w:lang w:val="uk-UA"/>
        </w:rPr>
        <w:t>Туризм</w:t>
      </w:r>
    </w:p>
    <w:p w:rsidR="000B4864" w:rsidRPr="003122DC" w:rsidRDefault="000B4864" w:rsidP="00F705F2">
      <w:pPr>
        <w:ind w:firstLine="540"/>
        <w:jc w:val="both"/>
        <w:rPr>
          <w:b/>
          <w:color w:val="000000"/>
          <w:lang w:val="uk-UA"/>
        </w:rPr>
      </w:pPr>
      <w:r w:rsidRPr="003122DC">
        <w:rPr>
          <w:b/>
          <w:color w:val="000000"/>
          <w:lang w:val="uk-UA"/>
        </w:rPr>
        <w:t>Головна мета:</w:t>
      </w:r>
    </w:p>
    <w:p w:rsidR="006F1795" w:rsidRPr="003122DC" w:rsidRDefault="006F1795" w:rsidP="00F705F2">
      <w:pPr>
        <w:ind w:firstLine="540"/>
        <w:jc w:val="both"/>
        <w:rPr>
          <w:color w:val="000000"/>
          <w:lang w:val="uk-UA"/>
        </w:rPr>
      </w:pPr>
      <w:r w:rsidRPr="003122DC">
        <w:rPr>
          <w:color w:val="000000"/>
          <w:lang w:val="uk-UA"/>
        </w:rPr>
        <w:t>Ефективне використання історичних, культурних і природних туристично-рекреаційних ресурсів міста Чернівців, створення потужної туристичної галузі  як вагомого джерела бюджетних надходжень, сприяння поширенню позитивного іміджу міста на кордоні з Європейським Союзом.</w:t>
      </w:r>
    </w:p>
    <w:p w:rsidR="006F1795" w:rsidRPr="00931917" w:rsidRDefault="006F1795" w:rsidP="00F705F2">
      <w:pPr>
        <w:ind w:firstLine="540"/>
        <w:jc w:val="both"/>
        <w:rPr>
          <w:color w:val="0000FF"/>
          <w:lang w:val="uk-UA"/>
        </w:rPr>
      </w:pPr>
    </w:p>
    <w:p w:rsidR="006F1795" w:rsidRPr="003E4E30" w:rsidRDefault="006F1795" w:rsidP="006F1795">
      <w:pPr>
        <w:pStyle w:val="a8"/>
        <w:spacing w:after="0"/>
        <w:ind w:firstLine="540"/>
        <w:jc w:val="both"/>
        <w:rPr>
          <w:b/>
          <w:color w:val="000000"/>
          <w:lang w:val="uk-UA"/>
        </w:rPr>
      </w:pPr>
      <w:r w:rsidRPr="003E4E30">
        <w:rPr>
          <w:b/>
          <w:color w:val="000000"/>
          <w:lang w:val="uk-UA"/>
        </w:rPr>
        <w:t>Цілі та пріоритетні напрями діяльності на 2017 рік:</w:t>
      </w:r>
    </w:p>
    <w:p w:rsidR="003122DC" w:rsidRDefault="003122DC" w:rsidP="003122DC">
      <w:pPr>
        <w:pStyle w:val="a8"/>
        <w:spacing w:after="0"/>
        <w:ind w:firstLine="540"/>
        <w:jc w:val="both"/>
        <w:rPr>
          <w:lang w:val="uk-UA"/>
        </w:rPr>
      </w:pPr>
      <w:r w:rsidRPr="003E4E30">
        <w:rPr>
          <w:color w:val="000000"/>
          <w:lang w:val="uk-UA"/>
        </w:rPr>
        <w:t>-впровадження</w:t>
      </w:r>
      <w:r w:rsidRPr="00976E36">
        <w:rPr>
          <w:lang w:val="uk-UA"/>
        </w:rPr>
        <w:t xml:space="preserve"> комплексних заходів, спрямованих на розвиток туристичної галузі, створення конкурентоспроможних туристичних продуктів;</w:t>
      </w:r>
    </w:p>
    <w:p w:rsidR="003122DC" w:rsidRDefault="003122DC" w:rsidP="003122DC">
      <w:pPr>
        <w:pStyle w:val="a8"/>
        <w:spacing w:after="0"/>
        <w:ind w:firstLine="540"/>
        <w:jc w:val="both"/>
        <w:rPr>
          <w:lang w:val="uk-UA"/>
        </w:rPr>
      </w:pPr>
      <w:r>
        <w:rPr>
          <w:lang w:val="uk-UA"/>
        </w:rPr>
        <w:t>-п</w:t>
      </w:r>
      <w:r w:rsidRPr="00976E36">
        <w:rPr>
          <w:lang w:val="uk-UA"/>
        </w:rPr>
        <w:t>ідвищення якості туристичних та готельних послуг, промоціювання туристичного потенціалу міста на національному та міжнародному рівнях;</w:t>
      </w:r>
    </w:p>
    <w:p w:rsidR="003122DC" w:rsidRDefault="003122DC" w:rsidP="003122DC">
      <w:pPr>
        <w:pStyle w:val="a8"/>
        <w:spacing w:after="0"/>
        <w:ind w:firstLine="540"/>
        <w:jc w:val="both"/>
        <w:rPr>
          <w:lang w:val="uk-UA"/>
        </w:rPr>
      </w:pPr>
      <w:r>
        <w:rPr>
          <w:lang w:val="uk-UA"/>
        </w:rPr>
        <w:t>-р</w:t>
      </w:r>
      <w:r w:rsidRPr="00976E36">
        <w:rPr>
          <w:lang w:val="uk-UA"/>
        </w:rPr>
        <w:t>озвиток та вдосконалення туристично-рекреаційної інфраструктури міста, підвищення конкурентоспроможності туристичних продуктів;</w:t>
      </w:r>
    </w:p>
    <w:p w:rsidR="003122DC" w:rsidRDefault="003122DC" w:rsidP="003122DC">
      <w:pPr>
        <w:pStyle w:val="a8"/>
        <w:spacing w:after="0"/>
        <w:ind w:firstLine="540"/>
        <w:jc w:val="both"/>
        <w:rPr>
          <w:lang w:val="uk-UA"/>
        </w:rPr>
      </w:pPr>
      <w:r>
        <w:rPr>
          <w:lang w:val="uk-UA"/>
        </w:rPr>
        <w:t>-п</w:t>
      </w:r>
      <w:r w:rsidRPr="00976E36">
        <w:rPr>
          <w:lang w:val="uk-UA"/>
        </w:rPr>
        <w:t>окращення якості туристичних послуг,</w:t>
      </w:r>
      <w:r>
        <w:rPr>
          <w:lang w:val="uk-UA"/>
        </w:rPr>
        <w:t xml:space="preserve"> </w:t>
      </w:r>
      <w:r w:rsidRPr="00976E36">
        <w:rPr>
          <w:lang w:val="uk-UA"/>
        </w:rPr>
        <w:t xml:space="preserve">підвищення професійного рівня працівників туристичного та готельного бізнесу; </w:t>
      </w:r>
    </w:p>
    <w:p w:rsidR="003122DC" w:rsidRDefault="003122DC" w:rsidP="003122DC">
      <w:pPr>
        <w:pStyle w:val="a8"/>
        <w:spacing w:after="0"/>
        <w:ind w:firstLine="540"/>
        <w:jc w:val="both"/>
        <w:rPr>
          <w:lang w:val="uk-UA"/>
        </w:rPr>
      </w:pPr>
      <w:r>
        <w:rPr>
          <w:lang w:val="uk-UA"/>
        </w:rPr>
        <w:t>-а</w:t>
      </w:r>
      <w:r w:rsidRPr="00976E36">
        <w:rPr>
          <w:lang w:val="uk-UA"/>
        </w:rPr>
        <w:t>ктивізація міжнародної співпраці у сфері туризму</w:t>
      </w:r>
      <w:r>
        <w:rPr>
          <w:lang w:val="uk-UA"/>
        </w:rPr>
        <w:t>;</w:t>
      </w:r>
    </w:p>
    <w:p w:rsidR="003122DC" w:rsidRDefault="003122DC" w:rsidP="003122DC">
      <w:pPr>
        <w:pStyle w:val="a8"/>
        <w:spacing w:after="0"/>
        <w:ind w:firstLine="540"/>
        <w:jc w:val="both"/>
        <w:rPr>
          <w:lang w:val="uk-UA"/>
        </w:rPr>
      </w:pPr>
      <w:r>
        <w:rPr>
          <w:lang w:val="uk-UA"/>
        </w:rPr>
        <w:t>-і</w:t>
      </w:r>
      <w:r w:rsidRPr="00976E36">
        <w:rPr>
          <w:lang w:val="uk-UA"/>
        </w:rPr>
        <w:t>нформаційна доступність міста для туристів</w:t>
      </w:r>
      <w:r>
        <w:rPr>
          <w:lang w:val="uk-UA"/>
        </w:rPr>
        <w:t>;</w:t>
      </w:r>
    </w:p>
    <w:p w:rsidR="003122DC" w:rsidRPr="00976E36" w:rsidRDefault="003122DC" w:rsidP="003122DC">
      <w:pPr>
        <w:pStyle w:val="a8"/>
        <w:spacing w:after="0"/>
        <w:ind w:firstLine="540"/>
        <w:jc w:val="both"/>
        <w:rPr>
          <w:lang w:val="uk-UA"/>
        </w:rPr>
      </w:pPr>
      <w:r>
        <w:rPr>
          <w:lang w:val="uk-UA"/>
        </w:rPr>
        <w:t>-с</w:t>
      </w:r>
      <w:r>
        <w:t>творення нов</w:t>
      </w:r>
      <w:r>
        <w:rPr>
          <w:lang w:val="uk-UA"/>
        </w:rPr>
        <w:t>их туристичних продуктів,</w:t>
      </w:r>
      <w:r>
        <w:t xml:space="preserve"> в </w:t>
      </w:r>
      <w:r w:rsidRPr="00976E36">
        <w:rPr>
          <w:lang w:val="uk-UA"/>
        </w:rPr>
        <w:t>т</w:t>
      </w:r>
      <w:r>
        <w:t>ому числі шляхом запровадження додаткових видів туризму (спортивного, рекреаційного</w:t>
      </w:r>
      <w:r>
        <w:rPr>
          <w:lang w:val="uk-UA"/>
        </w:rPr>
        <w:t xml:space="preserve"> тощо</w:t>
      </w:r>
      <w:r>
        <w:t>)</w:t>
      </w:r>
      <w:r>
        <w:rPr>
          <w:lang w:val="uk-UA"/>
        </w:rPr>
        <w:t>,</w:t>
      </w:r>
      <w:r>
        <w:t xml:space="preserve"> в першу чергу в районі ріки Прут та </w:t>
      </w:r>
      <w:r>
        <w:rPr>
          <w:lang w:val="uk-UA"/>
        </w:rPr>
        <w:t xml:space="preserve">урочища </w:t>
      </w:r>
      <w:r>
        <w:t>Цецино.</w:t>
      </w:r>
    </w:p>
    <w:p w:rsidR="00FB6AA1" w:rsidRDefault="00FB6AA1" w:rsidP="00447343">
      <w:pPr>
        <w:pStyle w:val="a8"/>
        <w:spacing w:after="0"/>
        <w:jc w:val="center"/>
        <w:rPr>
          <w:rStyle w:val="FontStyle13"/>
          <w:color w:val="000000"/>
          <w:sz w:val="24"/>
          <w:szCs w:val="24"/>
          <w:lang w:val="uk-UA" w:eastAsia="uk-UA"/>
        </w:rPr>
      </w:pPr>
    </w:p>
    <w:p w:rsidR="00447343" w:rsidRPr="004F681C" w:rsidRDefault="00447343" w:rsidP="00447343">
      <w:pPr>
        <w:pStyle w:val="a8"/>
        <w:spacing w:after="0"/>
        <w:jc w:val="center"/>
        <w:rPr>
          <w:rStyle w:val="FontStyle13"/>
          <w:color w:val="FF0000"/>
          <w:sz w:val="24"/>
          <w:szCs w:val="24"/>
          <w:lang w:val="uk-UA" w:eastAsia="uk-UA"/>
        </w:rPr>
      </w:pPr>
      <w:r w:rsidRPr="004F681C">
        <w:rPr>
          <w:rStyle w:val="FontStyle13"/>
          <w:color w:val="000000"/>
          <w:sz w:val="24"/>
          <w:szCs w:val="24"/>
          <w:lang w:val="uk-UA" w:eastAsia="uk-UA"/>
        </w:rPr>
        <w:t>Завдання на 2017 рік</w:t>
      </w:r>
      <w:r w:rsidR="004F681C">
        <w:rPr>
          <w:rStyle w:val="FontStyle13"/>
          <w:color w:val="000000"/>
          <w:sz w:val="24"/>
          <w:szCs w:val="24"/>
          <w:lang w:val="uk-UA" w:eastAsia="uk-UA"/>
        </w:rPr>
        <w:t xml:space="preserve">   </w:t>
      </w:r>
    </w:p>
    <w:tbl>
      <w:tblPr>
        <w:tblStyle w:val="af2"/>
        <w:tblW w:w="9482" w:type="dxa"/>
        <w:tblInd w:w="108" w:type="dxa"/>
        <w:tblLook w:val="01E0" w:firstRow="1" w:lastRow="1" w:firstColumn="1" w:lastColumn="1" w:noHBand="0" w:noVBand="0"/>
      </w:tblPr>
      <w:tblGrid>
        <w:gridCol w:w="534"/>
        <w:gridCol w:w="4794"/>
        <w:gridCol w:w="2160"/>
        <w:gridCol w:w="1994"/>
      </w:tblGrid>
      <w:tr w:rsidR="00447343" w:rsidRPr="004F681C" w:rsidTr="00C70E19">
        <w:tc>
          <w:tcPr>
            <w:tcW w:w="534" w:type="dxa"/>
            <w:vAlign w:val="center"/>
          </w:tcPr>
          <w:p w:rsidR="00447343" w:rsidRPr="004F681C" w:rsidRDefault="00447343" w:rsidP="00C70E19">
            <w:pPr>
              <w:tabs>
                <w:tab w:val="left" w:pos="7088"/>
                <w:tab w:val="left" w:pos="7513"/>
              </w:tabs>
              <w:jc w:val="center"/>
              <w:rPr>
                <w:b/>
                <w:color w:val="000000"/>
                <w:lang w:val="uk-UA"/>
              </w:rPr>
            </w:pPr>
            <w:r w:rsidRPr="004F681C">
              <w:rPr>
                <w:b/>
                <w:color w:val="000000"/>
                <w:lang w:val="uk-UA"/>
              </w:rPr>
              <w:t>№</w:t>
            </w:r>
          </w:p>
        </w:tc>
        <w:tc>
          <w:tcPr>
            <w:tcW w:w="4794" w:type="dxa"/>
            <w:vAlign w:val="center"/>
          </w:tcPr>
          <w:p w:rsidR="00447343" w:rsidRPr="004F681C" w:rsidRDefault="00447343" w:rsidP="00C70E19">
            <w:pPr>
              <w:tabs>
                <w:tab w:val="left" w:pos="7088"/>
                <w:tab w:val="left" w:pos="7513"/>
              </w:tabs>
              <w:jc w:val="center"/>
              <w:rPr>
                <w:b/>
                <w:color w:val="000000"/>
                <w:lang w:val="uk-UA"/>
              </w:rPr>
            </w:pPr>
            <w:r w:rsidRPr="004F681C">
              <w:rPr>
                <w:b/>
                <w:color w:val="000000"/>
                <w:lang w:val="uk-UA"/>
              </w:rPr>
              <w:t>Заходи</w:t>
            </w:r>
          </w:p>
        </w:tc>
        <w:tc>
          <w:tcPr>
            <w:tcW w:w="2160" w:type="dxa"/>
            <w:vAlign w:val="center"/>
          </w:tcPr>
          <w:p w:rsidR="00447343" w:rsidRPr="004F681C" w:rsidRDefault="00447343" w:rsidP="00C70E19">
            <w:pPr>
              <w:tabs>
                <w:tab w:val="left" w:pos="7088"/>
                <w:tab w:val="left" w:pos="7513"/>
              </w:tabs>
              <w:jc w:val="center"/>
              <w:rPr>
                <w:b/>
                <w:color w:val="000000"/>
                <w:lang w:val="uk-UA"/>
              </w:rPr>
            </w:pPr>
            <w:r w:rsidRPr="004F681C">
              <w:rPr>
                <w:b/>
                <w:color w:val="000000"/>
                <w:lang w:val="uk-UA"/>
              </w:rPr>
              <w:t>Відповідальний за виконання</w:t>
            </w:r>
          </w:p>
        </w:tc>
        <w:tc>
          <w:tcPr>
            <w:tcW w:w="1994" w:type="dxa"/>
            <w:vAlign w:val="center"/>
          </w:tcPr>
          <w:p w:rsidR="00447343" w:rsidRPr="004F681C" w:rsidRDefault="00447343" w:rsidP="00C70E19">
            <w:pPr>
              <w:tabs>
                <w:tab w:val="left" w:pos="7088"/>
                <w:tab w:val="left" w:pos="7513"/>
              </w:tabs>
              <w:jc w:val="center"/>
              <w:rPr>
                <w:b/>
                <w:color w:val="000000"/>
                <w:lang w:val="uk-UA"/>
              </w:rPr>
            </w:pPr>
            <w:r w:rsidRPr="004F681C">
              <w:rPr>
                <w:b/>
                <w:color w:val="000000"/>
                <w:lang w:val="uk-UA"/>
              </w:rPr>
              <w:t>Джерела фінансування</w:t>
            </w:r>
          </w:p>
        </w:tc>
      </w:tr>
      <w:tr w:rsidR="00B2713C" w:rsidRPr="004F681C" w:rsidTr="00B2713C">
        <w:tc>
          <w:tcPr>
            <w:tcW w:w="534" w:type="dxa"/>
          </w:tcPr>
          <w:p w:rsidR="00B2713C" w:rsidRPr="004F681C" w:rsidRDefault="00B2713C" w:rsidP="00B2713C">
            <w:pPr>
              <w:tabs>
                <w:tab w:val="left" w:pos="7088"/>
                <w:tab w:val="left" w:pos="7513"/>
              </w:tabs>
              <w:jc w:val="center"/>
              <w:rPr>
                <w:color w:val="000000"/>
                <w:lang w:val="uk-UA"/>
              </w:rPr>
            </w:pPr>
            <w:r w:rsidRPr="004F681C">
              <w:rPr>
                <w:color w:val="000000"/>
                <w:lang w:val="uk-UA"/>
              </w:rPr>
              <w:t>1.</w:t>
            </w:r>
          </w:p>
        </w:tc>
        <w:tc>
          <w:tcPr>
            <w:tcW w:w="4794" w:type="dxa"/>
          </w:tcPr>
          <w:p w:rsidR="00B2713C" w:rsidRPr="004F681C" w:rsidRDefault="00B2713C" w:rsidP="00E95C4B">
            <w:pPr>
              <w:tabs>
                <w:tab w:val="left" w:pos="7088"/>
                <w:tab w:val="left" w:pos="7513"/>
              </w:tabs>
              <w:jc w:val="both"/>
              <w:rPr>
                <w:b/>
                <w:color w:val="000000"/>
                <w:lang w:val="uk-UA"/>
              </w:rPr>
            </w:pPr>
            <w:r w:rsidRPr="004F681C">
              <w:rPr>
                <w:b/>
                <w:color w:val="000000"/>
                <w:lang w:val="uk-UA"/>
              </w:rPr>
              <w:t>Реалізація заходів Програми розвитку туризму в місті Чернівцях на 2017-2020 роки</w:t>
            </w:r>
          </w:p>
        </w:tc>
        <w:tc>
          <w:tcPr>
            <w:tcW w:w="2160" w:type="dxa"/>
          </w:tcPr>
          <w:p w:rsidR="00B2713C" w:rsidRPr="004F681C" w:rsidRDefault="00B2713C" w:rsidP="00B2713C">
            <w:pPr>
              <w:tabs>
                <w:tab w:val="left" w:pos="7088"/>
                <w:tab w:val="left" w:pos="7513"/>
              </w:tabs>
              <w:jc w:val="both"/>
              <w:rPr>
                <w:b/>
                <w:color w:val="000000"/>
                <w:lang w:val="uk-UA"/>
              </w:rPr>
            </w:pPr>
            <w:r w:rsidRPr="004F681C">
              <w:rPr>
                <w:color w:val="000000"/>
                <w:lang w:val="uk-UA"/>
              </w:rPr>
              <w:t>В</w:t>
            </w:r>
            <w:r w:rsidRPr="004F681C">
              <w:rPr>
                <w:color w:val="000000"/>
              </w:rPr>
              <w:t>ідділ туризму</w:t>
            </w:r>
            <w:r w:rsidRPr="004F681C">
              <w:rPr>
                <w:color w:val="000000"/>
                <w:lang w:val="uk-UA"/>
              </w:rPr>
              <w:t xml:space="preserve"> міської ради</w:t>
            </w:r>
            <w:r w:rsidRPr="004F681C">
              <w:rPr>
                <w:color w:val="000000"/>
              </w:rPr>
              <w:t>, виконавчі органи міської ради</w:t>
            </w:r>
          </w:p>
        </w:tc>
        <w:tc>
          <w:tcPr>
            <w:tcW w:w="1994" w:type="dxa"/>
          </w:tcPr>
          <w:p w:rsidR="00A11160" w:rsidRDefault="00B2713C" w:rsidP="00B2713C">
            <w:pPr>
              <w:tabs>
                <w:tab w:val="left" w:pos="7088"/>
                <w:tab w:val="left" w:pos="7513"/>
              </w:tabs>
              <w:jc w:val="both"/>
              <w:rPr>
                <w:color w:val="000000"/>
                <w:lang w:val="uk-UA"/>
              </w:rPr>
            </w:pPr>
            <w:r w:rsidRPr="004F681C">
              <w:rPr>
                <w:color w:val="000000"/>
                <w:lang w:val="uk-UA"/>
              </w:rPr>
              <w:t>М</w:t>
            </w:r>
            <w:r w:rsidRPr="004F681C">
              <w:rPr>
                <w:color w:val="000000"/>
              </w:rPr>
              <w:t>іський бюджет</w:t>
            </w:r>
            <w:r w:rsidRPr="004F681C">
              <w:rPr>
                <w:color w:val="000000"/>
                <w:lang w:val="uk-UA"/>
              </w:rPr>
              <w:t xml:space="preserve">, </w:t>
            </w:r>
            <w:r w:rsidRPr="004F681C">
              <w:rPr>
                <w:color w:val="000000"/>
              </w:rPr>
              <w:t>інші джерела</w:t>
            </w:r>
            <w:r w:rsidRPr="004F681C">
              <w:rPr>
                <w:color w:val="000000"/>
                <w:lang w:val="uk-UA"/>
              </w:rPr>
              <w:t xml:space="preserve"> фінансування, не заборонені чинним законодавством</w:t>
            </w:r>
          </w:p>
          <w:p w:rsidR="00FB6AA1" w:rsidRPr="004F681C" w:rsidRDefault="00FB6AA1" w:rsidP="00B2713C">
            <w:pPr>
              <w:tabs>
                <w:tab w:val="left" w:pos="7088"/>
                <w:tab w:val="left" w:pos="7513"/>
              </w:tabs>
              <w:jc w:val="both"/>
              <w:rPr>
                <w:b/>
                <w:color w:val="000000"/>
                <w:lang w:val="uk-UA"/>
              </w:rPr>
            </w:pPr>
          </w:p>
        </w:tc>
      </w:tr>
      <w:tr w:rsidR="003122DC" w:rsidRPr="004F681C" w:rsidTr="003122DC">
        <w:tc>
          <w:tcPr>
            <w:tcW w:w="534" w:type="dxa"/>
          </w:tcPr>
          <w:p w:rsidR="003122DC" w:rsidRPr="004F681C" w:rsidRDefault="00B2713C" w:rsidP="003122DC">
            <w:pPr>
              <w:tabs>
                <w:tab w:val="left" w:pos="7088"/>
                <w:tab w:val="left" w:pos="7513"/>
              </w:tabs>
              <w:jc w:val="center"/>
              <w:rPr>
                <w:color w:val="000000"/>
                <w:lang w:val="uk-UA"/>
              </w:rPr>
            </w:pPr>
            <w:r w:rsidRPr="004F681C">
              <w:rPr>
                <w:color w:val="000000"/>
                <w:lang w:val="uk-UA"/>
              </w:rPr>
              <w:lastRenderedPageBreak/>
              <w:t>2</w:t>
            </w:r>
            <w:r w:rsidR="003122DC" w:rsidRPr="004F681C">
              <w:rPr>
                <w:color w:val="000000"/>
                <w:lang w:val="uk-UA"/>
              </w:rPr>
              <w:t>.</w:t>
            </w:r>
          </w:p>
        </w:tc>
        <w:tc>
          <w:tcPr>
            <w:tcW w:w="4794" w:type="dxa"/>
          </w:tcPr>
          <w:p w:rsidR="009640F1" w:rsidRPr="004F681C" w:rsidRDefault="00B2713C" w:rsidP="003122DC">
            <w:pPr>
              <w:jc w:val="both"/>
              <w:rPr>
                <w:b/>
                <w:color w:val="000000"/>
                <w:lang w:val="uk-UA"/>
              </w:rPr>
            </w:pPr>
            <w:r w:rsidRPr="004F681C">
              <w:rPr>
                <w:b/>
                <w:color w:val="000000"/>
                <w:lang w:val="uk-UA"/>
              </w:rPr>
              <w:t>Р</w:t>
            </w:r>
            <w:r w:rsidR="009640F1" w:rsidRPr="004F681C">
              <w:rPr>
                <w:b/>
                <w:color w:val="000000"/>
                <w:lang w:val="uk-UA"/>
              </w:rPr>
              <w:t xml:space="preserve">озроблення </w:t>
            </w:r>
            <w:r w:rsidR="009640F1" w:rsidRPr="004F681C">
              <w:rPr>
                <w:b/>
                <w:color w:val="000000"/>
              </w:rPr>
              <w:t>та виготовлення презентаційних і інформаційних матеріалів,  поширення інформації про туристичний потенціал Чернівців</w:t>
            </w:r>
          </w:p>
          <w:p w:rsidR="003122DC" w:rsidRPr="004F681C" w:rsidRDefault="009640F1" w:rsidP="003122DC">
            <w:pPr>
              <w:jc w:val="both"/>
              <w:rPr>
                <w:b/>
                <w:color w:val="000000"/>
              </w:rPr>
            </w:pPr>
            <w:r w:rsidRPr="004F681C">
              <w:rPr>
                <w:b/>
                <w:color w:val="000000"/>
              </w:rPr>
              <w:t xml:space="preserve"> </w:t>
            </w:r>
          </w:p>
        </w:tc>
        <w:tc>
          <w:tcPr>
            <w:tcW w:w="2160" w:type="dxa"/>
          </w:tcPr>
          <w:p w:rsidR="003122DC" w:rsidRPr="004F681C" w:rsidRDefault="00D253CD" w:rsidP="00A235E1">
            <w:pPr>
              <w:rPr>
                <w:color w:val="000000"/>
              </w:rPr>
            </w:pPr>
            <w:r w:rsidRPr="004F681C">
              <w:rPr>
                <w:color w:val="000000"/>
                <w:lang w:val="uk-UA"/>
              </w:rPr>
              <w:t>В</w:t>
            </w:r>
            <w:r w:rsidR="003122DC" w:rsidRPr="004F681C">
              <w:rPr>
                <w:color w:val="000000"/>
              </w:rPr>
              <w:t>ідділ туризму</w:t>
            </w:r>
            <w:r w:rsidR="00792E00" w:rsidRPr="004F681C">
              <w:rPr>
                <w:color w:val="000000"/>
                <w:lang w:val="uk-UA"/>
              </w:rPr>
              <w:t xml:space="preserve"> міської ради</w:t>
            </w:r>
            <w:r w:rsidR="003122DC" w:rsidRPr="004F681C">
              <w:rPr>
                <w:color w:val="000000"/>
              </w:rPr>
              <w:t>, виконавчі органи міської ради</w:t>
            </w:r>
          </w:p>
        </w:tc>
        <w:tc>
          <w:tcPr>
            <w:tcW w:w="1994" w:type="dxa"/>
          </w:tcPr>
          <w:p w:rsidR="003122DC" w:rsidRDefault="00D253CD" w:rsidP="00A235E1">
            <w:pPr>
              <w:rPr>
                <w:color w:val="000000"/>
                <w:lang w:val="uk-UA"/>
              </w:rPr>
            </w:pPr>
            <w:r w:rsidRPr="004F681C">
              <w:rPr>
                <w:color w:val="000000"/>
                <w:lang w:val="uk-UA"/>
              </w:rPr>
              <w:t>М</w:t>
            </w:r>
            <w:r w:rsidR="003122DC" w:rsidRPr="004F681C">
              <w:rPr>
                <w:color w:val="000000"/>
              </w:rPr>
              <w:t>іський бюджет</w:t>
            </w:r>
            <w:r w:rsidRPr="004F681C">
              <w:rPr>
                <w:color w:val="000000"/>
                <w:lang w:val="uk-UA"/>
              </w:rPr>
              <w:t xml:space="preserve">, </w:t>
            </w:r>
            <w:r w:rsidR="003122DC" w:rsidRPr="004F681C">
              <w:rPr>
                <w:color w:val="000000"/>
              </w:rPr>
              <w:t>інші джерела</w:t>
            </w:r>
            <w:r w:rsidRPr="004F681C">
              <w:rPr>
                <w:color w:val="000000"/>
                <w:lang w:val="uk-UA"/>
              </w:rPr>
              <w:t xml:space="preserve"> фінансування, не заборонені чинним законодавством</w:t>
            </w:r>
          </w:p>
          <w:p w:rsidR="00FB6AA1" w:rsidRPr="004F681C" w:rsidRDefault="00FB6AA1" w:rsidP="00A235E1">
            <w:pPr>
              <w:rPr>
                <w:color w:val="000000"/>
                <w:lang w:val="uk-UA"/>
              </w:rPr>
            </w:pPr>
          </w:p>
        </w:tc>
      </w:tr>
      <w:tr w:rsidR="009640F1" w:rsidRPr="004F681C" w:rsidTr="003122DC">
        <w:tc>
          <w:tcPr>
            <w:tcW w:w="534" w:type="dxa"/>
          </w:tcPr>
          <w:p w:rsidR="009640F1" w:rsidRPr="004F681C" w:rsidRDefault="00A235E1" w:rsidP="003122DC">
            <w:pPr>
              <w:tabs>
                <w:tab w:val="left" w:pos="7088"/>
                <w:tab w:val="left" w:pos="7513"/>
              </w:tabs>
              <w:jc w:val="center"/>
              <w:rPr>
                <w:color w:val="000000"/>
                <w:lang w:val="uk-UA"/>
              </w:rPr>
            </w:pPr>
            <w:r w:rsidRPr="004F681C">
              <w:rPr>
                <w:color w:val="000000"/>
                <w:lang w:val="uk-UA"/>
              </w:rPr>
              <w:t>3</w:t>
            </w:r>
            <w:r w:rsidR="009640F1" w:rsidRPr="004F681C">
              <w:rPr>
                <w:color w:val="000000"/>
                <w:lang w:val="uk-UA"/>
              </w:rPr>
              <w:t>.</w:t>
            </w:r>
          </w:p>
        </w:tc>
        <w:tc>
          <w:tcPr>
            <w:tcW w:w="4794" w:type="dxa"/>
          </w:tcPr>
          <w:p w:rsidR="009640F1" w:rsidRPr="004F681C" w:rsidRDefault="009640F1" w:rsidP="003122DC">
            <w:pPr>
              <w:jc w:val="both"/>
              <w:rPr>
                <w:b/>
                <w:color w:val="000000"/>
                <w:lang w:val="uk-UA"/>
              </w:rPr>
            </w:pPr>
            <w:r w:rsidRPr="004F681C">
              <w:rPr>
                <w:b/>
                <w:color w:val="000000"/>
                <w:lang w:val="uk-UA"/>
              </w:rPr>
              <w:t>Забезпечення участі міста у міжнародних, національних туристичних виставках</w:t>
            </w:r>
            <w:r w:rsidR="00A235E1" w:rsidRPr="004F681C">
              <w:rPr>
                <w:b/>
                <w:color w:val="000000"/>
                <w:lang w:val="uk-UA"/>
              </w:rPr>
              <w:t>.</w:t>
            </w:r>
          </w:p>
        </w:tc>
        <w:tc>
          <w:tcPr>
            <w:tcW w:w="2160" w:type="dxa"/>
          </w:tcPr>
          <w:p w:rsidR="009640F1" w:rsidRPr="004F681C" w:rsidRDefault="009640F1" w:rsidP="00BE59D1">
            <w:pPr>
              <w:jc w:val="both"/>
              <w:rPr>
                <w:color w:val="000000"/>
                <w:lang w:val="uk-UA"/>
              </w:rPr>
            </w:pPr>
            <w:r w:rsidRPr="004F681C">
              <w:rPr>
                <w:color w:val="000000"/>
                <w:lang w:val="uk-UA"/>
              </w:rPr>
              <w:t>Відділ туризму</w:t>
            </w:r>
            <w:r w:rsidR="00792E00" w:rsidRPr="004F681C">
              <w:rPr>
                <w:color w:val="000000"/>
                <w:lang w:val="uk-UA"/>
              </w:rPr>
              <w:t xml:space="preserve"> міської ради</w:t>
            </w:r>
            <w:r w:rsidRPr="004F681C">
              <w:rPr>
                <w:color w:val="000000"/>
                <w:lang w:val="uk-UA"/>
              </w:rPr>
              <w:t>, виконавчі органи міської ради</w:t>
            </w:r>
          </w:p>
        </w:tc>
        <w:tc>
          <w:tcPr>
            <w:tcW w:w="1994" w:type="dxa"/>
          </w:tcPr>
          <w:p w:rsidR="00B90DD6" w:rsidRDefault="009640F1" w:rsidP="00BE59D1">
            <w:pPr>
              <w:jc w:val="both"/>
              <w:rPr>
                <w:color w:val="000000"/>
                <w:lang w:val="uk-UA"/>
              </w:rPr>
            </w:pPr>
            <w:r w:rsidRPr="004F681C">
              <w:rPr>
                <w:color w:val="000000"/>
                <w:lang w:val="uk-UA"/>
              </w:rPr>
              <w:t>Міський бюджет, інші джерела фінансування, не заборонені чинним законодавством</w:t>
            </w:r>
          </w:p>
          <w:p w:rsidR="00FB6AA1" w:rsidRPr="004F681C" w:rsidRDefault="00FB6AA1" w:rsidP="00BE59D1">
            <w:pPr>
              <w:jc w:val="both"/>
              <w:rPr>
                <w:color w:val="000000"/>
                <w:lang w:val="uk-UA"/>
              </w:rPr>
            </w:pPr>
          </w:p>
        </w:tc>
      </w:tr>
      <w:tr w:rsidR="00A235E1" w:rsidRPr="004F681C" w:rsidTr="003122DC">
        <w:tc>
          <w:tcPr>
            <w:tcW w:w="534" w:type="dxa"/>
          </w:tcPr>
          <w:p w:rsidR="00A235E1" w:rsidRPr="004F681C" w:rsidRDefault="00A235E1" w:rsidP="003122DC">
            <w:pPr>
              <w:tabs>
                <w:tab w:val="left" w:pos="7088"/>
                <w:tab w:val="left" w:pos="7513"/>
              </w:tabs>
              <w:jc w:val="center"/>
              <w:rPr>
                <w:color w:val="000000"/>
                <w:lang w:val="uk-UA"/>
              </w:rPr>
            </w:pPr>
            <w:r w:rsidRPr="004F681C">
              <w:rPr>
                <w:color w:val="000000"/>
                <w:lang w:val="uk-UA"/>
              </w:rPr>
              <w:t>4.</w:t>
            </w:r>
          </w:p>
        </w:tc>
        <w:tc>
          <w:tcPr>
            <w:tcW w:w="4794" w:type="dxa"/>
          </w:tcPr>
          <w:p w:rsidR="00A235E1" w:rsidRPr="004F681C" w:rsidRDefault="00A235E1" w:rsidP="003122DC">
            <w:pPr>
              <w:jc w:val="both"/>
              <w:rPr>
                <w:b/>
                <w:color w:val="000000"/>
                <w:lang w:val="uk-UA"/>
              </w:rPr>
            </w:pPr>
            <w:r w:rsidRPr="004F681C">
              <w:rPr>
                <w:b/>
                <w:color w:val="000000"/>
                <w:lang w:val="uk-UA"/>
              </w:rPr>
              <w:t>Проведення рекламних кампаній та  прес–турів, формування та поширення календаря туристично-привабливих заходів</w:t>
            </w:r>
          </w:p>
        </w:tc>
        <w:tc>
          <w:tcPr>
            <w:tcW w:w="2160" w:type="dxa"/>
          </w:tcPr>
          <w:p w:rsidR="00A235E1" w:rsidRPr="004F681C" w:rsidRDefault="00A235E1" w:rsidP="00BE7C2F">
            <w:pPr>
              <w:jc w:val="both"/>
              <w:rPr>
                <w:color w:val="000000"/>
                <w:lang w:val="uk-UA"/>
              </w:rPr>
            </w:pPr>
            <w:r w:rsidRPr="004F681C">
              <w:rPr>
                <w:color w:val="000000"/>
                <w:lang w:val="uk-UA"/>
              </w:rPr>
              <w:t>Відділ туризму міської ради, виконавчі органи міської ради</w:t>
            </w:r>
          </w:p>
        </w:tc>
        <w:tc>
          <w:tcPr>
            <w:tcW w:w="1994" w:type="dxa"/>
          </w:tcPr>
          <w:p w:rsidR="00A235E1" w:rsidRDefault="00A235E1" w:rsidP="00BE7C2F">
            <w:pPr>
              <w:jc w:val="both"/>
              <w:rPr>
                <w:color w:val="000000"/>
                <w:lang w:val="uk-UA"/>
              </w:rPr>
            </w:pPr>
            <w:r w:rsidRPr="004F681C">
              <w:rPr>
                <w:color w:val="000000"/>
                <w:lang w:val="uk-UA"/>
              </w:rPr>
              <w:t>Міський бюджет, інші джерела фінансування, не заборонені чинним законодавством</w:t>
            </w:r>
          </w:p>
          <w:p w:rsidR="00FB6AA1" w:rsidRPr="004F681C" w:rsidRDefault="00FB6AA1" w:rsidP="00BE7C2F">
            <w:pPr>
              <w:jc w:val="both"/>
              <w:rPr>
                <w:color w:val="000000"/>
                <w:lang w:val="uk-UA"/>
              </w:rPr>
            </w:pPr>
          </w:p>
        </w:tc>
      </w:tr>
      <w:tr w:rsidR="00D253CD" w:rsidRPr="004F681C" w:rsidTr="003122DC">
        <w:tc>
          <w:tcPr>
            <w:tcW w:w="534" w:type="dxa"/>
          </w:tcPr>
          <w:p w:rsidR="00D253CD" w:rsidRPr="004F681C" w:rsidRDefault="00A235E1" w:rsidP="003122DC">
            <w:pPr>
              <w:tabs>
                <w:tab w:val="left" w:pos="7088"/>
                <w:tab w:val="left" w:pos="7513"/>
              </w:tabs>
              <w:jc w:val="center"/>
              <w:rPr>
                <w:color w:val="000000"/>
                <w:lang w:val="uk-UA"/>
              </w:rPr>
            </w:pPr>
            <w:r w:rsidRPr="004F681C">
              <w:rPr>
                <w:color w:val="000000"/>
                <w:lang w:val="uk-UA"/>
              </w:rPr>
              <w:t>5</w:t>
            </w:r>
            <w:r w:rsidR="00D253CD" w:rsidRPr="004F681C">
              <w:rPr>
                <w:color w:val="000000"/>
                <w:lang w:val="uk-UA"/>
              </w:rPr>
              <w:t>.</w:t>
            </w:r>
          </w:p>
        </w:tc>
        <w:tc>
          <w:tcPr>
            <w:tcW w:w="4794" w:type="dxa"/>
          </w:tcPr>
          <w:p w:rsidR="00A235E1" w:rsidRPr="004F681C" w:rsidRDefault="00A235E1" w:rsidP="003122DC">
            <w:pPr>
              <w:jc w:val="both"/>
              <w:rPr>
                <w:b/>
                <w:color w:val="000000"/>
                <w:lang w:val="uk-UA"/>
              </w:rPr>
            </w:pPr>
            <w:r w:rsidRPr="004F681C">
              <w:rPr>
                <w:b/>
                <w:color w:val="000000"/>
                <w:lang w:val="uk-UA"/>
              </w:rPr>
              <w:t>В</w:t>
            </w:r>
            <w:r w:rsidR="00792E00" w:rsidRPr="004F681C">
              <w:rPr>
                <w:b/>
                <w:color w:val="000000"/>
                <w:lang w:val="uk-UA"/>
              </w:rPr>
              <w:t xml:space="preserve">иготовлення та встановлення знаків, </w:t>
            </w:r>
            <w:r w:rsidRPr="004F681C">
              <w:rPr>
                <w:b/>
                <w:color w:val="000000"/>
                <w:lang w:val="uk-UA"/>
              </w:rPr>
              <w:t>стел, терміналів туристично-інформаційної інфраструктури</w:t>
            </w:r>
          </w:p>
          <w:p w:rsidR="00792E00" w:rsidRPr="004F681C" w:rsidRDefault="00792E00" w:rsidP="00A235E1">
            <w:pPr>
              <w:jc w:val="both"/>
              <w:rPr>
                <w:b/>
                <w:color w:val="000000"/>
                <w:lang w:val="uk-UA"/>
              </w:rPr>
            </w:pPr>
          </w:p>
        </w:tc>
        <w:tc>
          <w:tcPr>
            <w:tcW w:w="2160" w:type="dxa"/>
          </w:tcPr>
          <w:p w:rsidR="00D253CD" w:rsidRPr="004F681C" w:rsidRDefault="00D253CD" w:rsidP="00114A9B">
            <w:pPr>
              <w:jc w:val="both"/>
              <w:rPr>
                <w:color w:val="000000"/>
              </w:rPr>
            </w:pPr>
            <w:r w:rsidRPr="004F681C">
              <w:rPr>
                <w:color w:val="000000"/>
                <w:lang w:val="uk-UA"/>
              </w:rPr>
              <w:t>В</w:t>
            </w:r>
            <w:r w:rsidRPr="004F681C">
              <w:rPr>
                <w:color w:val="000000"/>
              </w:rPr>
              <w:t>ідділ туризму</w:t>
            </w:r>
            <w:r w:rsidR="00792E00" w:rsidRPr="004F681C">
              <w:rPr>
                <w:color w:val="000000"/>
                <w:lang w:val="uk-UA"/>
              </w:rPr>
              <w:t xml:space="preserve"> міської ради</w:t>
            </w:r>
            <w:r w:rsidRPr="004F681C">
              <w:rPr>
                <w:color w:val="000000"/>
              </w:rPr>
              <w:t>, виконавчі органи міської ради</w:t>
            </w:r>
          </w:p>
        </w:tc>
        <w:tc>
          <w:tcPr>
            <w:tcW w:w="1994" w:type="dxa"/>
          </w:tcPr>
          <w:p w:rsidR="00D253CD" w:rsidRDefault="00D253CD" w:rsidP="00114A9B">
            <w:pPr>
              <w:jc w:val="both"/>
              <w:rPr>
                <w:color w:val="000000"/>
                <w:lang w:val="uk-UA"/>
              </w:rPr>
            </w:pPr>
            <w:r w:rsidRPr="004F681C">
              <w:rPr>
                <w:color w:val="000000"/>
                <w:lang w:val="uk-UA"/>
              </w:rPr>
              <w:t>М</w:t>
            </w:r>
            <w:r w:rsidRPr="004F681C">
              <w:rPr>
                <w:color w:val="000000"/>
              </w:rPr>
              <w:t>іський бюджет</w:t>
            </w:r>
            <w:r w:rsidRPr="004F681C">
              <w:rPr>
                <w:color w:val="000000"/>
                <w:lang w:val="uk-UA"/>
              </w:rPr>
              <w:t xml:space="preserve">, </w:t>
            </w:r>
            <w:r w:rsidRPr="004F681C">
              <w:rPr>
                <w:color w:val="000000"/>
              </w:rPr>
              <w:t>інші джерела</w:t>
            </w:r>
            <w:r w:rsidRPr="004F681C">
              <w:rPr>
                <w:color w:val="000000"/>
                <w:lang w:val="uk-UA"/>
              </w:rPr>
              <w:t xml:space="preserve"> фінансування, не заборонені чинним законодавством</w:t>
            </w:r>
          </w:p>
          <w:p w:rsidR="00FB6AA1" w:rsidRPr="004F681C" w:rsidRDefault="00FB6AA1" w:rsidP="00114A9B">
            <w:pPr>
              <w:jc w:val="both"/>
              <w:rPr>
                <w:color w:val="000000"/>
                <w:lang w:val="uk-UA"/>
              </w:rPr>
            </w:pPr>
          </w:p>
        </w:tc>
      </w:tr>
      <w:tr w:rsidR="00A235E1" w:rsidRPr="004F681C" w:rsidTr="003122DC">
        <w:tc>
          <w:tcPr>
            <w:tcW w:w="534" w:type="dxa"/>
          </w:tcPr>
          <w:p w:rsidR="00A235E1" w:rsidRPr="004F681C" w:rsidRDefault="00A235E1" w:rsidP="003122DC">
            <w:pPr>
              <w:tabs>
                <w:tab w:val="left" w:pos="7088"/>
                <w:tab w:val="left" w:pos="7513"/>
              </w:tabs>
              <w:jc w:val="center"/>
              <w:rPr>
                <w:color w:val="000000"/>
                <w:lang w:val="uk-UA"/>
              </w:rPr>
            </w:pPr>
            <w:r w:rsidRPr="004F681C">
              <w:rPr>
                <w:color w:val="000000"/>
                <w:lang w:val="uk-UA"/>
              </w:rPr>
              <w:t>6.</w:t>
            </w:r>
          </w:p>
        </w:tc>
        <w:tc>
          <w:tcPr>
            <w:tcW w:w="4794" w:type="dxa"/>
          </w:tcPr>
          <w:p w:rsidR="00A235E1" w:rsidRPr="004F681C" w:rsidRDefault="00A235E1" w:rsidP="00A235E1">
            <w:pPr>
              <w:jc w:val="both"/>
              <w:rPr>
                <w:b/>
                <w:color w:val="000000"/>
                <w:lang w:val="uk-UA"/>
              </w:rPr>
            </w:pPr>
            <w:r w:rsidRPr="004F681C">
              <w:rPr>
                <w:b/>
                <w:color w:val="000000"/>
                <w:lang w:val="uk-UA"/>
              </w:rPr>
              <w:t>Визначення та облаштування місць для стоянок туристичного автотранспорту</w:t>
            </w:r>
          </w:p>
          <w:p w:rsidR="00A235E1" w:rsidRPr="004F681C" w:rsidRDefault="00A235E1" w:rsidP="003122DC">
            <w:pPr>
              <w:jc w:val="both"/>
              <w:rPr>
                <w:b/>
                <w:color w:val="000000"/>
                <w:lang w:val="uk-UA"/>
              </w:rPr>
            </w:pPr>
          </w:p>
        </w:tc>
        <w:tc>
          <w:tcPr>
            <w:tcW w:w="2160" w:type="dxa"/>
          </w:tcPr>
          <w:p w:rsidR="00A235E1" w:rsidRPr="004F681C" w:rsidRDefault="00A235E1" w:rsidP="00BE7C2F">
            <w:pPr>
              <w:jc w:val="both"/>
              <w:rPr>
                <w:color w:val="000000"/>
              </w:rPr>
            </w:pPr>
            <w:r w:rsidRPr="004F681C">
              <w:rPr>
                <w:color w:val="000000"/>
                <w:lang w:val="uk-UA"/>
              </w:rPr>
              <w:t>В</w:t>
            </w:r>
            <w:r w:rsidRPr="004F681C">
              <w:rPr>
                <w:color w:val="000000"/>
              </w:rPr>
              <w:t>ідділ туризму</w:t>
            </w:r>
            <w:r w:rsidRPr="004F681C">
              <w:rPr>
                <w:color w:val="000000"/>
                <w:lang w:val="uk-UA"/>
              </w:rPr>
              <w:t xml:space="preserve"> міської ради</w:t>
            </w:r>
            <w:r w:rsidRPr="004F681C">
              <w:rPr>
                <w:color w:val="000000"/>
              </w:rPr>
              <w:t>, виконавчі органи міської ради</w:t>
            </w:r>
          </w:p>
        </w:tc>
        <w:tc>
          <w:tcPr>
            <w:tcW w:w="1994" w:type="dxa"/>
          </w:tcPr>
          <w:p w:rsidR="00A235E1" w:rsidRDefault="00A235E1" w:rsidP="00BE7C2F">
            <w:pPr>
              <w:jc w:val="both"/>
              <w:rPr>
                <w:color w:val="000000"/>
                <w:lang w:val="uk-UA"/>
              </w:rPr>
            </w:pPr>
            <w:r w:rsidRPr="004F681C">
              <w:rPr>
                <w:color w:val="000000"/>
                <w:lang w:val="uk-UA"/>
              </w:rPr>
              <w:t>М</w:t>
            </w:r>
            <w:r w:rsidRPr="004F681C">
              <w:rPr>
                <w:color w:val="000000"/>
              </w:rPr>
              <w:t>іський бюджет</w:t>
            </w:r>
            <w:r w:rsidRPr="004F681C">
              <w:rPr>
                <w:color w:val="000000"/>
                <w:lang w:val="uk-UA"/>
              </w:rPr>
              <w:t xml:space="preserve">, </w:t>
            </w:r>
            <w:r w:rsidRPr="004F681C">
              <w:rPr>
                <w:color w:val="000000"/>
              </w:rPr>
              <w:t>інші джерела</w:t>
            </w:r>
            <w:r w:rsidRPr="004F681C">
              <w:rPr>
                <w:color w:val="000000"/>
                <w:lang w:val="uk-UA"/>
              </w:rPr>
              <w:t xml:space="preserve"> фінансування, не заборонені чинним законодавством</w:t>
            </w:r>
          </w:p>
          <w:p w:rsidR="00FB6AA1" w:rsidRPr="004F681C" w:rsidRDefault="00FB6AA1" w:rsidP="00BE7C2F">
            <w:pPr>
              <w:jc w:val="both"/>
              <w:rPr>
                <w:color w:val="000000"/>
                <w:lang w:val="uk-UA"/>
              </w:rPr>
            </w:pPr>
          </w:p>
        </w:tc>
      </w:tr>
      <w:tr w:rsidR="00D253CD" w:rsidRPr="004F681C" w:rsidTr="003122DC">
        <w:tc>
          <w:tcPr>
            <w:tcW w:w="534" w:type="dxa"/>
          </w:tcPr>
          <w:p w:rsidR="00D253CD" w:rsidRPr="004F681C" w:rsidRDefault="00A235E1" w:rsidP="003122DC">
            <w:pPr>
              <w:tabs>
                <w:tab w:val="left" w:pos="7088"/>
                <w:tab w:val="left" w:pos="7513"/>
              </w:tabs>
              <w:jc w:val="center"/>
              <w:rPr>
                <w:color w:val="000000"/>
                <w:lang w:val="uk-UA"/>
              </w:rPr>
            </w:pPr>
            <w:r w:rsidRPr="004F681C">
              <w:rPr>
                <w:color w:val="000000"/>
                <w:lang w:val="uk-UA"/>
              </w:rPr>
              <w:t>7</w:t>
            </w:r>
            <w:r w:rsidR="00D253CD" w:rsidRPr="004F681C">
              <w:rPr>
                <w:color w:val="000000"/>
                <w:lang w:val="uk-UA"/>
              </w:rPr>
              <w:t>.</w:t>
            </w:r>
          </w:p>
        </w:tc>
        <w:tc>
          <w:tcPr>
            <w:tcW w:w="4794" w:type="dxa"/>
          </w:tcPr>
          <w:p w:rsidR="00792E00" w:rsidRPr="004F681C" w:rsidRDefault="00792E00" w:rsidP="003122DC">
            <w:pPr>
              <w:jc w:val="both"/>
              <w:rPr>
                <w:b/>
                <w:color w:val="000000"/>
                <w:lang w:val="uk-UA"/>
              </w:rPr>
            </w:pPr>
            <w:r w:rsidRPr="004F681C">
              <w:rPr>
                <w:b/>
                <w:color w:val="000000"/>
                <w:lang w:val="uk-UA"/>
              </w:rPr>
              <w:t>Впровадження та розвиток перспективних для міста видів туризму</w:t>
            </w:r>
            <w:r w:rsidR="00A235E1" w:rsidRPr="004F681C">
              <w:rPr>
                <w:b/>
                <w:color w:val="000000"/>
                <w:lang w:val="uk-UA"/>
              </w:rPr>
              <w:t xml:space="preserve"> та </w:t>
            </w:r>
            <w:r w:rsidRPr="004F681C">
              <w:rPr>
                <w:b/>
                <w:color w:val="000000"/>
                <w:lang w:val="uk-UA"/>
              </w:rPr>
              <w:t>удосконалення існуючих і розробка нових тематичних екску</w:t>
            </w:r>
            <w:r w:rsidR="00A235E1" w:rsidRPr="004F681C">
              <w:rPr>
                <w:b/>
                <w:color w:val="000000"/>
                <w:lang w:val="uk-UA"/>
              </w:rPr>
              <w:t>рсій та туристичних маршрутів</w:t>
            </w:r>
          </w:p>
          <w:p w:rsidR="00792E00" w:rsidRPr="004F681C" w:rsidRDefault="00792E00" w:rsidP="003122DC">
            <w:pPr>
              <w:jc w:val="both"/>
              <w:rPr>
                <w:b/>
                <w:color w:val="000000"/>
                <w:lang w:val="uk-UA"/>
              </w:rPr>
            </w:pPr>
            <w:r w:rsidRPr="004F681C">
              <w:rPr>
                <w:b/>
                <w:color w:val="000000"/>
                <w:lang w:val="uk-UA"/>
              </w:rPr>
              <w:t xml:space="preserve">  </w:t>
            </w:r>
          </w:p>
        </w:tc>
        <w:tc>
          <w:tcPr>
            <w:tcW w:w="2160" w:type="dxa"/>
          </w:tcPr>
          <w:p w:rsidR="00D253CD" w:rsidRPr="004F681C" w:rsidRDefault="00792E00" w:rsidP="00114A9B">
            <w:pPr>
              <w:jc w:val="both"/>
              <w:rPr>
                <w:color w:val="000000"/>
                <w:lang w:val="uk-UA"/>
              </w:rPr>
            </w:pPr>
            <w:r w:rsidRPr="004F681C">
              <w:rPr>
                <w:color w:val="000000"/>
                <w:lang w:val="uk-UA"/>
              </w:rPr>
              <w:t>Відділ туризму</w:t>
            </w:r>
            <w:r w:rsidR="00BD7E72" w:rsidRPr="004F681C">
              <w:rPr>
                <w:color w:val="000000"/>
                <w:lang w:val="uk-UA"/>
              </w:rPr>
              <w:t xml:space="preserve"> міської ради</w:t>
            </w:r>
            <w:r w:rsidRPr="004F681C">
              <w:rPr>
                <w:color w:val="000000"/>
                <w:lang w:val="uk-UA"/>
              </w:rPr>
              <w:t xml:space="preserve">, виконавчі органи міської ради, туристично-інформаційний центр міської ради </w:t>
            </w:r>
          </w:p>
        </w:tc>
        <w:tc>
          <w:tcPr>
            <w:tcW w:w="1994" w:type="dxa"/>
          </w:tcPr>
          <w:p w:rsidR="00D253CD" w:rsidRDefault="00D253CD" w:rsidP="00114A9B">
            <w:pPr>
              <w:jc w:val="both"/>
              <w:rPr>
                <w:color w:val="000000"/>
                <w:lang w:val="uk-UA"/>
              </w:rPr>
            </w:pPr>
            <w:r w:rsidRPr="004F681C">
              <w:rPr>
                <w:color w:val="000000"/>
                <w:lang w:val="uk-UA"/>
              </w:rPr>
              <w:t>М</w:t>
            </w:r>
            <w:r w:rsidRPr="004F681C">
              <w:rPr>
                <w:color w:val="000000"/>
              </w:rPr>
              <w:t>іський бюджет</w:t>
            </w:r>
            <w:r w:rsidRPr="004F681C">
              <w:rPr>
                <w:color w:val="000000"/>
                <w:lang w:val="uk-UA"/>
              </w:rPr>
              <w:t xml:space="preserve">, </w:t>
            </w:r>
            <w:r w:rsidRPr="004F681C">
              <w:rPr>
                <w:color w:val="000000"/>
              </w:rPr>
              <w:t>інші джерела</w:t>
            </w:r>
            <w:r w:rsidRPr="004F681C">
              <w:rPr>
                <w:color w:val="000000"/>
                <w:lang w:val="uk-UA"/>
              </w:rPr>
              <w:t xml:space="preserve"> фінансування, не заборонені чинним законодавством</w:t>
            </w:r>
          </w:p>
          <w:p w:rsidR="00FB6AA1" w:rsidRPr="004F681C" w:rsidRDefault="00FB6AA1" w:rsidP="00114A9B">
            <w:pPr>
              <w:jc w:val="both"/>
              <w:rPr>
                <w:color w:val="000000"/>
                <w:lang w:val="uk-UA"/>
              </w:rPr>
            </w:pPr>
          </w:p>
        </w:tc>
      </w:tr>
      <w:tr w:rsidR="00A235E1" w:rsidRPr="004F681C" w:rsidTr="003122DC">
        <w:tc>
          <w:tcPr>
            <w:tcW w:w="534" w:type="dxa"/>
          </w:tcPr>
          <w:p w:rsidR="00A235E1" w:rsidRPr="004F681C" w:rsidRDefault="00A235E1" w:rsidP="003122DC">
            <w:pPr>
              <w:tabs>
                <w:tab w:val="left" w:pos="7088"/>
                <w:tab w:val="left" w:pos="7513"/>
              </w:tabs>
              <w:jc w:val="center"/>
              <w:rPr>
                <w:color w:val="000000"/>
                <w:lang w:val="uk-UA"/>
              </w:rPr>
            </w:pPr>
            <w:r w:rsidRPr="004F681C">
              <w:rPr>
                <w:color w:val="000000"/>
                <w:lang w:val="uk-UA"/>
              </w:rPr>
              <w:t>8.</w:t>
            </w:r>
          </w:p>
        </w:tc>
        <w:tc>
          <w:tcPr>
            <w:tcW w:w="4794" w:type="dxa"/>
          </w:tcPr>
          <w:p w:rsidR="00A235E1" w:rsidRPr="004F681C" w:rsidRDefault="00A235E1" w:rsidP="00A235E1">
            <w:pPr>
              <w:jc w:val="both"/>
              <w:rPr>
                <w:b/>
                <w:color w:val="000000"/>
                <w:lang w:val="uk-UA"/>
              </w:rPr>
            </w:pPr>
            <w:r w:rsidRPr="004F681C">
              <w:rPr>
                <w:b/>
                <w:color w:val="000000"/>
                <w:lang w:val="uk-UA"/>
              </w:rPr>
              <w:t>Проведення щонедільних безкоштовних екскурсій для туристів та відвідувачів міста</w:t>
            </w:r>
          </w:p>
          <w:p w:rsidR="00A235E1" w:rsidRPr="004F681C" w:rsidRDefault="00A235E1" w:rsidP="003122DC">
            <w:pPr>
              <w:jc w:val="both"/>
              <w:rPr>
                <w:b/>
                <w:color w:val="000000"/>
                <w:lang w:val="uk-UA"/>
              </w:rPr>
            </w:pPr>
          </w:p>
        </w:tc>
        <w:tc>
          <w:tcPr>
            <w:tcW w:w="2160" w:type="dxa"/>
          </w:tcPr>
          <w:p w:rsidR="00A235E1" w:rsidRPr="004F681C" w:rsidRDefault="00A235E1" w:rsidP="00BE7C2F">
            <w:pPr>
              <w:jc w:val="both"/>
              <w:rPr>
                <w:color w:val="000000"/>
                <w:lang w:val="uk-UA"/>
              </w:rPr>
            </w:pPr>
            <w:r w:rsidRPr="004F681C">
              <w:rPr>
                <w:color w:val="000000"/>
                <w:lang w:val="uk-UA"/>
              </w:rPr>
              <w:t xml:space="preserve">Відділ туризму міської ради, туристично-інформаційний центр міської ради </w:t>
            </w:r>
          </w:p>
        </w:tc>
        <w:tc>
          <w:tcPr>
            <w:tcW w:w="1994" w:type="dxa"/>
          </w:tcPr>
          <w:p w:rsidR="00A235E1" w:rsidRPr="004F681C" w:rsidRDefault="00A235E1" w:rsidP="00BE7C2F">
            <w:pPr>
              <w:jc w:val="both"/>
              <w:rPr>
                <w:color w:val="000000"/>
                <w:lang w:val="uk-UA"/>
              </w:rPr>
            </w:pPr>
            <w:r w:rsidRPr="004F681C">
              <w:rPr>
                <w:color w:val="000000"/>
                <w:lang w:val="uk-UA"/>
              </w:rPr>
              <w:t>М</w:t>
            </w:r>
            <w:r w:rsidRPr="004F681C">
              <w:rPr>
                <w:color w:val="000000"/>
              </w:rPr>
              <w:t>іський бюджет</w:t>
            </w:r>
          </w:p>
          <w:p w:rsidR="00A235E1" w:rsidRPr="004F681C" w:rsidRDefault="00A235E1" w:rsidP="00BE7C2F">
            <w:pPr>
              <w:jc w:val="both"/>
              <w:rPr>
                <w:color w:val="000000"/>
                <w:lang w:val="uk-UA"/>
              </w:rPr>
            </w:pPr>
          </w:p>
        </w:tc>
      </w:tr>
      <w:tr w:rsidR="00792E00" w:rsidRPr="004F681C" w:rsidTr="003122DC">
        <w:tc>
          <w:tcPr>
            <w:tcW w:w="534" w:type="dxa"/>
          </w:tcPr>
          <w:p w:rsidR="00792E00" w:rsidRPr="004F681C" w:rsidRDefault="00207CC1" w:rsidP="003122DC">
            <w:pPr>
              <w:tabs>
                <w:tab w:val="left" w:pos="7088"/>
                <w:tab w:val="left" w:pos="7513"/>
              </w:tabs>
              <w:jc w:val="center"/>
              <w:rPr>
                <w:color w:val="000000"/>
                <w:lang w:val="uk-UA"/>
              </w:rPr>
            </w:pPr>
            <w:r w:rsidRPr="004F681C">
              <w:rPr>
                <w:color w:val="000000"/>
                <w:lang w:val="uk-UA"/>
              </w:rPr>
              <w:lastRenderedPageBreak/>
              <w:t>9</w:t>
            </w:r>
            <w:r w:rsidR="00792E00" w:rsidRPr="004F681C">
              <w:rPr>
                <w:color w:val="000000"/>
                <w:lang w:val="uk-UA"/>
              </w:rPr>
              <w:t>.</w:t>
            </w:r>
          </w:p>
        </w:tc>
        <w:tc>
          <w:tcPr>
            <w:tcW w:w="4794" w:type="dxa"/>
          </w:tcPr>
          <w:p w:rsidR="00792E00" w:rsidRPr="004F681C" w:rsidRDefault="00792E00" w:rsidP="003122DC">
            <w:pPr>
              <w:jc w:val="both"/>
              <w:rPr>
                <w:b/>
                <w:color w:val="000000"/>
                <w:lang w:val="uk-UA"/>
              </w:rPr>
            </w:pPr>
            <w:r w:rsidRPr="004F681C">
              <w:rPr>
                <w:b/>
                <w:color w:val="000000"/>
                <w:lang w:val="uk-UA"/>
              </w:rPr>
              <w:t xml:space="preserve">Сприяння у підготовці та підвищенні фахового рівня суб’єктів туристичного та готельного бізнесу  </w:t>
            </w:r>
          </w:p>
        </w:tc>
        <w:tc>
          <w:tcPr>
            <w:tcW w:w="2160" w:type="dxa"/>
          </w:tcPr>
          <w:p w:rsidR="00792E00" w:rsidRPr="004F681C" w:rsidRDefault="00792E00" w:rsidP="00BE59D1">
            <w:pPr>
              <w:jc w:val="both"/>
              <w:rPr>
                <w:color w:val="000000"/>
              </w:rPr>
            </w:pPr>
            <w:r w:rsidRPr="004F681C">
              <w:rPr>
                <w:color w:val="000000"/>
                <w:lang w:val="uk-UA"/>
              </w:rPr>
              <w:t>В</w:t>
            </w:r>
            <w:r w:rsidRPr="004F681C">
              <w:rPr>
                <w:color w:val="000000"/>
              </w:rPr>
              <w:t>ідділ туризму</w:t>
            </w:r>
            <w:r w:rsidR="00BD7E72" w:rsidRPr="004F681C">
              <w:rPr>
                <w:color w:val="000000"/>
                <w:lang w:val="uk-UA"/>
              </w:rPr>
              <w:t xml:space="preserve"> міської ради</w:t>
            </w:r>
            <w:r w:rsidRPr="004F681C">
              <w:rPr>
                <w:color w:val="000000"/>
              </w:rPr>
              <w:t>, виконавчі органи міської ради</w:t>
            </w:r>
          </w:p>
        </w:tc>
        <w:tc>
          <w:tcPr>
            <w:tcW w:w="1994" w:type="dxa"/>
          </w:tcPr>
          <w:p w:rsidR="00792E00" w:rsidRPr="004F681C" w:rsidRDefault="00792E00" w:rsidP="00FB6AA1">
            <w:pPr>
              <w:jc w:val="both"/>
              <w:rPr>
                <w:color w:val="000000"/>
                <w:lang w:val="uk-UA"/>
              </w:rPr>
            </w:pPr>
            <w:r w:rsidRPr="004F681C">
              <w:rPr>
                <w:color w:val="000000"/>
                <w:lang w:val="uk-UA"/>
              </w:rPr>
              <w:t>М</w:t>
            </w:r>
            <w:r w:rsidRPr="004F681C">
              <w:rPr>
                <w:color w:val="000000"/>
              </w:rPr>
              <w:t>іський бюджет</w:t>
            </w:r>
            <w:r w:rsidRPr="004F681C">
              <w:rPr>
                <w:color w:val="000000"/>
                <w:lang w:val="uk-UA"/>
              </w:rPr>
              <w:t xml:space="preserve">, </w:t>
            </w:r>
            <w:r w:rsidRPr="004F681C">
              <w:rPr>
                <w:color w:val="000000"/>
              </w:rPr>
              <w:t>інші джерела</w:t>
            </w:r>
            <w:r w:rsidRPr="004F681C">
              <w:rPr>
                <w:color w:val="000000"/>
                <w:lang w:val="uk-UA"/>
              </w:rPr>
              <w:t xml:space="preserve"> фінансування, не заборонені чинним законодавством</w:t>
            </w:r>
          </w:p>
        </w:tc>
      </w:tr>
      <w:tr w:rsidR="00792E00" w:rsidRPr="004F681C" w:rsidTr="003122DC">
        <w:tc>
          <w:tcPr>
            <w:tcW w:w="534" w:type="dxa"/>
          </w:tcPr>
          <w:p w:rsidR="00792E00" w:rsidRPr="004F681C" w:rsidRDefault="00207CC1" w:rsidP="003122DC">
            <w:pPr>
              <w:tabs>
                <w:tab w:val="left" w:pos="7088"/>
                <w:tab w:val="left" w:pos="7513"/>
              </w:tabs>
              <w:jc w:val="center"/>
              <w:rPr>
                <w:color w:val="000000"/>
                <w:lang w:val="uk-UA"/>
              </w:rPr>
            </w:pPr>
            <w:r w:rsidRPr="004F681C">
              <w:rPr>
                <w:color w:val="000000"/>
                <w:lang w:val="uk-UA"/>
              </w:rPr>
              <w:t>10</w:t>
            </w:r>
            <w:r w:rsidR="00792E00" w:rsidRPr="004F681C">
              <w:rPr>
                <w:color w:val="000000"/>
                <w:lang w:val="uk-UA"/>
              </w:rPr>
              <w:t>.</w:t>
            </w:r>
          </w:p>
        </w:tc>
        <w:tc>
          <w:tcPr>
            <w:tcW w:w="4794" w:type="dxa"/>
          </w:tcPr>
          <w:p w:rsidR="00792E00" w:rsidRPr="004F681C" w:rsidRDefault="00792E00" w:rsidP="003122DC">
            <w:pPr>
              <w:jc w:val="both"/>
              <w:rPr>
                <w:b/>
                <w:color w:val="000000"/>
                <w:lang w:val="uk-UA"/>
              </w:rPr>
            </w:pPr>
            <w:r w:rsidRPr="004F681C">
              <w:rPr>
                <w:b/>
                <w:color w:val="000000"/>
                <w:lang w:val="uk-UA"/>
              </w:rPr>
              <w:t>Вдосконалення діяльності туристично-інформаційного центру міської ради</w:t>
            </w:r>
          </w:p>
        </w:tc>
        <w:tc>
          <w:tcPr>
            <w:tcW w:w="2160" w:type="dxa"/>
          </w:tcPr>
          <w:p w:rsidR="00792E00" w:rsidRPr="004F681C" w:rsidRDefault="00792E00" w:rsidP="00BE59D1">
            <w:pPr>
              <w:jc w:val="both"/>
              <w:rPr>
                <w:color w:val="000000"/>
                <w:lang w:val="uk-UA"/>
              </w:rPr>
            </w:pPr>
            <w:r w:rsidRPr="004F681C">
              <w:rPr>
                <w:color w:val="000000"/>
                <w:lang w:val="uk-UA"/>
              </w:rPr>
              <w:t>В</w:t>
            </w:r>
            <w:r w:rsidRPr="004F681C">
              <w:rPr>
                <w:color w:val="000000"/>
              </w:rPr>
              <w:t>ідділ туризму</w:t>
            </w:r>
            <w:r w:rsidR="00BD7E72" w:rsidRPr="004F681C">
              <w:rPr>
                <w:color w:val="000000"/>
                <w:lang w:val="uk-UA"/>
              </w:rPr>
              <w:t xml:space="preserve"> міської ради</w:t>
            </w:r>
            <w:r w:rsidRPr="004F681C">
              <w:rPr>
                <w:color w:val="000000"/>
              </w:rPr>
              <w:t>, виконавчі органи міської ради</w:t>
            </w:r>
            <w:r w:rsidRPr="004F681C">
              <w:rPr>
                <w:color w:val="000000"/>
                <w:lang w:val="uk-UA"/>
              </w:rPr>
              <w:t>, туристично-інформаційний центр міської ради</w:t>
            </w:r>
          </w:p>
        </w:tc>
        <w:tc>
          <w:tcPr>
            <w:tcW w:w="1994" w:type="dxa"/>
          </w:tcPr>
          <w:p w:rsidR="00792E00" w:rsidRPr="004F681C" w:rsidRDefault="00792E00" w:rsidP="00BE59D1">
            <w:pPr>
              <w:jc w:val="both"/>
              <w:rPr>
                <w:color w:val="000000"/>
                <w:lang w:val="uk-UA"/>
              </w:rPr>
            </w:pPr>
            <w:r w:rsidRPr="004F681C">
              <w:rPr>
                <w:color w:val="000000"/>
                <w:lang w:val="uk-UA"/>
              </w:rPr>
              <w:t>М</w:t>
            </w:r>
            <w:r w:rsidRPr="004F681C">
              <w:rPr>
                <w:color w:val="000000"/>
              </w:rPr>
              <w:t>іський бюджет</w:t>
            </w:r>
            <w:r w:rsidRPr="004F681C">
              <w:rPr>
                <w:color w:val="000000"/>
                <w:lang w:val="uk-UA"/>
              </w:rPr>
              <w:t xml:space="preserve">, </w:t>
            </w:r>
            <w:r w:rsidRPr="004F681C">
              <w:rPr>
                <w:color w:val="000000"/>
              </w:rPr>
              <w:t>інші джерела</w:t>
            </w:r>
            <w:r w:rsidRPr="004F681C">
              <w:rPr>
                <w:color w:val="000000"/>
                <w:lang w:val="uk-UA"/>
              </w:rPr>
              <w:t xml:space="preserve"> фінансування, не заборонені чинним законодавством</w:t>
            </w:r>
          </w:p>
        </w:tc>
      </w:tr>
    </w:tbl>
    <w:p w:rsidR="0073124F" w:rsidRPr="004F681C" w:rsidRDefault="0073124F" w:rsidP="00F705F2">
      <w:pPr>
        <w:ind w:firstLine="540"/>
        <w:jc w:val="both"/>
        <w:rPr>
          <w:b/>
          <w:color w:val="000000"/>
          <w:lang w:val="uk-UA"/>
        </w:rPr>
      </w:pPr>
    </w:p>
    <w:p w:rsidR="000B4864" w:rsidRPr="00D253CD" w:rsidRDefault="000B4864" w:rsidP="00F705F2">
      <w:pPr>
        <w:ind w:firstLine="540"/>
        <w:jc w:val="both"/>
        <w:rPr>
          <w:b/>
          <w:color w:val="000000"/>
          <w:lang w:val="uk-UA"/>
        </w:rPr>
      </w:pPr>
      <w:r w:rsidRPr="00D253CD">
        <w:rPr>
          <w:b/>
          <w:color w:val="000000"/>
          <w:lang w:val="uk-UA"/>
        </w:rPr>
        <w:t>Очікувані результати:</w:t>
      </w:r>
    </w:p>
    <w:p w:rsidR="00D253CD" w:rsidRDefault="00D253CD" w:rsidP="00D253CD">
      <w:pPr>
        <w:ind w:firstLine="540"/>
        <w:jc w:val="both"/>
        <w:rPr>
          <w:lang w:val="uk-UA"/>
        </w:rPr>
      </w:pPr>
      <w:r>
        <w:rPr>
          <w:b/>
          <w:color w:val="0000FF"/>
          <w:lang w:val="uk-UA"/>
        </w:rPr>
        <w:t>-</w:t>
      </w:r>
      <w:r w:rsidRPr="00976E36">
        <w:rPr>
          <w:lang w:val="uk-UA"/>
        </w:rPr>
        <w:t>збільшення національних та міжнародних туристичних потоків;</w:t>
      </w:r>
    </w:p>
    <w:p w:rsidR="00D253CD" w:rsidRDefault="00D253CD" w:rsidP="00D253CD">
      <w:pPr>
        <w:ind w:firstLine="540"/>
        <w:jc w:val="both"/>
        <w:rPr>
          <w:lang w:val="uk-UA"/>
        </w:rPr>
      </w:pPr>
      <w:r>
        <w:rPr>
          <w:lang w:val="uk-UA"/>
        </w:rPr>
        <w:t>-</w:t>
      </w:r>
      <w:r w:rsidRPr="00976E36">
        <w:rPr>
          <w:lang w:val="uk-UA"/>
        </w:rPr>
        <w:t>підвищення туристичної привабливості міста, активізація міжнародної співпраці у сфері туризму;</w:t>
      </w:r>
    </w:p>
    <w:p w:rsidR="00D253CD" w:rsidRDefault="00D253CD" w:rsidP="00D253CD">
      <w:pPr>
        <w:ind w:firstLine="540"/>
        <w:jc w:val="both"/>
        <w:rPr>
          <w:lang w:val="uk-UA"/>
        </w:rPr>
      </w:pPr>
      <w:r>
        <w:rPr>
          <w:lang w:val="uk-UA"/>
        </w:rPr>
        <w:t>-</w:t>
      </w:r>
      <w:r w:rsidRPr="00976E36">
        <w:rPr>
          <w:lang w:val="uk-UA"/>
        </w:rPr>
        <w:t>покращення стану об’єктів туристичної інфраструктури міста, подальший її розвиток;</w:t>
      </w:r>
    </w:p>
    <w:p w:rsidR="00D253CD" w:rsidRDefault="00D253CD" w:rsidP="00D253CD">
      <w:pPr>
        <w:ind w:firstLine="540"/>
        <w:jc w:val="both"/>
        <w:rPr>
          <w:lang w:val="uk-UA"/>
        </w:rPr>
      </w:pPr>
      <w:r>
        <w:rPr>
          <w:lang w:val="uk-UA"/>
        </w:rPr>
        <w:t>-</w:t>
      </w:r>
      <w:r w:rsidRPr="00976E36">
        <w:rPr>
          <w:lang w:val="uk-UA"/>
        </w:rPr>
        <w:t>п</w:t>
      </w:r>
      <w:r w:rsidRPr="00976E36">
        <w:rPr>
          <w:rFonts w:eastAsia="PMingLiU"/>
          <w:lang w:val="uk-UA"/>
        </w:rPr>
        <w:t>окращення туристично-екскурсійного обслуговування туристів, що відвідують місто, п</w:t>
      </w:r>
      <w:r w:rsidRPr="00976E36">
        <w:rPr>
          <w:lang w:val="uk-UA"/>
        </w:rPr>
        <w:t>ідвищення  якості надання  туристичних та готельних послуг;</w:t>
      </w:r>
    </w:p>
    <w:p w:rsidR="00D253CD" w:rsidRDefault="00D253CD" w:rsidP="00D253CD">
      <w:pPr>
        <w:ind w:firstLine="540"/>
        <w:jc w:val="both"/>
        <w:rPr>
          <w:lang w:val="uk-UA"/>
        </w:rPr>
      </w:pPr>
      <w:r>
        <w:rPr>
          <w:lang w:val="uk-UA"/>
        </w:rPr>
        <w:t>-</w:t>
      </w:r>
      <w:r w:rsidRPr="00976E36">
        <w:rPr>
          <w:lang w:val="uk-UA"/>
        </w:rPr>
        <w:t>збільшення надходжень до міського бюджету</w:t>
      </w:r>
      <w:r>
        <w:rPr>
          <w:lang w:val="uk-UA"/>
        </w:rPr>
        <w:t>;</w:t>
      </w:r>
    </w:p>
    <w:p w:rsidR="00D253CD" w:rsidRDefault="00D253CD" w:rsidP="00D253CD">
      <w:pPr>
        <w:ind w:firstLine="540"/>
        <w:jc w:val="both"/>
        <w:rPr>
          <w:lang w:val="uk-UA"/>
        </w:rPr>
      </w:pPr>
      <w:r>
        <w:rPr>
          <w:lang w:val="uk-UA"/>
        </w:rPr>
        <w:t>-</w:t>
      </w:r>
      <w:r w:rsidRPr="00976E36">
        <w:rPr>
          <w:lang w:val="uk-UA"/>
        </w:rPr>
        <w:t>підвищення туристичної привабливості міста, збільшення національних та міжнародних туристичних потоків</w:t>
      </w:r>
      <w:r>
        <w:rPr>
          <w:lang w:val="uk-UA"/>
        </w:rPr>
        <w:t>.</w:t>
      </w:r>
    </w:p>
    <w:p w:rsidR="0073124F" w:rsidRPr="00931917" w:rsidRDefault="0073124F" w:rsidP="00C572BB">
      <w:pPr>
        <w:pStyle w:val="Style3"/>
        <w:widowControl/>
        <w:ind w:firstLine="900"/>
        <w:jc w:val="center"/>
        <w:rPr>
          <w:b/>
          <w:color w:val="0000FF"/>
          <w:lang w:val="uk-UA"/>
        </w:rPr>
      </w:pPr>
    </w:p>
    <w:p w:rsidR="000B4864" w:rsidRPr="009640F1" w:rsidRDefault="000B4864" w:rsidP="00C572BB">
      <w:pPr>
        <w:pStyle w:val="Style3"/>
        <w:widowControl/>
        <w:ind w:firstLine="900"/>
        <w:jc w:val="center"/>
        <w:rPr>
          <w:b/>
          <w:color w:val="000000"/>
          <w:lang w:val="uk-UA"/>
        </w:rPr>
      </w:pPr>
      <w:r w:rsidRPr="009640F1">
        <w:rPr>
          <w:b/>
          <w:color w:val="000000"/>
          <w:lang w:val="uk-UA"/>
        </w:rPr>
        <w:t>Показники розвитку туризму</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5"/>
        <w:gridCol w:w="1987"/>
        <w:gridCol w:w="1048"/>
        <w:gridCol w:w="1080"/>
        <w:gridCol w:w="1080"/>
        <w:gridCol w:w="1260"/>
        <w:gridCol w:w="1080"/>
        <w:gridCol w:w="1260"/>
      </w:tblGrid>
      <w:tr w:rsidR="003B7C5D" w:rsidRPr="009640F1">
        <w:trPr>
          <w:trHeight w:val="722"/>
        </w:trPr>
        <w:tc>
          <w:tcPr>
            <w:tcW w:w="565" w:type="dxa"/>
            <w:tcBorders>
              <w:top w:val="single" w:sz="4" w:space="0" w:color="000000"/>
              <w:left w:val="single" w:sz="4" w:space="0" w:color="000000"/>
              <w:bottom w:val="single" w:sz="4" w:space="0" w:color="000000"/>
              <w:right w:val="single" w:sz="4" w:space="0" w:color="000000"/>
            </w:tcBorders>
            <w:vAlign w:val="center"/>
          </w:tcPr>
          <w:p w:rsidR="003B7C5D" w:rsidRPr="009640F1" w:rsidRDefault="003B7C5D" w:rsidP="00C572BB">
            <w:pPr>
              <w:jc w:val="center"/>
              <w:rPr>
                <w:color w:val="000000"/>
                <w:sz w:val="22"/>
                <w:szCs w:val="22"/>
                <w:lang w:val="uk-UA"/>
              </w:rPr>
            </w:pPr>
            <w:r w:rsidRPr="009640F1">
              <w:rPr>
                <w:color w:val="000000"/>
                <w:sz w:val="22"/>
                <w:szCs w:val="22"/>
                <w:lang w:val="uk-UA"/>
              </w:rPr>
              <w:t>№</w:t>
            </w:r>
          </w:p>
          <w:p w:rsidR="003B7C5D" w:rsidRPr="009640F1" w:rsidRDefault="003B7C5D" w:rsidP="00C572BB">
            <w:pPr>
              <w:jc w:val="center"/>
              <w:rPr>
                <w:color w:val="000000"/>
                <w:sz w:val="22"/>
                <w:szCs w:val="22"/>
                <w:lang w:val="uk-UA"/>
              </w:rPr>
            </w:pPr>
            <w:r w:rsidRPr="009640F1">
              <w:rPr>
                <w:color w:val="000000"/>
                <w:sz w:val="22"/>
                <w:szCs w:val="22"/>
                <w:lang w:val="uk-UA"/>
              </w:rPr>
              <w:t>з/п</w:t>
            </w:r>
          </w:p>
        </w:tc>
        <w:tc>
          <w:tcPr>
            <w:tcW w:w="1987" w:type="dxa"/>
            <w:tcBorders>
              <w:top w:val="single" w:sz="4" w:space="0" w:color="000000"/>
              <w:left w:val="single" w:sz="4" w:space="0" w:color="000000"/>
              <w:bottom w:val="single" w:sz="4" w:space="0" w:color="000000"/>
              <w:right w:val="single" w:sz="4" w:space="0" w:color="auto"/>
            </w:tcBorders>
            <w:vAlign w:val="center"/>
          </w:tcPr>
          <w:p w:rsidR="003B7C5D" w:rsidRPr="009640F1" w:rsidRDefault="003B7C5D" w:rsidP="00C70E19">
            <w:pPr>
              <w:jc w:val="center"/>
              <w:rPr>
                <w:b/>
                <w:color w:val="000000"/>
                <w:sz w:val="22"/>
                <w:szCs w:val="22"/>
                <w:lang w:val="uk-UA"/>
              </w:rPr>
            </w:pPr>
            <w:r w:rsidRPr="009640F1">
              <w:rPr>
                <w:b/>
                <w:color w:val="000000"/>
                <w:sz w:val="22"/>
                <w:szCs w:val="22"/>
                <w:lang w:val="uk-UA"/>
              </w:rPr>
              <w:t>Показники</w:t>
            </w:r>
          </w:p>
        </w:tc>
        <w:tc>
          <w:tcPr>
            <w:tcW w:w="1048" w:type="dxa"/>
            <w:tcBorders>
              <w:top w:val="single" w:sz="4" w:space="0" w:color="000000"/>
              <w:left w:val="single" w:sz="4" w:space="0" w:color="auto"/>
              <w:bottom w:val="single" w:sz="4" w:space="0" w:color="000000"/>
              <w:right w:val="single" w:sz="4" w:space="0" w:color="000000"/>
            </w:tcBorders>
            <w:vAlign w:val="center"/>
          </w:tcPr>
          <w:p w:rsidR="003B7C5D" w:rsidRPr="009640F1" w:rsidRDefault="003B7C5D" w:rsidP="00C70E19">
            <w:pPr>
              <w:jc w:val="center"/>
              <w:rPr>
                <w:b/>
                <w:color w:val="000000"/>
                <w:sz w:val="22"/>
                <w:szCs w:val="22"/>
                <w:lang w:val="uk-UA"/>
              </w:rPr>
            </w:pPr>
            <w:r w:rsidRPr="009640F1">
              <w:rPr>
                <w:b/>
                <w:color w:val="000000"/>
                <w:sz w:val="22"/>
                <w:szCs w:val="22"/>
                <w:lang w:val="uk-UA"/>
              </w:rPr>
              <w:t>Од.</w:t>
            </w:r>
          </w:p>
          <w:p w:rsidR="003B7C5D" w:rsidRPr="009640F1" w:rsidRDefault="003B7C5D" w:rsidP="00C70E19">
            <w:pPr>
              <w:jc w:val="center"/>
              <w:rPr>
                <w:b/>
                <w:color w:val="000000"/>
                <w:sz w:val="22"/>
                <w:szCs w:val="22"/>
                <w:lang w:val="uk-UA"/>
              </w:rPr>
            </w:pPr>
            <w:r w:rsidRPr="009640F1">
              <w:rPr>
                <w:b/>
                <w:color w:val="000000"/>
                <w:sz w:val="22"/>
                <w:szCs w:val="22"/>
                <w:lang w:val="uk-UA"/>
              </w:rPr>
              <w:t>вим.</w:t>
            </w:r>
          </w:p>
        </w:tc>
        <w:tc>
          <w:tcPr>
            <w:tcW w:w="1080" w:type="dxa"/>
            <w:tcBorders>
              <w:top w:val="single" w:sz="4" w:space="0" w:color="000000"/>
              <w:left w:val="single" w:sz="4" w:space="0" w:color="000000"/>
              <w:bottom w:val="single" w:sz="4" w:space="0" w:color="000000"/>
              <w:right w:val="single" w:sz="4" w:space="0" w:color="000000"/>
            </w:tcBorders>
            <w:vAlign w:val="center"/>
          </w:tcPr>
          <w:p w:rsidR="003B7C5D" w:rsidRPr="009640F1" w:rsidRDefault="003B7C5D" w:rsidP="00C70E19">
            <w:pPr>
              <w:jc w:val="center"/>
              <w:rPr>
                <w:b/>
                <w:color w:val="000000"/>
                <w:sz w:val="22"/>
                <w:szCs w:val="22"/>
                <w:lang w:val="uk-UA"/>
              </w:rPr>
            </w:pPr>
            <w:r w:rsidRPr="009640F1">
              <w:rPr>
                <w:b/>
                <w:color w:val="000000"/>
                <w:sz w:val="22"/>
                <w:szCs w:val="22"/>
                <w:lang w:val="uk-UA"/>
              </w:rPr>
              <w:t>2014р.</w:t>
            </w:r>
          </w:p>
          <w:p w:rsidR="003B7C5D" w:rsidRPr="009640F1" w:rsidRDefault="003B7C5D" w:rsidP="00C70E19">
            <w:pPr>
              <w:jc w:val="center"/>
              <w:rPr>
                <w:b/>
                <w:color w:val="000000"/>
                <w:sz w:val="22"/>
                <w:szCs w:val="22"/>
                <w:lang w:val="uk-UA"/>
              </w:rPr>
            </w:pPr>
            <w:r w:rsidRPr="009640F1">
              <w:rPr>
                <w:b/>
                <w:color w:val="000000"/>
                <w:sz w:val="22"/>
                <w:szCs w:val="22"/>
                <w:lang w:val="uk-UA"/>
              </w:rPr>
              <w:t>факт</w:t>
            </w:r>
          </w:p>
        </w:tc>
        <w:tc>
          <w:tcPr>
            <w:tcW w:w="1080" w:type="dxa"/>
            <w:tcBorders>
              <w:top w:val="single" w:sz="4" w:space="0" w:color="000000"/>
              <w:left w:val="single" w:sz="4" w:space="0" w:color="000000"/>
              <w:bottom w:val="single" w:sz="4" w:space="0" w:color="000000"/>
              <w:right w:val="single" w:sz="4" w:space="0" w:color="auto"/>
            </w:tcBorders>
            <w:vAlign w:val="center"/>
          </w:tcPr>
          <w:p w:rsidR="003B7C5D" w:rsidRPr="009640F1" w:rsidRDefault="003B7C5D" w:rsidP="00C70E19">
            <w:pPr>
              <w:jc w:val="center"/>
              <w:rPr>
                <w:b/>
                <w:color w:val="000000"/>
                <w:sz w:val="22"/>
                <w:szCs w:val="22"/>
                <w:lang w:val="uk-UA"/>
              </w:rPr>
            </w:pPr>
            <w:r w:rsidRPr="009640F1">
              <w:rPr>
                <w:b/>
                <w:color w:val="000000"/>
                <w:sz w:val="22"/>
                <w:szCs w:val="22"/>
                <w:lang w:val="uk-UA"/>
              </w:rPr>
              <w:t>2015р.</w:t>
            </w:r>
          </w:p>
          <w:p w:rsidR="003B7C5D" w:rsidRPr="009640F1" w:rsidRDefault="003B7C5D" w:rsidP="00C70E19">
            <w:pPr>
              <w:jc w:val="center"/>
              <w:rPr>
                <w:b/>
                <w:color w:val="000000"/>
                <w:sz w:val="22"/>
                <w:szCs w:val="22"/>
                <w:lang w:val="uk-UA"/>
              </w:rPr>
            </w:pPr>
            <w:r w:rsidRPr="009640F1">
              <w:rPr>
                <w:b/>
                <w:color w:val="000000"/>
                <w:sz w:val="22"/>
                <w:szCs w:val="22"/>
                <w:lang w:val="uk-UA"/>
              </w:rPr>
              <w:t>факт</w:t>
            </w:r>
          </w:p>
        </w:tc>
        <w:tc>
          <w:tcPr>
            <w:tcW w:w="1260" w:type="dxa"/>
            <w:tcBorders>
              <w:top w:val="single" w:sz="4" w:space="0" w:color="000000"/>
              <w:left w:val="single" w:sz="4" w:space="0" w:color="000000"/>
              <w:bottom w:val="single" w:sz="4" w:space="0" w:color="000000"/>
              <w:right w:val="single" w:sz="4" w:space="0" w:color="auto"/>
            </w:tcBorders>
            <w:vAlign w:val="center"/>
          </w:tcPr>
          <w:p w:rsidR="003B7C5D" w:rsidRPr="009640F1" w:rsidRDefault="003B7C5D" w:rsidP="00C70E19">
            <w:pPr>
              <w:ind w:left="-188" w:right="-167"/>
              <w:jc w:val="center"/>
              <w:rPr>
                <w:b/>
                <w:color w:val="000000"/>
                <w:sz w:val="22"/>
                <w:szCs w:val="22"/>
                <w:lang w:val="uk-UA"/>
              </w:rPr>
            </w:pPr>
            <w:r w:rsidRPr="009640F1">
              <w:rPr>
                <w:b/>
                <w:color w:val="000000"/>
                <w:sz w:val="22"/>
                <w:szCs w:val="22"/>
                <w:lang w:val="uk-UA"/>
              </w:rPr>
              <w:t>2016р.</w:t>
            </w:r>
          </w:p>
          <w:p w:rsidR="003B7C5D" w:rsidRPr="009640F1" w:rsidRDefault="003B7C5D" w:rsidP="00C70E19">
            <w:pPr>
              <w:ind w:left="-188" w:right="-167"/>
              <w:jc w:val="center"/>
              <w:rPr>
                <w:b/>
                <w:color w:val="000000"/>
                <w:sz w:val="22"/>
                <w:szCs w:val="22"/>
                <w:lang w:val="uk-UA"/>
              </w:rPr>
            </w:pPr>
            <w:r w:rsidRPr="009640F1">
              <w:rPr>
                <w:b/>
                <w:color w:val="000000"/>
                <w:sz w:val="22"/>
                <w:szCs w:val="22"/>
                <w:lang w:val="uk-UA"/>
              </w:rPr>
              <w:t>очікуване</w:t>
            </w:r>
          </w:p>
        </w:tc>
        <w:tc>
          <w:tcPr>
            <w:tcW w:w="1080" w:type="dxa"/>
            <w:tcBorders>
              <w:top w:val="single" w:sz="4" w:space="0" w:color="000000"/>
              <w:left w:val="single" w:sz="4" w:space="0" w:color="000000"/>
              <w:bottom w:val="single" w:sz="4" w:space="0" w:color="000000"/>
              <w:right w:val="single" w:sz="4" w:space="0" w:color="auto"/>
            </w:tcBorders>
            <w:vAlign w:val="center"/>
          </w:tcPr>
          <w:p w:rsidR="003B7C5D" w:rsidRPr="009640F1" w:rsidRDefault="003B7C5D" w:rsidP="00C70E19">
            <w:pPr>
              <w:jc w:val="center"/>
              <w:rPr>
                <w:b/>
                <w:color w:val="000000"/>
                <w:sz w:val="22"/>
                <w:szCs w:val="22"/>
                <w:lang w:val="uk-UA"/>
              </w:rPr>
            </w:pPr>
            <w:r w:rsidRPr="009640F1">
              <w:rPr>
                <w:b/>
                <w:color w:val="000000"/>
                <w:sz w:val="22"/>
                <w:szCs w:val="22"/>
                <w:lang w:val="uk-UA"/>
              </w:rPr>
              <w:t xml:space="preserve">2017р. </w:t>
            </w:r>
          </w:p>
          <w:p w:rsidR="003B7C5D" w:rsidRPr="009640F1" w:rsidRDefault="003B7C5D" w:rsidP="00C70E19">
            <w:pPr>
              <w:jc w:val="center"/>
              <w:rPr>
                <w:b/>
                <w:color w:val="000000"/>
                <w:sz w:val="22"/>
                <w:szCs w:val="22"/>
                <w:lang w:val="uk-UA"/>
              </w:rPr>
            </w:pPr>
            <w:r w:rsidRPr="009640F1">
              <w:rPr>
                <w:b/>
                <w:color w:val="000000"/>
                <w:sz w:val="22"/>
                <w:szCs w:val="22"/>
                <w:lang w:val="uk-UA"/>
              </w:rPr>
              <w:t>прогноз</w:t>
            </w:r>
          </w:p>
        </w:tc>
        <w:tc>
          <w:tcPr>
            <w:tcW w:w="1260" w:type="dxa"/>
            <w:tcBorders>
              <w:top w:val="single" w:sz="4" w:space="0" w:color="000000"/>
              <w:left w:val="single" w:sz="4" w:space="0" w:color="auto"/>
              <w:bottom w:val="single" w:sz="4" w:space="0" w:color="000000"/>
              <w:right w:val="single" w:sz="4" w:space="0" w:color="000000"/>
            </w:tcBorders>
            <w:vAlign w:val="center"/>
          </w:tcPr>
          <w:p w:rsidR="003B7C5D" w:rsidRPr="009640F1" w:rsidRDefault="003B7C5D" w:rsidP="00C70E19">
            <w:pPr>
              <w:jc w:val="center"/>
              <w:rPr>
                <w:b/>
                <w:color w:val="000000"/>
                <w:sz w:val="22"/>
                <w:szCs w:val="22"/>
                <w:lang w:val="uk-UA"/>
              </w:rPr>
            </w:pPr>
            <w:r w:rsidRPr="009640F1">
              <w:rPr>
                <w:b/>
                <w:color w:val="000000"/>
                <w:sz w:val="22"/>
                <w:szCs w:val="22"/>
                <w:lang w:val="uk-UA"/>
              </w:rPr>
              <w:t xml:space="preserve">2017р. </w:t>
            </w:r>
          </w:p>
          <w:p w:rsidR="003B7C5D" w:rsidRPr="009640F1" w:rsidRDefault="003B7C5D" w:rsidP="00C70E19">
            <w:pPr>
              <w:jc w:val="center"/>
              <w:rPr>
                <w:b/>
                <w:color w:val="000000"/>
                <w:sz w:val="22"/>
                <w:szCs w:val="22"/>
                <w:lang w:val="uk-UA"/>
              </w:rPr>
            </w:pPr>
            <w:r w:rsidRPr="009640F1">
              <w:rPr>
                <w:b/>
                <w:color w:val="000000"/>
                <w:sz w:val="22"/>
                <w:szCs w:val="22"/>
                <w:lang w:val="uk-UA"/>
              </w:rPr>
              <w:t xml:space="preserve">у %  до </w:t>
            </w:r>
          </w:p>
          <w:p w:rsidR="003B7C5D" w:rsidRPr="009640F1" w:rsidRDefault="003B7C5D" w:rsidP="00C70E19">
            <w:pPr>
              <w:jc w:val="center"/>
              <w:rPr>
                <w:b/>
                <w:color w:val="000000"/>
                <w:sz w:val="22"/>
                <w:szCs w:val="22"/>
                <w:lang w:val="uk-UA"/>
              </w:rPr>
            </w:pPr>
            <w:r w:rsidRPr="009640F1">
              <w:rPr>
                <w:b/>
                <w:color w:val="000000"/>
                <w:sz w:val="22"/>
                <w:szCs w:val="22"/>
                <w:lang w:val="uk-UA"/>
              </w:rPr>
              <w:t>2016р.</w:t>
            </w:r>
          </w:p>
        </w:tc>
      </w:tr>
      <w:tr w:rsidR="009640F1" w:rsidRPr="009640F1" w:rsidTr="009640F1">
        <w:tc>
          <w:tcPr>
            <w:tcW w:w="565" w:type="dxa"/>
            <w:tcBorders>
              <w:top w:val="single" w:sz="4" w:space="0" w:color="000000"/>
              <w:left w:val="single" w:sz="4" w:space="0" w:color="000000"/>
              <w:bottom w:val="single" w:sz="4" w:space="0" w:color="000000"/>
              <w:right w:val="single" w:sz="4" w:space="0" w:color="000000"/>
            </w:tcBorders>
          </w:tcPr>
          <w:p w:rsidR="009640F1" w:rsidRPr="009640F1" w:rsidRDefault="009640F1" w:rsidP="009640F1">
            <w:pPr>
              <w:jc w:val="center"/>
              <w:rPr>
                <w:color w:val="000000"/>
                <w:sz w:val="22"/>
                <w:szCs w:val="22"/>
                <w:lang w:val="uk-UA"/>
              </w:rPr>
            </w:pPr>
            <w:r w:rsidRPr="009640F1">
              <w:rPr>
                <w:color w:val="000000"/>
                <w:sz w:val="22"/>
                <w:szCs w:val="22"/>
                <w:lang w:val="uk-UA"/>
              </w:rPr>
              <w:t>1.</w:t>
            </w:r>
          </w:p>
        </w:tc>
        <w:tc>
          <w:tcPr>
            <w:tcW w:w="1987" w:type="dxa"/>
            <w:tcBorders>
              <w:top w:val="single" w:sz="4" w:space="0" w:color="000000"/>
              <w:left w:val="single" w:sz="4" w:space="0" w:color="000000"/>
              <w:bottom w:val="single" w:sz="4" w:space="0" w:color="000000"/>
              <w:right w:val="single" w:sz="4" w:space="0" w:color="auto"/>
            </w:tcBorders>
          </w:tcPr>
          <w:p w:rsidR="009640F1" w:rsidRPr="009640F1" w:rsidRDefault="009640F1" w:rsidP="009640F1">
            <w:pPr>
              <w:jc w:val="both"/>
              <w:rPr>
                <w:b/>
                <w:i/>
                <w:color w:val="000000"/>
                <w:lang w:val="uk-UA"/>
              </w:rPr>
            </w:pPr>
            <w:r w:rsidRPr="009640F1">
              <w:rPr>
                <w:b/>
                <w:color w:val="000000"/>
                <w:lang w:val="uk-UA"/>
              </w:rPr>
              <w:t xml:space="preserve">Всього туристів, що відвідали місто, </w:t>
            </w:r>
          </w:p>
          <w:p w:rsidR="009640F1" w:rsidRPr="009640F1" w:rsidRDefault="009640F1" w:rsidP="009640F1">
            <w:pPr>
              <w:jc w:val="both"/>
              <w:rPr>
                <w:b/>
                <w:color w:val="000000"/>
                <w:lang w:val="uk-UA"/>
              </w:rPr>
            </w:pPr>
            <w:r w:rsidRPr="009640F1">
              <w:rPr>
                <w:b/>
                <w:color w:val="000000"/>
                <w:lang w:val="uk-UA"/>
              </w:rPr>
              <w:t>в т.ч.:</w:t>
            </w:r>
          </w:p>
        </w:tc>
        <w:tc>
          <w:tcPr>
            <w:tcW w:w="1048"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lang w:val="uk-UA"/>
              </w:rPr>
            </w:pPr>
            <w:r w:rsidRPr="009640F1">
              <w:rPr>
                <w:color w:val="000000"/>
                <w:lang w:val="uk-UA"/>
              </w:rPr>
              <w:t>тис.</w:t>
            </w:r>
          </w:p>
          <w:p w:rsidR="009640F1" w:rsidRPr="009640F1" w:rsidRDefault="009640F1" w:rsidP="009640F1">
            <w:pPr>
              <w:jc w:val="center"/>
              <w:rPr>
                <w:color w:val="000000"/>
                <w:lang w:val="uk-UA"/>
              </w:rPr>
            </w:pPr>
            <w:r w:rsidRPr="009640F1">
              <w:rPr>
                <w:color w:val="000000"/>
                <w:lang w:val="uk-UA"/>
              </w:rPr>
              <w:t>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9640F1" w:rsidRPr="009640F1" w:rsidRDefault="009640F1" w:rsidP="009640F1">
            <w:pPr>
              <w:jc w:val="center"/>
              <w:rPr>
                <w:color w:val="000000"/>
                <w:lang w:val="en-US"/>
              </w:rPr>
            </w:pPr>
            <w:r w:rsidRPr="009640F1">
              <w:rPr>
                <w:color w:val="000000"/>
                <w:lang w:val="en-US"/>
              </w:rPr>
              <w:t>277</w:t>
            </w:r>
            <w:r w:rsidRPr="009640F1">
              <w:rPr>
                <w:color w:val="000000"/>
              </w:rPr>
              <w:t>,</w:t>
            </w:r>
            <w:r w:rsidRPr="009640F1">
              <w:rPr>
                <w:color w:val="000000"/>
                <w:lang w:val="en-US"/>
              </w:rPr>
              <w:t>7</w:t>
            </w:r>
          </w:p>
        </w:tc>
        <w:tc>
          <w:tcPr>
            <w:tcW w:w="108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305,2</w:t>
            </w:r>
          </w:p>
        </w:tc>
        <w:tc>
          <w:tcPr>
            <w:tcW w:w="126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317,6</w:t>
            </w:r>
          </w:p>
        </w:tc>
        <w:tc>
          <w:tcPr>
            <w:tcW w:w="1080" w:type="dxa"/>
            <w:tcBorders>
              <w:top w:val="single" w:sz="4" w:space="0" w:color="000000"/>
              <w:left w:val="single" w:sz="4" w:space="0" w:color="auto"/>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333,5</w:t>
            </w:r>
          </w:p>
        </w:tc>
        <w:tc>
          <w:tcPr>
            <w:tcW w:w="1260"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rPr>
            </w:pPr>
            <w:r w:rsidRPr="009640F1">
              <w:rPr>
                <w:color w:val="000000"/>
                <w:lang w:val="uk-UA"/>
              </w:rPr>
              <w:t>10</w:t>
            </w:r>
            <w:r w:rsidRPr="009640F1">
              <w:rPr>
                <w:color w:val="000000"/>
              </w:rPr>
              <w:t>5,</w:t>
            </w:r>
            <w:r w:rsidRPr="009640F1">
              <w:rPr>
                <w:color w:val="000000"/>
                <w:lang w:val="uk-UA"/>
              </w:rPr>
              <w:t>0</w:t>
            </w:r>
            <w:r w:rsidRPr="009640F1">
              <w:rPr>
                <w:color w:val="000000"/>
              </w:rPr>
              <w:t xml:space="preserve"> %</w:t>
            </w:r>
          </w:p>
        </w:tc>
      </w:tr>
      <w:tr w:rsidR="009640F1" w:rsidRPr="009640F1" w:rsidTr="009640F1">
        <w:tc>
          <w:tcPr>
            <w:tcW w:w="565" w:type="dxa"/>
            <w:tcBorders>
              <w:top w:val="single" w:sz="4" w:space="0" w:color="000000"/>
              <w:left w:val="single" w:sz="4" w:space="0" w:color="000000"/>
              <w:bottom w:val="single" w:sz="4" w:space="0" w:color="000000"/>
              <w:right w:val="single" w:sz="4" w:space="0" w:color="000000"/>
            </w:tcBorders>
          </w:tcPr>
          <w:p w:rsidR="009640F1" w:rsidRPr="009640F1" w:rsidRDefault="009640F1" w:rsidP="009640F1">
            <w:pPr>
              <w:jc w:val="center"/>
              <w:rPr>
                <w:color w:val="000000"/>
                <w:sz w:val="22"/>
                <w:szCs w:val="22"/>
                <w:lang w:val="uk-UA"/>
              </w:rPr>
            </w:pPr>
            <w:r w:rsidRPr="009640F1">
              <w:rPr>
                <w:color w:val="000000"/>
                <w:sz w:val="22"/>
                <w:szCs w:val="22"/>
                <w:lang w:val="uk-UA"/>
              </w:rPr>
              <w:t>1.1</w:t>
            </w:r>
          </w:p>
        </w:tc>
        <w:tc>
          <w:tcPr>
            <w:tcW w:w="1987" w:type="dxa"/>
            <w:tcBorders>
              <w:top w:val="single" w:sz="4" w:space="0" w:color="000000"/>
              <w:left w:val="single" w:sz="4" w:space="0" w:color="000000"/>
              <w:bottom w:val="single" w:sz="4" w:space="0" w:color="000000"/>
              <w:right w:val="single" w:sz="4" w:space="0" w:color="auto"/>
            </w:tcBorders>
          </w:tcPr>
          <w:p w:rsidR="009640F1" w:rsidRPr="009640F1" w:rsidRDefault="009640F1" w:rsidP="009640F1">
            <w:pPr>
              <w:jc w:val="both"/>
              <w:rPr>
                <w:color w:val="000000"/>
                <w:lang w:val="uk-UA"/>
              </w:rPr>
            </w:pPr>
            <w:r w:rsidRPr="009640F1">
              <w:rPr>
                <w:color w:val="000000"/>
                <w:lang w:val="uk-UA"/>
              </w:rPr>
              <w:t xml:space="preserve">туристи, охоплені внутрішнім  туризмом </w:t>
            </w:r>
          </w:p>
        </w:tc>
        <w:tc>
          <w:tcPr>
            <w:tcW w:w="1048"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lang w:val="uk-UA"/>
              </w:rPr>
            </w:pPr>
            <w:r w:rsidRPr="009640F1">
              <w:rPr>
                <w:color w:val="000000"/>
                <w:lang w:val="uk-UA"/>
              </w:rPr>
              <w:t>тис.</w:t>
            </w:r>
          </w:p>
          <w:p w:rsidR="009640F1" w:rsidRPr="009640F1" w:rsidRDefault="009640F1" w:rsidP="009640F1">
            <w:pPr>
              <w:jc w:val="center"/>
              <w:rPr>
                <w:color w:val="000000"/>
                <w:lang w:val="uk-UA"/>
              </w:rPr>
            </w:pPr>
            <w:r w:rsidRPr="009640F1">
              <w:rPr>
                <w:color w:val="000000"/>
                <w:lang w:val="uk-UA"/>
              </w:rPr>
              <w:t>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9640F1" w:rsidRPr="009640F1" w:rsidRDefault="009640F1" w:rsidP="009640F1">
            <w:pPr>
              <w:jc w:val="center"/>
              <w:rPr>
                <w:color w:val="000000"/>
              </w:rPr>
            </w:pPr>
            <w:r w:rsidRPr="009640F1">
              <w:rPr>
                <w:color w:val="000000"/>
              </w:rPr>
              <w:t>239,8</w:t>
            </w:r>
          </w:p>
        </w:tc>
        <w:tc>
          <w:tcPr>
            <w:tcW w:w="108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265</w:t>
            </w:r>
          </w:p>
        </w:tc>
        <w:tc>
          <w:tcPr>
            <w:tcW w:w="126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275,8</w:t>
            </w:r>
          </w:p>
        </w:tc>
        <w:tc>
          <w:tcPr>
            <w:tcW w:w="1080" w:type="dxa"/>
            <w:tcBorders>
              <w:top w:val="single" w:sz="4" w:space="0" w:color="000000"/>
              <w:left w:val="single" w:sz="4" w:space="0" w:color="auto"/>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289,6</w:t>
            </w:r>
          </w:p>
        </w:tc>
        <w:tc>
          <w:tcPr>
            <w:tcW w:w="1260"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rPr>
            </w:pPr>
            <w:r w:rsidRPr="009640F1">
              <w:rPr>
                <w:color w:val="000000"/>
                <w:lang w:val="uk-UA"/>
              </w:rPr>
              <w:t>105,0</w:t>
            </w:r>
            <w:r w:rsidRPr="009640F1">
              <w:rPr>
                <w:color w:val="000000"/>
              </w:rPr>
              <w:t xml:space="preserve"> %</w:t>
            </w:r>
          </w:p>
        </w:tc>
      </w:tr>
      <w:tr w:rsidR="009640F1" w:rsidRPr="009640F1" w:rsidTr="009640F1">
        <w:tc>
          <w:tcPr>
            <w:tcW w:w="565" w:type="dxa"/>
            <w:tcBorders>
              <w:top w:val="single" w:sz="4" w:space="0" w:color="000000"/>
              <w:left w:val="single" w:sz="4" w:space="0" w:color="000000"/>
              <w:bottom w:val="single" w:sz="4" w:space="0" w:color="000000"/>
              <w:right w:val="single" w:sz="4" w:space="0" w:color="000000"/>
            </w:tcBorders>
          </w:tcPr>
          <w:p w:rsidR="009640F1" w:rsidRPr="009640F1" w:rsidRDefault="009640F1" w:rsidP="009640F1">
            <w:pPr>
              <w:jc w:val="center"/>
              <w:rPr>
                <w:color w:val="000000"/>
                <w:sz w:val="22"/>
                <w:szCs w:val="22"/>
                <w:lang w:val="uk-UA"/>
              </w:rPr>
            </w:pPr>
            <w:r w:rsidRPr="009640F1">
              <w:rPr>
                <w:color w:val="000000"/>
                <w:sz w:val="22"/>
                <w:szCs w:val="22"/>
                <w:lang w:val="uk-UA"/>
              </w:rPr>
              <w:t>1.2.</w:t>
            </w:r>
          </w:p>
        </w:tc>
        <w:tc>
          <w:tcPr>
            <w:tcW w:w="1987" w:type="dxa"/>
            <w:tcBorders>
              <w:top w:val="single" w:sz="4" w:space="0" w:color="000000"/>
              <w:left w:val="single" w:sz="4" w:space="0" w:color="000000"/>
              <w:bottom w:val="single" w:sz="4" w:space="0" w:color="000000"/>
              <w:right w:val="single" w:sz="4" w:space="0" w:color="auto"/>
            </w:tcBorders>
          </w:tcPr>
          <w:p w:rsidR="009640F1" w:rsidRPr="009640F1" w:rsidRDefault="009640F1" w:rsidP="009640F1">
            <w:pPr>
              <w:jc w:val="both"/>
              <w:rPr>
                <w:color w:val="000000"/>
                <w:lang w:val="uk-UA"/>
              </w:rPr>
            </w:pPr>
            <w:r w:rsidRPr="009640F1">
              <w:rPr>
                <w:color w:val="000000"/>
                <w:lang w:val="uk-UA"/>
              </w:rPr>
              <w:t>іноземні туристи</w:t>
            </w:r>
          </w:p>
        </w:tc>
        <w:tc>
          <w:tcPr>
            <w:tcW w:w="1048"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lang w:val="uk-UA"/>
              </w:rPr>
            </w:pPr>
            <w:r w:rsidRPr="009640F1">
              <w:rPr>
                <w:color w:val="000000"/>
                <w:lang w:val="uk-UA"/>
              </w:rPr>
              <w:t>тис.</w:t>
            </w:r>
          </w:p>
          <w:p w:rsidR="009640F1" w:rsidRPr="009640F1" w:rsidRDefault="009640F1" w:rsidP="009640F1">
            <w:pPr>
              <w:jc w:val="center"/>
              <w:rPr>
                <w:color w:val="000000"/>
                <w:lang w:val="uk-UA"/>
              </w:rPr>
            </w:pPr>
            <w:r w:rsidRPr="009640F1">
              <w:rPr>
                <w:color w:val="000000"/>
                <w:lang w:val="uk-UA"/>
              </w:rPr>
              <w:t>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9640F1" w:rsidRPr="009640F1" w:rsidRDefault="009640F1" w:rsidP="009640F1">
            <w:pPr>
              <w:jc w:val="center"/>
              <w:rPr>
                <w:color w:val="000000"/>
              </w:rPr>
            </w:pPr>
            <w:r w:rsidRPr="009640F1">
              <w:rPr>
                <w:color w:val="000000"/>
              </w:rPr>
              <w:t>37,9</w:t>
            </w:r>
          </w:p>
        </w:tc>
        <w:tc>
          <w:tcPr>
            <w:tcW w:w="108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40,2</w:t>
            </w:r>
          </w:p>
        </w:tc>
        <w:tc>
          <w:tcPr>
            <w:tcW w:w="126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41,8</w:t>
            </w:r>
          </w:p>
        </w:tc>
        <w:tc>
          <w:tcPr>
            <w:tcW w:w="1080" w:type="dxa"/>
            <w:tcBorders>
              <w:top w:val="single" w:sz="4" w:space="0" w:color="000000"/>
              <w:left w:val="single" w:sz="4" w:space="0" w:color="auto"/>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43,9</w:t>
            </w:r>
          </w:p>
        </w:tc>
        <w:tc>
          <w:tcPr>
            <w:tcW w:w="1260"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rPr>
            </w:pPr>
            <w:r w:rsidRPr="009640F1">
              <w:rPr>
                <w:color w:val="000000"/>
                <w:lang w:val="uk-UA"/>
              </w:rPr>
              <w:t>105,0</w:t>
            </w:r>
            <w:r w:rsidRPr="009640F1">
              <w:rPr>
                <w:color w:val="000000"/>
              </w:rPr>
              <w:t xml:space="preserve"> %</w:t>
            </w:r>
          </w:p>
        </w:tc>
      </w:tr>
      <w:tr w:rsidR="009640F1" w:rsidRPr="009640F1" w:rsidTr="009640F1">
        <w:tc>
          <w:tcPr>
            <w:tcW w:w="565" w:type="dxa"/>
            <w:tcBorders>
              <w:top w:val="single" w:sz="4" w:space="0" w:color="000000"/>
              <w:left w:val="single" w:sz="4" w:space="0" w:color="000000"/>
              <w:bottom w:val="single" w:sz="4" w:space="0" w:color="000000"/>
              <w:right w:val="single" w:sz="4" w:space="0" w:color="000000"/>
            </w:tcBorders>
          </w:tcPr>
          <w:p w:rsidR="009640F1" w:rsidRPr="009640F1" w:rsidRDefault="009640F1" w:rsidP="009640F1">
            <w:pPr>
              <w:jc w:val="center"/>
              <w:rPr>
                <w:color w:val="000000"/>
                <w:sz w:val="22"/>
                <w:szCs w:val="22"/>
                <w:lang w:val="uk-UA"/>
              </w:rPr>
            </w:pPr>
            <w:r w:rsidRPr="009640F1">
              <w:rPr>
                <w:color w:val="000000"/>
                <w:sz w:val="22"/>
                <w:szCs w:val="22"/>
                <w:lang w:val="uk-UA"/>
              </w:rPr>
              <w:t>2.</w:t>
            </w:r>
          </w:p>
        </w:tc>
        <w:tc>
          <w:tcPr>
            <w:tcW w:w="1987" w:type="dxa"/>
            <w:tcBorders>
              <w:top w:val="single" w:sz="4" w:space="0" w:color="000000"/>
              <w:left w:val="single" w:sz="4" w:space="0" w:color="000000"/>
              <w:bottom w:val="single" w:sz="4" w:space="0" w:color="000000"/>
              <w:right w:val="single" w:sz="4" w:space="0" w:color="auto"/>
            </w:tcBorders>
          </w:tcPr>
          <w:p w:rsidR="009640F1" w:rsidRPr="009640F1" w:rsidRDefault="009640F1" w:rsidP="009640F1">
            <w:pPr>
              <w:jc w:val="both"/>
              <w:rPr>
                <w:b/>
                <w:color w:val="000000"/>
                <w:lang w:val="uk-UA"/>
              </w:rPr>
            </w:pPr>
            <w:r w:rsidRPr="009640F1">
              <w:rPr>
                <w:b/>
                <w:color w:val="000000"/>
                <w:lang w:val="uk-UA"/>
              </w:rPr>
              <w:t>Кількість закладів проживання  (ночівлі)</w:t>
            </w:r>
          </w:p>
        </w:tc>
        <w:tc>
          <w:tcPr>
            <w:tcW w:w="1048"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lang w:val="uk-UA"/>
              </w:rPr>
            </w:pPr>
            <w:r w:rsidRPr="009640F1">
              <w:rPr>
                <w:color w:val="000000"/>
                <w:lang w:val="uk-UA"/>
              </w:rPr>
              <w:t>од.</w:t>
            </w:r>
          </w:p>
        </w:tc>
        <w:tc>
          <w:tcPr>
            <w:tcW w:w="1080" w:type="dxa"/>
            <w:tcBorders>
              <w:top w:val="single" w:sz="4" w:space="0" w:color="000000"/>
              <w:left w:val="single" w:sz="4" w:space="0" w:color="000000"/>
              <w:bottom w:val="single" w:sz="4" w:space="0" w:color="000000"/>
              <w:right w:val="single" w:sz="4" w:space="0" w:color="000000"/>
            </w:tcBorders>
            <w:vAlign w:val="center"/>
          </w:tcPr>
          <w:p w:rsidR="009640F1" w:rsidRPr="009640F1" w:rsidRDefault="009640F1" w:rsidP="009640F1">
            <w:pPr>
              <w:jc w:val="center"/>
              <w:rPr>
                <w:color w:val="000000"/>
              </w:rPr>
            </w:pPr>
            <w:r w:rsidRPr="009640F1">
              <w:rPr>
                <w:color w:val="000000"/>
              </w:rPr>
              <w:t>35</w:t>
            </w:r>
          </w:p>
        </w:tc>
        <w:tc>
          <w:tcPr>
            <w:tcW w:w="108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38</w:t>
            </w:r>
          </w:p>
        </w:tc>
        <w:tc>
          <w:tcPr>
            <w:tcW w:w="126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40</w:t>
            </w:r>
          </w:p>
        </w:tc>
        <w:tc>
          <w:tcPr>
            <w:tcW w:w="1080" w:type="dxa"/>
            <w:tcBorders>
              <w:top w:val="single" w:sz="4" w:space="0" w:color="000000"/>
              <w:left w:val="single" w:sz="4" w:space="0" w:color="auto"/>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42</w:t>
            </w:r>
          </w:p>
        </w:tc>
        <w:tc>
          <w:tcPr>
            <w:tcW w:w="1260"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rPr>
            </w:pPr>
            <w:r w:rsidRPr="009640F1">
              <w:rPr>
                <w:color w:val="000000"/>
                <w:lang w:val="uk-UA"/>
              </w:rPr>
              <w:t>105,0</w:t>
            </w:r>
            <w:r w:rsidRPr="009640F1">
              <w:rPr>
                <w:color w:val="000000"/>
              </w:rPr>
              <w:t>%</w:t>
            </w:r>
          </w:p>
        </w:tc>
      </w:tr>
      <w:tr w:rsidR="009640F1" w:rsidRPr="009640F1" w:rsidTr="009640F1">
        <w:tc>
          <w:tcPr>
            <w:tcW w:w="565" w:type="dxa"/>
            <w:tcBorders>
              <w:top w:val="single" w:sz="4" w:space="0" w:color="000000"/>
              <w:left w:val="single" w:sz="4" w:space="0" w:color="000000"/>
              <w:bottom w:val="single" w:sz="4" w:space="0" w:color="000000"/>
              <w:right w:val="single" w:sz="4" w:space="0" w:color="000000"/>
            </w:tcBorders>
          </w:tcPr>
          <w:p w:rsidR="009640F1" w:rsidRPr="009640F1" w:rsidRDefault="009640F1" w:rsidP="009640F1">
            <w:pPr>
              <w:jc w:val="center"/>
              <w:rPr>
                <w:color w:val="000000"/>
                <w:sz w:val="22"/>
                <w:szCs w:val="22"/>
                <w:lang w:val="uk-UA"/>
              </w:rPr>
            </w:pPr>
            <w:r w:rsidRPr="009640F1">
              <w:rPr>
                <w:color w:val="000000"/>
                <w:sz w:val="22"/>
                <w:szCs w:val="22"/>
                <w:lang w:val="uk-UA"/>
              </w:rPr>
              <w:t>3.</w:t>
            </w:r>
          </w:p>
        </w:tc>
        <w:tc>
          <w:tcPr>
            <w:tcW w:w="1987" w:type="dxa"/>
            <w:tcBorders>
              <w:top w:val="single" w:sz="4" w:space="0" w:color="000000"/>
              <w:left w:val="single" w:sz="4" w:space="0" w:color="000000"/>
              <w:bottom w:val="single" w:sz="4" w:space="0" w:color="000000"/>
              <w:right w:val="single" w:sz="4" w:space="0" w:color="auto"/>
            </w:tcBorders>
          </w:tcPr>
          <w:p w:rsidR="009640F1" w:rsidRPr="009640F1" w:rsidRDefault="009640F1" w:rsidP="009640F1">
            <w:pPr>
              <w:jc w:val="both"/>
              <w:rPr>
                <w:b/>
                <w:color w:val="000000"/>
                <w:lang w:val="uk-UA"/>
              </w:rPr>
            </w:pPr>
            <w:r w:rsidRPr="009640F1">
              <w:rPr>
                <w:b/>
                <w:color w:val="000000"/>
                <w:lang w:val="uk-UA"/>
              </w:rPr>
              <w:t>Кількість місць в них</w:t>
            </w:r>
          </w:p>
        </w:tc>
        <w:tc>
          <w:tcPr>
            <w:tcW w:w="1048"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lang w:val="uk-UA"/>
              </w:rPr>
            </w:pPr>
            <w:r w:rsidRPr="009640F1">
              <w:rPr>
                <w:color w:val="000000"/>
                <w:lang w:val="uk-UA"/>
              </w:rPr>
              <w:t>од.</w:t>
            </w:r>
          </w:p>
        </w:tc>
        <w:tc>
          <w:tcPr>
            <w:tcW w:w="1080" w:type="dxa"/>
            <w:tcBorders>
              <w:top w:val="single" w:sz="4" w:space="0" w:color="000000"/>
              <w:left w:val="single" w:sz="4" w:space="0" w:color="000000"/>
              <w:bottom w:val="single" w:sz="4" w:space="0" w:color="000000"/>
              <w:right w:val="single" w:sz="4" w:space="0" w:color="000000"/>
            </w:tcBorders>
            <w:vAlign w:val="center"/>
          </w:tcPr>
          <w:p w:rsidR="009640F1" w:rsidRPr="009640F1" w:rsidRDefault="009640F1" w:rsidP="009640F1">
            <w:pPr>
              <w:jc w:val="center"/>
              <w:rPr>
                <w:color w:val="000000"/>
              </w:rPr>
            </w:pPr>
            <w:r w:rsidRPr="009640F1">
              <w:rPr>
                <w:color w:val="000000"/>
              </w:rPr>
              <w:t>1042</w:t>
            </w:r>
          </w:p>
        </w:tc>
        <w:tc>
          <w:tcPr>
            <w:tcW w:w="108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1086</w:t>
            </w:r>
          </w:p>
        </w:tc>
        <w:tc>
          <w:tcPr>
            <w:tcW w:w="126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1110</w:t>
            </w:r>
          </w:p>
        </w:tc>
        <w:tc>
          <w:tcPr>
            <w:tcW w:w="1080" w:type="dxa"/>
            <w:tcBorders>
              <w:top w:val="single" w:sz="4" w:space="0" w:color="000000"/>
              <w:left w:val="single" w:sz="4" w:space="0" w:color="auto"/>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1136</w:t>
            </w:r>
          </w:p>
        </w:tc>
        <w:tc>
          <w:tcPr>
            <w:tcW w:w="1260"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rPr>
            </w:pPr>
            <w:r w:rsidRPr="009640F1">
              <w:rPr>
                <w:color w:val="000000"/>
                <w:lang w:val="uk-UA"/>
              </w:rPr>
              <w:t>10</w:t>
            </w:r>
            <w:r w:rsidRPr="009640F1">
              <w:rPr>
                <w:color w:val="000000"/>
              </w:rPr>
              <w:t>2,4%</w:t>
            </w:r>
          </w:p>
        </w:tc>
      </w:tr>
      <w:tr w:rsidR="009640F1" w:rsidRPr="009640F1" w:rsidTr="009640F1">
        <w:trPr>
          <w:trHeight w:val="1492"/>
        </w:trPr>
        <w:tc>
          <w:tcPr>
            <w:tcW w:w="565" w:type="dxa"/>
            <w:tcBorders>
              <w:top w:val="single" w:sz="4" w:space="0" w:color="000000"/>
              <w:left w:val="single" w:sz="4" w:space="0" w:color="000000"/>
              <w:bottom w:val="single" w:sz="4" w:space="0" w:color="000000"/>
              <w:right w:val="single" w:sz="4" w:space="0" w:color="000000"/>
            </w:tcBorders>
          </w:tcPr>
          <w:p w:rsidR="009640F1" w:rsidRPr="009640F1" w:rsidRDefault="009640F1" w:rsidP="009640F1">
            <w:pPr>
              <w:jc w:val="center"/>
              <w:rPr>
                <w:color w:val="000000"/>
                <w:sz w:val="22"/>
                <w:szCs w:val="22"/>
                <w:lang w:val="uk-UA"/>
              </w:rPr>
            </w:pPr>
            <w:r w:rsidRPr="009640F1">
              <w:rPr>
                <w:color w:val="000000"/>
                <w:sz w:val="22"/>
                <w:szCs w:val="22"/>
                <w:lang w:val="uk-UA"/>
              </w:rPr>
              <w:t>4.</w:t>
            </w:r>
          </w:p>
        </w:tc>
        <w:tc>
          <w:tcPr>
            <w:tcW w:w="1987" w:type="dxa"/>
            <w:tcBorders>
              <w:top w:val="single" w:sz="4" w:space="0" w:color="000000"/>
              <w:left w:val="single" w:sz="4" w:space="0" w:color="000000"/>
              <w:bottom w:val="single" w:sz="4" w:space="0" w:color="000000"/>
              <w:right w:val="single" w:sz="4" w:space="0" w:color="auto"/>
            </w:tcBorders>
          </w:tcPr>
          <w:p w:rsidR="009640F1" w:rsidRPr="009640F1" w:rsidRDefault="009640F1" w:rsidP="009640F1">
            <w:pPr>
              <w:jc w:val="both"/>
              <w:rPr>
                <w:b/>
                <w:color w:val="000000"/>
                <w:lang w:val="uk-UA"/>
              </w:rPr>
            </w:pPr>
            <w:r w:rsidRPr="009640F1">
              <w:rPr>
                <w:b/>
                <w:color w:val="000000"/>
                <w:lang w:val="uk-UA"/>
              </w:rPr>
              <w:t>Надходження до міського бюджету від туристичного збору</w:t>
            </w:r>
          </w:p>
        </w:tc>
        <w:tc>
          <w:tcPr>
            <w:tcW w:w="1048"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lang w:val="uk-UA"/>
              </w:rPr>
            </w:pPr>
            <w:r w:rsidRPr="009640F1">
              <w:rPr>
                <w:color w:val="000000"/>
                <w:lang w:val="uk-UA"/>
              </w:rPr>
              <w:t>тис.</w:t>
            </w:r>
          </w:p>
          <w:p w:rsidR="009640F1" w:rsidRPr="009640F1" w:rsidRDefault="009640F1" w:rsidP="009640F1">
            <w:pPr>
              <w:jc w:val="center"/>
              <w:rPr>
                <w:color w:val="000000"/>
                <w:lang w:val="uk-UA"/>
              </w:rPr>
            </w:pPr>
            <w:r w:rsidRPr="009640F1">
              <w:rPr>
                <w:color w:val="000000"/>
                <w:lang w:val="uk-UA"/>
              </w:rPr>
              <w:t>грн.</w:t>
            </w:r>
          </w:p>
        </w:tc>
        <w:tc>
          <w:tcPr>
            <w:tcW w:w="1080" w:type="dxa"/>
            <w:tcBorders>
              <w:top w:val="single" w:sz="4" w:space="0" w:color="000000"/>
              <w:left w:val="single" w:sz="4" w:space="0" w:color="000000"/>
              <w:bottom w:val="single" w:sz="4" w:space="0" w:color="000000"/>
              <w:right w:val="single" w:sz="4" w:space="0" w:color="000000"/>
            </w:tcBorders>
            <w:vAlign w:val="center"/>
          </w:tcPr>
          <w:p w:rsidR="009640F1" w:rsidRPr="009640F1" w:rsidRDefault="009640F1" w:rsidP="009640F1">
            <w:pPr>
              <w:jc w:val="center"/>
              <w:rPr>
                <w:color w:val="000000"/>
              </w:rPr>
            </w:pPr>
            <w:r w:rsidRPr="009640F1">
              <w:rPr>
                <w:color w:val="000000"/>
              </w:rPr>
              <w:t>125,8</w:t>
            </w:r>
          </w:p>
        </w:tc>
        <w:tc>
          <w:tcPr>
            <w:tcW w:w="108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130,0</w:t>
            </w:r>
          </w:p>
        </w:tc>
        <w:tc>
          <w:tcPr>
            <w:tcW w:w="1260" w:type="dxa"/>
            <w:tcBorders>
              <w:top w:val="single" w:sz="4" w:space="0" w:color="000000"/>
              <w:left w:val="single" w:sz="4" w:space="0" w:color="000000"/>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171,8</w:t>
            </w:r>
          </w:p>
        </w:tc>
        <w:tc>
          <w:tcPr>
            <w:tcW w:w="1080" w:type="dxa"/>
            <w:tcBorders>
              <w:top w:val="single" w:sz="4" w:space="0" w:color="000000"/>
              <w:left w:val="single" w:sz="4" w:space="0" w:color="auto"/>
              <w:bottom w:val="single" w:sz="4" w:space="0" w:color="000000"/>
              <w:right w:val="single" w:sz="4" w:space="0" w:color="auto"/>
            </w:tcBorders>
            <w:vAlign w:val="center"/>
          </w:tcPr>
          <w:p w:rsidR="009640F1" w:rsidRPr="009640F1" w:rsidRDefault="009640F1" w:rsidP="009640F1">
            <w:pPr>
              <w:jc w:val="center"/>
              <w:rPr>
                <w:color w:val="000000"/>
              </w:rPr>
            </w:pPr>
            <w:r w:rsidRPr="009640F1">
              <w:rPr>
                <w:color w:val="000000"/>
              </w:rPr>
              <w:t>189,0</w:t>
            </w:r>
          </w:p>
        </w:tc>
        <w:tc>
          <w:tcPr>
            <w:tcW w:w="1260" w:type="dxa"/>
            <w:tcBorders>
              <w:top w:val="single" w:sz="4" w:space="0" w:color="000000"/>
              <w:left w:val="single" w:sz="4" w:space="0" w:color="auto"/>
              <w:bottom w:val="single" w:sz="4" w:space="0" w:color="000000"/>
              <w:right w:val="single" w:sz="4" w:space="0" w:color="000000"/>
            </w:tcBorders>
            <w:vAlign w:val="center"/>
          </w:tcPr>
          <w:p w:rsidR="009640F1" w:rsidRPr="009640F1" w:rsidRDefault="009640F1" w:rsidP="009640F1">
            <w:pPr>
              <w:jc w:val="center"/>
              <w:rPr>
                <w:color w:val="000000"/>
              </w:rPr>
            </w:pPr>
            <w:r w:rsidRPr="009640F1">
              <w:rPr>
                <w:color w:val="000000"/>
                <w:lang w:val="uk-UA"/>
              </w:rPr>
              <w:t>110,0</w:t>
            </w:r>
            <w:r w:rsidRPr="009640F1">
              <w:rPr>
                <w:color w:val="000000"/>
              </w:rPr>
              <w:t>%</w:t>
            </w:r>
          </w:p>
        </w:tc>
      </w:tr>
      <w:tr w:rsidR="00731C30" w:rsidRPr="009640F1" w:rsidTr="000F6AE6">
        <w:trPr>
          <w:trHeight w:val="1492"/>
        </w:trPr>
        <w:tc>
          <w:tcPr>
            <w:tcW w:w="565" w:type="dxa"/>
            <w:tcBorders>
              <w:top w:val="single" w:sz="4" w:space="0" w:color="000000"/>
              <w:left w:val="single" w:sz="4" w:space="0" w:color="000000"/>
              <w:bottom w:val="single" w:sz="4" w:space="0" w:color="000000"/>
              <w:right w:val="single" w:sz="4" w:space="0" w:color="000000"/>
            </w:tcBorders>
          </w:tcPr>
          <w:p w:rsidR="00731C30" w:rsidRPr="00731C30" w:rsidRDefault="00731C30" w:rsidP="009640F1">
            <w:pPr>
              <w:jc w:val="center"/>
              <w:rPr>
                <w:color w:val="000000"/>
                <w:sz w:val="22"/>
                <w:szCs w:val="22"/>
                <w:lang w:val="uk-UA"/>
              </w:rPr>
            </w:pPr>
            <w:r w:rsidRPr="00731C30">
              <w:rPr>
                <w:color w:val="000000"/>
                <w:sz w:val="22"/>
                <w:szCs w:val="22"/>
                <w:lang w:val="uk-UA"/>
              </w:rPr>
              <w:lastRenderedPageBreak/>
              <w:t>5.</w:t>
            </w:r>
          </w:p>
        </w:tc>
        <w:tc>
          <w:tcPr>
            <w:tcW w:w="1987" w:type="dxa"/>
            <w:tcBorders>
              <w:top w:val="single" w:sz="4" w:space="0" w:color="000000"/>
              <w:left w:val="single" w:sz="4" w:space="0" w:color="000000"/>
              <w:bottom w:val="single" w:sz="4" w:space="0" w:color="000000"/>
              <w:right w:val="single" w:sz="4" w:space="0" w:color="auto"/>
            </w:tcBorders>
          </w:tcPr>
          <w:p w:rsidR="00731C30" w:rsidRPr="00731C30" w:rsidRDefault="00731C30" w:rsidP="000F6AE6">
            <w:pPr>
              <w:jc w:val="both"/>
              <w:rPr>
                <w:b/>
                <w:color w:val="000000"/>
                <w:sz w:val="28"/>
                <w:szCs w:val="28"/>
                <w:lang w:val="uk-UA" w:eastAsia="uk-UA"/>
              </w:rPr>
            </w:pPr>
            <w:r w:rsidRPr="00731C30">
              <w:rPr>
                <w:b/>
                <w:color w:val="000000"/>
                <w:lang w:val="uk-UA"/>
              </w:rPr>
              <w:t xml:space="preserve">Обсяг товарів та послуг, що споживаються туристами </w:t>
            </w:r>
          </w:p>
        </w:tc>
        <w:tc>
          <w:tcPr>
            <w:tcW w:w="1048" w:type="dxa"/>
            <w:tcBorders>
              <w:top w:val="single" w:sz="4" w:space="0" w:color="000000"/>
              <w:left w:val="single" w:sz="4" w:space="0" w:color="auto"/>
              <w:bottom w:val="single" w:sz="4" w:space="0" w:color="000000"/>
              <w:right w:val="single" w:sz="4" w:space="0" w:color="000000"/>
            </w:tcBorders>
          </w:tcPr>
          <w:p w:rsidR="00731C30" w:rsidRPr="00731C30" w:rsidRDefault="00731C30" w:rsidP="000F6AE6">
            <w:pPr>
              <w:jc w:val="center"/>
              <w:rPr>
                <w:color w:val="000000"/>
                <w:lang w:val="uk-UA" w:eastAsia="uk-UA"/>
              </w:rPr>
            </w:pPr>
          </w:p>
          <w:p w:rsidR="00731C30" w:rsidRPr="00731C30" w:rsidRDefault="00731C30" w:rsidP="000F6AE6">
            <w:pPr>
              <w:jc w:val="center"/>
              <w:rPr>
                <w:color w:val="000000"/>
                <w:lang w:val="uk-UA" w:eastAsia="uk-UA"/>
              </w:rPr>
            </w:pPr>
          </w:p>
          <w:p w:rsidR="00731C30" w:rsidRPr="00731C30" w:rsidRDefault="00731C30" w:rsidP="000F6AE6">
            <w:pPr>
              <w:jc w:val="center"/>
              <w:rPr>
                <w:color w:val="000000"/>
                <w:lang w:val="uk-UA" w:eastAsia="uk-UA"/>
              </w:rPr>
            </w:pPr>
            <w:r w:rsidRPr="00731C30">
              <w:rPr>
                <w:color w:val="000000"/>
                <w:lang w:val="uk-UA" w:eastAsia="uk-UA"/>
              </w:rPr>
              <w:t>млн. грн.</w:t>
            </w:r>
          </w:p>
        </w:tc>
        <w:tc>
          <w:tcPr>
            <w:tcW w:w="1080" w:type="dxa"/>
            <w:tcBorders>
              <w:top w:val="single" w:sz="4" w:space="0" w:color="000000"/>
              <w:left w:val="single" w:sz="4" w:space="0" w:color="000000"/>
              <w:bottom w:val="single" w:sz="4" w:space="0" w:color="000000"/>
              <w:right w:val="single" w:sz="4" w:space="0" w:color="000000"/>
            </w:tcBorders>
            <w:vAlign w:val="center"/>
          </w:tcPr>
          <w:p w:rsidR="00731C30" w:rsidRPr="00731C30" w:rsidRDefault="00731C30" w:rsidP="000F6AE6">
            <w:pPr>
              <w:jc w:val="center"/>
              <w:rPr>
                <w:color w:val="000000"/>
                <w:lang w:val="uk-UA" w:eastAsia="uk-UA"/>
              </w:rPr>
            </w:pPr>
            <w:r w:rsidRPr="00731C30">
              <w:rPr>
                <w:color w:val="000000"/>
                <w:lang w:val="uk-UA" w:eastAsia="uk-UA"/>
              </w:rPr>
              <w:t>607,4</w:t>
            </w:r>
          </w:p>
        </w:tc>
        <w:tc>
          <w:tcPr>
            <w:tcW w:w="1080" w:type="dxa"/>
            <w:tcBorders>
              <w:top w:val="single" w:sz="4" w:space="0" w:color="000000"/>
              <w:left w:val="single" w:sz="4" w:space="0" w:color="000000"/>
              <w:bottom w:val="single" w:sz="4" w:space="0" w:color="000000"/>
              <w:right w:val="single" w:sz="4" w:space="0" w:color="auto"/>
            </w:tcBorders>
            <w:vAlign w:val="center"/>
          </w:tcPr>
          <w:p w:rsidR="00731C30" w:rsidRPr="00731C30" w:rsidRDefault="00731C30" w:rsidP="000F6AE6">
            <w:pPr>
              <w:jc w:val="center"/>
              <w:rPr>
                <w:color w:val="000000"/>
                <w:lang w:val="uk-UA" w:eastAsia="uk-UA"/>
              </w:rPr>
            </w:pPr>
            <w:r w:rsidRPr="00731C30">
              <w:rPr>
                <w:color w:val="000000"/>
                <w:lang w:val="uk-UA" w:eastAsia="uk-UA"/>
              </w:rPr>
              <w:t>647,4</w:t>
            </w:r>
          </w:p>
        </w:tc>
        <w:tc>
          <w:tcPr>
            <w:tcW w:w="1260" w:type="dxa"/>
            <w:tcBorders>
              <w:top w:val="single" w:sz="4" w:space="0" w:color="000000"/>
              <w:left w:val="single" w:sz="4" w:space="0" w:color="000000"/>
              <w:bottom w:val="single" w:sz="4" w:space="0" w:color="000000"/>
              <w:right w:val="single" w:sz="4" w:space="0" w:color="auto"/>
            </w:tcBorders>
            <w:vAlign w:val="center"/>
          </w:tcPr>
          <w:p w:rsidR="00731C30" w:rsidRPr="00731C30" w:rsidRDefault="00731C30" w:rsidP="000F6AE6">
            <w:pPr>
              <w:jc w:val="center"/>
              <w:rPr>
                <w:color w:val="000000"/>
                <w:lang w:val="uk-UA" w:eastAsia="uk-UA"/>
              </w:rPr>
            </w:pPr>
            <w:r w:rsidRPr="00731C30">
              <w:rPr>
                <w:color w:val="000000"/>
                <w:lang w:val="uk-UA" w:eastAsia="uk-UA"/>
              </w:rPr>
              <w:t>657,5</w:t>
            </w:r>
          </w:p>
        </w:tc>
        <w:tc>
          <w:tcPr>
            <w:tcW w:w="1080" w:type="dxa"/>
            <w:tcBorders>
              <w:top w:val="single" w:sz="4" w:space="0" w:color="000000"/>
              <w:left w:val="single" w:sz="4" w:space="0" w:color="auto"/>
              <w:bottom w:val="single" w:sz="4" w:space="0" w:color="000000"/>
              <w:right w:val="single" w:sz="4" w:space="0" w:color="auto"/>
            </w:tcBorders>
            <w:vAlign w:val="center"/>
          </w:tcPr>
          <w:p w:rsidR="00731C30" w:rsidRPr="00731C30" w:rsidRDefault="00731C30" w:rsidP="000F6AE6">
            <w:pPr>
              <w:jc w:val="center"/>
              <w:rPr>
                <w:color w:val="000000"/>
                <w:lang w:val="uk-UA" w:eastAsia="uk-UA"/>
              </w:rPr>
            </w:pPr>
            <w:r w:rsidRPr="00731C30">
              <w:rPr>
                <w:color w:val="000000"/>
                <w:lang w:val="uk-UA" w:eastAsia="uk-UA"/>
              </w:rPr>
              <w:t>670,0</w:t>
            </w:r>
          </w:p>
        </w:tc>
        <w:tc>
          <w:tcPr>
            <w:tcW w:w="1260" w:type="dxa"/>
            <w:tcBorders>
              <w:top w:val="single" w:sz="4" w:space="0" w:color="000000"/>
              <w:left w:val="single" w:sz="4" w:space="0" w:color="auto"/>
              <w:bottom w:val="single" w:sz="4" w:space="0" w:color="000000"/>
              <w:right w:val="single" w:sz="4" w:space="0" w:color="000000"/>
            </w:tcBorders>
            <w:vAlign w:val="center"/>
          </w:tcPr>
          <w:p w:rsidR="00731C30" w:rsidRPr="00731C30" w:rsidRDefault="00731C30" w:rsidP="000F6AE6">
            <w:pPr>
              <w:jc w:val="center"/>
              <w:rPr>
                <w:color w:val="000000"/>
                <w:lang w:val="uk-UA"/>
              </w:rPr>
            </w:pPr>
            <w:r w:rsidRPr="00731C30">
              <w:rPr>
                <w:color w:val="000000"/>
                <w:lang w:val="uk-UA"/>
              </w:rPr>
              <w:t>101,9</w:t>
            </w:r>
          </w:p>
        </w:tc>
      </w:tr>
    </w:tbl>
    <w:p w:rsidR="000413B3" w:rsidRPr="00931917" w:rsidRDefault="000413B3" w:rsidP="00C572BB">
      <w:pPr>
        <w:tabs>
          <w:tab w:val="num" w:pos="180"/>
        </w:tabs>
        <w:jc w:val="both"/>
        <w:rPr>
          <w:b/>
          <w:color w:val="0000FF"/>
          <w:lang w:val="uk-UA"/>
        </w:rPr>
      </w:pPr>
    </w:p>
    <w:p w:rsidR="000B4864" w:rsidRPr="0030475D" w:rsidRDefault="004B3BBD" w:rsidP="00C572BB">
      <w:pPr>
        <w:ind w:firstLine="720"/>
        <w:rPr>
          <w:b/>
          <w:color w:val="000000"/>
          <w:lang w:val="uk-UA"/>
        </w:rPr>
      </w:pPr>
      <w:r w:rsidRPr="0030475D">
        <w:rPr>
          <w:b/>
          <w:color w:val="000000"/>
          <w:lang w:val="uk-UA"/>
        </w:rPr>
        <w:t>4.</w:t>
      </w:r>
      <w:r w:rsidR="00484793" w:rsidRPr="0030475D">
        <w:rPr>
          <w:b/>
          <w:color w:val="000000"/>
          <w:lang w:val="uk-UA"/>
        </w:rPr>
        <w:t>5</w:t>
      </w:r>
      <w:r w:rsidRPr="0030475D">
        <w:rPr>
          <w:b/>
          <w:color w:val="000000"/>
          <w:lang w:val="uk-UA"/>
        </w:rPr>
        <w:t>.Енергоефективність та енергозбереження</w:t>
      </w:r>
    </w:p>
    <w:p w:rsidR="000B4864" w:rsidRPr="0030475D" w:rsidRDefault="000B4864" w:rsidP="00C572BB">
      <w:pPr>
        <w:ind w:firstLine="709"/>
        <w:jc w:val="both"/>
        <w:rPr>
          <w:color w:val="000000"/>
          <w:lang w:val="uk-UA"/>
        </w:rPr>
      </w:pPr>
      <w:r w:rsidRPr="0030475D">
        <w:rPr>
          <w:b/>
          <w:color w:val="000000"/>
          <w:lang w:val="uk-UA"/>
        </w:rPr>
        <w:t>Головна мета</w:t>
      </w:r>
      <w:r w:rsidRPr="0030475D">
        <w:rPr>
          <w:color w:val="000000"/>
          <w:lang w:val="uk-UA"/>
        </w:rPr>
        <w:t xml:space="preserve">: </w:t>
      </w:r>
    </w:p>
    <w:p w:rsidR="00734555" w:rsidRPr="0030475D" w:rsidRDefault="00010D7A" w:rsidP="00734555">
      <w:pPr>
        <w:tabs>
          <w:tab w:val="left" w:pos="720"/>
        </w:tabs>
        <w:jc w:val="both"/>
        <w:rPr>
          <w:color w:val="000000"/>
          <w:lang w:val="uk-UA"/>
        </w:rPr>
      </w:pPr>
      <w:r w:rsidRPr="0030475D">
        <w:rPr>
          <w:color w:val="000000"/>
          <w:lang w:val="uk-UA"/>
        </w:rPr>
        <w:tab/>
        <w:t xml:space="preserve">Створення умов для ефективного споживання енергоресурсів, скорочення витрат на енергоспоживання, створення комфортних умов перебування в бюджетних установах соціально-культурної сфери м.Чернівців, реалізація </w:t>
      </w:r>
      <w:r w:rsidR="000B4864" w:rsidRPr="0030475D">
        <w:rPr>
          <w:color w:val="000000"/>
          <w:lang w:val="uk-UA"/>
        </w:rPr>
        <w:t>заходів щодо покращ</w:t>
      </w:r>
      <w:r w:rsidR="004E62B0" w:rsidRPr="0030475D">
        <w:rPr>
          <w:color w:val="000000"/>
          <w:lang w:val="uk-UA"/>
        </w:rPr>
        <w:t>е</w:t>
      </w:r>
      <w:r w:rsidR="000B4864" w:rsidRPr="0030475D">
        <w:rPr>
          <w:color w:val="000000"/>
          <w:lang w:val="uk-UA"/>
        </w:rPr>
        <w:t>ння енергоефективності в житлово-комунальному господарстві</w:t>
      </w:r>
      <w:r w:rsidRPr="0030475D">
        <w:rPr>
          <w:color w:val="000000"/>
          <w:lang w:val="uk-UA"/>
        </w:rPr>
        <w:t xml:space="preserve"> міста, </w:t>
      </w:r>
      <w:r w:rsidR="00B174E2" w:rsidRPr="0030475D">
        <w:rPr>
          <w:color w:val="000000"/>
          <w:lang w:val="uk-UA"/>
        </w:rPr>
        <w:t>підвищення якості та збільшення кількості надання послуг</w:t>
      </w:r>
      <w:r w:rsidRPr="0030475D">
        <w:rPr>
          <w:color w:val="000000"/>
          <w:lang w:val="uk-UA"/>
        </w:rPr>
        <w:t>.</w:t>
      </w:r>
      <w:r w:rsidR="00734555" w:rsidRPr="0030475D">
        <w:rPr>
          <w:color w:val="000000"/>
          <w:lang w:val="uk-UA"/>
        </w:rPr>
        <w:t xml:space="preserve"> </w:t>
      </w:r>
    </w:p>
    <w:p w:rsidR="00010D7A" w:rsidRPr="0030475D" w:rsidRDefault="00734555" w:rsidP="00734555">
      <w:pPr>
        <w:tabs>
          <w:tab w:val="left" w:pos="720"/>
        </w:tabs>
        <w:jc w:val="both"/>
        <w:rPr>
          <w:b/>
          <w:color w:val="000000"/>
          <w:lang w:val="uk-UA"/>
        </w:rPr>
      </w:pPr>
      <w:r w:rsidRPr="0030475D">
        <w:rPr>
          <w:color w:val="000000"/>
          <w:lang w:val="uk-UA"/>
        </w:rPr>
        <w:tab/>
      </w:r>
      <w:r w:rsidR="00010D7A" w:rsidRPr="0030475D">
        <w:rPr>
          <w:b/>
          <w:color w:val="000000"/>
          <w:lang w:val="uk-UA"/>
        </w:rPr>
        <w:t>Цілі та пріоритетні напрями діяльності на 2017 рік:</w:t>
      </w:r>
    </w:p>
    <w:p w:rsidR="00010D7A" w:rsidRPr="0030475D" w:rsidRDefault="00010D7A" w:rsidP="00010D7A">
      <w:pPr>
        <w:pStyle w:val="a8"/>
        <w:spacing w:after="0"/>
        <w:ind w:firstLine="540"/>
        <w:jc w:val="both"/>
        <w:rPr>
          <w:color w:val="000000"/>
          <w:lang w:val="uk-UA"/>
        </w:rPr>
      </w:pPr>
      <w:r w:rsidRPr="0030475D">
        <w:rPr>
          <w:color w:val="000000"/>
          <w:lang w:val="uk-UA"/>
        </w:rPr>
        <w:tab/>
        <w:t>-</w:t>
      </w:r>
      <w:r w:rsidR="007312B9" w:rsidRPr="0030475D">
        <w:rPr>
          <w:color w:val="000000"/>
          <w:lang w:val="uk-UA"/>
        </w:rPr>
        <w:t>удосконалення та оптимізація системи управління енергетичними ресурсами міста;</w:t>
      </w:r>
    </w:p>
    <w:p w:rsidR="000B4864" w:rsidRPr="0030475D" w:rsidRDefault="007312B9" w:rsidP="007312B9">
      <w:pPr>
        <w:pStyle w:val="a8"/>
        <w:spacing w:after="0"/>
        <w:ind w:firstLine="540"/>
        <w:jc w:val="both"/>
        <w:rPr>
          <w:color w:val="000000"/>
          <w:lang w:val="uk-UA"/>
        </w:rPr>
      </w:pPr>
      <w:r w:rsidRPr="0030475D">
        <w:rPr>
          <w:color w:val="000000"/>
          <w:lang w:val="uk-UA"/>
        </w:rPr>
        <w:tab/>
        <w:t>-</w:t>
      </w:r>
      <w:r w:rsidR="000B4864" w:rsidRPr="0030475D">
        <w:rPr>
          <w:color w:val="000000"/>
          <w:lang w:val="uk-UA"/>
        </w:rPr>
        <w:t>запровадження новітніх енергозберігаючих технологій</w:t>
      </w:r>
      <w:r w:rsidR="00B174E2" w:rsidRPr="0030475D">
        <w:rPr>
          <w:color w:val="000000"/>
          <w:lang w:val="uk-UA"/>
        </w:rPr>
        <w:t>, збільшення обсягів використання альтернативних джерел енергії в енергетичному балансі міста</w:t>
      </w:r>
      <w:r w:rsidRPr="0030475D">
        <w:rPr>
          <w:color w:val="000000"/>
          <w:lang w:val="uk-UA"/>
        </w:rPr>
        <w:t>;</w:t>
      </w:r>
    </w:p>
    <w:p w:rsidR="007312B9" w:rsidRPr="0030475D" w:rsidRDefault="007312B9" w:rsidP="007312B9">
      <w:pPr>
        <w:pStyle w:val="a8"/>
        <w:spacing w:after="0"/>
        <w:ind w:firstLine="540"/>
        <w:jc w:val="both"/>
        <w:rPr>
          <w:color w:val="000000"/>
          <w:lang w:val="uk-UA"/>
        </w:rPr>
      </w:pPr>
      <w:r w:rsidRPr="0030475D">
        <w:rPr>
          <w:color w:val="000000"/>
          <w:lang w:val="uk-UA"/>
        </w:rPr>
        <w:tab/>
        <w:t xml:space="preserve">-оптимізація споживання енергоресурсів: природного газу, теплової енергії, води, електроенергії за рахунок упровадження енергозберігаючих заходів та додержання режиму жорсткої економії енергоресурсів; </w:t>
      </w:r>
    </w:p>
    <w:p w:rsidR="007312B9" w:rsidRPr="0030475D" w:rsidRDefault="007312B9" w:rsidP="007312B9">
      <w:pPr>
        <w:pStyle w:val="a8"/>
        <w:spacing w:after="0"/>
        <w:ind w:firstLine="709"/>
        <w:jc w:val="both"/>
        <w:rPr>
          <w:color w:val="000000"/>
          <w:lang w:val="uk-UA"/>
        </w:rPr>
      </w:pPr>
      <w:r w:rsidRPr="0030475D">
        <w:rPr>
          <w:color w:val="000000"/>
          <w:lang w:val="uk-UA"/>
        </w:rPr>
        <w:t>-підвищення рівня просвіти з питань енергозбереження та популяризація переваг енергоощадливості;</w:t>
      </w:r>
    </w:p>
    <w:p w:rsidR="007312B9" w:rsidRPr="0030475D" w:rsidRDefault="007312B9" w:rsidP="007312B9">
      <w:pPr>
        <w:pStyle w:val="a8"/>
        <w:spacing w:after="0"/>
        <w:ind w:firstLine="709"/>
        <w:jc w:val="both"/>
        <w:rPr>
          <w:color w:val="000000"/>
          <w:lang w:val="uk-UA"/>
        </w:rPr>
      </w:pPr>
      <w:r w:rsidRPr="0030475D">
        <w:rPr>
          <w:color w:val="000000"/>
          <w:lang w:val="uk-UA"/>
        </w:rPr>
        <w:t>-підвищення рівня управління енергозбереженням, створення ефективної системи енергоменеджменту на рівні міста, в тому числі у виконавчих органах міської ради, бюджетних установах та закладах, на комунальних та теплогенеруючих підприємств міста;</w:t>
      </w:r>
    </w:p>
    <w:p w:rsidR="007312B9" w:rsidRPr="0030475D" w:rsidRDefault="007312B9" w:rsidP="007312B9">
      <w:pPr>
        <w:pStyle w:val="a8"/>
        <w:spacing w:after="0"/>
        <w:ind w:firstLine="709"/>
        <w:jc w:val="both"/>
        <w:rPr>
          <w:color w:val="000000"/>
          <w:lang w:val="uk-UA"/>
        </w:rPr>
      </w:pPr>
      <w:r w:rsidRPr="0030475D">
        <w:rPr>
          <w:color w:val="000000"/>
          <w:lang w:val="uk-UA"/>
        </w:rPr>
        <w:t>-розроблення ефективних енергетичних проектів із реальною можливістю залучення кредитних коштів та приватних інвесторів;</w:t>
      </w:r>
    </w:p>
    <w:p w:rsidR="007312B9" w:rsidRPr="0030475D" w:rsidRDefault="007312B9" w:rsidP="00B90DD6">
      <w:pPr>
        <w:pStyle w:val="a8"/>
        <w:spacing w:after="0"/>
        <w:ind w:firstLine="709"/>
        <w:jc w:val="both"/>
        <w:rPr>
          <w:color w:val="000000"/>
          <w:lang w:val="uk-UA"/>
        </w:rPr>
      </w:pPr>
      <w:r w:rsidRPr="0030475D">
        <w:rPr>
          <w:color w:val="000000"/>
          <w:lang w:val="uk-UA"/>
        </w:rPr>
        <w:t>-</w:t>
      </w:r>
      <w:r w:rsidR="00EC4D78">
        <w:rPr>
          <w:color w:val="000000"/>
          <w:lang w:val="uk-UA"/>
        </w:rPr>
        <w:t xml:space="preserve">реалізація заходів та </w:t>
      </w:r>
      <w:r w:rsidRPr="0030475D">
        <w:rPr>
          <w:color w:val="000000"/>
          <w:lang w:val="uk-UA"/>
        </w:rPr>
        <w:t>проектів Плану дій сталого енергетичного розвитку міста Чернівців на 2015-2020 роки.</w:t>
      </w:r>
    </w:p>
    <w:p w:rsidR="007312B9" w:rsidRPr="00681DA0" w:rsidRDefault="007312B9" w:rsidP="007312B9">
      <w:pPr>
        <w:pStyle w:val="a8"/>
        <w:spacing w:after="0"/>
        <w:jc w:val="center"/>
        <w:rPr>
          <w:rStyle w:val="FontStyle13"/>
          <w:color w:val="FF0000"/>
          <w:sz w:val="24"/>
          <w:szCs w:val="24"/>
          <w:lang w:val="uk-UA" w:eastAsia="uk-UA"/>
        </w:rPr>
      </w:pPr>
      <w:r w:rsidRPr="0030475D">
        <w:rPr>
          <w:rStyle w:val="FontStyle13"/>
          <w:color w:val="000000"/>
          <w:sz w:val="24"/>
          <w:szCs w:val="24"/>
          <w:lang w:val="uk-UA" w:eastAsia="uk-UA"/>
        </w:rPr>
        <w:t>Завдання на 2017 рік</w:t>
      </w:r>
      <w:r w:rsidR="00681DA0">
        <w:rPr>
          <w:rStyle w:val="FontStyle13"/>
          <w:color w:val="000000"/>
          <w:sz w:val="24"/>
          <w:szCs w:val="24"/>
          <w:lang w:val="uk-UA" w:eastAsia="uk-UA"/>
        </w:rPr>
        <w:t xml:space="preserve">  </w:t>
      </w:r>
    </w:p>
    <w:tbl>
      <w:tblPr>
        <w:tblStyle w:val="af2"/>
        <w:tblW w:w="9482" w:type="dxa"/>
        <w:tblInd w:w="108" w:type="dxa"/>
        <w:tblLook w:val="01E0" w:firstRow="1" w:lastRow="1" w:firstColumn="1" w:lastColumn="1" w:noHBand="0" w:noVBand="0"/>
      </w:tblPr>
      <w:tblGrid>
        <w:gridCol w:w="534"/>
        <w:gridCol w:w="4794"/>
        <w:gridCol w:w="2160"/>
        <w:gridCol w:w="1994"/>
      </w:tblGrid>
      <w:tr w:rsidR="00DD3B02" w:rsidRPr="0030475D" w:rsidTr="007F438E">
        <w:tc>
          <w:tcPr>
            <w:tcW w:w="534" w:type="dxa"/>
            <w:vAlign w:val="center"/>
          </w:tcPr>
          <w:p w:rsidR="007312B9" w:rsidRPr="0030475D" w:rsidRDefault="007312B9" w:rsidP="007F438E">
            <w:pPr>
              <w:tabs>
                <w:tab w:val="left" w:pos="7088"/>
                <w:tab w:val="left" w:pos="7513"/>
              </w:tabs>
              <w:jc w:val="center"/>
              <w:rPr>
                <w:b/>
                <w:color w:val="000000"/>
                <w:lang w:val="uk-UA"/>
              </w:rPr>
            </w:pPr>
            <w:r w:rsidRPr="0030475D">
              <w:rPr>
                <w:b/>
                <w:color w:val="000000"/>
                <w:lang w:val="uk-UA"/>
              </w:rPr>
              <w:t>№</w:t>
            </w:r>
          </w:p>
        </w:tc>
        <w:tc>
          <w:tcPr>
            <w:tcW w:w="4794" w:type="dxa"/>
            <w:vAlign w:val="center"/>
          </w:tcPr>
          <w:p w:rsidR="007312B9" w:rsidRPr="0030475D" w:rsidRDefault="007312B9" w:rsidP="007F438E">
            <w:pPr>
              <w:tabs>
                <w:tab w:val="left" w:pos="7088"/>
                <w:tab w:val="left" w:pos="7513"/>
              </w:tabs>
              <w:jc w:val="center"/>
              <w:rPr>
                <w:b/>
                <w:color w:val="000000"/>
                <w:lang w:val="uk-UA"/>
              </w:rPr>
            </w:pPr>
            <w:r w:rsidRPr="0030475D">
              <w:rPr>
                <w:b/>
                <w:color w:val="000000"/>
                <w:lang w:val="uk-UA"/>
              </w:rPr>
              <w:t>Заходи</w:t>
            </w:r>
          </w:p>
        </w:tc>
        <w:tc>
          <w:tcPr>
            <w:tcW w:w="2160" w:type="dxa"/>
            <w:vAlign w:val="center"/>
          </w:tcPr>
          <w:p w:rsidR="007312B9" w:rsidRPr="0030475D" w:rsidRDefault="007312B9" w:rsidP="007F438E">
            <w:pPr>
              <w:tabs>
                <w:tab w:val="left" w:pos="7088"/>
                <w:tab w:val="left" w:pos="7513"/>
              </w:tabs>
              <w:jc w:val="center"/>
              <w:rPr>
                <w:b/>
                <w:color w:val="000000"/>
                <w:lang w:val="uk-UA"/>
              </w:rPr>
            </w:pPr>
            <w:r w:rsidRPr="0030475D">
              <w:rPr>
                <w:b/>
                <w:color w:val="000000"/>
                <w:lang w:val="uk-UA"/>
              </w:rPr>
              <w:t>Відповідальний за виконання</w:t>
            </w:r>
          </w:p>
        </w:tc>
        <w:tc>
          <w:tcPr>
            <w:tcW w:w="1994" w:type="dxa"/>
            <w:vAlign w:val="center"/>
          </w:tcPr>
          <w:p w:rsidR="007312B9" w:rsidRPr="0030475D" w:rsidRDefault="007312B9" w:rsidP="007F438E">
            <w:pPr>
              <w:tabs>
                <w:tab w:val="left" w:pos="7088"/>
                <w:tab w:val="left" w:pos="7513"/>
              </w:tabs>
              <w:jc w:val="center"/>
              <w:rPr>
                <w:b/>
                <w:color w:val="000000"/>
                <w:lang w:val="uk-UA"/>
              </w:rPr>
            </w:pPr>
            <w:r w:rsidRPr="0030475D">
              <w:rPr>
                <w:b/>
                <w:color w:val="000000"/>
                <w:lang w:val="uk-UA"/>
              </w:rPr>
              <w:t>Джерела фінансування</w:t>
            </w:r>
          </w:p>
        </w:tc>
      </w:tr>
      <w:tr w:rsidR="00DD3B02" w:rsidRPr="0030475D" w:rsidTr="007F438E">
        <w:tc>
          <w:tcPr>
            <w:tcW w:w="534" w:type="dxa"/>
          </w:tcPr>
          <w:p w:rsidR="007312B9" w:rsidRPr="0030475D" w:rsidRDefault="007312B9" w:rsidP="007F438E">
            <w:pPr>
              <w:tabs>
                <w:tab w:val="left" w:pos="7088"/>
                <w:tab w:val="left" w:pos="7513"/>
              </w:tabs>
              <w:jc w:val="center"/>
              <w:rPr>
                <w:color w:val="000000"/>
                <w:lang w:val="uk-UA"/>
              </w:rPr>
            </w:pPr>
            <w:r w:rsidRPr="0030475D">
              <w:rPr>
                <w:color w:val="000000"/>
                <w:lang w:val="uk-UA"/>
              </w:rPr>
              <w:t>1.</w:t>
            </w:r>
          </w:p>
        </w:tc>
        <w:tc>
          <w:tcPr>
            <w:tcW w:w="4794" w:type="dxa"/>
          </w:tcPr>
          <w:p w:rsidR="007312B9" w:rsidRPr="0030475D" w:rsidRDefault="007312B9" w:rsidP="007F438E">
            <w:pPr>
              <w:tabs>
                <w:tab w:val="left" w:pos="7088"/>
                <w:tab w:val="left" w:pos="7513"/>
              </w:tabs>
              <w:jc w:val="both"/>
              <w:rPr>
                <w:b/>
                <w:color w:val="000000"/>
                <w:lang w:val="uk-UA"/>
              </w:rPr>
            </w:pPr>
            <w:r w:rsidRPr="0030475D">
              <w:rPr>
                <w:b/>
                <w:color w:val="000000"/>
                <w:lang w:val="uk-UA"/>
              </w:rPr>
              <w:t xml:space="preserve">Забезпечення виконання заходів Плану дій сталого енергетичного розвитку міста Чернівців на 2015-2020 роки  </w:t>
            </w:r>
          </w:p>
        </w:tc>
        <w:tc>
          <w:tcPr>
            <w:tcW w:w="2160" w:type="dxa"/>
          </w:tcPr>
          <w:p w:rsidR="007312B9" w:rsidRPr="0030475D" w:rsidRDefault="007312B9" w:rsidP="007F438E">
            <w:pPr>
              <w:tabs>
                <w:tab w:val="left" w:pos="7088"/>
                <w:tab w:val="left" w:pos="7513"/>
              </w:tabs>
              <w:jc w:val="both"/>
              <w:rPr>
                <w:color w:val="000000"/>
                <w:lang w:val="uk-UA"/>
              </w:rPr>
            </w:pPr>
            <w:r w:rsidRPr="0030475D">
              <w:rPr>
                <w:color w:val="000000"/>
                <w:lang w:val="uk-UA"/>
              </w:rPr>
              <w:t>Виконавчі органи міської ради, керівники підприємств та бюджетних установ комунальної власності м.Чернівців</w:t>
            </w:r>
          </w:p>
        </w:tc>
        <w:tc>
          <w:tcPr>
            <w:tcW w:w="1994" w:type="dxa"/>
          </w:tcPr>
          <w:p w:rsidR="007312B9" w:rsidRPr="0030475D" w:rsidRDefault="007312B9" w:rsidP="007F438E">
            <w:pPr>
              <w:tabs>
                <w:tab w:val="left" w:pos="7088"/>
                <w:tab w:val="left" w:pos="7513"/>
              </w:tabs>
              <w:jc w:val="both"/>
              <w:rPr>
                <w:color w:val="000000"/>
                <w:lang w:val="uk-UA"/>
              </w:rPr>
            </w:pPr>
            <w:r w:rsidRPr="0030475D">
              <w:rPr>
                <w:color w:val="000000"/>
                <w:lang w:val="uk-UA"/>
              </w:rPr>
              <w:t>Міський бюджет, власні кошти підприємств,  кошти інвесторів, грантові кошти</w:t>
            </w:r>
          </w:p>
        </w:tc>
      </w:tr>
      <w:tr w:rsidR="00DD3B02" w:rsidRPr="0030475D" w:rsidTr="007F438E">
        <w:tc>
          <w:tcPr>
            <w:tcW w:w="534" w:type="dxa"/>
          </w:tcPr>
          <w:p w:rsidR="00EB3115" w:rsidRPr="0030475D" w:rsidRDefault="00DD3B02" w:rsidP="007F438E">
            <w:pPr>
              <w:tabs>
                <w:tab w:val="left" w:pos="7088"/>
                <w:tab w:val="left" w:pos="7513"/>
              </w:tabs>
              <w:jc w:val="center"/>
              <w:rPr>
                <w:color w:val="000000"/>
                <w:lang w:val="uk-UA"/>
              </w:rPr>
            </w:pPr>
            <w:r w:rsidRPr="0030475D">
              <w:rPr>
                <w:color w:val="000000"/>
                <w:lang w:val="uk-UA"/>
              </w:rPr>
              <w:t>2.</w:t>
            </w:r>
          </w:p>
        </w:tc>
        <w:tc>
          <w:tcPr>
            <w:tcW w:w="4794" w:type="dxa"/>
          </w:tcPr>
          <w:p w:rsidR="00EB3115" w:rsidRPr="0030475D" w:rsidRDefault="00721C4A" w:rsidP="007F438E">
            <w:pPr>
              <w:tabs>
                <w:tab w:val="left" w:pos="7088"/>
                <w:tab w:val="left" w:pos="7513"/>
              </w:tabs>
              <w:jc w:val="both"/>
              <w:rPr>
                <w:b/>
                <w:color w:val="000000"/>
                <w:lang w:val="uk-UA"/>
              </w:rPr>
            </w:pPr>
            <w:r w:rsidRPr="0030475D">
              <w:rPr>
                <w:b/>
                <w:color w:val="000000"/>
                <w:lang w:val="uk-UA"/>
              </w:rPr>
              <w:t>Забезпечення ефективного функціонування та подальше удосконалення системи муніципального енергоменеджменту в міській раді, з</w:t>
            </w:r>
            <w:r w:rsidR="00EB3115" w:rsidRPr="0030475D">
              <w:rPr>
                <w:b/>
                <w:color w:val="000000"/>
                <w:lang w:val="uk-UA"/>
              </w:rPr>
              <w:t>дійснення контролю за споживанням енергоресурсів, проведення моніторингу та аналізу споживання паливно-енергетичних ресурсів  бюджетними установами комунальної власності міста Чернівців</w:t>
            </w:r>
          </w:p>
        </w:tc>
        <w:tc>
          <w:tcPr>
            <w:tcW w:w="2160" w:type="dxa"/>
          </w:tcPr>
          <w:p w:rsidR="00EB3115" w:rsidRPr="0030475D" w:rsidRDefault="00EB3115" w:rsidP="007F438E">
            <w:pPr>
              <w:tabs>
                <w:tab w:val="left" w:pos="7088"/>
                <w:tab w:val="left" w:pos="7513"/>
              </w:tabs>
              <w:jc w:val="both"/>
              <w:rPr>
                <w:color w:val="000000"/>
                <w:lang w:val="uk-UA"/>
              </w:rPr>
            </w:pPr>
            <w:r w:rsidRPr="0030475D">
              <w:rPr>
                <w:color w:val="000000"/>
                <w:lang w:val="uk-UA"/>
              </w:rPr>
              <w:t>Виконавчі органи міської ради, керівники бюджетних установ комунальної власності м.Чернівців</w:t>
            </w:r>
          </w:p>
        </w:tc>
        <w:tc>
          <w:tcPr>
            <w:tcW w:w="1994" w:type="dxa"/>
          </w:tcPr>
          <w:p w:rsidR="00EB3115" w:rsidRPr="0030475D" w:rsidRDefault="00EB3115" w:rsidP="007F438E">
            <w:pPr>
              <w:tabs>
                <w:tab w:val="left" w:pos="7088"/>
                <w:tab w:val="left" w:pos="7513"/>
              </w:tabs>
              <w:jc w:val="both"/>
              <w:rPr>
                <w:color w:val="000000"/>
                <w:lang w:val="uk-UA"/>
              </w:rPr>
            </w:pPr>
            <w:r w:rsidRPr="0030475D">
              <w:rPr>
                <w:color w:val="000000"/>
                <w:lang w:val="uk-UA"/>
              </w:rPr>
              <w:t xml:space="preserve">Не потребує фінансування </w:t>
            </w:r>
          </w:p>
        </w:tc>
      </w:tr>
      <w:tr w:rsidR="00DD3B02" w:rsidRPr="0030475D" w:rsidTr="007F438E">
        <w:tc>
          <w:tcPr>
            <w:tcW w:w="534" w:type="dxa"/>
          </w:tcPr>
          <w:p w:rsidR="007312B9" w:rsidRPr="0030475D" w:rsidRDefault="00DD3B02" w:rsidP="007F438E">
            <w:pPr>
              <w:tabs>
                <w:tab w:val="left" w:pos="7088"/>
                <w:tab w:val="left" w:pos="7513"/>
              </w:tabs>
              <w:jc w:val="center"/>
              <w:rPr>
                <w:color w:val="000000"/>
                <w:lang w:val="uk-UA"/>
              </w:rPr>
            </w:pPr>
            <w:r w:rsidRPr="0030475D">
              <w:rPr>
                <w:color w:val="000000"/>
                <w:lang w:val="uk-UA"/>
              </w:rPr>
              <w:lastRenderedPageBreak/>
              <w:t>3</w:t>
            </w:r>
            <w:r w:rsidR="007312B9" w:rsidRPr="0030475D">
              <w:rPr>
                <w:color w:val="000000"/>
                <w:lang w:val="uk-UA"/>
              </w:rPr>
              <w:t>.</w:t>
            </w:r>
          </w:p>
        </w:tc>
        <w:tc>
          <w:tcPr>
            <w:tcW w:w="4794" w:type="dxa"/>
          </w:tcPr>
          <w:p w:rsidR="007312B9" w:rsidRPr="0030475D" w:rsidRDefault="007312B9" w:rsidP="007F438E">
            <w:pPr>
              <w:tabs>
                <w:tab w:val="left" w:pos="7088"/>
                <w:tab w:val="left" w:pos="7513"/>
              </w:tabs>
              <w:jc w:val="both"/>
              <w:rPr>
                <w:b/>
                <w:color w:val="000000"/>
                <w:lang w:val="uk-UA"/>
              </w:rPr>
            </w:pPr>
            <w:r w:rsidRPr="0030475D">
              <w:rPr>
                <w:b/>
                <w:color w:val="000000"/>
                <w:lang w:val="uk-UA"/>
              </w:rPr>
              <w:t>Забезпечення обліку споживання енергоресурсів в усіх сферах життєдіяльності міста шляхом встановлення відповідних приладів обліку</w:t>
            </w:r>
          </w:p>
        </w:tc>
        <w:tc>
          <w:tcPr>
            <w:tcW w:w="2160" w:type="dxa"/>
          </w:tcPr>
          <w:p w:rsidR="007312B9" w:rsidRPr="0030475D" w:rsidRDefault="00EB3115" w:rsidP="007F438E">
            <w:pPr>
              <w:jc w:val="both"/>
              <w:rPr>
                <w:color w:val="000000"/>
                <w:lang w:val="uk-UA"/>
              </w:rPr>
            </w:pPr>
            <w:r w:rsidRPr="0030475D">
              <w:rPr>
                <w:color w:val="000000"/>
                <w:lang w:val="uk-UA"/>
              </w:rPr>
              <w:t>Виконавчі органи міської ради, керівники бюджетних установ</w:t>
            </w:r>
            <w:r w:rsidR="00681DA0">
              <w:rPr>
                <w:color w:val="000000"/>
                <w:lang w:val="uk-UA"/>
              </w:rPr>
              <w:t xml:space="preserve"> комунальної власності м.Чернівців</w:t>
            </w:r>
            <w:r w:rsidRPr="0030475D">
              <w:rPr>
                <w:color w:val="000000"/>
                <w:lang w:val="uk-UA"/>
              </w:rPr>
              <w:t>, енергопостачальні підприємства міста Чернівців</w:t>
            </w:r>
          </w:p>
        </w:tc>
        <w:tc>
          <w:tcPr>
            <w:tcW w:w="1994" w:type="dxa"/>
          </w:tcPr>
          <w:p w:rsidR="007312B9" w:rsidRPr="0030475D" w:rsidRDefault="00EB3115" w:rsidP="007F438E">
            <w:pPr>
              <w:tabs>
                <w:tab w:val="left" w:pos="7088"/>
                <w:tab w:val="left" w:pos="7513"/>
              </w:tabs>
              <w:jc w:val="both"/>
              <w:rPr>
                <w:color w:val="000000"/>
                <w:lang w:val="uk-UA"/>
              </w:rPr>
            </w:pPr>
            <w:r w:rsidRPr="0030475D">
              <w:rPr>
                <w:color w:val="000000"/>
                <w:lang w:val="uk-UA"/>
              </w:rPr>
              <w:t>Міський бюджет, власні кошти підприємств,  кошти інвесторів, грантові кошти, кошти населення, інші джерела фінансування, не заборонені чинним законодавством</w:t>
            </w:r>
          </w:p>
        </w:tc>
      </w:tr>
      <w:tr w:rsidR="00E1139F" w:rsidRPr="0030475D" w:rsidTr="007F438E">
        <w:tc>
          <w:tcPr>
            <w:tcW w:w="534" w:type="dxa"/>
          </w:tcPr>
          <w:p w:rsidR="00E1139F" w:rsidRPr="0030475D" w:rsidRDefault="00E1139F" w:rsidP="007F438E">
            <w:pPr>
              <w:tabs>
                <w:tab w:val="left" w:pos="7088"/>
                <w:tab w:val="left" w:pos="7513"/>
              </w:tabs>
              <w:jc w:val="center"/>
              <w:rPr>
                <w:color w:val="000000"/>
                <w:lang w:val="uk-UA"/>
              </w:rPr>
            </w:pPr>
            <w:r w:rsidRPr="0030475D">
              <w:rPr>
                <w:color w:val="000000"/>
                <w:lang w:val="uk-UA"/>
              </w:rPr>
              <w:t>4.</w:t>
            </w:r>
          </w:p>
        </w:tc>
        <w:tc>
          <w:tcPr>
            <w:tcW w:w="4794" w:type="dxa"/>
          </w:tcPr>
          <w:p w:rsidR="00E1139F" w:rsidRPr="0030475D" w:rsidRDefault="00E1139F" w:rsidP="007F438E">
            <w:pPr>
              <w:tabs>
                <w:tab w:val="left" w:pos="7088"/>
                <w:tab w:val="left" w:pos="7513"/>
              </w:tabs>
              <w:jc w:val="both"/>
              <w:rPr>
                <w:b/>
                <w:color w:val="000000"/>
                <w:lang w:val="uk-UA"/>
              </w:rPr>
            </w:pPr>
            <w:r w:rsidRPr="0030475D">
              <w:rPr>
                <w:b/>
                <w:color w:val="000000"/>
                <w:lang w:val="uk-UA"/>
              </w:rPr>
              <w:t>Залучення інвестицій в розвиток енергозбереження, реалізація інвестиційних проектів та проектів міжнародного технічного співробітництва, спрямованих на енергозбереження</w:t>
            </w:r>
          </w:p>
        </w:tc>
        <w:tc>
          <w:tcPr>
            <w:tcW w:w="2160" w:type="dxa"/>
          </w:tcPr>
          <w:p w:rsidR="00E1139F" w:rsidRPr="0030475D" w:rsidRDefault="00E1139F" w:rsidP="007F438E">
            <w:pPr>
              <w:jc w:val="both"/>
              <w:rPr>
                <w:color w:val="000000"/>
                <w:lang w:val="uk-UA"/>
              </w:rPr>
            </w:pPr>
            <w:r w:rsidRPr="0030475D">
              <w:rPr>
                <w:color w:val="000000"/>
                <w:lang w:val="uk-UA"/>
              </w:rPr>
              <w:t>Виконавчі органи міської ради, керівники бюджетних установ</w:t>
            </w:r>
            <w:r>
              <w:rPr>
                <w:color w:val="000000"/>
                <w:lang w:val="uk-UA"/>
              </w:rPr>
              <w:t xml:space="preserve"> комунальної власності м.Чернівців</w:t>
            </w:r>
            <w:r w:rsidRPr="0030475D">
              <w:rPr>
                <w:color w:val="000000"/>
                <w:lang w:val="uk-UA"/>
              </w:rPr>
              <w:t>,  енергопостачальні підприємства міста Чернівців</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30475D" w:rsidTr="007F438E">
        <w:tc>
          <w:tcPr>
            <w:tcW w:w="534" w:type="dxa"/>
          </w:tcPr>
          <w:p w:rsidR="00E1139F" w:rsidRPr="0030475D" w:rsidRDefault="00E1139F" w:rsidP="007F438E">
            <w:pPr>
              <w:tabs>
                <w:tab w:val="left" w:pos="7088"/>
                <w:tab w:val="left" w:pos="7513"/>
              </w:tabs>
              <w:jc w:val="center"/>
              <w:rPr>
                <w:color w:val="000000"/>
                <w:lang w:val="uk-UA"/>
              </w:rPr>
            </w:pPr>
            <w:r w:rsidRPr="0030475D">
              <w:rPr>
                <w:color w:val="000000"/>
                <w:lang w:val="uk-UA"/>
              </w:rPr>
              <w:t>5.</w:t>
            </w:r>
          </w:p>
        </w:tc>
        <w:tc>
          <w:tcPr>
            <w:tcW w:w="4794" w:type="dxa"/>
          </w:tcPr>
          <w:p w:rsidR="00E1139F" w:rsidRDefault="00E1139F" w:rsidP="007F438E">
            <w:pPr>
              <w:tabs>
                <w:tab w:val="left" w:pos="7088"/>
                <w:tab w:val="left" w:pos="7513"/>
              </w:tabs>
              <w:jc w:val="both"/>
              <w:rPr>
                <w:b/>
                <w:color w:val="000000"/>
                <w:lang w:val="uk-UA"/>
              </w:rPr>
            </w:pPr>
            <w:r w:rsidRPr="0030475D">
              <w:rPr>
                <w:b/>
                <w:color w:val="000000"/>
                <w:lang w:val="uk-UA"/>
              </w:rPr>
              <w:t>Популяризація та поширення інформації серед населення та суб’єктів господарювання міста  щодо енергозберігаючих заходів та програм підтримки їх реалізації, проведення тематичних просвітницьких акцій,  упровадження новітніх практик у сфері енергозбереження та підвищення енергоефективності серед дітей, молоді, громадських організацій та населення міста</w:t>
            </w:r>
          </w:p>
          <w:p w:rsidR="00E1139F" w:rsidRPr="0030475D" w:rsidRDefault="00E1139F" w:rsidP="007F438E">
            <w:pPr>
              <w:tabs>
                <w:tab w:val="left" w:pos="7088"/>
                <w:tab w:val="left" w:pos="7513"/>
              </w:tabs>
              <w:jc w:val="both"/>
              <w:rPr>
                <w:b/>
                <w:color w:val="000000"/>
                <w:lang w:val="uk-UA"/>
              </w:rPr>
            </w:pPr>
          </w:p>
        </w:tc>
        <w:tc>
          <w:tcPr>
            <w:tcW w:w="2160" w:type="dxa"/>
          </w:tcPr>
          <w:p w:rsidR="00E1139F" w:rsidRPr="0030475D" w:rsidRDefault="00E1139F" w:rsidP="007F438E">
            <w:pPr>
              <w:tabs>
                <w:tab w:val="left" w:pos="7088"/>
                <w:tab w:val="left" w:pos="7513"/>
              </w:tabs>
              <w:jc w:val="both"/>
              <w:rPr>
                <w:color w:val="000000"/>
                <w:lang w:val="uk-UA"/>
              </w:rPr>
            </w:pPr>
            <w:r w:rsidRPr="0030475D">
              <w:rPr>
                <w:color w:val="000000"/>
                <w:lang w:val="uk-UA"/>
              </w:rPr>
              <w:t xml:space="preserve">Виконавчі органи міської ради, керівники </w:t>
            </w:r>
            <w:r>
              <w:rPr>
                <w:color w:val="000000"/>
                <w:lang w:val="uk-UA"/>
              </w:rPr>
              <w:t xml:space="preserve">комунальних </w:t>
            </w:r>
            <w:r w:rsidRPr="0030475D">
              <w:rPr>
                <w:color w:val="000000"/>
                <w:lang w:val="uk-UA"/>
              </w:rPr>
              <w:t>підприємств</w:t>
            </w:r>
          </w:p>
        </w:tc>
        <w:tc>
          <w:tcPr>
            <w:tcW w:w="1994" w:type="dxa"/>
          </w:tcPr>
          <w:p w:rsidR="00E1139F" w:rsidRDefault="00E1139F" w:rsidP="007F438E">
            <w:pPr>
              <w:tabs>
                <w:tab w:val="left" w:pos="7088"/>
                <w:tab w:val="left" w:pos="7513"/>
              </w:tabs>
              <w:jc w:val="both"/>
              <w:rPr>
                <w:color w:val="000000"/>
                <w:lang w:val="uk-UA"/>
              </w:rPr>
            </w:pPr>
            <w:r>
              <w:rPr>
                <w:color w:val="000000"/>
                <w:lang w:val="uk-UA"/>
              </w:rPr>
              <w:t xml:space="preserve">Міський бюджет, </w:t>
            </w:r>
            <w:r w:rsidRPr="0030475D">
              <w:rPr>
                <w:color w:val="000000"/>
                <w:lang w:val="uk-UA"/>
              </w:rPr>
              <w:t>інші джерела фінансування, не заборонені чинним законодавством</w:t>
            </w:r>
          </w:p>
          <w:p w:rsidR="00E1139F" w:rsidRPr="0030475D" w:rsidRDefault="00E1139F" w:rsidP="007F438E">
            <w:pPr>
              <w:tabs>
                <w:tab w:val="left" w:pos="7088"/>
                <w:tab w:val="left" w:pos="7513"/>
              </w:tabs>
              <w:jc w:val="both"/>
              <w:rPr>
                <w:color w:val="000000"/>
                <w:lang w:val="uk-UA"/>
              </w:rPr>
            </w:pPr>
          </w:p>
        </w:tc>
      </w:tr>
      <w:tr w:rsidR="00E1139F" w:rsidRPr="0030475D" w:rsidTr="007F438E">
        <w:tc>
          <w:tcPr>
            <w:tcW w:w="534" w:type="dxa"/>
          </w:tcPr>
          <w:p w:rsidR="00E1139F" w:rsidRPr="0030475D" w:rsidRDefault="00E1139F" w:rsidP="007F438E">
            <w:pPr>
              <w:tabs>
                <w:tab w:val="left" w:pos="7088"/>
                <w:tab w:val="left" w:pos="7513"/>
              </w:tabs>
              <w:jc w:val="center"/>
              <w:rPr>
                <w:color w:val="000000"/>
                <w:lang w:val="uk-UA"/>
              </w:rPr>
            </w:pPr>
            <w:r w:rsidRPr="0030475D">
              <w:rPr>
                <w:color w:val="000000"/>
                <w:lang w:val="uk-UA"/>
              </w:rPr>
              <w:t>6.</w:t>
            </w:r>
          </w:p>
        </w:tc>
        <w:tc>
          <w:tcPr>
            <w:tcW w:w="4794" w:type="dxa"/>
          </w:tcPr>
          <w:p w:rsidR="00E1139F" w:rsidRDefault="00E1139F" w:rsidP="007F438E">
            <w:pPr>
              <w:tabs>
                <w:tab w:val="left" w:pos="7088"/>
                <w:tab w:val="left" w:pos="7513"/>
              </w:tabs>
              <w:jc w:val="both"/>
              <w:rPr>
                <w:b/>
                <w:color w:val="000000"/>
                <w:lang w:val="uk-UA"/>
              </w:rPr>
            </w:pPr>
            <w:r w:rsidRPr="0030475D">
              <w:rPr>
                <w:b/>
                <w:color w:val="000000"/>
                <w:lang w:val="uk-UA"/>
              </w:rPr>
              <w:t xml:space="preserve">Удосконалення системи реалізації заходів з енергоефективності та енергозбереження у житлових будинках за рахунок коштів міського бюджету, комунальних підприємств та коштів мешканців будівель на умовах співфінансування та шляхом </w:t>
            </w:r>
            <w:r>
              <w:rPr>
                <w:b/>
                <w:color w:val="000000"/>
                <w:lang w:val="uk-UA"/>
              </w:rPr>
              <w:t>реалізації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p>
          <w:p w:rsidR="00E1139F" w:rsidRPr="0030475D" w:rsidRDefault="00E1139F" w:rsidP="007F438E">
            <w:pPr>
              <w:tabs>
                <w:tab w:val="left" w:pos="7088"/>
                <w:tab w:val="left" w:pos="7513"/>
              </w:tabs>
              <w:jc w:val="both"/>
              <w:rPr>
                <w:b/>
                <w:color w:val="000000"/>
                <w:lang w:val="uk-UA"/>
              </w:rPr>
            </w:pPr>
          </w:p>
        </w:tc>
        <w:tc>
          <w:tcPr>
            <w:tcW w:w="2160" w:type="dxa"/>
          </w:tcPr>
          <w:p w:rsidR="00E1139F" w:rsidRPr="0030475D" w:rsidRDefault="00E1139F" w:rsidP="00681DA0">
            <w:pPr>
              <w:tabs>
                <w:tab w:val="left" w:pos="7088"/>
                <w:tab w:val="left" w:pos="7513"/>
              </w:tabs>
              <w:jc w:val="both"/>
              <w:rPr>
                <w:color w:val="000000"/>
                <w:lang w:val="uk-UA"/>
              </w:rPr>
            </w:pPr>
            <w:r w:rsidRPr="0030475D">
              <w:rPr>
                <w:color w:val="000000"/>
                <w:lang w:val="uk-UA"/>
              </w:rPr>
              <w:t>Виконавчі органи міської ради, керівники комунальних підприємств</w:t>
            </w:r>
          </w:p>
        </w:tc>
        <w:tc>
          <w:tcPr>
            <w:tcW w:w="1994" w:type="dxa"/>
          </w:tcPr>
          <w:p w:rsidR="00E1139F" w:rsidRDefault="00E1139F" w:rsidP="00681DA0">
            <w:pPr>
              <w:tabs>
                <w:tab w:val="left" w:pos="7088"/>
                <w:tab w:val="left" w:pos="7513"/>
              </w:tabs>
              <w:jc w:val="both"/>
              <w:rPr>
                <w:color w:val="000000"/>
                <w:lang w:val="uk-UA"/>
              </w:rPr>
            </w:pPr>
            <w:r w:rsidRPr="0030475D">
              <w:rPr>
                <w:color w:val="000000"/>
                <w:lang w:val="uk-UA"/>
              </w:rPr>
              <w:t xml:space="preserve">Міський бюджет, власні кошти </w:t>
            </w:r>
          </w:p>
          <w:p w:rsidR="00E1139F" w:rsidRDefault="00E1139F" w:rsidP="00681DA0">
            <w:pPr>
              <w:tabs>
                <w:tab w:val="left" w:pos="7088"/>
                <w:tab w:val="left" w:pos="7513"/>
              </w:tabs>
              <w:jc w:val="both"/>
              <w:rPr>
                <w:color w:val="000000"/>
                <w:lang w:val="uk-UA"/>
              </w:rPr>
            </w:pPr>
            <w:r w:rsidRPr="0030475D">
              <w:rPr>
                <w:color w:val="000000"/>
                <w:lang w:val="uk-UA"/>
              </w:rPr>
              <w:t xml:space="preserve">комунальних підприємств, кошти мешканців </w:t>
            </w:r>
          </w:p>
          <w:p w:rsidR="00E1139F" w:rsidRPr="0030475D" w:rsidRDefault="00E1139F" w:rsidP="00681DA0">
            <w:pPr>
              <w:tabs>
                <w:tab w:val="left" w:pos="7088"/>
                <w:tab w:val="left" w:pos="7513"/>
              </w:tabs>
              <w:jc w:val="both"/>
              <w:rPr>
                <w:color w:val="000000"/>
              </w:rPr>
            </w:pPr>
            <w:r w:rsidRPr="0030475D">
              <w:rPr>
                <w:color w:val="000000"/>
                <w:lang w:val="uk-UA"/>
              </w:rPr>
              <w:t>житлових будинків</w:t>
            </w:r>
          </w:p>
          <w:p w:rsidR="00E1139F" w:rsidRPr="0030475D" w:rsidRDefault="00E1139F" w:rsidP="00681DA0">
            <w:pPr>
              <w:tabs>
                <w:tab w:val="left" w:pos="7088"/>
                <w:tab w:val="left" w:pos="7513"/>
              </w:tabs>
              <w:jc w:val="both"/>
              <w:rPr>
                <w:color w:val="000000"/>
              </w:rPr>
            </w:pPr>
          </w:p>
        </w:tc>
      </w:tr>
      <w:tr w:rsidR="00E1139F" w:rsidRPr="0030475D" w:rsidTr="007F438E">
        <w:tc>
          <w:tcPr>
            <w:tcW w:w="534" w:type="dxa"/>
          </w:tcPr>
          <w:p w:rsidR="00E1139F" w:rsidRPr="0030475D" w:rsidRDefault="00E1139F" w:rsidP="007F438E">
            <w:pPr>
              <w:tabs>
                <w:tab w:val="left" w:pos="7088"/>
                <w:tab w:val="left" w:pos="7513"/>
              </w:tabs>
              <w:jc w:val="center"/>
              <w:rPr>
                <w:color w:val="000000"/>
                <w:lang w:val="uk-UA"/>
              </w:rPr>
            </w:pPr>
            <w:r w:rsidRPr="0030475D">
              <w:rPr>
                <w:color w:val="000000"/>
                <w:lang w:val="uk-UA"/>
              </w:rPr>
              <w:lastRenderedPageBreak/>
              <w:t>7.</w:t>
            </w:r>
          </w:p>
        </w:tc>
        <w:tc>
          <w:tcPr>
            <w:tcW w:w="4794" w:type="dxa"/>
          </w:tcPr>
          <w:p w:rsidR="00E1139F" w:rsidRPr="0030475D" w:rsidRDefault="00E1139F" w:rsidP="007F438E">
            <w:pPr>
              <w:pStyle w:val="a8"/>
              <w:spacing w:after="0"/>
              <w:jc w:val="both"/>
              <w:rPr>
                <w:b/>
                <w:color w:val="000000"/>
                <w:lang w:val="uk-UA"/>
              </w:rPr>
            </w:pPr>
            <w:r w:rsidRPr="0030475D">
              <w:rPr>
                <w:b/>
                <w:color w:val="000000"/>
                <w:lang w:val="uk-UA"/>
              </w:rPr>
              <w:t>Проведення енергетичних аудитів будівель комунальних підприємств та бюджетних установ</w:t>
            </w:r>
          </w:p>
        </w:tc>
        <w:tc>
          <w:tcPr>
            <w:tcW w:w="2160" w:type="dxa"/>
          </w:tcPr>
          <w:p w:rsidR="00E1139F" w:rsidRPr="0030475D" w:rsidRDefault="00E1139F" w:rsidP="007F438E">
            <w:pPr>
              <w:tabs>
                <w:tab w:val="left" w:pos="7088"/>
                <w:tab w:val="left" w:pos="7513"/>
              </w:tabs>
              <w:jc w:val="both"/>
              <w:rPr>
                <w:color w:val="000000"/>
                <w:lang w:val="uk-UA"/>
              </w:rPr>
            </w:pPr>
            <w:r w:rsidRPr="0030475D">
              <w:rPr>
                <w:color w:val="000000"/>
                <w:lang w:val="uk-UA"/>
              </w:rPr>
              <w:t>Виконавчі органи міської ради, керівники комунальних підприємств та бюджетних установ</w:t>
            </w:r>
            <w:r>
              <w:rPr>
                <w:color w:val="000000"/>
                <w:lang w:val="uk-UA"/>
              </w:rPr>
              <w:t xml:space="preserve"> комунальної власності м.Чернівців</w:t>
            </w:r>
            <w:r w:rsidRPr="0030475D">
              <w:rPr>
                <w:color w:val="000000"/>
                <w:lang w:val="uk-UA"/>
              </w:rPr>
              <w:t xml:space="preserve">, </w:t>
            </w:r>
          </w:p>
          <w:p w:rsidR="00E1139F" w:rsidRPr="0030475D" w:rsidRDefault="00E1139F" w:rsidP="007F438E">
            <w:pPr>
              <w:tabs>
                <w:tab w:val="left" w:pos="7088"/>
                <w:tab w:val="left" w:pos="7513"/>
              </w:tabs>
              <w:jc w:val="both"/>
              <w:rPr>
                <w:color w:val="000000"/>
                <w:lang w:val="uk-UA"/>
              </w:rPr>
            </w:pPr>
            <w:r w:rsidRPr="0030475D">
              <w:rPr>
                <w:color w:val="000000"/>
                <w:lang w:val="uk-UA"/>
              </w:rPr>
              <w:t xml:space="preserve">МКП ««Бюро технічної інвентаризації» </w:t>
            </w:r>
          </w:p>
        </w:tc>
        <w:tc>
          <w:tcPr>
            <w:tcW w:w="1994" w:type="dxa"/>
          </w:tcPr>
          <w:p w:rsidR="00E1139F" w:rsidRPr="0030475D" w:rsidRDefault="00E1139F" w:rsidP="007F438E">
            <w:pPr>
              <w:tabs>
                <w:tab w:val="left" w:pos="7088"/>
                <w:tab w:val="left" w:pos="7513"/>
              </w:tabs>
              <w:jc w:val="both"/>
              <w:rPr>
                <w:color w:val="000000"/>
                <w:lang w:val="uk-UA"/>
              </w:rPr>
            </w:pPr>
            <w:r w:rsidRPr="0030475D">
              <w:rPr>
                <w:color w:val="000000"/>
                <w:lang w:val="uk-UA"/>
              </w:rPr>
              <w:t>Міський бюджет, власні кошти комунальних підприємств</w:t>
            </w:r>
          </w:p>
        </w:tc>
      </w:tr>
      <w:tr w:rsidR="00E1139F" w:rsidRPr="0030475D" w:rsidTr="007F438E">
        <w:tc>
          <w:tcPr>
            <w:tcW w:w="534" w:type="dxa"/>
          </w:tcPr>
          <w:p w:rsidR="00E1139F" w:rsidRPr="0030475D" w:rsidRDefault="00E1139F" w:rsidP="007F438E">
            <w:pPr>
              <w:tabs>
                <w:tab w:val="left" w:pos="7088"/>
                <w:tab w:val="left" w:pos="7513"/>
              </w:tabs>
              <w:jc w:val="center"/>
              <w:rPr>
                <w:color w:val="000000"/>
                <w:lang w:val="uk-UA"/>
              </w:rPr>
            </w:pPr>
            <w:r w:rsidRPr="0030475D">
              <w:rPr>
                <w:color w:val="000000"/>
                <w:lang w:val="uk-UA"/>
              </w:rPr>
              <w:t>8.</w:t>
            </w:r>
          </w:p>
        </w:tc>
        <w:tc>
          <w:tcPr>
            <w:tcW w:w="4794" w:type="dxa"/>
          </w:tcPr>
          <w:p w:rsidR="00E1139F" w:rsidRPr="0030475D" w:rsidRDefault="00E1139F" w:rsidP="007F438E">
            <w:pPr>
              <w:pStyle w:val="a8"/>
              <w:spacing w:after="0"/>
              <w:jc w:val="both"/>
              <w:rPr>
                <w:b/>
                <w:color w:val="000000"/>
                <w:lang w:val="uk-UA"/>
              </w:rPr>
            </w:pPr>
            <w:r w:rsidRPr="0030475D">
              <w:rPr>
                <w:b/>
                <w:color w:val="000000"/>
                <w:lang w:val="uk-UA"/>
              </w:rPr>
              <w:t>Здійснення контролю за виконанням робіт з капітального та поточного ремонту будівель комунальної власності на відповідність встановленим стандартам енергоефективності та енергозбереження</w:t>
            </w:r>
          </w:p>
        </w:tc>
        <w:tc>
          <w:tcPr>
            <w:tcW w:w="2160" w:type="dxa"/>
          </w:tcPr>
          <w:p w:rsidR="00E1139F" w:rsidRPr="0030475D" w:rsidRDefault="00E1139F" w:rsidP="007F438E">
            <w:pPr>
              <w:tabs>
                <w:tab w:val="left" w:pos="7088"/>
                <w:tab w:val="left" w:pos="7513"/>
              </w:tabs>
              <w:jc w:val="both"/>
              <w:rPr>
                <w:color w:val="000000"/>
                <w:lang w:val="uk-UA"/>
              </w:rPr>
            </w:pPr>
            <w:r w:rsidRPr="0030475D">
              <w:rPr>
                <w:color w:val="000000"/>
                <w:lang w:val="uk-UA"/>
              </w:rPr>
              <w:t>Виконавчі органи міської ради, керівники комунальних підприємств та бюджетних установ</w:t>
            </w:r>
            <w:r>
              <w:rPr>
                <w:color w:val="000000"/>
                <w:lang w:val="uk-UA"/>
              </w:rPr>
              <w:t xml:space="preserve"> комунальної власності м.Чернівців</w:t>
            </w:r>
            <w:r w:rsidRPr="0030475D">
              <w:rPr>
                <w:color w:val="000000"/>
                <w:lang w:val="uk-UA"/>
              </w:rPr>
              <w:t>,  МКП ««Бюро технічної інвентаризації»</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bl>
    <w:p w:rsidR="0073124F" w:rsidRPr="0030475D" w:rsidRDefault="0073124F" w:rsidP="00C572BB">
      <w:pPr>
        <w:pStyle w:val="a8"/>
        <w:spacing w:after="0"/>
        <w:ind w:firstLine="720"/>
        <w:jc w:val="both"/>
        <w:rPr>
          <w:b/>
          <w:color w:val="000000"/>
          <w:lang w:val="uk-UA"/>
        </w:rPr>
      </w:pPr>
    </w:p>
    <w:p w:rsidR="006F280D" w:rsidRPr="0030475D" w:rsidRDefault="006F280D" w:rsidP="00B90DD6">
      <w:pPr>
        <w:ind w:firstLine="709"/>
        <w:jc w:val="both"/>
        <w:rPr>
          <w:b/>
          <w:color w:val="000000"/>
          <w:lang w:val="uk-UA"/>
        </w:rPr>
      </w:pPr>
      <w:r w:rsidRPr="0030475D">
        <w:rPr>
          <w:b/>
          <w:color w:val="000000"/>
          <w:lang w:val="uk-UA"/>
        </w:rPr>
        <w:t>Очікувані результати:</w:t>
      </w:r>
    </w:p>
    <w:p w:rsidR="00721C4A" w:rsidRPr="0030475D" w:rsidRDefault="00721C4A" w:rsidP="006F280D">
      <w:pPr>
        <w:pStyle w:val="ad"/>
        <w:spacing w:after="0" w:line="240" w:lineRule="auto"/>
        <w:ind w:left="0" w:firstLine="540"/>
        <w:jc w:val="both"/>
        <w:rPr>
          <w:rFonts w:ascii="Times New Roman" w:hAnsi="Times New Roman"/>
          <w:color w:val="000000"/>
          <w:sz w:val="24"/>
          <w:szCs w:val="24"/>
        </w:rPr>
      </w:pPr>
      <w:r w:rsidRPr="0030475D">
        <w:rPr>
          <w:rFonts w:ascii="Times New Roman" w:hAnsi="Times New Roman"/>
          <w:color w:val="000000"/>
          <w:sz w:val="24"/>
          <w:szCs w:val="24"/>
        </w:rPr>
        <w:t>-підвищення рівня управління енергозбереженням;</w:t>
      </w:r>
    </w:p>
    <w:p w:rsidR="00A22742" w:rsidRPr="0030475D" w:rsidRDefault="000B4864" w:rsidP="006F280D">
      <w:pPr>
        <w:pStyle w:val="ad"/>
        <w:spacing w:after="0" w:line="240" w:lineRule="auto"/>
        <w:ind w:left="0" w:firstLine="540"/>
        <w:jc w:val="both"/>
        <w:rPr>
          <w:rFonts w:ascii="Times New Roman" w:hAnsi="Times New Roman"/>
          <w:color w:val="000000"/>
          <w:sz w:val="24"/>
          <w:szCs w:val="24"/>
        </w:rPr>
      </w:pPr>
      <w:r w:rsidRPr="0030475D">
        <w:rPr>
          <w:rFonts w:ascii="Times New Roman" w:hAnsi="Times New Roman"/>
          <w:color w:val="000000"/>
          <w:sz w:val="24"/>
          <w:szCs w:val="24"/>
        </w:rPr>
        <w:t xml:space="preserve">-забезпечення </w:t>
      </w:r>
      <w:r w:rsidR="00721C4A" w:rsidRPr="0030475D">
        <w:rPr>
          <w:rFonts w:ascii="Times New Roman" w:hAnsi="Times New Roman"/>
          <w:color w:val="000000"/>
          <w:sz w:val="24"/>
          <w:szCs w:val="24"/>
        </w:rPr>
        <w:t xml:space="preserve">раціонального використання енергетичних ресурсів </w:t>
      </w:r>
      <w:r w:rsidR="00C4008B" w:rsidRPr="0030475D">
        <w:rPr>
          <w:rFonts w:ascii="Times New Roman" w:hAnsi="Times New Roman"/>
          <w:color w:val="000000"/>
          <w:sz w:val="24"/>
          <w:szCs w:val="24"/>
        </w:rPr>
        <w:t xml:space="preserve">підприємствами, установами бюджетної сфери та населенням міста Чернівців </w:t>
      </w:r>
      <w:r w:rsidR="00E200D7" w:rsidRPr="0030475D">
        <w:rPr>
          <w:rFonts w:ascii="Times New Roman" w:hAnsi="Times New Roman"/>
          <w:color w:val="000000"/>
          <w:sz w:val="24"/>
          <w:szCs w:val="24"/>
        </w:rPr>
        <w:t>через впровадження енергозберігаючих заходів</w:t>
      </w:r>
      <w:r w:rsidR="00EA0240" w:rsidRPr="0030475D">
        <w:rPr>
          <w:rFonts w:ascii="Times New Roman" w:hAnsi="Times New Roman"/>
          <w:color w:val="000000"/>
          <w:sz w:val="24"/>
          <w:szCs w:val="24"/>
        </w:rPr>
        <w:t>;</w:t>
      </w:r>
    </w:p>
    <w:p w:rsidR="00C4008B" w:rsidRPr="0030475D" w:rsidRDefault="00A22742" w:rsidP="006F280D">
      <w:pPr>
        <w:pStyle w:val="ad"/>
        <w:spacing w:after="0" w:line="240" w:lineRule="auto"/>
        <w:ind w:left="0" w:firstLine="540"/>
        <w:jc w:val="both"/>
        <w:rPr>
          <w:rFonts w:ascii="Times New Roman" w:hAnsi="Times New Roman"/>
          <w:color w:val="000000"/>
          <w:sz w:val="24"/>
          <w:szCs w:val="24"/>
        </w:rPr>
      </w:pPr>
      <w:r w:rsidRPr="0030475D">
        <w:rPr>
          <w:rFonts w:ascii="Times New Roman" w:hAnsi="Times New Roman"/>
          <w:color w:val="000000"/>
          <w:sz w:val="24"/>
          <w:szCs w:val="24"/>
        </w:rPr>
        <w:t>-</w:t>
      </w:r>
      <w:r w:rsidR="00C4008B" w:rsidRPr="0030475D">
        <w:rPr>
          <w:rFonts w:ascii="Times New Roman" w:hAnsi="Times New Roman"/>
          <w:color w:val="000000"/>
          <w:sz w:val="24"/>
          <w:szCs w:val="24"/>
        </w:rPr>
        <w:t>економія бюджетних коштів, зменшення собівартості продукції та послуг, підвищення рівня рентабельності та прибутковості  підприємств</w:t>
      </w:r>
      <w:r w:rsidR="00CB3768" w:rsidRPr="0030475D">
        <w:rPr>
          <w:rFonts w:ascii="Times New Roman" w:hAnsi="Times New Roman"/>
          <w:color w:val="000000"/>
          <w:sz w:val="24"/>
          <w:szCs w:val="24"/>
        </w:rPr>
        <w:t>;</w:t>
      </w:r>
    </w:p>
    <w:p w:rsidR="00721C4A" w:rsidRPr="0030475D" w:rsidRDefault="00721C4A" w:rsidP="006F280D">
      <w:pPr>
        <w:pStyle w:val="ad"/>
        <w:spacing w:after="0" w:line="240" w:lineRule="auto"/>
        <w:ind w:left="0" w:firstLine="540"/>
        <w:jc w:val="both"/>
        <w:rPr>
          <w:rFonts w:ascii="Times New Roman" w:hAnsi="Times New Roman"/>
          <w:color w:val="000000"/>
          <w:sz w:val="24"/>
          <w:szCs w:val="24"/>
        </w:rPr>
      </w:pPr>
      <w:r w:rsidRPr="0030475D">
        <w:rPr>
          <w:rFonts w:ascii="Times New Roman" w:hAnsi="Times New Roman"/>
          <w:color w:val="000000"/>
          <w:sz w:val="24"/>
          <w:szCs w:val="24"/>
        </w:rPr>
        <w:t>-приведення теплотехнічних характеристик будівель міста Чернівців до сучасних вимог, норм і стандартів;</w:t>
      </w:r>
    </w:p>
    <w:p w:rsidR="00CB3768" w:rsidRPr="0030475D" w:rsidRDefault="00CB3768" w:rsidP="006F280D">
      <w:pPr>
        <w:pStyle w:val="ad"/>
        <w:spacing w:after="0" w:line="240" w:lineRule="auto"/>
        <w:ind w:left="0" w:firstLine="540"/>
        <w:jc w:val="both"/>
        <w:rPr>
          <w:rFonts w:ascii="Times New Roman" w:hAnsi="Times New Roman"/>
          <w:color w:val="000000"/>
          <w:sz w:val="24"/>
          <w:szCs w:val="24"/>
        </w:rPr>
      </w:pPr>
      <w:r w:rsidRPr="0030475D">
        <w:rPr>
          <w:rFonts w:ascii="Times New Roman" w:hAnsi="Times New Roman"/>
          <w:color w:val="000000"/>
          <w:sz w:val="24"/>
          <w:szCs w:val="24"/>
        </w:rPr>
        <w:t>-модернізація і розвиток енергогенеруючої та енергопостачальної інфраструктури міста</w:t>
      </w:r>
      <w:r w:rsidR="00EA0240" w:rsidRPr="0030475D">
        <w:rPr>
          <w:rFonts w:ascii="Times New Roman" w:hAnsi="Times New Roman"/>
          <w:color w:val="000000"/>
          <w:sz w:val="24"/>
          <w:szCs w:val="24"/>
        </w:rPr>
        <w:t>.</w:t>
      </w:r>
    </w:p>
    <w:p w:rsidR="008323F0" w:rsidRPr="00931917" w:rsidRDefault="00EC4D78" w:rsidP="006F280D">
      <w:pPr>
        <w:ind w:firstLine="540"/>
        <w:rPr>
          <w:b/>
          <w:color w:val="0000FF"/>
          <w:lang w:val="uk-UA"/>
        </w:rPr>
      </w:pPr>
      <w:r w:rsidRPr="0030475D">
        <w:rPr>
          <w:color w:val="000000"/>
          <w:lang w:val="uk-UA"/>
        </w:rPr>
        <w:t>-зменшення обсягів викидів парникових газів суб’єктами господарювання міста</w:t>
      </w:r>
      <w:r>
        <w:rPr>
          <w:color w:val="000000"/>
          <w:lang w:val="uk-UA"/>
        </w:rPr>
        <w:t>.</w:t>
      </w:r>
      <w:r w:rsidRPr="0030475D">
        <w:rPr>
          <w:color w:val="000000"/>
          <w:lang w:val="uk-UA"/>
        </w:rPr>
        <w:tab/>
      </w:r>
    </w:p>
    <w:p w:rsidR="00EC4D78" w:rsidRDefault="00EC4D78" w:rsidP="006F280D">
      <w:pPr>
        <w:ind w:firstLine="540"/>
        <w:rPr>
          <w:b/>
          <w:color w:val="0000FF"/>
          <w:lang w:val="uk-UA"/>
        </w:rPr>
      </w:pPr>
    </w:p>
    <w:p w:rsidR="000B4864" w:rsidRPr="006713CF" w:rsidRDefault="004B3BBD" w:rsidP="006713CF">
      <w:pPr>
        <w:ind w:firstLine="709"/>
        <w:rPr>
          <w:b/>
          <w:color w:val="000000"/>
          <w:lang w:val="uk-UA"/>
        </w:rPr>
      </w:pPr>
      <w:r w:rsidRPr="006713CF">
        <w:rPr>
          <w:b/>
          <w:color w:val="000000"/>
          <w:lang w:val="uk-UA"/>
        </w:rPr>
        <w:t>4.</w:t>
      </w:r>
      <w:r w:rsidR="00131C96" w:rsidRPr="006713CF">
        <w:rPr>
          <w:b/>
          <w:color w:val="000000"/>
          <w:lang w:val="uk-UA"/>
        </w:rPr>
        <w:t>6</w:t>
      </w:r>
      <w:r w:rsidRPr="006713CF">
        <w:rPr>
          <w:b/>
          <w:color w:val="000000"/>
          <w:lang w:val="uk-UA"/>
        </w:rPr>
        <w:t>.</w:t>
      </w:r>
      <w:r w:rsidR="000B4864" w:rsidRPr="006713CF">
        <w:rPr>
          <w:b/>
          <w:color w:val="000000"/>
          <w:lang w:val="uk-UA"/>
        </w:rPr>
        <w:t xml:space="preserve">Споживчий ринок та  </w:t>
      </w:r>
      <w:r w:rsidRPr="006713CF">
        <w:rPr>
          <w:b/>
          <w:color w:val="000000"/>
          <w:lang w:val="uk-UA"/>
        </w:rPr>
        <w:t>надання послуг</w:t>
      </w:r>
    </w:p>
    <w:p w:rsidR="000B4864" w:rsidRPr="006713CF" w:rsidRDefault="006713CF" w:rsidP="006F280D">
      <w:pPr>
        <w:widowControl w:val="0"/>
        <w:shd w:val="clear" w:color="auto" w:fill="FFFFFF"/>
        <w:tabs>
          <w:tab w:val="left" w:pos="709"/>
        </w:tabs>
        <w:autoSpaceDE w:val="0"/>
        <w:autoSpaceDN w:val="0"/>
        <w:adjustRightInd w:val="0"/>
        <w:ind w:firstLine="540"/>
        <w:jc w:val="both"/>
        <w:rPr>
          <w:b/>
          <w:color w:val="000000"/>
          <w:spacing w:val="3"/>
          <w:lang w:val="uk-UA"/>
        </w:rPr>
      </w:pPr>
      <w:r w:rsidRPr="006713CF">
        <w:rPr>
          <w:b/>
          <w:color w:val="000000"/>
          <w:lang w:val="uk-UA"/>
        </w:rPr>
        <w:tab/>
      </w:r>
      <w:r w:rsidR="000B4864" w:rsidRPr="006713CF">
        <w:rPr>
          <w:b/>
          <w:color w:val="000000"/>
          <w:lang w:val="uk-UA"/>
        </w:rPr>
        <w:t>Головна мета:</w:t>
      </w:r>
      <w:r w:rsidR="000B4864" w:rsidRPr="006713CF">
        <w:rPr>
          <w:b/>
          <w:color w:val="000000"/>
          <w:spacing w:val="3"/>
          <w:lang w:val="uk-UA"/>
        </w:rPr>
        <w:t xml:space="preserve"> </w:t>
      </w:r>
    </w:p>
    <w:p w:rsidR="006713CF" w:rsidRPr="006713CF" w:rsidRDefault="006713CF" w:rsidP="006713CF">
      <w:pPr>
        <w:widowControl w:val="0"/>
        <w:shd w:val="clear" w:color="auto" w:fill="FFFFFF"/>
        <w:tabs>
          <w:tab w:val="left" w:pos="709"/>
        </w:tabs>
        <w:autoSpaceDE w:val="0"/>
        <w:autoSpaceDN w:val="0"/>
        <w:adjustRightInd w:val="0"/>
        <w:ind w:firstLine="540"/>
        <w:jc w:val="both"/>
        <w:rPr>
          <w:color w:val="000000"/>
          <w:spacing w:val="3"/>
          <w:lang w:val="uk-UA"/>
        </w:rPr>
      </w:pPr>
      <w:r w:rsidRPr="006713CF">
        <w:rPr>
          <w:b/>
          <w:color w:val="000000"/>
          <w:spacing w:val="3"/>
          <w:lang w:val="uk-UA"/>
        </w:rPr>
        <w:tab/>
      </w:r>
      <w:r w:rsidRPr="006713CF">
        <w:rPr>
          <w:color w:val="000000"/>
          <w:spacing w:val="3"/>
          <w:lang w:val="uk-UA"/>
        </w:rPr>
        <w:t xml:space="preserve">Забезпечення стабільного розвитку внутрішнього ринку споживчих товарів та послуг, </w:t>
      </w:r>
      <w:r w:rsidRPr="006713CF">
        <w:rPr>
          <w:rFonts w:eastAsia="TimesNewRomanPSMT"/>
          <w:color w:val="000000"/>
          <w:lang w:val="uk-UA" w:eastAsia="en-US"/>
        </w:rPr>
        <w:t xml:space="preserve">належного рівня торговельного обслуговування населення, зростання обсягу роздрібного товарообороту,  </w:t>
      </w:r>
      <w:r w:rsidRPr="006713CF">
        <w:rPr>
          <w:color w:val="000000"/>
          <w:spacing w:val="3"/>
          <w:lang w:val="uk-UA"/>
        </w:rPr>
        <w:t xml:space="preserve">створення на основі конкуренції сприятливих умов для розвитку місцевого товаровиробника, </w:t>
      </w:r>
      <w:r w:rsidRPr="006713CF">
        <w:rPr>
          <w:rFonts w:eastAsia="TimesNewRomanPSMT"/>
          <w:color w:val="000000"/>
          <w:lang w:val="uk-UA" w:eastAsia="en-US"/>
        </w:rPr>
        <w:t>підвищення рівня активності населення у вирішенні питань захисту своїх прав, як споживачів</w:t>
      </w:r>
      <w:r w:rsidRPr="006713CF">
        <w:rPr>
          <w:color w:val="000000"/>
          <w:spacing w:val="3"/>
          <w:lang w:val="uk-UA"/>
        </w:rPr>
        <w:t>, сприяння перетворенню ринків з продажу продовольчих і непродовольчих товарів у сучасні торговельно-сервісні комплекси, забезпечення продовольчої безпеки міста.</w:t>
      </w:r>
    </w:p>
    <w:p w:rsidR="006713CF" w:rsidRPr="00760D6C" w:rsidRDefault="006713CF" w:rsidP="006713CF">
      <w:pPr>
        <w:widowControl w:val="0"/>
        <w:shd w:val="clear" w:color="auto" w:fill="FFFFFF"/>
        <w:tabs>
          <w:tab w:val="left" w:pos="709"/>
        </w:tabs>
        <w:autoSpaceDE w:val="0"/>
        <w:autoSpaceDN w:val="0"/>
        <w:adjustRightInd w:val="0"/>
        <w:ind w:firstLine="540"/>
        <w:jc w:val="both"/>
        <w:rPr>
          <w:spacing w:val="3"/>
          <w:sz w:val="26"/>
          <w:szCs w:val="26"/>
          <w:lang w:val="uk-UA"/>
        </w:rPr>
      </w:pPr>
    </w:p>
    <w:p w:rsidR="00734555" w:rsidRPr="000068C9" w:rsidRDefault="00734555" w:rsidP="00734555">
      <w:pPr>
        <w:tabs>
          <w:tab w:val="left" w:pos="720"/>
        </w:tabs>
        <w:jc w:val="both"/>
        <w:rPr>
          <w:b/>
          <w:color w:val="000000"/>
          <w:lang w:val="uk-UA"/>
        </w:rPr>
      </w:pPr>
      <w:r w:rsidRPr="000068C9">
        <w:rPr>
          <w:b/>
          <w:color w:val="000000"/>
          <w:lang w:val="uk-UA"/>
        </w:rPr>
        <w:tab/>
        <w:t>Цілі та пріоритетні напрями діяльності на 2017 рік:</w:t>
      </w:r>
    </w:p>
    <w:p w:rsidR="006713CF" w:rsidRPr="000068C9" w:rsidRDefault="006713CF" w:rsidP="006713CF">
      <w:pPr>
        <w:tabs>
          <w:tab w:val="left" w:pos="720"/>
        </w:tabs>
        <w:jc w:val="both"/>
        <w:rPr>
          <w:rFonts w:eastAsia="TimesNewRomanPSMT"/>
          <w:color w:val="000000"/>
          <w:lang w:val="uk-UA" w:eastAsia="en-US"/>
        </w:rPr>
      </w:pPr>
      <w:r w:rsidRPr="000068C9">
        <w:rPr>
          <w:b/>
          <w:color w:val="000000"/>
          <w:lang w:val="uk-UA"/>
        </w:rPr>
        <w:tab/>
        <w:t>-</w:t>
      </w:r>
      <w:r w:rsidRPr="000068C9">
        <w:rPr>
          <w:rFonts w:eastAsia="TimesNewRomanPSMT"/>
          <w:color w:val="000000"/>
          <w:lang w:val="uk-UA" w:eastAsia="en-US"/>
        </w:rPr>
        <w:t>поліпшення якості торговельного обслуговування населення, впровадження сучасних методів торгівлі, розширення додаткових послуг за рахунок впровадження прогресивних форм і методів обслуговування;</w:t>
      </w:r>
    </w:p>
    <w:p w:rsidR="006713CF" w:rsidRPr="000068C9" w:rsidRDefault="006713CF" w:rsidP="006713CF">
      <w:pPr>
        <w:tabs>
          <w:tab w:val="left" w:pos="720"/>
        </w:tabs>
        <w:jc w:val="both"/>
        <w:rPr>
          <w:rFonts w:eastAsia="TimesNewRomanPSMT"/>
          <w:color w:val="000000"/>
          <w:lang w:val="uk-UA" w:eastAsia="en-US"/>
        </w:rPr>
      </w:pPr>
      <w:r w:rsidRPr="000068C9">
        <w:rPr>
          <w:rFonts w:eastAsia="TimesNewRomanPSMT"/>
          <w:color w:val="000000"/>
          <w:lang w:val="uk-UA" w:eastAsia="en-US"/>
        </w:rPr>
        <w:lastRenderedPageBreak/>
        <w:tab/>
        <w:t>-розширення мережі роздрібної торгівлі та ресторанного господарства із забезпеченням територіальної доступності торговельних послуг для населення;</w:t>
      </w:r>
    </w:p>
    <w:p w:rsidR="006713CF" w:rsidRPr="000068C9" w:rsidRDefault="006713CF" w:rsidP="006713CF">
      <w:pPr>
        <w:tabs>
          <w:tab w:val="left" w:pos="720"/>
        </w:tabs>
        <w:jc w:val="both"/>
        <w:rPr>
          <w:rFonts w:eastAsia="TimesNewRomanPSMT"/>
          <w:color w:val="000000"/>
          <w:lang w:val="uk-UA" w:eastAsia="en-US"/>
        </w:rPr>
      </w:pPr>
      <w:r w:rsidRPr="000068C9">
        <w:rPr>
          <w:rFonts w:eastAsia="TimesNewRomanPSMT"/>
          <w:color w:val="000000"/>
          <w:lang w:val="uk-UA" w:eastAsia="en-US"/>
        </w:rPr>
        <w:tab/>
        <w:t>-стимулювання попиту на товари, що виробляються місцевими товаровиробниками, сприяння їх виходу на споживчий ринок області шляхом проведення  ярмаркових заходів, відкриття  відділів в торговельній мережі тощо;</w:t>
      </w:r>
    </w:p>
    <w:p w:rsidR="006713CF" w:rsidRPr="000068C9" w:rsidRDefault="006713CF" w:rsidP="006713CF">
      <w:pPr>
        <w:tabs>
          <w:tab w:val="left" w:pos="720"/>
        </w:tabs>
        <w:jc w:val="both"/>
        <w:rPr>
          <w:rFonts w:eastAsia="TimesNewRomanPSMT"/>
          <w:color w:val="000000"/>
          <w:lang w:val="uk-UA" w:eastAsia="en-US"/>
        </w:rPr>
      </w:pPr>
      <w:r w:rsidRPr="000068C9">
        <w:rPr>
          <w:rFonts w:eastAsia="TimesNewRomanPSMT"/>
          <w:color w:val="000000"/>
          <w:lang w:val="uk-UA" w:eastAsia="en-US"/>
        </w:rPr>
        <w:tab/>
        <w:t>-удосконалення функціонування ринків з продажу продовольчих і непродовольчих товарів за рахунок проведення реконструкції, модернізації матеріально-технічної бази та сприяння залученню на ринки з продажу сільськогосподарської продукції товаровиробників з інших регіонів;</w:t>
      </w:r>
    </w:p>
    <w:p w:rsidR="006713CF" w:rsidRPr="000068C9" w:rsidRDefault="006713CF" w:rsidP="006713CF">
      <w:pPr>
        <w:tabs>
          <w:tab w:val="left" w:pos="720"/>
        </w:tabs>
        <w:jc w:val="both"/>
        <w:rPr>
          <w:color w:val="000000"/>
          <w:lang w:val="uk-UA"/>
        </w:rPr>
      </w:pPr>
      <w:r w:rsidRPr="000068C9">
        <w:rPr>
          <w:rFonts w:eastAsia="TimesNewRomanPSMT"/>
          <w:color w:val="000000"/>
          <w:lang w:val="uk-UA" w:eastAsia="en-US"/>
        </w:rPr>
        <w:tab/>
        <w:t>-</w:t>
      </w:r>
      <w:r w:rsidRPr="000068C9">
        <w:rPr>
          <w:color w:val="000000"/>
          <w:lang w:val="uk-UA"/>
        </w:rPr>
        <w:t>нарощування темпів росту обороту роздрібної торгівлі та приросту обороту роздрібної торгівлі на одну особу;</w:t>
      </w:r>
    </w:p>
    <w:p w:rsidR="006713CF" w:rsidRPr="000068C9" w:rsidRDefault="006713CF" w:rsidP="006713CF">
      <w:pPr>
        <w:tabs>
          <w:tab w:val="left" w:pos="720"/>
        </w:tabs>
        <w:jc w:val="both"/>
        <w:rPr>
          <w:rFonts w:eastAsia="TimesNewRomanPSMT"/>
          <w:color w:val="000000"/>
          <w:lang w:val="uk-UA" w:eastAsia="en-US"/>
        </w:rPr>
      </w:pPr>
      <w:r w:rsidRPr="000068C9">
        <w:rPr>
          <w:color w:val="000000"/>
          <w:lang w:val="uk-UA"/>
        </w:rPr>
        <w:tab/>
        <w:t>-</w:t>
      </w:r>
      <w:r w:rsidRPr="000068C9">
        <w:rPr>
          <w:rFonts w:eastAsia="TimesNewRomanPSMT"/>
          <w:color w:val="000000"/>
          <w:lang w:val="uk-UA" w:eastAsia="en-US"/>
        </w:rPr>
        <w:t>покращення соціального захисту працівників галузі шляхом законодавчого врегулювання трудових відносин, поліпшення кадрового забезпечення підприємств, підвищення кваліфікаційного рівня працівників сфери торгівлі та ресторанного господарства;</w:t>
      </w:r>
    </w:p>
    <w:p w:rsidR="006713CF" w:rsidRPr="000068C9" w:rsidRDefault="006713CF" w:rsidP="006713CF">
      <w:pPr>
        <w:tabs>
          <w:tab w:val="left" w:pos="720"/>
        </w:tabs>
        <w:jc w:val="both"/>
        <w:rPr>
          <w:color w:val="000000"/>
          <w:lang w:val="uk-UA"/>
        </w:rPr>
      </w:pPr>
      <w:r w:rsidRPr="000068C9">
        <w:rPr>
          <w:rFonts w:eastAsia="TimesNewRomanPSMT"/>
          <w:color w:val="000000"/>
          <w:lang w:val="uk-UA" w:eastAsia="en-US"/>
        </w:rPr>
        <w:tab/>
        <w:t>-</w:t>
      </w:r>
      <w:r w:rsidRPr="000068C9">
        <w:rPr>
          <w:color w:val="000000"/>
          <w:lang w:val="uk-UA"/>
        </w:rPr>
        <w:t>стимулювання підприємств галузі торгівлі до зменшення цін на споживчому ринку, в тому числі на соціальні групи товарів, шляхом реалізації проекту «Картка чернівчанина»;</w:t>
      </w:r>
    </w:p>
    <w:p w:rsidR="006713CF" w:rsidRPr="000068C9" w:rsidRDefault="006713CF" w:rsidP="006713CF">
      <w:pPr>
        <w:tabs>
          <w:tab w:val="left" w:pos="720"/>
        </w:tabs>
        <w:jc w:val="both"/>
        <w:rPr>
          <w:color w:val="000000"/>
          <w:lang w:val="uk-UA"/>
        </w:rPr>
      </w:pPr>
      <w:r w:rsidRPr="000068C9">
        <w:rPr>
          <w:color w:val="000000"/>
          <w:lang w:val="uk-UA"/>
        </w:rPr>
        <w:tab/>
        <w:t>-</w:t>
      </w:r>
      <w:r w:rsidRPr="000068C9">
        <w:rPr>
          <w:color w:val="000000"/>
        </w:rPr>
        <w:t>забезпечення дотримання правил торгівельного обслуговування на ринку споживчих товарів та захисту прав споживачів;</w:t>
      </w:r>
    </w:p>
    <w:p w:rsidR="006713CF" w:rsidRPr="000068C9" w:rsidRDefault="006713CF" w:rsidP="006713CF">
      <w:pPr>
        <w:tabs>
          <w:tab w:val="left" w:pos="720"/>
        </w:tabs>
        <w:jc w:val="both"/>
        <w:rPr>
          <w:color w:val="000000"/>
          <w:lang w:val="uk-UA"/>
        </w:rPr>
      </w:pPr>
      <w:r w:rsidRPr="000068C9">
        <w:rPr>
          <w:color w:val="000000"/>
          <w:lang w:val="uk-UA"/>
        </w:rPr>
        <w:tab/>
        <w:t>-недопущення несанкціонованої торгівлі в місті Чернівцях;</w:t>
      </w:r>
    </w:p>
    <w:p w:rsidR="006713CF" w:rsidRPr="000068C9" w:rsidRDefault="003C0D67" w:rsidP="003C0D67">
      <w:pPr>
        <w:tabs>
          <w:tab w:val="left" w:pos="720"/>
        </w:tabs>
        <w:jc w:val="both"/>
        <w:rPr>
          <w:color w:val="000000"/>
          <w:lang w:val="uk-UA"/>
        </w:rPr>
      </w:pPr>
      <w:r w:rsidRPr="000068C9">
        <w:rPr>
          <w:color w:val="000000"/>
          <w:lang w:val="uk-UA"/>
        </w:rPr>
        <w:tab/>
        <w:t>-</w:t>
      </w:r>
      <w:r w:rsidR="006713CF" w:rsidRPr="000068C9">
        <w:rPr>
          <w:color w:val="000000"/>
        </w:rPr>
        <w:t>координація роботи у сфері контролю якості та безпеки товарів, реалізації заходів, спрямованих на забезпечення насичення ринку безпечною продукцією;</w:t>
      </w:r>
    </w:p>
    <w:p w:rsidR="006713CF" w:rsidRPr="000068C9" w:rsidRDefault="003C0D67" w:rsidP="003C0D67">
      <w:pPr>
        <w:tabs>
          <w:tab w:val="left" w:pos="720"/>
        </w:tabs>
        <w:jc w:val="both"/>
        <w:rPr>
          <w:color w:val="000000"/>
        </w:rPr>
      </w:pPr>
      <w:r w:rsidRPr="000068C9">
        <w:rPr>
          <w:color w:val="000000"/>
          <w:lang w:val="uk-UA"/>
        </w:rPr>
        <w:tab/>
        <w:t>-</w:t>
      </w:r>
      <w:r w:rsidR="006713CF" w:rsidRPr="000068C9">
        <w:rPr>
          <w:color w:val="000000"/>
        </w:rPr>
        <w:t>проведення самостійно та у складі інших контролюючих служб планових та позапланових перевірок суб’єктів  господарювання, які здійснюють торгівлю та надають послуги.</w:t>
      </w:r>
    </w:p>
    <w:p w:rsidR="00FB00EE" w:rsidRPr="00931917" w:rsidRDefault="00FB00EE" w:rsidP="00B6121E">
      <w:pPr>
        <w:pStyle w:val="a8"/>
        <w:spacing w:after="0"/>
        <w:jc w:val="center"/>
        <w:rPr>
          <w:rStyle w:val="FontStyle13"/>
          <w:color w:val="0000FF"/>
          <w:sz w:val="24"/>
          <w:szCs w:val="24"/>
          <w:lang w:val="uk-UA" w:eastAsia="uk-UA"/>
        </w:rPr>
      </w:pPr>
    </w:p>
    <w:p w:rsidR="00B6121E" w:rsidRPr="00F40F0C" w:rsidRDefault="00B6121E" w:rsidP="00B6121E">
      <w:pPr>
        <w:pStyle w:val="a8"/>
        <w:spacing w:after="0"/>
        <w:jc w:val="center"/>
        <w:rPr>
          <w:rStyle w:val="FontStyle13"/>
          <w:color w:val="FF0000"/>
          <w:sz w:val="24"/>
          <w:szCs w:val="24"/>
          <w:lang w:val="uk-UA" w:eastAsia="uk-UA"/>
        </w:rPr>
      </w:pPr>
      <w:r w:rsidRPr="003C0D67">
        <w:rPr>
          <w:rStyle w:val="FontStyle13"/>
          <w:color w:val="000000"/>
          <w:sz w:val="24"/>
          <w:szCs w:val="24"/>
          <w:lang w:val="uk-UA" w:eastAsia="uk-UA"/>
        </w:rPr>
        <w:t>Завдання на 2017 рік</w:t>
      </w:r>
      <w:r w:rsidR="00F40F0C">
        <w:rPr>
          <w:rStyle w:val="FontStyle13"/>
          <w:color w:val="000000"/>
          <w:sz w:val="24"/>
          <w:szCs w:val="24"/>
          <w:lang w:val="uk-UA" w:eastAsia="uk-UA"/>
        </w:rPr>
        <w:t xml:space="preserve">   </w:t>
      </w:r>
    </w:p>
    <w:tbl>
      <w:tblPr>
        <w:tblStyle w:val="af2"/>
        <w:tblW w:w="9482" w:type="dxa"/>
        <w:tblInd w:w="108" w:type="dxa"/>
        <w:tblLook w:val="01E0" w:firstRow="1" w:lastRow="1" w:firstColumn="1" w:lastColumn="1" w:noHBand="0" w:noVBand="0"/>
      </w:tblPr>
      <w:tblGrid>
        <w:gridCol w:w="534"/>
        <w:gridCol w:w="4794"/>
        <w:gridCol w:w="2160"/>
        <w:gridCol w:w="1994"/>
      </w:tblGrid>
      <w:tr w:rsidR="00B809EC" w:rsidRPr="003C0D67" w:rsidTr="00173769">
        <w:tc>
          <w:tcPr>
            <w:tcW w:w="534" w:type="dxa"/>
            <w:vAlign w:val="center"/>
          </w:tcPr>
          <w:p w:rsidR="00B6121E" w:rsidRPr="003C0D67" w:rsidRDefault="00B6121E" w:rsidP="00173769">
            <w:pPr>
              <w:tabs>
                <w:tab w:val="left" w:pos="7088"/>
                <w:tab w:val="left" w:pos="7513"/>
              </w:tabs>
              <w:jc w:val="center"/>
              <w:rPr>
                <w:b/>
                <w:color w:val="000000"/>
                <w:lang w:val="uk-UA"/>
              </w:rPr>
            </w:pPr>
            <w:r w:rsidRPr="003C0D67">
              <w:rPr>
                <w:b/>
                <w:color w:val="000000"/>
                <w:lang w:val="uk-UA"/>
              </w:rPr>
              <w:t>№</w:t>
            </w:r>
          </w:p>
        </w:tc>
        <w:tc>
          <w:tcPr>
            <w:tcW w:w="4794" w:type="dxa"/>
            <w:vAlign w:val="center"/>
          </w:tcPr>
          <w:p w:rsidR="00B6121E" w:rsidRPr="003C0D67" w:rsidRDefault="00B6121E" w:rsidP="00173769">
            <w:pPr>
              <w:tabs>
                <w:tab w:val="left" w:pos="7088"/>
                <w:tab w:val="left" w:pos="7513"/>
              </w:tabs>
              <w:jc w:val="center"/>
              <w:rPr>
                <w:b/>
                <w:color w:val="000000"/>
                <w:lang w:val="uk-UA"/>
              </w:rPr>
            </w:pPr>
            <w:r w:rsidRPr="003C0D67">
              <w:rPr>
                <w:b/>
                <w:color w:val="000000"/>
                <w:lang w:val="uk-UA"/>
              </w:rPr>
              <w:t>Заходи</w:t>
            </w:r>
          </w:p>
        </w:tc>
        <w:tc>
          <w:tcPr>
            <w:tcW w:w="2160" w:type="dxa"/>
            <w:vAlign w:val="center"/>
          </w:tcPr>
          <w:p w:rsidR="00B6121E" w:rsidRPr="003C0D67" w:rsidRDefault="00B6121E" w:rsidP="00173769">
            <w:pPr>
              <w:tabs>
                <w:tab w:val="left" w:pos="7088"/>
                <w:tab w:val="left" w:pos="7513"/>
              </w:tabs>
              <w:jc w:val="center"/>
              <w:rPr>
                <w:b/>
                <w:color w:val="000000"/>
                <w:lang w:val="uk-UA"/>
              </w:rPr>
            </w:pPr>
            <w:r w:rsidRPr="003C0D67">
              <w:rPr>
                <w:b/>
                <w:color w:val="000000"/>
                <w:lang w:val="uk-UA"/>
              </w:rPr>
              <w:t>Відповідальний за виконання</w:t>
            </w:r>
          </w:p>
        </w:tc>
        <w:tc>
          <w:tcPr>
            <w:tcW w:w="1994" w:type="dxa"/>
            <w:vAlign w:val="center"/>
          </w:tcPr>
          <w:p w:rsidR="00B6121E" w:rsidRPr="003C0D67" w:rsidRDefault="00B6121E" w:rsidP="00173769">
            <w:pPr>
              <w:tabs>
                <w:tab w:val="left" w:pos="7088"/>
                <w:tab w:val="left" w:pos="7513"/>
              </w:tabs>
              <w:jc w:val="center"/>
              <w:rPr>
                <w:b/>
                <w:color w:val="000000"/>
                <w:lang w:val="uk-UA"/>
              </w:rPr>
            </w:pPr>
            <w:r w:rsidRPr="003C0D67">
              <w:rPr>
                <w:b/>
                <w:color w:val="000000"/>
                <w:lang w:val="uk-UA"/>
              </w:rPr>
              <w:t>Джерела фінансування</w:t>
            </w:r>
          </w:p>
        </w:tc>
      </w:tr>
      <w:tr w:rsidR="00E1139F" w:rsidRPr="003C0D67" w:rsidTr="005C5C3E">
        <w:tc>
          <w:tcPr>
            <w:tcW w:w="534" w:type="dxa"/>
          </w:tcPr>
          <w:p w:rsidR="00E1139F" w:rsidRPr="003C0D67" w:rsidRDefault="00E1139F" w:rsidP="00173769">
            <w:pPr>
              <w:tabs>
                <w:tab w:val="left" w:pos="7088"/>
                <w:tab w:val="left" w:pos="7513"/>
              </w:tabs>
              <w:jc w:val="center"/>
              <w:rPr>
                <w:color w:val="000000"/>
                <w:lang w:val="uk-UA"/>
              </w:rPr>
            </w:pPr>
            <w:r w:rsidRPr="003C0D67">
              <w:rPr>
                <w:color w:val="000000"/>
                <w:lang w:val="uk-UA"/>
              </w:rPr>
              <w:t>1.</w:t>
            </w:r>
          </w:p>
        </w:tc>
        <w:tc>
          <w:tcPr>
            <w:tcW w:w="4794" w:type="dxa"/>
            <w:vAlign w:val="center"/>
          </w:tcPr>
          <w:p w:rsidR="00E1139F" w:rsidRPr="003C0D67" w:rsidRDefault="00E1139F" w:rsidP="003C0D67">
            <w:pPr>
              <w:tabs>
                <w:tab w:val="left" w:pos="7088"/>
                <w:tab w:val="left" w:pos="7513"/>
              </w:tabs>
              <w:jc w:val="both"/>
              <w:rPr>
                <w:b/>
                <w:color w:val="000000"/>
                <w:lang w:val="uk-UA"/>
              </w:rPr>
            </w:pPr>
            <w:r w:rsidRPr="003C0D67">
              <w:rPr>
                <w:b/>
                <w:color w:val="000000"/>
                <w:lang w:val="uk-UA"/>
              </w:rPr>
              <w:t>Проведення аналізу наявного потенціалу,  визначення основних проблем  і тенденцій у сфері торгівлі та послуг в місті</w:t>
            </w:r>
          </w:p>
        </w:tc>
        <w:tc>
          <w:tcPr>
            <w:tcW w:w="2160" w:type="dxa"/>
          </w:tcPr>
          <w:p w:rsidR="00E1139F" w:rsidRPr="003C0D67" w:rsidRDefault="00E1139F" w:rsidP="003C0D67">
            <w:pPr>
              <w:tabs>
                <w:tab w:val="left" w:pos="7088"/>
                <w:tab w:val="left" w:pos="7513"/>
              </w:tabs>
              <w:jc w:val="both"/>
              <w:rPr>
                <w:color w:val="000000"/>
                <w:lang w:val="uk-UA"/>
              </w:rPr>
            </w:pPr>
            <w:r w:rsidRPr="003C0D67">
              <w:rPr>
                <w:color w:val="000000"/>
                <w:lang w:val="uk-UA"/>
              </w:rPr>
              <w:t>Департамент економіки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3C0D67" w:rsidTr="00173769">
        <w:tc>
          <w:tcPr>
            <w:tcW w:w="534" w:type="dxa"/>
          </w:tcPr>
          <w:p w:rsidR="00E1139F" w:rsidRPr="003C0D67" w:rsidRDefault="00E1139F" w:rsidP="00173769">
            <w:pPr>
              <w:tabs>
                <w:tab w:val="left" w:pos="7088"/>
                <w:tab w:val="left" w:pos="7513"/>
              </w:tabs>
              <w:jc w:val="center"/>
              <w:rPr>
                <w:color w:val="000000"/>
                <w:lang w:val="uk-UA"/>
              </w:rPr>
            </w:pPr>
            <w:r w:rsidRPr="003C0D67">
              <w:rPr>
                <w:color w:val="000000"/>
                <w:lang w:val="uk-UA"/>
              </w:rPr>
              <w:t>2.</w:t>
            </w:r>
          </w:p>
        </w:tc>
        <w:tc>
          <w:tcPr>
            <w:tcW w:w="4794" w:type="dxa"/>
          </w:tcPr>
          <w:p w:rsidR="00E1139F" w:rsidRPr="003C0D67" w:rsidRDefault="00E1139F" w:rsidP="003C0D67">
            <w:pPr>
              <w:tabs>
                <w:tab w:val="left" w:pos="7088"/>
                <w:tab w:val="left" w:pos="7513"/>
              </w:tabs>
              <w:jc w:val="both"/>
              <w:rPr>
                <w:b/>
                <w:color w:val="000000"/>
                <w:lang w:val="uk-UA"/>
              </w:rPr>
            </w:pPr>
            <w:r w:rsidRPr="003C0D67">
              <w:rPr>
                <w:b/>
                <w:color w:val="000000"/>
                <w:lang w:val="uk-UA"/>
              </w:rPr>
              <w:t>Активізація ярмарково-виставкової діяльності в місті, зокрема, проведення ярмарків з продажу сільгосппродукції, виробів ручної роботи Буковинських майстрів, продукції регіональних виробників тощо</w:t>
            </w:r>
          </w:p>
        </w:tc>
        <w:tc>
          <w:tcPr>
            <w:tcW w:w="2160" w:type="dxa"/>
          </w:tcPr>
          <w:p w:rsidR="00E1139F" w:rsidRPr="003C0D67" w:rsidRDefault="00E1139F" w:rsidP="003C0D67">
            <w:pPr>
              <w:tabs>
                <w:tab w:val="left" w:pos="7088"/>
                <w:tab w:val="left" w:pos="7513"/>
              </w:tabs>
              <w:jc w:val="both"/>
              <w:rPr>
                <w:color w:val="000000"/>
                <w:lang w:val="uk-UA"/>
              </w:rPr>
            </w:pPr>
            <w:r w:rsidRPr="003C0D67">
              <w:rPr>
                <w:color w:val="000000"/>
                <w:lang w:val="uk-UA"/>
              </w:rPr>
              <w:t>Департамент економіки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3C0D67" w:rsidRPr="003C0D67" w:rsidTr="00173769">
        <w:tc>
          <w:tcPr>
            <w:tcW w:w="534" w:type="dxa"/>
          </w:tcPr>
          <w:p w:rsidR="003C0D67" w:rsidRPr="003C0D67" w:rsidRDefault="003C0D67" w:rsidP="00173769">
            <w:pPr>
              <w:tabs>
                <w:tab w:val="left" w:pos="7088"/>
                <w:tab w:val="left" w:pos="7513"/>
              </w:tabs>
              <w:jc w:val="center"/>
              <w:rPr>
                <w:color w:val="000000"/>
                <w:lang w:val="uk-UA"/>
              </w:rPr>
            </w:pPr>
            <w:r w:rsidRPr="003C0D67">
              <w:rPr>
                <w:color w:val="000000"/>
                <w:lang w:val="uk-UA"/>
              </w:rPr>
              <w:t>3.</w:t>
            </w:r>
          </w:p>
        </w:tc>
        <w:tc>
          <w:tcPr>
            <w:tcW w:w="4794" w:type="dxa"/>
          </w:tcPr>
          <w:p w:rsidR="00B90DD6" w:rsidRPr="003C0D67" w:rsidRDefault="003C0D67" w:rsidP="003C0D67">
            <w:pPr>
              <w:shd w:val="clear" w:color="auto" w:fill="FFFFFF"/>
              <w:tabs>
                <w:tab w:val="left" w:pos="1012"/>
              </w:tabs>
              <w:jc w:val="both"/>
              <w:rPr>
                <w:b/>
                <w:color w:val="000000"/>
                <w:spacing w:val="1"/>
                <w:lang w:val="uk-UA"/>
              </w:rPr>
            </w:pPr>
            <w:r w:rsidRPr="003C0D67">
              <w:rPr>
                <w:b/>
                <w:color w:val="000000"/>
                <w:lang w:val="uk-UA"/>
              </w:rPr>
              <w:t>Вжиття заходів щодо подальшого розвитку, вдосконалення функціону-вання ринків і мікроринків міста та їх поступове перетворення у сучасні торговельно-сервісні комплекси</w:t>
            </w:r>
          </w:p>
        </w:tc>
        <w:tc>
          <w:tcPr>
            <w:tcW w:w="2160" w:type="dxa"/>
          </w:tcPr>
          <w:p w:rsidR="003C0D67" w:rsidRPr="003C0D67" w:rsidRDefault="003C0D67" w:rsidP="003C0D67">
            <w:pPr>
              <w:tabs>
                <w:tab w:val="left" w:pos="7088"/>
                <w:tab w:val="left" w:pos="7513"/>
              </w:tabs>
              <w:jc w:val="both"/>
              <w:rPr>
                <w:color w:val="000000"/>
                <w:lang w:val="uk-UA"/>
              </w:rPr>
            </w:pPr>
            <w:r w:rsidRPr="003C0D67">
              <w:rPr>
                <w:color w:val="000000"/>
                <w:lang w:val="uk-UA"/>
              </w:rPr>
              <w:t>Департамент економіки міської ради</w:t>
            </w:r>
          </w:p>
        </w:tc>
        <w:tc>
          <w:tcPr>
            <w:tcW w:w="1994" w:type="dxa"/>
          </w:tcPr>
          <w:p w:rsidR="003C0D67" w:rsidRPr="003C0D67" w:rsidRDefault="003C0D67" w:rsidP="003C0D67">
            <w:pPr>
              <w:tabs>
                <w:tab w:val="left" w:pos="7088"/>
                <w:tab w:val="left" w:pos="7513"/>
              </w:tabs>
              <w:jc w:val="both"/>
              <w:rPr>
                <w:color w:val="000000"/>
                <w:lang w:val="uk-UA"/>
              </w:rPr>
            </w:pPr>
            <w:r w:rsidRPr="003C0D67">
              <w:rPr>
                <w:color w:val="000000"/>
                <w:lang w:val="uk-UA"/>
              </w:rPr>
              <w:t xml:space="preserve">Власні кошти суб’єктів господарювання  </w:t>
            </w:r>
          </w:p>
        </w:tc>
      </w:tr>
      <w:tr w:rsidR="003C0D67" w:rsidRPr="003C0D67" w:rsidTr="00173769">
        <w:tc>
          <w:tcPr>
            <w:tcW w:w="534" w:type="dxa"/>
          </w:tcPr>
          <w:p w:rsidR="003C0D67" w:rsidRPr="003C0D67" w:rsidRDefault="003C0D67" w:rsidP="00173769">
            <w:pPr>
              <w:tabs>
                <w:tab w:val="left" w:pos="7088"/>
                <w:tab w:val="left" w:pos="7513"/>
              </w:tabs>
              <w:jc w:val="center"/>
              <w:rPr>
                <w:color w:val="000000"/>
                <w:lang w:val="uk-UA"/>
              </w:rPr>
            </w:pPr>
            <w:r w:rsidRPr="003C0D67">
              <w:rPr>
                <w:color w:val="000000"/>
                <w:lang w:val="uk-UA"/>
              </w:rPr>
              <w:t>4.</w:t>
            </w:r>
          </w:p>
        </w:tc>
        <w:tc>
          <w:tcPr>
            <w:tcW w:w="4794" w:type="dxa"/>
          </w:tcPr>
          <w:p w:rsidR="003C0D67" w:rsidRPr="003C0D67" w:rsidRDefault="003C0D67" w:rsidP="003C0D67">
            <w:pPr>
              <w:pStyle w:val="ad"/>
              <w:tabs>
                <w:tab w:val="left" w:pos="567"/>
              </w:tabs>
              <w:spacing w:line="240" w:lineRule="auto"/>
              <w:ind w:left="0"/>
              <w:jc w:val="both"/>
              <w:rPr>
                <w:rFonts w:ascii="Times New Roman" w:hAnsi="Times New Roman"/>
                <w:b/>
                <w:color w:val="000000"/>
                <w:spacing w:val="1"/>
                <w:sz w:val="24"/>
                <w:szCs w:val="24"/>
              </w:rPr>
            </w:pPr>
            <w:r w:rsidRPr="003C0D67">
              <w:rPr>
                <w:rFonts w:ascii="Times New Roman" w:hAnsi="Times New Roman"/>
                <w:b/>
                <w:color w:val="000000"/>
                <w:sz w:val="24"/>
                <w:szCs w:val="24"/>
              </w:rPr>
              <w:t xml:space="preserve">Проведення конкурсів, фестивалів серед підприємств торгівлі, ресторанного господарства та сфери послуг міста з метою підвищення рівня обслугову-вання населення </w:t>
            </w:r>
          </w:p>
        </w:tc>
        <w:tc>
          <w:tcPr>
            <w:tcW w:w="2160" w:type="dxa"/>
          </w:tcPr>
          <w:p w:rsidR="003C0D67" w:rsidRPr="003C0D67" w:rsidRDefault="003C0D67" w:rsidP="003C0D67">
            <w:pPr>
              <w:tabs>
                <w:tab w:val="left" w:pos="7088"/>
                <w:tab w:val="left" w:pos="7513"/>
              </w:tabs>
              <w:jc w:val="both"/>
              <w:rPr>
                <w:color w:val="000000"/>
                <w:lang w:val="uk-UA"/>
              </w:rPr>
            </w:pPr>
            <w:r w:rsidRPr="003C0D67">
              <w:rPr>
                <w:color w:val="000000"/>
                <w:lang w:val="uk-UA"/>
              </w:rPr>
              <w:t>Департамент економіки міської ради</w:t>
            </w:r>
          </w:p>
        </w:tc>
        <w:tc>
          <w:tcPr>
            <w:tcW w:w="1994" w:type="dxa"/>
          </w:tcPr>
          <w:p w:rsidR="00F40F0C" w:rsidRDefault="003C0D67" w:rsidP="003C0D67">
            <w:pPr>
              <w:tabs>
                <w:tab w:val="left" w:pos="7088"/>
                <w:tab w:val="left" w:pos="7513"/>
              </w:tabs>
              <w:jc w:val="both"/>
              <w:rPr>
                <w:color w:val="000000"/>
                <w:lang w:val="uk-UA"/>
              </w:rPr>
            </w:pPr>
            <w:r w:rsidRPr="003C0D67">
              <w:rPr>
                <w:color w:val="000000"/>
                <w:lang w:val="uk-UA"/>
              </w:rPr>
              <w:t>Міський бюджет</w:t>
            </w:r>
            <w:r>
              <w:rPr>
                <w:color w:val="000000"/>
                <w:lang w:val="uk-UA"/>
              </w:rPr>
              <w:t xml:space="preserve">, </w:t>
            </w:r>
            <w:r w:rsidRPr="003C0D67">
              <w:rPr>
                <w:color w:val="000000"/>
                <w:lang w:val="uk-UA"/>
              </w:rPr>
              <w:t>власні кошти суб’єктів господарювання</w:t>
            </w:r>
            <w:r w:rsidR="00F40F0C">
              <w:rPr>
                <w:color w:val="000000"/>
                <w:lang w:val="uk-UA"/>
              </w:rPr>
              <w:t>,</w:t>
            </w:r>
          </w:p>
          <w:p w:rsidR="003C0D67" w:rsidRPr="003C0D67" w:rsidRDefault="00F40F0C" w:rsidP="003C0D67">
            <w:pPr>
              <w:tabs>
                <w:tab w:val="left" w:pos="7088"/>
                <w:tab w:val="left" w:pos="7513"/>
              </w:tabs>
              <w:jc w:val="both"/>
              <w:rPr>
                <w:color w:val="000000"/>
                <w:lang w:val="uk-UA"/>
              </w:rPr>
            </w:pPr>
            <w:r w:rsidRPr="006D57A4">
              <w:rPr>
                <w:color w:val="000000"/>
                <w:lang w:val="uk-UA"/>
              </w:rPr>
              <w:t>інші кошти, не заборонені чинним законодавством</w:t>
            </w:r>
          </w:p>
        </w:tc>
      </w:tr>
      <w:tr w:rsidR="00E1139F" w:rsidRPr="003C0D67" w:rsidTr="00173769">
        <w:tc>
          <w:tcPr>
            <w:tcW w:w="534" w:type="dxa"/>
          </w:tcPr>
          <w:p w:rsidR="00E1139F" w:rsidRPr="003C0D67" w:rsidRDefault="00E1139F" w:rsidP="00173769">
            <w:pPr>
              <w:tabs>
                <w:tab w:val="left" w:pos="7088"/>
                <w:tab w:val="left" w:pos="7513"/>
              </w:tabs>
              <w:jc w:val="center"/>
              <w:rPr>
                <w:color w:val="000000"/>
                <w:lang w:val="uk-UA"/>
              </w:rPr>
            </w:pPr>
            <w:r w:rsidRPr="003C0D67">
              <w:rPr>
                <w:color w:val="000000"/>
                <w:lang w:val="uk-UA"/>
              </w:rPr>
              <w:lastRenderedPageBreak/>
              <w:t>5.</w:t>
            </w:r>
          </w:p>
        </w:tc>
        <w:tc>
          <w:tcPr>
            <w:tcW w:w="4794" w:type="dxa"/>
          </w:tcPr>
          <w:p w:rsidR="00E1139F" w:rsidRDefault="00E1139F" w:rsidP="003C0D67">
            <w:pPr>
              <w:tabs>
                <w:tab w:val="left" w:pos="7088"/>
                <w:tab w:val="left" w:pos="7513"/>
              </w:tabs>
              <w:jc w:val="both"/>
              <w:rPr>
                <w:b/>
                <w:color w:val="000000"/>
                <w:lang w:val="uk-UA"/>
              </w:rPr>
            </w:pPr>
            <w:r w:rsidRPr="003C0D67">
              <w:rPr>
                <w:b/>
                <w:color w:val="000000"/>
                <w:lang w:val="uk-UA"/>
              </w:rPr>
              <w:t xml:space="preserve">Активізація співпраці торговельних підприємств із місцевими та регіональними виробниками, зокрема, представлення їх продукції у торговельній мережі, проведення акцій “Купуй українське“, “Підтримуй вітчизняного виробника“, “Зроблено на Буковині“ тощо  </w:t>
            </w:r>
          </w:p>
          <w:p w:rsidR="00E1139F" w:rsidRPr="003C0D67" w:rsidRDefault="00E1139F" w:rsidP="003C0D67">
            <w:pPr>
              <w:tabs>
                <w:tab w:val="left" w:pos="7088"/>
                <w:tab w:val="left" w:pos="7513"/>
              </w:tabs>
              <w:jc w:val="both"/>
              <w:rPr>
                <w:b/>
                <w:color w:val="000000"/>
                <w:spacing w:val="1"/>
                <w:lang w:val="uk-UA"/>
              </w:rPr>
            </w:pPr>
          </w:p>
        </w:tc>
        <w:tc>
          <w:tcPr>
            <w:tcW w:w="2160" w:type="dxa"/>
          </w:tcPr>
          <w:p w:rsidR="00E1139F" w:rsidRPr="003C0D67" w:rsidRDefault="00E1139F" w:rsidP="003C0D67">
            <w:pPr>
              <w:tabs>
                <w:tab w:val="left" w:pos="7088"/>
                <w:tab w:val="left" w:pos="7513"/>
              </w:tabs>
              <w:jc w:val="both"/>
              <w:rPr>
                <w:color w:val="000000"/>
                <w:lang w:val="uk-UA"/>
              </w:rPr>
            </w:pPr>
            <w:r w:rsidRPr="003C0D67">
              <w:rPr>
                <w:color w:val="000000"/>
                <w:lang w:val="uk-UA"/>
              </w:rPr>
              <w:t>Департамент економіки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3C0D67" w:rsidTr="00173769">
        <w:tc>
          <w:tcPr>
            <w:tcW w:w="534" w:type="dxa"/>
          </w:tcPr>
          <w:p w:rsidR="00E1139F" w:rsidRPr="003C0D67" w:rsidRDefault="00E1139F" w:rsidP="00173769">
            <w:pPr>
              <w:tabs>
                <w:tab w:val="left" w:pos="7088"/>
                <w:tab w:val="left" w:pos="7513"/>
              </w:tabs>
              <w:jc w:val="center"/>
              <w:rPr>
                <w:color w:val="000000"/>
                <w:lang w:val="uk-UA"/>
              </w:rPr>
            </w:pPr>
            <w:r w:rsidRPr="003C0D67">
              <w:rPr>
                <w:color w:val="000000"/>
                <w:lang w:val="uk-UA"/>
              </w:rPr>
              <w:t>6.</w:t>
            </w:r>
          </w:p>
        </w:tc>
        <w:tc>
          <w:tcPr>
            <w:tcW w:w="4794" w:type="dxa"/>
          </w:tcPr>
          <w:p w:rsidR="00E1139F" w:rsidRPr="003C0D67" w:rsidRDefault="00E1139F" w:rsidP="003C0D67">
            <w:pPr>
              <w:jc w:val="both"/>
              <w:rPr>
                <w:b/>
                <w:color w:val="000000"/>
                <w:lang w:val="uk-UA"/>
              </w:rPr>
            </w:pPr>
            <w:r w:rsidRPr="003C0D67">
              <w:rPr>
                <w:b/>
                <w:color w:val="000000"/>
                <w:lang w:val="uk-UA"/>
              </w:rPr>
              <w:t>Проведення активної інформаційної роботи щодо висвітлення позитивних моментів організації торговельної діяльності в місті Чернівцях</w:t>
            </w:r>
          </w:p>
        </w:tc>
        <w:tc>
          <w:tcPr>
            <w:tcW w:w="2160" w:type="dxa"/>
          </w:tcPr>
          <w:p w:rsidR="00E1139F" w:rsidRPr="003C0D67" w:rsidRDefault="00E1139F" w:rsidP="003C0D67">
            <w:pPr>
              <w:tabs>
                <w:tab w:val="left" w:pos="7088"/>
                <w:tab w:val="left" w:pos="7513"/>
              </w:tabs>
              <w:jc w:val="both"/>
              <w:rPr>
                <w:color w:val="000000"/>
                <w:lang w:val="uk-UA"/>
              </w:rPr>
            </w:pPr>
            <w:r w:rsidRPr="003C0D67">
              <w:rPr>
                <w:color w:val="000000"/>
                <w:lang w:val="uk-UA"/>
              </w:rPr>
              <w:t>Департамент економіки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3C0D67" w:rsidTr="00173769">
        <w:tc>
          <w:tcPr>
            <w:tcW w:w="534" w:type="dxa"/>
          </w:tcPr>
          <w:p w:rsidR="00E1139F" w:rsidRPr="003C0D67" w:rsidRDefault="00E1139F" w:rsidP="00173769">
            <w:pPr>
              <w:tabs>
                <w:tab w:val="left" w:pos="7088"/>
                <w:tab w:val="left" w:pos="7513"/>
              </w:tabs>
              <w:jc w:val="center"/>
              <w:rPr>
                <w:color w:val="000000"/>
                <w:lang w:val="uk-UA"/>
              </w:rPr>
            </w:pPr>
            <w:r w:rsidRPr="003C0D67">
              <w:rPr>
                <w:color w:val="000000"/>
                <w:lang w:val="uk-UA"/>
              </w:rPr>
              <w:t>7.</w:t>
            </w:r>
          </w:p>
        </w:tc>
        <w:tc>
          <w:tcPr>
            <w:tcW w:w="4794" w:type="dxa"/>
          </w:tcPr>
          <w:p w:rsidR="00E1139F" w:rsidRPr="003C0D67" w:rsidRDefault="00E1139F" w:rsidP="003C0D67">
            <w:pPr>
              <w:jc w:val="both"/>
              <w:rPr>
                <w:b/>
                <w:color w:val="000000"/>
                <w:lang w:val="uk-UA"/>
              </w:rPr>
            </w:pPr>
            <w:r w:rsidRPr="003C0D67">
              <w:rPr>
                <w:b/>
                <w:color w:val="000000"/>
                <w:lang w:val="uk-UA"/>
              </w:rPr>
              <w:t>Стимулювання підприємств галузі торгівлі до зменшення цін на споживчому ринку</w:t>
            </w:r>
          </w:p>
        </w:tc>
        <w:tc>
          <w:tcPr>
            <w:tcW w:w="2160" w:type="dxa"/>
          </w:tcPr>
          <w:p w:rsidR="00E1139F" w:rsidRPr="003C0D67" w:rsidRDefault="00E1139F" w:rsidP="003C0D67">
            <w:pPr>
              <w:tabs>
                <w:tab w:val="left" w:pos="7088"/>
                <w:tab w:val="left" w:pos="7513"/>
              </w:tabs>
              <w:jc w:val="both"/>
              <w:rPr>
                <w:color w:val="000000"/>
                <w:lang w:val="uk-UA"/>
              </w:rPr>
            </w:pPr>
            <w:r w:rsidRPr="003C0D67">
              <w:rPr>
                <w:color w:val="000000"/>
                <w:lang w:val="uk-UA"/>
              </w:rPr>
              <w:t>Департамент економіки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3C0D67" w:rsidTr="00173769">
        <w:tc>
          <w:tcPr>
            <w:tcW w:w="534" w:type="dxa"/>
          </w:tcPr>
          <w:p w:rsidR="00E1139F" w:rsidRPr="003C0D67" w:rsidRDefault="00E1139F" w:rsidP="00173769">
            <w:pPr>
              <w:tabs>
                <w:tab w:val="left" w:pos="7088"/>
                <w:tab w:val="left" w:pos="7513"/>
              </w:tabs>
              <w:jc w:val="center"/>
              <w:rPr>
                <w:color w:val="000000"/>
                <w:lang w:val="uk-UA"/>
              </w:rPr>
            </w:pPr>
            <w:r w:rsidRPr="003C0D67">
              <w:rPr>
                <w:color w:val="000000"/>
                <w:lang w:val="uk-UA"/>
              </w:rPr>
              <w:t>8.</w:t>
            </w:r>
          </w:p>
        </w:tc>
        <w:tc>
          <w:tcPr>
            <w:tcW w:w="4794" w:type="dxa"/>
          </w:tcPr>
          <w:p w:rsidR="00E1139F" w:rsidRPr="003C0D67" w:rsidRDefault="00E1139F" w:rsidP="003C0D67">
            <w:pPr>
              <w:tabs>
                <w:tab w:val="left" w:pos="7088"/>
                <w:tab w:val="left" w:pos="7513"/>
              </w:tabs>
              <w:jc w:val="both"/>
              <w:rPr>
                <w:b/>
                <w:color w:val="000000"/>
                <w:lang w:val="uk-UA"/>
              </w:rPr>
            </w:pPr>
            <w:r w:rsidRPr="003C0D67">
              <w:rPr>
                <w:b/>
                <w:color w:val="000000"/>
                <w:lang w:val="uk-UA"/>
              </w:rPr>
              <w:t>Проведення самостійно та у складі інших контролюючих служб позапланових перевірок, зокрема на звернення мешканців міста, суб’єктів господарювання, які здійснюють торгівельну діяльність та надають послуги населенню</w:t>
            </w:r>
          </w:p>
        </w:tc>
        <w:tc>
          <w:tcPr>
            <w:tcW w:w="2160" w:type="dxa"/>
          </w:tcPr>
          <w:p w:rsidR="00E1139F" w:rsidRPr="003C0D67" w:rsidRDefault="00E1139F" w:rsidP="003C0D67">
            <w:pPr>
              <w:tabs>
                <w:tab w:val="left" w:pos="7088"/>
                <w:tab w:val="left" w:pos="7513"/>
              </w:tabs>
              <w:jc w:val="both"/>
              <w:rPr>
                <w:color w:val="000000"/>
                <w:lang w:val="uk-UA"/>
              </w:rPr>
            </w:pPr>
            <w:r w:rsidRPr="003C0D67">
              <w:rPr>
                <w:color w:val="000000"/>
                <w:lang w:val="uk-UA"/>
              </w:rPr>
              <w:t>Департамент економіки міської ради, правоохоронні та контролюючі органи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3C0D67" w:rsidTr="00173769">
        <w:tc>
          <w:tcPr>
            <w:tcW w:w="534" w:type="dxa"/>
          </w:tcPr>
          <w:p w:rsidR="00E1139F" w:rsidRPr="003C0D67" w:rsidRDefault="00E1139F" w:rsidP="00173769">
            <w:pPr>
              <w:tabs>
                <w:tab w:val="left" w:pos="7088"/>
                <w:tab w:val="left" w:pos="7513"/>
              </w:tabs>
              <w:jc w:val="center"/>
              <w:rPr>
                <w:color w:val="000000"/>
                <w:lang w:val="uk-UA"/>
              </w:rPr>
            </w:pPr>
            <w:r w:rsidRPr="003C0D67">
              <w:rPr>
                <w:color w:val="000000"/>
                <w:lang w:val="uk-UA"/>
              </w:rPr>
              <w:t>9.</w:t>
            </w:r>
          </w:p>
        </w:tc>
        <w:tc>
          <w:tcPr>
            <w:tcW w:w="4794" w:type="dxa"/>
          </w:tcPr>
          <w:p w:rsidR="00E1139F" w:rsidRPr="003C0D67" w:rsidRDefault="00E1139F" w:rsidP="003C0D67">
            <w:pPr>
              <w:jc w:val="both"/>
              <w:rPr>
                <w:b/>
                <w:color w:val="000000"/>
                <w:lang w:val="uk-UA"/>
              </w:rPr>
            </w:pPr>
            <w:r w:rsidRPr="003C0D67">
              <w:rPr>
                <w:b/>
                <w:color w:val="000000"/>
                <w:lang w:val="uk-UA"/>
              </w:rPr>
              <w:t>Здійснення заходів щодо ліквідації осередків несанкціонованої торгівлі в місті Чернівцях</w:t>
            </w:r>
          </w:p>
        </w:tc>
        <w:tc>
          <w:tcPr>
            <w:tcW w:w="2160" w:type="dxa"/>
          </w:tcPr>
          <w:p w:rsidR="00E1139F" w:rsidRPr="003C0D67" w:rsidRDefault="00E1139F" w:rsidP="003C0D67">
            <w:pPr>
              <w:tabs>
                <w:tab w:val="left" w:pos="7088"/>
                <w:tab w:val="left" w:pos="7513"/>
              </w:tabs>
              <w:jc w:val="both"/>
              <w:rPr>
                <w:color w:val="000000"/>
                <w:lang w:val="uk-UA"/>
              </w:rPr>
            </w:pPr>
            <w:r w:rsidRPr="003C0D67">
              <w:rPr>
                <w:color w:val="000000"/>
                <w:lang w:val="uk-UA"/>
              </w:rPr>
              <w:t>Департамент економіки міської ради, інспекція з благоустрою міста, правоохоронні органи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bl>
    <w:p w:rsidR="00B90DD6" w:rsidRDefault="00B90DD6" w:rsidP="00655891">
      <w:pPr>
        <w:ind w:firstLine="540"/>
        <w:jc w:val="both"/>
        <w:rPr>
          <w:b/>
          <w:color w:val="000000"/>
          <w:lang w:val="uk-UA"/>
        </w:rPr>
      </w:pPr>
    </w:p>
    <w:p w:rsidR="000B4864" w:rsidRPr="003C0D67" w:rsidRDefault="000B4864" w:rsidP="00655891">
      <w:pPr>
        <w:ind w:firstLine="540"/>
        <w:jc w:val="both"/>
        <w:rPr>
          <w:b/>
          <w:color w:val="000000"/>
          <w:lang w:val="uk-UA"/>
        </w:rPr>
      </w:pPr>
      <w:r w:rsidRPr="003C0D67">
        <w:rPr>
          <w:b/>
          <w:color w:val="000000"/>
          <w:lang w:val="uk-UA"/>
        </w:rPr>
        <w:t>Очікувані результати:</w:t>
      </w:r>
    </w:p>
    <w:p w:rsidR="003C0D67" w:rsidRPr="003C0D67" w:rsidRDefault="003C0D67" w:rsidP="003C0D67">
      <w:pPr>
        <w:ind w:firstLine="540"/>
        <w:jc w:val="both"/>
        <w:rPr>
          <w:color w:val="000000"/>
          <w:lang w:val="uk-UA"/>
        </w:rPr>
      </w:pPr>
      <w:r w:rsidRPr="003C0D67">
        <w:rPr>
          <w:b/>
          <w:color w:val="000000"/>
          <w:lang w:val="uk-UA"/>
        </w:rPr>
        <w:t>-</w:t>
      </w:r>
      <w:r w:rsidRPr="003C0D67">
        <w:rPr>
          <w:color w:val="000000"/>
          <w:lang w:val="uk-UA"/>
        </w:rPr>
        <w:t>збереження та розвиток діючої мережі підприємств торгівлі, ресторанного господарства та побуту;</w:t>
      </w:r>
    </w:p>
    <w:p w:rsidR="003C0D67" w:rsidRPr="003C0D67" w:rsidRDefault="003C0D67" w:rsidP="003C0D67">
      <w:pPr>
        <w:ind w:firstLine="540"/>
        <w:jc w:val="both"/>
        <w:rPr>
          <w:color w:val="000000"/>
          <w:lang w:val="uk-UA"/>
        </w:rPr>
      </w:pPr>
      <w:r w:rsidRPr="003C0D67">
        <w:rPr>
          <w:color w:val="000000"/>
          <w:lang w:val="uk-UA"/>
        </w:rPr>
        <w:t>-активізація контролю</w:t>
      </w:r>
      <w:r w:rsidRPr="003C0D67">
        <w:rPr>
          <w:color w:val="000000"/>
          <w:spacing w:val="1"/>
          <w:lang w:val="uk-UA"/>
        </w:rPr>
        <w:t xml:space="preserve"> за якістю продукції  та підвищення рівня  захисту прав споживачів;</w:t>
      </w:r>
      <w:r w:rsidRPr="003C0D67">
        <w:rPr>
          <w:color w:val="000000"/>
          <w:lang w:val="uk-UA"/>
        </w:rPr>
        <w:t xml:space="preserve"> </w:t>
      </w:r>
    </w:p>
    <w:p w:rsidR="003C0D67" w:rsidRPr="003C0D67" w:rsidRDefault="003C0D67" w:rsidP="003C0D67">
      <w:pPr>
        <w:ind w:firstLine="540"/>
        <w:jc w:val="both"/>
        <w:rPr>
          <w:color w:val="000000"/>
          <w:lang w:val="uk-UA"/>
        </w:rPr>
      </w:pPr>
      <w:r w:rsidRPr="003C0D67">
        <w:rPr>
          <w:color w:val="000000"/>
          <w:lang w:val="uk-UA"/>
        </w:rPr>
        <w:t xml:space="preserve">-популяризація товарів місцевих товаровиробників; </w:t>
      </w:r>
    </w:p>
    <w:p w:rsidR="003C0D67" w:rsidRPr="003C0D67" w:rsidRDefault="003C0D67" w:rsidP="003C0D67">
      <w:pPr>
        <w:ind w:firstLine="540"/>
        <w:jc w:val="both"/>
        <w:rPr>
          <w:color w:val="000000"/>
          <w:lang w:val="uk-UA"/>
        </w:rPr>
      </w:pPr>
      <w:r w:rsidRPr="003C0D67">
        <w:rPr>
          <w:color w:val="000000"/>
          <w:lang w:val="uk-UA"/>
        </w:rPr>
        <w:t>-підвищення культури обслуговування населення при реалізації  товарів в роздрібній мережі та на ринках міста, при наданні побутових послуг населенню;</w:t>
      </w:r>
    </w:p>
    <w:p w:rsidR="003C0D67" w:rsidRPr="003C0D67" w:rsidRDefault="003C0D67" w:rsidP="003C0D67">
      <w:pPr>
        <w:ind w:firstLine="540"/>
        <w:jc w:val="both"/>
        <w:rPr>
          <w:color w:val="000000"/>
          <w:spacing w:val="1"/>
          <w:lang w:val="uk-UA"/>
        </w:rPr>
      </w:pPr>
      <w:r w:rsidRPr="003C0D67">
        <w:rPr>
          <w:color w:val="000000"/>
          <w:lang w:val="uk-UA"/>
        </w:rPr>
        <w:t>-збільшення товарообороту підприємств роздрібної торгівлі</w:t>
      </w:r>
      <w:r w:rsidRPr="003C0D67">
        <w:rPr>
          <w:color w:val="000000"/>
          <w:spacing w:val="1"/>
          <w:lang w:val="uk-UA"/>
        </w:rPr>
        <w:t xml:space="preserve"> та обсягів реалізованих послуг населенню</w:t>
      </w:r>
      <w:r w:rsidRPr="003C0D67">
        <w:rPr>
          <w:color w:val="000000"/>
          <w:lang w:val="uk-UA"/>
        </w:rPr>
        <w:t>;</w:t>
      </w:r>
      <w:r w:rsidRPr="003C0D67">
        <w:rPr>
          <w:color w:val="000000"/>
          <w:spacing w:val="1"/>
          <w:lang w:val="uk-UA"/>
        </w:rPr>
        <w:t xml:space="preserve"> </w:t>
      </w:r>
    </w:p>
    <w:p w:rsidR="003C0D67" w:rsidRPr="003C0D67" w:rsidRDefault="003C0D67" w:rsidP="003C0D67">
      <w:pPr>
        <w:ind w:firstLine="540"/>
        <w:jc w:val="both"/>
        <w:rPr>
          <w:color w:val="000000"/>
          <w:lang w:val="uk-UA"/>
        </w:rPr>
      </w:pPr>
      <w:r w:rsidRPr="003C0D67">
        <w:rPr>
          <w:color w:val="000000"/>
          <w:spacing w:val="1"/>
          <w:lang w:val="uk-UA"/>
        </w:rPr>
        <w:t>-</w:t>
      </w:r>
      <w:r w:rsidRPr="003C0D67">
        <w:rPr>
          <w:color w:val="000000"/>
          <w:lang w:val="uk-UA"/>
        </w:rPr>
        <w:t>недопущення несанкціонованої торгівлі на вулицях міста.</w:t>
      </w:r>
    </w:p>
    <w:p w:rsidR="000B4864" w:rsidRPr="003C0D67" w:rsidRDefault="000B4864" w:rsidP="00ED1768">
      <w:pPr>
        <w:ind w:firstLine="540"/>
        <w:jc w:val="center"/>
        <w:rPr>
          <w:b/>
          <w:color w:val="000000"/>
          <w:lang w:val="uk-UA"/>
        </w:rPr>
      </w:pPr>
      <w:r w:rsidRPr="003C0D67">
        <w:rPr>
          <w:b/>
          <w:color w:val="000000"/>
          <w:lang w:val="uk-UA"/>
        </w:rPr>
        <w:t xml:space="preserve">Показники розвитку </w:t>
      </w:r>
      <w:r w:rsidR="00ED1768" w:rsidRPr="003C0D67">
        <w:rPr>
          <w:b/>
          <w:color w:val="000000"/>
          <w:lang w:val="uk-UA"/>
        </w:rPr>
        <w:t xml:space="preserve">сфери торгівлі та </w:t>
      </w:r>
      <w:r w:rsidR="00836FC1" w:rsidRPr="003C0D67">
        <w:rPr>
          <w:b/>
          <w:color w:val="000000"/>
          <w:lang w:val="uk-UA"/>
        </w:rPr>
        <w:t xml:space="preserve">надання </w:t>
      </w:r>
      <w:r w:rsidR="00ED1768" w:rsidRPr="003C0D67">
        <w:rPr>
          <w:b/>
          <w:color w:val="000000"/>
          <w:lang w:val="uk-UA"/>
        </w:rPr>
        <w:t>п</w:t>
      </w:r>
      <w:r w:rsidR="00836FC1" w:rsidRPr="003C0D67">
        <w:rPr>
          <w:b/>
          <w:color w:val="000000"/>
          <w:lang w:val="uk-UA"/>
        </w:rPr>
        <w:t>ослуг</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ED1768" w:rsidRPr="003C0D67">
        <w:tblPrEx>
          <w:tblCellMar>
            <w:top w:w="0" w:type="dxa"/>
            <w:bottom w:w="0" w:type="dxa"/>
          </w:tblCellMar>
        </w:tblPrEx>
        <w:tc>
          <w:tcPr>
            <w:tcW w:w="600" w:type="dxa"/>
            <w:vAlign w:val="center"/>
          </w:tcPr>
          <w:p w:rsidR="00ED1768" w:rsidRPr="003C0D67" w:rsidRDefault="00ED1768" w:rsidP="00173769">
            <w:pPr>
              <w:jc w:val="center"/>
              <w:rPr>
                <w:color w:val="000000"/>
                <w:sz w:val="22"/>
                <w:szCs w:val="22"/>
                <w:lang w:val="uk-UA"/>
              </w:rPr>
            </w:pPr>
            <w:r w:rsidRPr="003C0D67">
              <w:rPr>
                <w:color w:val="000000"/>
                <w:sz w:val="22"/>
                <w:szCs w:val="22"/>
                <w:lang w:val="uk-UA"/>
              </w:rPr>
              <w:t>№</w:t>
            </w:r>
          </w:p>
          <w:p w:rsidR="00ED1768" w:rsidRPr="003C0D67" w:rsidRDefault="00ED1768" w:rsidP="00173769">
            <w:pPr>
              <w:jc w:val="center"/>
              <w:rPr>
                <w:color w:val="000000"/>
                <w:sz w:val="22"/>
                <w:szCs w:val="22"/>
                <w:lang w:val="uk-UA"/>
              </w:rPr>
            </w:pPr>
            <w:r w:rsidRPr="003C0D67">
              <w:rPr>
                <w:color w:val="000000"/>
                <w:sz w:val="22"/>
                <w:szCs w:val="22"/>
                <w:lang w:val="uk-UA"/>
              </w:rPr>
              <w:t>з/п</w:t>
            </w:r>
          </w:p>
        </w:tc>
        <w:tc>
          <w:tcPr>
            <w:tcW w:w="2760" w:type="dxa"/>
            <w:vAlign w:val="center"/>
          </w:tcPr>
          <w:p w:rsidR="00ED1768" w:rsidRPr="003C0D67" w:rsidRDefault="00ED1768" w:rsidP="00173769">
            <w:pPr>
              <w:jc w:val="center"/>
              <w:rPr>
                <w:b/>
                <w:color w:val="000000"/>
                <w:sz w:val="22"/>
                <w:szCs w:val="22"/>
                <w:lang w:val="uk-UA"/>
              </w:rPr>
            </w:pPr>
            <w:r w:rsidRPr="003C0D67">
              <w:rPr>
                <w:b/>
                <w:color w:val="000000"/>
                <w:sz w:val="22"/>
                <w:szCs w:val="22"/>
                <w:lang w:val="uk-UA"/>
              </w:rPr>
              <w:t>Показники</w:t>
            </w:r>
          </w:p>
        </w:tc>
        <w:tc>
          <w:tcPr>
            <w:tcW w:w="720" w:type="dxa"/>
            <w:vAlign w:val="center"/>
          </w:tcPr>
          <w:p w:rsidR="00ED1768" w:rsidRPr="003C0D67" w:rsidRDefault="00ED1768" w:rsidP="00173769">
            <w:pPr>
              <w:jc w:val="center"/>
              <w:rPr>
                <w:b/>
                <w:color w:val="000000"/>
                <w:sz w:val="22"/>
                <w:szCs w:val="22"/>
                <w:lang w:val="uk-UA"/>
              </w:rPr>
            </w:pPr>
            <w:r w:rsidRPr="003C0D67">
              <w:rPr>
                <w:b/>
                <w:color w:val="000000"/>
                <w:sz w:val="22"/>
                <w:szCs w:val="22"/>
                <w:lang w:val="uk-UA"/>
              </w:rPr>
              <w:t>Од.</w:t>
            </w:r>
          </w:p>
          <w:p w:rsidR="00ED1768" w:rsidRPr="003C0D67" w:rsidRDefault="00ED1768" w:rsidP="00173769">
            <w:pPr>
              <w:jc w:val="center"/>
              <w:rPr>
                <w:b/>
                <w:color w:val="000000"/>
                <w:sz w:val="22"/>
                <w:szCs w:val="22"/>
                <w:lang w:val="uk-UA"/>
              </w:rPr>
            </w:pPr>
            <w:r w:rsidRPr="003C0D67">
              <w:rPr>
                <w:b/>
                <w:color w:val="000000"/>
                <w:sz w:val="22"/>
                <w:szCs w:val="22"/>
                <w:lang w:val="uk-UA"/>
              </w:rPr>
              <w:t>вим.</w:t>
            </w:r>
          </w:p>
        </w:tc>
        <w:tc>
          <w:tcPr>
            <w:tcW w:w="1080" w:type="dxa"/>
            <w:vAlign w:val="center"/>
          </w:tcPr>
          <w:p w:rsidR="00ED1768" w:rsidRPr="003C0D67" w:rsidRDefault="00ED1768" w:rsidP="00173769">
            <w:pPr>
              <w:jc w:val="center"/>
              <w:rPr>
                <w:b/>
                <w:color w:val="000000"/>
                <w:sz w:val="22"/>
                <w:szCs w:val="22"/>
                <w:lang w:val="uk-UA"/>
              </w:rPr>
            </w:pPr>
            <w:r w:rsidRPr="003C0D67">
              <w:rPr>
                <w:b/>
                <w:color w:val="000000"/>
                <w:sz w:val="22"/>
                <w:szCs w:val="22"/>
                <w:lang w:val="uk-UA"/>
              </w:rPr>
              <w:t>2014р.</w:t>
            </w:r>
          </w:p>
          <w:p w:rsidR="00ED1768" w:rsidRPr="003C0D67" w:rsidRDefault="00ED1768" w:rsidP="00173769">
            <w:pPr>
              <w:jc w:val="center"/>
              <w:rPr>
                <w:b/>
                <w:color w:val="000000"/>
                <w:sz w:val="22"/>
                <w:szCs w:val="22"/>
                <w:lang w:val="uk-UA"/>
              </w:rPr>
            </w:pPr>
            <w:r w:rsidRPr="003C0D67">
              <w:rPr>
                <w:b/>
                <w:color w:val="000000"/>
                <w:sz w:val="22"/>
                <w:szCs w:val="22"/>
                <w:lang w:val="uk-UA"/>
              </w:rPr>
              <w:t>факт</w:t>
            </w:r>
          </w:p>
        </w:tc>
        <w:tc>
          <w:tcPr>
            <w:tcW w:w="1080" w:type="dxa"/>
            <w:vAlign w:val="center"/>
          </w:tcPr>
          <w:p w:rsidR="00ED1768" w:rsidRPr="003C0D67" w:rsidRDefault="00ED1768" w:rsidP="00173769">
            <w:pPr>
              <w:jc w:val="center"/>
              <w:rPr>
                <w:b/>
                <w:color w:val="000000"/>
                <w:sz w:val="22"/>
                <w:szCs w:val="22"/>
                <w:lang w:val="uk-UA"/>
              </w:rPr>
            </w:pPr>
            <w:r w:rsidRPr="003C0D67">
              <w:rPr>
                <w:b/>
                <w:color w:val="000000"/>
                <w:sz w:val="22"/>
                <w:szCs w:val="22"/>
                <w:lang w:val="uk-UA"/>
              </w:rPr>
              <w:t>2015р.</w:t>
            </w:r>
          </w:p>
          <w:p w:rsidR="00ED1768" w:rsidRPr="003C0D67" w:rsidRDefault="00ED1768" w:rsidP="00173769">
            <w:pPr>
              <w:jc w:val="center"/>
              <w:rPr>
                <w:b/>
                <w:color w:val="000000"/>
                <w:sz w:val="22"/>
                <w:szCs w:val="22"/>
                <w:lang w:val="uk-UA"/>
              </w:rPr>
            </w:pPr>
            <w:r w:rsidRPr="003C0D67">
              <w:rPr>
                <w:b/>
                <w:color w:val="000000"/>
                <w:sz w:val="22"/>
                <w:szCs w:val="22"/>
                <w:lang w:val="uk-UA"/>
              </w:rPr>
              <w:t>факт</w:t>
            </w:r>
          </w:p>
        </w:tc>
        <w:tc>
          <w:tcPr>
            <w:tcW w:w="1080" w:type="dxa"/>
            <w:vAlign w:val="center"/>
          </w:tcPr>
          <w:p w:rsidR="00ED1768" w:rsidRPr="003C0D67" w:rsidRDefault="00ED1768" w:rsidP="00173769">
            <w:pPr>
              <w:ind w:left="-188" w:right="-167"/>
              <w:jc w:val="center"/>
              <w:rPr>
                <w:b/>
                <w:color w:val="000000"/>
                <w:sz w:val="22"/>
                <w:szCs w:val="22"/>
                <w:lang w:val="uk-UA"/>
              </w:rPr>
            </w:pPr>
            <w:r w:rsidRPr="003C0D67">
              <w:rPr>
                <w:b/>
                <w:color w:val="000000"/>
                <w:sz w:val="22"/>
                <w:szCs w:val="22"/>
                <w:lang w:val="uk-UA"/>
              </w:rPr>
              <w:t>2016р.</w:t>
            </w:r>
          </w:p>
          <w:p w:rsidR="00ED1768" w:rsidRPr="003C0D67" w:rsidRDefault="00ED1768" w:rsidP="00173769">
            <w:pPr>
              <w:ind w:left="-188" w:right="-167"/>
              <w:jc w:val="center"/>
              <w:rPr>
                <w:b/>
                <w:color w:val="000000"/>
                <w:sz w:val="22"/>
                <w:szCs w:val="22"/>
                <w:lang w:val="uk-UA"/>
              </w:rPr>
            </w:pPr>
            <w:r w:rsidRPr="003C0D67">
              <w:rPr>
                <w:b/>
                <w:color w:val="000000"/>
                <w:sz w:val="22"/>
                <w:szCs w:val="22"/>
                <w:lang w:val="uk-UA"/>
              </w:rPr>
              <w:t>очікуване</w:t>
            </w:r>
          </w:p>
        </w:tc>
        <w:tc>
          <w:tcPr>
            <w:tcW w:w="1080" w:type="dxa"/>
            <w:vAlign w:val="center"/>
          </w:tcPr>
          <w:p w:rsidR="00ED1768" w:rsidRPr="003C0D67" w:rsidRDefault="00ED1768" w:rsidP="00173769">
            <w:pPr>
              <w:jc w:val="center"/>
              <w:rPr>
                <w:b/>
                <w:color w:val="000000"/>
                <w:sz w:val="22"/>
                <w:szCs w:val="22"/>
                <w:lang w:val="uk-UA"/>
              </w:rPr>
            </w:pPr>
            <w:r w:rsidRPr="003C0D67">
              <w:rPr>
                <w:b/>
                <w:color w:val="000000"/>
                <w:sz w:val="22"/>
                <w:szCs w:val="22"/>
                <w:lang w:val="uk-UA"/>
              </w:rPr>
              <w:t xml:space="preserve">2017р. </w:t>
            </w:r>
          </w:p>
          <w:p w:rsidR="00ED1768" w:rsidRPr="003C0D67" w:rsidRDefault="00ED1768" w:rsidP="00173769">
            <w:pPr>
              <w:jc w:val="center"/>
              <w:rPr>
                <w:b/>
                <w:color w:val="000000"/>
                <w:sz w:val="22"/>
                <w:szCs w:val="22"/>
                <w:lang w:val="uk-UA"/>
              </w:rPr>
            </w:pPr>
            <w:r w:rsidRPr="003C0D67">
              <w:rPr>
                <w:b/>
                <w:color w:val="000000"/>
                <w:sz w:val="22"/>
                <w:szCs w:val="22"/>
                <w:lang w:val="uk-UA"/>
              </w:rPr>
              <w:t>прогноз</w:t>
            </w:r>
          </w:p>
        </w:tc>
        <w:tc>
          <w:tcPr>
            <w:tcW w:w="1080" w:type="dxa"/>
            <w:vAlign w:val="center"/>
          </w:tcPr>
          <w:p w:rsidR="00ED1768" w:rsidRPr="003C0D67" w:rsidRDefault="00ED1768" w:rsidP="00173769">
            <w:pPr>
              <w:jc w:val="center"/>
              <w:rPr>
                <w:b/>
                <w:color w:val="000000"/>
                <w:sz w:val="22"/>
                <w:szCs w:val="22"/>
                <w:lang w:val="uk-UA"/>
              </w:rPr>
            </w:pPr>
            <w:r w:rsidRPr="003C0D67">
              <w:rPr>
                <w:b/>
                <w:color w:val="000000"/>
                <w:sz w:val="22"/>
                <w:szCs w:val="22"/>
                <w:lang w:val="uk-UA"/>
              </w:rPr>
              <w:t xml:space="preserve">2017р. </w:t>
            </w:r>
          </w:p>
          <w:p w:rsidR="00ED1768" w:rsidRPr="003C0D67" w:rsidRDefault="00ED1768" w:rsidP="00173769">
            <w:pPr>
              <w:jc w:val="center"/>
              <w:rPr>
                <w:b/>
                <w:color w:val="000000"/>
                <w:sz w:val="22"/>
                <w:szCs w:val="22"/>
                <w:lang w:val="uk-UA"/>
              </w:rPr>
            </w:pPr>
            <w:r w:rsidRPr="003C0D67">
              <w:rPr>
                <w:b/>
                <w:color w:val="000000"/>
                <w:sz w:val="22"/>
                <w:szCs w:val="22"/>
                <w:lang w:val="uk-UA"/>
              </w:rPr>
              <w:t xml:space="preserve">у %  до </w:t>
            </w:r>
          </w:p>
          <w:p w:rsidR="00ED1768" w:rsidRPr="003C0D67" w:rsidRDefault="00ED1768" w:rsidP="00173769">
            <w:pPr>
              <w:jc w:val="center"/>
              <w:rPr>
                <w:b/>
                <w:color w:val="000000"/>
                <w:sz w:val="22"/>
                <w:szCs w:val="22"/>
                <w:lang w:val="uk-UA"/>
              </w:rPr>
            </w:pPr>
            <w:r w:rsidRPr="003C0D67">
              <w:rPr>
                <w:b/>
                <w:color w:val="000000"/>
                <w:sz w:val="22"/>
                <w:szCs w:val="22"/>
                <w:lang w:val="uk-UA"/>
              </w:rPr>
              <w:t>2016р.</w:t>
            </w:r>
          </w:p>
        </w:tc>
      </w:tr>
      <w:tr w:rsidR="003C0D67" w:rsidRPr="003C0D67" w:rsidTr="003C0D67">
        <w:tblPrEx>
          <w:tblCellMar>
            <w:top w:w="0" w:type="dxa"/>
            <w:bottom w:w="0" w:type="dxa"/>
          </w:tblCellMar>
        </w:tblPrEx>
        <w:tc>
          <w:tcPr>
            <w:tcW w:w="600" w:type="dxa"/>
          </w:tcPr>
          <w:p w:rsidR="003C0D67" w:rsidRPr="003C0D67" w:rsidRDefault="003C0D67" w:rsidP="00DB110C">
            <w:pPr>
              <w:jc w:val="center"/>
              <w:rPr>
                <w:b/>
                <w:color w:val="000000"/>
                <w:lang w:val="uk-UA"/>
              </w:rPr>
            </w:pPr>
            <w:r w:rsidRPr="003C0D67">
              <w:rPr>
                <w:b/>
                <w:color w:val="000000"/>
                <w:lang w:val="uk-UA"/>
              </w:rPr>
              <w:t>1.</w:t>
            </w:r>
          </w:p>
        </w:tc>
        <w:tc>
          <w:tcPr>
            <w:tcW w:w="2760" w:type="dxa"/>
          </w:tcPr>
          <w:p w:rsidR="003C0D67" w:rsidRPr="003C0D67" w:rsidRDefault="003C0D67" w:rsidP="00DB110C">
            <w:pPr>
              <w:jc w:val="both"/>
              <w:rPr>
                <w:b/>
                <w:color w:val="000000"/>
                <w:lang w:val="uk-UA"/>
              </w:rPr>
            </w:pPr>
            <w:r w:rsidRPr="003C0D67">
              <w:rPr>
                <w:b/>
                <w:color w:val="000000"/>
                <w:lang w:val="uk-UA"/>
              </w:rPr>
              <w:t>Обсяг роздрібного товарообороту, включаючи ресторанне господарство (юридичних осіб)</w:t>
            </w:r>
            <w:r w:rsidR="00B26921">
              <w:rPr>
                <w:b/>
                <w:color w:val="000000"/>
                <w:lang w:val="uk-UA"/>
              </w:rPr>
              <w:t>,</w:t>
            </w:r>
            <w:r w:rsidRPr="003C0D67">
              <w:rPr>
                <w:b/>
                <w:color w:val="000000"/>
                <w:lang w:val="uk-UA"/>
              </w:rPr>
              <w:t xml:space="preserve"> всього</w:t>
            </w:r>
          </w:p>
        </w:tc>
        <w:tc>
          <w:tcPr>
            <w:tcW w:w="720" w:type="dxa"/>
            <w:vAlign w:val="center"/>
          </w:tcPr>
          <w:p w:rsidR="003C0D67" w:rsidRPr="003C0D67" w:rsidRDefault="003C0D67" w:rsidP="00E83878">
            <w:pPr>
              <w:jc w:val="center"/>
              <w:rPr>
                <w:b/>
                <w:color w:val="000000"/>
                <w:lang w:val="uk-UA"/>
              </w:rPr>
            </w:pPr>
          </w:p>
          <w:p w:rsidR="003C0D67" w:rsidRPr="003C0D67" w:rsidRDefault="003C0D67" w:rsidP="00E83878">
            <w:pPr>
              <w:jc w:val="center"/>
              <w:rPr>
                <w:b/>
                <w:color w:val="000000"/>
                <w:lang w:val="uk-UA"/>
              </w:rPr>
            </w:pPr>
            <w:r w:rsidRPr="003C0D67">
              <w:rPr>
                <w:b/>
                <w:color w:val="000000"/>
                <w:lang w:val="uk-UA"/>
              </w:rPr>
              <w:t>млн. грн.</w:t>
            </w:r>
          </w:p>
          <w:p w:rsidR="003C0D67" w:rsidRPr="003C0D67" w:rsidRDefault="003C0D67" w:rsidP="00E83878">
            <w:pPr>
              <w:jc w:val="center"/>
              <w:rPr>
                <w:b/>
                <w:color w:val="000000"/>
                <w:lang w:val="uk-UA"/>
              </w:rPr>
            </w:pPr>
          </w:p>
        </w:tc>
        <w:tc>
          <w:tcPr>
            <w:tcW w:w="1080" w:type="dxa"/>
            <w:vAlign w:val="center"/>
          </w:tcPr>
          <w:p w:rsidR="003C0D67" w:rsidRPr="003C0D67" w:rsidRDefault="003C0D67" w:rsidP="003C0D67">
            <w:pPr>
              <w:spacing w:line="276" w:lineRule="auto"/>
              <w:jc w:val="center"/>
              <w:rPr>
                <w:color w:val="000000"/>
                <w:lang w:val="uk-UA"/>
              </w:rPr>
            </w:pPr>
          </w:p>
          <w:p w:rsidR="003C0D67" w:rsidRPr="003C0D67" w:rsidRDefault="003C0D67" w:rsidP="003C0D67">
            <w:pPr>
              <w:spacing w:line="276" w:lineRule="auto"/>
              <w:jc w:val="center"/>
              <w:rPr>
                <w:color w:val="000000"/>
                <w:lang w:val="uk-UA"/>
              </w:rPr>
            </w:pPr>
            <w:r w:rsidRPr="003C0D67">
              <w:rPr>
                <w:color w:val="000000"/>
                <w:lang w:val="uk-UA"/>
              </w:rPr>
              <w:t>4562,1</w:t>
            </w:r>
          </w:p>
        </w:tc>
        <w:tc>
          <w:tcPr>
            <w:tcW w:w="1080" w:type="dxa"/>
            <w:vAlign w:val="center"/>
          </w:tcPr>
          <w:p w:rsidR="003C0D67" w:rsidRPr="003C0D67" w:rsidRDefault="003C0D67" w:rsidP="003C0D67">
            <w:pPr>
              <w:spacing w:line="276" w:lineRule="auto"/>
              <w:jc w:val="center"/>
              <w:rPr>
                <w:color w:val="000000"/>
                <w:lang w:val="uk-UA"/>
              </w:rPr>
            </w:pPr>
          </w:p>
          <w:p w:rsidR="003C0D67" w:rsidRPr="003C0D67" w:rsidRDefault="003C0D67" w:rsidP="003C0D67">
            <w:pPr>
              <w:spacing w:line="276" w:lineRule="auto"/>
              <w:jc w:val="center"/>
              <w:rPr>
                <w:color w:val="000000"/>
                <w:lang w:val="uk-UA"/>
              </w:rPr>
            </w:pPr>
            <w:r w:rsidRPr="003C0D67">
              <w:rPr>
                <w:color w:val="000000"/>
                <w:lang w:val="uk-UA"/>
              </w:rPr>
              <w:t>5394,9</w:t>
            </w:r>
          </w:p>
        </w:tc>
        <w:tc>
          <w:tcPr>
            <w:tcW w:w="1080" w:type="dxa"/>
            <w:vAlign w:val="center"/>
          </w:tcPr>
          <w:p w:rsidR="003C0D67" w:rsidRPr="003C0D67" w:rsidRDefault="003C0D67" w:rsidP="003C0D67">
            <w:pPr>
              <w:jc w:val="center"/>
              <w:rPr>
                <w:color w:val="000000"/>
                <w:lang w:val="uk-UA"/>
              </w:rPr>
            </w:pPr>
          </w:p>
          <w:p w:rsidR="003C0D67" w:rsidRPr="003C0D67" w:rsidRDefault="003C0D67" w:rsidP="003C0D67">
            <w:pPr>
              <w:jc w:val="center"/>
              <w:rPr>
                <w:color w:val="000000"/>
                <w:lang w:val="uk-UA"/>
              </w:rPr>
            </w:pPr>
            <w:r w:rsidRPr="003C0D67">
              <w:rPr>
                <w:color w:val="000000"/>
                <w:lang w:val="uk-UA"/>
              </w:rPr>
              <w:t>5600,0</w:t>
            </w:r>
          </w:p>
        </w:tc>
        <w:tc>
          <w:tcPr>
            <w:tcW w:w="1080" w:type="dxa"/>
            <w:vAlign w:val="center"/>
          </w:tcPr>
          <w:p w:rsidR="003C0D67" w:rsidRPr="003C0D67" w:rsidRDefault="003C0D67" w:rsidP="003C0D67">
            <w:pPr>
              <w:jc w:val="center"/>
              <w:rPr>
                <w:color w:val="000000"/>
                <w:lang w:val="uk-UA"/>
              </w:rPr>
            </w:pPr>
          </w:p>
          <w:p w:rsidR="003C0D67" w:rsidRPr="003C0D67" w:rsidRDefault="003C0D67" w:rsidP="003C0D67">
            <w:pPr>
              <w:jc w:val="center"/>
              <w:rPr>
                <w:color w:val="000000"/>
                <w:lang w:val="uk-UA"/>
              </w:rPr>
            </w:pPr>
            <w:r w:rsidRPr="003C0D67">
              <w:rPr>
                <w:color w:val="000000"/>
                <w:lang w:val="uk-UA"/>
              </w:rPr>
              <w:t>6000,0</w:t>
            </w:r>
          </w:p>
        </w:tc>
        <w:tc>
          <w:tcPr>
            <w:tcW w:w="1080" w:type="dxa"/>
            <w:vAlign w:val="center"/>
          </w:tcPr>
          <w:p w:rsidR="003C0D67" w:rsidRPr="003C0D67" w:rsidRDefault="003C0D67" w:rsidP="003C0D67">
            <w:pPr>
              <w:jc w:val="center"/>
              <w:rPr>
                <w:color w:val="000000"/>
                <w:lang w:val="uk-UA"/>
              </w:rPr>
            </w:pPr>
          </w:p>
          <w:p w:rsidR="003C0D67" w:rsidRPr="003C0D67" w:rsidRDefault="003C0D67" w:rsidP="003C0D67">
            <w:pPr>
              <w:jc w:val="center"/>
              <w:rPr>
                <w:color w:val="000000"/>
                <w:lang w:val="uk-UA"/>
              </w:rPr>
            </w:pPr>
            <w:r w:rsidRPr="003C0D67">
              <w:rPr>
                <w:color w:val="000000"/>
                <w:lang w:val="uk-UA"/>
              </w:rPr>
              <w:t>103,0*</w:t>
            </w:r>
          </w:p>
        </w:tc>
      </w:tr>
      <w:tr w:rsidR="003C0D67" w:rsidRPr="003C0D67" w:rsidTr="003C0D67">
        <w:tblPrEx>
          <w:tblCellMar>
            <w:top w:w="0" w:type="dxa"/>
            <w:bottom w:w="0" w:type="dxa"/>
          </w:tblCellMar>
        </w:tblPrEx>
        <w:tc>
          <w:tcPr>
            <w:tcW w:w="600" w:type="dxa"/>
          </w:tcPr>
          <w:p w:rsidR="003C0D67" w:rsidRPr="003C0D67" w:rsidRDefault="003C0D67" w:rsidP="00DB110C">
            <w:pPr>
              <w:jc w:val="center"/>
              <w:rPr>
                <w:b/>
                <w:color w:val="000000"/>
                <w:lang w:val="uk-UA"/>
              </w:rPr>
            </w:pPr>
            <w:r w:rsidRPr="003C0D67">
              <w:rPr>
                <w:b/>
                <w:color w:val="000000"/>
                <w:lang w:val="uk-UA"/>
              </w:rPr>
              <w:lastRenderedPageBreak/>
              <w:t>2.</w:t>
            </w:r>
          </w:p>
        </w:tc>
        <w:tc>
          <w:tcPr>
            <w:tcW w:w="2760" w:type="dxa"/>
          </w:tcPr>
          <w:p w:rsidR="003C0D67" w:rsidRPr="003C0D67" w:rsidRDefault="003C0D67" w:rsidP="00DB110C">
            <w:pPr>
              <w:jc w:val="both"/>
              <w:rPr>
                <w:b/>
                <w:color w:val="000000"/>
                <w:lang w:val="uk-UA"/>
              </w:rPr>
            </w:pPr>
            <w:r w:rsidRPr="003C0D67">
              <w:rPr>
                <w:b/>
                <w:color w:val="000000"/>
                <w:lang w:val="uk-UA"/>
              </w:rPr>
              <w:t>Роздрібний товарооборот підприємств на одиницю населення</w:t>
            </w:r>
          </w:p>
        </w:tc>
        <w:tc>
          <w:tcPr>
            <w:tcW w:w="720" w:type="dxa"/>
            <w:vAlign w:val="center"/>
          </w:tcPr>
          <w:p w:rsidR="003C0D67" w:rsidRPr="003C0D67" w:rsidRDefault="003C0D67" w:rsidP="00DB110C">
            <w:pPr>
              <w:jc w:val="center"/>
              <w:rPr>
                <w:b/>
                <w:color w:val="000000"/>
                <w:lang w:val="uk-UA"/>
              </w:rPr>
            </w:pPr>
            <w:r w:rsidRPr="003C0D67">
              <w:rPr>
                <w:b/>
                <w:color w:val="000000"/>
                <w:lang w:val="uk-UA"/>
              </w:rPr>
              <w:t>грн.</w:t>
            </w:r>
          </w:p>
        </w:tc>
        <w:tc>
          <w:tcPr>
            <w:tcW w:w="1080" w:type="dxa"/>
            <w:vAlign w:val="center"/>
          </w:tcPr>
          <w:p w:rsidR="003C0D67" w:rsidRPr="003C0D67" w:rsidRDefault="003C0D67" w:rsidP="003C0D67">
            <w:pPr>
              <w:spacing w:line="276" w:lineRule="auto"/>
              <w:jc w:val="center"/>
              <w:rPr>
                <w:color w:val="000000"/>
                <w:lang w:val="uk-UA"/>
              </w:rPr>
            </w:pPr>
            <w:r w:rsidRPr="003C0D67">
              <w:rPr>
                <w:color w:val="000000"/>
                <w:lang w:val="uk-UA"/>
              </w:rPr>
              <w:t>17546</w:t>
            </w:r>
          </w:p>
        </w:tc>
        <w:tc>
          <w:tcPr>
            <w:tcW w:w="1080" w:type="dxa"/>
            <w:vAlign w:val="center"/>
          </w:tcPr>
          <w:p w:rsidR="003C0D67" w:rsidRPr="003C0D67" w:rsidRDefault="003C0D67" w:rsidP="003C0D67">
            <w:pPr>
              <w:spacing w:line="276" w:lineRule="auto"/>
              <w:jc w:val="center"/>
              <w:rPr>
                <w:color w:val="000000"/>
                <w:lang w:val="uk-UA"/>
              </w:rPr>
            </w:pPr>
            <w:r w:rsidRPr="003C0D67">
              <w:rPr>
                <w:color w:val="000000"/>
                <w:lang w:val="uk-UA"/>
              </w:rPr>
              <w:t>20251,1</w:t>
            </w:r>
          </w:p>
        </w:tc>
        <w:tc>
          <w:tcPr>
            <w:tcW w:w="1080" w:type="dxa"/>
            <w:vAlign w:val="center"/>
          </w:tcPr>
          <w:p w:rsidR="003C0D67" w:rsidRPr="003C0D67" w:rsidRDefault="003C0D67" w:rsidP="003C0D67">
            <w:pPr>
              <w:jc w:val="center"/>
              <w:rPr>
                <w:color w:val="000000"/>
                <w:lang w:val="uk-UA"/>
              </w:rPr>
            </w:pPr>
            <w:r w:rsidRPr="003C0D67">
              <w:rPr>
                <w:color w:val="000000"/>
                <w:lang w:val="uk-UA"/>
              </w:rPr>
              <w:t>21050,0</w:t>
            </w:r>
          </w:p>
        </w:tc>
        <w:tc>
          <w:tcPr>
            <w:tcW w:w="1080" w:type="dxa"/>
            <w:vAlign w:val="center"/>
          </w:tcPr>
          <w:p w:rsidR="003C0D67" w:rsidRPr="003C0D67" w:rsidRDefault="003C0D67" w:rsidP="003C0D67">
            <w:pPr>
              <w:jc w:val="center"/>
              <w:rPr>
                <w:color w:val="000000"/>
                <w:lang w:val="uk-UA"/>
              </w:rPr>
            </w:pPr>
            <w:r w:rsidRPr="003C0D67">
              <w:rPr>
                <w:color w:val="000000"/>
                <w:lang w:val="uk-UA"/>
              </w:rPr>
              <w:t>22550,0</w:t>
            </w:r>
          </w:p>
        </w:tc>
        <w:tc>
          <w:tcPr>
            <w:tcW w:w="1080" w:type="dxa"/>
            <w:vAlign w:val="center"/>
          </w:tcPr>
          <w:p w:rsidR="003C0D67" w:rsidRPr="003C0D67" w:rsidRDefault="003C0D67" w:rsidP="003C0D67">
            <w:pPr>
              <w:jc w:val="center"/>
              <w:rPr>
                <w:color w:val="000000"/>
                <w:lang w:val="uk-UA"/>
              </w:rPr>
            </w:pPr>
            <w:r w:rsidRPr="003C0D67">
              <w:rPr>
                <w:color w:val="000000"/>
                <w:lang w:val="uk-UA"/>
              </w:rPr>
              <w:t>103,0*</w:t>
            </w:r>
          </w:p>
        </w:tc>
      </w:tr>
      <w:tr w:rsidR="003C0D67" w:rsidRPr="003C0D67" w:rsidTr="003C0D67">
        <w:tblPrEx>
          <w:tblCellMar>
            <w:top w:w="0" w:type="dxa"/>
            <w:bottom w:w="0" w:type="dxa"/>
          </w:tblCellMar>
        </w:tblPrEx>
        <w:tc>
          <w:tcPr>
            <w:tcW w:w="600" w:type="dxa"/>
          </w:tcPr>
          <w:p w:rsidR="003C0D67" w:rsidRPr="003C0D67" w:rsidRDefault="003C0D67" w:rsidP="00DB110C">
            <w:pPr>
              <w:jc w:val="center"/>
              <w:rPr>
                <w:b/>
                <w:color w:val="000000"/>
                <w:lang w:val="uk-UA"/>
              </w:rPr>
            </w:pPr>
            <w:r w:rsidRPr="003C0D67">
              <w:rPr>
                <w:b/>
                <w:color w:val="000000"/>
                <w:lang w:val="uk-UA"/>
              </w:rPr>
              <w:t>3.</w:t>
            </w:r>
          </w:p>
        </w:tc>
        <w:tc>
          <w:tcPr>
            <w:tcW w:w="2760" w:type="dxa"/>
          </w:tcPr>
          <w:p w:rsidR="003C0D67" w:rsidRPr="003C0D67" w:rsidRDefault="003C0D67" w:rsidP="00DB110C">
            <w:pPr>
              <w:jc w:val="both"/>
              <w:rPr>
                <w:b/>
                <w:color w:val="000000"/>
                <w:lang w:val="uk-UA"/>
              </w:rPr>
            </w:pPr>
            <w:r w:rsidRPr="003C0D67">
              <w:rPr>
                <w:b/>
                <w:color w:val="000000"/>
                <w:lang w:val="uk-UA"/>
              </w:rPr>
              <w:t>Темп зростання (зниження) обороту роздрібної торгівлі (з урахуванням товарообороту фізичних осіб)</w:t>
            </w:r>
          </w:p>
        </w:tc>
        <w:tc>
          <w:tcPr>
            <w:tcW w:w="720" w:type="dxa"/>
            <w:vAlign w:val="center"/>
          </w:tcPr>
          <w:p w:rsidR="003C0D67" w:rsidRPr="003C0D67" w:rsidRDefault="003C0D67" w:rsidP="00DB110C">
            <w:pPr>
              <w:jc w:val="center"/>
              <w:rPr>
                <w:b/>
                <w:color w:val="000000"/>
                <w:lang w:val="uk-UA"/>
              </w:rPr>
            </w:pPr>
          </w:p>
          <w:p w:rsidR="003C0D67" w:rsidRPr="003C0D67" w:rsidRDefault="003C0D67" w:rsidP="00DB110C">
            <w:pPr>
              <w:jc w:val="center"/>
              <w:rPr>
                <w:b/>
                <w:color w:val="000000"/>
                <w:lang w:val="uk-UA"/>
              </w:rPr>
            </w:pPr>
            <w:r w:rsidRPr="003C0D67">
              <w:rPr>
                <w:b/>
                <w:color w:val="000000"/>
                <w:lang w:val="uk-UA"/>
              </w:rPr>
              <w:t>%</w:t>
            </w:r>
          </w:p>
        </w:tc>
        <w:tc>
          <w:tcPr>
            <w:tcW w:w="1080" w:type="dxa"/>
            <w:vAlign w:val="center"/>
          </w:tcPr>
          <w:p w:rsidR="003C0D67" w:rsidRPr="003C0D67" w:rsidRDefault="003C0D67" w:rsidP="003C0D67">
            <w:pPr>
              <w:spacing w:line="276" w:lineRule="auto"/>
              <w:jc w:val="center"/>
              <w:rPr>
                <w:color w:val="000000"/>
                <w:lang w:val="uk-UA"/>
              </w:rPr>
            </w:pPr>
            <w:r w:rsidRPr="003C0D67">
              <w:rPr>
                <w:color w:val="000000"/>
                <w:lang w:val="uk-UA"/>
              </w:rPr>
              <w:t>101,7</w:t>
            </w:r>
          </w:p>
        </w:tc>
        <w:tc>
          <w:tcPr>
            <w:tcW w:w="1080" w:type="dxa"/>
            <w:vAlign w:val="center"/>
          </w:tcPr>
          <w:p w:rsidR="003C0D67" w:rsidRPr="003C0D67" w:rsidRDefault="003C0D67" w:rsidP="003C0D67">
            <w:pPr>
              <w:spacing w:line="276" w:lineRule="auto"/>
              <w:jc w:val="center"/>
              <w:rPr>
                <w:color w:val="000000"/>
                <w:lang w:val="uk-UA"/>
              </w:rPr>
            </w:pPr>
            <w:r w:rsidRPr="003C0D67">
              <w:rPr>
                <w:color w:val="000000"/>
                <w:lang w:val="uk-UA"/>
              </w:rPr>
              <w:t>87,0</w:t>
            </w:r>
          </w:p>
        </w:tc>
        <w:tc>
          <w:tcPr>
            <w:tcW w:w="1080" w:type="dxa"/>
            <w:vAlign w:val="center"/>
          </w:tcPr>
          <w:p w:rsidR="003C0D67" w:rsidRPr="003C0D67" w:rsidRDefault="003C0D67" w:rsidP="003C0D67">
            <w:pPr>
              <w:jc w:val="center"/>
              <w:rPr>
                <w:color w:val="000000"/>
                <w:lang w:val="uk-UA"/>
              </w:rPr>
            </w:pPr>
            <w:r w:rsidRPr="003C0D67">
              <w:rPr>
                <w:color w:val="000000"/>
                <w:lang w:val="uk-UA"/>
              </w:rPr>
              <w:t>102,0</w:t>
            </w:r>
          </w:p>
        </w:tc>
        <w:tc>
          <w:tcPr>
            <w:tcW w:w="1080" w:type="dxa"/>
            <w:vAlign w:val="center"/>
          </w:tcPr>
          <w:p w:rsidR="003C0D67" w:rsidRPr="003C0D67" w:rsidRDefault="003C0D67" w:rsidP="003C0D67">
            <w:pPr>
              <w:jc w:val="center"/>
              <w:rPr>
                <w:color w:val="000000"/>
                <w:lang w:val="uk-UA"/>
              </w:rPr>
            </w:pPr>
            <w:r w:rsidRPr="003C0D67">
              <w:rPr>
                <w:color w:val="000000"/>
                <w:lang w:val="uk-UA"/>
              </w:rPr>
              <w:t>103,0</w:t>
            </w:r>
          </w:p>
        </w:tc>
        <w:tc>
          <w:tcPr>
            <w:tcW w:w="1080" w:type="dxa"/>
            <w:vAlign w:val="center"/>
          </w:tcPr>
          <w:p w:rsidR="003C0D67" w:rsidRPr="003C0D67" w:rsidRDefault="003C0D67" w:rsidP="003C0D67">
            <w:pPr>
              <w:jc w:val="center"/>
              <w:rPr>
                <w:color w:val="000000"/>
                <w:lang w:val="uk-UA"/>
              </w:rPr>
            </w:pPr>
            <w:r w:rsidRPr="003C0D67">
              <w:rPr>
                <w:color w:val="000000"/>
                <w:lang w:val="uk-UA"/>
              </w:rPr>
              <w:t>-</w:t>
            </w:r>
          </w:p>
        </w:tc>
      </w:tr>
      <w:tr w:rsidR="003C0D67" w:rsidRPr="003C0D67" w:rsidTr="003C0D67">
        <w:tblPrEx>
          <w:tblCellMar>
            <w:top w:w="0" w:type="dxa"/>
            <w:bottom w:w="0" w:type="dxa"/>
          </w:tblCellMar>
        </w:tblPrEx>
        <w:tc>
          <w:tcPr>
            <w:tcW w:w="600" w:type="dxa"/>
          </w:tcPr>
          <w:p w:rsidR="003C0D67" w:rsidRPr="003C0D67" w:rsidRDefault="003C0D67" w:rsidP="00DB110C">
            <w:pPr>
              <w:jc w:val="center"/>
              <w:rPr>
                <w:b/>
                <w:color w:val="000000"/>
                <w:lang w:val="uk-UA"/>
              </w:rPr>
            </w:pPr>
            <w:r w:rsidRPr="003C0D67">
              <w:rPr>
                <w:b/>
                <w:color w:val="000000"/>
                <w:lang w:val="uk-UA"/>
              </w:rPr>
              <w:t>4.</w:t>
            </w:r>
          </w:p>
        </w:tc>
        <w:tc>
          <w:tcPr>
            <w:tcW w:w="2760" w:type="dxa"/>
          </w:tcPr>
          <w:p w:rsidR="003C0D67" w:rsidRPr="003C0D67" w:rsidRDefault="003C0D67" w:rsidP="00DB110C">
            <w:pPr>
              <w:jc w:val="both"/>
              <w:rPr>
                <w:b/>
                <w:color w:val="000000"/>
                <w:lang w:val="uk-UA"/>
              </w:rPr>
            </w:pPr>
            <w:r w:rsidRPr="003C0D67">
              <w:rPr>
                <w:b/>
                <w:color w:val="000000"/>
                <w:lang w:val="uk-UA"/>
              </w:rPr>
              <w:t>Обсяг реалізованих послуг</w:t>
            </w:r>
          </w:p>
          <w:p w:rsidR="003C0D67" w:rsidRPr="003C0D67" w:rsidRDefault="003C0D67" w:rsidP="00DB110C">
            <w:pPr>
              <w:jc w:val="both"/>
              <w:rPr>
                <w:b/>
                <w:color w:val="000000"/>
                <w:lang w:val="uk-UA"/>
              </w:rPr>
            </w:pPr>
            <w:r w:rsidRPr="003C0D67">
              <w:rPr>
                <w:b/>
                <w:color w:val="000000"/>
                <w:lang w:val="uk-UA"/>
              </w:rPr>
              <w:t>(у ринкових цінах)</w:t>
            </w:r>
          </w:p>
          <w:p w:rsidR="003C0D67" w:rsidRPr="003C0D67" w:rsidRDefault="003C0D67" w:rsidP="00DB110C">
            <w:pPr>
              <w:jc w:val="both"/>
              <w:rPr>
                <w:b/>
                <w:color w:val="000000"/>
                <w:lang w:val="uk-UA"/>
              </w:rPr>
            </w:pPr>
          </w:p>
        </w:tc>
        <w:tc>
          <w:tcPr>
            <w:tcW w:w="720" w:type="dxa"/>
            <w:vAlign w:val="center"/>
          </w:tcPr>
          <w:p w:rsidR="003C0D67" w:rsidRPr="003C0D67" w:rsidRDefault="003C0D67" w:rsidP="00DB110C">
            <w:pPr>
              <w:jc w:val="center"/>
              <w:rPr>
                <w:b/>
                <w:color w:val="000000"/>
                <w:lang w:val="uk-UA"/>
              </w:rPr>
            </w:pPr>
            <w:r w:rsidRPr="003C0D67">
              <w:rPr>
                <w:b/>
                <w:color w:val="000000"/>
                <w:lang w:val="uk-UA"/>
              </w:rPr>
              <w:t>млн. грн</w:t>
            </w:r>
          </w:p>
        </w:tc>
        <w:tc>
          <w:tcPr>
            <w:tcW w:w="1080" w:type="dxa"/>
            <w:vAlign w:val="center"/>
          </w:tcPr>
          <w:p w:rsidR="003C0D67" w:rsidRPr="003C0D67" w:rsidRDefault="003C0D67" w:rsidP="003C0D67">
            <w:pPr>
              <w:spacing w:line="276" w:lineRule="auto"/>
              <w:jc w:val="center"/>
              <w:rPr>
                <w:color w:val="000000"/>
                <w:lang w:val="uk-UA"/>
              </w:rPr>
            </w:pPr>
            <w:r w:rsidRPr="003C0D67">
              <w:rPr>
                <w:color w:val="000000"/>
                <w:lang w:val="uk-UA"/>
              </w:rPr>
              <w:t>1477,2</w:t>
            </w:r>
          </w:p>
        </w:tc>
        <w:tc>
          <w:tcPr>
            <w:tcW w:w="1080" w:type="dxa"/>
            <w:vAlign w:val="center"/>
          </w:tcPr>
          <w:p w:rsidR="003C0D67" w:rsidRPr="003C0D67" w:rsidRDefault="003C0D67" w:rsidP="003C0D67">
            <w:pPr>
              <w:spacing w:line="276" w:lineRule="auto"/>
              <w:jc w:val="center"/>
              <w:rPr>
                <w:color w:val="000000"/>
                <w:lang w:val="uk-UA"/>
              </w:rPr>
            </w:pPr>
            <w:r w:rsidRPr="003C0D67">
              <w:rPr>
                <w:color w:val="000000"/>
                <w:lang w:val="uk-UA"/>
              </w:rPr>
              <w:t>2255,5</w:t>
            </w:r>
          </w:p>
        </w:tc>
        <w:tc>
          <w:tcPr>
            <w:tcW w:w="1080" w:type="dxa"/>
            <w:vAlign w:val="center"/>
          </w:tcPr>
          <w:p w:rsidR="003C0D67" w:rsidRPr="003C0D67" w:rsidRDefault="003C0D67" w:rsidP="003C0D67">
            <w:pPr>
              <w:jc w:val="center"/>
              <w:rPr>
                <w:color w:val="000000"/>
                <w:lang w:val="uk-UA"/>
              </w:rPr>
            </w:pPr>
            <w:r w:rsidRPr="003C0D67">
              <w:rPr>
                <w:color w:val="000000"/>
                <w:lang w:val="uk-UA"/>
              </w:rPr>
              <w:t>2300,0</w:t>
            </w:r>
          </w:p>
        </w:tc>
        <w:tc>
          <w:tcPr>
            <w:tcW w:w="1080" w:type="dxa"/>
            <w:vAlign w:val="center"/>
          </w:tcPr>
          <w:p w:rsidR="003C0D67" w:rsidRPr="003C0D67" w:rsidRDefault="003C0D67" w:rsidP="003C0D67">
            <w:pPr>
              <w:jc w:val="center"/>
              <w:rPr>
                <w:color w:val="000000"/>
                <w:lang w:val="uk-UA"/>
              </w:rPr>
            </w:pPr>
            <w:r w:rsidRPr="003C0D67">
              <w:rPr>
                <w:color w:val="000000"/>
                <w:lang w:val="uk-UA"/>
              </w:rPr>
              <w:t>2450,0</w:t>
            </w:r>
          </w:p>
        </w:tc>
        <w:tc>
          <w:tcPr>
            <w:tcW w:w="1080" w:type="dxa"/>
            <w:vAlign w:val="center"/>
          </w:tcPr>
          <w:p w:rsidR="003C0D67" w:rsidRPr="003C0D67" w:rsidRDefault="003C0D67" w:rsidP="003C0D67">
            <w:pPr>
              <w:jc w:val="center"/>
              <w:rPr>
                <w:color w:val="000000"/>
                <w:lang w:val="uk-UA"/>
              </w:rPr>
            </w:pPr>
            <w:r w:rsidRPr="003C0D67">
              <w:rPr>
                <w:color w:val="000000"/>
                <w:lang w:val="uk-UA"/>
              </w:rPr>
              <w:t>110,0*</w:t>
            </w:r>
          </w:p>
        </w:tc>
      </w:tr>
      <w:tr w:rsidR="003C0D67" w:rsidRPr="003C0D67" w:rsidTr="003C0D67">
        <w:tblPrEx>
          <w:tblCellMar>
            <w:top w:w="0" w:type="dxa"/>
            <w:bottom w:w="0" w:type="dxa"/>
          </w:tblCellMar>
        </w:tblPrEx>
        <w:tc>
          <w:tcPr>
            <w:tcW w:w="600" w:type="dxa"/>
          </w:tcPr>
          <w:p w:rsidR="003C0D67" w:rsidRPr="003C0D67" w:rsidRDefault="003C0D67" w:rsidP="00DB110C">
            <w:pPr>
              <w:jc w:val="center"/>
              <w:rPr>
                <w:b/>
                <w:color w:val="000000"/>
                <w:lang w:val="uk-UA"/>
              </w:rPr>
            </w:pPr>
            <w:r w:rsidRPr="003C0D67">
              <w:rPr>
                <w:b/>
                <w:color w:val="000000"/>
                <w:lang w:val="uk-UA"/>
              </w:rPr>
              <w:t>5.</w:t>
            </w:r>
          </w:p>
        </w:tc>
        <w:tc>
          <w:tcPr>
            <w:tcW w:w="2760" w:type="dxa"/>
          </w:tcPr>
          <w:p w:rsidR="003C0D67" w:rsidRPr="003C0D67" w:rsidRDefault="003C0D67" w:rsidP="00DB110C">
            <w:pPr>
              <w:jc w:val="both"/>
              <w:rPr>
                <w:b/>
                <w:color w:val="000000"/>
                <w:lang w:val="uk-UA"/>
              </w:rPr>
            </w:pPr>
            <w:r w:rsidRPr="003C0D67">
              <w:rPr>
                <w:b/>
                <w:color w:val="000000"/>
                <w:lang w:val="uk-UA"/>
              </w:rPr>
              <w:t>Темп зростання (зниження) обсягу реалізованих послуг</w:t>
            </w:r>
          </w:p>
          <w:p w:rsidR="003C0D67" w:rsidRPr="003C0D67" w:rsidRDefault="003C0D67" w:rsidP="00DB110C">
            <w:pPr>
              <w:jc w:val="both"/>
              <w:rPr>
                <w:b/>
                <w:color w:val="000000"/>
                <w:lang w:val="uk-UA"/>
              </w:rPr>
            </w:pPr>
          </w:p>
        </w:tc>
        <w:tc>
          <w:tcPr>
            <w:tcW w:w="720" w:type="dxa"/>
            <w:vAlign w:val="center"/>
          </w:tcPr>
          <w:p w:rsidR="003C0D67" w:rsidRPr="003C0D67" w:rsidRDefault="003C0D67" w:rsidP="00DB110C">
            <w:pPr>
              <w:jc w:val="center"/>
              <w:rPr>
                <w:b/>
                <w:color w:val="000000"/>
                <w:lang w:val="uk-UA"/>
              </w:rPr>
            </w:pPr>
            <w:r w:rsidRPr="003C0D67">
              <w:rPr>
                <w:b/>
                <w:color w:val="000000"/>
                <w:lang w:val="uk-UA"/>
              </w:rPr>
              <w:t>%</w:t>
            </w:r>
          </w:p>
        </w:tc>
        <w:tc>
          <w:tcPr>
            <w:tcW w:w="1080" w:type="dxa"/>
            <w:vAlign w:val="center"/>
          </w:tcPr>
          <w:p w:rsidR="003C0D67" w:rsidRPr="003C0D67" w:rsidRDefault="003C0D67" w:rsidP="003C0D67">
            <w:pPr>
              <w:spacing w:line="276" w:lineRule="auto"/>
              <w:jc w:val="center"/>
              <w:rPr>
                <w:color w:val="000000"/>
                <w:lang w:val="uk-UA"/>
              </w:rPr>
            </w:pPr>
            <w:r w:rsidRPr="003C0D67">
              <w:rPr>
                <w:color w:val="000000"/>
                <w:lang w:val="uk-UA"/>
              </w:rPr>
              <w:t>107,2</w:t>
            </w:r>
          </w:p>
        </w:tc>
        <w:tc>
          <w:tcPr>
            <w:tcW w:w="1080" w:type="dxa"/>
            <w:vAlign w:val="center"/>
          </w:tcPr>
          <w:p w:rsidR="003C0D67" w:rsidRPr="003C0D67" w:rsidRDefault="003C0D67" w:rsidP="003C0D67">
            <w:pPr>
              <w:spacing w:line="276" w:lineRule="auto"/>
              <w:jc w:val="center"/>
              <w:rPr>
                <w:color w:val="000000"/>
                <w:lang w:val="uk-UA"/>
              </w:rPr>
            </w:pPr>
            <w:r w:rsidRPr="003C0D67">
              <w:rPr>
                <w:color w:val="000000"/>
                <w:lang w:val="uk-UA"/>
              </w:rPr>
              <w:t>152,6</w:t>
            </w:r>
          </w:p>
        </w:tc>
        <w:tc>
          <w:tcPr>
            <w:tcW w:w="1080" w:type="dxa"/>
            <w:vAlign w:val="center"/>
          </w:tcPr>
          <w:p w:rsidR="003C0D67" w:rsidRPr="003C0D67" w:rsidRDefault="003C0D67" w:rsidP="003C0D67">
            <w:pPr>
              <w:jc w:val="center"/>
              <w:rPr>
                <w:color w:val="000000"/>
                <w:lang w:val="uk-UA"/>
              </w:rPr>
            </w:pPr>
            <w:r w:rsidRPr="003C0D67">
              <w:rPr>
                <w:color w:val="000000"/>
                <w:lang w:val="uk-UA"/>
              </w:rPr>
              <w:t>105,0</w:t>
            </w:r>
          </w:p>
        </w:tc>
        <w:tc>
          <w:tcPr>
            <w:tcW w:w="1080" w:type="dxa"/>
            <w:vAlign w:val="center"/>
          </w:tcPr>
          <w:p w:rsidR="003C0D67" w:rsidRPr="003C0D67" w:rsidRDefault="003C0D67" w:rsidP="003C0D67">
            <w:pPr>
              <w:jc w:val="center"/>
              <w:rPr>
                <w:color w:val="000000"/>
                <w:lang w:val="uk-UA"/>
              </w:rPr>
            </w:pPr>
            <w:r w:rsidRPr="003C0D67">
              <w:rPr>
                <w:color w:val="000000"/>
                <w:lang w:val="uk-UA"/>
              </w:rPr>
              <w:t>110,0</w:t>
            </w:r>
          </w:p>
        </w:tc>
        <w:tc>
          <w:tcPr>
            <w:tcW w:w="1080" w:type="dxa"/>
            <w:vAlign w:val="center"/>
          </w:tcPr>
          <w:p w:rsidR="003C0D67" w:rsidRPr="003C0D67" w:rsidRDefault="003C0D67" w:rsidP="003C0D67">
            <w:pPr>
              <w:jc w:val="center"/>
              <w:rPr>
                <w:color w:val="000000"/>
                <w:lang w:val="uk-UA"/>
              </w:rPr>
            </w:pPr>
            <w:r w:rsidRPr="003C0D67">
              <w:rPr>
                <w:color w:val="000000"/>
                <w:lang w:val="uk-UA"/>
              </w:rPr>
              <w:t>-</w:t>
            </w:r>
          </w:p>
        </w:tc>
      </w:tr>
      <w:tr w:rsidR="003C0D67" w:rsidRPr="003C0D67" w:rsidTr="003C0D67">
        <w:tblPrEx>
          <w:tblCellMar>
            <w:top w:w="0" w:type="dxa"/>
            <w:bottom w:w="0" w:type="dxa"/>
          </w:tblCellMar>
        </w:tblPrEx>
        <w:tc>
          <w:tcPr>
            <w:tcW w:w="600" w:type="dxa"/>
          </w:tcPr>
          <w:p w:rsidR="003C0D67" w:rsidRPr="003C0D67" w:rsidRDefault="003C0D67" w:rsidP="00DB110C">
            <w:pPr>
              <w:jc w:val="center"/>
              <w:rPr>
                <w:b/>
                <w:color w:val="000000"/>
                <w:lang w:val="uk-UA"/>
              </w:rPr>
            </w:pPr>
            <w:r w:rsidRPr="003C0D67">
              <w:rPr>
                <w:b/>
                <w:color w:val="000000"/>
                <w:lang w:val="uk-UA"/>
              </w:rPr>
              <w:t>6.</w:t>
            </w:r>
          </w:p>
        </w:tc>
        <w:tc>
          <w:tcPr>
            <w:tcW w:w="2760" w:type="dxa"/>
          </w:tcPr>
          <w:p w:rsidR="003C0D67" w:rsidRPr="003C0D67" w:rsidRDefault="003C0D67" w:rsidP="00DB110C">
            <w:pPr>
              <w:jc w:val="both"/>
              <w:rPr>
                <w:b/>
                <w:color w:val="000000"/>
                <w:lang w:val="uk-UA"/>
              </w:rPr>
            </w:pPr>
            <w:r w:rsidRPr="003C0D67">
              <w:rPr>
                <w:b/>
                <w:color w:val="000000"/>
                <w:lang w:val="uk-UA"/>
              </w:rPr>
              <w:t>Ринки та мікроринки</w:t>
            </w:r>
          </w:p>
        </w:tc>
        <w:tc>
          <w:tcPr>
            <w:tcW w:w="720" w:type="dxa"/>
            <w:vAlign w:val="center"/>
          </w:tcPr>
          <w:p w:rsidR="003C0D67" w:rsidRPr="003C0D67" w:rsidRDefault="003C0D67" w:rsidP="00DB110C">
            <w:pPr>
              <w:jc w:val="center"/>
              <w:rPr>
                <w:b/>
                <w:color w:val="000000"/>
                <w:lang w:val="uk-UA"/>
              </w:rPr>
            </w:pPr>
            <w:r w:rsidRPr="003C0D67">
              <w:rPr>
                <w:b/>
                <w:color w:val="000000"/>
                <w:lang w:val="uk-UA"/>
              </w:rPr>
              <w:t>од.</w:t>
            </w:r>
          </w:p>
        </w:tc>
        <w:tc>
          <w:tcPr>
            <w:tcW w:w="1080" w:type="dxa"/>
            <w:vAlign w:val="center"/>
          </w:tcPr>
          <w:p w:rsidR="003C0D67" w:rsidRPr="003C0D67" w:rsidRDefault="003C0D67" w:rsidP="003C0D67">
            <w:pPr>
              <w:jc w:val="center"/>
              <w:rPr>
                <w:color w:val="000000"/>
                <w:lang w:val="uk-UA"/>
              </w:rPr>
            </w:pPr>
            <w:r w:rsidRPr="003C0D67">
              <w:rPr>
                <w:color w:val="000000"/>
                <w:lang w:val="uk-UA"/>
              </w:rPr>
              <w:t>24</w:t>
            </w:r>
          </w:p>
        </w:tc>
        <w:tc>
          <w:tcPr>
            <w:tcW w:w="1080" w:type="dxa"/>
            <w:vAlign w:val="center"/>
          </w:tcPr>
          <w:p w:rsidR="003C0D67" w:rsidRPr="003C0D67" w:rsidRDefault="003C0D67" w:rsidP="003C0D67">
            <w:pPr>
              <w:jc w:val="center"/>
              <w:rPr>
                <w:color w:val="000000"/>
                <w:lang w:val="uk-UA"/>
              </w:rPr>
            </w:pPr>
            <w:r w:rsidRPr="003C0D67">
              <w:rPr>
                <w:color w:val="000000"/>
                <w:lang w:val="uk-UA"/>
              </w:rPr>
              <w:t>23</w:t>
            </w:r>
          </w:p>
        </w:tc>
        <w:tc>
          <w:tcPr>
            <w:tcW w:w="1080" w:type="dxa"/>
            <w:vAlign w:val="center"/>
          </w:tcPr>
          <w:p w:rsidR="003C0D67" w:rsidRPr="003C0D67" w:rsidRDefault="003C0D67" w:rsidP="003C0D67">
            <w:pPr>
              <w:jc w:val="center"/>
              <w:rPr>
                <w:color w:val="000000"/>
                <w:lang w:val="uk-UA"/>
              </w:rPr>
            </w:pPr>
            <w:r w:rsidRPr="003C0D67">
              <w:rPr>
                <w:color w:val="000000"/>
                <w:lang w:val="uk-UA"/>
              </w:rPr>
              <w:t>23</w:t>
            </w:r>
          </w:p>
        </w:tc>
        <w:tc>
          <w:tcPr>
            <w:tcW w:w="1080" w:type="dxa"/>
            <w:vAlign w:val="center"/>
          </w:tcPr>
          <w:p w:rsidR="003C0D67" w:rsidRPr="003C0D67" w:rsidRDefault="003C0D67" w:rsidP="003C0D67">
            <w:pPr>
              <w:jc w:val="center"/>
              <w:rPr>
                <w:color w:val="000000"/>
                <w:lang w:val="uk-UA"/>
              </w:rPr>
            </w:pPr>
            <w:r w:rsidRPr="003C0D67">
              <w:rPr>
                <w:color w:val="000000"/>
                <w:lang w:val="uk-UA"/>
              </w:rPr>
              <w:t>23</w:t>
            </w:r>
          </w:p>
        </w:tc>
        <w:tc>
          <w:tcPr>
            <w:tcW w:w="1080" w:type="dxa"/>
            <w:vAlign w:val="center"/>
          </w:tcPr>
          <w:p w:rsidR="003C0D67" w:rsidRPr="003C0D67" w:rsidRDefault="003C0D67" w:rsidP="003C0D67">
            <w:pPr>
              <w:jc w:val="center"/>
              <w:rPr>
                <w:color w:val="000000"/>
                <w:lang w:val="uk-UA"/>
              </w:rPr>
            </w:pPr>
            <w:r w:rsidRPr="003C0D67">
              <w:rPr>
                <w:color w:val="000000"/>
                <w:lang w:val="uk-UA"/>
              </w:rPr>
              <w:t>100,0</w:t>
            </w:r>
          </w:p>
        </w:tc>
      </w:tr>
      <w:tr w:rsidR="003C0D67" w:rsidRPr="003C0D67" w:rsidTr="003C0D67">
        <w:tblPrEx>
          <w:tblCellMar>
            <w:top w:w="0" w:type="dxa"/>
            <w:bottom w:w="0" w:type="dxa"/>
          </w:tblCellMar>
        </w:tblPrEx>
        <w:tc>
          <w:tcPr>
            <w:tcW w:w="600" w:type="dxa"/>
          </w:tcPr>
          <w:p w:rsidR="003C0D67" w:rsidRPr="003C0D67" w:rsidRDefault="003C0D67" w:rsidP="00DB110C">
            <w:pPr>
              <w:jc w:val="center"/>
              <w:rPr>
                <w:b/>
                <w:color w:val="000000"/>
                <w:lang w:val="uk-UA"/>
              </w:rPr>
            </w:pPr>
            <w:r w:rsidRPr="003C0D67">
              <w:rPr>
                <w:b/>
                <w:color w:val="000000"/>
                <w:lang w:val="uk-UA"/>
              </w:rPr>
              <w:t>7.</w:t>
            </w:r>
          </w:p>
        </w:tc>
        <w:tc>
          <w:tcPr>
            <w:tcW w:w="2760" w:type="dxa"/>
          </w:tcPr>
          <w:p w:rsidR="003C0D67" w:rsidRPr="003C0D67" w:rsidRDefault="003C0D67" w:rsidP="00DB110C">
            <w:pPr>
              <w:jc w:val="both"/>
              <w:rPr>
                <w:b/>
                <w:color w:val="000000"/>
                <w:lang w:val="uk-UA"/>
              </w:rPr>
            </w:pPr>
            <w:r w:rsidRPr="003C0D67">
              <w:rPr>
                <w:b/>
                <w:color w:val="000000"/>
                <w:lang w:val="uk-UA"/>
              </w:rPr>
              <w:t>Торгова площа ринків та мікроринків</w:t>
            </w:r>
          </w:p>
          <w:p w:rsidR="003C0D67" w:rsidRPr="003C0D67" w:rsidRDefault="003C0D67" w:rsidP="00DB110C">
            <w:pPr>
              <w:jc w:val="both"/>
              <w:rPr>
                <w:b/>
                <w:color w:val="000000"/>
                <w:lang w:val="uk-UA"/>
              </w:rPr>
            </w:pPr>
          </w:p>
        </w:tc>
        <w:tc>
          <w:tcPr>
            <w:tcW w:w="720" w:type="dxa"/>
            <w:vAlign w:val="center"/>
          </w:tcPr>
          <w:p w:rsidR="003C0D67" w:rsidRPr="003C0D67" w:rsidRDefault="003C0D67" w:rsidP="00DB110C">
            <w:pPr>
              <w:jc w:val="center"/>
              <w:rPr>
                <w:b/>
                <w:color w:val="000000"/>
                <w:lang w:val="uk-UA"/>
              </w:rPr>
            </w:pPr>
            <w:r w:rsidRPr="003C0D67">
              <w:rPr>
                <w:b/>
                <w:color w:val="000000"/>
                <w:lang w:val="uk-UA"/>
              </w:rPr>
              <w:t>тис. м</w:t>
            </w:r>
            <w:r w:rsidRPr="003C0D67">
              <w:rPr>
                <w:b/>
                <w:color w:val="000000"/>
                <w:vertAlign w:val="superscript"/>
                <w:lang w:val="uk-UA"/>
              </w:rPr>
              <w:t>2</w:t>
            </w:r>
          </w:p>
        </w:tc>
        <w:tc>
          <w:tcPr>
            <w:tcW w:w="1080" w:type="dxa"/>
            <w:vAlign w:val="center"/>
          </w:tcPr>
          <w:p w:rsidR="003C0D67" w:rsidRPr="003C0D67" w:rsidRDefault="003C0D67" w:rsidP="003C0D67">
            <w:pPr>
              <w:jc w:val="center"/>
              <w:rPr>
                <w:color w:val="000000"/>
                <w:lang w:val="uk-UA"/>
              </w:rPr>
            </w:pPr>
            <w:r w:rsidRPr="003C0D67">
              <w:rPr>
                <w:color w:val="000000"/>
                <w:lang w:val="uk-UA"/>
              </w:rPr>
              <w:t>229,1</w:t>
            </w:r>
          </w:p>
        </w:tc>
        <w:tc>
          <w:tcPr>
            <w:tcW w:w="1080" w:type="dxa"/>
            <w:vAlign w:val="center"/>
          </w:tcPr>
          <w:p w:rsidR="003C0D67" w:rsidRPr="003C0D67" w:rsidRDefault="003C0D67" w:rsidP="003C0D67">
            <w:pPr>
              <w:jc w:val="center"/>
              <w:rPr>
                <w:color w:val="000000"/>
                <w:lang w:val="uk-UA"/>
              </w:rPr>
            </w:pPr>
            <w:r w:rsidRPr="003C0D67">
              <w:rPr>
                <w:color w:val="000000"/>
                <w:lang w:val="uk-UA"/>
              </w:rPr>
              <w:t>228,2</w:t>
            </w:r>
          </w:p>
        </w:tc>
        <w:tc>
          <w:tcPr>
            <w:tcW w:w="1080" w:type="dxa"/>
            <w:vAlign w:val="center"/>
          </w:tcPr>
          <w:p w:rsidR="003C0D67" w:rsidRPr="003C0D67" w:rsidRDefault="003C0D67" w:rsidP="003C0D67">
            <w:pPr>
              <w:jc w:val="center"/>
              <w:rPr>
                <w:color w:val="000000"/>
                <w:lang w:val="uk-UA"/>
              </w:rPr>
            </w:pPr>
            <w:r w:rsidRPr="003C0D67">
              <w:rPr>
                <w:color w:val="000000"/>
                <w:lang w:val="uk-UA"/>
              </w:rPr>
              <w:t>228,2</w:t>
            </w:r>
          </w:p>
        </w:tc>
        <w:tc>
          <w:tcPr>
            <w:tcW w:w="1080" w:type="dxa"/>
            <w:vAlign w:val="center"/>
          </w:tcPr>
          <w:p w:rsidR="003C0D67" w:rsidRPr="003C0D67" w:rsidRDefault="003C0D67" w:rsidP="003C0D67">
            <w:pPr>
              <w:jc w:val="center"/>
              <w:rPr>
                <w:color w:val="000000"/>
                <w:lang w:val="uk-UA"/>
              </w:rPr>
            </w:pPr>
            <w:r w:rsidRPr="003C0D67">
              <w:rPr>
                <w:color w:val="000000"/>
                <w:lang w:val="uk-UA"/>
              </w:rPr>
              <w:t>228,2</w:t>
            </w:r>
          </w:p>
        </w:tc>
        <w:tc>
          <w:tcPr>
            <w:tcW w:w="1080" w:type="dxa"/>
            <w:vAlign w:val="center"/>
          </w:tcPr>
          <w:p w:rsidR="003C0D67" w:rsidRPr="003C0D67" w:rsidRDefault="003C0D67" w:rsidP="003C0D67">
            <w:pPr>
              <w:jc w:val="center"/>
              <w:rPr>
                <w:color w:val="000000"/>
                <w:lang w:val="uk-UA"/>
              </w:rPr>
            </w:pPr>
            <w:r w:rsidRPr="003C0D67">
              <w:rPr>
                <w:color w:val="000000"/>
                <w:lang w:val="uk-UA"/>
              </w:rPr>
              <w:t>100,0</w:t>
            </w:r>
          </w:p>
        </w:tc>
      </w:tr>
    </w:tbl>
    <w:p w:rsidR="00C62BC5" w:rsidRPr="003C0D67" w:rsidRDefault="009B7005" w:rsidP="009B7005">
      <w:pPr>
        <w:tabs>
          <w:tab w:val="left" w:pos="5387"/>
        </w:tabs>
        <w:jc w:val="both"/>
        <w:rPr>
          <w:color w:val="000000"/>
          <w:sz w:val="20"/>
          <w:szCs w:val="20"/>
          <w:lang w:val="uk-UA"/>
        </w:rPr>
      </w:pPr>
      <w:r w:rsidRPr="003C0D67">
        <w:rPr>
          <w:color w:val="000000"/>
          <w:sz w:val="20"/>
          <w:szCs w:val="20"/>
          <w:lang w:val="uk-UA"/>
        </w:rPr>
        <w:t>* - у порівняних цінах</w:t>
      </w:r>
    </w:p>
    <w:p w:rsidR="00EE2874" w:rsidRDefault="00EE2874" w:rsidP="002871EE">
      <w:pPr>
        <w:tabs>
          <w:tab w:val="left" w:pos="5387"/>
        </w:tabs>
        <w:ind w:firstLine="540"/>
        <w:jc w:val="both"/>
        <w:rPr>
          <w:b/>
          <w:color w:val="000000"/>
          <w:lang w:val="uk-UA"/>
        </w:rPr>
      </w:pPr>
    </w:p>
    <w:p w:rsidR="000B4864" w:rsidRPr="005909F3" w:rsidRDefault="00EE2874" w:rsidP="002871EE">
      <w:pPr>
        <w:tabs>
          <w:tab w:val="left" w:pos="5387"/>
        </w:tabs>
        <w:ind w:firstLine="540"/>
        <w:jc w:val="both"/>
        <w:rPr>
          <w:b/>
          <w:color w:val="000000"/>
          <w:lang w:val="uk-UA"/>
        </w:rPr>
      </w:pPr>
      <w:r>
        <w:rPr>
          <w:b/>
          <w:color w:val="000000"/>
          <w:lang w:val="uk-UA"/>
        </w:rPr>
        <w:t>4</w:t>
      </w:r>
      <w:r w:rsidR="004B3BBD" w:rsidRPr="005909F3">
        <w:rPr>
          <w:b/>
          <w:color w:val="000000"/>
          <w:lang w:val="uk-UA"/>
        </w:rPr>
        <w:t>.</w:t>
      </w:r>
      <w:r w:rsidR="00484793" w:rsidRPr="005909F3">
        <w:rPr>
          <w:b/>
          <w:color w:val="000000"/>
          <w:lang w:val="uk-UA"/>
        </w:rPr>
        <w:t>7</w:t>
      </w:r>
      <w:r w:rsidR="004B3BBD" w:rsidRPr="005909F3">
        <w:rPr>
          <w:b/>
          <w:color w:val="000000"/>
          <w:lang w:val="uk-UA"/>
        </w:rPr>
        <w:t>.</w:t>
      </w:r>
      <w:r w:rsidR="00273785" w:rsidRPr="005909F3">
        <w:rPr>
          <w:b/>
          <w:color w:val="000000"/>
        </w:rPr>
        <w:t xml:space="preserve"> </w:t>
      </w:r>
      <w:r w:rsidR="000B4864" w:rsidRPr="005909F3">
        <w:rPr>
          <w:b/>
          <w:color w:val="000000"/>
          <w:lang w:val="uk-UA"/>
        </w:rPr>
        <w:t>Інвестиційна</w:t>
      </w:r>
      <w:r w:rsidR="00ED3AFE" w:rsidRPr="005909F3">
        <w:rPr>
          <w:b/>
          <w:color w:val="000000"/>
          <w:lang w:val="uk-UA"/>
        </w:rPr>
        <w:t xml:space="preserve"> політика</w:t>
      </w:r>
      <w:r w:rsidR="000B4864" w:rsidRPr="005909F3">
        <w:rPr>
          <w:b/>
          <w:color w:val="000000"/>
          <w:lang w:val="uk-UA"/>
        </w:rPr>
        <w:t xml:space="preserve"> </w:t>
      </w:r>
      <w:r w:rsidR="004B3BBD" w:rsidRPr="005909F3">
        <w:rPr>
          <w:b/>
          <w:color w:val="000000"/>
          <w:lang w:val="uk-UA"/>
        </w:rPr>
        <w:t xml:space="preserve">та </w:t>
      </w:r>
      <w:r w:rsidR="00ED3AFE" w:rsidRPr="005909F3">
        <w:rPr>
          <w:b/>
          <w:color w:val="000000"/>
          <w:lang w:val="uk-UA"/>
        </w:rPr>
        <w:t>міжнародне співробітництво</w:t>
      </w:r>
    </w:p>
    <w:p w:rsidR="00C070CD" w:rsidRPr="005909F3" w:rsidRDefault="000B4864" w:rsidP="00C070CD">
      <w:pPr>
        <w:ind w:firstLine="540"/>
        <w:jc w:val="both"/>
        <w:rPr>
          <w:b/>
          <w:color w:val="000000"/>
          <w:lang w:val="uk-UA"/>
        </w:rPr>
      </w:pPr>
      <w:r w:rsidRPr="005909F3">
        <w:rPr>
          <w:b/>
          <w:color w:val="000000"/>
          <w:lang w:val="uk-UA"/>
        </w:rPr>
        <w:t>Головна мета:</w:t>
      </w:r>
    </w:p>
    <w:p w:rsidR="006C58E4" w:rsidRPr="00490DF6" w:rsidRDefault="006C58E4" w:rsidP="00C070CD">
      <w:pPr>
        <w:ind w:firstLine="540"/>
        <w:jc w:val="both"/>
        <w:rPr>
          <w:szCs w:val="28"/>
          <w:lang w:val="uk-UA"/>
        </w:rPr>
      </w:pPr>
      <w:r w:rsidRPr="00FE16CB">
        <w:rPr>
          <w:szCs w:val="28"/>
          <w:lang w:val="uk-UA"/>
        </w:rPr>
        <w:t>Створення привабливого інвестиційного клімату та розвиток інвестиційної діяльності міста для забезпечення сталого економічного зростання  та покращення добробуту територіальної громади м.Чернівців, поширення інформації про інвестиційні можливості міст</w:t>
      </w:r>
      <w:r>
        <w:rPr>
          <w:szCs w:val="28"/>
          <w:lang w:val="uk-UA"/>
        </w:rPr>
        <w:t>а</w:t>
      </w:r>
      <w:r w:rsidRPr="00FE16CB">
        <w:rPr>
          <w:szCs w:val="28"/>
          <w:lang w:val="uk-UA"/>
        </w:rPr>
        <w:t xml:space="preserve"> серед міжнародних інвестиційних фондів, цільовий пошук та встановлення контактів з потенційними інвесторами, представниками зовнішніх джерел фінансування задля суттєвого збільшення вітчизняних та іноземних інвестицій  в економіку міста. Розвиток міжнародного співробітництва, популяризація міста Чернівці за кордоном, поглиблення транскордонної співпраці, налагодження співпраці з іноземними партнерами в усіх сферах діяльності.</w:t>
      </w:r>
    </w:p>
    <w:p w:rsidR="00EE2874" w:rsidRDefault="001044F4" w:rsidP="001044F4">
      <w:pPr>
        <w:tabs>
          <w:tab w:val="left" w:pos="720"/>
        </w:tabs>
        <w:jc w:val="both"/>
        <w:rPr>
          <w:b/>
          <w:color w:val="0000FF"/>
          <w:lang w:val="uk-UA"/>
        </w:rPr>
      </w:pPr>
      <w:r w:rsidRPr="00931917">
        <w:rPr>
          <w:b/>
          <w:color w:val="0000FF"/>
          <w:lang w:val="uk-UA"/>
        </w:rPr>
        <w:tab/>
      </w:r>
    </w:p>
    <w:p w:rsidR="001044F4" w:rsidRPr="00C070CD" w:rsidRDefault="00EE2874" w:rsidP="001044F4">
      <w:pPr>
        <w:tabs>
          <w:tab w:val="left" w:pos="720"/>
        </w:tabs>
        <w:jc w:val="both"/>
        <w:rPr>
          <w:b/>
          <w:color w:val="000000"/>
          <w:lang w:val="uk-UA"/>
        </w:rPr>
      </w:pPr>
      <w:r>
        <w:rPr>
          <w:b/>
          <w:color w:val="000000"/>
          <w:lang w:val="uk-UA"/>
        </w:rPr>
        <w:tab/>
      </w:r>
      <w:r w:rsidR="001044F4" w:rsidRPr="00C070CD">
        <w:rPr>
          <w:b/>
          <w:color w:val="000000"/>
          <w:lang w:val="uk-UA"/>
        </w:rPr>
        <w:t>Цілі та пріоритетні напрями діяльності на 2017 рік:</w:t>
      </w:r>
    </w:p>
    <w:p w:rsidR="001044F4" w:rsidRPr="00C070CD" w:rsidRDefault="001044F4" w:rsidP="001044F4">
      <w:pPr>
        <w:tabs>
          <w:tab w:val="num" w:pos="-1620"/>
          <w:tab w:val="left" w:pos="720"/>
        </w:tabs>
        <w:jc w:val="both"/>
        <w:rPr>
          <w:color w:val="000000"/>
          <w:lang w:val="uk-UA"/>
        </w:rPr>
      </w:pPr>
      <w:r w:rsidRPr="00C070CD">
        <w:rPr>
          <w:b/>
          <w:color w:val="000000"/>
          <w:lang w:val="uk-UA"/>
        </w:rPr>
        <w:tab/>
      </w:r>
      <w:r w:rsidRPr="00C070CD">
        <w:rPr>
          <w:color w:val="000000"/>
          <w:lang w:val="uk-UA"/>
        </w:rPr>
        <w:t>-формування та оновлення портфелю інвестиційних пропозицій</w:t>
      </w:r>
      <w:r w:rsidR="008209B5" w:rsidRPr="00C070CD">
        <w:rPr>
          <w:color w:val="000000"/>
          <w:lang w:val="uk-UA"/>
        </w:rPr>
        <w:t>, розроблення інвестиційних проектів щодо розвитку об’єктів комунальної власності</w:t>
      </w:r>
      <w:r w:rsidRPr="00C070CD">
        <w:rPr>
          <w:color w:val="000000"/>
          <w:lang w:val="uk-UA"/>
        </w:rPr>
        <w:t>;</w:t>
      </w:r>
    </w:p>
    <w:p w:rsidR="001044F4" w:rsidRPr="00C070CD" w:rsidRDefault="001044F4" w:rsidP="001044F4">
      <w:pPr>
        <w:tabs>
          <w:tab w:val="num" w:pos="-1620"/>
          <w:tab w:val="left" w:pos="720"/>
        </w:tabs>
        <w:jc w:val="both"/>
        <w:rPr>
          <w:color w:val="000000"/>
          <w:lang w:val="uk-UA"/>
        </w:rPr>
      </w:pPr>
      <w:r w:rsidRPr="00C070CD">
        <w:rPr>
          <w:color w:val="000000"/>
          <w:lang w:val="uk-UA"/>
        </w:rPr>
        <w:tab/>
        <w:t xml:space="preserve">-покращення  інформаційного забезпечення іноземних інвесторів </w:t>
      </w:r>
      <w:r w:rsidR="008209B5" w:rsidRPr="00C070CD">
        <w:rPr>
          <w:color w:val="000000"/>
          <w:lang w:val="uk-UA"/>
        </w:rPr>
        <w:t>про потенційні можливості інвестування;</w:t>
      </w:r>
    </w:p>
    <w:p w:rsidR="008209B5" w:rsidRPr="00C070CD" w:rsidRDefault="008209B5" w:rsidP="001044F4">
      <w:pPr>
        <w:tabs>
          <w:tab w:val="num" w:pos="-1620"/>
          <w:tab w:val="left" w:pos="720"/>
        </w:tabs>
        <w:jc w:val="both"/>
        <w:rPr>
          <w:color w:val="000000"/>
          <w:lang w:val="uk-UA"/>
        </w:rPr>
      </w:pPr>
      <w:r w:rsidRPr="00C070CD">
        <w:rPr>
          <w:color w:val="000000"/>
          <w:lang w:val="uk-UA"/>
        </w:rPr>
        <w:tab/>
        <w:t>-формування позитивного інвестиційного іміджу міста через організацію та участь у міжнародних виставках, ярмарках та інвестиційних форумах;</w:t>
      </w:r>
    </w:p>
    <w:p w:rsidR="008209B5" w:rsidRPr="00C070CD" w:rsidRDefault="008209B5" w:rsidP="001044F4">
      <w:pPr>
        <w:tabs>
          <w:tab w:val="num" w:pos="-1620"/>
          <w:tab w:val="left" w:pos="720"/>
        </w:tabs>
        <w:jc w:val="both"/>
        <w:rPr>
          <w:color w:val="000000"/>
          <w:lang w:val="uk-UA"/>
        </w:rPr>
      </w:pPr>
      <w:r w:rsidRPr="00C070CD">
        <w:rPr>
          <w:color w:val="000000"/>
          <w:lang w:val="uk-UA"/>
        </w:rPr>
        <w:tab/>
        <w:t>-запровадження конструктивної співпраці з інвесторами, які реалізують пріоритетні для міста проекти, оперативне реагування на їх пропозиції та звернення;</w:t>
      </w:r>
    </w:p>
    <w:p w:rsidR="008209B5" w:rsidRPr="00C070CD" w:rsidRDefault="008209B5" w:rsidP="001044F4">
      <w:pPr>
        <w:tabs>
          <w:tab w:val="num" w:pos="-1620"/>
          <w:tab w:val="left" w:pos="720"/>
        </w:tabs>
        <w:jc w:val="both"/>
        <w:rPr>
          <w:color w:val="000000"/>
          <w:lang w:val="uk-UA"/>
        </w:rPr>
      </w:pPr>
      <w:r w:rsidRPr="00C070CD">
        <w:rPr>
          <w:color w:val="000000"/>
          <w:lang w:val="uk-UA"/>
        </w:rPr>
        <w:tab/>
        <w:t>-активізація роботи щодо пошуку альтернативних джерел фінансування від донорів, міжнародних фінансових інституцій та банків;</w:t>
      </w:r>
    </w:p>
    <w:p w:rsidR="00FB00EE" w:rsidRPr="00C070CD" w:rsidRDefault="008209B5" w:rsidP="001044F4">
      <w:pPr>
        <w:tabs>
          <w:tab w:val="num" w:pos="-1620"/>
          <w:tab w:val="left" w:pos="720"/>
        </w:tabs>
        <w:jc w:val="both"/>
        <w:rPr>
          <w:color w:val="000000"/>
          <w:lang w:val="uk-UA"/>
        </w:rPr>
      </w:pPr>
      <w:r w:rsidRPr="00C070CD">
        <w:rPr>
          <w:color w:val="000000"/>
          <w:lang w:val="uk-UA"/>
        </w:rPr>
        <w:tab/>
        <w:t>-</w:t>
      </w:r>
      <w:r w:rsidR="00FB00EE" w:rsidRPr="00C070CD">
        <w:rPr>
          <w:color w:val="000000"/>
          <w:lang w:val="uk-UA"/>
        </w:rPr>
        <w:t>поглиблення співпраці з іноземними містами-партнерами з метою обміну досвідом, запровадження кращих практик муніципального управління та взаємовигідних проектів;</w:t>
      </w:r>
    </w:p>
    <w:p w:rsidR="00FB00EE" w:rsidRPr="00C070CD" w:rsidRDefault="00FB00EE" w:rsidP="00FB00EE">
      <w:pPr>
        <w:pStyle w:val="a8"/>
        <w:spacing w:after="0"/>
        <w:ind w:firstLine="540"/>
        <w:jc w:val="both"/>
        <w:rPr>
          <w:color w:val="000000"/>
          <w:lang w:val="uk-UA"/>
        </w:rPr>
      </w:pPr>
      <w:r w:rsidRPr="00C070CD">
        <w:rPr>
          <w:color w:val="000000"/>
          <w:lang w:val="uk-UA"/>
        </w:rPr>
        <w:tab/>
        <w:t>-розроблення проектів та участь в програмах транскордонного співробітництва, а також в інших програмах Європейського Союзу;</w:t>
      </w:r>
    </w:p>
    <w:p w:rsidR="00EE2874" w:rsidRDefault="008209B5" w:rsidP="00FB6AA1">
      <w:pPr>
        <w:tabs>
          <w:tab w:val="num" w:pos="-1620"/>
          <w:tab w:val="left" w:pos="720"/>
        </w:tabs>
        <w:jc w:val="both"/>
        <w:rPr>
          <w:rStyle w:val="FontStyle13"/>
          <w:color w:val="000000"/>
          <w:sz w:val="24"/>
          <w:szCs w:val="24"/>
          <w:lang w:val="uk-UA" w:eastAsia="uk-UA"/>
        </w:rPr>
      </w:pPr>
      <w:r w:rsidRPr="00C070CD">
        <w:rPr>
          <w:lang w:val="uk-UA"/>
        </w:rPr>
        <w:lastRenderedPageBreak/>
        <w:tab/>
        <w:t>-проведення організаційної роботи щодо залучення промислових підприємств, представників малого та середнього бізнесу у міжнародних виставках, ярмарках, форумах тощо</w:t>
      </w:r>
      <w:r w:rsidR="00FB00EE" w:rsidRPr="00C070CD">
        <w:rPr>
          <w:lang w:val="uk-UA"/>
        </w:rPr>
        <w:t>.</w:t>
      </w:r>
    </w:p>
    <w:p w:rsidR="00FB00EE" w:rsidRPr="00750513" w:rsidRDefault="00FB00EE" w:rsidP="00EE2874">
      <w:pPr>
        <w:tabs>
          <w:tab w:val="num" w:pos="-1620"/>
          <w:tab w:val="left" w:pos="720"/>
        </w:tabs>
        <w:jc w:val="center"/>
        <w:rPr>
          <w:rStyle w:val="FontStyle13"/>
          <w:color w:val="000000"/>
          <w:sz w:val="24"/>
          <w:szCs w:val="24"/>
          <w:lang w:val="uk-UA" w:eastAsia="uk-UA"/>
        </w:rPr>
      </w:pPr>
      <w:r w:rsidRPr="00750513">
        <w:rPr>
          <w:rStyle w:val="FontStyle13"/>
          <w:color w:val="000000"/>
          <w:sz w:val="24"/>
          <w:szCs w:val="24"/>
          <w:lang w:val="uk-UA" w:eastAsia="uk-UA"/>
        </w:rPr>
        <w:t>Завдання на 2017 рік</w:t>
      </w:r>
    </w:p>
    <w:tbl>
      <w:tblPr>
        <w:tblStyle w:val="af2"/>
        <w:tblW w:w="9482" w:type="dxa"/>
        <w:tblInd w:w="108" w:type="dxa"/>
        <w:tblLook w:val="01E0" w:firstRow="1" w:lastRow="1" w:firstColumn="1" w:lastColumn="1" w:noHBand="0" w:noVBand="0"/>
      </w:tblPr>
      <w:tblGrid>
        <w:gridCol w:w="534"/>
        <w:gridCol w:w="4794"/>
        <w:gridCol w:w="2160"/>
        <w:gridCol w:w="1994"/>
      </w:tblGrid>
      <w:tr w:rsidR="00FB00EE" w:rsidRPr="00750513" w:rsidTr="00461A57">
        <w:tc>
          <w:tcPr>
            <w:tcW w:w="534" w:type="dxa"/>
            <w:vAlign w:val="center"/>
          </w:tcPr>
          <w:p w:rsidR="00FB00EE" w:rsidRPr="00750513" w:rsidRDefault="00FB00EE" w:rsidP="00461A57">
            <w:pPr>
              <w:tabs>
                <w:tab w:val="left" w:pos="7088"/>
                <w:tab w:val="left" w:pos="7513"/>
              </w:tabs>
              <w:jc w:val="center"/>
              <w:rPr>
                <w:b/>
                <w:color w:val="000000"/>
                <w:lang w:val="uk-UA"/>
              </w:rPr>
            </w:pPr>
            <w:r w:rsidRPr="00750513">
              <w:rPr>
                <w:b/>
                <w:color w:val="000000"/>
                <w:lang w:val="uk-UA"/>
              </w:rPr>
              <w:t>№</w:t>
            </w:r>
          </w:p>
        </w:tc>
        <w:tc>
          <w:tcPr>
            <w:tcW w:w="4794" w:type="dxa"/>
            <w:vAlign w:val="center"/>
          </w:tcPr>
          <w:p w:rsidR="00FB00EE" w:rsidRPr="00750513" w:rsidRDefault="00FB00EE" w:rsidP="00461A57">
            <w:pPr>
              <w:tabs>
                <w:tab w:val="left" w:pos="7088"/>
                <w:tab w:val="left" w:pos="7513"/>
              </w:tabs>
              <w:jc w:val="center"/>
              <w:rPr>
                <w:b/>
                <w:color w:val="000000"/>
                <w:lang w:val="uk-UA"/>
              </w:rPr>
            </w:pPr>
            <w:r w:rsidRPr="00750513">
              <w:rPr>
                <w:b/>
                <w:color w:val="000000"/>
                <w:lang w:val="uk-UA"/>
              </w:rPr>
              <w:t>Заходи</w:t>
            </w:r>
          </w:p>
        </w:tc>
        <w:tc>
          <w:tcPr>
            <w:tcW w:w="2160" w:type="dxa"/>
            <w:vAlign w:val="center"/>
          </w:tcPr>
          <w:p w:rsidR="00FB00EE" w:rsidRPr="00750513" w:rsidRDefault="00FB00EE" w:rsidP="00461A57">
            <w:pPr>
              <w:tabs>
                <w:tab w:val="left" w:pos="7088"/>
                <w:tab w:val="left" w:pos="7513"/>
              </w:tabs>
              <w:jc w:val="center"/>
              <w:rPr>
                <w:b/>
                <w:color w:val="000000"/>
                <w:lang w:val="uk-UA"/>
              </w:rPr>
            </w:pPr>
            <w:r w:rsidRPr="00750513">
              <w:rPr>
                <w:b/>
                <w:color w:val="000000"/>
                <w:lang w:val="uk-UA"/>
              </w:rPr>
              <w:t>Відповідальний за виконання</w:t>
            </w:r>
          </w:p>
        </w:tc>
        <w:tc>
          <w:tcPr>
            <w:tcW w:w="1994" w:type="dxa"/>
            <w:vAlign w:val="center"/>
          </w:tcPr>
          <w:p w:rsidR="00FB00EE" w:rsidRPr="00750513" w:rsidRDefault="00FB00EE" w:rsidP="00461A57">
            <w:pPr>
              <w:tabs>
                <w:tab w:val="left" w:pos="7088"/>
                <w:tab w:val="left" w:pos="7513"/>
              </w:tabs>
              <w:jc w:val="center"/>
              <w:rPr>
                <w:b/>
                <w:color w:val="000000"/>
                <w:lang w:val="uk-UA"/>
              </w:rPr>
            </w:pPr>
            <w:r w:rsidRPr="00750513">
              <w:rPr>
                <w:b/>
                <w:color w:val="000000"/>
                <w:lang w:val="uk-UA"/>
              </w:rPr>
              <w:t>Джерела фінансування</w:t>
            </w:r>
          </w:p>
        </w:tc>
      </w:tr>
      <w:tr w:rsidR="00E1139F" w:rsidRPr="00931917" w:rsidTr="00C070CD">
        <w:tc>
          <w:tcPr>
            <w:tcW w:w="534" w:type="dxa"/>
          </w:tcPr>
          <w:p w:rsidR="00E1139F" w:rsidRPr="008140C9" w:rsidRDefault="00E1139F" w:rsidP="00461A57">
            <w:pPr>
              <w:tabs>
                <w:tab w:val="left" w:pos="7088"/>
                <w:tab w:val="left" w:pos="7513"/>
              </w:tabs>
              <w:jc w:val="center"/>
              <w:rPr>
                <w:color w:val="000000"/>
                <w:lang w:val="uk-UA"/>
              </w:rPr>
            </w:pPr>
            <w:r w:rsidRPr="008140C9">
              <w:rPr>
                <w:color w:val="000000"/>
                <w:lang w:val="uk-UA"/>
              </w:rPr>
              <w:t>1.</w:t>
            </w:r>
          </w:p>
        </w:tc>
        <w:tc>
          <w:tcPr>
            <w:tcW w:w="4794" w:type="dxa"/>
          </w:tcPr>
          <w:p w:rsidR="00E1139F" w:rsidRPr="00C070CD" w:rsidRDefault="00E1139F" w:rsidP="00C070CD">
            <w:pPr>
              <w:tabs>
                <w:tab w:val="left" w:pos="7088"/>
                <w:tab w:val="left" w:pos="7513"/>
              </w:tabs>
              <w:jc w:val="both"/>
              <w:rPr>
                <w:b/>
                <w:lang w:val="uk-UA"/>
              </w:rPr>
            </w:pPr>
            <w:r w:rsidRPr="00C070CD">
              <w:rPr>
                <w:b/>
                <w:lang w:val="uk-UA"/>
              </w:rPr>
              <w:t>Розроблення Програми розвитку інвестиційної діяльності в місті Чернівцях</w:t>
            </w:r>
          </w:p>
        </w:tc>
        <w:tc>
          <w:tcPr>
            <w:tcW w:w="2160" w:type="dxa"/>
          </w:tcPr>
          <w:p w:rsidR="00E1139F" w:rsidRPr="0029775E" w:rsidRDefault="00E1139F" w:rsidP="00C070CD">
            <w:pPr>
              <w:tabs>
                <w:tab w:val="left" w:pos="7088"/>
                <w:tab w:val="left" w:pos="7513"/>
              </w:tabs>
              <w:jc w:val="both"/>
              <w:rPr>
                <w:lang w:val="uk-UA"/>
              </w:rPr>
            </w:pPr>
            <w:r w:rsidRPr="0029775E">
              <w:rPr>
                <w:lang w:val="uk-UA"/>
              </w:rPr>
              <w:t>Відділ інвестицій та міжнародних зв’язків</w:t>
            </w:r>
            <w:r>
              <w:rPr>
                <w:lang w:val="uk-UA"/>
              </w:rPr>
              <w:t xml:space="preserve">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31917" w:rsidTr="00C070CD">
        <w:tc>
          <w:tcPr>
            <w:tcW w:w="534" w:type="dxa"/>
          </w:tcPr>
          <w:p w:rsidR="00E1139F" w:rsidRPr="008140C9" w:rsidRDefault="00E1139F" w:rsidP="00461A57">
            <w:pPr>
              <w:tabs>
                <w:tab w:val="left" w:pos="7088"/>
                <w:tab w:val="left" w:pos="7513"/>
              </w:tabs>
              <w:jc w:val="center"/>
              <w:rPr>
                <w:color w:val="000000"/>
                <w:lang w:val="uk-UA"/>
              </w:rPr>
            </w:pPr>
            <w:r w:rsidRPr="008140C9">
              <w:rPr>
                <w:color w:val="000000"/>
                <w:lang w:val="uk-UA"/>
              </w:rPr>
              <w:t>2.</w:t>
            </w:r>
          </w:p>
        </w:tc>
        <w:tc>
          <w:tcPr>
            <w:tcW w:w="4794" w:type="dxa"/>
          </w:tcPr>
          <w:p w:rsidR="00E1139F" w:rsidRDefault="00E1139F" w:rsidP="00C070CD">
            <w:pPr>
              <w:jc w:val="both"/>
              <w:rPr>
                <w:b/>
                <w:lang w:val="uk-UA"/>
              </w:rPr>
            </w:pPr>
            <w:r w:rsidRPr="00C070CD">
              <w:rPr>
                <w:b/>
                <w:kern w:val="2"/>
                <w:lang w:val="uk-UA"/>
              </w:rPr>
              <w:t>Оновлення іміджевого інформаційного комплекту «Інвестиційний паспорт міста Чернівців», переліку земельних ділянок та вільних приміщень</w:t>
            </w:r>
            <w:r w:rsidRPr="00C070CD">
              <w:rPr>
                <w:b/>
                <w:lang w:val="uk-UA"/>
              </w:rPr>
              <w:t>, придатних для реалізації інвестиційних проектів</w:t>
            </w:r>
          </w:p>
          <w:p w:rsidR="00E1139F" w:rsidRPr="00C070CD" w:rsidRDefault="00E1139F" w:rsidP="00C070CD">
            <w:pPr>
              <w:jc w:val="both"/>
              <w:rPr>
                <w:b/>
                <w:bCs/>
                <w:lang w:val="uk-UA"/>
              </w:rPr>
            </w:pPr>
          </w:p>
        </w:tc>
        <w:tc>
          <w:tcPr>
            <w:tcW w:w="2160" w:type="dxa"/>
          </w:tcPr>
          <w:p w:rsidR="00E1139F" w:rsidRPr="0029775E" w:rsidRDefault="00E1139F" w:rsidP="00C070CD">
            <w:pPr>
              <w:tabs>
                <w:tab w:val="left" w:pos="7088"/>
                <w:tab w:val="left" w:pos="7513"/>
              </w:tabs>
              <w:jc w:val="both"/>
              <w:rPr>
                <w:lang w:val="uk-UA"/>
              </w:rPr>
            </w:pPr>
            <w:r w:rsidRPr="0029775E">
              <w:rPr>
                <w:lang w:val="uk-UA"/>
              </w:rPr>
              <w:t>Відділ інвестицій та міжнародних зв’язків</w:t>
            </w:r>
            <w:r>
              <w:rPr>
                <w:lang w:val="uk-UA"/>
              </w:rPr>
              <w:t xml:space="preserve">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31917" w:rsidTr="00C070CD">
        <w:tc>
          <w:tcPr>
            <w:tcW w:w="534" w:type="dxa"/>
          </w:tcPr>
          <w:p w:rsidR="00E1139F" w:rsidRPr="008140C9" w:rsidRDefault="00E1139F" w:rsidP="00461A57">
            <w:pPr>
              <w:tabs>
                <w:tab w:val="left" w:pos="7088"/>
                <w:tab w:val="left" w:pos="7513"/>
              </w:tabs>
              <w:jc w:val="center"/>
              <w:rPr>
                <w:color w:val="000000"/>
                <w:lang w:val="uk-UA"/>
              </w:rPr>
            </w:pPr>
            <w:r w:rsidRPr="008140C9">
              <w:rPr>
                <w:color w:val="000000"/>
                <w:lang w:val="uk-UA"/>
              </w:rPr>
              <w:t>3.</w:t>
            </w:r>
          </w:p>
        </w:tc>
        <w:tc>
          <w:tcPr>
            <w:tcW w:w="4794" w:type="dxa"/>
          </w:tcPr>
          <w:p w:rsidR="00E1139F" w:rsidRDefault="00E1139F" w:rsidP="00C070CD">
            <w:pPr>
              <w:jc w:val="both"/>
              <w:rPr>
                <w:b/>
                <w:lang w:val="uk-UA"/>
              </w:rPr>
            </w:pPr>
            <w:r w:rsidRPr="00C070CD">
              <w:rPr>
                <w:b/>
                <w:bCs/>
                <w:lang w:val="uk-UA"/>
              </w:rPr>
              <w:t>Розроблення інвестиційних пропозицій для з</w:t>
            </w:r>
            <w:r w:rsidRPr="00C070CD">
              <w:rPr>
                <w:b/>
                <w:lang w:val="uk-UA"/>
              </w:rPr>
              <w:t xml:space="preserve">алучення в економіку міста та розвиток інфраструктурних об’єктів комунальної власності коштів міжнародної технічної допомоги та грантових коштів </w:t>
            </w:r>
          </w:p>
          <w:p w:rsidR="00E1139F" w:rsidRPr="00C070CD" w:rsidRDefault="00E1139F" w:rsidP="00C070CD">
            <w:pPr>
              <w:jc w:val="both"/>
              <w:rPr>
                <w:b/>
                <w:bCs/>
                <w:lang w:val="uk-UA"/>
              </w:rPr>
            </w:pPr>
          </w:p>
        </w:tc>
        <w:tc>
          <w:tcPr>
            <w:tcW w:w="2160" w:type="dxa"/>
          </w:tcPr>
          <w:p w:rsidR="00E1139F" w:rsidRPr="0029775E" w:rsidRDefault="00E1139F" w:rsidP="00C070CD">
            <w:pPr>
              <w:tabs>
                <w:tab w:val="left" w:pos="7088"/>
                <w:tab w:val="left" w:pos="7513"/>
              </w:tabs>
              <w:jc w:val="both"/>
              <w:rPr>
                <w:lang w:val="uk-UA"/>
              </w:rPr>
            </w:pPr>
            <w:r w:rsidRPr="0029775E">
              <w:rPr>
                <w:lang w:val="uk-UA"/>
              </w:rPr>
              <w:t>Виконавчі органи міської ради (розпорядники коштів)</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C070CD" w:rsidRPr="00931917" w:rsidTr="00C070CD">
        <w:tc>
          <w:tcPr>
            <w:tcW w:w="534" w:type="dxa"/>
          </w:tcPr>
          <w:p w:rsidR="00C070CD" w:rsidRPr="008140C9" w:rsidRDefault="00C070CD" w:rsidP="00461A57">
            <w:pPr>
              <w:tabs>
                <w:tab w:val="left" w:pos="7088"/>
                <w:tab w:val="left" w:pos="7513"/>
              </w:tabs>
              <w:jc w:val="center"/>
              <w:rPr>
                <w:color w:val="000000"/>
                <w:lang w:val="uk-UA"/>
              </w:rPr>
            </w:pPr>
            <w:r w:rsidRPr="008140C9">
              <w:rPr>
                <w:color w:val="000000"/>
                <w:lang w:val="uk-UA"/>
              </w:rPr>
              <w:t>4.</w:t>
            </w:r>
          </w:p>
        </w:tc>
        <w:tc>
          <w:tcPr>
            <w:tcW w:w="4794" w:type="dxa"/>
          </w:tcPr>
          <w:p w:rsidR="00C070CD" w:rsidRDefault="00C070CD" w:rsidP="00C070CD">
            <w:pPr>
              <w:jc w:val="both"/>
              <w:rPr>
                <w:b/>
                <w:bCs/>
                <w:lang w:val="uk-UA"/>
              </w:rPr>
            </w:pPr>
            <w:r w:rsidRPr="00C070CD">
              <w:rPr>
                <w:b/>
                <w:bCs/>
                <w:lang w:val="uk-UA"/>
              </w:rPr>
              <w:t>Реалізація інфраструктурних проектів міжнародного співробітництва відповідно до укладених договорів про співпрацю з міжнародними організаціями та фінансовими інституціями</w:t>
            </w:r>
          </w:p>
          <w:p w:rsidR="00FB6AA1" w:rsidRPr="00C070CD" w:rsidRDefault="00FB6AA1" w:rsidP="00C070CD">
            <w:pPr>
              <w:jc w:val="both"/>
              <w:rPr>
                <w:b/>
                <w:bCs/>
                <w:lang w:val="uk-UA"/>
              </w:rPr>
            </w:pPr>
          </w:p>
        </w:tc>
        <w:tc>
          <w:tcPr>
            <w:tcW w:w="2160" w:type="dxa"/>
          </w:tcPr>
          <w:p w:rsidR="00C070CD" w:rsidRPr="0029775E" w:rsidRDefault="00C070CD" w:rsidP="00C070CD">
            <w:pPr>
              <w:tabs>
                <w:tab w:val="left" w:pos="7088"/>
                <w:tab w:val="left" w:pos="7513"/>
              </w:tabs>
              <w:jc w:val="both"/>
              <w:rPr>
                <w:lang w:val="uk-UA"/>
              </w:rPr>
            </w:pPr>
            <w:r w:rsidRPr="0029775E">
              <w:rPr>
                <w:lang w:val="uk-UA"/>
              </w:rPr>
              <w:t>Виконавчі органи міської ради</w:t>
            </w:r>
          </w:p>
        </w:tc>
        <w:tc>
          <w:tcPr>
            <w:tcW w:w="1994" w:type="dxa"/>
          </w:tcPr>
          <w:p w:rsidR="00C070CD" w:rsidRPr="0029775E" w:rsidRDefault="00C070CD" w:rsidP="00C070CD">
            <w:pPr>
              <w:tabs>
                <w:tab w:val="left" w:pos="7088"/>
                <w:tab w:val="left" w:pos="7513"/>
              </w:tabs>
              <w:jc w:val="both"/>
              <w:rPr>
                <w:lang w:val="uk-UA"/>
              </w:rPr>
            </w:pPr>
            <w:r w:rsidRPr="0029775E">
              <w:rPr>
                <w:lang w:val="uk-UA"/>
              </w:rPr>
              <w:t>Відповідно до умов договорів</w:t>
            </w:r>
          </w:p>
        </w:tc>
      </w:tr>
      <w:tr w:rsidR="00E1139F" w:rsidRPr="00931917" w:rsidTr="00C070CD">
        <w:tc>
          <w:tcPr>
            <w:tcW w:w="534" w:type="dxa"/>
          </w:tcPr>
          <w:p w:rsidR="00E1139F" w:rsidRPr="008140C9" w:rsidRDefault="00E1139F" w:rsidP="00461A57">
            <w:pPr>
              <w:tabs>
                <w:tab w:val="left" w:pos="7088"/>
                <w:tab w:val="left" w:pos="7513"/>
              </w:tabs>
              <w:jc w:val="center"/>
              <w:rPr>
                <w:color w:val="000000"/>
                <w:lang w:val="uk-UA"/>
              </w:rPr>
            </w:pPr>
            <w:r w:rsidRPr="008140C9">
              <w:rPr>
                <w:color w:val="000000"/>
                <w:lang w:val="uk-UA"/>
              </w:rPr>
              <w:t>5.</w:t>
            </w:r>
          </w:p>
        </w:tc>
        <w:tc>
          <w:tcPr>
            <w:tcW w:w="4794" w:type="dxa"/>
          </w:tcPr>
          <w:p w:rsidR="00E1139F" w:rsidRDefault="00E1139F" w:rsidP="00C070CD">
            <w:pPr>
              <w:jc w:val="both"/>
              <w:rPr>
                <w:rStyle w:val="FontStyle64"/>
                <w:b/>
                <w:sz w:val="24"/>
                <w:szCs w:val="24"/>
                <w:lang w:val="uk-UA" w:eastAsia="uk-UA"/>
              </w:rPr>
            </w:pPr>
            <w:r w:rsidRPr="00C070CD">
              <w:rPr>
                <w:rStyle w:val="FontStyle64"/>
                <w:b/>
                <w:sz w:val="24"/>
                <w:szCs w:val="24"/>
                <w:lang w:val="uk-UA" w:eastAsia="uk-UA"/>
              </w:rPr>
              <w:t xml:space="preserve">Підвищення рівня інформованості </w:t>
            </w:r>
            <w:r w:rsidRPr="00C070CD">
              <w:rPr>
                <w:b/>
                <w:lang w:val="uk-UA"/>
              </w:rPr>
              <w:t xml:space="preserve">підприємств-товаровиробників про перспективи розширення ринку експорту товарів з урахуванням </w:t>
            </w:r>
            <w:r w:rsidRPr="00C070CD">
              <w:rPr>
                <w:rStyle w:val="FontStyle64"/>
                <w:b/>
                <w:sz w:val="24"/>
                <w:szCs w:val="24"/>
                <w:lang w:val="uk-UA" w:eastAsia="uk-UA"/>
              </w:rPr>
              <w:t>підписання угоди про асоціацію між Україною та ЄС</w:t>
            </w:r>
          </w:p>
          <w:p w:rsidR="00E1139F" w:rsidRPr="00FB6AA1" w:rsidRDefault="00E1139F" w:rsidP="00C070CD">
            <w:pPr>
              <w:jc w:val="both"/>
              <w:rPr>
                <w:b/>
                <w:bCs/>
                <w:lang w:val="uk-UA"/>
              </w:rPr>
            </w:pPr>
          </w:p>
        </w:tc>
        <w:tc>
          <w:tcPr>
            <w:tcW w:w="2160" w:type="dxa"/>
          </w:tcPr>
          <w:p w:rsidR="00E1139F" w:rsidRPr="0029775E" w:rsidRDefault="00E1139F" w:rsidP="00C070CD">
            <w:pPr>
              <w:tabs>
                <w:tab w:val="left" w:pos="7088"/>
                <w:tab w:val="left" w:pos="7513"/>
              </w:tabs>
              <w:jc w:val="both"/>
              <w:rPr>
                <w:lang w:val="uk-UA"/>
              </w:rPr>
            </w:pPr>
            <w:r w:rsidRPr="0029775E">
              <w:rPr>
                <w:lang w:val="uk-UA"/>
              </w:rPr>
              <w:t>Відділ інвестицій та міжнародних зв’язків</w:t>
            </w:r>
            <w:r>
              <w:rPr>
                <w:lang w:val="uk-UA"/>
              </w:rPr>
              <w:t xml:space="preserve">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31917" w:rsidTr="00C070CD">
        <w:tc>
          <w:tcPr>
            <w:tcW w:w="534" w:type="dxa"/>
          </w:tcPr>
          <w:p w:rsidR="00E1139F" w:rsidRPr="008140C9" w:rsidRDefault="00E1139F" w:rsidP="00B55E3B">
            <w:pPr>
              <w:tabs>
                <w:tab w:val="left" w:pos="7088"/>
                <w:tab w:val="left" w:pos="7513"/>
              </w:tabs>
              <w:jc w:val="center"/>
              <w:rPr>
                <w:color w:val="000000"/>
                <w:lang w:val="uk-UA"/>
              </w:rPr>
            </w:pPr>
            <w:r w:rsidRPr="008140C9">
              <w:rPr>
                <w:color w:val="000000"/>
                <w:lang w:val="uk-UA"/>
              </w:rPr>
              <w:t>6.</w:t>
            </w:r>
          </w:p>
        </w:tc>
        <w:tc>
          <w:tcPr>
            <w:tcW w:w="4794" w:type="dxa"/>
          </w:tcPr>
          <w:p w:rsidR="00E1139F" w:rsidRPr="00C070CD" w:rsidRDefault="00E1139F" w:rsidP="00C070CD">
            <w:pPr>
              <w:jc w:val="both"/>
              <w:rPr>
                <w:b/>
                <w:bCs/>
                <w:lang w:val="uk-UA"/>
              </w:rPr>
            </w:pPr>
            <w:r w:rsidRPr="00C070CD">
              <w:rPr>
                <w:b/>
                <w:lang w:val="uk-UA"/>
              </w:rPr>
              <w:t>Поширення інформації про експортний потенціал міста за кордоном та сприяння виходу підприємств-товаровиробників на ринки Європейського Союзу</w:t>
            </w:r>
          </w:p>
        </w:tc>
        <w:tc>
          <w:tcPr>
            <w:tcW w:w="2160" w:type="dxa"/>
          </w:tcPr>
          <w:p w:rsidR="00E1139F" w:rsidRPr="0029775E" w:rsidRDefault="00E1139F" w:rsidP="00C070CD">
            <w:pPr>
              <w:tabs>
                <w:tab w:val="left" w:pos="7088"/>
                <w:tab w:val="left" w:pos="7513"/>
              </w:tabs>
              <w:jc w:val="both"/>
              <w:rPr>
                <w:lang w:val="uk-UA"/>
              </w:rPr>
            </w:pPr>
            <w:r w:rsidRPr="0029775E">
              <w:rPr>
                <w:lang w:val="uk-UA"/>
              </w:rPr>
              <w:t>Відділ інвестицій та міжнародних зв’язків</w:t>
            </w:r>
            <w:r>
              <w:rPr>
                <w:lang w:val="uk-UA"/>
              </w:rPr>
              <w:t xml:space="preserve">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31917" w:rsidTr="00C070CD">
        <w:tc>
          <w:tcPr>
            <w:tcW w:w="534" w:type="dxa"/>
          </w:tcPr>
          <w:p w:rsidR="00E1139F" w:rsidRPr="008140C9" w:rsidRDefault="00E1139F" w:rsidP="00461A57">
            <w:pPr>
              <w:tabs>
                <w:tab w:val="left" w:pos="7088"/>
                <w:tab w:val="left" w:pos="7513"/>
              </w:tabs>
              <w:jc w:val="center"/>
              <w:rPr>
                <w:color w:val="000000"/>
                <w:lang w:val="uk-UA"/>
              </w:rPr>
            </w:pPr>
            <w:r w:rsidRPr="008140C9">
              <w:rPr>
                <w:color w:val="000000"/>
                <w:lang w:val="uk-UA"/>
              </w:rPr>
              <w:t>7.</w:t>
            </w:r>
          </w:p>
        </w:tc>
        <w:tc>
          <w:tcPr>
            <w:tcW w:w="4794" w:type="dxa"/>
          </w:tcPr>
          <w:p w:rsidR="00E1139F" w:rsidRPr="00AF0543" w:rsidRDefault="00E1139F" w:rsidP="00C070CD">
            <w:pPr>
              <w:jc w:val="both"/>
              <w:rPr>
                <w:b/>
                <w:lang w:val="uk-UA"/>
              </w:rPr>
            </w:pPr>
            <w:r w:rsidRPr="00AF0543">
              <w:rPr>
                <w:b/>
                <w:lang w:val="uk-UA"/>
              </w:rPr>
              <w:t>Поширення позитивної інформації про місто Чернівці мережевими засобами, забезпечення презентації міста та участі у конференціях, семінарах, проектах, міжнародних форумах, ярмарках, виставках, організація та проведення робочих зустрічей з питань інвестиційної діяльності та міжнародного співробітництва</w:t>
            </w:r>
          </w:p>
        </w:tc>
        <w:tc>
          <w:tcPr>
            <w:tcW w:w="2160" w:type="dxa"/>
          </w:tcPr>
          <w:p w:rsidR="00E1139F" w:rsidRPr="0029775E" w:rsidRDefault="00E1139F" w:rsidP="00C070CD">
            <w:pPr>
              <w:tabs>
                <w:tab w:val="left" w:pos="7088"/>
                <w:tab w:val="left" w:pos="7513"/>
              </w:tabs>
              <w:jc w:val="both"/>
              <w:rPr>
                <w:lang w:val="uk-UA"/>
              </w:rPr>
            </w:pPr>
            <w:r w:rsidRPr="0029775E">
              <w:rPr>
                <w:lang w:val="uk-UA"/>
              </w:rPr>
              <w:t>Відділ інвестицій та міжнародних зв’язків, виконавчі органи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31917" w:rsidTr="00C070CD">
        <w:tc>
          <w:tcPr>
            <w:tcW w:w="534" w:type="dxa"/>
          </w:tcPr>
          <w:p w:rsidR="00E1139F" w:rsidRPr="008140C9" w:rsidRDefault="00E1139F" w:rsidP="00461A57">
            <w:pPr>
              <w:tabs>
                <w:tab w:val="left" w:pos="7088"/>
                <w:tab w:val="left" w:pos="7513"/>
              </w:tabs>
              <w:jc w:val="center"/>
              <w:rPr>
                <w:color w:val="000000"/>
                <w:lang w:val="uk-UA"/>
              </w:rPr>
            </w:pPr>
            <w:r w:rsidRPr="008140C9">
              <w:rPr>
                <w:color w:val="000000"/>
                <w:lang w:val="uk-UA"/>
              </w:rPr>
              <w:t>8.</w:t>
            </w:r>
          </w:p>
        </w:tc>
        <w:tc>
          <w:tcPr>
            <w:tcW w:w="4794" w:type="dxa"/>
          </w:tcPr>
          <w:p w:rsidR="00E1139F" w:rsidRPr="00AF0543" w:rsidRDefault="00E1139F" w:rsidP="00C070CD">
            <w:pPr>
              <w:jc w:val="both"/>
              <w:rPr>
                <w:b/>
                <w:lang w:val="uk-UA"/>
              </w:rPr>
            </w:pPr>
            <w:r w:rsidRPr="00AF0543">
              <w:rPr>
                <w:b/>
                <w:lang w:val="uk-UA"/>
              </w:rPr>
              <w:t>Започаткування та розширення співробітництва із міжнародними грантовими, донорськими організаціями та інституціями</w:t>
            </w:r>
          </w:p>
        </w:tc>
        <w:tc>
          <w:tcPr>
            <w:tcW w:w="2160" w:type="dxa"/>
          </w:tcPr>
          <w:p w:rsidR="00E1139F" w:rsidRPr="0029775E" w:rsidRDefault="00E1139F" w:rsidP="00C070CD">
            <w:pPr>
              <w:jc w:val="both"/>
              <w:rPr>
                <w:lang w:val="uk-UA"/>
              </w:rPr>
            </w:pPr>
            <w:r w:rsidRPr="0029775E">
              <w:rPr>
                <w:color w:val="000000"/>
                <w:lang w:val="uk-UA"/>
              </w:rPr>
              <w:t>Виконавчий комітет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31917" w:rsidTr="00C070CD">
        <w:tc>
          <w:tcPr>
            <w:tcW w:w="534" w:type="dxa"/>
          </w:tcPr>
          <w:p w:rsidR="00E1139F" w:rsidRPr="008140C9" w:rsidRDefault="00E1139F" w:rsidP="00461A57">
            <w:pPr>
              <w:tabs>
                <w:tab w:val="left" w:pos="7088"/>
                <w:tab w:val="left" w:pos="7513"/>
              </w:tabs>
              <w:jc w:val="center"/>
              <w:rPr>
                <w:color w:val="000000"/>
                <w:lang w:val="uk-UA"/>
              </w:rPr>
            </w:pPr>
            <w:r w:rsidRPr="008140C9">
              <w:rPr>
                <w:color w:val="000000"/>
                <w:lang w:val="uk-UA"/>
              </w:rPr>
              <w:lastRenderedPageBreak/>
              <w:t>9.</w:t>
            </w:r>
          </w:p>
        </w:tc>
        <w:tc>
          <w:tcPr>
            <w:tcW w:w="4794" w:type="dxa"/>
          </w:tcPr>
          <w:p w:rsidR="00E1139F" w:rsidRPr="00AF0543" w:rsidRDefault="00E1139F" w:rsidP="00C070CD">
            <w:pPr>
              <w:jc w:val="both"/>
              <w:rPr>
                <w:b/>
                <w:lang w:val="uk-UA"/>
              </w:rPr>
            </w:pPr>
            <w:r w:rsidRPr="00AF0543">
              <w:rPr>
                <w:b/>
                <w:lang w:val="uk-UA"/>
              </w:rPr>
              <w:t>Розширення співробітництва із наявними та новими містами- партнерами для реалізації та започаткування взаємовигідної співпраці</w:t>
            </w:r>
          </w:p>
        </w:tc>
        <w:tc>
          <w:tcPr>
            <w:tcW w:w="2160" w:type="dxa"/>
          </w:tcPr>
          <w:p w:rsidR="00E1139F" w:rsidRPr="0029775E" w:rsidRDefault="00E1139F" w:rsidP="00C070CD">
            <w:pPr>
              <w:jc w:val="both"/>
              <w:rPr>
                <w:lang w:val="uk-UA"/>
              </w:rPr>
            </w:pPr>
            <w:r w:rsidRPr="0029775E">
              <w:rPr>
                <w:color w:val="000000"/>
                <w:lang w:val="uk-UA"/>
              </w:rPr>
              <w:t>Виконавчий комітет міської ради</w:t>
            </w:r>
          </w:p>
        </w:tc>
        <w:tc>
          <w:tcPr>
            <w:tcW w:w="1994"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bl>
    <w:p w:rsidR="009D5943" w:rsidRPr="00931917" w:rsidRDefault="009D5943" w:rsidP="009D5943">
      <w:pPr>
        <w:tabs>
          <w:tab w:val="left" w:pos="7088"/>
          <w:tab w:val="left" w:pos="7513"/>
        </w:tabs>
        <w:jc w:val="center"/>
        <w:rPr>
          <w:b/>
          <w:color w:val="0000FF"/>
          <w:lang w:val="uk-UA"/>
        </w:rPr>
      </w:pPr>
    </w:p>
    <w:p w:rsidR="000B4864" w:rsidRPr="00AF0543" w:rsidRDefault="000B4864" w:rsidP="002871EE">
      <w:pPr>
        <w:ind w:firstLine="540"/>
        <w:jc w:val="both"/>
        <w:rPr>
          <w:rStyle w:val="FontStyle40"/>
          <w:b w:val="0"/>
          <w:color w:val="000000"/>
          <w:sz w:val="24"/>
          <w:szCs w:val="24"/>
          <w:lang w:val="uk-UA"/>
        </w:rPr>
      </w:pPr>
      <w:r w:rsidRPr="00AF0543">
        <w:rPr>
          <w:rStyle w:val="FontStyle40"/>
          <w:color w:val="000000"/>
          <w:sz w:val="24"/>
          <w:szCs w:val="24"/>
          <w:lang w:val="uk-UA"/>
        </w:rPr>
        <w:t>Очікувані результати</w:t>
      </w:r>
      <w:r w:rsidRPr="00AF0543">
        <w:rPr>
          <w:rStyle w:val="FontStyle40"/>
          <w:b w:val="0"/>
          <w:color w:val="000000"/>
          <w:sz w:val="24"/>
          <w:szCs w:val="24"/>
          <w:lang w:val="uk-UA"/>
        </w:rPr>
        <w:t>:</w:t>
      </w:r>
    </w:p>
    <w:p w:rsidR="003F4053" w:rsidRPr="00AF0543" w:rsidRDefault="003F4053" w:rsidP="002871EE">
      <w:pPr>
        <w:ind w:firstLine="540"/>
        <w:jc w:val="both"/>
        <w:rPr>
          <w:color w:val="000000"/>
          <w:lang w:val="uk-UA"/>
        </w:rPr>
      </w:pPr>
      <w:r w:rsidRPr="00AF0543">
        <w:rPr>
          <w:rStyle w:val="FontStyle40"/>
          <w:b w:val="0"/>
          <w:color w:val="000000"/>
          <w:sz w:val="24"/>
          <w:szCs w:val="24"/>
          <w:lang w:val="uk-UA"/>
        </w:rPr>
        <w:t>-</w:t>
      </w:r>
      <w:r w:rsidRPr="00AF0543">
        <w:rPr>
          <w:color w:val="000000"/>
          <w:lang w:val="uk-UA"/>
        </w:rPr>
        <w:t>підвищення</w:t>
      </w:r>
      <w:r w:rsidR="00D04AA1" w:rsidRPr="00AF0543">
        <w:rPr>
          <w:color w:val="000000"/>
          <w:lang w:val="uk-UA"/>
        </w:rPr>
        <w:t xml:space="preserve"> інвестиційного потенціалу міста,</w:t>
      </w:r>
      <w:r w:rsidRPr="00AF0543">
        <w:rPr>
          <w:color w:val="000000"/>
          <w:lang w:val="uk-UA"/>
        </w:rPr>
        <w:t xml:space="preserve"> його конкурентоспроможності, привабливості та  інноваційної активності;</w:t>
      </w:r>
    </w:p>
    <w:p w:rsidR="003F4053" w:rsidRPr="00AF0543" w:rsidRDefault="003F4053" w:rsidP="002871EE">
      <w:pPr>
        <w:ind w:firstLine="540"/>
        <w:jc w:val="both"/>
        <w:rPr>
          <w:color w:val="000000"/>
          <w:lang w:val="uk-UA"/>
        </w:rPr>
      </w:pPr>
      <w:r w:rsidRPr="00AF0543">
        <w:rPr>
          <w:color w:val="000000"/>
          <w:lang w:val="uk-UA"/>
        </w:rPr>
        <w:t xml:space="preserve">-збільшення обсягу </w:t>
      </w:r>
      <w:r w:rsidR="00D04AA1" w:rsidRPr="00AF0543">
        <w:rPr>
          <w:color w:val="000000"/>
          <w:lang w:val="uk-UA"/>
        </w:rPr>
        <w:t>капітальних</w:t>
      </w:r>
      <w:r w:rsidRPr="00AF0543">
        <w:rPr>
          <w:color w:val="000000"/>
          <w:lang w:val="uk-UA"/>
        </w:rPr>
        <w:t xml:space="preserve"> та надходження іноземних інвестицій;</w:t>
      </w:r>
    </w:p>
    <w:p w:rsidR="003F4053" w:rsidRPr="00AF0543" w:rsidRDefault="003F4053" w:rsidP="002871EE">
      <w:pPr>
        <w:ind w:firstLine="540"/>
        <w:jc w:val="both"/>
        <w:rPr>
          <w:color w:val="000000"/>
          <w:lang w:val="uk-UA"/>
        </w:rPr>
      </w:pPr>
      <w:r w:rsidRPr="00AF0543">
        <w:rPr>
          <w:color w:val="000000"/>
          <w:lang w:val="uk-UA"/>
        </w:rPr>
        <w:t>-</w:t>
      </w:r>
      <w:r w:rsidR="00D04AA1" w:rsidRPr="00AF0543">
        <w:rPr>
          <w:color w:val="000000"/>
          <w:lang w:val="uk-UA"/>
        </w:rPr>
        <w:t xml:space="preserve">створення сприятливого інвестиційного клімату, </w:t>
      </w:r>
      <w:r w:rsidRPr="00AF0543">
        <w:rPr>
          <w:color w:val="000000"/>
          <w:lang w:val="uk-UA"/>
        </w:rPr>
        <w:t>усунення на місцевому рівні адміністративних бар’єрів для здійснення інвестиційної діяльності;</w:t>
      </w:r>
    </w:p>
    <w:p w:rsidR="003F4053" w:rsidRPr="00AF0543" w:rsidRDefault="003F4053" w:rsidP="002871EE">
      <w:pPr>
        <w:ind w:firstLine="540"/>
        <w:jc w:val="both"/>
        <w:rPr>
          <w:color w:val="000000"/>
          <w:lang w:val="uk-UA"/>
        </w:rPr>
      </w:pPr>
      <w:r w:rsidRPr="00AF0543">
        <w:rPr>
          <w:color w:val="000000"/>
          <w:lang w:val="uk-UA"/>
        </w:rPr>
        <w:t xml:space="preserve">-формування ринку інвестиційних пропозицій за рахунок об’єктів </w:t>
      </w:r>
      <w:r w:rsidR="00D04AA1" w:rsidRPr="00AF0543">
        <w:rPr>
          <w:color w:val="000000"/>
          <w:lang w:val="uk-UA"/>
        </w:rPr>
        <w:t xml:space="preserve">комунальної власності, </w:t>
      </w:r>
      <w:r w:rsidRPr="00AF0543">
        <w:rPr>
          <w:color w:val="000000"/>
          <w:lang w:val="uk-UA"/>
        </w:rPr>
        <w:t xml:space="preserve">вільних приміщень та </w:t>
      </w:r>
      <w:r w:rsidR="00D04AA1" w:rsidRPr="00AF0543">
        <w:rPr>
          <w:color w:val="000000"/>
          <w:lang w:val="uk-UA"/>
        </w:rPr>
        <w:t>земельних ділянок</w:t>
      </w:r>
      <w:r w:rsidRPr="00AF0543">
        <w:rPr>
          <w:color w:val="000000"/>
          <w:lang w:val="uk-UA"/>
        </w:rPr>
        <w:t>;</w:t>
      </w:r>
    </w:p>
    <w:p w:rsidR="003F4053" w:rsidRPr="00AF0543" w:rsidRDefault="003F4053" w:rsidP="002871EE">
      <w:pPr>
        <w:ind w:firstLine="540"/>
        <w:jc w:val="both"/>
        <w:rPr>
          <w:rStyle w:val="FontStyle32"/>
          <w:color w:val="000000"/>
          <w:sz w:val="24"/>
          <w:szCs w:val="24"/>
          <w:lang w:val="uk-UA"/>
        </w:rPr>
      </w:pPr>
      <w:r w:rsidRPr="00AF0543">
        <w:rPr>
          <w:color w:val="000000"/>
          <w:lang w:val="uk-UA"/>
        </w:rPr>
        <w:t xml:space="preserve">-покращення фінансового стану та зміцнення </w:t>
      </w:r>
      <w:r w:rsidRPr="00AF0543">
        <w:rPr>
          <w:rStyle w:val="FontStyle32"/>
          <w:color w:val="000000"/>
          <w:sz w:val="24"/>
          <w:szCs w:val="24"/>
          <w:lang w:val="uk-UA"/>
        </w:rPr>
        <w:t>матеріально-технічної бази підприємств житлово-комунального господарства, бюджетних установ та об’єктів інфраструктури міста;</w:t>
      </w:r>
    </w:p>
    <w:p w:rsidR="00D04AA1" w:rsidRPr="00AF0543" w:rsidRDefault="003F4053" w:rsidP="002871EE">
      <w:pPr>
        <w:ind w:firstLine="540"/>
        <w:jc w:val="both"/>
        <w:rPr>
          <w:color w:val="000000"/>
          <w:lang w:val="uk-UA"/>
        </w:rPr>
      </w:pPr>
      <w:r w:rsidRPr="00AF0543">
        <w:rPr>
          <w:rStyle w:val="FontStyle32"/>
          <w:color w:val="000000"/>
          <w:sz w:val="24"/>
          <w:szCs w:val="24"/>
          <w:lang w:val="uk-UA"/>
        </w:rPr>
        <w:t>-</w:t>
      </w:r>
      <w:r w:rsidR="00D04AA1" w:rsidRPr="00AF0543">
        <w:rPr>
          <w:rStyle w:val="FontStyle32"/>
          <w:color w:val="000000"/>
          <w:sz w:val="24"/>
          <w:szCs w:val="24"/>
          <w:lang w:val="uk-UA"/>
        </w:rPr>
        <w:t>залучення коштів</w:t>
      </w:r>
      <w:r w:rsidRPr="00AF0543">
        <w:rPr>
          <w:color w:val="000000"/>
          <w:lang w:val="uk-UA"/>
        </w:rPr>
        <w:t xml:space="preserve"> міжнародної грантової допомоги та реалізація спільних міжнародних проектів, направлених на розвиток міського господарства, туризму, пожвавлення підприємницької діяльності, а</w:t>
      </w:r>
    </w:p>
    <w:p w:rsidR="003F4053" w:rsidRPr="00AF0543" w:rsidRDefault="003F4053" w:rsidP="002871EE">
      <w:pPr>
        <w:ind w:firstLine="540"/>
        <w:jc w:val="both"/>
        <w:rPr>
          <w:color w:val="000000"/>
          <w:lang w:val="uk-UA"/>
        </w:rPr>
      </w:pPr>
      <w:r w:rsidRPr="00AF0543">
        <w:rPr>
          <w:color w:val="000000"/>
          <w:lang w:val="uk-UA"/>
        </w:rPr>
        <w:t>-підвищення ділової активності підприємств міста;</w:t>
      </w:r>
    </w:p>
    <w:p w:rsidR="003F4053" w:rsidRPr="00AF0543" w:rsidRDefault="003F4053" w:rsidP="002871EE">
      <w:pPr>
        <w:ind w:firstLine="540"/>
        <w:jc w:val="both"/>
        <w:rPr>
          <w:rStyle w:val="FontStyle51"/>
          <w:b w:val="0"/>
          <w:color w:val="000000"/>
          <w:sz w:val="24"/>
          <w:szCs w:val="24"/>
          <w:lang w:val="uk-UA" w:eastAsia="uk-UA"/>
        </w:rPr>
      </w:pPr>
      <w:r w:rsidRPr="00AF0543">
        <w:rPr>
          <w:color w:val="000000"/>
          <w:lang w:val="uk-UA"/>
        </w:rPr>
        <w:t>-збільшення кількості потенційних інвесторів та відвідувачів (туристів) міста Чернівців.</w:t>
      </w:r>
    </w:p>
    <w:p w:rsidR="00EE2874" w:rsidRDefault="00EE2874" w:rsidP="00AD43C5">
      <w:pPr>
        <w:ind w:firstLine="1202"/>
        <w:rPr>
          <w:b/>
          <w:color w:val="000000"/>
          <w:lang w:val="uk-UA"/>
        </w:rPr>
      </w:pPr>
    </w:p>
    <w:p w:rsidR="000B4864" w:rsidRPr="00750513" w:rsidRDefault="00312104" w:rsidP="00AD43C5">
      <w:pPr>
        <w:ind w:firstLine="1202"/>
        <w:rPr>
          <w:b/>
          <w:color w:val="000000"/>
          <w:lang w:val="uk-UA"/>
        </w:rPr>
      </w:pPr>
      <w:r w:rsidRPr="00750513">
        <w:rPr>
          <w:b/>
          <w:color w:val="000000"/>
          <w:lang w:val="uk-UA"/>
        </w:rPr>
        <w:t>По</w:t>
      </w:r>
      <w:r w:rsidR="000B4864" w:rsidRPr="00750513">
        <w:rPr>
          <w:b/>
          <w:color w:val="000000"/>
          <w:lang w:val="uk-UA"/>
        </w:rPr>
        <w:t>казники розвитку інвестицій</w:t>
      </w:r>
      <w:r w:rsidRPr="00750513">
        <w:rPr>
          <w:b/>
          <w:color w:val="000000"/>
          <w:lang w:val="uk-UA"/>
        </w:rPr>
        <w:t>ної та зовнішньоекономічної діяльності</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D04AA1" w:rsidRPr="00750513">
        <w:tblPrEx>
          <w:tblCellMar>
            <w:top w:w="0" w:type="dxa"/>
            <w:bottom w:w="0" w:type="dxa"/>
          </w:tblCellMar>
        </w:tblPrEx>
        <w:tc>
          <w:tcPr>
            <w:tcW w:w="600" w:type="dxa"/>
            <w:vAlign w:val="center"/>
          </w:tcPr>
          <w:p w:rsidR="00D04AA1" w:rsidRPr="00750513" w:rsidRDefault="00D04AA1" w:rsidP="005B14C7">
            <w:pPr>
              <w:jc w:val="center"/>
              <w:rPr>
                <w:color w:val="000000"/>
                <w:sz w:val="22"/>
                <w:szCs w:val="22"/>
                <w:lang w:val="uk-UA"/>
              </w:rPr>
            </w:pPr>
            <w:r w:rsidRPr="00750513">
              <w:rPr>
                <w:color w:val="000000"/>
                <w:sz w:val="22"/>
                <w:szCs w:val="22"/>
                <w:lang w:val="uk-UA"/>
              </w:rPr>
              <w:t>№</w:t>
            </w:r>
          </w:p>
          <w:p w:rsidR="00D04AA1" w:rsidRPr="00750513" w:rsidRDefault="00D04AA1" w:rsidP="005B14C7">
            <w:pPr>
              <w:jc w:val="center"/>
              <w:rPr>
                <w:color w:val="000000"/>
                <w:sz w:val="22"/>
                <w:szCs w:val="22"/>
                <w:lang w:val="uk-UA"/>
              </w:rPr>
            </w:pPr>
            <w:r w:rsidRPr="00750513">
              <w:rPr>
                <w:color w:val="000000"/>
                <w:sz w:val="22"/>
                <w:szCs w:val="22"/>
                <w:lang w:val="uk-UA"/>
              </w:rPr>
              <w:t>з/п</w:t>
            </w:r>
          </w:p>
        </w:tc>
        <w:tc>
          <w:tcPr>
            <w:tcW w:w="2760" w:type="dxa"/>
            <w:vAlign w:val="center"/>
          </w:tcPr>
          <w:p w:rsidR="00D04AA1" w:rsidRPr="00750513" w:rsidRDefault="00D04AA1" w:rsidP="005B14C7">
            <w:pPr>
              <w:jc w:val="center"/>
              <w:rPr>
                <w:b/>
                <w:color w:val="000000"/>
                <w:sz w:val="22"/>
                <w:szCs w:val="22"/>
                <w:lang w:val="uk-UA"/>
              </w:rPr>
            </w:pPr>
            <w:r w:rsidRPr="00750513">
              <w:rPr>
                <w:b/>
                <w:color w:val="000000"/>
                <w:sz w:val="22"/>
                <w:szCs w:val="22"/>
                <w:lang w:val="uk-UA"/>
              </w:rPr>
              <w:t>Показники</w:t>
            </w:r>
          </w:p>
        </w:tc>
        <w:tc>
          <w:tcPr>
            <w:tcW w:w="720" w:type="dxa"/>
            <w:vAlign w:val="center"/>
          </w:tcPr>
          <w:p w:rsidR="00D04AA1" w:rsidRPr="00750513" w:rsidRDefault="00D04AA1" w:rsidP="005B14C7">
            <w:pPr>
              <w:jc w:val="center"/>
              <w:rPr>
                <w:b/>
                <w:color w:val="000000"/>
                <w:sz w:val="22"/>
                <w:szCs w:val="22"/>
                <w:lang w:val="uk-UA"/>
              </w:rPr>
            </w:pPr>
            <w:r w:rsidRPr="00750513">
              <w:rPr>
                <w:b/>
                <w:color w:val="000000"/>
                <w:sz w:val="22"/>
                <w:szCs w:val="22"/>
                <w:lang w:val="uk-UA"/>
              </w:rPr>
              <w:t>Од.</w:t>
            </w:r>
          </w:p>
          <w:p w:rsidR="00D04AA1" w:rsidRPr="00750513" w:rsidRDefault="00D04AA1" w:rsidP="005B14C7">
            <w:pPr>
              <w:jc w:val="center"/>
              <w:rPr>
                <w:b/>
                <w:color w:val="000000"/>
                <w:sz w:val="22"/>
                <w:szCs w:val="22"/>
                <w:lang w:val="uk-UA"/>
              </w:rPr>
            </w:pPr>
            <w:r w:rsidRPr="00750513">
              <w:rPr>
                <w:b/>
                <w:color w:val="000000"/>
                <w:sz w:val="22"/>
                <w:szCs w:val="22"/>
                <w:lang w:val="uk-UA"/>
              </w:rPr>
              <w:t>вим.</w:t>
            </w:r>
          </w:p>
        </w:tc>
        <w:tc>
          <w:tcPr>
            <w:tcW w:w="1080" w:type="dxa"/>
            <w:vAlign w:val="center"/>
          </w:tcPr>
          <w:p w:rsidR="00D04AA1" w:rsidRPr="00750513" w:rsidRDefault="00D04AA1" w:rsidP="005B14C7">
            <w:pPr>
              <w:jc w:val="center"/>
              <w:rPr>
                <w:b/>
                <w:color w:val="000000"/>
                <w:sz w:val="22"/>
                <w:szCs w:val="22"/>
                <w:lang w:val="uk-UA"/>
              </w:rPr>
            </w:pPr>
            <w:r w:rsidRPr="00750513">
              <w:rPr>
                <w:b/>
                <w:color w:val="000000"/>
                <w:sz w:val="22"/>
                <w:szCs w:val="22"/>
                <w:lang w:val="uk-UA"/>
              </w:rPr>
              <w:t>2014р.</w:t>
            </w:r>
          </w:p>
          <w:p w:rsidR="00D04AA1" w:rsidRPr="00750513" w:rsidRDefault="00D04AA1" w:rsidP="005B14C7">
            <w:pPr>
              <w:jc w:val="center"/>
              <w:rPr>
                <w:b/>
                <w:color w:val="000000"/>
                <w:sz w:val="22"/>
                <w:szCs w:val="22"/>
                <w:lang w:val="uk-UA"/>
              </w:rPr>
            </w:pPr>
            <w:r w:rsidRPr="00750513">
              <w:rPr>
                <w:b/>
                <w:color w:val="000000"/>
                <w:sz w:val="22"/>
                <w:szCs w:val="22"/>
                <w:lang w:val="uk-UA"/>
              </w:rPr>
              <w:t>факт</w:t>
            </w:r>
          </w:p>
        </w:tc>
        <w:tc>
          <w:tcPr>
            <w:tcW w:w="1080" w:type="dxa"/>
            <w:vAlign w:val="center"/>
          </w:tcPr>
          <w:p w:rsidR="00D04AA1" w:rsidRPr="00750513" w:rsidRDefault="00D04AA1" w:rsidP="005B14C7">
            <w:pPr>
              <w:jc w:val="center"/>
              <w:rPr>
                <w:b/>
                <w:color w:val="000000"/>
                <w:sz w:val="22"/>
                <w:szCs w:val="22"/>
                <w:lang w:val="uk-UA"/>
              </w:rPr>
            </w:pPr>
            <w:r w:rsidRPr="00750513">
              <w:rPr>
                <w:b/>
                <w:color w:val="000000"/>
                <w:sz w:val="22"/>
                <w:szCs w:val="22"/>
                <w:lang w:val="uk-UA"/>
              </w:rPr>
              <w:t>2015р.</w:t>
            </w:r>
          </w:p>
          <w:p w:rsidR="00D04AA1" w:rsidRPr="00750513" w:rsidRDefault="00D04AA1" w:rsidP="005B14C7">
            <w:pPr>
              <w:jc w:val="center"/>
              <w:rPr>
                <w:b/>
                <w:color w:val="000000"/>
                <w:sz w:val="22"/>
                <w:szCs w:val="22"/>
                <w:lang w:val="uk-UA"/>
              </w:rPr>
            </w:pPr>
            <w:r w:rsidRPr="00750513">
              <w:rPr>
                <w:b/>
                <w:color w:val="000000"/>
                <w:sz w:val="22"/>
                <w:szCs w:val="22"/>
                <w:lang w:val="uk-UA"/>
              </w:rPr>
              <w:t>факт</w:t>
            </w:r>
          </w:p>
        </w:tc>
        <w:tc>
          <w:tcPr>
            <w:tcW w:w="1080" w:type="dxa"/>
            <w:vAlign w:val="center"/>
          </w:tcPr>
          <w:p w:rsidR="00D04AA1" w:rsidRPr="00750513" w:rsidRDefault="00D04AA1" w:rsidP="005B14C7">
            <w:pPr>
              <w:ind w:left="-188" w:right="-167"/>
              <w:jc w:val="center"/>
              <w:rPr>
                <w:b/>
                <w:color w:val="000000"/>
                <w:sz w:val="22"/>
                <w:szCs w:val="22"/>
                <w:lang w:val="uk-UA"/>
              </w:rPr>
            </w:pPr>
            <w:r w:rsidRPr="00750513">
              <w:rPr>
                <w:b/>
                <w:color w:val="000000"/>
                <w:sz w:val="22"/>
                <w:szCs w:val="22"/>
                <w:lang w:val="uk-UA"/>
              </w:rPr>
              <w:t>2016р.</w:t>
            </w:r>
          </w:p>
          <w:p w:rsidR="00D04AA1" w:rsidRPr="00750513" w:rsidRDefault="00D04AA1" w:rsidP="005B14C7">
            <w:pPr>
              <w:ind w:left="-188" w:right="-167"/>
              <w:jc w:val="center"/>
              <w:rPr>
                <w:b/>
                <w:color w:val="000000"/>
                <w:sz w:val="22"/>
                <w:szCs w:val="22"/>
                <w:lang w:val="uk-UA"/>
              </w:rPr>
            </w:pPr>
            <w:r w:rsidRPr="00750513">
              <w:rPr>
                <w:b/>
                <w:color w:val="000000"/>
                <w:sz w:val="22"/>
                <w:szCs w:val="22"/>
                <w:lang w:val="uk-UA"/>
              </w:rPr>
              <w:t>очікуване</w:t>
            </w:r>
          </w:p>
        </w:tc>
        <w:tc>
          <w:tcPr>
            <w:tcW w:w="1080" w:type="dxa"/>
            <w:vAlign w:val="center"/>
          </w:tcPr>
          <w:p w:rsidR="00D04AA1" w:rsidRPr="00750513" w:rsidRDefault="00D04AA1" w:rsidP="005B14C7">
            <w:pPr>
              <w:jc w:val="center"/>
              <w:rPr>
                <w:b/>
                <w:color w:val="000000"/>
                <w:sz w:val="22"/>
                <w:szCs w:val="22"/>
                <w:lang w:val="uk-UA"/>
              </w:rPr>
            </w:pPr>
            <w:r w:rsidRPr="00750513">
              <w:rPr>
                <w:b/>
                <w:color w:val="000000"/>
                <w:sz w:val="22"/>
                <w:szCs w:val="22"/>
                <w:lang w:val="uk-UA"/>
              </w:rPr>
              <w:t xml:space="preserve">2017р. </w:t>
            </w:r>
          </w:p>
          <w:p w:rsidR="00D04AA1" w:rsidRPr="00750513" w:rsidRDefault="00D04AA1" w:rsidP="005B14C7">
            <w:pPr>
              <w:jc w:val="center"/>
              <w:rPr>
                <w:b/>
                <w:color w:val="000000"/>
                <w:sz w:val="22"/>
                <w:szCs w:val="22"/>
                <w:lang w:val="uk-UA"/>
              </w:rPr>
            </w:pPr>
            <w:r w:rsidRPr="00750513">
              <w:rPr>
                <w:b/>
                <w:color w:val="000000"/>
                <w:sz w:val="22"/>
                <w:szCs w:val="22"/>
                <w:lang w:val="uk-UA"/>
              </w:rPr>
              <w:t>прогноз</w:t>
            </w:r>
          </w:p>
        </w:tc>
        <w:tc>
          <w:tcPr>
            <w:tcW w:w="1080" w:type="dxa"/>
            <w:vAlign w:val="center"/>
          </w:tcPr>
          <w:p w:rsidR="00D04AA1" w:rsidRPr="00750513" w:rsidRDefault="00D04AA1" w:rsidP="005B14C7">
            <w:pPr>
              <w:jc w:val="center"/>
              <w:rPr>
                <w:b/>
                <w:color w:val="000000"/>
                <w:sz w:val="22"/>
                <w:szCs w:val="22"/>
                <w:lang w:val="uk-UA"/>
              </w:rPr>
            </w:pPr>
            <w:r w:rsidRPr="00750513">
              <w:rPr>
                <w:b/>
                <w:color w:val="000000"/>
                <w:sz w:val="22"/>
                <w:szCs w:val="22"/>
                <w:lang w:val="uk-UA"/>
              </w:rPr>
              <w:t xml:space="preserve">2017р. </w:t>
            </w:r>
          </w:p>
          <w:p w:rsidR="00D04AA1" w:rsidRPr="00750513" w:rsidRDefault="00D04AA1" w:rsidP="005B14C7">
            <w:pPr>
              <w:jc w:val="center"/>
              <w:rPr>
                <w:b/>
                <w:color w:val="000000"/>
                <w:sz w:val="22"/>
                <w:szCs w:val="22"/>
                <w:lang w:val="uk-UA"/>
              </w:rPr>
            </w:pPr>
            <w:r w:rsidRPr="00750513">
              <w:rPr>
                <w:b/>
                <w:color w:val="000000"/>
                <w:sz w:val="22"/>
                <w:szCs w:val="22"/>
                <w:lang w:val="uk-UA"/>
              </w:rPr>
              <w:t xml:space="preserve">у %  до </w:t>
            </w:r>
          </w:p>
          <w:p w:rsidR="00D04AA1" w:rsidRPr="00750513" w:rsidRDefault="00D04AA1" w:rsidP="005B14C7">
            <w:pPr>
              <w:jc w:val="center"/>
              <w:rPr>
                <w:b/>
                <w:color w:val="000000"/>
                <w:sz w:val="22"/>
                <w:szCs w:val="22"/>
                <w:lang w:val="uk-UA"/>
              </w:rPr>
            </w:pPr>
            <w:r w:rsidRPr="00750513">
              <w:rPr>
                <w:b/>
                <w:color w:val="000000"/>
                <w:sz w:val="22"/>
                <w:szCs w:val="22"/>
                <w:lang w:val="uk-UA"/>
              </w:rPr>
              <w:t>2016р.</w:t>
            </w:r>
          </w:p>
        </w:tc>
      </w:tr>
      <w:tr w:rsidR="003E3E25" w:rsidRPr="00750513">
        <w:tblPrEx>
          <w:tblCellMar>
            <w:top w:w="0" w:type="dxa"/>
            <w:bottom w:w="0" w:type="dxa"/>
          </w:tblCellMar>
        </w:tblPrEx>
        <w:tc>
          <w:tcPr>
            <w:tcW w:w="600" w:type="dxa"/>
          </w:tcPr>
          <w:p w:rsidR="003E3E25" w:rsidRPr="00750513" w:rsidRDefault="003E3E25" w:rsidP="00C572BB">
            <w:pPr>
              <w:jc w:val="center"/>
              <w:rPr>
                <w:color w:val="000000"/>
                <w:lang w:val="uk-UA"/>
              </w:rPr>
            </w:pPr>
            <w:r w:rsidRPr="00750513">
              <w:rPr>
                <w:color w:val="000000"/>
                <w:lang w:val="uk-UA"/>
              </w:rPr>
              <w:t>1.</w:t>
            </w:r>
          </w:p>
        </w:tc>
        <w:tc>
          <w:tcPr>
            <w:tcW w:w="2760" w:type="dxa"/>
          </w:tcPr>
          <w:p w:rsidR="003E3E25" w:rsidRPr="00750513" w:rsidRDefault="003E3E25" w:rsidP="00825296">
            <w:pPr>
              <w:jc w:val="both"/>
              <w:rPr>
                <w:b/>
                <w:color w:val="000000"/>
                <w:lang w:val="uk-UA"/>
              </w:rPr>
            </w:pPr>
            <w:r w:rsidRPr="00750513">
              <w:rPr>
                <w:b/>
                <w:color w:val="000000"/>
                <w:lang w:val="uk-UA"/>
              </w:rPr>
              <w:t>Обсяг прямих іноземних інвестицій (акціонерного капіталу), вкладених в економіку міста</w:t>
            </w:r>
          </w:p>
        </w:tc>
        <w:tc>
          <w:tcPr>
            <w:tcW w:w="720" w:type="dxa"/>
            <w:vAlign w:val="center"/>
          </w:tcPr>
          <w:p w:rsidR="003E3E25" w:rsidRPr="00750513" w:rsidRDefault="003E3E25" w:rsidP="00C572BB">
            <w:pPr>
              <w:jc w:val="center"/>
              <w:rPr>
                <w:color w:val="000000"/>
                <w:sz w:val="20"/>
                <w:szCs w:val="20"/>
                <w:lang w:val="uk-UA"/>
              </w:rPr>
            </w:pPr>
            <w:r w:rsidRPr="00750513">
              <w:rPr>
                <w:color w:val="000000"/>
                <w:sz w:val="20"/>
                <w:szCs w:val="20"/>
                <w:lang w:val="uk-UA"/>
              </w:rPr>
              <w:t>тис. дол. США</w:t>
            </w:r>
          </w:p>
        </w:tc>
        <w:tc>
          <w:tcPr>
            <w:tcW w:w="1080" w:type="dxa"/>
            <w:vAlign w:val="center"/>
          </w:tcPr>
          <w:p w:rsidR="003E3E25" w:rsidRPr="00750513" w:rsidRDefault="003E3E25" w:rsidP="009E1FC0">
            <w:pPr>
              <w:jc w:val="center"/>
              <w:rPr>
                <w:color w:val="000000"/>
              </w:rPr>
            </w:pPr>
            <w:r w:rsidRPr="00750513">
              <w:rPr>
                <w:color w:val="000000"/>
              </w:rPr>
              <w:t>5314,4</w:t>
            </w:r>
          </w:p>
        </w:tc>
        <w:tc>
          <w:tcPr>
            <w:tcW w:w="1080" w:type="dxa"/>
            <w:vAlign w:val="center"/>
          </w:tcPr>
          <w:p w:rsidR="003E3E25" w:rsidRPr="00750513" w:rsidRDefault="003E3E25" w:rsidP="009E1FC0">
            <w:pPr>
              <w:jc w:val="center"/>
              <w:rPr>
                <w:color w:val="000000"/>
                <w:lang w:val="uk-UA"/>
              </w:rPr>
            </w:pPr>
            <w:r w:rsidRPr="00750513">
              <w:rPr>
                <w:color w:val="000000"/>
                <w:lang w:val="uk-UA"/>
              </w:rPr>
              <w:t>5385,5</w:t>
            </w:r>
          </w:p>
        </w:tc>
        <w:tc>
          <w:tcPr>
            <w:tcW w:w="1080" w:type="dxa"/>
            <w:vAlign w:val="center"/>
          </w:tcPr>
          <w:p w:rsidR="003E3E25" w:rsidRPr="00750513" w:rsidRDefault="003E3E25" w:rsidP="009E1FC0">
            <w:pPr>
              <w:jc w:val="center"/>
              <w:rPr>
                <w:color w:val="000000"/>
                <w:lang w:val="uk-UA"/>
              </w:rPr>
            </w:pPr>
            <w:r w:rsidRPr="00750513">
              <w:rPr>
                <w:color w:val="000000"/>
                <w:lang w:val="uk-UA"/>
              </w:rPr>
              <w:t>385,6</w:t>
            </w:r>
          </w:p>
        </w:tc>
        <w:tc>
          <w:tcPr>
            <w:tcW w:w="1080" w:type="dxa"/>
            <w:vAlign w:val="center"/>
          </w:tcPr>
          <w:p w:rsidR="003E3E25" w:rsidRPr="00750513" w:rsidRDefault="003E3E25" w:rsidP="009E1FC0">
            <w:pPr>
              <w:jc w:val="center"/>
              <w:rPr>
                <w:color w:val="000000"/>
                <w:lang w:val="uk-UA"/>
              </w:rPr>
            </w:pPr>
            <w:r w:rsidRPr="00750513">
              <w:rPr>
                <w:color w:val="000000"/>
                <w:lang w:val="uk-UA"/>
              </w:rPr>
              <w:t>950,0</w:t>
            </w:r>
          </w:p>
        </w:tc>
        <w:tc>
          <w:tcPr>
            <w:tcW w:w="1080" w:type="dxa"/>
            <w:vAlign w:val="center"/>
          </w:tcPr>
          <w:p w:rsidR="003E3E25" w:rsidRPr="00750513" w:rsidRDefault="003E3E25" w:rsidP="009E1FC0">
            <w:pPr>
              <w:jc w:val="center"/>
              <w:rPr>
                <w:color w:val="000000"/>
                <w:lang w:val="uk-UA"/>
              </w:rPr>
            </w:pPr>
            <w:r w:rsidRPr="00750513">
              <w:rPr>
                <w:color w:val="000000"/>
                <w:lang w:val="uk-UA"/>
              </w:rPr>
              <w:t>246,0</w:t>
            </w:r>
          </w:p>
        </w:tc>
      </w:tr>
      <w:tr w:rsidR="003E3E25" w:rsidRPr="00750513">
        <w:tblPrEx>
          <w:tblCellMar>
            <w:top w:w="0" w:type="dxa"/>
            <w:bottom w:w="0" w:type="dxa"/>
          </w:tblCellMar>
        </w:tblPrEx>
        <w:tc>
          <w:tcPr>
            <w:tcW w:w="600" w:type="dxa"/>
          </w:tcPr>
          <w:p w:rsidR="003E3E25" w:rsidRPr="00750513" w:rsidRDefault="003E3E25" w:rsidP="00C572BB">
            <w:pPr>
              <w:jc w:val="center"/>
              <w:rPr>
                <w:color w:val="000000"/>
                <w:lang w:val="uk-UA"/>
              </w:rPr>
            </w:pPr>
            <w:r w:rsidRPr="00750513">
              <w:rPr>
                <w:color w:val="000000"/>
                <w:lang w:val="uk-UA"/>
              </w:rPr>
              <w:t>2.</w:t>
            </w:r>
          </w:p>
        </w:tc>
        <w:tc>
          <w:tcPr>
            <w:tcW w:w="2760" w:type="dxa"/>
          </w:tcPr>
          <w:p w:rsidR="003E3E25" w:rsidRPr="00750513" w:rsidRDefault="003E3E25" w:rsidP="00825296">
            <w:pPr>
              <w:jc w:val="both"/>
              <w:rPr>
                <w:b/>
                <w:color w:val="000000"/>
                <w:lang w:val="uk-UA"/>
              </w:rPr>
            </w:pPr>
            <w:r w:rsidRPr="00750513">
              <w:rPr>
                <w:b/>
                <w:color w:val="000000"/>
                <w:lang w:val="uk-UA"/>
              </w:rPr>
              <w:t>Загальний обсяг внесених в економіку міста прямих іноземних  інвестицій (акціонерного капіталу) з початку інвестування</w:t>
            </w:r>
          </w:p>
          <w:p w:rsidR="003E3E25" w:rsidRPr="00750513" w:rsidRDefault="003E3E25" w:rsidP="00825296">
            <w:pPr>
              <w:jc w:val="both"/>
              <w:rPr>
                <w:b/>
                <w:color w:val="000000"/>
                <w:lang w:val="uk-UA"/>
              </w:rPr>
            </w:pPr>
            <w:r w:rsidRPr="00750513">
              <w:rPr>
                <w:b/>
                <w:color w:val="000000"/>
                <w:lang w:val="uk-UA"/>
              </w:rPr>
              <w:t>(на кінець року)</w:t>
            </w:r>
          </w:p>
        </w:tc>
        <w:tc>
          <w:tcPr>
            <w:tcW w:w="720" w:type="dxa"/>
            <w:vAlign w:val="center"/>
          </w:tcPr>
          <w:p w:rsidR="003E3E25" w:rsidRPr="00750513" w:rsidRDefault="003E3E25" w:rsidP="009647CE">
            <w:pPr>
              <w:jc w:val="center"/>
              <w:rPr>
                <w:color w:val="000000"/>
                <w:lang w:val="uk-UA"/>
              </w:rPr>
            </w:pPr>
            <w:r w:rsidRPr="00750513">
              <w:rPr>
                <w:color w:val="000000"/>
                <w:sz w:val="20"/>
                <w:szCs w:val="20"/>
                <w:lang w:val="uk-UA"/>
              </w:rPr>
              <w:t>тис. дол. США</w:t>
            </w:r>
          </w:p>
        </w:tc>
        <w:tc>
          <w:tcPr>
            <w:tcW w:w="1080" w:type="dxa"/>
            <w:vAlign w:val="center"/>
          </w:tcPr>
          <w:p w:rsidR="003E3E25" w:rsidRPr="00750513" w:rsidRDefault="003E3E25" w:rsidP="009E1FC0">
            <w:pPr>
              <w:jc w:val="center"/>
              <w:rPr>
                <w:color w:val="000000"/>
                <w:lang w:val="uk-UA"/>
              </w:rPr>
            </w:pPr>
            <w:r w:rsidRPr="00750513">
              <w:rPr>
                <w:color w:val="000000"/>
                <w:lang w:val="uk-UA"/>
              </w:rPr>
              <w:t>23235,4</w:t>
            </w:r>
          </w:p>
        </w:tc>
        <w:tc>
          <w:tcPr>
            <w:tcW w:w="1080" w:type="dxa"/>
            <w:vAlign w:val="center"/>
          </w:tcPr>
          <w:p w:rsidR="003E3E25" w:rsidRPr="00750513" w:rsidRDefault="003E3E25" w:rsidP="009E1FC0">
            <w:pPr>
              <w:jc w:val="center"/>
              <w:rPr>
                <w:color w:val="000000"/>
                <w:lang w:val="uk-UA"/>
              </w:rPr>
            </w:pPr>
            <w:r w:rsidRPr="00750513">
              <w:rPr>
                <w:color w:val="000000"/>
                <w:lang w:val="uk-UA"/>
              </w:rPr>
              <w:t>17830,2</w:t>
            </w:r>
          </w:p>
        </w:tc>
        <w:tc>
          <w:tcPr>
            <w:tcW w:w="1080" w:type="dxa"/>
            <w:vAlign w:val="center"/>
          </w:tcPr>
          <w:p w:rsidR="003E3E25" w:rsidRPr="00750513" w:rsidRDefault="003E3E25" w:rsidP="009E1FC0">
            <w:pPr>
              <w:jc w:val="center"/>
              <w:rPr>
                <w:color w:val="000000"/>
                <w:lang w:val="uk-UA"/>
              </w:rPr>
            </w:pPr>
            <w:r w:rsidRPr="00750513">
              <w:rPr>
                <w:color w:val="000000"/>
                <w:lang w:val="uk-UA"/>
              </w:rPr>
              <w:t>19000,0</w:t>
            </w:r>
          </w:p>
        </w:tc>
        <w:tc>
          <w:tcPr>
            <w:tcW w:w="1080" w:type="dxa"/>
            <w:vAlign w:val="center"/>
          </w:tcPr>
          <w:p w:rsidR="003E3E25" w:rsidRPr="00750513" w:rsidRDefault="003E3E25" w:rsidP="009E1FC0">
            <w:pPr>
              <w:jc w:val="center"/>
              <w:rPr>
                <w:color w:val="000000"/>
                <w:lang w:val="uk-UA"/>
              </w:rPr>
            </w:pPr>
            <w:r w:rsidRPr="00750513">
              <w:rPr>
                <w:color w:val="000000"/>
                <w:lang w:val="uk-UA"/>
              </w:rPr>
              <w:t>19950,0</w:t>
            </w:r>
          </w:p>
        </w:tc>
        <w:tc>
          <w:tcPr>
            <w:tcW w:w="1080" w:type="dxa"/>
            <w:vAlign w:val="center"/>
          </w:tcPr>
          <w:p w:rsidR="003E3E25" w:rsidRPr="00750513" w:rsidRDefault="003E3E25" w:rsidP="009E1FC0">
            <w:pPr>
              <w:jc w:val="center"/>
              <w:rPr>
                <w:color w:val="000000"/>
                <w:lang w:val="uk-UA"/>
              </w:rPr>
            </w:pPr>
            <w:r w:rsidRPr="00750513">
              <w:rPr>
                <w:color w:val="000000"/>
                <w:lang w:val="uk-UA"/>
              </w:rPr>
              <w:t>105,0</w:t>
            </w:r>
          </w:p>
        </w:tc>
      </w:tr>
      <w:tr w:rsidR="003E3E25" w:rsidRPr="00750513">
        <w:tblPrEx>
          <w:tblCellMar>
            <w:top w:w="0" w:type="dxa"/>
            <w:bottom w:w="0" w:type="dxa"/>
          </w:tblCellMar>
        </w:tblPrEx>
        <w:tc>
          <w:tcPr>
            <w:tcW w:w="600" w:type="dxa"/>
          </w:tcPr>
          <w:p w:rsidR="003E3E25" w:rsidRPr="00750513" w:rsidRDefault="003E3E25" w:rsidP="00C572BB">
            <w:pPr>
              <w:jc w:val="center"/>
              <w:rPr>
                <w:color w:val="000000"/>
                <w:lang w:val="uk-UA"/>
              </w:rPr>
            </w:pPr>
            <w:r w:rsidRPr="00750513">
              <w:rPr>
                <w:color w:val="000000"/>
                <w:lang w:val="uk-UA"/>
              </w:rPr>
              <w:t>3.</w:t>
            </w:r>
          </w:p>
        </w:tc>
        <w:tc>
          <w:tcPr>
            <w:tcW w:w="2760" w:type="dxa"/>
          </w:tcPr>
          <w:p w:rsidR="003E3E25" w:rsidRPr="00750513" w:rsidRDefault="003E3E25" w:rsidP="00825296">
            <w:pPr>
              <w:jc w:val="both"/>
              <w:rPr>
                <w:b/>
                <w:color w:val="000000"/>
                <w:lang w:val="uk-UA"/>
              </w:rPr>
            </w:pPr>
            <w:r w:rsidRPr="00750513">
              <w:rPr>
                <w:b/>
                <w:color w:val="000000"/>
                <w:lang w:val="uk-UA"/>
              </w:rPr>
              <w:t>Прямі іноземні інвестиції у розрахунку на одиницю населення</w:t>
            </w:r>
          </w:p>
        </w:tc>
        <w:tc>
          <w:tcPr>
            <w:tcW w:w="720" w:type="dxa"/>
            <w:vAlign w:val="center"/>
          </w:tcPr>
          <w:p w:rsidR="003E3E25" w:rsidRPr="00750513" w:rsidRDefault="003E3E25" w:rsidP="009647CE">
            <w:pPr>
              <w:jc w:val="center"/>
              <w:rPr>
                <w:color w:val="000000"/>
                <w:lang w:val="uk-UA"/>
              </w:rPr>
            </w:pPr>
            <w:r w:rsidRPr="00750513">
              <w:rPr>
                <w:color w:val="000000"/>
                <w:sz w:val="20"/>
                <w:szCs w:val="20"/>
                <w:lang w:val="uk-UA"/>
              </w:rPr>
              <w:t>дол. США</w:t>
            </w:r>
          </w:p>
        </w:tc>
        <w:tc>
          <w:tcPr>
            <w:tcW w:w="1080" w:type="dxa"/>
            <w:vAlign w:val="center"/>
          </w:tcPr>
          <w:p w:rsidR="003E3E25" w:rsidRPr="00750513" w:rsidRDefault="003E3E25" w:rsidP="009E1FC0">
            <w:pPr>
              <w:jc w:val="center"/>
              <w:rPr>
                <w:color w:val="000000"/>
                <w:lang w:val="uk-UA"/>
              </w:rPr>
            </w:pPr>
            <w:r w:rsidRPr="00750513">
              <w:rPr>
                <w:color w:val="000000"/>
                <w:lang w:val="uk-UA"/>
              </w:rPr>
              <w:t>89,5</w:t>
            </w:r>
          </w:p>
        </w:tc>
        <w:tc>
          <w:tcPr>
            <w:tcW w:w="1080" w:type="dxa"/>
            <w:vAlign w:val="center"/>
          </w:tcPr>
          <w:p w:rsidR="003E3E25" w:rsidRPr="00750513" w:rsidRDefault="003E3E25" w:rsidP="009E1FC0">
            <w:pPr>
              <w:jc w:val="center"/>
              <w:rPr>
                <w:color w:val="000000"/>
                <w:lang w:val="uk-UA"/>
              </w:rPr>
            </w:pPr>
            <w:r w:rsidRPr="00750513">
              <w:rPr>
                <w:color w:val="000000"/>
                <w:lang w:val="uk-UA"/>
              </w:rPr>
              <w:t>71,7</w:t>
            </w:r>
          </w:p>
        </w:tc>
        <w:tc>
          <w:tcPr>
            <w:tcW w:w="1080" w:type="dxa"/>
            <w:vAlign w:val="center"/>
          </w:tcPr>
          <w:p w:rsidR="003E3E25" w:rsidRPr="00750513" w:rsidRDefault="003E3E25" w:rsidP="009E1FC0">
            <w:pPr>
              <w:jc w:val="center"/>
              <w:rPr>
                <w:color w:val="000000"/>
                <w:lang w:val="uk-UA"/>
              </w:rPr>
            </w:pPr>
            <w:r w:rsidRPr="00750513">
              <w:rPr>
                <w:color w:val="000000"/>
                <w:lang w:val="uk-UA"/>
              </w:rPr>
              <w:t>76,4</w:t>
            </w:r>
          </w:p>
        </w:tc>
        <w:tc>
          <w:tcPr>
            <w:tcW w:w="1080" w:type="dxa"/>
            <w:vAlign w:val="center"/>
          </w:tcPr>
          <w:p w:rsidR="003E3E25" w:rsidRPr="00750513" w:rsidRDefault="003E3E25" w:rsidP="009E1FC0">
            <w:pPr>
              <w:jc w:val="center"/>
              <w:rPr>
                <w:color w:val="000000"/>
                <w:lang w:val="uk-UA"/>
              </w:rPr>
            </w:pPr>
            <w:r w:rsidRPr="00750513">
              <w:rPr>
                <w:color w:val="000000"/>
                <w:lang w:val="uk-UA"/>
              </w:rPr>
              <w:t>80,2</w:t>
            </w:r>
          </w:p>
        </w:tc>
        <w:tc>
          <w:tcPr>
            <w:tcW w:w="1080" w:type="dxa"/>
            <w:vAlign w:val="center"/>
          </w:tcPr>
          <w:p w:rsidR="003E3E25" w:rsidRPr="00750513" w:rsidRDefault="003E3E25" w:rsidP="009E1FC0">
            <w:pPr>
              <w:jc w:val="center"/>
              <w:rPr>
                <w:color w:val="000000"/>
                <w:lang w:val="uk-UA"/>
              </w:rPr>
            </w:pPr>
            <w:r w:rsidRPr="00750513">
              <w:rPr>
                <w:color w:val="000000"/>
                <w:lang w:val="uk-UA"/>
              </w:rPr>
              <w:t>105,0</w:t>
            </w:r>
          </w:p>
        </w:tc>
      </w:tr>
      <w:tr w:rsidR="003E3E25" w:rsidRPr="00750513">
        <w:tblPrEx>
          <w:tblCellMar>
            <w:top w:w="0" w:type="dxa"/>
            <w:bottom w:w="0" w:type="dxa"/>
          </w:tblCellMar>
        </w:tblPrEx>
        <w:tc>
          <w:tcPr>
            <w:tcW w:w="600" w:type="dxa"/>
          </w:tcPr>
          <w:p w:rsidR="003E3E25" w:rsidRPr="00750513" w:rsidRDefault="003E3E25" w:rsidP="00C572BB">
            <w:pPr>
              <w:jc w:val="center"/>
              <w:rPr>
                <w:color w:val="000000"/>
                <w:lang w:val="uk-UA"/>
              </w:rPr>
            </w:pPr>
            <w:r w:rsidRPr="00750513">
              <w:rPr>
                <w:color w:val="000000"/>
                <w:lang w:val="uk-UA"/>
              </w:rPr>
              <w:t>4.</w:t>
            </w:r>
          </w:p>
        </w:tc>
        <w:tc>
          <w:tcPr>
            <w:tcW w:w="2760" w:type="dxa"/>
          </w:tcPr>
          <w:p w:rsidR="003E3E25" w:rsidRPr="00750513" w:rsidRDefault="003E3E25" w:rsidP="00825296">
            <w:pPr>
              <w:jc w:val="both"/>
              <w:rPr>
                <w:b/>
                <w:color w:val="000000"/>
                <w:lang w:val="uk-UA"/>
              </w:rPr>
            </w:pPr>
            <w:r w:rsidRPr="00750513">
              <w:rPr>
                <w:b/>
                <w:color w:val="000000"/>
                <w:lang w:val="uk-UA"/>
              </w:rPr>
              <w:t>Обсяг  експорту</w:t>
            </w:r>
          </w:p>
          <w:p w:rsidR="003E3E25" w:rsidRPr="00750513" w:rsidRDefault="003E3E25" w:rsidP="00825296">
            <w:pPr>
              <w:jc w:val="both"/>
              <w:rPr>
                <w:b/>
                <w:color w:val="000000"/>
                <w:lang w:val="uk-UA"/>
              </w:rPr>
            </w:pPr>
          </w:p>
        </w:tc>
        <w:tc>
          <w:tcPr>
            <w:tcW w:w="720" w:type="dxa"/>
            <w:vAlign w:val="center"/>
          </w:tcPr>
          <w:p w:rsidR="003E3E25" w:rsidRPr="00750513" w:rsidRDefault="003E3E25" w:rsidP="000D3C7F">
            <w:pPr>
              <w:jc w:val="center"/>
              <w:rPr>
                <w:color w:val="000000"/>
                <w:sz w:val="20"/>
                <w:szCs w:val="20"/>
                <w:lang w:val="uk-UA"/>
              </w:rPr>
            </w:pPr>
            <w:r w:rsidRPr="00750513">
              <w:rPr>
                <w:color w:val="000000"/>
                <w:sz w:val="20"/>
                <w:szCs w:val="20"/>
                <w:lang w:val="uk-UA"/>
              </w:rPr>
              <w:t>млн.</w:t>
            </w:r>
          </w:p>
          <w:p w:rsidR="003E3E25" w:rsidRPr="00750513" w:rsidRDefault="003E3E25" w:rsidP="000D3C7F">
            <w:pPr>
              <w:jc w:val="center"/>
              <w:rPr>
                <w:color w:val="000000"/>
                <w:sz w:val="20"/>
                <w:szCs w:val="20"/>
                <w:lang w:val="uk-UA"/>
              </w:rPr>
            </w:pPr>
            <w:r w:rsidRPr="00750513">
              <w:rPr>
                <w:color w:val="000000"/>
                <w:sz w:val="20"/>
                <w:szCs w:val="20"/>
                <w:lang w:val="uk-UA"/>
              </w:rPr>
              <w:t>дол.</w:t>
            </w:r>
          </w:p>
          <w:p w:rsidR="003E3E25" w:rsidRPr="00750513" w:rsidRDefault="003E3E25" w:rsidP="000D3C7F">
            <w:pPr>
              <w:jc w:val="center"/>
              <w:rPr>
                <w:color w:val="000000"/>
                <w:lang w:val="uk-UA"/>
              </w:rPr>
            </w:pPr>
            <w:r w:rsidRPr="00750513">
              <w:rPr>
                <w:color w:val="000000"/>
                <w:sz w:val="20"/>
                <w:szCs w:val="20"/>
                <w:lang w:val="uk-UA"/>
              </w:rPr>
              <w:t>США</w:t>
            </w:r>
          </w:p>
        </w:tc>
        <w:tc>
          <w:tcPr>
            <w:tcW w:w="1080" w:type="dxa"/>
            <w:vAlign w:val="center"/>
          </w:tcPr>
          <w:p w:rsidR="003E3E25" w:rsidRPr="00750513" w:rsidRDefault="003E3E25" w:rsidP="009E1FC0">
            <w:pPr>
              <w:jc w:val="center"/>
              <w:rPr>
                <w:color w:val="000000"/>
                <w:lang w:val="uk-UA"/>
              </w:rPr>
            </w:pPr>
            <w:r w:rsidRPr="00750513">
              <w:rPr>
                <w:color w:val="000000"/>
                <w:lang w:val="uk-UA"/>
              </w:rPr>
              <w:t>88,7</w:t>
            </w:r>
          </w:p>
        </w:tc>
        <w:tc>
          <w:tcPr>
            <w:tcW w:w="1080" w:type="dxa"/>
            <w:vAlign w:val="center"/>
          </w:tcPr>
          <w:p w:rsidR="003E3E25" w:rsidRPr="00750513" w:rsidRDefault="003E3E25" w:rsidP="009E1FC0">
            <w:pPr>
              <w:jc w:val="center"/>
              <w:rPr>
                <w:color w:val="000000"/>
                <w:lang w:val="uk-UA"/>
              </w:rPr>
            </w:pPr>
            <w:r w:rsidRPr="00750513">
              <w:rPr>
                <w:color w:val="000000"/>
                <w:lang w:val="uk-UA"/>
              </w:rPr>
              <w:t>66,6</w:t>
            </w:r>
          </w:p>
        </w:tc>
        <w:tc>
          <w:tcPr>
            <w:tcW w:w="1080" w:type="dxa"/>
            <w:vAlign w:val="center"/>
          </w:tcPr>
          <w:p w:rsidR="003E3E25" w:rsidRPr="00750513" w:rsidRDefault="00750513" w:rsidP="009E1FC0">
            <w:pPr>
              <w:jc w:val="center"/>
              <w:rPr>
                <w:color w:val="000000"/>
                <w:lang w:val="uk-UA"/>
              </w:rPr>
            </w:pPr>
            <w:r w:rsidRPr="00750513">
              <w:rPr>
                <w:color w:val="000000"/>
                <w:lang w:val="uk-UA"/>
              </w:rPr>
              <w:t>60,0</w:t>
            </w:r>
          </w:p>
        </w:tc>
        <w:tc>
          <w:tcPr>
            <w:tcW w:w="1080" w:type="dxa"/>
            <w:vAlign w:val="center"/>
          </w:tcPr>
          <w:p w:rsidR="003E3E25" w:rsidRPr="00750513" w:rsidRDefault="00750513" w:rsidP="009E1FC0">
            <w:pPr>
              <w:jc w:val="center"/>
              <w:rPr>
                <w:color w:val="000000"/>
                <w:lang w:val="uk-UA"/>
              </w:rPr>
            </w:pPr>
            <w:r w:rsidRPr="00750513">
              <w:rPr>
                <w:color w:val="000000"/>
                <w:lang w:val="uk-UA"/>
              </w:rPr>
              <w:t>62,0</w:t>
            </w:r>
          </w:p>
        </w:tc>
        <w:tc>
          <w:tcPr>
            <w:tcW w:w="1080" w:type="dxa"/>
            <w:vAlign w:val="center"/>
          </w:tcPr>
          <w:p w:rsidR="003E3E25" w:rsidRPr="00750513" w:rsidRDefault="003E3E25" w:rsidP="009E1FC0">
            <w:pPr>
              <w:jc w:val="center"/>
              <w:rPr>
                <w:color w:val="000000"/>
                <w:lang w:val="uk-UA"/>
              </w:rPr>
            </w:pPr>
            <w:r w:rsidRPr="00750513">
              <w:rPr>
                <w:color w:val="000000"/>
                <w:lang w:val="uk-UA"/>
              </w:rPr>
              <w:t>10</w:t>
            </w:r>
            <w:r w:rsidR="00750513" w:rsidRPr="00750513">
              <w:rPr>
                <w:color w:val="000000"/>
                <w:lang w:val="uk-UA"/>
              </w:rPr>
              <w:t>3,3</w:t>
            </w:r>
          </w:p>
        </w:tc>
      </w:tr>
      <w:tr w:rsidR="003E3E25" w:rsidRPr="00750513">
        <w:tblPrEx>
          <w:tblCellMar>
            <w:top w:w="0" w:type="dxa"/>
            <w:bottom w:w="0" w:type="dxa"/>
          </w:tblCellMar>
        </w:tblPrEx>
        <w:tc>
          <w:tcPr>
            <w:tcW w:w="600" w:type="dxa"/>
          </w:tcPr>
          <w:p w:rsidR="003E3E25" w:rsidRPr="00750513" w:rsidRDefault="003E3E25" w:rsidP="00C572BB">
            <w:pPr>
              <w:jc w:val="center"/>
              <w:rPr>
                <w:color w:val="000000"/>
                <w:lang w:val="uk-UA"/>
              </w:rPr>
            </w:pPr>
            <w:r w:rsidRPr="00750513">
              <w:rPr>
                <w:color w:val="000000"/>
                <w:lang w:val="uk-UA"/>
              </w:rPr>
              <w:t>5.</w:t>
            </w:r>
          </w:p>
        </w:tc>
        <w:tc>
          <w:tcPr>
            <w:tcW w:w="2760" w:type="dxa"/>
          </w:tcPr>
          <w:p w:rsidR="003E3E25" w:rsidRPr="00750513" w:rsidRDefault="003E3E25" w:rsidP="00825296">
            <w:pPr>
              <w:jc w:val="both"/>
              <w:rPr>
                <w:b/>
                <w:color w:val="000000"/>
                <w:lang w:val="uk-UA"/>
              </w:rPr>
            </w:pPr>
            <w:r w:rsidRPr="00750513">
              <w:rPr>
                <w:b/>
                <w:color w:val="000000"/>
                <w:lang w:val="uk-UA"/>
              </w:rPr>
              <w:t>Обсяг експорту у % до попереднього року</w:t>
            </w:r>
          </w:p>
        </w:tc>
        <w:tc>
          <w:tcPr>
            <w:tcW w:w="720" w:type="dxa"/>
            <w:vAlign w:val="center"/>
          </w:tcPr>
          <w:p w:rsidR="003E3E25" w:rsidRPr="00750513" w:rsidRDefault="003E3E25" w:rsidP="000D3C7F">
            <w:pPr>
              <w:jc w:val="center"/>
              <w:rPr>
                <w:color w:val="000000"/>
                <w:lang w:val="uk-UA"/>
              </w:rPr>
            </w:pPr>
            <w:r w:rsidRPr="00750513">
              <w:rPr>
                <w:color w:val="000000"/>
                <w:lang w:val="uk-UA"/>
              </w:rPr>
              <w:t>%</w:t>
            </w:r>
          </w:p>
        </w:tc>
        <w:tc>
          <w:tcPr>
            <w:tcW w:w="1080" w:type="dxa"/>
            <w:vAlign w:val="center"/>
          </w:tcPr>
          <w:p w:rsidR="003E3E25" w:rsidRPr="00750513" w:rsidRDefault="003E3E25" w:rsidP="009E1FC0">
            <w:pPr>
              <w:jc w:val="center"/>
              <w:rPr>
                <w:color w:val="000000"/>
                <w:lang w:val="uk-UA"/>
              </w:rPr>
            </w:pPr>
            <w:r w:rsidRPr="00750513">
              <w:rPr>
                <w:color w:val="000000"/>
                <w:lang w:val="uk-UA"/>
              </w:rPr>
              <w:t>86,8</w:t>
            </w:r>
          </w:p>
        </w:tc>
        <w:tc>
          <w:tcPr>
            <w:tcW w:w="1080" w:type="dxa"/>
            <w:vAlign w:val="center"/>
          </w:tcPr>
          <w:p w:rsidR="003E3E25" w:rsidRPr="00750513" w:rsidRDefault="003E3E25" w:rsidP="009E1FC0">
            <w:pPr>
              <w:jc w:val="center"/>
              <w:rPr>
                <w:color w:val="000000"/>
                <w:lang w:val="uk-UA"/>
              </w:rPr>
            </w:pPr>
            <w:r w:rsidRPr="00750513">
              <w:rPr>
                <w:color w:val="000000"/>
                <w:lang w:val="uk-UA"/>
              </w:rPr>
              <w:t>75,1</w:t>
            </w:r>
          </w:p>
        </w:tc>
        <w:tc>
          <w:tcPr>
            <w:tcW w:w="1080" w:type="dxa"/>
            <w:vAlign w:val="center"/>
          </w:tcPr>
          <w:p w:rsidR="003E3E25" w:rsidRPr="00750513" w:rsidRDefault="00750513" w:rsidP="009E1FC0">
            <w:pPr>
              <w:jc w:val="center"/>
              <w:rPr>
                <w:color w:val="000000"/>
                <w:lang w:val="uk-UA"/>
              </w:rPr>
            </w:pPr>
            <w:r w:rsidRPr="00750513">
              <w:rPr>
                <w:color w:val="000000"/>
                <w:lang w:val="uk-UA"/>
              </w:rPr>
              <w:t>90,1</w:t>
            </w:r>
          </w:p>
        </w:tc>
        <w:tc>
          <w:tcPr>
            <w:tcW w:w="1080" w:type="dxa"/>
            <w:vAlign w:val="center"/>
          </w:tcPr>
          <w:p w:rsidR="003E3E25" w:rsidRPr="00750513" w:rsidRDefault="003E3E25" w:rsidP="009E1FC0">
            <w:pPr>
              <w:jc w:val="center"/>
              <w:rPr>
                <w:color w:val="000000"/>
                <w:lang w:val="uk-UA"/>
              </w:rPr>
            </w:pPr>
            <w:r w:rsidRPr="00750513">
              <w:rPr>
                <w:color w:val="000000"/>
                <w:lang w:val="uk-UA"/>
              </w:rPr>
              <w:t>10</w:t>
            </w:r>
            <w:r w:rsidR="00750513" w:rsidRPr="00750513">
              <w:rPr>
                <w:color w:val="000000"/>
                <w:lang w:val="uk-UA"/>
              </w:rPr>
              <w:t>3,3</w:t>
            </w:r>
          </w:p>
        </w:tc>
        <w:tc>
          <w:tcPr>
            <w:tcW w:w="1080" w:type="dxa"/>
            <w:vAlign w:val="center"/>
          </w:tcPr>
          <w:p w:rsidR="003E3E25" w:rsidRPr="00750513" w:rsidRDefault="003E3E25" w:rsidP="009E1FC0">
            <w:pPr>
              <w:jc w:val="center"/>
              <w:rPr>
                <w:color w:val="000000"/>
                <w:lang w:val="uk-UA"/>
              </w:rPr>
            </w:pPr>
            <w:r w:rsidRPr="00750513">
              <w:rPr>
                <w:color w:val="000000"/>
                <w:lang w:val="uk-UA"/>
              </w:rPr>
              <w:t>-</w:t>
            </w:r>
          </w:p>
        </w:tc>
      </w:tr>
      <w:tr w:rsidR="003E3E25" w:rsidRPr="00750513">
        <w:tblPrEx>
          <w:tblCellMar>
            <w:top w:w="0" w:type="dxa"/>
            <w:bottom w:w="0" w:type="dxa"/>
          </w:tblCellMar>
        </w:tblPrEx>
        <w:tc>
          <w:tcPr>
            <w:tcW w:w="600" w:type="dxa"/>
          </w:tcPr>
          <w:p w:rsidR="003E3E25" w:rsidRPr="00750513" w:rsidRDefault="003E3E25" w:rsidP="00C572BB">
            <w:pPr>
              <w:jc w:val="center"/>
              <w:rPr>
                <w:color w:val="000000"/>
                <w:lang w:val="uk-UA"/>
              </w:rPr>
            </w:pPr>
            <w:r w:rsidRPr="00750513">
              <w:rPr>
                <w:color w:val="000000"/>
                <w:lang w:val="uk-UA"/>
              </w:rPr>
              <w:t>6.</w:t>
            </w:r>
          </w:p>
        </w:tc>
        <w:tc>
          <w:tcPr>
            <w:tcW w:w="2760" w:type="dxa"/>
          </w:tcPr>
          <w:p w:rsidR="003E3E25" w:rsidRPr="00750513" w:rsidRDefault="003E3E25" w:rsidP="00825296">
            <w:pPr>
              <w:jc w:val="both"/>
              <w:rPr>
                <w:b/>
                <w:color w:val="000000"/>
                <w:lang w:val="uk-UA"/>
              </w:rPr>
            </w:pPr>
            <w:r w:rsidRPr="00750513">
              <w:rPr>
                <w:b/>
                <w:color w:val="000000"/>
                <w:lang w:val="uk-UA"/>
              </w:rPr>
              <w:t>Обсяг імпорту</w:t>
            </w:r>
          </w:p>
        </w:tc>
        <w:tc>
          <w:tcPr>
            <w:tcW w:w="720" w:type="dxa"/>
            <w:vAlign w:val="center"/>
          </w:tcPr>
          <w:p w:rsidR="003E3E25" w:rsidRPr="00750513" w:rsidRDefault="003E3E25" w:rsidP="000D3C7F">
            <w:pPr>
              <w:jc w:val="center"/>
              <w:rPr>
                <w:color w:val="000000"/>
                <w:sz w:val="20"/>
                <w:szCs w:val="20"/>
                <w:lang w:val="uk-UA"/>
              </w:rPr>
            </w:pPr>
            <w:r w:rsidRPr="00750513">
              <w:rPr>
                <w:color w:val="000000"/>
                <w:sz w:val="20"/>
                <w:szCs w:val="20"/>
                <w:lang w:val="uk-UA"/>
              </w:rPr>
              <w:t>млн.</w:t>
            </w:r>
          </w:p>
          <w:p w:rsidR="003E3E25" w:rsidRPr="00750513" w:rsidRDefault="003E3E25" w:rsidP="000D3C7F">
            <w:pPr>
              <w:jc w:val="center"/>
              <w:rPr>
                <w:color w:val="000000"/>
                <w:sz w:val="20"/>
                <w:szCs w:val="20"/>
                <w:lang w:val="uk-UA"/>
              </w:rPr>
            </w:pPr>
            <w:r w:rsidRPr="00750513">
              <w:rPr>
                <w:color w:val="000000"/>
                <w:sz w:val="20"/>
                <w:szCs w:val="20"/>
                <w:lang w:val="uk-UA"/>
              </w:rPr>
              <w:t>дол.</w:t>
            </w:r>
          </w:p>
          <w:p w:rsidR="003E3E25" w:rsidRPr="00750513" w:rsidRDefault="003E3E25" w:rsidP="000D3C7F">
            <w:pPr>
              <w:jc w:val="center"/>
              <w:rPr>
                <w:color w:val="000000"/>
                <w:lang w:val="uk-UA"/>
              </w:rPr>
            </w:pPr>
            <w:r w:rsidRPr="00750513">
              <w:rPr>
                <w:color w:val="000000"/>
                <w:sz w:val="20"/>
                <w:szCs w:val="20"/>
                <w:lang w:val="uk-UA"/>
              </w:rPr>
              <w:t>США</w:t>
            </w:r>
          </w:p>
        </w:tc>
        <w:tc>
          <w:tcPr>
            <w:tcW w:w="1080" w:type="dxa"/>
            <w:vAlign w:val="center"/>
          </w:tcPr>
          <w:p w:rsidR="003E3E25" w:rsidRPr="00750513" w:rsidRDefault="003E3E25" w:rsidP="009E1FC0">
            <w:pPr>
              <w:jc w:val="center"/>
              <w:rPr>
                <w:color w:val="000000"/>
                <w:lang w:val="uk-UA"/>
              </w:rPr>
            </w:pPr>
            <w:r w:rsidRPr="00750513">
              <w:rPr>
                <w:color w:val="000000"/>
                <w:lang w:val="uk-UA"/>
              </w:rPr>
              <w:t>93,0</w:t>
            </w:r>
          </w:p>
        </w:tc>
        <w:tc>
          <w:tcPr>
            <w:tcW w:w="1080" w:type="dxa"/>
            <w:vAlign w:val="center"/>
          </w:tcPr>
          <w:p w:rsidR="003E3E25" w:rsidRPr="00750513" w:rsidRDefault="003E3E25" w:rsidP="009E1FC0">
            <w:pPr>
              <w:jc w:val="center"/>
              <w:rPr>
                <w:color w:val="000000"/>
                <w:lang w:val="uk-UA"/>
              </w:rPr>
            </w:pPr>
            <w:r w:rsidRPr="00750513">
              <w:rPr>
                <w:color w:val="000000"/>
                <w:lang w:val="uk-UA"/>
              </w:rPr>
              <w:t>61,7</w:t>
            </w:r>
          </w:p>
        </w:tc>
        <w:tc>
          <w:tcPr>
            <w:tcW w:w="1080" w:type="dxa"/>
            <w:vAlign w:val="center"/>
          </w:tcPr>
          <w:p w:rsidR="003E3E25" w:rsidRPr="00750513" w:rsidRDefault="00750513" w:rsidP="009E1FC0">
            <w:pPr>
              <w:jc w:val="center"/>
              <w:rPr>
                <w:color w:val="000000"/>
                <w:lang w:val="uk-UA"/>
              </w:rPr>
            </w:pPr>
            <w:r w:rsidRPr="00750513">
              <w:rPr>
                <w:color w:val="000000"/>
                <w:lang w:val="uk-UA"/>
              </w:rPr>
              <w:t>60,0</w:t>
            </w:r>
          </w:p>
        </w:tc>
        <w:tc>
          <w:tcPr>
            <w:tcW w:w="1080" w:type="dxa"/>
            <w:vAlign w:val="center"/>
          </w:tcPr>
          <w:p w:rsidR="003E3E25" w:rsidRPr="00750513" w:rsidRDefault="00750513" w:rsidP="009E1FC0">
            <w:pPr>
              <w:jc w:val="center"/>
              <w:rPr>
                <w:color w:val="000000"/>
                <w:lang w:val="uk-UA"/>
              </w:rPr>
            </w:pPr>
            <w:r w:rsidRPr="00750513">
              <w:rPr>
                <w:color w:val="000000"/>
                <w:lang w:val="uk-UA"/>
              </w:rPr>
              <w:t>58,0</w:t>
            </w:r>
          </w:p>
        </w:tc>
        <w:tc>
          <w:tcPr>
            <w:tcW w:w="1080" w:type="dxa"/>
            <w:vAlign w:val="center"/>
          </w:tcPr>
          <w:p w:rsidR="003E3E25" w:rsidRPr="00750513" w:rsidRDefault="00750513" w:rsidP="009E1FC0">
            <w:pPr>
              <w:jc w:val="center"/>
              <w:rPr>
                <w:color w:val="000000"/>
                <w:lang w:val="uk-UA"/>
              </w:rPr>
            </w:pPr>
            <w:r w:rsidRPr="00750513">
              <w:rPr>
                <w:color w:val="000000"/>
                <w:lang w:val="uk-UA"/>
              </w:rPr>
              <w:t>96,7</w:t>
            </w:r>
          </w:p>
        </w:tc>
      </w:tr>
      <w:tr w:rsidR="003E3E25" w:rsidRPr="00750513">
        <w:tblPrEx>
          <w:tblCellMar>
            <w:top w:w="0" w:type="dxa"/>
            <w:bottom w:w="0" w:type="dxa"/>
          </w:tblCellMar>
        </w:tblPrEx>
        <w:tc>
          <w:tcPr>
            <w:tcW w:w="600" w:type="dxa"/>
          </w:tcPr>
          <w:p w:rsidR="003E3E25" w:rsidRPr="00750513" w:rsidRDefault="003E3E25" w:rsidP="00C572BB">
            <w:pPr>
              <w:jc w:val="center"/>
              <w:rPr>
                <w:color w:val="000000"/>
                <w:lang w:val="uk-UA"/>
              </w:rPr>
            </w:pPr>
            <w:r w:rsidRPr="00750513">
              <w:rPr>
                <w:color w:val="000000"/>
                <w:lang w:val="uk-UA"/>
              </w:rPr>
              <w:t>7.</w:t>
            </w:r>
          </w:p>
        </w:tc>
        <w:tc>
          <w:tcPr>
            <w:tcW w:w="2760" w:type="dxa"/>
          </w:tcPr>
          <w:p w:rsidR="003E3E25" w:rsidRPr="00750513" w:rsidRDefault="003E3E25" w:rsidP="00825296">
            <w:pPr>
              <w:jc w:val="both"/>
              <w:rPr>
                <w:b/>
                <w:color w:val="000000"/>
                <w:lang w:val="uk-UA"/>
              </w:rPr>
            </w:pPr>
            <w:r w:rsidRPr="00750513">
              <w:rPr>
                <w:b/>
                <w:color w:val="000000"/>
                <w:lang w:val="uk-UA"/>
              </w:rPr>
              <w:t>Обсяг імпорту у % до попереднього року</w:t>
            </w:r>
          </w:p>
        </w:tc>
        <w:tc>
          <w:tcPr>
            <w:tcW w:w="720" w:type="dxa"/>
            <w:vAlign w:val="center"/>
          </w:tcPr>
          <w:p w:rsidR="003E3E25" w:rsidRPr="00750513" w:rsidRDefault="003E3E25" w:rsidP="000D3C7F">
            <w:pPr>
              <w:jc w:val="center"/>
              <w:rPr>
                <w:color w:val="000000"/>
                <w:lang w:val="uk-UA"/>
              </w:rPr>
            </w:pPr>
            <w:r w:rsidRPr="00750513">
              <w:rPr>
                <w:color w:val="000000"/>
                <w:lang w:val="uk-UA"/>
              </w:rPr>
              <w:t>%</w:t>
            </w:r>
          </w:p>
        </w:tc>
        <w:tc>
          <w:tcPr>
            <w:tcW w:w="1080" w:type="dxa"/>
            <w:vAlign w:val="center"/>
          </w:tcPr>
          <w:p w:rsidR="003E3E25" w:rsidRPr="00750513" w:rsidRDefault="003E3E25" w:rsidP="009E1FC0">
            <w:pPr>
              <w:jc w:val="center"/>
              <w:rPr>
                <w:color w:val="000000"/>
                <w:lang w:val="uk-UA"/>
              </w:rPr>
            </w:pPr>
            <w:r w:rsidRPr="00750513">
              <w:rPr>
                <w:color w:val="000000"/>
                <w:lang w:val="uk-UA"/>
              </w:rPr>
              <w:t>79,4</w:t>
            </w:r>
          </w:p>
        </w:tc>
        <w:tc>
          <w:tcPr>
            <w:tcW w:w="1080" w:type="dxa"/>
            <w:vAlign w:val="center"/>
          </w:tcPr>
          <w:p w:rsidR="003E3E25" w:rsidRPr="00750513" w:rsidRDefault="003E3E25" w:rsidP="009E1FC0">
            <w:pPr>
              <w:jc w:val="center"/>
              <w:rPr>
                <w:color w:val="000000"/>
                <w:lang w:val="uk-UA"/>
              </w:rPr>
            </w:pPr>
            <w:r w:rsidRPr="00750513">
              <w:rPr>
                <w:color w:val="000000"/>
                <w:lang w:val="uk-UA"/>
              </w:rPr>
              <w:t>66,3</w:t>
            </w:r>
          </w:p>
        </w:tc>
        <w:tc>
          <w:tcPr>
            <w:tcW w:w="1080" w:type="dxa"/>
            <w:vAlign w:val="center"/>
          </w:tcPr>
          <w:p w:rsidR="003E3E25" w:rsidRPr="00750513" w:rsidRDefault="00750513" w:rsidP="009E1FC0">
            <w:pPr>
              <w:jc w:val="center"/>
              <w:rPr>
                <w:color w:val="000000"/>
                <w:lang w:val="uk-UA"/>
              </w:rPr>
            </w:pPr>
            <w:r w:rsidRPr="00750513">
              <w:rPr>
                <w:color w:val="000000"/>
                <w:lang w:val="uk-UA"/>
              </w:rPr>
              <w:t>97,3</w:t>
            </w:r>
          </w:p>
        </w:tc>
        <w:tc>
          <w:tcPr>
            <w:tcW w:w="1080" w:type="dxa"/>
            <w:vAlign w:val="center"/>
          </w:tcPr>
          <w:p w:rsidR="003E3E25" w:rsidRPr="00750513" w:rsidRDefault="00750513" w:rsidP="009E1FC0">
            <w:pPr>
              <w:jc w:val="center"/>
              <w:rPr>
                <w:color w:val="000000"/>
                <w:lang w:val="uk-UA"/>
              </w:rPr>
            </w:pPr>
            <w:r w:rsidRPr="00750513">
              <w:rPr>
                <w:color w:val="000000"/>
                <w:lang w:val="uk-UA"/>
              </w:rPr>
              <w:t>96,7</w:t>
            </w:r>
          </w:p>
        </w:tc>
        <w:tc>
          <w:tcPr>
            <w:tcW w:w="1080" w:type="dxa"/>
            <w:vAlign w:val="center"/>
          </w:tcPr>
          <w:p w:rsidR="003E3E25" w:rsidRPr="00750513" w:rsidRDefault="003E3E25" w:rsidP="009E1FC0">
            <w:pPr>
              <w:jc w:val="center"/>
              <w:rPr>
                <w:color w:val="000000"/>
                <w:lang w:val="uk-UA"/>
              </w:rPr>
            </w:pPr>
            <w:r w:rsidRPr="00750513">
              <w:rPr>
                <w:color w:val="000000"/>
                <w:lang w:val="uk-UA"/>
              </w:rPr>
              <w:t>-</w:t>
            </w:r>
          </w:p>
        </w:tc>
      </w:tr>
      <w:tr w:rsidR="003E3E25" w:rsidRPr="00750513">
        <w:tblPrEx>
          <w:tblCellMar>
            <w:top w:w="0" w:type="dxa"/>
            <w:bottom w:w="0" w:type="dxa"/>
          </w:tblCellMar>
        </w:tblPrEx>
        <w:tc>
          <w:tcPr>
            <w:tcW w:w="600" w:type="dxa"/>
          </w:tcPr>
          <w:p w:rsidR="003E3E25" w:rsidRPr="00750513" w:rsidRDefault="003E3E25" w:rsidP="00C572BB">
            <w:pPr>
              <w:jc w:val="center"/>
              <w:rPr>
                <w:color w:val="000000"/>
                <w:lang w:val="uk-UA"/>
              </w:rPr>
            </w:pPr>
            <w:r w:rsidRPr="00750513">
              <w:rPr>
                <w:color w:val="000000"/>
                <w:lang w:val="uk-UA"/>
              </w:rPr>
              <w:lastRenderedPageBreak/>
              <w:t>8.</w:t>
            </w:r>
          </w:p>
        </w:tc>
        <w:tc>
          <w:tcPr>
            <w:tcW w:w="2760" w:type="dxa"/>
          </w:tcPr>
          <w:p w:rsidR="003E3E25" w:rsidRPr="00750513" w:rsidRDefault="003E3E25" w:rsidP="00825296">
            <w:pPr>
              <w:jc w:val="both"/>
              <w:rPr>
                <w:b/>
                <w:color w:val="000000"/>
                <w:lang w:val="uk-UA"/>
              </w:rPr>
            </w:pPr>
            <w:r w:rsidRPr="00750513">
              <w:rPr>
                <w:b/>
                <w:color w:val="000000"/>
                <w:lang w:val="uk-UA"/>
              </w:rPr>
              <w:t xml:space="preserve">Сальдо зовнішньої торгівлі </w:t>
            </w:r>
          </w:p>
          <w:p w:rsidR="003E3E25" w:rsidRDefault="003E3E25" w:rsidP="00825296">
            <w:pPr>
              <w:jc w:val="both"/>
              <w:rPr>
                <w:b/>
                <w:color w:val="000000"/>
                <w:lang w:val="uk-UA"/>
              </w:rPr>
            </w:pPr>
            <w:r w:rsidRPr="00750513">
              <w:rPr>
                <w:b/>
                <w:color w:val="000000"/>
                <w:lang w:val="uk-UA"/>
              </w:rPr>
              <w:t>(співвідношення експорту до імпорту)</w:t>
            </w:r>
          </w:p>
          <w:p w:rsidR="00FB6AA1" w:rsidRPr="00750513" w:rsidRDefault="00FB6AA1" w:rsidP="00825296">
            <w:pPr>
              <w:jc w:val="both"/>
              <w:rPr>
                <w:b/>
                <w:color w:val="000000"/>
                <w:lang w:val="uk-UA"/>
              </w:rPr>
            </w:pPr>
          </w:p>
        </w:tc>
        <w:tc>
          <w:tcPr>
            <w:tcW w:w="720" w:type="dxa"/>
            <w:vAlign w:val="center"/>
          </w:tcPr>
          <w:p w:rsidR="003E3E25" w:rsidRPr="00750513" w:rsidRDefault="003E3E25" w:rsidP="000D3C7F">
            <w:pPr>
              <w:jc w:val="center"/>
              <w:rPr>
                <w:color w:val="000000"/>
                <w:lang w:val="uk-UA"/>
              </w:rPr>
            </w:pPr>
            <w:r w:rsidRPr="00750513">
              <w:rPr>
                <w:color w:val="000000"/>
                <w:lang w:val="uk-UA"/>
              </w:rPr>
              <w:t>+,-</w:t>
            </w:r>
          </w:p>
          <w:p w:rsidR="003E3E25" w:rsidRPr="00750513" w:rsidRDefault="003E3E25" w:rsidP="0006047E">
            <w:pPr>
              <w:jc w:val="center"/>
              <w:rPr>
                <w:color w:val="000000"/>
                <w:sz w:val="22"/>
                <w:szCs w:val="22"/>
                <w:lang w:val="uk-UA"/>
              </w:rPr>
            </w:pPr>
            <w:r w:rsidRPr="00750513">
              <w:rPr>
                <w:color w:val="000000"/>
                <w:sz w:val="22"/>
                <w:szCs w:val="22"/>
                <w:lang w:val="uk-UA"/>
              </w:rPr>
              <w:t>млн.</w:t>
            </w:r>
          </w:p>
          <w:p w:rsidR="003E3E25" w:rsidRPr="00750513" w:rsidRDefault="003E3E25" w:rsidP="0006047E">
            <w:pPr>
              <w:jc w:val="center"/>
              <w:rPr>
                <w:color w:val="000000"/>
                <w:sz w:val="22"/>
                <w:szCs w:val="22"/>
                <w:lang w:val="uk-UA"/>
              </w:rPr>
            </w:pPr>
            <w:r w:rsidRPr="00750513">
              <w:rPr>
                <w:color w:val="000000"/>
                <w:sz w:val="22"/>
                <w:szCs w:val="22"/>
                <w:lang w:val="uk-UA"/>
              </w:rPr>
              <w:t>дол.</w:t>
            </w:r>
          </w:p>
          <w:p w:rsidR="003E3E25" w:rsidRPr="00750513" w:rsidRDefault="003E3E25" w:rsidP="0006047E">
            <w:pPr>
              <w:jc w:val="center"/>
              <w:rPr>
                <w:color w:val="000000"/>
                <w:sz w:val="18"/>
                <w:szCs w:val="18"/>
                <w:lang w:val="uk-UA"/>
              </w:rPr>
            </w:pPr>
            <w:r w:rsidRPr="00750513">
              <w:rPr>
                <w:color w:val="000000"/>
                <w:sz w:val="18"/>
                <w:szCs w:val="18"/>
                <w:lang w:val="uk-UA"/>
              </w:rPr>
              <w:t>США</w:t>
            </w:r>
          </w:p>
        </w:tc>
        <w:tc>
          <w:tcPr>
            <w:tcW w:w="1080" w:type="dxa"/>
            <w:vAlign w:val="center"/>
          </w:tcPr>
          <w:p w:rsidR="003E3E25" w:rsidRPr="00750513" w:rsidRDefault="003E3E25" w:rsidP="009E1FC0">
            <w:pPr>
              <w:jc w:val="center"/>
              <w:rPr>
                <w:color w:val="000000"/>
                <w:lang w:val="uk-UA"/>
              </w:rPr>
            </w:pPr>
            <w:r w:rsidRPr="00750513">
              <w:rPr>
                <w:color w:val="000000"/>
                <w:lang w:val="uk-UA"/>
              </w:rPr>
              <w:t>-5,2</w:t>
            </w:r>
          </w:p>
        </w:tc>
        <w:tc>
          <w:tcPr>
            <w:tcW w:w="1080" w:type="dxa"/>
            <w:vAlign w:val="center"/>
          </w:tcPr>
          <w:p w:rsidR="003E3E25" w:rsidRPr="00750513" w:rsidRDefault="003E3E25" w:rsidP="009E1FC0">
            <w:pPr>
              <w:jc w:val="center"/>
              <w:rPr>
                <w:color w:val="000000"/>
                <w:lang w:val="uk-UA"/>
              </w:rPr>
            </w:pPr>
            <w:r w:rsidRPr="00750513">
              <w:rPr>
                <w:color w:val="000000"/>
                <w:lang w:val="uk-UA"/>
              </w:rPr>
              <w:t>4,9</w:t>
            </w:r>
          </w:p>
        </w:tc>
        <w:tc>
          <w:tcPr>
            <w:tcW w:w="1080" w:type="dxa"/>
            <w:vAlign w:val="center"/>
          </w:tcPr>
          <w:p w:rsidR="003E3E25" w:rsidRPr="00750513" w:rsidRDefault="00750513" w:rsidP="009E1FC0">
            <w:pPr>
              <w:jc w:val="center"/>
              <w:rPr>
                <w:color w:val="000000"/>
                <w:lang w:val="uk-UA"/>
              </w:rPr>
            </w:pPr>
            <w:r w:rsidRPr="00750513">
              <w:rPr>
                <w:color w:val="000000"/>
                <w:lang w:val="uk-UA"/>
              </w:rPr>
              <w:t>0</w:t>
            </w:r>
          </w:p>
        </w:tc>
        <w:tc>
          <w:tcPr>
            <w:tcW w:w="1080" w:type="dxa"/>
            <w:vAlign w:val="center"/>
          </w:tcPr>
          <w:p w:rsidR="003E3E25" w:rsidRPr="00750513" w:rsidRDefault="00750513" w:rsidP="009E1FC0">
            <w:pPr>
              <w:jc w:val="center"/>
              <w:rPr>
                <w:color w:val="000000"/>
                <w:lang w:val="uk-UA"/>
              </w:rPr>
            </w:pPr>
            <w:r w:rsidRPr="00750513">
              <w:rPr>
                <w:color w:val="000000"/>
                <w:lang w:val="uk-UA"/>
              </w:rPr>
              <w:t>2,0</w:t>
            </w:r>
          </w:p>
        </w:tc>
        <w:tc>
          <w:tcPr>
            <w:tcW w:w="1080" w:type="dxa"/>
            <w:vAlign w:val="center"/>
          </w:tcPr>
          <w:p w:rsidR="003E3E25" w:rsidRPr="00750513" w:rsidRDefault="00750513" w:rsidP="009E1FC0">
            <w:pPr>
              <w:jc w:val="center"/>
              <w:rPr>
                <w:color w:val="000000"/>
                <w:lang w:val="uk-UA"/>
              </w:rPr>
            </w:pPr>
            <w:r w:rsidRPr="00750513">
              <w:rPr>
                <w:color w:val="000000"/>
                <w:lang w:val="uk-UA"/>
              </w:rPr>
              <w:t>-</w:t>
            </w:r>
          </w:p>
        </w:tc>
      </w:tr>
    </w:tbl>
    <w:p w:rsidR="00D0493B" w:rsidRPr="00931917" w:rsidRDefault="00D0493B" w:rsidP="00D84731">
      <w:pPr>
        <w:pStyle w:val="Style2"/>
        <w:widowControl/>
        <w:ind w:firstLine="540"/>
        <w:rPr>
          <w:rStyle w:val="FontStyle51"/>
          <w:color w:val="0000FF"/>
          <w:sz w:val="24"/>
          <w:szCs w:val="24"/>
          <w:lang w:val="uk-UA" w:eastAsia="uk-UA"/>
        </w:rPr>
      </w:pPr>
    </w:p>
    <w:p w:rsidR="005D67DB" w:rsidRDefault="005D67DB" w:rsidP="0005011E">
      <w:pPr>
        <w:pStyle w:val="Style2"/>
        <w:widowControl/>
        <w:ind w:firstLine="540"/>
        <w:jc w:val="center"/>
        <w:rPr>
          <w:rStyle w:val="FontStyle51"/>
          <w:color w:val="000000"/>
          <w:sz w:val="28"/>
          <w:szCs w:val="28"/>
          <w:lang w:val="uk-UA" w:eastAsia="uk-UA"/>
        </w:rPr>
      </w:pPr>
    </w:p>
    <w:p w:rsidR="003047D2" w:rsidRPr="00E5319F" w:rsidRDefault="003047D2" w:rsidP="0005011E">
      <w:pPr>
        <w:pStyle w:val="Style2"/>
        <w:widowControl/>
        <w:ind w:firstLine="540"/>
        <w:jc w:val="center"/>
        <w:rPr>
          <w:rStyle w:val="FontStyle51"/>
          <w:color w:val="000000"/>
          <w:sz w:val="28"/>
          <w:szCs w:val="28"/>
          <w:lang w:val="uk-UA" w:eastAsia="uk-UA"/>
        </w:rPr>
      </w:pPr>
      <w:r w:rsidRPr="00E5319F">
        <w:rPr>
          <w:rStyle w:val="FontStyle51"/>
          <w:color w:val="000000"/>
          <w:sz w:val="28"/>
          <w:szCs w:val="28"/>
          <w:lang w:val="uk-UA" w:eastAsia="uk-UA"/>
        </w:rPr>
        <w:t>5.Реформування  системи життєзабезпечення та розвиток інфраструктури міста</w:t>
      </w:r>
    </w:p>
    <w:p w:rsidR="005D67DB" w:rsidRDefault="005D67DB" w:rsidP="00D501C8">
      <w:pPr>
        <w:pStyle w:val="Style14"/>
        <w:widowControl/>
        <w:spacing w:line="240" w:lineRule="auto"/>
        <w:ind w:firstLine="709"/>
        <w:rPr>
          <w:b/>
          <w:color w:val="000000"/>
          <w:lang w:val="uk-UA"/>
        </w:rPr>
      </w:pPr>
    </w:p>
    <w:p w:rsidR="0005011E" w:rsidRPr="00E433D1" w:rsidRDefault="00226CD5" w:rsidP="00D501C8">
      <w:pPr>
        <w:pStyle w:val="Style14"/>
        <w:widowControl/>
        <w:spacing w:line="240" w:lineRule="auto"/>
        <w:ind w:firstLine="709"/>
        <w:rPr>
          <w:color w:val="000000"/>
          <w:lang w:val="uk-UA"/>
        </w:rPr>
      </w:pPr>
      <w:r w:rsidRPr="00E433D1">
        <w:rPr>
          <w:b/>
          <w:color w:val="000000"/>
          <w:lang w:val="uk-UA"/>
        </w:rPr>
        <w:t>5.1.</w:t>
      </w:r>
      <w:r w:rsidR="0005011E" w:rsidRPr="00E433D1">
        <w:rPr>
          <w:b/>
          <w:color w:val="000000"/>
          <w:lang w:val="uk-UA"/>
        </w:rPr>
        <w:t>Житлово-комунальне господарство</w:t>
      </w:r>
      <w:r w:rsidR="0005011E" w:rsidRPr="00E433D1">
        <w:rPr>
          <w:color w:val="000000"/>
          <w:lang w:val="uk-UA"/>
        </w:rPr>
        <w:t xml:space="preserve"> </w:t>
      </w:r>
      <w:r w:rsidR="00C4344F" w:rsidRPr="00C4344F">
        <w:rPr>
          <w:b/>
          <w:color w:val="000000"/>
          <w:lang w:val="uk-UA"/>
        </w:rPr>
        <w:t>та благоустрій міста</w:t>
      </w:r>
    </w:p>
    <w:p w:rsidR="0005011E" w:rsidRPr="00E433D1" w:rsidRDefault="0005011E" w:rsidP="00D501C8">
      <w:pPr>
        <w:ind w:firstLine="709"/>
        <w:jc w:val="both"/>
        <w:rPr>
          <w:b/>
          <w:color w:val="000000"/>
          <w:lang w:val="uk-UA"/>
        </w:rPr>
      </w:pPr>
      <w:r w:rsidRPr="00E433D1">
        <w:rPr>
          <w:b/>
          <w:color w:val="000000"/>
          <w:lang w:val="uk-UA"/>
        </w:rPr>
        <w:t xml:space="preserve">Головна мета: </w:t>
      </w:r>
    </w:p>
    <w:p w:rsidR="00E433D1" w:rsidRPr="00E433D1" w:rsidRDefault="00E433D1" w:rsidP="00E433D1">
      <w:pPr>
        <w:ind w:firstLine="709"/>
        <w:jc w:val="both"/>
        <w:rPr>
          <w:color w:val="000000"/>
          <w:lang w:val="uk-UA"/>
        </w:rPr>
      </w:pPr>
      <w:r w:rsidRPr="00E433D1">
        <w:rPr>
          <w:color w:val="000000"/>
          <w:lang w:val="uk-UA"/>
        </w:rPr>
        <w:t>Реформування житлово-комунального господарства міста та забезпечення фінансово-економічної стабільності його функціонування, підвищення рівня обслуговування споживачів, покращення якості надання житлово-комунальних послуг, забезпечення розміру тарифів на житлово-комунальні послуги на рівні економічно обґрунтованих витрат на їх виконання, поліпшення благоустрою та санітарного стану міста.</w:t>
      </w:r>
    </w:p>
    <w:p w:rsidR="00226CD5" w:rsidRPr="004A685C" w:rsidRDefault="005D67DB" w:rsidP="00226CD5">
      <w:pPr>
        <w:tabs>
          <w:tab w:val="left" w:pos="720"/>
        </w:tabs>
        <w:jc w:val="both"/>
        <w:rPr>
          <w:b/>
          <w:color w:val="000000"/>
          <w:lang w:val="uk-UA"/>
        </w:rPr>
      </w:pPr>
      <w:r>
        <w:rPr>
          <w:b/>
          <w:color w:val="0000FF"/>
          <w:lang w:val="uk-UA"/>
        </w:rPr>
        <w:tab/>
      </w:r>
      <w:r w:rsidR="00226CD5" w:rsidRPr="004A685C">
        <w:rPr>
          <w:b/>
          <w:color w:val="000000"/>
          <w:lang w:val="uk-UA"/>
        </w:rPr>
        <w:t>Цілі та пріоритетні напрями діяльності на 2017 рік:</w:t>
      </w:r>
    </w:p>
    <w:p w:rsidR="00E433D1" w:rsidRDefault="00E433D1" w:rsidP="00E433D1">
      <w:pPr>
        <w:tabs>
          <w:tab w:val="left" w:pos="720"/>
        </w:tabs>
        <w:jc w:val="both"/>
        <w:rPr>
          <w:lang w:val="uk-UA"/>
        </w:rPr>
      </w:pPr>
      <w:r>
        <w:rPr>
          <w:b/>
          <w:color w:val="0000FF"/>
          <w:lang w:val="uk-UA"/>
        </w:rPr>
        <w:tab/>
      </w:r>
      <w:r w:rsidRPr="003E4E30">
        <w:rPr>
          <w:b/>
          <w:color w:val="000000"/>
          <w:lang w:val="uk-UA"/>
        </w:rPr>
        <w:t>-з</w:t>
      </w:r>
      <w:r w:rsidRPr="00D42A1E">
        <w:rPr>
          <w:lang w:val="uk-UA"/>
        </w:rPr>
        <w:t xml:space="preserve">абезпечення належного рівня </w:t>
      </w:r>
      <w:r>
        <w:rPr>
          <w:lang w:val="uk-UA"/>
        </w:rPr>
        <w:t xml:space="preserve">та якості </w:t>
      </w:r>
      <w:r w:rsidRPr="00D42A1E">
        <w:rPr>
          <w:lang w:val="uk-UA"/>
        </w:rPr>
        <w:t>надання житлово-комунальних послуг населенню;</w:t>
      </w:r>
    </w:p>
    <w:p w:rsidR="00E433D1" w:rsidRDefault="00E433D1" w:rsidP="00E433D1">
      <w:pPr>
        <w:tabs>
          <w:tab w:val="left" w:pos="720"/>
        </w:tabs>
        <w:jc w:val="both"/>
        <w:rPr>
          <w:lang w:val="uk-UA"/>
        </w:rPr>
      </w:pPr>
      <w:r>
        <w:rPr>
          <w:lang w:val="uk-UA"/>
        </w:rPr>
        <w:tab/>
        <w:t>-п</w:t>
      </w:r>
      <w:r w:rsidRPr="00D42A1E">
        <w:rPr>
          <w:lang w:val="uk-UA"/>
        </w:rPr>
        <w:t xml:space="preserve">окращення </w:t>
      </w:r>
      <w:r>
        <w:rPr>
          <w:lang w:val="uk-UA"/>
        </w:rPr>
        <w:t xml:space="preserve">технічного </w:t>
      </w:r>
      <w:r w:rsidRPr="00D42A1E">
        <w:rPr>
          <w:lang w:val="uk-UA"/>
        </w:rPr>
        <w:t>стану житлового фонду, капітальний ремонт</w:t>
      </w:r>
      <w:r>
        <w:rPr>
          <w:lang w:val="uk-UA"/>
        </w:rPr>
        <w:t>,</w:t>
      </w:r>
      <w:r w:rsidRPr="00D42A1E">
        <w:rPr>
          <w:lang w:val="uk-UA"/>
        </w:rPr>
        <w:t xml:space="preserve"> реконструкція </w:t>
      </w:r>
      <w:r>
        <w:rPr>
          <w:lang w:val="uk-UA"/>
        </w:rPr>
        <w:t>внутрішньобудинкових</w:t>
      </w:r>
      <w:r w:rsidRPr="00D42A1E">
        <w:rPr>
          <w:lang w:val="uk-UA"/>
        </w:rPr>
        <w:t xml:space="preserve"> водопровідних, каналізаційних, теплових мереж, інженерних комунікацій;</w:t>
      </w:r>
    </w:p>
    <w:p w:rsidR="00E433D1" w:rsidRDefault="00E433D1" w:rsidP="00E433D1">
      <w:pPr>
        <w:tabs>
          <w:tab w:val="left" w:pos="720"/>
        </w:tabs>
        <w:jc w:val="both"/>
        <w:rPr>
          <w:lang w:val="uk-UA"/>
        </w:rPr>
      </w:pPr>
      <w:r>
        <w:rPr>
          <w:lang w:val="uk-UA"/>
        </w:rPr>
        <w:tab/>
        <w:t>-с</w:t>
      </w:r>
      <w:r w:rsidRPr="00D42A1E">
        <w:rPr>
          <w:lang w:val="uk-UA"/>
        </w:rPr>
        <w:t>творення системи ефективного управління житлом та підприємствами житлово-комунального господарства, поглиблення демонополізації житлово-комунального господарства та потенційно конкурентних ринків житлово-комунальних послуг;</w:t>
      </w:r>
    </w:p>
    <w:p w:rsidR="00E433D1" w:rsidRDefault="00E433D1" w:rsidP="00E433D1">
      <w:pPr>
        <w:tabs>
          <w:tab w:val="left" w:pos="720"/>
        </w:tabs>
        <w:jc w:val="both"/>
        <w:rPr>
          <w:lang w:val="uk-UA"/>
        </w:rPr>
      </w:pPr>
      <w:r>
        <w:rPr>
          <w:lang w:val="uk-UA"/>
        </w:rPr>
        <w:tab/>
        <w:t>-с</w:t>
      </w:r>
      <w:r w:rsidRPr="00D42A1E">
        <w:rPr>
          <w:lang w:val="uk-UA"/>
        </w:rPr>
        <w:t>тимулювання утворення об’єднань співвласників багатоквартирних  будинків та управлінських компаній житловим фондом;</w:t>
      </w:r>
    </w:p>
    <w:p w:rsidR="00E433D1" w:rsidRDefault="00E433D1" w:rsidP="00E433D1">
      <w:pPr>
        <w:tabs>
          <w:tab w:val="left" w:pos="720"/>
        </w:tabs>
        <w:jc w:val="both"/>
        <w:rPr>
          <w:lang w:val="uk-UA"/>
        </w:rPr>
      </w:pPr>
      <w:r>
        <w:rPr>
          <w:lang w:val="uk-UA"/>
        </w:rPr>
        <w:tab/>
        <w:t>-п</w:t>
      </w:r>
      <w:r w:rsidRPr="000A09EA">
        <w:rPr>
          <w:lang w:val="uk-UA"/>
        </w:rPr>
        <w:t xml:space="preserve">одальше реформування та розвиток підприємств водо- та теплозабезпечення міста, </w:t>
      </w:r>
      <w:r w:rsidRPr="00D42A1E">
        <w:rPr>
          <w:lang w:val="uk-UA"/>
        </w:rPr>
        <w:t>технічне переоснащення</w:t>
      </w:r>
      <w:r>
        <w:rPr>
          <w:lang w:val="uk-UA"/>
        </w:rPr>
        <w:t>,</w:t>
      </w:r>
      <w:r w:rsidRPr="00D42A1E">
        <w:rPr>
          <w:lang w:val="uk-UA"/>
        </w:rPr>
        <w:t xml:space="preserve"> </w:t>
      </w:r>
      <w:r w:rsidRPr="000A09EA">
        <w:rPr>
          <w:lang w:val="uk-UA"/>
        </w:rPr>
        <w:t>підвищення ефективності та надійності їх функціонування</w:t>
      </w:r>
      <w:r>
        <w:rPr>
          <w:lang w:val="uk-UA"/>
        </w:rPr>
        <w:t>;</w:t>
      </w:r>
      <w:r w:rsidRPr="00BE1BBA">
        <w:rPr>
          <w:lang w:val="uk-UA"/>
        </w:rPr>
        <w:t xml:space="preserve"> </w:t>
      </w:r>
    </w:p>
    <w:p w:rsidR="00E433D1" w:rsidRDefault="00E433D1" w:rsidP="00E433D1">
      <w:pPr>
        <w:tabs>
          <w:tab w:val="left" w:pos="720"/>
        </w:tabs>
        <w:jc w:val="both"/>
        <w:rPr>
          <w:lang w:val="uk-UA"/>
        </w:rPr>
      </w:pPr>
      <w:r>
        <w:rPr>
          <w:lang w:val="uk-UA"/>
        </w:rPr>
        <w:tab/>
        <w:t>-о</w:t>
      </w:r>
      <w:r w:rsidRPr="00D42A1E">
        <w:rPr>
          <w:lang w:val="uk-UA"/>
        </w:rPr>
        <w:t>бладнання багатоквартирних будинків приладами обліку споживання енергоносіїв</w:t>
      </w:r>
      <w:r>
        <w:rPr>
          <w:lang w:val="uk-UA"/>
        </w:rPr>
        <w:t>;</w:t>
      </w:r>
    </w:p>
    <w:p w:rsidR="00E433D1" w:rsidRDefault="00E433D1" w:rsidP="00E433D1">
      <w:pPr>
        <w:tabs>
          <w:tab w:val="left" w:pos="720"/>
        </w:tabs>
        <w:jc w:val="both"/>
        <w:rPr>
          <w:lang w:val="uk-UA"/>
        </w:rPr>
      </w:pPr>
      <w:r>
        <w:rPr>
          <w:lang w:val="uk-UA"/>
        </w:rPr>
        <w:tab/>
        <w:t>-з</w:t>
      </w:r>
      <w:r w:rsidRPr="000A09EA">
        <w:rPr>
          <w:lang w:val="uk-UA"/>
        </w:rPr>
        <w:t xml:space="preserve">абезпечення належного </w:t>
      </w:r>
      <w:r>
        <w:rPr>
          <w:lang w:val="uk-UA"/>
        </w:rPr>
        <w:t xml:space="preserve">благоустрою та </w:t>
      </w:r>
      <w:r w:rsidRPr="000A09EA">
        <w:rPr>
          <w:lang w:val="uk-UA"/>
        </w:rPr>
        <w:t>санітарно</w:t>
      </w:r>
      <w:r>
        <w:rPr>
          <w:lang w:val="uk-UA"/>
        </w:rPr>
        <w:t>-екологіч</w:t>
      </w:r>
      <w:r w:rsidRPr="000A09EA">
        <w:rPr>
          <w:lang w:val="uk-UA"/>
        </w:rPr>
        <w:t xml:space="preserve">ного стану вулиць, площ, парків, інших об’єктів </w:t>
      </w:r>
      <w:r>
        <w:rPr>
          <w:lang w:val="uk-UA"/>
        </w:rPr>
        <w:t>зеленого господарства</w:t>
      </w:r>
      <w:r w:rsidRPr="000A09EA">
        <w:rPr>
          <w:lang w:val="uk-UA"/>
        </w:rPr>
        <w:t xml:space="preserve"> міста;</w:t>
      </w:r>
    </w:p>
    <w:p w:rsidR="00E433D1" w:rsidRDefault="00E433D1" w:rsidP="00E433D1">
      <w:pPr>
        <w:tabs>
          <w:tab w:val="left" w:pos="720"/>
        </w:tabs>
        <w:jc w:val="both"/>
        <w:rPr>
          <w:lang w:val="uk-UA"/>
        </w:rPr>
      </w:pPr>
      <w:r>
        <w:rPr>
          <w:lang w:val="uk-UA"/>
        </w:rPr>
        <w:tab/>
        <w:t>-забезпечення належного</w:t>
      </w:r>
      <w:r w:rsidRPr="000A09EA">
        <w:rPr>
          <w:lang w:val="uk-UA"/>
        </w:rPr>
        <w:t xml:space="preserve"> стану вулично-дорожньої мережі</w:t>
      </w:r>
      <w:r w:rsidRPr="00BE1BBA">
        <w:rPr>
          <w:lang w:val="uk-UA"/>
        </w:rPr>
        <w:t xml:space="preserve"> </w:t>
      </w:r>
      <w:r>
        <w:rPr>
          <w:lang w:val="uk-UA"/>
        </w:rPr>
        <w:t>міста</w:t>
      </w:r>
      <w:r w:rsidRPr="000A09EA">
        <w:rPr>
          <w:lang w:val="uk-UA"/>
        </w:rPr>
        <w:t>, системи вуличного освітлення</w:t>
      </w:r>
      <w:r>
        <w:rPr>
          <w:lang w:val="uk-UA"/>
        </w:rPr>
        <w:t>;</w:t>
      </w:r>
      <w:r w:rsidRPr="00D42A1E">
        <w:rPr>
          <w:lang w:val="uk-UA"/>
        </w:rPr>
        <w:t xml:space="preserve"> </w:t>
      </w:r>
    </w:p>
    <w:p w:rsidR="00E433D1" w:rsidRDefault="00E433D1" w:rsidP="00E433D1">
      <w:pPr>
        <w:tabs>
          <w:tab w:val="left" w:pos="720"/>
        </w:tabs>
        <w:jc w:val="both"/>
        <w:rPr>
          <w:lang w:val="uk-UA"/>
        </w:rPr>
      </w:pPr>
      <w:r>
        <w:rPr>
          <w:lang w:val="uk-UA"/>
        </w:rPr>
        <w:tab/>
        <w:t>-з</w:t>
      </w:r>
      <w:r w:rsidRPr="00D42A1E">
        <w:rPr>
          <w:lang w:val="uk-UA"/>
        </w:rPr>
        <w:t>більшення пропускної здатності та покращення технічного стану автомобільних доріг</w:t>
      </w:r>
      <w:r>
        <w:rPr>
          <w:lang w:val="uk-UA"/>
        </w:rPr>
        <w:t>;</w:t>
      </w:r>
      <w:r w:rsidRPr="00D42A1E">
        <w:rPr>
          <w:lang w:val="uk-UA"/>
        </w:rPr>
        <w:t xml:space="preserve"> </w:t>
      </w:r>
    </w:p>
    <w:p w:rsidR="00E433D1" w:rsidRDefault="00E433D1" w:rsidP="00E433D1">
      <w:pPr>
        <w:tabs>
          <w:tab w:val="left" w:pos="720"/>
        </w:tabs>
        <w:jc w:val="both"/>
        <w:rPr>
          <w:lang w:val="uk-UA"/>
        </w:rPr>
      </w:pPr>
      <w:r>
        <w:rPr>
          <w:lang w:val="uk-UA"/>
        </w:rPr>
        <w:tab/>
        <w:t>-р</w:t>
      </w:r>
      <w:r w:rsidRPr="00E44B15">
        <w:rPr>
          <w:lang w:val="uk-UA"/>
        </w:rPr>
        <w:t xml:space="preserve">озроблення </w:t>
      </w:r>
      <w:r>
        <w:rPr>
          <w:lang w:val="uk-UA"/>
        </w:rPr>
        <w:t xml:space="preserve">та впровадження </w:t>
      </w:r>
      <w:r w:rsidRPr="00E44B15">
        <w:rPr>
          <w:lang w:val="uk-UA"/>
        </w:rPr>
        <w:t>інвестиційних проектів щодо розвитку об’єктів</w:t>
      </w:r>
      <w:r>
        <w:rPr>
          <w:lang w:val="uk-UA"/>
        </w:rPr>
        <w:t xml:space="preserve"> інфраструктури житлово-комунального господарства та благоустрою міста.</w:t>
      </w:r>
    </w:p>
    <w:p w:rsidR="00EE2874" w:rsidRDefault="00EE2874" w:rsidP="00D501C8">
      <w:pPr>
        <w:pStyle w:val="a8"/>
        <w:spacing w:after="0"/>
        <w:jc w:val="center"/>
        <w:rPr>
          <w:rStyle w:val="FontStyle13"/>
          <w:color w:val="000000"/>
          <w:sz w:val="24"/>
          <w:szCs w:val="24"/>
          <w:lang w:val="uk-UA" w:eastAsia="uk-UA"/>
        </w:rPr>
      </w:pPr>
    </w:p>
    <w:p w:rsidR="00FB6AA1" w:rsidRDefault="00FB6AA1" w:rsidP="00D501C8">
      <w:pPr>
        <w:pStyle w:val="a8"/>
        <w:spacing w:after="0"/>
        <w:jc w:val="center"/>
        <w:rPr>
          <w:rStyle w:val="FontStyle13"/>
          <w:color w:val="000000"/>
          <w:sz w:val="24"/>
          <w:szCs w:val="24"/>
          <w:lang w:val="uk-UA" w:eastAsia="uk-UA"/>
        </w:rPr>
      </w:pPr>
    </w:p>
    <w:p w:rsidR="00D501C8" w:rsidRPr="00222167" w:rsidRDefault="00D501C8" w:rsidP="00D501C8">
      <w:pPr>
        <w:pStyle w:val="a8"/>
        <w:spacing w:after="0"/>
        <w:jc w:val="center"/>
        <w:rPr>
          <w:rStyle w:val="FontStyle13"/>
          <w:color w:val="000000"/>
          <w:sz w:val="24"/>
          <w:szCs w:val="24"/>
          <w:lang w:val="uk-UA" w:eastAsia="uk-UA"/>
        </w:rPr>
      </w:pPr>
      <w:r w:rsidRPr="00222167">
        <w:rPr>
          <w:rStyle w:val="FontStyle13"/>
          <w:color w:val="000000"/>
          <w:sz w:val="24"/>
          <w:szCs w:val="24"/>
          <w:lang w:val="uk-UA" w:eastAsia="uk-UA"/>
        </w:rPr>
        <w:t>Завдання на 2017 рік</w:t>
      </w:r>
    </w:p>
    <w:tbl>
      <w:tblPr>
        <w:tblStyle w:val="af2"/>
        <w:tblW w:w="9431" w:type="dxa"/>
        <w:tblInd w:w="108" w:type="dxa"/>
        <w:tblLayout w:type="fixed"/>
        <w:tblLook w:val="01E0" w:firstRow="1" w:lastRow="1" w:firstColumn="1" w:lastColumn="1" w:noHBand="0" w:noVBand="0"/>
      </w:tblPr>
      <w:tblGrid>
        <w:gridCol w:w="506"/>
        <w:gridCol w:w="4714"/>
        <w:gridCol w:w="2314"/>
        <w:gridCol w:w="1897"/>
      </w:tblGrid>
      <w:tr w:rsidR="00D501C8" w:rsidRPr="00222167" w:rsidTr="00825296">
        <w:tc>
          <w:tcPr>
            <w:tcW w:w="506" w:type="dxa"/>
            <w:vAlign w:val="center"/>
          </w:tcPr>
          <w:p w:rsidR="00D501C8" w:rsidRPr="00222167" w:rsidRDefault="00D501C8" w:rsidP="00427ABB">
            <w:pPr>
              <w:tabs>
                <w:tab w:val="left" w:pos="7088"/>
                <w:tab w:val="left" w:pos="7513"/>
              </w:tabs>
              <w:jc w:val="center"/>
              <w:rPr>
                <w:b/>
                <w:color w:val="000000"/>
                <w:lang w:val="uk-UA"/>
              </w:rPr>
            </w:pPr>
            <w:r w:rsidRPr="00222167">
              <w:rPr>
                <w:b/>
                <w:color w:val="000000"/>
                <w:lang w:val="uk-UA"/>
              </w:rPr>
              <w:t>№</w:t>
            </w:r>
          </w:p>
        </w:tc>
        <w:tc>
          <w:tcPr>
            <w:tcW w:w="4714" w:type="dxa"/>
            <w:vAlign w:val="center"/>
          </w:tcPr>
          <w:p w:rsidR="00D501C8" w:rsidRPr="00222167" w:rsidRDefault="00D501C8" w:rsidP="00427ABB">
            <w:pPr>
              <w:tabs>
                <w:tab w:val="left" w:pos="7088"/>
                <w:tab w:val="left" w:pos="7513"/>
              </w:tabs>
              <w:jc w:val="center"/>
              <w:rPr>
                <w:b/>
                <w:color w:val="000000"/>
                <w:lang w:val="uk-UA"/>
              </w:rPr>
            </w:pPr>
            <w:r w:rsidRPr="00222167">
              <w:rPr>
                <w:b/>
                <w:color w:val="000000"/>
                <w:lang w:val="uk-UA"/>
              </w:rPr>
              <w:t>Заходи</w:t>
            </w:r>
          </w:p>
        </w:tc>
        <w:tc>
          <w:tcPr>
            <w:tcW w:w="2314" w:type="dxa"/>
            <w:vAlign w:val="center"/>
          </w:tcPr>
          <w:p w:rsidR="00D501C8" w:rsidRPr="00222167" w:rsidRDefault="00D501C8" w:rsidP="00427ABB">
            <w:pPr>
              <w:tabs>
                <w:tab w:val="left" w:pos="7088"/>
                <w:tab w:val="left" w:pos="7513"/>
              </w:tabs>
              <w:jc w:val="center"/>
              <w:rPr>
                <w:b/>
                <w:color w:val="000000"/>
                <w:lang w:val="uk-UA"/>
              </w:rPr>
            </w:pPr>
            <w:r w:rsidRPr="00222167">
              <w:rPr>
                <w:b/>
                <w:color w:val="000000"/>
                <w:lang w:val="uk-UA"/>
              </w:rPr>
              <w:t>Відповідальний за виконання</w:t>
            </w:r>
          </w:p>
        </w:tc>
        <w:tc>
          <w:tcPr>
            <w:tcW w:w="1897" w:type="dxa"/>
            <w:vAlign w:val="center"/>
          </w:tcPr>
          <w:p w:rsidR="00D501C8" w:rsidRPr="00222167" w:rsidRDefault="00D501C8" w:rsidP="00B55E3B">
            <w:pPr>
              <w:tabs>
                <w:tab w:val="left" w:pos="7088"/>
                <w:tab w:val="left" w:pos="7513"/>
              </w:tabs>
              <w:ind w:left="-82"/>
              <w:jc w:val="center"/>
              <w:rPr>
                <w:b/>
                <w:color w:val="000000"/>
                <w:lang w:val="uk-UA"/>
              </w:rPr>
            </w:pPr>
            <w:r w:rsidRPr="00222167">
              <w:rPr>
                <w:b/>
                <w:color w:val="000000"/>
                <w:lang w:val="uk-UA"/>
              </w:rPr>
              <w:t>Джерела фінансування</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sidRPr="00222167">
              <w:rPr>
                <w:color w:val="000000"/>
                <w:lang w:val="uk-UA"/>
              </w:rPr>
              <w:t>1.</w:t>
            </w:r>
          </w:p>
        </w:tc>
        <w:tc>
          <w:tcPr>
            <w:tcW w:w="4714" w:type="dxa"/>
          </w:tcPr>
          <w:p w:rsidR="00E1139F" w:rsidRDefault="00E1139F" w:rsidP="00B6021A">
            <w:pPr>
              <w:tabs>
                <w:tab w:val="left" w:pos="7088"/>
                <w:tab w:val="left" w:pos="7513"/>
              </w:tabs>
              <w:jc w:val="both"/>
              <w:rPr>
                <w:b/>
                <w:lang w:val="uk-UA"/>
              </w:rPr>
            </w:pPr>
            <w:r w:rsidRPr="00B6021A">
              <w:rPr>
                <w:b/>
                <w:lang w:val="uk-UA"/>
              </w:rPr>
              <w:t>Забезпечення подальшого формування ефективного власника в особі об’єднання співвласників багатоквартирних будинків (ОСББ) та будинкових комітетів</w:t>
            </w:r>
          </w:p>
          <w:p w:rsidR="00E1139F" w:rsidRPr="00B6021A" w:rsidRDefault="00E1139F" w:rsidP="00B6021A">
            <w:pPr>
              <w:tabs>
                <w:tab w:val="left" w:pos="7088"/>
                <w:tab w:val="left" w:pos="7513"/>
              </w:tabs>
              <w:jc w:val="both"/>
              <w:rPr>
                <w:b/>
                <w:lang w:val="uk-UA"/>
              </w:rPr>
            </w:pPr>
          </w:p>
        </w:tc>
        <w:tc>
          <w:tcPr>
            <w:tcW w:w="2314" w:type="dxa"/>
          </w:tcPr>
          <w:p w:rsidR="00E1139F" w:rsidRPr="006C3996" w:rsidRDefault="00E1139F" w:rsidP="00B6021A">
            <w:pPr>
              <w:tabs>
                <w:tab w:val="left" w:pos="7088"/>
                <w:tab w:val="left" w:pos="7513"/>
              </w:tabs>
              <w:ind w:right="-108"/>
              <w:jc w:val="both"/>
              <w:rPr>
                <w:lang w:val="uk-UA"/>
              </w:rPr>
            </w:pPr>
            <w:r w:rsidRPr="006C3996">
              <w:rPr>
                <w:lang w:val="uk-UA"/>
              </w:rPr>
              <w:t>Департамент житлово-комунального господарства міської ради</w:t>
            </w:r>
          </w:p>
        </w:tc>
        <w:tc>
          <w:tcPr>
            <w:tcW w:w="1897"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sidRPr="00222167">
              <w:rPr>
                <w:color w:val="000000"/>
                <w:lang w:val="uk-UA"/>
              </w:rPr>
              <w:lastRenderedPageBreak/>
              <w:t>2.</w:t>
            </w:r>
          </w:p>
        </w:tc>
        <w:tc>
          <w:tcPr>
            <w:tcW w:w="4714" w:type="dxa"/>
          </w:tcPr>
          <w:p w:rsidR="00E1139F" w:rsidRPr="00A265C0" w:rsidRDefault="00E1139F" w:rsidP="00A265C0">
            <w:pPr>
              <w:jc w:val="both"/>
              <w:rPr>
                <w:b/>
                <w:lang w:val="uk-UA"/>
              </w:rPr>
            </w:pPr>
            <w:r w:rsidRPr="00A265C0">
              <w:rPr>
                <w:b/>
                <w:lang w:val="uk-UA"/>
              </w:rPr>
              <w:t>Утримання, ремонт та реконструкція об’єктів зеленого господарства, покращення рівня благоустрою та естетичного вигляду територій скверів, парків, газонів</w:t>
            </w:r>
          </w:p>
        </w:tc>
        <w:tc>
          <w:tcPr>
            <w:tcW w:w="2314" w:type="dxa"/>
          </w:tcPr>
          <w:p w:rsidR="00E1139F" w:rsidRDefault="00E1139F" w:rsidP="00A265C0">
            <w:pPr>
              <w:tabs>
                <w:tab w:val="left" w:pos="7088"/>
                <w:tab w:val="left" w:pos="7513"/>
              </w:tabs>
              <w:jc w:val="both"/>
              <w:rPr>
                <w:lang w:val="uk-UA"/>
              </w:rPr>
            </w:pPr>
            <w:r w:rsidRPr="00ED1817">
              <w:rPr>
                <w:lang w:val="uk-UA"/>
              </w:rPr>
              <w:t>Департамент житлово-комунального господарства міської ради, міське комунальне підприємство «Трест зеленого господарства»</w:t>
            </w:r>
            <w:r>
              <w:rPr>
                <w:lang w:val="uk-UA"/>
              </w:rPr>
              <w:t>, інші суб’єкти господарювання</w:t>
            </w:r>
          </w:p>
          <w:p w:rsidR="00E1139F" w:rsidRPr="00ED1817" w:rsidRDefault="00E1139F" w:rsidP="00A265C0">
            <w:pPr>
              <w:tabs>
                <w:tab w:val="left" w:pos="7088"/>
                <w:tab w:val="left" w:pos="7513"/>
              </w:tabs>
              <w:jc w:val="both"/>
              <w:rPr>
                <w:lang w:val="uk-UA"/>
              </w:rPr>
            </w:pPr>
          </w:p>
        </w:tc>
        <w:tc>
          <w:tcPr>
            <w:tcW w:w="1897" w:type="dxa"/>
          </w:tcPr>
          <w:p w:rsidR="00E1139F" w:rsidRDefault="00E1139F" w:rsidP="00A265C0">
            <w:pPr>
              <w:ind w:right="-108"/>
              <w:jc w:val="both"/>
              <w:rPr>
                <w:lang w:val="uk-UA"/>
              </w:rPr>
            </w:pPr>
            <w:r w:rsidRPr="00ED1817">
              <w:rPr>
                <w:lang w:val="uk-UA"/>
              </w:rPr>
              <w:t xml:space="preserve">Міський бюджет, </w:t>
            </w:r>
          </w:p>
          <w:p w:rsidR="00E1139F" w:rsidRPr="00ED1817" w:rsidRDefault="00E1139F" w:rsidP="00A265C0">
            <w:pPr>
              <w:ind w:right="-108"/>
              <w:jc w:val="both"/>
              <w:rPr>
                <w:lang w:val="uk-UA"/>
              </w:rPr>
            </w:pPr>
            <w:r w:rsidRPr="00ED1817">
              <w:rPr>
                <w:lang w:val="uk-UA"/>
              </w:rPr>
              <w:t>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sidRPr="00222167">
              <w:rPr>
                <w:color w:val="000000"/>
                <w:lang w:val="uk-UA"/>
              </w:rPr>
              <w:t>3.</w:t>
            </w:r>
          </w:p>
        </w:tc>
        <w:tc>
          <w:tcPr>
            <w:tcW w:w="4714" w:type="dxa"/>
          </w:tcPr>
          <w:p w:rsidR="00E1139F" w:rsidRDefault="00E1139F" w:rsidP="00725CFC">
            <w:pPr>
              <w:jc w:val="both"/>
              <w:rPr>
                <w:b/>
                <w:lang w:val="uk-UA"/>
              </w:rPr>
            </w:pPr>
            <w:r w:rsidRPr="00A265C0">
              <w:rPr>
                <w:b/>
                <w:lang w:val="uk-UA"/>
              </w:rPr>
              <w:t>Утримання (в тому числі забезпечення електропостачання), ремонт, реконструкція  та модернізація системи вуличного освітлення міста*</w:t>
            </w:r>
            <w:r>
              <w:rPr>
                <w:b/>
                <w:lang w:val="uk-UA"/>
              </w:rPr>
              <w:t>, в т.ч.:</w:t>
            </w:r>
          </w:p>
          <w:p w:rsidR="00E1139F" w:rsidRPr="00735BEB" w:rsidRDefault="00E1139F" w:rsidP="00725CFC">
            <w:pPr>
              <w:jc w:val="both"/>
              <w:rPr>
                <w:color w:val="000000"/>
                <w:lang w:val="uk-UA" w:eastAsia="zh-CN"/>
              </w:rPr>
            </w:pPr>
            <w:r w:rsidRPr="00735BEB">
              <w:rPr>
                <w:color w:val="000000"/>
                <w:lang w:val="uk-UA" w:eastAsia="zh-CN"/>
              </w:rPr>
              <w:t>-капітальний ремонт зовнішнього освітлення на вул.С.Воробкевича;</w:t>
            </w:r>
          </w:p>
          <w:p w:rsidR="00E1139F" w:rsidRPr="00735BEB" w:rsidRDefault="00E1139F" w:rsidP="00725CFC">
            <w:pPr>
              <w:jc w:val="both"/>
              <w:rPr>
                <w:color w:val="000000"/>
                <w:lang w:val="uk-UA" w:eastAsia="zh-CN"/>
              </w:rPr>
            </w:pPr>
            <w:r w:rsidRPr="00735BEB">
              <w:rPr>
                <w:color w:val="000000"/>
                <w:lang w:val="uk-UA" w:eastAsia="zh-CN"/>
              </w:rPr>
              <w:t xml:space="preserve">-капітальний ремонт вуличного освітлення шляхом технічного переоснащення світильників на світильники на основі </w:t>
            </w:r>
            <w:r w:rsidRPr="00735BEB">
              <w:rPr>
                <w:color w:val="000000"/>
                <w:lang w:eastAsia="zh-CN"/>
              </w:rPr>
              <w:t>LED</w:t>
            </w:r>
            <w:r w:rsidRPr="00735BEB">
              <w:rPr>
                <w:color w:val="000000"/>
                <w:lang w:val="uk-UA" w:eastAsia="zh-CN"/>
              </w:rPr>
              <w:t xml:space="preserve"> технологій (в тому числі: проектні роботи, експертиза);</w:t>
            </w:r>
          </w:p>
          <w:p w:rsidR="00E1139F" w:rsidRDefault="00E1139F" w:rsidP="00725CFC">
            <w:pPr>
              <w:jc w:val="both"/>
              <w:rPr>
                <w:color w:val="000000"/>
                <w:lang w:val="uk-UA" w:eastAsia="zh-CN"/>
              </w:rPr>
            </w:pPr>
            <w:r w:rsidRPr="00735BEB">
              <w:rPr>
                <w:color w:val="000000"/>
                <w:lang w:val="uk-UA" w:eastAsia="zh-CN"/>
              </w:rPr>
              <w:t>-капітальний ремонт зовнішнього освітлення м.Чернівці</w:t>
            </w:r>
            <w:r>
              <w:rPr>
                <w:color w:val="000000"/>
                <w:lang w:val="uk-UA" w:eastAsia="zh-CN"/>
              </w:rPr>
              <w:t>.</w:t>
            </w:r>
          </w:p>
          <w:p w:rsidR="00E1139F" w:rsidRPr="00A265C0" w:rsidRDefault="00E1139F" w:rsidP="00725CFC">
            <w:pPr>
              <w:jc w:val="both"/>
              <w:rPr>
                <w:b/>
                <w:bCs/>
                <w:lang w:val="uk-UA"/>
              </w:rPr>
            </w:pPr>
          </w:p>
        </w:tc>
        <w:tc>
          <w:tcPr>
            <w:tcW w:w="2314" w:type="dxa"/>
          </w:tcPr>
          <w:p w:rsidR="00E1139F" w:rsidRPr="004E4510" w:rsidRDefault="00E1139F" w:rsidP="00A265C0">
            <w:pPr>
              <w:tabs>
                <w:tab w:val="left" w:pos="7088"/>
                <w:tab w:val="left" w:pos="7513"/>
              </w:tabs>
              <w:ind w:right="-108"/>
              <w:jc w:val="both"/>
              <w:rPr>
                <w:lang w:val="uk-UA"/>
              </w:rPr>
            </w:pPr>
            <w:r w:rsidRPr="004E4510">
              <w:rPr>
                <w:lang w:val="uk-UA"/>
              </w:rPr>
              <w:t xml:space="preserve">Департамент житлово-комунального господарства міської ради, </w:t>
            </w:r>
          </w:p>
          <w:p w:rsidR="00E1139F" w:rsidRDefault="00E1139F" w:rsidP="00A265C0">
            <w:pPr>
              <w:tabs>
                <w:tab w:val="left" w:pos="7088"/>
                <w:tab w:val="left" w:pos="7513"/>
              </w:tabs>
              <w:ind w:right="-108"/>
              <w:jc w:val="both"/>
              <w:rPr>
                <w:lang w:val="uk-UA"/>
              </w:rPr>
            </w:pPr>
            <w:r>
              <w:rPr>
                <w:lang w:val="uk-UA"/>
              </w:rPr>
              <w:t>МКП «Міськсвітло», інші суб’єкти господарювання</w:t>
            </w:r>
          </w:p>
          <w:p w:rsidR="00E1139F" w:rsidRPr="004E4510" w:rsidRDefault="00E1139F" w:rsidP="00A265C0">
            <w:pPr>
              <w:tabs>
                <w:tab w:val="left" w:pos="7088"/>
                <w:tab w:val="left" w:pos="7513"/>
              </w:tabs>
              <w:ind w:right="-108"/>
              <w:jc w:val="both"/>
              <w:rPr>
                <w:lang w:val="uk-UA"/>
              </w:rPr>
            </w:pPr>
          </w:p>
        </w:tc>
        <w:tc>
          <w:tcPr>
            <w:tcW w:w="1897" w:type="dxa"/>
          </w:tcPr>
          <w:p w:rsidR="00E1139F" w:rsidRPr="004E4510" w:rsidRDefault="00E1139F" w:rsidP="00A265C0">
            <w:pPr>
              <w:ind w:right="-108"/>
              <w:jc w:val="both"/>
              <w:rPr>
                <w:lang w:val="uk-UA"/>
              </w:rPr>
            </w:pPr>
            <w:r w:rsidRPr="004E4510">
              <w:rPr>
                <w:lang w:val="uk-UA"/>
              </w:rPr>
              <w:t xml:space="preserve">Міський бюджет, </w:t>
            </w:r>
            <w:r>
              <w:rPr>
                <w:lang w:val="en-US"/>
              </w:rPr>
              <w:t>NEFCO</w:t>
            </w:r>
            <w:r>
              <w:t>,</w:t>
            </w:r>
            <w:r>
              <w:rPr>
                <w:lang w:val="uk-UA"/>
              </w:rPr>
              <w:t xml:space="preserve"> </w:t>
            </w:r>
            <w:r w:rsidRPr="004E4510">
              <w:rPr>
                <w:lang w:val="uk-UA"/>
              </w:rPr>
              <w:t>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sidRPr="00222167">
              <w:rPr>
                <w:color w:val="000000"/>
                <w:lang w:val="uk-UA"/>
              </w:rPr>
              <w:t>4.</w:t>
            </w:r>
          </w:p>
        </w:tc>
        <w:tc>
          <w:tcPr>
            <w:tcW w:w="4714" w:type="dxa"/>
          </w:tcPr>
          <w:p w:rsidR="00E1139F" w:rsidRDefault="00E1139F" w:rsidP="00725CFC">
            <w:pPr>
              <w:jc w:val="both"/>
              <w:rPr>
                <w:b/>
                <w:lang w:val="uk-UA"/>
              </w:rPr>
            </w:pPr>
            <w:r w:rsidRPr="00A265C0">
              <w:rPr>
                <w:b/>
                <w:lang w:val="uk-UA"/>
              </w:rPr>
              <w:t>Утримання та ремонт інших об’єктів благоустрою міста та їх елементів</w:t>
            </w:r>
            <w:r>
              <w:rPr>
                <w:b/>
                <w:lang w:val="uk-UA"/>
              </w:rPr>
              <w:t>, в т.ч.:</w:t>
            </w:r>
          </w:p>
          <w:p w:rsidR="00E1139F" w:rsidRPr="00607816" w:rsidRDefault="00E1139F" w:rsidP="00725CFC">
            <w:pPr>
              <w:jc w:val="both"/>
              <w:rPr>
                <w:color w:val="FF0000"/>
                <w:lang w:val="uk-UA" w:eastAsia="zh-CN"/>
              </w:rPr>
            </w:pPr>
            <w:r w:rsidRPr="00735BEB">
              <w:rPr>
                <w:b/>
                <w:color w:val="000000"/>
                <w:lang w:val="uk-UA"/>
              </w:rPr>
              <w:t xml:space="preserve"> </w:t>
            </w:r>
            <w:r w:rsidRPr="00607816">
              <w:rPr>
                <w:color w:val="FF0000"/>
                <w:lang w:val="uk-UA"/>
              </w:rPr>
              <w:t>-к</w:t>
            </w:r>
            <w:r w:rsidRPr="00607816">
              <w:rPr>
                <w:color w:val="FF0000"/>
                <w:lang w:eastAsia="zh-CN"/>
              </w:rPr>
              <w:t>апітальний ремонт світлофорних об’єктів</w:t>
            </w:r>
            <w:r w:rsidRPr="00607816">
              <w:rPr>
                <w:color w:val="FF0000"/>
                <w:lang w:val="uk-UA" w:eastAsia="zh-CN"/>
              </w:rPr>
              <w:t>;</w:t>
            </w:r>
          </w:p>
          <w:p w:rsidR="00E1139F" w:rsidRPr="00607816" w:rsidRDefault="00E1139F" w:rsidP="00725CFC">
            <w:pPr>
              <w:jc w:val="both"/>
              <w:rPr>
                <w:color w:val="FF0000"/>
                <w:lang w:val="uk-UA" w:eastAsia="zh-CN"/>
              </w:rPr>
            </w:pPr>
            <w:r w:rsidRPr="00607816">
              <w:rPr>
                <w:color w:val="FF0000"/>
                <w:lang w:val="uk-UA" w:eastAsia="zh-CN"/>
              </w:rPr>
              <w:t>-к</w:t>
            </w:r>
            <w:r w:rsidRPr="00607816">
              <w:rPr>
                <w:color w:val="FF0000"/>
                <w:lang w:eastAsia="zh-CN"/>
              </w:rPr>
              <w:t>апітальний ремонт освітлення пішоходних переходів</w:t>
            </w:r>
            <w:r w:rsidRPr="00607816">
              <w:rPr>
                <w:color w:val="FF0000"/>
                <w:lang w:val="uk-UA" w:eastAsia="zh-CN"/>
              </w:rPr>
              <w:t>.</w:t>
            </w:r>
          </w:p>
          <w:p w:rsidR="00E1139F" w:rsidRPr="00D55006" w:rsidRDefault="00E1139F" w:rsidP="00725CFC">
            <w:pPr>
              <w:rPr>
                <w:color w:val="FF0000"/>
                <w:sz w:val="26"/>
                <w:szCs w:val="26"/>
                <w:lang w:eastAsia="zh-CN"/>
              </w:rPr>
            </w:pPr>
            <w:r w:rsidRPr="00D55006">
              <w:rPr>
                <w:color w:val="FF0000"/>
                <w:sz w:val="26"/>
                <w:szCs w:val="26"/>
                <w:lang w:eastAsia="zh-CN"/>
              </w:rPr>
              <w:t xml:space="preserve"> </w:t>
            </w:r>
          </w:p>
          <w:p w:rsidR="00E1139F" w:rsidRPr="00A265C0" w:rsidRDefault="00E1139F" w:rsidP="00A265C0">
            <w:pPr>
              <w:jc w:val="both"/>
              <w:rPr>
                <w:b/>
                <w:lang w:val="uk-UA"/>
              </w:rPr>
            </w:pPr>
          </w:p>
          <w:p w:rsidR="00E1139F" w:rsidRPr="00F86B25" w:rsidRDefault="00E1139F" w:rsidP="00B6021A">
            <w:pPr>
              <w:ind w:left="360"/>
              <w:rPr>
                <w:i/>
                <w:lang w:val="uk-UA"/>
              </w:rPr>
            </w:pPr>
          </w:p>
        </w:tc>
        <w:tc>
          <w:tcPr>
            <w:tcW w:w="2314" w:type="dxa"/>
          </w:tcPr>
          <w:p w:rsidR="00E1139F" w:rsidRDefault="00E1139F" w:rsidP="00A265C0">
            <w:pPr>
              <w:tabs>
                <w:tab w:val="left" w:pos="7088"/>
                <w:tab w:val="left" w:pos="7513"/>
              </w:tabs>
              <w:ind w:right="-108"/>
              <w:jc w:val="both"/>
              <w:rPr>
                <w:lang w:val="uk-UA"/>
              </w:rPr>
            </w:pPr>
            <w:r w:rsidRPr="004E4510">
              <w:rPr>
                <w:lang w:val="uk-UA"/>
              </w:rPr>
              <w:t xml:space="preserve">Департамент житлово-комунального господарства міської ради, </w:t>
            </w:r>
            <w:r>
              <w:rPr>
                <w:lang w:val="uk-UA"/>
              </w:rPr>
              <w:t>підприємства комунальної форми власності– балансоутримувачі об’єктів,  інші суб’єкти господарювання</w:t>
            </w:r>
          </w:p>
          <w:p w:rsidR="00E1139F" w:rsidRPr="00A00EEE" w:rsidRDefault="00E1139F" w:rsidP="00A265C0">
            <w:pPr>
              <w:tabs>
                <w:tab w:val="left" w:pos="7088"/>
                <w:tab w:val="left" w:pos="7513"/>
              </w:tabs>
              <w:ind w:right="-108"/>
              <w:jc w:val="both"/>
              <w:rPr>
                <w:lang w:val="uk-UA"/>
              </w:rPr>
            </w:pPr>
          </w:p>
        </w:tc>
        <w:tc>
          <w:tcPr>
            <w:tcW w:w="1897" w:type="dxa"/>
          </w:tcPr>
          <w:p w:rsidR="00E1139F" w:rsidRPr="00ED1817" w:rsidRDefault="00E1139F" w:rsidP="00A265C0">
            <w:pPr>
              <w:ind w:right="-108"/>
              <w:jc w:val="both"/>
              <w:rPr>
                <w:lang w:val="uk-UA"/>
              </w:rPr>
            </w:pPr>
            <w:r w:rsidRPr="00ED1817">
              <w:rPr>
                <w:lang w:val="uk-UA"/>
              </w:rPr>
              <w:t>Міський бюджет, 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sidRPr="00222167">
              <w:rPr>
                <w:color w:val="000000"/>
                <w:lang w:val="uk-UA"/>
              </w:rPr>
              <w:t>5.</w:t>
            </w:r>
          </w:p>
        </w:tc>
        <w:tc>
          <w:tcPr>
            <w:tcW w:w="4714" w:type="dxa"/>
          </w:tcPr>
          <w:p w:rsidR="00E1139F" w:rsidRDefault="00E1139F" w:rsidP="00725CFC">
            <w:pPr>
              <w:jc w:val="both"/>
              <w:rPr>
                <w:b/>
                <w:lang w:val="uk-UA"/>
              </w:rPr>
            </w:pPr>
            <w:r w:rsidRPr="00A265C0">
              <w:rPr>
                <w:b/>
                <w:lang w:val="uk-UA"/>
              </w:rPr>
              <w:t>Забезпечення безаварійного руху транспорту, безпеки руху пішоходів за рахунок реконструкції, ремонту та утримання вулично-дорожньої мережі, поточного ремонту дорожнього покриття, проїздів до об’єктів соціальної інфраструктури</w:t>
            </w:r>
            <w:r>
              <w:rPr>
                <w:b/>
                <w:lang w:val="uk-UA"/>
              </w:rPr>
              <w:t>,</w:t>
            </w:r>
            <w:r w:rsidRPr="00A265C0">
              <w:rPr>
                <w:b/>
                <w:lang w:val="uk-UA"/>
              </w:rPr>
              <w:t xml:space="preserve"> ремонту міжбудинкових проїздів та тротуарів*</w:t>
            </w:r>
            <w:r>
              <w:rPr>
                <w:b/>
                <w:lang w:val="uk-UA"/>
              </w:rPr>
              <w:t xml:space="preserve">, в т.ч. </w:t>
            </w:r>
          </w:p>
          <w:p w:rsidR="00E1139F" w:rsidRPr="00B53C22" w:rsidRDefault="00E1139F" w:rsidP="00725CFC">
            <w:pPr>
              <w:jc w:val="both"/>
              <w:rPr>
                <w:color w:val="000000"/>
                <w:lang w:val="uk-UA"/>
              </w:rPr>
            </w:pPr>
            <w:r w:rsidRPr="00B53C22">
              <w:rPr>
                <w:b/>
                <w:color w:val="000000"/>
                <w:lang w:val="uk-UA"/>
              </w:rPr>
              <w:t>-</w:t>
            </w:r>
            <w:r w:rsidRPr="00503304">
              <w:rPr>
                <w:b/>
                <w:color w:val="FF0000"/>
                <w:lang w:val="uk-UA"/>
              </w:rPr>
              <w:t>асфальтування гравійних доріг</w:t>
            </w:r>
            <w:r w:rsidRPr="00503304">
              <w:rPr>
                <w:color w:val="FF0000"/>
                <w:lang w:val="uk-UA"/>
              </w:rPr>
              <w:t>: вул.Вижницької, Козятинської, Я.Степового, Сокирянської, Макіївської, Таджицької, Іванівської;</w:t>
            </w:r>
          </w:p>
          <w:p w:rsidR="00E1139F" w:rsidRPr="00B53C22" w:rsidRDefault="00E1139F" w:rsidP="00725CFC">
            <w:pPr>
              <w:jc w:val="both"/>
              <w:rPr>
                <w:color w:val="000000"/>
                <w:lang w:val="uk-UA"/>
              </w:rPr>
            </w:pPr>
            <w:r w:rsidRPr="00B53C22">
              <w:rPr>
                <w:b/>
                <w:color w:val="000000"/>
                <w:lang w:val="uk-UA"/>
              </w:rPr>
              <w:t>-будівництво, реконструкція, капремонт доріг</w:t>
            </w:r>
            <w:r w:rsidRPr="00B53C22">
              <w:rPr>
                <w:color w:val="000000"/>
                <w:lang w:val="uk-UA"/>
              </w:rPr>
              <w:t xml:space="preserve">: вул.Й.Главки, М.Горького, площі </w:t>
            </w:r>
            <w:r w:rsidRPr="00B53C22">
              <w:rPr>
                <w:color w:val="000000"/>
                <w:lang w:val="uk-UA"/>
              </w:rPr>
              <w:lastRenderedPageBreak/>
              <w:t>Театральної та Соборної, вул.Жасминної, Ставропольської, Вапнярської,  Гулака-Артемовського, О.Суворова, Канюка, Ч.Дарвіна, Молодіївської, Петрозаводської, І.Богуна, Корсунської, І.Вільде, Ризкої, тротуарів на вул.Головній, М.Мусоррського (ДНЗ№24), Н.Кобринської,  В.Винниченка та ін.;</w:t>
            </w:r>
          </w:p>
          <w:p w:rsidR="001C7128" w:rsidRDefault="00E1139F" w:rsidP="00725CFC">
            <w:pPr>
              <w:jc w:val="both"/>
              <w:rPr>
                <w:color w:val="000000"/>
                <w:lang w:val="uk-UA"/>
              </w:rPr>
            </w:pPr>
            <w:r w:rsidRPr="00B53C22">
              <w:rPr>
                <w:b/>
                <w:color w:val="000000"/>
                <w:lang w:val="uk-UA"/>
              </w:rPr>
              <w:t>-капітальний ремонт міжбудинкових проїздів</w:t>
            </w:r>
            <w:r w:rsidRPr="00B53C22">
              <w:rPr>
                <w:color w:val="000000"/>
                <w:lang w:val="uk-UA"/>
              </w:rPr>
              <w:t xml:space="preserve">: на вул.Головній, 187, 204-Б і В, 189, 212-Ф і Б, 218, вул.Руській, 205, 223-А, 251, 255, 273, 275, 287, А,З і Б,  проспекті Незалежності, 42, 60, 64 і 64-А, 86-Г, 90-Б і Г, 95, 109, 123,  вул.Текстильників, 17-А, вул.Ф.Полєтаєва, 5 і 25, </w:t>
            </w:r>
            <w:r>
              <w:rPr>
                <w:color w:val="000000"/>
                <w:lang w:val="uk-UA"/>
              </w:rPr>
              <w:t>в</w:t>
            </w:r>
            <w:r w:rsidRPr="00B53C22">
              <w:rPr>
                <w:color w:val="000000"/>
                <w:lang w:val="uk-UA"/>
              </w:rPr>
              <w:t>ул.Миколаївській, 5, Алма-Атинській, 9, бульварі Герої Крут, 5, 16, 18, вул.Воробкевича, 15, вул.М.Коперніка, 2-Б, 9-А і Б, 13-Б, на вул.В.Комарова, 25-А, 29-Б, 31-Б і В, 40, на вул.П.Орлика, 9-11, В.Кочубея, 40-42, вул.Героїв Майдану,  65-А, 85, 87-А і Б, 77-Б і В, 97, 99, 107, 172-174, вул.Л.Кобилиці,56-58, вул.Залозецького,</w:t>
            </w:r>
            <w:r>
              <w:rPr>
                <w:color w:val="000000"/>
                <w:lang w:val="uk-UA"/>
              </w:rPr>
              <w:t xml:space="preserve"> </w:t>
            </w:r>
            <w:r w:rsidRPr="00B53C22">
              <w:rPr>
                <w:color w:val="000000"/>
                <w:lang w:val="uk-UA"/>
              </w:rPr>
              <w:t>57-А і Б, 93-В, вул.Небесної Сотні, 16-А та 23</w:t>
            </w:r>
            <w:r w:rsidR="001C7128">
              <w:rPr>
                <w:color w:val="000000"/>
                <w:lang w:val="uk-UA"/>
              </w:rPr>
              <w:t>;</w:t>
            </w:r>
          </w:p>
          <w:p w:rsidR="00E1139F" w:rsidRDefault="001C7128" w:rsidP="00725CFC">
            <w:pPr>
              <w:jc w:val="both"/>
              <w:rPr>
                <w:color w:val="000000"/>
                <w:lang w:val="uk-UA"/>
              </w:rPr>
            </w:pPr>
            <w:r w:rsidRPr="001C7128">
              <w:rPr>
                <w:color w:val="000000"/>
                <w:lang w:val="uk-UA"/>
              </w:rPr>
              <w:t>-</w:t>
            </w:r>
            <w:r w:rsidRPr="001C7128">
              <w:rPr>
                <w:lang w:val="uk-UA"/>
              </w:rPr>
              <w:t>реалізація проекту «</w:t>
            </w:r>
            <w:r w:rsidRPr="001C7128">
              <w:rPr>
                <w:bCs/>
                <w:lang w:val="uk-UA"/>
              </w:rPr>
              <w:t>Капітальний ремонт дороги на вул</w:t>
            </w:r>
            <w:r>
              <w:rPr>
                <w:bCs/>
                <w:lang w:val="uk-UA"/>
              </w:rPr>
              <w:t>.</w:t>
            </w:r>
            <w:r w:rsidRPr="001C7128">
              <w:rPr>
                <w:bCs/>
                <w:lang w:val="uk-UA"/>
              </w:rPr>
              <w:t>Щербанюка від вул.</w:t>
            </w:r>
            <w:r w:rsidRPr="00DC6424">
              <w:rPr>
                <w:bCs/>
                <w:lang w:val="uk-UA"/>
              </w:rPr>
              <w:t xml:space="preserve"> Небесної сотні  до вул.Кутузова (І черга) м.Чернівці</w:t>
            </w:r>
            <w:r>
              <w:rPr>
                <w:bCs/>
                <w:lang w:val="uk-UA"/>
              </w:rPr>
              <w:t>»</w:t>
            </w:r>
          </w:p>
          <w:p w:rsidR="00E1139F" w:rsidRPr="00A265C0" w:rsidRDefault="00E1139F" w:rsidP="00725CFC">
            <w:pPr>
              <w:jc w:val="both"/>
              <w:rPr>
                <w:b/>
                <w:bCs/>
                <w:lang w:val="uk-UA"/>
              </w:rPr>
            </w:pPr>
          </w:p>
        </w:tc>
        <w:tc>
          <w:tcPr>
            <w:tcW w:w="2314" w:type="dxa"/>
          </w:tcPr>
          <w:p w:rsidR="00E1139F" w:rsidRPr="00F86B25" w:rsidRDefault="00E1139F" w:rsidP="00A265C0">
            <w:pPr>
              <w:tabs>
                <w:tab w:val="left" w:pos="7088"/>
                <w:tab w:val="left" w:pos="7513"/>
              </w:tabs>
              <w:ind w:right="-108"/>
              <w:jc w:val="both"/>
              <w:rPr>
                <w:lang w:val="uk-UA"/>
              </w:rPr>
            </w:pPr>
            <w:r w:rsidRPr="00F86B25">
              <w:rPr>
                <w:lang w:val="uk-UA"/>
              </w:rPr>
              <w:lastRenderedPageBreak/>
              <w:t xml:space="preserve">Департамент житлово-комунального господарства міської ради, </w:t>
            </w:r>
          </w:p>
          <w:p w:rsidR="00E1139F" w:rsidRPr="00F86B25" w:rsidRDefault="00E1139F" w:rsidP="00A265C0">
            <w:pPr>
              <w:tabs>
                <w:tab w:val="left" w:pos="7088"/>
                <w:tab w:val="left" w:pos="7513"/>
              </w:tabs>
              <w:ind w:right="-108"/>
              <w:jc w:val="both"/>
              <w:rPr>
                <w:lang w:val="uk-UA"/>
              </w:rPr>
            </w:pPr>
            <w:r w:rsidRPr="00F86B25">
              <w:rPr>
                <w:lang w:val="uk-UA"/>
              </w:rPr>
              <w:t>підприємства комунальної форми власності – балансоутримувачі об’єктів,  інші суб’єкти господарювання</w:t>
            </w:r>
          </w:p>
        </w:tc>
        <w:tc>
          <w:tcPr>
            <w:tcW w:w="1897" w:type="dxa"/>
          </w:tcPr>
          <w:p w:rsidR="00E1139F" w:rsidRDefault="00E1139F" w:rsidP="00A265C0">
            <w:pPr>
              <w:ind w:right="-108"/>
              <w:jc w:val="both"/>
              <w:rPr>
                <w:lang w:val="uk-UA"/>
              </w:rPr>
            </w:pPr>
            <w:r w:rsidRPr="00ED1817">
              <w:rPr>
                <w:lang w:val="uk-UA"/>
              </w:rPr>
              <w:t>Міський бюджет, інші джерела фінансування, не заборонені чинним законодавством</w:t>
            </w: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Default="001C7128" w:rsidP="001C7128">
            <w:pPr>
              <w:ind w:right="-108"/>
              <w:jc w:val="both"/>
              <w:rPr>
                <w:color w:val="000000"/>
                <w:lang w:val="uk-UA"/>
              </w:rPr>
            </w:pPr>
          </w:p>
          <w:p w:rsidR="001C7128" w:rsidRPr="00A07AE2" w:rsidRDefault="001C7128" w:rsidP="001C7128">
            <w:pPr>
              <w:ind w:right="-108"/>
              <w:jc w:val="both"/>
              <w:rPr>
                <w:color w:val="000000"/>
                <w:lang w:val="uk-UA"/>
              </w:rPr>
            </w:pPr>
            <w:r w:rsidRPr="00A07AE2">
              <w:rPr>
                <w:color w:val="000000"/>
                <w:lang w:val="uk-UA"/>
              </w:rPr>
              <w:t>Державний фонд регіонального розвит</w:t>
            </w:r>
            <w:r w:rsidR="0008455C">
              <w:rPr>
                <w:color w:val="000000"/>
                <w:lang w:val="uk-UA"/>
              </w:rPr>
              <w:t>к</w:t>
            </w:r>
            <w:r w:rsidRPr="00A07AE2">
              <w:rPr>
                <w:color w:val="000000"/>
                <w:lang w:val="uk-UA"/>
              </w:rPr>
              <w:t xml:space="preserve">у </w:t>
            </w:r>
          </w:p>
          <w:p w:rsidR="001C7128" w:rsidRPr="00A07AE2" w:rsidRDefault="001C7128" w:rsidP="001C7128">
            <w:pPr>
              <w:ind w:right="-108"/>
              <w:jc w:val="both"/>
              <w:rPr>
                <w:color w:val="000000"/>
                <w:lang w:val="uk-UA"/>
              </w:rPr>
            </w:pPr>
            <w:r w:rsidRPr="00A07AE2">
              <w:rPr>
                <w:color w:val="000000"/>
                <w:lang w:val="uk-UA"/>
              </w:rPr>
              <w:t>(</w:t>
            </w:r>
            <w:r>
              <w:rPr>
                <w:color w:val="000000"/>
                <w:lang w:val="uk-UA"/>
              </w:rPr>
              <w:t>84</w:t>
            </w:r>
            <w:r w:rsidRPr="00A07AE2">
              <w:rPr>
                <w:color w:val="000000"/>
                <w:lang w:val="uk-UA"/>
              </w:rPr>
              <w:t>% спів-</w:t>
            </w:r>
          </w:p>
          <w:p w:rsidR="001C7128" w:rsidRDefault="001C7128" w:rsidP="001C7128">
            <w:pPr>
              <w:ind w:right="-108"/>
              <w:jc w:val="both"/>
              <w:rPr>
                <w:color w:val="000000"/>
                <w:lang w:val="uk-UA"/>
              </w:rPr>
            </w:pPr>
            <w:r w:rsidRPr="00A07AE2">
              <w:rPr>
                <w:color w:val="000000"/>
                <w:lang w:val="uk-UA"/>
              </w:rPr>
              <w:t>фінансування проекту)</w:t>
            </w:r>
          </w:p>
          <w:p w:rsidR="001C7128" w:rsidRPr="00ED1817" w:rsidRDefault="001C7128" w:rsidP="001C7128">
            <w:pPr>
              <w:ind w:right="-108"/>
              <w:jc w:val="both"/>
              <w:rPr>
                <w:lang w:val="uk-UA"/>
              </w:rPr>
            </w:pP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sidRPr="00222167">
              <w:rPr>
                <w:color w:val="000000"/>
                <w:lang w:val="uk-UA"/>
              </w:rPr>
              <w:lastRenderedPageBreak/>
              <w:t>6.</w:t>
            </w:r>
          </w:p>
        </w:tc>
        <w:tc>
          <w:tcPr>
            <w:tcW w:w="4714" w:type="dxa"/>
          </w:tcPr>
          <w:p w:rsidR="00E1139F" w:rsidRDefault="00E1139F" w:rsidP="00725CFC">
            <w:pPr>
              <w:jc w:val="both"/>
              <w:rPr>
                <w:b/>
                <w:lang w:val="uk-UA"/>
              </w:rPr>
            </w:pPr>
            <w:r w:rsidRPr="00A265C0">
              <w:rPr>
                <w:b/>
                <w:lang w:val="uk-UA"/>
              </w:rPr>
              <w:t>Запобігання загрозам, що поширюються безпритульними тваринами, регулювання чисельності тварин гуманними методами, забезпечення ефективного функціонування комунального притулку для безпритульних тварин</w:t>
            </w:r>
            <w:r>
              <w:rPr>
                <w:b/>
                <w:lang w:val="uk-UA"/>
              </w:rPr>
              <w:t>, в т.ч.:</w:t>
            </w:r>
          </w:p>
          <w:p w:rsidR="001C7128" w:rsidRDefault="00E1139F" w:rsidP="00725CFC">
            <w:pPr>
              <w:jc w:val="both"/>
              <w:rPr>
                <w:color w:val="000000"/>
                <w:lang w:val="uk-UA" w:eastAsia="zh-CN"/>
              </w:rPr>
            </w:pPr>
            <w:r w:rsidRPr="00B53C22">
              <w:rPr>
                <w:color w:val="000000"/>
                <w:lang w:val="uk-UA"/>
              </w:rPr>
              <w:t>-б</w:t>
            </w:r>
            <w:r w:rsidRPr="00B53C22">
              <w:rPr>
                <w:color w:val="000000"/>
                <w:lang w:val="uk-UA" w:eastAsia="zh-CN"/>
              </w:rPr>
              <w:t xml:space="preserve">удівництво притулку для безпритульних тварин на вул.Південно-Кільцевій,47 </w:t>
            </w:r>
          </w:p>
          <w:p w:rsidR="00E1139F" w:rsidRDefault="00E1139F" w:rsidP="00725CFC">
            <w:pPr>
              <w:jc w:val="both"/>
              <w:rPr>
                <w:color w:val="000000"/>
                <w:lang w:val="uk-UA" w:eastAsia="zh-CN"/>
              </w:rPr>
            </w:pPr>
            <w:r w:rsidRPr="00B53C22">
              <w:rPr>
                <w:color w:val="000000"/>
                <w:lang w:val="uk-UA" w:eastAsia="zh-CN"/>
              </w:rPr>
              <w:t>(ІІІ черга)</w:t>
            </w:r>
          </w:p>
          <w:p w:rsidR="001C7128" w:rsidRDefault="001C7128" w:rsidP="00725CFC">
            <w:pPr>
              <w:jc w:val="both"/>
              <w:rPr>
                <w:color w:val="000000"/>
                <w:lang w:val="uk-UA" w:eastAsia="zh-CN"/>
              </w:rPr>
            </w:pPr>
          </w:p>
          <w:p w:rsidR="00E1139F" w:rsidRPr="00A265C0" w:rsidRDefault="00E1139F" w:rsidP="00725CFC">
            <w:pPr>
              <w:jc w:val="both"/>
              <w:rPr>
                <w:b/>
                <w:lang w:val="uk-UA"/>
              </w:rPr>
            </w:pPr>
          </w:p>
        </w:tc>
        <w:tc>
          <w:tcPr>
            <w:tcW w:w="2314" w:type="dxa"/>
          </w:tcPr>
          <w:p w:rsidR="00E1139F" w:rsidRPr="00164B85" w:rsidRDefault="00E1139F" w:rsidP="00A265C0">
            <w:pPr>
              <w:tabs>
                <w:tab w:val="left" w:pos="7088"/>
                <w:tab w:val="left" w:pos="7513"/>
              </w:tabs>
              <w:ind w:right="-108"/>
              <w:jc w:val="both"/>
              <w:rPr>
                <w:lang w:val="uk-UA"/>
              </w:rPr>
            </w:pPr>
            <w:r w:rsidRPr="00164B85">
              <w:rPr>
                <w:lang w:val="uk-UA"/>
              </w:rPr>
              <w:t>Департамент житлово-комунального господарства міської ради, МКП «Притулок для тварин»</w:t>
            </w:r>
          </w:p>
        </w:tc>
        <w:tc>
          <w:tcPr>
            <w:tcW w:w="1897" w:type="dxa"/>
          </w:tcPr>
          <w:p w:rsidR="00E1139F" w:rsidRPr="00ED1817" w:rsidRDefault="00E1139F" w:rsidP="00A265C0">
            <w:pPr>
              <w:ind w:right="-108"/>
              <w:jc w:val="both"/>
              <w:rPr>
                <w:lang w:val="uk-UA"/>
              </w:rPr>
            </w:pPr>
            <w:r w:rsidRPr="00ED1817">
              <w:rPr>
                <w:lang w:val="uk-UA"/>
              </w:rPr>
              <w:t>Міський бюджет, 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sidRPr="00222167">
              <w:rPr>
                <w:color w:val="000000"/>
                <w:lang w:val="uk-UA"/>
              </w:rPr>
              <w:t>7.</w:t>
            </w:r>
          </w:p>
        </w:tc>
        <w:tc>
          <w:tcPr>
            <w:tcW w:w="4714" w:type="dxa"/>
          </w:tcPr>
          <w:p w:rsidR="00E1139F" w:rsidRPr="00A265C0" w:rsidRDefault="00E1139F" w:rsidP="00A265C0">
            <w:pPr>
              <w:jc w:val="both"/>
              <w:rPr>
                <w:b/>
                <w:lang w:val="uk-UA"/>
              </w:rPr>
            </w:pPr>
            <w:r w:rsidRPr="00A265C0">
              <w:rPr>
                <w:b/>
                <w:lang w:val="uk-UA"/>
              </w:rPr>
              <w:t>Забезпечення функціонування мережі громадських вбиралень міста, встановлення біотуалетів на час проведення загальноміських заходів</w:t>
            </w:r>
          </w:p>
        </w:tc>
        <w:tc>
          <w:tcPr>
            <w:tcW w:w="2314" w:type="dxa"/>
          </w:tcPr>
          <w:p w:rsidR="00E1139F" w:rsidRDefault="00E1139F" w:rsidP="00A265C0">
            <w:pPr>
              <w:tabs>
                <w:tab w:val="left" w:pos="7088"/>
                <w:tab w:val="left" w:pos="7513"/>
              </w:tabs>
              <w:ind w:right="-108"/>
              <w:jc w:val="both"/>
              <w:rPr>
                <w:lang w:val="uk-UA"/>
              </w:rPr>
            </w:pPr>
            <w:r w:rsidRPr="002B78A5">
              <w:rPr>
                <w:lang w:val="uk-UA"/>
              </w:rPr>
              <w:t>Департамент житлово-комунального господарства міської ради</w:t>
            </w:r>
            <w:r>
              <w:rPr>
                <w:lang w:val="uk-UA"/>
              </w:rPr>
              <w:t>, МКП «Чернівці-спецкомунтранс»</w:t>
            </w:r>
          </w:p>
          <w:p w:rsidR="00E1139F" w:rsidRPr="00E75E04" w:rsidRDefault="00E1139F" w:rsidP="00A265C0">
            <w:pPr>
              <w:tabs>
                <w:tab w:val="left" w:pos="7088"/>
                <w:tab w:val="left" w:pos="7513"/>
              </w:tabs>
              <w:ind w:right="-108"/>
              <w:jc w:val="both"/>
              <w:rPr>
                <w:color w:val="FF0000"/>
                <w:lang w:val="uk-UA"/>
              </w:rPr>
            </w:pPr>
          </w:p>
        </w:tc>
        <w:tc>
          <w:tcPr>
            <w:tcW w:w="1897" w:type="dxa"/>
          </w:tcPr>
          <w:p w:rsidR="00E1139F" w:rsidRDefault="00E1139F" w:rsidP="00A265C0">
            <w:pPr>
              <w:ind w:right="-108"/>
              <w:jc w:val="both"/>
              <w:rPr>
                <w:lang w:val="uk-UA"/>
              </w:rPr>
            </w:pPr>
            <w:r w:rsidRPr="00ED1817">
              <w:rPr>
                <w:lang w:val="uk-UA"/>
              </w:rPr>
              <w:t>Міський бюджет, інші джерела фінансування, не заборонені чинним законодавством</w:t>
            </w:r>
          </w:p>
          <w:p w:rsidR="001C7128" w:rsidRDefault="001C7128" w:rsidP="00A265C0">
            <w:pPr>
              <w:ind w:right="-108"/>
              <w:jc w:val="both"/>
              <w:rPr>
                <w:lang w:val="uk-UA"/>
              </w:rPr>
            </w:pPr>
          </w:p>
          <w:p w:rsidR="001C7128" w:rsidRPr="00ED1817" w:rsidRDefault="001C7128" w:rsidP="00A265C0">
            <w:pPr>
              <w:ind w:right="-108"/>
              <w:jc w:val="both"/>
              <w:rPr>
                <w:lang w:val="uk-UA"/>
              </w:rPr>
            </w:pP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sidRPr="00222167">
              <w:rPr>
                <w:color w:val="000000"/>
                <w:lang w:val="uk-UA"/>
              </w:rPr>
              <w:lastRenderedPageBreak/>
              <w:t>8.</w:t>
            </w:r>
          </w:p>
        </w:tc>
        <w:tc>
          <w:tcPr>
            <w:tcW w:w="4714" w:type="dxa"/>
          </w:tcPr>
          <w:p w:rsidR="00E1139F" w:rsidRPr="00A265C0" w:rsidRDefault="00E1139F" w:rsidP="00A265C0">
            <w:pPr>
              <w:jc w:val="both"/>
              <w:rPr>
                <w:b/>
                <w:lang w:val="uk-UA"/>
              </w:rPr>
            </w:pPr>
            <w:r w:rsidRPr="00A265C0">
              <w:rPr>
                <w:b/>
                <w:lang w:val="uk-UA"/>
              </w:rPr>
              <w:t>Забезпечення функціонування маневрового фонду та соціального житла</w:t>
            </w:r>
          </w:p>
        </w:tc>
        <w:tc>
          <w:tcPr>
            <w:tcW w:w="2314" w:type="dxa"/>
          </w:tcPr>
          <w:p w:rsidR="00E1139F" w:rsidRDefault="00E1139F" w:rsidP="00A265C0">
            <w:pPr>
              <w:tabs>
                <w:tab w:val="left" w:pos="7088"/>
                <w:tab w:val="left" w:pos="7513"/>
              </w:tabs>
              <w:ind w:right="-108"/>
              <w:jc w:val="both"/>
              <w:rPr>
                <w:lang w:val="uk-UA"/>
              </w:rPr>
            </w:pPr>
            <w:r w:rsidRPr="002B78A5">
              <w:rPr>
                <w:lang w:val="uk-UA"/>
              </w:rPr>
              <w:t>Департамент житлово-комунального господарства міської ради</w:t>
            </w:r>
            <w:r>
              <w:rPr>
                <w:lang w:val="uk-UA"/>
              </w:rPr>
              <w:t>, балансоутримувачі житлового фонду</w:t>
            </w:r>
          </w:p>
          <w:p w:rsidR="00E1139F" w:rsidRPr="00E75E04" w:rsidRDefault="00E1139F" w:rsidP="00A265C0">
            <w:pPr>
              <w:tabs>
                <w:tab w:val="left" w:pos="7088"/>
                <w:tab w:val="left" w:pos="7513"/>
              </w:tabs>
              <w:ind w:right="-108"/>
              <w:jc w:val="both"/>
              <w:rPr>
                <w:color w:val="FF0000"/>
                <w:lang w:val="uk-UA"/>
              </w:rPr>
            </w:pPr>
          </w:p>
        </w:tc>
        <w:tc>
          <w:tcPr>
            <w:tcW w:w="1897" w:type="dxa"/>
          </w:tcPr>
          <w:p w:rsidR="00E1139F" w:rsidRPr="00ED1817" w:rsidRDefault="00E1139F" w:rsidP="00A265C0">
            <w:pPr>
              <w:ind w:right="-108"/>
              <w:jc w:val="both"/>
              <w:rPr>
                <w:lang w:val="uk-UA"/>
              </w:rPr>
            </w:pPr>
            <w:r w:rsidRPr="00ED1817">
              <w:rPr>
                <w:lang w:val="uk-UA"/>
              </w:rPr>
              <w:t>Міський бюджет, 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sidRPr="00222167">
              <w:rPr>
                <w:color w:val="000000"/>
                <w:lang w:val="uk-UA"/>
              </w:rPr>
              <w:t>9.</w:t>
            </w:r>
          </w:p>
        </w:tc>
        <w:tc>
          <w:tcPr>
            <w:tcW w:w="4714" w:type="dxa"/>
          </w:tcPr>
          <w:p w:rsidR="00E1139F" w:rsidRPr="00A265C0" w:rsidRDefault="00E1139F" w:rsidP="00A265C0">
            <w:pPr>
              <w:jc w:val="both"/>
              <w:rPr>
                <w:b/>
                <w:lang w:val="uk-UA"/>
              </w:rPr>
            </w:pPr>
            <w:r w:rsidRPr="00A265C0">
              <w:rPr>
                <w:b/>
                <w:lang w:val="uk-UA"/>
              </w:rPr>
              <w:t>Забезпечення прикрашання міста до свят</w:t>
            </w:r>
          </w:p>
        </w:tc>
        <w:tc>
          <w:tcPr>
            <w:tcW w:w="2314" w:type="dxa"/>
          </w:tcPr>
          <w:p w:rsidR="00E1139F" w:rsidRPr="00E75E04" w:rsidRDefault="00E1139F" w:rsidP="00A265C0">
            <w:pPr>
              <w:tabs>
                <w:tab w:val="left" w:pos="7088"/>
                <w:tab w:val="left" w:pos="7513"/>
              </w:tabs>
              <w:ind w:right="-108"/>
              <w:jc w:val="both"/>
              <w:rPr>
                <w:color w:val="FF0000"/>
                <w:lang w:val="uk-UA"/>
              </w:rPr>
            </w:pPr>
            <w:r w:rsidRPr="002B78A5">
              <w:rPr>
                <w:lang w:val="uk-UA"/>
              </w:rPr>
              <w:t>Департамент житлово-комунального господарства міської ради</w:t>
            </w:r>
            <w:r>
              <w:rPr>
                <w:lang w:val="uk-UA"/>
              </w:rPr>
              <w:t xml:space="preserve">, підприємства комунальної форми власності, інші суб’єкти  господарювання </w:t>
            </w:r>
          </w:p>
        </w:tc>
        <w:tc>
          <w:tcPr>
            <w:tcW w:w="1897" w:type="dxa"/>
          </w:tcPr>
          <w:p w:rsidR="00E1139F" w:rsidRPr="00ED1817" w:rsidRDefault="00E1139F" w:rsidP="00A265C0">
            <w:pPr>
              <w:ind w:right="-108"/>
              <w:jc w:val="both"/>
              <w:rPr>
                <w:lang w:val="uk-UA"/>
              </w:rPr>
            </w:pPr>
            <w:r w:rsidRPr="00ED1817">
              <w:rPr>
                <w:lang w:val="uk-UA"/>
              </w:rPr>
              <w:t>Міський бюджет, 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sidRPr="00222167">
              <w:rPr>
                <w:color w:val="000000"/>
                <w:lang w:val="uk-UA"/>
              </w:rPr>
              <w:t>10</w:t>
            </w:r>
          </w:p>
        </w:tc>
        <w:tc>
          <w:tcPr>
            <w:tcW w:w="4714" w:type="dxa"/>
          </w:tcPr>
          <w:p w:rsidR="00E1139F" w:rsidRPr="00A265C0" w:rsidRDefault="00E1139F" w:rsidP="00A265C0">
            <w:pPr>
              <w:jc w:val="both"/>
              <w:rPr>
                <w:b/>
                <w:lang w:val="uk-UA"/>
              </w:rPr>
            </w:pPr>
            <w:r w:rsidRPr="00A265C0">
              <w:rPr>
                <w:b/>
                <w:color w:val="000000"/>
                <w:shd w:val="clear" w:color="auto" w:fill="FFFFFF"/>
                <w:lang w:val="uk-UA"/>
              </w:rPr>
              <w:t>Забезпечення виконання робіт з покращення санітарного та екологічного стану прибережних смуг малих річок міста</w:t>
            </w:r>
          </w:p>
        </w:tc>
        <w:tc>
          <w:tcPr>
            <w:tcW w:w="2314" w:type="dxa"/>
          </w:tcPr>
          <w:p w:rsidR="00E1139F" w:rsidRDefault="00E1139F" w:rsidP="00A265C0">
            <w:pPr>
              <w:tabs>
                <w:tab w:val="left" w:pos="7088"/>
                <w:tab w:val="left" w:pos="7513"/>
              </w:tabs>
              <w:ind w:right="-108"/>
              <w:jc w:val="both"/>
              <w:rPr>
                <w:lang w:val="uk-UA"/>
              </w:rPr>
            </w:pPr>
            <w:r w:rsidRPr="002B78A5">
              <w:rPr>
                <w:lang w:val="uk-UA"/>
              </w:rPr>
              <w:t>Департамент житлово-комунального господарства міської ради</w:t>
            </w:r>
            <w:r>
              <w:rPr>
                <w:lang w:val="uk-UA"/>
              </w:rPr>
              <w:t xml:space="preserve">, </w:t>
            </w:r>
            <w:r w:rsidRPr="00ED1817">
              <w:rPr>
                <w:lang w:val="uk-UA"/>
              </w:rPr>
              <w:t>міське комунальне підприємство «Трест зеленого господарства»</w:t>
            </w:r>
          </w:p>
          <w:p w:rsidR="00E1139F" w:rsidRPr="002B78A5" w:rsidRDefault="00E1139F" w:rsidP="00A265C0">
            <w:pPr>
              <w:tabs>
                <w:tab w:val="left" w:pos="7088"/>
                <w:tab w:val="left" w:pos="7513"/>
              </w:tabs>
              <w:ind w:right="-108"/>
              <w:jc w:val="both"/>
              <w:rPr>
                <w:lang w:val="uk-UA"/>
              </w:rPr>
            </w:pPr>
          </w:p>
        </w:tc>
        <w:tc>
          <w:tcPr>
            <w:tcW w:w="1897" w:type="dxa"/>
          </w:tcPr>
          <w:p w:rsidR="00E1139F" w:rsidRPr="00ED1817" w:rsidRDefault="00E1139F" w:rsidP="00A265C0">
            <w:pPr>
              <w:ind w:right="-108"/>
              <w:jc w:val="both"/>
              <w:rPr>
                <w:lang w:val="uk-UA"/>
              </w:rPr>
            </w:pPr>
            <w:r w:rsidRPr="00ED1817">
              <w:rPr>
                <w:lang w:val="uk-UA"/>
              </w:rPr>
              <w:t>Міський бюджет, 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Pr>
                <w:color w:val="000000"/>
                <w:lang w:val="uk-UA"/>
              </w:rPr>
              <w:t>11</w:t>
            </w:r>
          </w:p>
        </w:tc>
        <w:tc>
          <w:tcPr>
            <w:tcW w:w="4714" w:type="dxa"/>
          </w:tcPr>
          <w:p w:rsidR="00E1139F" w:rsidRPr="00A265C0" w:rsidRDefault="00E1139F" w:rsidP="00A265C0">
            <w:pPr>
              <w:jc w:val="both"/>
              <w:rPr>
                <w:b/>
                <w:lang w:val="uk-UA"/>
              </w:rPr>
            </w:pPr>
            <w:r w:rsidRPr="00A265C0">
              <w:rPr>
                <w:b/>
                <w:lang w:val="uk-UA"/>
              </w:rPr>
              <w:t xml:space="preserve">Здійснення заходів, пов’язаних з поліпшенням питної води з нецентралізованих джерел водопостачання </w:t>
            </w:r>
          </w:p>
        </w:tc>
        <w:tc>
          <w:tcPr>
            <w:tcW w:w="2314" w:type="dxa"/>
          </w:tcPr>
          <w:p w:rsidR="00E1139F" w:rsidRDefault="00E1139F" w:rsidP="00A265C0">
            <w:pPr>
              <w:tabs>
                <w:tab w:val="left" w:pos="7088"/>
                <w:tab w:val="left" w:pos="7513"/>
              </w:tabs>
              <w:ind w:right="-108"/>
              <w:jc w:val="both"/>
              <w:rPr>
                <w:lang w:val="uk-UA"/>
              </w:rPr>
            </w:pPr>
            <w:r w:rsidRPr="002B78A5">
              <w:rPr>
                <w:lang w:val="uk-UA"/>
              </w:rPr>
              <w:t>Департамент житлово-комунального господарства міської ради</w:t>
            </w:r>
            <w:r>
              <w:rPr>
                <w:lang w:val="uk-UA"/>
              </w:rPr>
              <w:t>, підприємства комунальної форми власності, інші суб’єкти  господарювання</w:t>
            </w:r>
          </w:p>
          <w:p w:rsidR="00E1139F" w:rsidRPr="00E75E04" w:rsidRDefault="00E1139F" w:rsidP="00A265C0">
            <w:pPr>
              <w:tabs>
                <w:tab w:val="left" w:pos="7088"/>
                <w:tab w:val="left" w:pos="7513"/>
              </w:tabs>
              <w:ind w:right="-108"/>
              <w:jc w:val="both"/>
              <w:rPr>
                <w:color w:val="FF0000"/>
                <w:lang w:val="uk-UA"/>
              </w:rPr>
            </w:pPr>
          </w:p>
        </w:tc>
        <w:tc>
          <w:tcPr>
            <w:tcW w:w="1897" w:type="dxa"/>
          </w:tcPr>
          <w:p w:rsidR="00E1139F" w:rsidRPr="00ED1817" w:rsidRDefault="00E1139F" w:rsidP="00A265C0">
            <w:pPr>
              <w:ind w:right="-108"/>
              <w:jc w:val="both"/>
              <w:rPr>
                <w:lang w:val="uk-UA"/>
              </w:rPr>
            </w:pPr>
            <w:r w:rsidRPr="00ED1817">
              <w:rPr>
                <w:lang w:val="uk-UA"/>
              </w:rPr>
              <w:t>Міський бюджет, 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Pr>
                <w:color w:val="000000"/>
                <w:lang w:val="uk-UA"/>
              </w:rPr>
              <w:t>12</w:t>
            </w:r>
          </w:p>
        </w:tc>
        <w:tc>
          <w:tcPr>
            <w:tcW w:w="4714" w:type="dxa"/>
          </w:tcPr>
          <w:p w:rsidR="00E1139F" w:rsidRDefault="00E1139F" w:rsidP="00A265C0">
            <w:pPr>
              <w:jc w:val="both"/>
              <w:rPr>
                <w:b/>
                <w:color w:val="000000"/>
                <w:shd w:val="clear" w:color="auto" w:fill="FFFFFF"/>
                <w:lang w:val="uk-UA"/>
              </w:rPr>
            </w:pPr>
            <w:r w:rsidRPr="00A265C0">
              <w:rPr>
                <w:b/>
                <w:lang w:val="uk-UA"/>
              </w:rPr>
              <w:t xml:space="preserve">Вирішення нештатних ситуацій в житловому фонді, забезпечення роботи єдиного диспетчерського центру для </w:t>
            </w:r>
            <w:r w:rsidRPr="00A265C0">
              <w:rPr>
                <w:b/>
                <w:color w:val="000000"/>
                <w:shd w:val="clear" w:color="auto" w:fill="FFFFFF"/>
                <w:lang w:val="uk-UA"/>
              </w:rPr>
              <w:t>забезпечення реагування на звернення мешканців міста, налагодження взаємодії усіх міських служб та підприємств незалежно від їх форми власності і підпорядкування у питаннях попередження та ліквідації аварійних і надзвичайних ситуацій, контроль за своєчасним та якісним виконанням порушених у зверненнях проблем</w:t>
            </w:r>
          </w:p>
          <w:p w:rsidR="00E1139F" w:rsidRPr="00A265C0" w:rsidRDefault="00E1139F" w:rsidP="00A265C0">
            <w:pPr>
              <w:jc w:val="both"/>
              <w:rPr>
                <w:b/>
                <w:color w:val="000000"/>
                <w:shd w:val="clear" w:color="auto" w:fill="FFFFFF"/>
                <w:lang w:val="uk-UA"/>
              </w:rPr>
            </w:pPr>
          </w:p>
        </w:tc>
        <w:tc>
          <w:tcPr>
            <w:tcW w:w="2314" w:type="dxa"/>
          </w:tcPr>
          <w:p w:rsidR="00E1139F" w:rsidRDefault="00E1139F" w:rsidP="00A265C0">
            <w:pPr>
              <w:tabs>
                <w:tab w:val="left" w:pos="7088"/>
                <w:tab w:val="left" w:pos="7513"/>
              </w:tabs>
              <w:ind w:right="-108"/>
              <w:jc w:val="both"/>
              <w:rPr>
                <w:lang w:val="uk-UA"/>
              </w:rPr>
            </w:pPr>
            <w:r w:rsidRPr="002B78A5">
              <w:rPr>
                <w:lang w:val="uk-UA"/>
              </w:rPr>
              <w:t>Департамент житлово-комунального господарства міської ради</w:t>
            </w:r>
            <w:r>
              <w:rPr>
                <w:lang w:val="uk-UA"/>
              </w:rPr>
              <w:t>,</w:t>
            </w:r>
          </w:p>
          <w:p w:rsidR="00E1139F" w:rsidRPr="002B78A5" w:rsidRDefault="00E1139F" w:rsidP="00A265C0">
            <w:pPr>
              <w:tabs>
                <w:tab w:val="left" w:pos="7088"/>
                <w:tab w:val="left" w:pos="7513"/>
              </w:tabs>
              <w:ind w:right="-108"/>
              <w:jc w:val="both"/>
              <w:rPr>
                <w:lang w:val="uk-UA"/>
              </w:rPr>
            </w:pPr>
            <w:r>
              <w:rPr>
                <w:lang w:val="uk-UA"/>
              </w:rPr>
              <w:t>МКП «АДС- 080»</w:t>
            </w:r>
          </w:p>
        </w:tc>
        <w:tc>
          <w:tcPr>
            <w:tcW w:w="1897" w:type="dxa"/>
          </w:tcPr>
          <w:p w:rsidR="00E1139F" w:rsidRPr="00ED1817" w:rsidRDefault="00E1139F" w:rsidP="00A265C0">
            <w:pPr>
              <w:ind w:right="-108"/>
              <w:jc w:val="both"/>
              <w:rPr>
                <w:lang w:val="uk-UA"/>
              </w:rPr>
            </w:pPr>
            <w:r w:rsidRPr="00ED1817">
              <w:rPr>
                <w:lang w:val="uk-UA"/>
              </w:rPr>
              <w:t>Міський бюджет, 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Pr>
                <w:color w:val="000000"/>
                <w:lang w:val="uk-UA"/>
              </w:rPr>
              <w:t>13</w:t>
            </w:r>
          </w:p>
        </w:tc>
        <w:tc>
          <w:tcPr>
            <w:tcW w:w="4714" w:type="dxa"/>
          </w:tcPr>
          <w:p w:rsidR="00E1139F" w:rsidRPr="00A265C0" w:rsidRDefault="00E1139F" w:rsidP="00A265C0">
            <w:pPr>
              <w:jc w:val="both"/>
              <w:rPr>
                <w:b/>
                <w:bCs/>
                <w:lang w:val="uk-UA"/>
              </w:rPr>
            </w:pPr>
            <w:r w:rsidRPr="00A265C0">
              <w:rPr>
                <w:b/>
                <w:lang w:val="uk-UA"/>
              </w:rPr>
              <w:t xml:space="preserve">Запровадження механізму участі співвласників багатоквартирних будинків   у співфінансуванні поточних, </w:t>
            </w:r>
            <w:r w:rsidRPr="00A265C0">
              <w:rPr>
                <w:b/>
                <w:lang w:val="uk-UA"/>
              </w:rPr>
              <w:lastRenderedPageBreak/>
              <w:t>капітальних ремонтів (реконструкції, модернізації житлового фонду, інженерних мереж)</w:t>
            </w:r>
          </w:p>
        </w:tc>
        <w:tc>
          <w:tcPr>
            <w:tcW w:w="2314" w:type="dxa"/>
          </w:tcPr>
          <w:p w:rsidR="00E1139F" w:rsidRPr="002B78A5" w:rsidRDefault="00E1139F" w:rsidP="00A265C0">
            <w:pPr>
              <w:tabs>
                <w:tab w:val="left" w:pos="7088"/>
                <w:tab w:val="left" w:pos="7513"/>
              </w:tabs>
              <w:ind w:right="-108"/>
              <w:jc w:val="both"/>
              <w:rPr>
                <w:lang w:val="uk-UA"/>
              </w:rPr>
            </w:pPr>
            <w:r w:rsidRPr="002B78A5">
              <w:rPr>
                <w:lang w:val="uk-UA"/>
              </w:rPr>
              <w:lastRenderedPageBreak/>
              <w:t xml:space="preserve">Департамент житлово-комунального </w:t>
            </w:r>
            <w:r w:rsidRPr="002B78A5">
              <w:rPr>
                <w:lang w:val="uk-UA"/>
              </w:rPr>
              <w:lastRenderedPageBreak/>
              <w:t>господарства міської ради</w:t>
            </w:r>
          </w:p>
        </w:tc>
        <w:tc>
          <w:tcPr>
            <w:tcW w:w="1897" w:type="dxa"/>
          </w:tcPr>
          <w:p w:rsidR="00E1139F" w:rsidRDefault="00E1139F" w:rsidP="00A265C0">
            <w:pPr>
              <w:tabs>
                <w:tab w:val="left" w:pos="7088"/>
                <w:tab w:val="left" w:pos="7513"/>
              </w:tabs>
              <w:jc w:val="both"/>
              <w:rPr>
                <w:lang w:val="uk-UA"/>
              </w:rPr>
            </w:pPr>
            <w:r w:rsidRPr="002B78A5">
              <w:rPr>
                <w:lang w:val="uk-UA"/>
              </w:rPr>
              <w:lastRenderedPageBreak/>
              <w:t xml:space="preserve">Міський бюджет, кошти співвласників  </w:t>
            </w:r>
            <w:r w:rsidRPr="002B78A5">
              <w:rPr>
                <w:lang w:val="uk-UA"/>
              </w:rPr>
              <w:lastRenderedPageBreak/>
              <w:t>ОСББ, ЖБК, ЖБТ та інші джерела фінансування, не заборонені чинним законодавством</w:t>
            </w:r>
          </w:p>
          <w:p w:rsidR="00E1139F" w:rsidRPr="002B78A5" w:rsidRDefault="00E1139F" w:rsidP="00A265C0">
            <w:pPr>
              <w:tabs>
                <w:tab w:val="left" w:pos="7088"/>
                <w:tab w:val="left" w:pos="7513"/>
              </w:tabs>
              <w:jc w:val="both"/>
              <w:rPr>
                <w:lang w:val="uk-UA"/>
              </w:rPr>
            </w:pP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Pr>
                <w:color w:val="000000"/>
                <w:lang w:val="uk-UA"/>
              </w:rPr>
              <w:lastRenderedPageBreak/>
              <w:t>14</w:t>
            </w:r>
          </w:p>
        </w:tc>
        <w:tc>
          <w:tcPr>
            <w:tcW w:w="4714" w:type="dxa"/>
          </w:tcPr>
          <w:p w:rsidR="00E1139F" w:rsidRDefault="00E1139F" w:rsidP="00725CFC">
            <w:pPr>
              <w:jc w:val="both"/>
              <w:rPr>
                <w:b/>
                <w:lang w:val="uk-UA"/>
              </w:rPr>
            </w:pPr>
            <w:r w:rsidRPr="00A265C0">
              <w:rPr>
                <w:b/>
                <w:lang w:val="uk-UA"/>
              </w:rPr>
              <w:t>Реконструкція, модернізація та капітальний ремонт систем водопостачання та водовідведення у м.Чернівцях, водопровідних насосних станцій зі збільшенням потужностей;  будівництво, реконструкція, капітальний ремонт  та утримання об’єктів водопровідно-каналізаційного господарства</w:t>
            </w:r>
            <w:r>
              <w:rPr>
                <w:b/>
                <w:lang w:val="uk-UA"/>
              </w:rPr>
              <w:t>, в т.ч.:</w:t>
            </w:r>
          </w:p>
          <w:p w:rsidR="00E1139F" w:rsidRPr="00120993" w:rsidRDefault="00E1139F" w:rsidP="00725CFC">
            <w:pPr>
              <w:jc w:val="both"/>
              <w:rPr>
                <w:color w:val="000000"/>
                <w:lang w:val="uk-UA" w:eastAsia="zh-CN"/>
              </w:rPr>
            </w:pPr>
            <w:r w:rsidRPr="00120993">
              <w:rPr>
                <w:color w:val="000000"/>
                <w:lang w:val="uk-UA" w:eastAsia="zh-CN"/>
              </w:rPr>
              <w:t>-б</w:t>
            </w:r>
            <w:r w:rsidRPr="00120993">
              <w:rPr>
                <w:color w:val="000000"/>
                <w:lang w:eastAsia="zh-CN"/>
              </w:rPr>
              <w:t xml:space="preserve">удівництво напірного та безнапірного колектора та КНС на </w:t>
            </w:r>
            <w:r w:rsidRPr="00120993">
              <w:rPr>
                <w:color w:val="000000"/>
                <w:lang w:val="uk-UA" w:eastAsia="zh-CN"/>
              </w:rPr>
              <w:t>в</w:t>
            </w:r>
            <w:r w:rsidRPr="00120993">
              <w:rPr>
                <w:color w:val="000000"/>
                <w:lang w:eastAsia="zh-CN"/>
              </w:rPr>
              <w:t>ул.Б.Хмельницького</w:t>
            </w:r>
            <w:r w:rsidRPr="00120993">
              <w:rPr>
                <w:color w:val="000000"/>
                <w:lang w:val="uk-UA" w:eastAsia="zh-CN"/>
              </w:rPr>
              <w:t>;</w:t>
            </w:r>
          </w:p>
          <w:p w:rsidR="00E1139F" w:rsidRPr="00120993" w:rsidRDefault="00E1139F" w:rsidP="00725CFC">
            <w:pPr>
              <w:jc w:val="both"/>
              <w:rPr>
                <w:color w:val="000000"/>
                <w:lang w:val="uk-UA" w:eastAsia="zh-CN"/>
              </w:rPr>
            </w:pPr>
            <w:r w:rsidRPr="00120993">
              <w:rPr>
                <w:color w:val="000000"/>
                <w:lang w:val="uk-UA" w:eastAsia="zh-CN"/>
              </w:rPr>
              <w:t>-к</w:t>
            </w:r>
            <w:r w:rsidRPr="00120993">
              <w:rPr>
                <w:color w:val="000000"/>
                <w:lang w:eastAsia="zh-CN"/>
              </w:rPr>
              <w:t xml:space="preserve">апітальний ремонт аварійної ділянки водогону діам.1000 мм на вул.Гетьмана  довж </w:t>
            </w:r>
            <w:smartTag w:uri="urn:schemas-microsoft-com:office:smarttags" w:element="metricconverter">
              <w:smartTagPr>
                <w:attr w:name="ProductID" w:val="230 м"/>
              </w:smartTagPr>
              <w:r w:rsidRPr="00120993">
                <w:rPr>
                  <w:color w:val="000000"/>
                  <w:lang w:eastAsia="zh-CN"/>
                </w:rPr>
                <w:t>230 м</w:t>
              </w:r>
            </w:smartTag>
            <w:r w:rsidRPr="00120993">
              <w:rPr>
                <w:color w:val="000000"/>
                <w:lang w:val="uk-UA" w:eastAsia="zh-CN"/>
              </w:rPr>
              <w:t>;</w:t>
            </w:r>
          </w:p>
          <w:p w:rsidR="00E1139F" w:rsidRPr="00120993" w:rsidRDefault="00E1139F" w:rsidP="00725CFC">
            <w:pPr>
              <w:jc w:val="both"/>
              <w:rPr>
                <w:color w:val="000000"/>
                <w:lang w:val="uk-UA" w:eastAsia="zh-CN"/>
              </w:rPr>
            </w:pPr>
            <w:r w:rsidRPr="00120993">
              <w:rPr>
                <w:color w:val="000000"/>
                <w:lang w:val="uk-UA" w:eastAsia="zh-CN"/>
              </w:rPr>
              <w:t>-капітальний ремонт водовідвідних споруд від скидного трубопроводу водогону "Дністер-Чернівці" в районі схилу с.Біла Кіцманського району Чернівецької області;</w:t>
            </w:r>
          </w:p>
          <w:p w:rsidR="00E1139F" w:rsidRPr="00B53C22" w:rsidRDefault="00E1139F" w:rsidP="00725CFC">
            <w:pPr>
              <w:jc w:val="both"/>
              <w:rPr>
                <w:color w:val="000000"/>
                <w:lang w:val="uk-UA" w:eastAsia="zh-CN"/>
              </w:rPr>
            </w:pPr>
            <w:r w:rsidRPr="00120993">
              <w:rPr>
                <w:color w:val="000000"/>
                <w:lang w:val="uk-UA" w:eastAsia="zh-CN"/>
              </w:rPr>
              <w:t xml:space="preserve">-будівництво водопровідних вводів та </w:t>
            </w:r>
            <w:r w:rsidRPr="00B53C22">
              <w:rPr>
                <w:color w:val="000000"/>
                <w:lang w:val="uk-UA" w:eastAsia="zh-CN"/>
              </w:rPr>
              <w:t>каналізаційної мережі до житлових будинків № 3 та № 3-А по вул.Надрічній;</w:t>
            </w:r>
          </w:p>
          <w:p w:rsidR="00E1139F" w:rsidRPr="00B53C22" w:rsidRDefault="00E1139F" w:rsidP="00725CFC">
            <w:pPr>
              <w:jc w:val="both"/>
              <w:rPr>
                <w:color w:val="000000"/>
                <w:lang w:val="uk-UA" w:eastAsia="zh-CN"/>
              </w:rPr>
            </w:pPr>
            <w:r w:rsidRPr="00B53C22">
              <w:rPr>
                <w:color w:val="000000"/>
                <w:lang w:val="uk-UA" w:eastAsia="zh-CN"/>
              </w:rPr>
              <w:t>-будівництво каналізаційної мережі від ДНЗ №18 по вул.Сторожинецькій, 33-А до існуючої каналізаційної мережі по вул.П.Каспрука;</w:t>
            </w:r>
          </w:p>
          <w:p w:rsidR="00E1139F" w:rsidRPr="00B53C22" w:rsidRDefault="00E1139F" w:rsidP="00725CFC">
            <w:pPr>
              <w:jc w:val="both"/>
              <w:rPr>
                <w:color w:val="000000"/>
                <w:lang w:val="uk-UA" w:eastAsia="zh-CN"/>
              </w:rPr>
            </w:pPr>
            <w:r w:rsidRPr="00B53C22">
              <w:rPr>
                <w:color w:val="000000"/>
                <w:lang w:val="uk-UA" w:eastAsia="zh-CN"/>
              </w:rPr>
              <w:t>-будівництво водопровідних вводів та каналізаційної мережі до житлових будинків № 3 та № 3-А по вул.Надрічній;</w:t>
            </w:r>
          </w:p>
          <w:p w:rsidR="00E1139F" w:rsidRPr="00B53C22" w:rsidRDefault="00E1139F" w:rsidP="00725CFC">
            <w:pPr>
              <w:jc w:val="both"/>
              <w:rPr>
                <w:color w:val="000000"/>
                <w:lang w:val="uk-UA" w:eastAsia="zh-CN"/>
              </w:rPr>
            </w:pPr>
            <w:r w:rsidRPr="00B53C22">
              <w:rPr>
                <w:color w:val="000000"/>
                <w:lang w:val="uk-UA" w:eastAsia="zh-CN"/>
              </w:rPr>
              <w:t>-б</w:t>
            </w:r>
            <w:r w:rsidRPr="00B53C22">
              <w:rPr>
                <w:color w:val="000000"/>
                <w:lang w:eastAsia="zh-CN"/>
              </w:rPr>
              <w:t>удівництво водопровідних вводів та мереж каналізації ДНЗ №23 по вул.В.Александрі</w:t>
            </w:r>
            <w:r w:rsidRPr="00B53C22">
              <w:rPr>
                <w:color w:val="000000"/>
                <w:lang w:val="uk-UA" w:eastAsia="zh-CN"/>
              </w:rPr>
              <w:t>;</w:t>
            </w:r>
          </w:p>
          <w:p w:rsidR="00E1139F" w:rsidRPr="00B53C22" w:rsidRDefault="00E1139F" w:rsidP="00725CFC">
            <w:pPr>
              <w:jc w:val="both"/>
              <w:rPr>
                <w:color w:val="000000"/>
                <w:lang w:val="uk-UA" w:eastAsia="zh-CN"/>
              </w:rPr>
            </w:pPr>
            <w:r w:rsidRPr="00B53C22">
              <w:rPr>
                <w:color w:val="000000"/>
                <w:lang w:val="uk-UA" w:eastAsia="zh-CN"/>
              </w:rPr>
              <w:t>-будівництво водопровідних вводів та мереж каналізації ДНЗ №26 по вул.Надрічній, 17;</w:t>
            </w:r>
          </w:p>
          <w:p w:rsidR="00E1139F" w:rsidRDefault="00E1139F" w:rsidP="00A265C0">
            <w:pPr>
              <w:jc w:val="both"/>
              <w:rPr>
                <w:color w:val="000000"/>
                <w:lang w:val="uk-UA" w:eastAsia="zh-CN"/>
              </w:rPr>
            </w:pPr>
            <w:r w:rsidRPr="00B53C22">
              <w:rPr>
                <w:color w:val="000000"/>
                <w:lang w:val="uk-UA" w:eastAsia="zh-CN"/>
              </w:rPr>
              <w:t>-б</w:t>
            </w:r>
            <w:r w:rsidRPr="00B53C22">
              <w:rPr>
                <w:color w:val="000000"/>
                <w:lang w:eastAsia="zh-CN"/>
              </w:rPr>
              <w:t>удівництво каналізаційноїх мережі до КП "Історико-культурний заповідник "Кладовище по вул.Зеленій"</w:t>
            </w:r>
            <w:r w:rsidRPr="00B53C22">
              <w:rPr>
                <w:color w:val="000000"/>
                <w:lang w:val="uk-UA" w:eastAsia="zh-CN"/>
              </w:rPr>
              <w:t>.</w:t>
            </w:r>
          </w:p>
          <w:p w:rsidR="00E1139F" w:rsidRPr="00A265C0" w:rsidRDefault="00E1139F" w:rsidP="00A265C0">
            <w:pPr>
              <w:jc w:val="both"/>
              <w:rPr>
                <w:b/>
                <w:bCs/>
                <w:lang w:val="uk-UA"/>
              </w:rPr>
            </w:pPr>
          </w:p>
        </w:tc>
        <w:tc>
          <w:tcPr>
            <w:tcW w:w="2314" w:type="dxa"/>
          </w:tcPr>
          <w:p w:rsidR="00E1139F" w:rsidRPr="00164B85" w:rsidRDefault="00E1139F" w:rsidP="00D224D5">
            <w:pPr>
              <w:tabs>
                <w:tab w:val="left" w:pos="7088"/>
                <w:tab w:val="left" w:pos="7513"/>
              </w:tabs>
              <w:ind w:right="-108"/>
              <w:jc w:val="both"/>
              <w:rPr>
                <w:lang w:val="uk-UA"/>
              </w:rPr>
            </w:pPr>
            <w:r w:rsidRPr="00164B85">
              <w:rPr>
                <w:lang w:val="uk-UA"/>
              </w:rPr>
              <w:t>Департамент житлово-комунального господарства міської ради, КП «Чернівціводоканал»</w:t>
            </w:r>
          </w:p>
        </w:tc>
        <w:tc>
          <w:tcPr>
            <w:tcW w:w="1897" w:type="dxa"/>
          </w:tcPr>
          <w:p w:rsidR="00E1139F" w:rsidRPr="00164B85" w:rsidRDefault="00E1139F" w:rsidP="00D224D5">
            <w:pPr>
              <w:tabs>
                <w:tab w:val="left" w:pos="7088"/>
                <w:tab w:val="left" w:pos="7513"/>
              </w:tabs>
              <w:jc w:val="both"/>
              <w:rPr>
                <w:lang w:val="uk-UA"/>
              </w:rPr>
            </w:pPr>
            <w:r w:rsidRPr="00164B85">
              <w:rPr>
                <w:lang w:val="uk-UA"/>
              </w:rPr>
              <w:t>Міський бюджет, кошти інвесторів та 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Pr>
                <w:color w:val="000000"/>
                <w:lang w:val="uk-UA"/>
              </w:rPr>
              <w:t>15</w:t>
            </w:r>
          </w:p>
        </w:tc>
        <w:tc>
          <w:tcPr>
            <w:tcW w:w="4714" w:type="dxa"/>
          </w:tcPr>
          <w:p w:rsidR="00E1139F" w:rsidRDefault="00E1139F" w:rsidP="00725CFC">
            <w:pPr>
              <w:jc w:val="both"/>
              <w:rPr>
                <w:b/>
                <w:lang w:val="uk-UA"/>
              </w:rPr>
            </w:pPr>
            <w:r w:rsidRPr="00A265C0">
              <w:rPr>
                <w:b/>
                <w:lang w:val="uk-UA"/>
              </w:rPr>
              <w:t xml:space="preserve">Реконструкція існуючих котелень  шляхом переходу на альтернативні джерела енергії, ліквідація, виведення з експлуатації підвальних котелень, будівництво, реконструкція, капітальний ремонт котелень та </w:t>
            </w:r>
            <w:r w:rsidRPr="00A265C0">
              <w:rPr>
                <w:b/>
                <w:lang w:val="uk-UA"/>
              </w:rPr>
              <w:lastRenderedPageBreak/>
              <w:t>теплових мереж міста*</w:t>
            </w:r>
            <w:r>
              <w:rPr>
                <w:b/>
                <w:lang w:val="uk-UA"/>
              </w:rPr>
              <w:t>, в т.ч.:</w:t>
            </w:r>
          </w:p>
          <w:p w:rsidR="00E1139F" w:rsidRPr="009679FF" w:rsidRDefault="00E1139F" w:rsidP="00725CFC">
            <w:pPr>
              <w:jc w:val="both"/>
              <w:rPr>
                <w:color w:val="000000"/>
                <w:lang w:val="uk-UA" w:eastAsia="zh-CN"/>
              </w:rPr>
            </w:pPr>
            <w:r w:rsidRPr="009679FF">
              <w:rPr>
                <w:color w:val="000000"/>
                <w:lang w:val="uk-UA"/>
              </w:rPr>
              <w:t>-к</w:t>
            </w:r>
            <w:r w:rsidRPr="009679FF">
              <w:rPr>
                <w:color w:val="000000"/>
                <w:lang w:val="uk-UA" w:eastAsia="zh-CN"/>
              </w:rPr>
              <w:t>апітальний ремонт котелень міста;</w:t>
            </w:r>
          </w:p>
          <w:p w:rsidR="00E1139F" w:rsidRPr="00120993" w:rsidRDefault="00E1139F" w:rsidP="00A265C0">
            <w:pPr>
              <w:jc w:val="both"/>
              <w:rPr>
                <w:color w:val="000000"/>
                <w:lang w:val="uk-UA" w:eastAsia="zh-CN"/>
              </w:rPr>
            </w:pPr>
            <w:r w:rsidRPr="00120993">
              <w:rPr>
                <w:color w:val="000000"/>
                <w:lang w:val="uk-UA" w:eastAsia="zh-CN"/>
              </w:rPr>
              <w:t>-капітальний ремонт теплових мереж міста ( в т.ч. придбання попередньоізольованих з пінополіуретановою ізоляцією труб, проектні роботи, експертиза)</w:t>
            </w:r>
          </w:p>
          <w:p w:rsidR="00E1139F" w:rsidRDefault="00E1139F" w:rsidP="00A265C0">
            <w:pPr>
              <w:jc w:val="both"/>
              <w:rPr>
                <w:color w:val="000000"/>
                <w:lang w:val="uk-UA" w:eastAsia="zh-CN"/>
              </w:rPr>
            </w:pPr>
          </w:p>
          <w:p w:rsidR="00E1139F" w:rsidRPr="00A265C0" w:rsidRDefault="00E1139F" w:rsidP="00A265C0">
            <w:pPr>
              <w:jc w:val="both"/>
              <w:rPr>
                <w:b/>
                <w:bCs/>
                <w:lang w:val="uk-UA"/>
              </w:rPr>
            </w:pPr>
          </w:p>
        </w:tc>
        <w:tc>
          <w:tcPr>
            <w:tcW w:w="2314" w:type="dxa"/>
          </w:tcPr>
          <w:p w:rsidR="00E1139F" w:rsidRPr="00164B85" w:rsidRDefault="00E1139F" w:rsidP="00A265C0">
            <w:pPr>
              <w:tabs>
                <w:tab w:val="left" w:pos="7088"/>
                <w:tab w:val="left" w:pos="7513"/>
              </w:tabs>
              <w:ind w:right="-108"/>
              <w:jc w:val="both"/>
              <w:rPr>
                <w:lang w:val="uk-UA"/>
              </w:rPr>
            </w:pPr>
            <w:r w:rsidRPr="00164B85">
              <w:rPr>
                <w:lang w:val="uk-UA"/>
              </w:rPr>
              <w:lastRenderedPageBreak/>
              <w:t>Департамент житлово-комунального господарства міської ради, МКП «Чернівцітепло-</w:t>
            </w:r>
            <w:r w:rsidRPr="00164B85">
              <w:rPr>
                <w:lang w:val="uk-UA"/>
              </w:rPr>
              <w:lastRenderedPageBreak/>
              <w:t>комуненерго»</w:t>
            </w:r>
          </w:p>
        </w:tc>
        <w:tc>
          <w:tcPr>
            <w:tcW w:w="1897" w:type="dxa"/>
          </w:tcPr>
          <w:p w:rsidR="00E1139F" w:rsidRPr="00164B85" w:rsidRDefault="00E1139F" w:rsidP="00A265C0">
            <w:pPr>
              <w:ind w:right="-108"/>
              <w:jc w:val="both"/>
              <w:rPr>
                <w:lang w:val="uk-UA"/>
              </w:rPr>
            </w:pPr>
            <w:r w:rsidRPr="00164B85">
              <w:rPr>
                <w:lang w:val="uk-UA"/>
              </w:rPr>
              <w:lastRenderedPageBreak/>
              <w:t>Міський бюджет, кошти інвесторів (</w:t>
            </w:r>
            <w:r>
              <w:rPr>
                <w:lang w:val="uk-UA"/>
              </w:rPr>
              <w:t>Є</w:t>
            </w:r>
            <w:r w:rsidRPr="00164B85">
              <w:rPr>
                <w:lang w:val="uk-UA"/>
              </w:rPr>
              <w:t xml:space="preserve">БРР) та інші джерела фінансування, не </w:t>
            </w:r>
            <w:r w:rsidRPr="00164B85">
              <w:rPr>
                <w:lang w:val="uk-UA"/>
              </w:rPr>
              <w:lastRenderedPageBreak/>
              <w:t xml:space="preserve">заборонені </w:t>
            </w:r>
          </w:p>
          <w:p w:rsidR="00E1139F" w:rsidRPr="00164B85" w:rsidRDefault="00E1139F" w:rsidP="00A265C0">
            <w:pPr>
              <w:ind w:right="-108"/>
              <w:jc w:val="both"/>
              <w:rPr>
                <w:lang w:val="uk-UA"/>
              </w:rPr>
            </w:pPr>
            <w:r w:rsidRPr="00164B85">
              <w:rPr>
                <w:lang w:val="uk-UA"/>
              </w:rPr>
              <w:t>чинним законодавством</w:t>
            </w:r>
            <w:r w:rsidRPr="00164B85">
              <w:rPr>
                <w:i/>
                <w:lang w:val="uk-UA"/>
              </w:rPr>
              <w:t xml:space="preserve"> </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Pr>
                <w:color w:val="000000"/>
                <w:lang w:val="uk-UA"/>
              </w:rPr>
              <w:lastRenderedPageBreak/>
              <w:t>16</w:t>
            </w:r>
          </w:p>
        </w:tc>
        <w:tc>
          <w:tcPr>
            <w:tcW w:w="4714" w:type="dxa"/>
          </w:tcPr>
          <w:p w:rsidR="00E1139F" w:rsidRDefault="00E1139F" w:rsidP="004C427E">
            <w:pPr>
              <w:jc w:val="both"/>
              <w:rPr>
                <w:b/>
                <w:color w:val="000000"/>
                <w:lang w:val="uk-UA"/>
              </w:rPr>
            </w:pPr>
            <w:r w:rsidRPr="00A07AE2">
              <w:rPr>
                <w:b/>
                <w:color w:val="000000"/>
                <w:lang w:val="uk-UA"/>
              </w:rPr>
              <w:t>Покращення технічного стану житлового фонду комунальної власності, інженерних мереж і споруд шляхом реконструкції,  ремонту, забезпечення належного утримання будинків та споруд комунальної власності,  експертно-технічне обстеження ліфтового господарства, капітальний ремонт (заміна) ліфтів</w:t>
            </w:r>
            <w:r>
              <w:rPr>
                <w:b/>
                <w:color w:val="000000"/>
                <w:lang w:val="uk-UA"/>
              </w:rPr>
              <w:t>*, в т.ч.:</w:t>
            </w:r>
          </w:p>
          <w:p w:rsidR="00E1139F" w:rsidRDefault="00E1139F" w:rsidP="004C427E">
            <w:pPr>
              <w:jc w:val="both"/>
              <w:rPr>
                <w:b/>
                <w:color w:val="000000"/>
                <w:lang w:val="uk-UA"/>
              </w:rPr>
            </w:pPr>
          </w:p>
          <w:p w:rsidR="00E1139F" w:rsidRPr="00A07AE2" w:rsidRDefault="00E1139F" w:rsidP="004C427E">
            <w:pPr>
              <w:jc w:val="both"/>
              <w:rPr>
                <w:b/>
                <w:color w:val="000000"/>
                <w:lang w:val="uk-UA"/>
              </w:rPr>
            </w:pPr>
            <w:r>
              <w:rPr>
                <w:b/>
                <w:color w:val="000000"/>
                <w:lang w:val="uk-UA"/>
              </w:rPr>
              <w:t>-</w:t>
            </w:r>
            <w:r w:rsidRPr="00A07AE2">
              <w:rPr>
                <w:color w:val="000000"/>
                <w:lang w:val="uk-UA"/>
              </w:rPr>
              <w:t>реалізація проекту</w:t>
            </w:r>
            <w:r>
              <w:rPr>
                <w:b/>
                <w:color w:val="000000"/>
                <w:lang w:val="uk-UA"/>
              </w:rPr>
              <w:t xml:space="preserve"> </w:t>
            </w:r>
            <w:r w:rsidRPr="00A07AE2">
              <w:rPr>
                <w:color w:val="000000"/>
                <w:lang w:val="uk-UA"/>
              </w:rPr>
              <w:t>«Реконструкція системи диспетчеризації ліфтів в м.Чернівцях з підключенням до системи «ОДС Промінь» у житлових будинках</w:t>
            </w:r>
            <w:r>
              <w:rPr>
                <w:b/>
                <w:color w:val="000000"/>
                <w:lang w:val="uk-UA"/>
              </w:rPr>
              <w:t>»</w:t>
            </w:r>
          </w:p>
        </w:tc>
        <w:tc>
          <w:tcPr>
            <w:tcW w:w="2314" w:type="dxa"/>
          </w:tcPr>
          <w:p w:rsidR="00E1139F" w:rsidRPr="00A07AE2" w:rsidRDefault="00E1139F" w:rsidP="00A07AE2">
            <w:pPr>
              <w:tabs>
                <w:tab w:val="left" w:pos="7088"/>
                <w:tab w:val="left" w:pos="7513"/>
              </w:tabs>
              <w:jc w:val="both"/>
              <w:rPr>
                <w:color w:val="000000"/>
                <w:lang w:val="uk-UA"/>
              </w:rPr>
            </w:pPr>
            <w:r w:rsidRPr="00A07AE2">
              <w:rPr>
                <w:color w:val="000000"/>
                <w:lang w:val="uk-UA"/>
              </w:rPr>
              <w:t>Департамент житлово-комунального господарства міської ради, підприємства,</w:t>
            </w:r>
            <w:r>
              <w:rPr>
                <w:color w:val="000000"/>
                <w:lang w:val="uk-UA"/>
              </w:rPr>
              <w:t xml:space="preserve"> </w:t>
            </w:r>
            <w:r w:rsidRPr="00A07AE2">
              <w:rPr>
                <w:color w:val="000000"/>
                <w:lang w:val="uk-UA"/>
              </w:rPr>
              <w:t>які утримують житловий фонд комунальної власності,  КП «Чернівціміськліфт</w:t>
            </w:r>
          </w:p>
        </w:tc>
        <w:tc>
          <w:tcPr>
            <w:tcW w:w="1897" w:type="dxa"/>
          </w:tcPr>
          <w:p w:rsidR="00E1139F" w:rsidRPr="00A07AE2" w:rsidRDefault="00E1139F" w:rsidP="004C427E">
            <w:pPr>
              <w:ind w:right="-108"/>
              <w:jc w:val="both"/>
              <w:rPr>
                <w:color w:val="000000"/>
                <w:lang w:val="uk-UA"/>
              </w:rPr>
            </w:pPr>
            <w:r w:rsidRPr="00A07AE2">
              <w:rPr>
                <w:color w:val="000000"/>
                <w:lang w:val="uk-UA"/>
              </w:rPr>
              <w:t>Міський бюджет, інші джерела фінансування, не заборонені чинним законодавством</w:t>
            </w:r>
            <w:r>
              <w:rPr>
                <w:color w:val="000000"/>
                <w:lang w:val="uk-UA"/>
              </w:rPr>
              <w:t xml:space="preserve"> </w:t>
            </w:r>
          </w:p>
          <w:p w:rsidR="00E1139F" w:rsidRDefault="00E1139F" w:rsidP="004C427E">
            <w:pPr>
              <w:ind w:right="-108"/>
              <w:jc w:val="both"/>
              <w:rPr>
                <w:color w:val="000000"/>
                <w:lang w:val="uk-UA"/>
              </w:rPr>
            </w:pPr>
          </w:p>
          <w:p w:rsidR="00E1139F" w:rsidRDefault="00E1139F" w:rsidP="004C427E">
            <w:pPr>
              <w:ind w:right="-108"/>
              <w:jc w:val="both"/>
              <w:rPr>
                <w:color w:val="000000"/>
                <w:lang w:val="uk-UA"/>
              </w:rPr>
            </w:pPr>
          </w:p>
          <w:p w:rsidR="00E1139F" w:rsidRDefault="00E1139F" w:rsidP="004C427E">
            <w:pPr>
              <w:ind w:right="-108"/>
              <w:jc w:val="both"/>
              <w:rPr>
                <w:color w:val="000000"/>
                <w:lang w:val="uk-UA"/>
              </w:rPr>
            </w:pPr>
          </w:p>
          <w:p w:rsidR="00E1139F" w:rsidRDefault="00E1139F" w:rsidP="004C427E">
            <w:pPr>
              <w:ind w:right="-108"/>
              <w:jc w:val="both"/>
              <w:rPr>
                <w:color w:val="000000"/>
                <w:lang w:val="uk-UA"/>
              </w:rPr>
            </w:pPr>
            <w:r w:rsidRPr="00A07AE2">
              <w:rPr>
                <w:color w:val="000000"/>
                <w:lang w:val="uk-UA"/>
              </w:rPr>
              <w:t>Державний фонд регіонального розвит</w:t>
            </w:r>
            <w:r w:rsidR="0008455C">
              <w:rPr>
                <w:color w:val="000000"/>
                <w:lang w:val="uk-UA"/>
              </w:rPr>
              <w:t>к</w:t>
            </w:r>
            <w:r w:rsidRPr="00A07AE2">
              <w:rPr>
                <w:color w:val="000000"/>
                <w:lang w:val="uk-UA"/>
              </w:rPr>
              <w:t xml:space="preserve">у </w:t>
            </w:r>
          </w:p>
          <w:p w:rsidR="00E1139F" w:rsidRDefault="00E1139F" w:rsidP="004C427E">
            <w:pPr>
              <w:ind w:right="-108"/>
              <w:jc w:val="both"/>
              <w:rPr>
                <w:color w:val="000000"/>
                <w:lang w:val="uk-UA"/>
              </w:rPr>
            </w:pPr>
            <w:r w:rsidRPr="00A07AE2">
              <w:rPr>
                <w:color w:val="000000"/>
                <w:lang w:val="uk-UA"/>
              </w:rPr>
              <w:t>(90%</w:t>
            </w:r>
            <w:r>
              <w:rPr>
                <w:color w:val="000000"/>
                <w:lang w:val="uk-UA"/>
              </w:rPr>
              <w:t xml:space="preserve"> спів-</w:t>
            </w:r>
          </w:p>
          <w:p w:rsidR="00E1139F" w:rsidRPr="00A07AE2" w:rsidRDefault="00E1139F" w:rsidP="004C427E">
            <w:pPr>
              <w:ind w:right="-108"/>
              <w:jc w:val="both"/>
              <w:rPr>
                <w:color w:val="000000"/>
                <w:lang w:val="uk-UA"/>
              </w:rPr>
            </w:pPr>
            <w:r>
              <w:rPr>
                <w:color w:val="000000"/>
                <w:lang w:val="uk-UA"/>
              </w:rPr>
              <w:t>фінансування проекту)</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Pr>
                <w:color w:val="000000"/>
                <w:lang w:val="uk-UA"/>
              </w:rPr>
              <w:t>17</w:t>
            </w:r>
          </w:p>
        </w:tc>
        <w:tc>
          <w:tcPr>
            <w:tcW w:w="4714" w:type="dxa"/>
          </w:tcPr>
          <w:p w:rsidR="00E1139F" w:rsidRDefault="00E1139F" w:rsidP="00725CFC">
            <w:pPr>
              <w:jc w:val="both"/>
              <w:rPr>
                <w:b/>
                <w:lang w:val="uk-UA"/>
              </w:rPr>
            </w:pPr>
            <w:r w:rsidRPr="00A265C0">
              <w:rPr>
                <w:b/>
                <w:lang w:val="uk-UA"/>
              </w:rPr>
              <w:t>Забезпечення функціонування ефективної системи збору, переробки та захоронення побутових відходів</w:t>
            </w:r>
            <w:r>
              <w:rPr>
                <w:b/>
                <w:lang w:val="uk-UA"/>
              </w:rPr>
              <w:t>, в т.ч.:</w:t>
            </w:r>
            <w:r w:rsidRPr="00A265C0">
              <w:rPr>
                <w:b/>
                <w:lang w:val="uk-UA"/>
              </w:rPr>
              <w:t xml:space="preserve"> </w:t>
            </w:r>
          </w:p>
          <w:p w:rsidR="00E1139F" w:rsidRPr="00120993" w:rsidRDefault="00E1139F" w:rsidP="00725CFC">
            <w:pPr>
              <w:jc w:val="both"/>
              <w:rPr>
                <w:color w:val="000000"/>
                <w:lang w:val="uk-UA" w:eastAsia="zh-CN"/>
              </w:rPr>
            </w:pPr>
            <w:r w:rsidRPr="00120993">
              <w:rPr>
                <w:color w:val="000000"/>
                <w:lang w:val="uk-UA" w:eastAsia="zh-CN"/>
              </w:rPr>
              <w:t>-к</w:t>
            </w:r>
            <w:r w:rsidRPr="00120993">
              <w:rPr>
                <w:color w:val="000000"/>
                <w:lang w:eastAsia="zh-CN"/>
              </w:rPr>
              <w:t>апітальний ремонт 2</w:t>
            </w:r>
            <w:r w:rsidRPr="00120993">
              <w:rPr>
                <w:color w:val="000000"/>
                <w:lang w:val="uk-UA" w:eastAsia="zh-CN"/>
              </w:rPr>
              <w:t>-го</w:t>
            </w:r>
            <w:r w:rsidRPr="00120993">
              <w:rPr>
                <w:color w:val="000000"/>
                <w:lang w:eastAsia="zh-CN"/>
              </w:rPr>
              <w:t xml:space="preserve"> котловану на полігоні ТПВ по вул.Чорнівській</w:t>
            </w:r>
            <w:r w:rsidRPr="00120993">
              <w:rPr>
                <w:color w:val="000000"/>
                <w:lang w:val="uk-UA" w:eastAsia="zh-CN"/>
              </w:rPr>
              <w:t>;</w:t>
            </w:r>
          </w:p>
          <w:p w:rsidR="00E1139F" w:rsidRPr="00120993" w:rsidRDefault="00E1139F" w:rsidP="00725CFC">
            <w:pPr>
              <w:jc w:val="both"/>
              <w:rPr>
                <w:color w:val="000000"/>
                <w:lang w:val="uk-UA" w:eastAsia="zh-CN"/>
              </w:rPr>
            </w:pPr>
            <w:r w:rsidRPr="00120993">
              <w:rPr>
                <w:color w:val="000000"/>
                <w:lang w:val="uk-UA" w:eastAsia="zh-CN"/>
              </w:rPr>
              <w:t>-к</w:t>
            </w:r>
            <w:r w:rsidRPr="00120993">
              <w:rPr>
                <w:color w:val="000000"/>
                <w:lang w:eastAsia="zh-CN"/>
              </w:rPr>
              <w:t>апітальний ремонт системи очистки стічних вод з полігону ТПВ по вул.Чорнівській (в т.ч.проектні роботи, експертиза)</w:t>
            </w:r>
            <w:r w:rsidRPr="00120993">
              <w:rPr>
                <w:color w:val="000000"/>
                <w:lang w:val="uk-UA" w:eastAsia="zh-CN"/>
              </w:rPr>
              <w:t>;</w:t>
            </w:r>
          </w:p>
          <w:p w:rsidR="00E1139F" w:rsidRPr="00503304" w:rsidRDefault="00E1139F" w:rsidP="00A265C0">
            <w:pPr>
              <w:jc w:val="both"/>
              <w:rPr>
                <w:b/>
                <w:color w:val="FF0000"/>
                <w:lang w:val="uk-UA"/>
              </w:rPr>
            </w:pPr>
            <w:r w:rsidRPr="00120993">
              <w:rPr>
                <w:color w:val="000000"/>
                <w:lang w:val="uk-UA" w:eastAsia="zh-CN"/>
              </w:rPr>
              <w:t>-б</w:t>
            </w:r>
            <w:r w:rsidRPr="00120993">
              <w:rPr>
                <w:color w:val="000000"/>
                <w:lang w:eastAsia="zh-CN"/>
              </w:rPr>
              <w:t>удівництво 3</w:t>
            </w:r>
            <w:r w:rsidRPr="00120993">
              <w:rPr>
                <w:color w:val="000000"/>
                <w:lang w:val="uk-UA" w:eastAsia="zh-CN"/>
              </w:rPr>
              <w:t>-го</w:t>
            </w:r>
            <w:r w:rsidRPr="00120993">
              <w:rPr>
                <w:color w:val="000000"/>
                <w:lang w:eastAsia="zh-CN"/>
              </w:rPr>
              <w:t xml:space="preserve"> котловану на полігоні ТПВ по вул.Чорнівській (в т.ч.проектні роботи, експертиза, будівництво)</w:t>
            </w:r>
            <w:r w:rsidRPr="00120993">
              <w:rPr>
                <w:color w:val="000000"/>
                <w:lang w:val="uk-UA" w:eastAsia="zh-CN"/>
              </w:rPr>
              <w:t>.</w:t>
            </w:r>
          </w:p>
        </w:tc>
        <w:tc>
          <w:tcPr>
            <w:tcW w:w="2314" w:type="dxa"/>
          </w:tcPr>
          <w:p w:rsidR="00E1139F" w:rsidRPr="00164B85" w:rsidRDefault="00E1139F" w:rsidP="006D0807">
            <w:pPr>
              <w:tabs>
                <w:tab w:val="left" w:pos="7088"/>
                <w:tab w:val="left" w:pos="7513"/>
              </w:tabs>
              <w:ind w:right="-108"/>
              <w:jc w:val="both"/>
              <w:rPr>
                <w:lang w:val="uk-UA"/>
              </w:rPr>
            </w:pPr>
            <w:r w:rsidRPr="00164B85">
              <w:rPr>
                <w:lang w:val="uk-UA"/>
              </w:rPr>
              <w:t>Департамент житлово-комунального господарства міської ради, КП «Чернівціспец</w:t>
            </w:r>
          </w:p>
          <w:p w:rsidR="00E1139F" w:rsidRPr="00164B85" w:rsidRDefault="00E1139F" w:rsidP="006D0807">
            <w:pPr>
              <w:tabs>
                <w:tab w:val="left" w:pos="7088"/>
                <w:tab w:val="left" w:pos="7513"/>
              </w:tabs>
              <w:ind w:right="-108"/>
              <w:jc w:val="both"/>
              <w:rPr>
                <w:lang w:val="uk-UA"/>
              </w:rPr>
            </w:pPr>
            <w:r w:rsidRPr="00164B85">
              <w:rPr>
                <w:lang w:val="uk-UA"/>
              </w:rPr>
              <w:t>комунтранс», фірма «Альфатер Чернівці»</w:t>
            </w:r>
          </w:p>
        </w:tc>
        <w:tc>
          <w:tcPr>
            <w:tcW w:w="1897" w:type="dxa"/>
          </w:tcPr>
          <w:p w:rsidR="00E1139F" w:rsidRPr="00164B85" w:rsidRDefault="00E1139F" w:rsidP="006D0807">
            <w:pPr>
              <w:ind w:right="-108"/>
              <w:jc w:val="both"/>
              <w:rPr>
                <w:lang w:val="uk-UA"/>
              </w:rPr>
            </w:pPr>
            <w:r w:rsidRPr="00164B85">
              <w:rPr>
                <w:lang w:val="uk-UA"/>
              </w:rPr>
              <w:t>Міський бюджет,  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Pr>
                <w:color w:val="000000"/>
                <w:lang w:val="uk-UA"/>
              </w:rPr>
              <w:t>18</w:t>
            </w:r>
          </w:p>
        </w:tc>
        <w:tc>
          <w:tcPr>
            <w:tcW w:w="4714" w:type="dxa"/>
          </w:tcPr>
          <w:p w:rsidR="00E1139F" w:rsidRDefault="00E1139F" w:rsidP="00725CFC">
            <w:pPr>
              <w:jc w:val="both"/>
              <w:rPr>
                <w:b/>
                <w:lang w:val="uk-UA"/>
              </w:rPr>
            </w:pPr>
            <w:r w:rsidRPr="00A265C0">
              <w:rPr>
                <w:b/>
                <w:lang w:val="uk-UA"/>
              </w:rPr>
              <w:t>Забезпечення належного санітарного стану міста</w:t>
            </w:r>
            <w:r>
              <w:rPr>
                <w:b/>
                <w:lang w:val="uk-UA"/>
              </w:rPr>
              <w:t>, в т.ч.:</w:t>
            </w:r>
          </w:p>
          <w:p w:rsidR="00E1139F" w:rsidRPr="009679FF" w:rsidRDefault="00E1139F" w:rsidP="00725CFC">
            <w:pPr>
              <w:jc w:val="both"/>
              <w:rPr>
                <w:b/>
                <w:color w:val="000000"/>
                <w:lang w:val="uk-UA"/>
              </w:rPr>
            </w:pPr>
            <w:r w:rsidRPr="009679FF">
              <w:rPr>
                <w:lang w:val="uk-UA"/>
              </w:rPr>
              <w:t>-</w:t>
            </w:r>
            <w:r w:rsidRPr="009679FF">
              <w:rPr>
                <w:color w:val="000000"/>
                <w:lang w:val="uk-UA"/>
              </w:rPr>
              <w:t>б</w:t>
            </w:r>
            <w:r w:rsidRPr="009679FF">
              <w:rPr>
                <w:color w:val="000000"/>
                <w:lang w:val="uk-UA" w:eastAsia="zh-CN"/>
              </w:rPr>
              <w:t>удівництво насосної станції та напірного каналізаційного трубопроводу для відведення стічних вод з полігону ТПВ на вул.Чорнівській до діючого каналізаційного колектора на вул.І.Підкови</w:t>
            </w:r>
          </w:p>
          <w:p w:rsidR="00E1139F" w:rsidRPr="00A265C0" w:rsidRDefault="00E1139F" w:rsidP="00A265C0">
            <w:pPr>
              <w:jc w:val="both"/>
              <w:rPr>
                <w:b/>
                <w:lang w:val="uk-UA"/>
              </w:rPr>
            </w:pPr>
          </w:p>
        </w:tc>
        <w:tc>
          <w:tcPr>
            <w:tcW w:w="2314" w:type="dxa"/>
          </w:tcPr>
          <w:p w:rsidR="00E1139F" w:rsidRPr="00164B85" w:rsidRDefault="00E1139F" w:rsidP="006D0807">
            <w:pPr>
              <w:tabs>
                <w:tab w:val="left" w:pos="7088"/>
                <w:tab w:val="left" w:pos="7513"/>
              </w:tabs>
              <w:ind w:right="-108"/>
              <w:jc w:val="both"/>
              <w:rPr>
                <w:lang w:val="uk-UA"/>
              </w:rPr>
            </w:pPr>
            <w:r w:rsidRPr="00164B85">
              <w:rPr>
                <w:lang w:val="uk-UA"/>
              </w:rPr>
              <w:t>Департамент житлово-комунального господарства міської ради, комунальні підприємства</w:t>
            </w:r>
            <w:r>
              <w:rPr>
                <w:lang w:val="uk-UA"/>
              </w:rPr>
              <w:t>, інші суб’єкти господарювання</w:t>
            </w:r>
          </w:p>
        </w:tc>
        <w:tc>
          <w:tcPr>
            <w:tcW w:w="1897" w:type="dxa"/>
          </w:tcPr>
          <w:p w:rsidR="00E1139F" w:rsidRPr="00164B85" w:rsidRDefault="00E1139F" w:rsidP="006D0807">
            <w:pPr>
              <w:ind w:right="-108"/>
              <w:jc w:val="both"/>
              <w:rPr>
                <w:lang w:val="uk-UA"/>
              </w:rPr>
            </w:pPr>
            <w:r w:rsidRPr="00164B85">
              <w:rPr>
                <w:lang w:val="uk-UA"/>
              </w:rPr>
              <w:t>Міський бюджет, кошти комунальних підприємств, інші джерела фінансування, не заборонені чинним законодавством</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Pr>
                <w:color w:val="000000"/>
                <w:lang w:val="uk-UA"/>
              </w:rPr>
              <w:t>19</w:t>
            </w:r>
          </w:p>
        </w:tc>
        <w:tc>
          <w:tcPr>
            <w:tcW w:w="4714" w:type="dxa"/>
          </w:tcPr>
          <w:p w:rsidR="00E1139F" w:rsidRPr="00A265C0" w:rsidRDefault="00E1139F" w:rsidP="00A265C0">
            <w:pPr>
              <w:jc w:val="both"/>
              <w:rPr>
                <w:b/>
                <w:lang w:val="uk-UA"/>
              </w:rPr>
            </w:pPr>
            <w:r w:rsidRPr="00A265C0">
              <w:rPr>
                <w:b/>
                <w:lang w:val="uk-UA"/>
              </w:rPr>
              <w:t>Проведення міських конкурсів у сфері житлово-комунального господарства та благоустрою, побутового обслуговування, інших заходів</w:t>
            </w:r>
          </w:p>
        </w:tc>
        <w:tc>
          <w:tcPr>
            <w:tcW w:w="2314" w:type="dxa"/>
          </w:tcPr>
          <w:p w:rsidR="00E1139F" w:rsidRPr="00164B85" w:rsidRDefault="00E1139F" w:rsidP="006D0807">
            <w:pPr>
              <w:tabs>
                <w:tab w:val="left" w:pos="7088"/>
                <w:tab w:val="left" w:pos="7513"/>
              </w:tabs>
              <w:ind w:right="-108"/>
              <w:jc w:val="both"/>
              <w:rPr>
                <w:lang w:val="uk-UA"/>
              </w:rPr>
            </w:pPr>
            <w:r w:rsidRPr="00164B85">
              <w:rPr>
                <w:lang w:val="uk-UA"/>
              </w:rPr>
              <w:t>Департамент житлово-комунального господарства міської ради</w:t>
            </w:r>
          </w:p>
        </w:tc>
        <w:tc>
          <w:tcPr>
            <w:tcW w:w="1897" w:type="dxa"/>
          </w:tcPr>
          <w:p w:rsidR="00E1139F" w:rsidRPr="00164B85" w:rsidRDefault="00E1139F" w:rsidP="006D0807">
            <w:pPr>
              <w:ind w:right="-108"/>
              <w:jc w:val="both"/>
              <w:rPr>
                <w:lang w:val="uk-UA"/>
              </w:rPr>
            </w:pPr>
            <w:r>
              <w:rPr>
                <w:lang w:val="uk-UA"/>
              </w:rPr>
              <w:t>Міський бюджет</w:t>
            </w:r>
          </w:p>
        </w:tc>
      </w:tr>
      <w:tr w:rsidR="00E1139F" w:rsidRPr="00222167" w:rsidTr="00B6021A">
        <w:tc>
          <w:tcPr>
            <w:tcW w:w="506" w:type="dxa"/>
          </w:tcPr>
          <w:p w:rsidR="00E1139F" w:rsidRPr="00222167" w:rsidRDefault="00E1139F" w:rsidP="00427ABB">
            <w:pPr>
              <w:tabs>
                <w:tab w:val="left" w:pos="7088"/>
                <w:tab w:val="left" w:pos="7513"/>
              </w:tabs>
              <w:jc w:val="center"/>
              <w:rPr>
                <w:color w:val="000000"/>
                <w:lang w:val="uk-UA"/>
              </w:rPr>
            </w:pPr>
            <w:r>
              <w:rPr>
                <w:color w:val="000000"/>
                <w:lang w:val="uk-UA"/>
              </w:rPr>
              <w:t>20</w:t>
            </w:r>
          </w:p>
        </w:tc>
        <w:tc>
          <w:tcPr>
            <w:tcW w:w="4714" w:type="dxa"/>
          </w:tcPr>
          <w:p w:rsidR="00E1139F" w:rsidRPr="00A07AE2" w:rsidRDefault="00E1139F" w:rsidP="004C427E">
            <w:pPr>
              <w:jc w:val="both"/>
              <w:rPr>
                <w:b/>
                <w:color w:val="000000"/>
                <w:lang w:val="uk-UA"/>
              </w:rPr>
            </w:pPr>
            <w:r w:rsidRPr="00A07AE2">
              <w:rPr>
                <w:b/>
                <w:color w:val="000000"/>
                <w:lang w:val="uk-UA"/>
              </w:rPr>
              <w:t xml:space="preserve">Реконструкція водопонижуючих свердловин, будівництво, капітальний ремонт підпірних стінок для </w:t>
            </w:r>
            <w:r w:rsidRPr="00A07AE2">
              <w:rPr>
                <w:b/>
                <w:color w:val="000000"/>
                <w:lang w:val="uk-UA"/>
              </w:rPr>
              <w:lastRenderedPageBreak/>
              <w:t>забезпечення виконання протизсувних заходів, в т.ч.:</w:t>
            </w:r>
          </w:p>
          <w:p w:rsidR="00E1139F" w:rsidRPr="00A07AE2" w:rsidRDefault="00E1139F" w:rsidP="004C427E">
            <w:pPr>
              <w:jc w:val="both"/>
              <w:rPr>
                <w:b/>
                <w:color w:val="000000"/>
                <w:lang w:val="uk-UA"/>
              </w:rPr>
            </w:pPr>
            <w:r w:rsidRPr="00A07AE2">
              <w:rPr>
                <w:color w:val="000000"/>
                <w:lang w:val="uk-UA"/>
              </w:rPr>
              <w:t>-реалізація проекту</w:t>
            </w:r>
            <w:r w:rsidRPr="00A07AE2">
              <w:rPr>
                <w:b/>
                <w:color w:val="000000"/>
                <w:lang w:val="uk-UA"/>
              </w:rPr>
              <w:t xml:space="preserve"> «</w:t>
            </w:r>
            <w:r w:rsidRPr="00A07AE2">
              <w:rPr>
                <w:bCs/>
                <w:color w:val="000000"/>
              </w:rPr>
              <w:t>Реконструкція водопонижуючих свердловин для водовідвідної галереї на вул. Ю.Гагаріна - Нахімова в  м. Чернівці</w:t>
            </w:r>
            <w:r w:rsidRPr="00A07AE2">
              <w:rPr>
                <w:bCs/>
                <w:color w:val="000000"/>
                <w:lang w:val="uk-UA"/>
              </w:rPr>
              <w:t xml:space="preserve">». </w:t>
            </w:r>
          </w:p>
        </w:tc>
        <w:tc>
          <w:tcPr>
            <w:tcW w:w="2314" w:type="dxa"/>
          </w:tcPr>
          <w:p w:rsidR="00E1139F" w:rsidRPr="00A07AE2" w:rsidRDefault="00E1139F" w:rsidP="004C427E">
            <w:pPr>
              <w:tabs>
                <w:tab w:val="left" w:pos="7088"/>
                <w:tab w:val="left" w:pos="7513"/>
              </w:tabs>
              <w:ind w:right="-108"/>
              <w:jc w:val="both"/>
              <w:rPr>
                <w:color w:val="000000"/>
                <w:lang w:val="uk-UA"/>
              </w:rPr>
            </w:pPr>
            <w:r w:rsidRPr="00A07AE2">
              <w:rPr>
                <w:color w:val="000000"/>
                <w:lang w:val="uk-UA"/>
              </w:rPr>
              <w:lastRenderedPageBreak/>
              <w:t xml:space="preserve">Департамент житлово-комунального </w:t>
            </w:r>
            <w:r w:rsidRPr="00A07AE2">
              <w:rPr>
                <w:color w:val="000000"/>
                <w:lang w:val="uk-UA"/>
              </w:rPr>
              <w:lastRenderedPageBreak/>
              <w:t>господарства міської ради, департамент містобудівного комплексу та земельних відносин міської ради</w:t>
            </w:r>
          </w:p>
          <w:p w:rsidR="00E1139F" w:rsidRPr="00A07AE2" w:rsidRDefault="00E1139F" w:rsidP="004C427E">
            <w:pPr>
              <w:tabs>
                <w:tab w:val="left" w:pos="7088"/>
                <w:tab w:val="left" w:pos="7513"/>
              </w:tabs>
              <w:ind w:right="-108"/>
              <w:jc w:val="both"/>
              <w:rPr>
                <w:color w:val="000000"/>
                <w:lang w:val="uk-UA"/>
              </w:rPr>
            </w:pPr>
          </w:p>
        </w:tc>
        <w:tc>
          <w:tcPr>
            <w:tcW w:w="1897" w:type="dxa"/>
          </w:tcPr>
          <w:p w:rsidR="00E1139F" w:rsidRPr="00A07AE2" w:rsidRDefault="00E1139F" w:rsidP="004C427E">
            <w:pPr>
              <w:ind w:right="-108"/>
              <w:jc w:val="both"/>
              <w:rPr>
                <w:color w:val="000000"/>
                <w:lang w:val="uk-UA"/>
              </w:rPr>
            </w:pPr>
            <w:r w:rsidRPr="00A07AE2">
              <w:rPr>
                <w:color w:val="000000"/>
                <w:lang w:val="uk-UA"/>
              </w:rPr>
              <w:lastRenderedPageBreak/>
              <w:t>Міський бюджет</w:t>
            </w:r>
          </w:p>
          <w:p w:rsidR="00E1139F" w:rsidRPr="00A07AE2" w:rsidRDefault="00E1139F" w:rsidP="004C427E">
            <w:pPr>
              <w:ind w:right="-108"/>
              <w:jc w:val="both"/>
              <w:rPr>
                <w:color w:val="000000"/>
                <w:lang w:val="uk-UA"/>
              </w:rPr>
            </w:pPr>
          </w:p>
          <w:p w:rsidR="00E1139F" w:rsidRPr="00A07AE2" w:rsidRDefault="00E1139F" w:rsidP="004C427E">
            <w:pPr>
              <w:ind w:right="-108"/>
              <w:jc w:val="both"/>
              <w:rPr>
                <w:color w:val="000000"/>
                <w:lang w:val="uk-UA"/>
              </w:rPr>
            </w:pPr>
          </w:p>
          <w:p w:rsidR="00E1139F" w:rsidRPr="00A07AE2" w:rsidRDefault="00E1139F" w:rsidP="004C427E">
            <w:pPr>
              <w:ind w:right="-108"/>
              <w:jc w:val="both"/>
              <w:rPr>
                <w:color w:val="000000"/>
                <w:lang w:val="uk-UA"/>
              </w:rPr>
            </w:pPr>
          </w:p>
          <w:p w:rsidR="00E1139F" w:rsidRPr="00A07AE2" w:rsidRDefault="00E1139F" w:rsidP="004C427E">
            <w:pPr>
              <w:ind w:right="-108"/>
              <w:jc w:val="both"/>
              <w:rPr>
                <w:color w:val="000000"/>
                <w:lang w:val="uk-UA"/>
              </w:rPr>
            </w:pPr>
          </w:p>
          <w:p w:rsidR="00E1139F" w:rsidRPr="00A07AE2" w:rsidRDefault="00E1139F" w:rsidP="00A07AE2">
            <w:pPr>
              <w:ind w:right="-108"/>
              <w:jc w:val="both"/>
              <w:rPr>
                <w:color w:val="000000"/>
                <w:lang w:val="uk-UA"/>
              </w:rPr>
            </w:pPr>
            <w:r w:rsidRPr="00A07AE2">
              <w:rPr>
                <w:color w:val="000000"/>
                <w:lang w:val="uk-UA"/>
              </w:rPr>
              <w:t>Державний фонд регіонального розвит</w:t>
            </w:r>
            <w:r w:rsidR="0008455C">
              <w:rPr>
                <w:color w:val="000000"/>
                <w:lang w:val="uk-UA"/>
              </w:rPr>
              <w:t>к</w:t>
            </w:r>
            <w:r w:rsidRPr="00A07AE2">
              <w:rPr>
                <w:color w:val="000000"/>
                <w:lang w:val="uk-UA"/>
              </w:rPr>
              <w:t xml:space="preserve">у </w:t>
            </w:r>
          </w:p>
          <w:p w:rsidR="00E1139F" w:rsidRPr="00A07AE2" w:rsidRDefault="00E1139F" w:rsidP="00A07AE2">
            <w:pPr>
              <w:ind w:right="-108"/>
              <w:jc w:val="both"/>
              <w:rPr>
                <w:color w:val="000000"/>
                <w:lang w:val="uk-UA"/>
              </w:rPr>
            </w:pPr>
            <w:r w:rsidRPr="00A07AE2">
              <w:rPr>
                <w:color w:val="000000"/>
                <w:lang w:val="uk-UA"/>
              </w:rPr>
              <w:t>(90% спів-</w:t>
            </w:r>
          </w:p>
          <w:p w:rsidR="00E1139F" w:rsidRPr="00A07AE2" w:rsidRDefault="00E1139F" w:rsidP="004C427E">
            <w:pPr>
              <w:ind w:right="-108"/>
              <w:jc w:val="both"/>
              <w:rPr>
                <w:color w:val="000000"/>
                <w:lang w:val="uk-UA"/>
              </w:rPr>
            </w:pPr>
            <w:r w:rsidRPr="00A07AE2">
              <w:rPr>
                <w:color w:val="000000"/>
                <w:lang w:val="uk-UA"/>
              </w:rPr>
              <w:t>фінансування проекту)</w:t>
            </w:r>
          </w:p>
        </w:tc>
      </w:tr>
      <w:tr w:rsidR="00E1139F" w:rsidRPr="00222167" w:rsidTr="00B6021A">
        <w:tc>
          <w:tcPr>
            <w:tcW w:w="506" w:type="dxa"/>
          </w:tcPr>
          <w:p w:rsidR="00E1139F" w:rsidRDefault="00E1139F" w:rsidP="00427ABB">
            <w:pPr>
              <w:tabs>
                <w:tab w:val="left" w:pos="7088"/>
                <w:tab w:val="left" w:pos="7513"/>
              </w:tabs>
              <w:jc w:val="center"/>
              <w:rPr>
                <w:color w:val="000000"/>
                <w:lang w:val="uk-UA"/>
              </w:rPr>
            </w:pPr>
            <w:r>
              <w:rPr>
                <w:color w:val="000000"/>
                <w:lang w:val="uk-UA"/>
              </w:rPr>
              <w:lastRenderedPageBreak/>
              <w:t>21</w:t>
            </w:r>
          </w:p>
        </w:tc>
        <w:tc>
          <w:tcPr>
            <w:tcW w:w="4714" w:type="dxa"/>
          </w:tcPr>
          <w:p w:rsidR="00E1139F" w:rsidRPr="00A265C0" w:rsidRDefault="00E1139F" w:rsidP="00725CFC">
            <w:pPr>
              <w:jc w:val="both"/>
              <w:rPr>
                <w:b/>
                <w:lang w:val="uk-UA"/>
              </w:rPr>
            </w:pPr>
            <w:r w:rsidRPr="009679FF">
              <w:rPr>
                <w:b/>
                <w:lang w:val="uk-UA"/>
              </w:rPr>
              <w:t>Придбання техніки та обладнання для комунальних потреб міста для забезпечення мешканців житлово-комунальними послугами, забезпечення належного благоустрою міста</w:t>
            </w:r>
          </w:p>
        </w:tc>
        <w:tc>
          <w:tcPr>
            <w:tcW w:w="2314" w:type="dxa"/>
          </w:tcPr>
          <w:p w:rsidR="00E1139F" w:rsidRPr="00164B85" w:rsidRDefault="00E1139F" w:rsidP="002429B4">
            <w:pPr>
              <w:tabs>
                <w:tab w:val="left" w:pos="7088"/>
                <w:tab w:val="left" w:pos="7513"/>
              </w:tabs>
              <w:ind w:right="-108"/>
              <w:jc w:val="both"/>
              <w:rPr>
                <w:lang w:val="uk-UA"/>
              </w:rPr>
            </w:pPr>
            <w:r w:rsidRPr="00164B85">
              <w:rPr>
                <w:lang w:val="uk-UA"/>
              </w:rPr>
              <w:t>Департамент житлово-комунального господарства міської ради, комунальні підприємства</w:t>
            </w:r>
          </w:p>
        </w:tc>
        <w:tc>
          <w:tcPr>
            <w:tcW w:w="1897" w:type="dxa"/>
          </w:tcPr>
          <w:p w:rsidR="00E1139F" w:rsidRDefault="00E1139F" w:rsidP="002429B4">
            <w:pPr>
              <w:ind w:right="-108"/>
              <w:jc w:val="both"/>
              <w:rPr>
                <w:lang w:val="uk-UA"/>
              </w:rPr>
            </w:pPr>
            <w:r w:rsidRPr="00164B85">
              <w:rPr>
                <w:lang w:val="uk-UA"/>
              </w:rPr>
              <w:t>Міський бюджет, кошти комунальних підприємств, інші джерела фінансування, не заборонені чинним законодавством</w:t>
            </w:r>
          </w:p>
        </w:tc>
      </w:tr>
    </w:tbl>
    <w:p w:rsidR="0005011E" w:rsidRPr="00222167" w:rsidRDefault="0005011E" w:rsidP="0005011E">
      <w:pPr>
        <w:tabs>
          <w:tab w:val="left" w:pos="7088"/>
          <w:tab w:val="left" w:pos="7513"/>
        </w:tabs>
        <w:ind w:left="360"/>
        <w:jc w:val="both"/>
        <w:rPr>
          <w:color w:val="000000"/>
          <w:sz w:val="20"/>
          <w:szCs w:val="20"/>
          <w:lang w:val="uk-UA"/>
        </w:rPr>
      </w:pPr>
      <w:r w:rsidRPr="00222167">
        <w:rPr>
          <w:color w:val="000000"/>
          <w:sz w:val="20"/>
          <w:szCs w:val="20"/>
          <w:lang w:val="uk-UA"/>
        </w:rPr>
        <w:t>* - відповідно до титульних списків будівництва об’єктів житлово-комунального господарства по департаменту житлово-комунального господарства міської ради на 201</w:t>
      </w:r>
      <w:r w:rsidR="00D93832" w:rsidRPr="00222167">
        <w:rPr>
          <w:color w:val="000000"/>
          <w:sz w:val="20"/>
          <w:szCs w:val="20"/>
          <w:lang w:val="uk-UA"/>
        </w:rPr>
        <w:t>7</w:t>
      </w:r>
      <w:r w:rsidRPr="00222167">
        <w:rPr>
          <w:color w:val="000000"/>
          <w:sz w:val="20"/>
          <w:szCs w:val="20"/>
          <w:lang w:val="uk-UA"/>
        </w:rPr>
        <w:t xml:space="preserve"> рік</w:t>
      </w:r>
      <w:r w:rsidR="00D93832" w:rsidRPr="00222167">
        <w:rPr>
          <w:color w:val="000000"/>
          <w:sz w:val="20"/>
          <w:szCs w:val="20"/>
          <w:lang w:val="uk-UA"/>
        </w:rPr>
        <w:t xml:space="preserve"> та </w:t>
      </w:r>
      <w:r w:rsidRPr="00222167">
        <w:rPr>
          <w:color w:val="000000"/>
          <w:sz w:val="20"/>
          <w:szCs w:val="20"/>
          <w:lang w:val="uk-UA"/>
        </w:rPr>
        <w:t>титульних списків та планів фінансування ремонту та утримання доріг, міжбудинкових проїздів в м.Чернівцях на 201</w:t>
      </w:r>
      <w:r w:rsidR="00D93832" w:rsidRPr="00222167">
        <w:rPr>
          <w:color w:val="000000"/>
          <w:sz w:val="20"/>
          <w:szCs w:val="20"/>
          <w:lang w:val="uk-UA"/>
        </w:rPr>
        <w:t>7</w:t>
      </w:r>
      <w:r w:rsidRPr="00222167">
        <w:rPr>
          <w:color w:val="000000"/>
          <w:sz w:val="20"/>
          <w:szCs w:val="20"/>
          <w:lang w:val="uk-UA"/>
        </w:rPr>
        <w:t xml:space="preserve"> рік</w:t>
      </w:r>
    </w:p>
    <w:p w:rsidR="005D67DB" w:rsidRDefault="005D67DB" w:rsidP="0005011E">
      <w:pPr>
        <w:ind w:firstLine="540"/>
        <w:jc w:val="both"/>
        <w:rPr>
          <w:b/>
          <w:color w:val="000000"/>
          <w:lang w:val="uk-UA"/>
        </w:rPr>
      </w:pPr>
    </w:p>
    <w:p w:rsidR="0005011E" w:rsidRPr="004A685C" w:rsidRDefault="0005011E" w:rsidP="0005011E">
      <w:pPr>
        <w:ind w:firstLine="540"/>
        <w:jc w:val="both"/>
        <w:rPr>
          <w:b/>
          <w:color w:val="000000"/>
          <w:lang w:val="uk-UA"/>
        </w:rPr>
      </w:pPr>
      <w:r w:rsidRPr="004A685C">
        <w:rPr>
          <w:b/>
          <w:color w:val="000000"/>
          <w:lang w:val="uk-UA"/>
        </w:rPr>
        <w:t>Очікувані результати:</w:t>
      </w:r>
    </w:p>
    <w:p w:rsidR="003E4154" w:rsidRDefault="003E4154" w:rsidP="003E4154">
      <w:pPr>
        <w:ind w:firstLine="540"/>
        <w:jc w:val="both"/>
        <w:rPr>
          <w:lang w:val="uk-UA"/>
        </w:rPr>
      </w:pPr>
      <w:r w:rsidRPr="004A685C">
        <w:rPr>
          <w:color w:val="000000"/>
          <w:lang w:val="uk-UA"/>
        </w:rPr>
        <w:t>-надання</w:t>
      </w:r>
      <w:r w:rsidRPr="000A09EA">
        <w:rPr>
          <w:lang w:val="uk-UA"/>
        </w:rPr>
        <w:t xml:space="preserve"> населенню якісних житлово-комунальних послуг за тарифами, розмір яких відповідає економічно обґрунтованим витратам на їх виконання;</w:t>
      </w:r>
    </w:p>
    <w:p w:rsidR="003E4154" w:rsidRDefault="003E4154" w:rsidP="003E4154">
      <w:pPr>
        <w:ind w:firstLine="540"/>
        <w:jc w:val="both"/>
        <w:rPr>
          <w:lang w:val="uk-UA"/>
        </w:rPr>
      </w:pPr>
      <w:r>
        <w:rPr>
          <w:lang w:val="uk-UA"/>
        </w:rPr>
        <w:t xml:space="preserve">-зменшення  кількості аварійних та  ветхих </w:t>
      </w:r>
      <w:r w:rsidRPr="000A09EA">
        <w:rPr>
          <w:lang w:val="uk-UA"/>
        </w:rPr>
        <w:t>будівель житлового фонду</w:t>
      </w:r>
      <w:r>
        <w:rPr>
          <w:lang w:val="uk-UA"/>
        </w:rPr>
        <w:t xml:space="preserve">, аварійних </w:t>
      </w:r>
      <w:r w:rsidRPr="000A09EA">
        <w:rPr>
          <w:lang w:val="uk-UA"/>
        </w:rPr>
        <w:t xml:space="preserve"> </w:t>
      </w:r>
      <w:r>
        <w:rPr>
          <w:lang w:val="uk-UA"/>
        </w:rPr>
        <w:t>інженерних мереж, продовження  терміну їх експлуатації</w:t>
      </w:r>
      <w:r w:rsidRPr="000A09EA">
        <w:rPr>
          <w:lang w:val="uk-UA"/>
        </w:rPr>
        <w:t>;</w:t>
      </w:r>
    </w:p>
    <w:p w:rsidR="003E4154" w:rsidRDefault="003E4154" w:rsidP="003E4154">
      <w:pPr>
        <w:ind w:firstLine="540"/>
        <w:jc w:val="both"/>
        <w:rPr>
          <w:lang w:val="uk-UA"/>
        </w:rPr>
      </w:pPr>
      <w:r>
        <w:rPr>
          <w:lang w:val="uk-UA"/>
        </w:rPr>
        <w:t>-з</w:t>
      </w:r>
      <w:r w:rsidRPr="000A09EA">
        <w:rPr>
          <w:lang w:val="uk-UA"/>
        </w:rPr>
        <w:t>алучення мешканців багатоквартирних будинків до утримання житлового фонду, підвищення ефективності  утримання житлових будинків та прибудинкових територій</w:t>
      </w:r>
      <w:r>
        <w:rPr>
          <w:lang w:val="uk-UA"/>
        </w:rPr>
        <w:t xml:space="preserve"> на умовах співфінансування</w:t>
      </w:r>
      <w:r w:rsidRPr="000A09EA">
        <w:rPr>
          <w:lang w:val="uk-UA"/>
        </w:rPr>
        <w:t>;</w:t>
      </w:r>
    </w:p>
    <w:p w:rsidR="003E4154" w:rsidRDefault="003E4154" w:rsidP="003E4154">
      <w:pPr>
        <w:ind w:firstLine="540"/>
        <w:jc w:val="both"/>
        <w:rPr>
          <w:lang w:val="uk-UA"/>
        </w:rPr>
      </w:pPr>
      <w:r>
        <w:rPr>
          <w:lang w:val="uk-UA"/>
        </w:rPr>
        <w:t>-надання методичної та фінансової підтримки утвореним ОСББ та управлінським  компаніям в утримання житлового фонду комунальної власності;</w:t>
      </w:r>
    </w:p>
    <w:p w:rsidR="003E4154" w:rsidRDefault="003E4154" w:rsidP="003E4154">
      <w:pPr>
        <w:ind w:firstLine="540"/>
        <w:jc w:val="both"/>
        <w:rPr>
          <w:lang w:val="uk-UA"/>
        </w:rPr>
      </w:pPr>
      <w:r>
        <w:rPr>
          <w:lang w:val="uk-UA"/>
        </w:rPr>
        <w:t>-п</w:t>
      </w:r>
      <w:r w:rsidRPr="000A09EA">
        <w:rPr>
          <w:lang w:val="uk-UA"/>
        </w:rPr>
        <w:t xml:space="preserve">оліпшення </w:t>
      </w:r>
      <w:r>
        <w:rPr>
          <w:lang w:val="uk-UA"/>
        </w:rPr>
        <w:t xml:space="preserve">технічного </w:t>
      </w:r>
      <w:r w:rsidRPr="000A09EA">
        <w:rPr>
          <w:lang w:val="uk-UA"/>
        </w:rPr>
        <w:t xml:space="preserve">стану об’єктів інфраструктури та загального зовнішнього </w:t>
      </w:r>
      <w:r>
        <w:rPr>
          <w:lang w:val="uk-UA"/>
        </w:rPr>
        <w:t>освітлення</w:t>
      </w:r>
      <w:r w:rsidRPr="000A09EA">
        <w:rPr>
          <w:lang w:val="uk-UA"/>
        </w:rPr>
        <w:t xml:space="preserve"> міста</w:t>
      </w:r>
      <w:r w:rsidRPr="00C11352">
        <w:rPr>
          <w:lang w:val="uk-UA"/>
        </w:rPr>
        <w:t>, естетичного вигляду об’єктів та елементів благоустрою міста;</w:t>
      </w:r>
    </w:p>
    <w:p w:rsidR="003E4154" w:rsidRDefault="003E4154" w:rsidP="003E4154">
      <w:pPr>
        <w:ind w:firstLine="540"/>
        <w:jc w:val="both"/>
        <w:rPr>
          <w:lang w:val="uk-UA"/>
        </w:rPr>
      </w:pPr>
      <w:r>
        <w:rPr>
          <w:lang w:val="uk-UA"/>
        </w:rPr>
        <w:t>-в</w:t>
      </w:r>
      <w:r w:rsidRPr="00BE1BBA">
        <w:rPr>
          <w:lang w:val="uk-UA"/>
        </w:rPr>
        <w:t>порядкування та подальший розвиток територій загального користування та зон відпочинку для мешканців міста;</w:t>
      </w:r>
    </w:p>
    <w:p w:rsidR="003E4154" w:rsidRDefault="003E4154" w:rsidP="003E4154">
      <w:pPr>
        <w:ind w:firstLine="540"/>
        <w:jc w:val="both"/>
        <w:rPr>
          <w:lang w:val="uk-UA"/>
        </w:rPr>
      </w:pPr>
      <w:r>
        <w:rPr>
          <w:lang w:val="uk-UA"/>
        </w:rPr>
        <w:t>-з</w:t>
      </w:r>
      <w:r w:rsidRPr="000A09EA">
        <w:rPr>
          <w:lang w:val="uk-UA"/>
        </w:rPr>
        <w:t xml:space="preserve">меншення популяції безпритульних тварин, </w:t>
      </w:r>
      <w:r>
        <w:rPr>
          <w:lang w:val="uk-UA"/>
        </w:rPr>
        <w:t>загроз для громадян</w:t>
      </w:r>
      <w:r w:rsidRPr="000A09EA">
        <w:rPr>
          <w:lang w:val="uk-UA"/>
        </w:rPr>
        <w:t xml:space="preserve">, що поширюються </w:t>
      </w:r>
      <w:r>
        <w:rPr>
          <w:lang w:val="uk-UA"/>
        </w:rPr>
        <w:t>ними</w:t>
      </w:r>
      <w:r w:rsidRPr="000A09EA">
        <w:rPr>
          <w:lang w:val="uk-UA"/>
        </w:rPr>
        <w:t>,</w:t>
      </w:r>
      <w:r>
        <w:rPr>
          <w:lang w:val="uk-UA"/>
        </w:rPr>
        <w:t xml:space="preserve"> </w:t>
      </w:r>
      <w:r w:rsidRPr="000A09EA">
        <w:rPr>
          <w:lang w:val="uk-UA"/>
        </w:rPr>
        <w:t>забезпечення гуманного ставлення до тварин</w:t>
      </w:r>
      <w:r>
        <w:rPr>
          <w:lang w:val="uk-UA"/>
        </w:rPr>
        <w:t>;</w:t>
      </w:r>
    </w:p>
    <w:p w:rsidR="003E4154" w:rsidRDefault="003E4154" w:rsidP="003E4154">
      <w:pPr>
        <w:ind w:firstLine="540"/>
        <w:jc w:val="both"/>
        <w:rPr>
          <w:lang w:val="uk-UA"/>
        </w:rPr>
      </w:pPr>
      <w:r>
        <w:rPr>
          <w:lang w:val="uk-UA"/>
        </w:rPr>
        <w:t>-б</w:t>
      </w:r>
      <w:r w:rsidRPr="00D42A1E">
        <w:rPr>
          <w:lang w:val="uk-UA"/>
        </w:rPr>
        <w:t>езпе</w:t>
      </w:r>
      <w:r>
        <w:rPr>
          <w:lang w:val="uk-UA"/>
        </w:rPr>
        <w:t>ка</w:t>
      </w:r>
      <w:r w:rsidRPr="00D42A1E">
        <w:rPr>
          <w:lang w:val="uk-UA"/>
        </w:rPr>
        <w:t xml:space="preserve"> руху громадського пасажирського  транспорту, спеціального службового та </w:t>
      </w:r>
      <w:r>
        <w:rPr>
          <w:lang w:val="uk-UA"/>
        </w:rPr>
        <w:t>іншого</w:t>
      </w:r>
      <w:r w:rsidRPr="00D42A1E">
        <w:rPr>
          <w:lang w:val="uk-UA"/>
        </w:rPr>
        <w:t xml:space="preserve"> транспорту;</w:t>
      </w:r>
    </w:p>
    <w:p w:rsidR="0005011E" w:rsidRPr="003E4154" w:rsidRDefault="0005011E" w:rsidP="0005011E">
      <w:pPr>
        <w:jc w:val="center"/>
        <w:rPr>
          <w:b/>
          <w:color w:val="000000"/>
          <w:lang w:val="uk-UA"/>
        </w:rPr>
      </w:pPr>
      <w:r w:rsidRPr="003E4154">
        <w:rPr>
          <w:b/>
          <w:color w:val="000000"/>
          <w:lang w:val="uk-UA"/>
        </w:rPr>
        <w:t>Показники розвитку житлово-комунального господарства</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A24963" w:rsidRPr="003E4154" w:rsidTr="00427ABB">
        <w:tblPrEx>
          <w:tblCellMar>
            <w:top w:w="0" w:type="dxa"/>
            <w:bottom w:w="0" w:type="dxa"/>
          </w:tblCellMar>
        </w:tblPrEx>
        <w:tc>
          <w:tcPr>
            <w:tcW w:w="600" w:type="dxa"/>
            <w:vAlign w:val="center"/>
          </w:tcPr>
          <w:p w:rsidR="00A24963" w:rsidRPr="003E4154" w:rsidRDefault="00A24963" w:rsidP="001554BE">
            <w:pPr>
              <w:jc w:val="center"/>
              <w:rPr>
                <w:color w:val="000000"/>
                <w:sz w:val="22"/>
                <w:szCs w:val="22"/>
                <w:lang w:val="uk-UA"/>
              </w:rPr>
            </w:pPr>
            <w:r w:rsidRPr="003E4154">
              <w:rPr>
                <w:color w:val="000000"/>
                <w:sz w:val="22"/>
                <w:szCs w:val="22"/>
                <w:lang w:val="uk-UA"/>
              </w:rPr>
              <w:t>№</w:t>
            </w:r>
          </w:p>
          <w:p w:rsidR="00A24963" w:rsidRPr="003E4154" w:rsidRDefault="00A24963" w:rsidP="001554BE">
            <w:pPr>
              <w:jc w:val="center"/>
              <w:rPr>
                <w:color w:val="000000"/>
                <w:sz w:val="22"/>
                <w:szCs w:val="22"/>
                <w:lang w:val="uk-UA"/>
              </w:rPr>
            </w:pPr>
            <w:r w:rsidRPr="003E4154">
              <w:rPr>
                <w:color w:val="000000"/>
                <w:sz w:val="22"/>
                <w:szCs w:val="22"/>
                <w:lang w:val="uk-UA"/>
              </w:rPr>
              <w:t>з/п</w:t>
            </w:r>
          </w:p>
        </w:tc>
        <w:tc>
          <w:tcPr>
            <w:tcW w:w="2760" w:type="dxa"/>
            <w:vAlign w:val="center"/>
          </w:tcPr>
          <w:p w:rsidR="00A24963" w:rsidRPr="003E4154" w:rsidRDefault="00A24963" w:rsidP="001554BE">
            <w:pPr>
              <w:jc w:val="center"/>
              <w:rPr>
                <w:b/>
                <w:color w:val="000000"/>
                <w:sz w:val="22"/>
                <w:szCs w:val="22"/>
                <w:lang w:val="uk-UA"/>
              </w:rPr>
            </w:pPr>
            <w:r w:rsidRPr="003E4154">
              <w:rPr>
                <w:b/>
                <w:color w:val="000000"/>
                <w:sz w:val="22"/>
                <w:szCs w:val="22"/>
                <w:lang w:val="uk-UA"/>
              </w:rPr>
              <w:t>Показники</w:t>
            </w:r>
          </w:p>
        </w:tc>
        <w:tc>
          <w:tcPr>
            <w:tcW w:w="720" w:type="dxa"/>
            <w:vAlign w:val="center"/>
          </w:tcPr>
          <w:p w:rsidR="00A24963" w:rsidRPr="003E4154" w:rsidRDefault="00A24963" w:rsidP="001554BE">
            <w:pPr>
              <w:jc w:val="center"/>
              <w:rPr>
                <w:b/>
                <w:color w:val="000000"/>
                <w:sz w:val="22"/>
                <w:szCs w:val="22"/>
                <w:lang w:val="uk-UA"/>
              </w:rPr>
            </w:pPr>
            <w:r w:rsidRPr="003E4154">
              <w:rPr>
                <w:b/>
                <w:color w:val="000000"/>
                <w:sz w:val="22"/>
                <w:szCs w:val="22"/>
                <w:lang w:val="uk-UA"/>
              </w:rPr>
              <w:t>Од.</w:t>
            </w:r>
          </w:p>
          <w:p w:rsidR="00A24963" w:rsidRPr="003E4154" w:rsidRDefault="00A24963" w:rsidP="001554BE">
            <w:pPr>
              <w:jc w:val="center"/>
              <w:rPr>
                <w:b/>
                <w:color w:val="000000"/>
                <w:sz w:val="22"/>
                <w:szCs w:val="22"/>
                <w:lang w:val="uk-UA"/>
              </w:rPr>
            </w:pPr>
            <w:r w:rsidRPr="003E4154">
              <w:rPr>
                <w:b/>
                <w:color w:val="000000"/>
                <w:sz w:val="22"/>
                <w:szCs w:val="22"/>
                <w:lang w:val="uk-UA"/>
              </w:rPr>
              <w:t>вим.</w:t>
            </w:r>
          </w:p>
        </w:tc>
        <w:tc>
          <w:tcPr>
            <w:tcW w:w="1080" w:type="dxa"/>
            <w:vAlign w:val="center"/>
          </w:tcPr>
          <w:p w:rsidR="00A24963" w:rsidRPr="003E4154" w:rsidRDefault="00A24963" w:rsidP="001554BE">
            <w:pPr>
              <w:jc w:val="center"/>
              <w:rPr>
                <w:b/>
                <w:color w:val="000000"/>
                <w:sz w:val="22"/>
                <w:szCs w:val="22"/>
                <w:lang w:val="uk-UA"/>
              </w:rPr>
            </w:pPr>
            <w:r w:rsidRPr="003E4154">
              <w:rPr>
                <w:b/>
                <w:color w:val="000000"/>
                <w:sz w:val="22"/>
                <w:szCs w:val="22"/>
                <w:lang w:val="uk-UA"/>
              </w:rPr>
              <w:t>2014р.</w:t>
            </w:r>
          </w:p>
          <w:p w:rsidR="00A24963" w:rsidRPr="003E4154" w:rsidRDefault="00A24963" w:rsidP="001554BE">
            <w:pPr>
              <w:jc w:val="center"/>
              <w:rPr>
                <w:b/>
                <w:color w:val="000000"/>
                <w:sz w:val="22"/>
                <w:szCs w:val="22"/>
                <w:lang w:val="uk-UA"/>
              </w:rPr>
            </w:pPr>
            <w:r w:rsidRPr="003E4154">
              <w:rPr>
                <w:b/>
                <w:color w:val="000000"/>
                <w:sz w:val="22"/>
                <w:szCs w:val="22"/>
                <w:lang w:val="uk-UA"/>
              </w:rPr>
              <w:t>факт</w:t>
            </w:r>
          </w:p>
        </w:tc>
        <w:tc>
          <w:tcPr>
            <w:tcW w:w="1080" w:type="dxa"/>
            <w:vAlign w:val="center"/>
          </w:tcPr>
          <w:p w:rsidR="00A24963" w:rsidRPr="003E4154" w:rsidRDefault="00A24963" w:rsidP="001554BE">
            <w:pPr>
              <w:jc w:val="center"/>
              <w:rPr>
                <w:b/>
                <w:color w:val="000000"/>
                <w:sz w:val="22"/>
                <w:szCs w:val="22"/>
                <w:lang w:val="uk-UA"/>
              </w:rPr>
            </w:pPr>
            <w:r w:rsidRPr="003E4154">
              <w:rPr>
                <w:b/>
                <w:color w:val="000000"/>
                <w:sz w:val="22"/>
                <w:szCs w:val="22"/>
                <w:lang w:val="uk-UA"/>
              </w:rPr>
              <w:t>2015р.</w:t>
            </w:r>
          </w:p>
          <w:p w:rsidR="00A24963" w:rsidRPr="003E4154" w:rsidRDefault="00A24963" w:rsidP="001554BE">
            <w:pPr>
              <w:jc w:val="center"/>
              <w:rPr>
                <w:b/>
                <w:color w:val="000000"/>
                <w:sz w:val="22"/>
                <w:szCs w:val="22"/>
                <w:lang w:val="uk-UA"/>
              </w:rPr>
            </w:pPr>
            <w:r w:rsidRPr="003E4154">
              <w:rPr>
                <w:b/>
                <w:color w:val="000000"/>
                <w:sz w:val="22"/>
                <w:szCs w:val="22"/>
                <w:lang w:val="uk-UA"/>
              </w:rPr>
              <w:t>факт</w:t>
            </w:r>
          </w:p>
        </w:tc>
        <w:tc>
          <w:tcPr>
            <w:tcW w:w="1080" w:type="dxa"/>
            <w:vAlign w:val="center"/>
          </w:tcPr>
          <w:p w:rsidR="00A24963" w:rsidRPr="003E4154" w:rsidRDefault="00A24963" w:rsidP="001554BE">
            <w:pPr>
              <w:ind w:left="-188" w:right="-167"/>
              <w:jc w:val="center"/>
              <w:rPr>
                <w:b/>
                <w:color w:val="000000"/>
                <w:sz w:val="22"/>
                <w:szCs w:val="22"/>
                <w:lang w:val="uk-UA"/>
              </w:rPr>
            </w:pPr>
            <w:r w:rsidRPr="003E4154">
              <w:rPr>
                <w:b/>
                <w:color w:val="000000"/>
                <w:sz w:val="22"/>
                <w:szCs w:val="22"/>
                <w:lang w:val="uk-UA"/>
              </w:rPr>
              <w:t>2016р.</w:t>
            </w:r>
          </w:p>
          <w:p w:rsidR="00A24963" w:rsidRPr="003E4154" w:rsidRDefault="00A24963" w:rsidP="001554BE">
            <w:pPr>
              <w:ind w:left="-188" w:right="-167"/>
              <w:jc w:val="center"/>
              <w:rPr>
                <w:b/>
                <w:color w:val="000000"/>
                <w:sz w:val="22"/>
                <w:szCs w:val="22"/>
                <w:lang w:val="uk-UA"/>
              </w:rPr>
            </w:pPr>
            <w:r w:rsidRPr="003E4154">
              <w:rPr>
                <w:b/>
                <w:color w:val="000000"/>
                <w:sz w:val="22"/>
                <w:szCs w:val="22"/>
                <w:lang w:val="uk-UA"/>
              </w:rPr>
              <w:t>очікуване</w:t>
            </w:r>
          </w:p>
        </w:tc>
        <w:tc>
          <w:tcPr>
            <w:tcW w:w="1080" w:type="dxa"/>
            <w:vAlign w:val="center"/>
          </w:tcPr>
          <w:p w:rsidR="00A24963" w:rsidRPr="003E4154" w:rsidRDefault="00A24963" w:rsidP="001554BE">
            <w:pPr>
              <w:jc w:val="center"/>
              <w:rPr>
                <w:b/>
                <w:color w:val="000000"/>
                <w:sz w:val="22"/>
                <w:szCs w:val="22"/>
                <w:lang w:val="uk-UA"/>
              </w:rPr>
            </w:pPr>
            <w:r w:rsidRPr="003E4154">
              <w:rPr>
                <w:b/>
                <w:color w:val="000000"/>
                <w:sz w:val="22"/>
                <w:szCs w:val="22"/>
                <w:lang w:val="uk-UA"/>
              </w:rPr>
              <w:t xml:space="preserve">2017р. </w:t>
            </w:r>
          </w:p>
          <w:p w:rsidR="00A24963" w:rsidRPr="003E4154" w:rsidRDefault="00A24963" w:rsidP="001554BE">
            <w:pPr>
              <w:jc w:val="center"/>
              <w:rPr>
                <w:b/>
                <w:color w:val="000000"/>
                <w:sz w:val="22"/>
                <w:szCs w:val="22"/>
                <w:lang w:val="uk-UA"/>
              </w:rPr>
            </w:pPr>
            <w:r w:rsidRPr="003E4154">
              <w:rPr>
                <w:b/>
                <w:color w:val="000000"/>
                <w:sz w:val="22"/>
                <w:szCs w:val="22"/>
                <w:lang w:val="uk-UA"/>
              </w:rPr>
              <w:t>прогноз</w:t>
            </w:r>
          </w:p>
        </w:tc>
        <w:tc>
          <w:tcPr>
            <w:tcW w:w="1080" w:type="dxa"/>
            <w:vAlign w:val="center"/>
          </w:tcPr>
          <w:p w:rsidR="00A24963" w:rsidRPr="003E4154" w:rsidRDefault="00A24963" w:rsidP="001554BE">
            <w:pPr>
              <w:jc w:val="center"/>
              <w:rPr>
                <w:b/>
                <w:color w:val="000000"/>
                <w:sz w:val="22"/>
                <w:szCs w:val="22"/>
                <w:lang w:val="uk-UA"/>
              </w:rPr>
            </w:pPr>
            <w:r w:rsidRPr="003E4154">
              <w:rPr>
                <w:b/>
                <w:color w:val="000000"/>
                <w:sz w:val="22"/>
                <w:szCs w:val="22"/>
                <w:lang w:val="uk-UA"/>
              </w:rPr>
              <w:t xml:space="preserve">2017р. </w:t>
            </w:r>
          </w:p>
          <w:p w:rsidR="00A24963" w:rsidRPr="003E4154" w:rsidRDefault="00A24963" w:rsidP="001554BE">
            <w:pPr>
              <w:jc w:val="center"/>
              <w:rPr>
                <w:b/>
                <w:color w:val="000000"/>
                <w:sz w:val="22"/>
                <w:szCs w:val="22"/>
                <w:lang w:val="uk-UA"/>
              </w:rPr>
            </w:pPr>
            <w:r w:rsidRPr="003E4154">
              <w:rPr>
                <w:b/>
                <w:color w:val="000000"/>
                <w:sz w:val="22"/>
                <w:szCs w:val="22"/>
                <w:lang w:val="uk-UA"/>
              </w:rPr>
              <w:t xml:space="preserve">у %  до </w:t>
            </w:r>
          </w:p>
          <w:p w:rsidR="00A24963" w:rsidRPr="003E4154" w:rsidRDefault="00A24963" w:rsidP="001554BE">
            <w:pPr>
              <w:jc w:val="center"/>
              <w:rPr>
                <w:b/>
                <w:color w:val="000000"/>
                <w:sz w:val="22"/>
                <w:szCs w:val="22"/>
                <w:lang w:val="uk-UA"/>
              </w:rPr>
            </w:pPr>
            <w:r w:rsidRPr="003E4154">
              <w:rPr>
                <w:b/>
                <w:color w:val="000000"/>
                <w:sz w:val="22"/>
                <w:szCs w:val="22"/>
                <w:lang w:val="uk-UA"/>
              </w:rPr>
              <w:t>2016р.</w:t>
            </w:r>
          </w:p>
        </w:tc>
      </w:tr>
      <w:tr w:rsidR="003E4154" w:rsidRPr="003E4154" w:rsidTr="003E4154">
        <w:tblPrEx>
          <w:tblCellMar>
            <w:top w:w="0" w:type="dxa"/>
            <w:bottom w:w="0" w:type="dxa"/>
          </w:tblCellMar>
        </w:tblPrEx>
        <w:tc>
          <w:tcPr>
            <w:tcW w:w="600" w:type="dxa"/>
          </w:tcPr>
          <w:p w:rsidR="003E4154" w:rsidRPr="003E4154" w:rsidRDefault="003E4154" w:rsidP="00427ABB">
            <w:pPr>
              <w:jc w:val="center"/>
              <w:rPr>
                <w:color w:val="000000"/>
                <w:lang w:val="uk-UA"/>
              </w:rPr>
            </w:pPr>
            <w:r w:rsidRPr="003E4154">
              <w:rPr>
                <w:color w:val="000000"/>
                <w:lang w:val="uk-UA"/>
              </w:rPr>
              <w:t>1.</w:t>
            </w:r>
          </w:p>
        </w:tc>
        <w:tc>
          <w:tcPr>
            <w:tcW w:w="2760" w:type="dxa"/>
          </w:tcPr>
          <w:p w:rsidR="003E4154" w:rsidRPr="003E4154" w:rsidRDefault="003E4154" w:rsidP="00A24963">
            <w:pPr>
              <w:pStyle w:val="26"/>
              <w:jc w:val="both"/>
              <w:rPr>
                <w:b/>
                <w:color w:val="000000"/>
                <w:lang w:val="uk-UA"/>
              </w:rPr>
            </w:pPr>
            <w:r w:rsidRPr="003E4154">
              <w:rPr>
                <w:b/>
                <w:color w:val="000000"/>
                <w:lang w:val="uk-UA"/>
              </w:rPr>
              <w:t>Обсяги робіт по капітальному ремонту  житлового фонду</w:t>
            </w:r>
          </w:p>
        </w:tc>
        <w:tc>
          <w:tcPr>
            <w:tcW w:w="720" w:type="dxa"/>
            <w:vAlign w:val="center"/>
          </w:tcPr>
          <w:p w:rsidR="003E4154" w:rsidRPr="003E4154" w:rsidRDefault="003E4154" w:rsidP="00427ABB">
            <w:pPr>
              <w:pStyle w:val="26"/>
              <w:jc w:val="center"/>
              <w:rPr>
                <w:bCs/>
                <w:iCs/>
                <w:color w:val="000000"/>
                <w:lang w:val="uk-UA"/>
              </w:rPr>
            </w:pPr>
            <w:r w:rsidRPr="003E4154">
              <w:rPr>
                <w:bCs/>
                <w:iCs/>
                <w:color w:val="000000"/>
                <w:lang w:val="uk-UA"/>
              </w:rPr>
              <w:t>тис. грн.</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8795,5</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25661,8</w:t>
            </w:r>
          </w:p>
        </w:tc>
        <w:tc>
          <w:tcPr>
            <w:tcW w:w="1080" w:type="dxa"/>
            <w:vAlign w:val="center"/>
          </w:tcPr>
          <w:p w:rsidR="003E4154" w:rsidRPr="003E4154" w:rsidRDefault="003E4154" w:rsidP="003E4154">
            <w:pPr>
              <w:pStyle w:val="Style7"/>
              <w:widowControl/>
              <w:spacing w:line="240" w:lineRule="auto"/>
              <w:ind w:left="-132" w:right="-138" w:firstLine="132"/>
              <w:jc w:val="center"/>
              <w:rPr>
                <w:bCs/>
                <w:iCs/>
                <w:color w:val="000000"/>
                <w:lang w:val="uk-UA"/>
              </w:rPr>
            </w:pPr>
          </w:p>
          <w:p w:rsidR="003E4154" w:rsidRPr="003E4154" w:rsidRDefault="003E4154" w:rsidP="003E4154">
            <w:pPr>
              <w:pStyle w:val="Style7"/>
              <w:widowControl/>
              <w:spacing w:line="240" w:lineRule="auto"/>
              <w:ind w:left="-132" w:right="-138" w:firstLine="132"/>
              <w:jc w:val="center"/>
              <w:rPr>
                <w:bCs/>
                <w:iCs/>
                <w:color w:val="000000"/>
                <w:lang w:val="uk-UA"/>
              </w:rPr>
            </w:pPr>
            <w:r w:rsidRPr="003E4154">
              <w:rPr>
                <w:bCs/>
                <w:iCs/>
                <w:color w:val="000000"/>
                <w:lang w:val="uk-UA"/>
              </w:rPr>
              <w:t>17517,8</w:t>
            </w:r>
          </w:p>
          <w:p w:rsidR="003E4154" w:rsidRPr="003E4154" w:rsidRDefault="003E4154" w:rsidP="003E4154">
            <w:pPr>
              <w:pStyle w:val="Style7"/>
              <w:widowControl/>
              <w:spacing w:line="240" w:lineRule="auto"/>
              <w:ind w:right="-138"/>
              <w:jc w:val="center"/>
              <w:rPr>
                <w:bCs/>
                <w:iCs/>
                <w:color w:val="000000"/>
                <w:lang w:val="uk-UA"/>
              </w:rPr>
            </w:pP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19270,0</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110,0</w:t>
            </w:r>
          </w:p>
        </w:tc>
      </w:tr>
      <w:tr w:rsidR="003E4154" w:rsidRPr="003E4154" w:rsidTr="003E4154">
        <w:tblPrEx>
          <w:tblCellMar>
            <w:top w:w="0" w:type="dxa"/>
            <w:bottom w:w="0" w:type="dxa"/>
          </w:tblCellMar>
        </w:tblPrEx>
        <w:tc>
          <w:tcPr>
            <w:tcW w:w="600" w:type="dxa"/>
          </w:tcPr>
          <w:p w:rsidR="003E4154" w:rsidRPr="003E4154" w:rsidRDefault="003E4154" w:rsidP="00427ABB">
            <w:pPr>
              <w:jc w:val="center"/>
              <w:rPr>
                <w:color w:val="000000"/>
                <w:lang w:val="uk-UA"/>
              </w:rPr>
            </w:pPr>
            <w:r w:rsidRPr="003E4154">
              <w:rPr>
                <w:color w:val="000000"/>
                <w:lang w:val="uk-UA"/>
              </w:rPr>
              <w:t>1.1.</w:t>
            </w:r>
          </w:p>
        </w:tc>
        <w:tc>
          <w:tcPr>
            <w:tcW w:w="2760" w:type="dxa"/>
          </w:tcPr>
          <w:p w:rsidR="003E4154" w:rsidRPr="003E4154" w:rsidRDefault="003E4154" w:rsidP="00A24963">
            <w:pPr>
              <w:pStyle w:val="26"/>
              <w:jc w:val="both"/>
              <w:rPr>
                <w:b/>
                <w:color w:val="000000"/>
                <w:lang w:val="uk-UA"/>
              </w:rPr>
            </w:pPr>
            <w:r w:rsidRPr="003E4154">
              <w:rPr>
                <w:b/>
                <w:color w:val="000000"/>
                <w:lang w:val="uk-UA"/>
              </w:rPr>
              <w:t>в т.ч. ремонт дахів</w:t>
            </w:r>
          </w:p>
        </w:tc>
        <w:tc>
          <w:tcPr>
            <w:tcW w:w="720" w:type="dxa"/>
            <w:vAlign w:val="center"/>
          </w:tcPr>
          <w:p w:rsidR="003E4154" w:rsidRPr="003E4154" w:rsidRDefault="003E4154" w:rsidP="00427ABB">
            <w:pPr>
              <w:jc w:val="center"/>
              <w:rPr>
                <w:b/>
                <w:color w:val="000000"/>
                <w:lang w:val="uk-UA"/>
              </w:rPr>
            </w:pPr>
            <w:r w:rsidRPr="003E4154">
              <w:rPr>
                <w:bCs/>
                <w:iCs/>
                <w:color w:val="000000"/>
                <w:lang w:val="uk-UA"/>
              </w:rPr>
              <w:t>тис. грн.</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en-US"/>
              </w:rPr>
              <w:t>3915.4</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en-US"/>
              </w:rPr>
              <w:t>5706.49</w:t>
            </w:r>
          </w:p>
        </w:tc>
        <w:tc>
          <w:tcPr>
            <w:tcW w:w="1080" w:type="dxa"/>
            <w:vAlign w:val="center"/>
          </w:tcPr>
          <w:p w:rsidR="003E4154" w:rsidRPr="003E4154" w:rsidRDefault="003E4154" w:rsidP="003E4154">
            <w:pPr>
              <w:pStyle w:val="Style7"/>
              <w:widowControl/>
              <w:spacing w:line="240" w:lineRule="auto"/>
              <w:ind w:left="-132" w:right="-138" w:firstLine="132"/>
              <w:jc w:val="center"/>
              <w:rPr>
                <w:bCs/>
                <w:iCs/>
                <w:color w:val="000000"/>
                <w:lang w:val="uk-UA"/>
              </w:rPr>
            </w:pPr>
            <w:r w:rsidRPr="003E4154">
              <w:rPr>
                <w:bCs/>
                <w:iCs/>
                <w:color w:val="000000"/>
                <w:lang w:val="uk-UA"/>
              </w:rPr>
              <w:t>3828,07</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4210,8</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110,0</w:t>
            </w:r>
          </w:p>
        </w:tc>
      </w:tr>
      <w:tr w:rsidR="003E4154" w:rsidRPr="003E4154" w:rsidTr="003E4154">
        <w:tblPrEx>
          <w:tblCellMar>
            <w:top w:w="0" w:type="dxa"/>
            <w:bottom w:w="0" w:type="dxa"/>
          </w:tblCellMar>
        </w:tblPrEx>
        <w:tc>
          <w:tcPr>
            <w:tcW w:w="600" w:type="dxa"/>
          </w:tcPr>
          <w:p w:rsidR="003E4154" w:rsidRPr="003E4154" w:rsidRDefault="003E4154" w:rsidP="00427ABB">
            <w:pPr>
              <w:jc w:val="center"/>
              <w:rPr>
                <w:color w:val="000000"/>
                <w:lang w:val="uk-UA"/>
              </w:rPr>
            </w:pPr>
            <w:r w:rsidRPr="003E4154">
              <w:rPr>
                <w:color w:val="000000"/>
                <w:lang w:val="uk-UA"/>
              </w:rPr>
              <w:t>2.</w:t>
            </w:r>
          </w:p>
        </w:tc>
        <w:tc>
          <w:tcPr>
            <w:tcW w:w="2760" w:type="dxa"/>
          </w:tcPr>
          <w:p w:rsidR="003E4154" w:rsidRPr="003E4154" w:rsidRDefault="003E4154" w:rsidP="00A24963">
            <w:pPr>
              <w:pStyle w:val="26"/>
              <w:jc w:val="both"/>
              <w:rPr>
                <w:b/>
                <w:bCs/>
                <w:iCs/>
                <w:color w:val="000000"/>
                <w:lang w:val="uk-UA"/>
              </w:rPr>
            </w:pPr>
            <w:r w:rsidRPr="003E4154">
              <w:rPr>
                <w:b/>
                <w:bCs/>
                <w:iCs/>
                <w:color w:val="000000"/>
                <w:lang w:val="uk-UA"/>
              </w:rPr>
              <w:t>Обсяги робіт по будівництву, реконструкції та капітальному ремонту доріг</w:t>
            </w:r>
          </w:p>
        </w:tc>
        <w:tc>
          <w:tcPr>
            <w:tcW w:w="720" w:type="dxa"/>
            <w:vAlign w:val="center"/>
          </w:tcPr>
          <w:p w:rsidR="003E4154" w:rsidRPr="003E4154" w:rsidRDefault="003E4154" w:rsidP="00427ABB">
            <w:pPr>
              <w:jc w:val="center"/>
              <w:rPr>
                <w:b/>
                <w:color w:val="000000"/>
                <w:lang w:val="uk-UA"/>
              </w:rPr>
            </w:pPr>
            <w:r w:rsidRPr="003E4154">
              <w:rPr>
                <w:bCs/>
                <w:iCs/>
                <w:color w:val="000000"/>
                <w:lang w:val="uk-UA"/>
              </w:rPr>
              <w:t>млн грн.</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8,5</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38,2</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38,8</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46,6</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120,0</w:t>
            </w:r>
          </w:p>
        </w:tc>
      </w:tr>
      <w:tr w:rsidR="003E4154" w:rsidRPr="003E4154" w:rsidTr="003E4154">
        <w:tblPrEx>
          <w:tblCellMar>
            <w:top w:w="0" w:type="dxa"/>
            <w:bottom w:w="0" w:type="dxa"/>
          </w:tblCellMar>
        </w:tblPrEx>
        <w:tc>
          <w:tcPr>
            <w:tcW w:w="600" w:type="dxa"/>
          </w:tcPr>
          <w:p w:rsidR="003E4154" w:rsidRPr="003E4154" w:rsidRDefault="003E4154" w:rsidP="00427ABB">
            <w:pPr>
              <w:jc w:val="center"/>
              <w:rPr>
                <w:color w:val="000000"/>
                <w:lang w:val="uk-UA"/>
              </w:rPr>
            </w:pPr>
            <w:r w:rsidRPr="003E4154">
              <w:rPr>
                <w:color w:val="000000"/>
                <w:lang w:val="uk-UA"/>
              </w:rPr>
              <w:t>3.</w:t>
            </w:r>
          </w:p>
        </w:tc>
        <w:tc>
          <w:tcPr>
            <w:tcW w:w="2760" w:type="dxa"/>
          </w:tcPr>
          <w:p w:rsidR="00FB6AA1" w:rsidRPr="003E4154" w:rsidRDefault="003E4154" w:rsidP="00A24963">
            <w:pPr>
              <w:pStyle w:val="26"/>
              <w:jc w:val="both"/>
              <w:rPr>
                <w:b/>
                <w:color w:val="000000"/>
                <w:lang w:val="uk-UA"/>
              </w:rPr>
            </w:pPr>
            <w:r w:rsidRPr="003E4154">
              <w:rPr>
                <w:b/>
                <w:color w:val="000000"/>
                <w:lang w:val="uk-UA"/>
              </w:rPr>
              <w:t xml:space="preserve">Кредиторська </w:t>
            </w:r>
            <w:r w:rsidRPr="003E4154">
              <w:rPr>
                <w:b/>
                <w:color w:val="000000"/>
                <w:lang w:val="uk-UA"/>
              </w:rPr>
              <w:lastRenderedPageBreak/>
              <w:t xml:space="preserve">заборгованість за житлово-комунальні послуги у житлово-комунальному господарстві </w:t>
            </w:r>
          </w:p>
        </w:tc>
        <w:tc>
          <w:tcPr>
            <w:tcW w:w="720" w:type="dxa"/>
            <w:vAlign w:val="center"/>
          </w:tcPr>
          <w:p w:rsidR="003E4154" w:rsidRPr="003E4154" w:rsidRDefault="003E4154" w:rsidP="00427ABB">
            <w:pPr>
              <w:pStyle w:val="26"/>
              <w:jc w:val="center"/>
              <w:rPr>
                <w:bCs/>
                <w:iCs/>
                <w:color w:val="000000"/>
                <w:lang w:val="uk-UA"/>
              </w:rPr>
            </w:pPr>
            <w:r w:rsidRPr="003E4154">
              <w:rPr>
                <w:bCs/>
                <w:iCs/>
                <w:color w:val="000000"/>
                <w:lang w:val="uk-UA"/>
              </w:rPr>
              <w:lastRenderedPageBreak/>
              <w:t xml:space="preserve">млн </w:t>
            </w:r>
            <w:r w:rsidRPr="003E4154">
              <w:rPr>
                <w:bCs/>
                <w:iCs/>
                <w:color w:val="000000"/>
                <w:lang w:val="uk-UA"/>
              </w:rPr>
              <w:lastRenderedPageBreak/>
              <w:t>грн.</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lastRenderedPageBreak/>
              <w:t>58,2</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177,3</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177,4</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168,5</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95,0</w:t>
            </w:r>
          </w:p>
        </w:tc>
      </w:tr>
      <w:tr w:rsidR="003E4154" w:rsidRPr="003E4154" w:rsidTr="003E4154">
        <w:tblPrEx>
          <w:tblCellMar>
            <w:top w:w="0" w:type="dxa"/>
            <w:bottom w:w="0" w:type="dxa"/>
          </w:tblCellMar>
        </w:tblPrEx>
        <w:tc>
          <w:tcPr>
            <w:tcW w:w="600" w:type="dxa"/>
          </w:tcPr>
          <w:p w:rsidR="003E4154" w:rsidRPr="003E4154" w:rsidRDefault="003E4154" w:rsidP="00427ABB">
            <w:pPr>
              <w:jc w:val="center"/>
              <w:rPr>
                <w:color w:val="000000"/>
                <w:lang w:val="uk-UA"/>
              </w:rPr>
            </w:pPr>
            <w:r w:rsidRPr="003E4154">
              <w:rPr>
                <w:color w:val="000000"/>
                <w:lang w:val="uk-UA"/>
              </w:rPr>
              <w:lastRenderedPageBreak/>
              <w:t>4.</w:t>
            </w:r>
          </w:p>
        </w:tc>
        <w:tc>
          <w:tcPr>
            <w:tcW w:w="2760" w:type="dxa"/>
          </w:tcPr>
          <w:p w:rsidR="003E4154" w:rsidRPr="003E4154" w:rsidRDefault="003E4154" w:rsidP="00A24963">
            <w:pPr>
              <w:pStyle w:val="26"/>
              <w:jc w:val="both"/>
              <w:rPr>
                <w:b/>
                <w:bCs/>
                <w:iCs/>
                <w:color w:val="000000"/>
                <w:lang w:val="uk-UA"/>
              </w:rPr>
            </w:pPr>
            <w:r w:rsidRPr="003E4154">
              <w:rPr>
                <w:b/>
                <w:bCs/>
                <w:iCs/>
                <w:color w:val="000000"/>
                <w:lang w:val="uk-UA"/>
              </w:rPr>
              <w:t>Дебіторська заборгованість за житлово-комунальні послуги у житлово-комунальному господарстві</w:t>
            </w:r>
          </w:p>
        </w:tc>
        <w:tc>
          <w:tcPr>
            <w:tcW w:w="720" w:type="dxa"/>
            <w:vAlign w:val="center"/>
          </w:tcPr>
          <w:p w:rsidR="003E4154" w:rsidRPr="003E4154" w:rsidRDefault="003E4154" w:rsidP="00427ABB">
            <w:pPr>
              <w:pStyle w:val="26"/>
              <w:jc w:val="center"/>
              <w:rPr>
                <w:bCs/>
                <w:iCs/>
                <w:color w:val="000000"/>
                <w:lang w:val="uk-UA"/>
              </w:rPr>
            </w:pPr>
            <w:r w:rsidRPr="003E4154">
              <w:rPr>
                <w:bCs/>
                <w:iCs/>
                <w:color w:val="000000"/>
                <w:lang w:val="uk-UA"/>
              </w:rPr>
              <w:t>млн грн.</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58,2</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82,6</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70,8</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67,3</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95,0</w:t>
            </w:r>
          </w:p>
        </w:tc>
      </w:tr>
      <w:tr w:rsidR="003E4154" w:rsidRPr="003E4154" w:rsidTr="003E4154">
        <w:tblPrEx>
          <w:tblCellMar>
            <w:top w:w="0" w:type="dxa"/>
            <w:bottom w:w="0" w:type="dxa"/>
          </w:tblCellMar>
        </w:tblPrEx>
        <w:tc>
          <w:tcPr>
            <w:tcW w:w="600" w:type="dxa"/>
          </w:tcPr>
          <w:p w:rsidR="003E4154" w:rsidRPr="003E4154" w:rsidRDefault="003E4154" w:rsidP="00427ABB">
            <w:pPr>
              <w:jc w:val="center"/>
              <w:rPr>
                <w:color w:val="000000"/>
                <w:lang w:val="uk-UA"/>
              </w:rPr>
            </w:pPr>
            <w:r w:rsidRPr="003E4154">
              <w:rPr>
                <w:color w:val="000000"/>
                <w:lang w:val="uk-UA"/>
              </w:rPr>
              <w:t>5.</w:t>
            </w:r>
          </w:p>
        </w:tc>
        <w:tc>
          <w:tcPr>
            <w:tcW w:w="2760" w:type="dxa"/>
          </w:tcPr>
          <w:p w:rsidR="005D67DB" w:rsidRPr="003E4154" w:rsidRDefault="003E4154" w:rsidP="00A24963">
            <w:pPr>
              <w:pStyle w:val="26"/>
              <w:jc w:val="both"/>
              <w:rPr>
                <w:rStyle w:val="FontStyle31"/>
                <w:b w:val="0"/>
                <w:i w:val="0"/>
                <w:color w:val="000000"/>
                <w:sz w:val="24"/>
                <w:szCs w:val="24"/>
                <w:lang w:val="uk-UA" w:eastAsia="uk-UA"/>
              </w:rPr>
            </w:pPr>
            <w:r w:rsidRPr="003E4154">
              <w:rPr>
                <w:b/>
                <w:color w:val="000000"/>
                <w:lang w:val="uk-UA"/>
              </w:rPr>
              <w:t>Сума боргу населення за житлово-комунальні послуги</w:t>
            </w:r>
          </w:p>
        </w:tc>
        <w:tc>
          <w:tcPr>
            <w:tcW w:w="720" w:type="dxa"/>
            <w:vAlign w:val="center"/>
          </w:tcPr>
          <w:p w:rsidR="003E4154" w:rsidRPr="003E4154" w:rsidRDefault="003E4154" w:rsidP="00427ABB">
            <w:pPr>
              <w:pStyle w:val="26"/>
              <w:jc w:val="center"/>
              <w:rPr>
                <w:bCs/>
                <w:iCs/>
                <w:color w:val="000000"/>
                <w:lang w:val="uk-UA"/>
              </w:rPr>
            </w:pPr>
            <w:r w:rsidRPr="003E4154">
              <w:rPr>
                <w:bCs/>
                <w:iCs/>
                <w:color w:val="000000"/>
                <w:lang w:val="uk-UA"/>
              </w:rPr>
              <w:t>млн грн.</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41,9</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40,2</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34,87</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31,7</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91,0</w:t>
            </w:r>
          </w:p>
        </w:tc>
      </w:tr>
      <w:tr w:rsidR="003E4154" w:rsidRPr="003E4154" w:rsidTr="003E4154">
        <w:tblPrEx>
          <w:tblCellMar>
            <w:top w:w="0" w:type="dxa"/>
            <w:bottom w:w="0" w:type="dxa"/>
          </w:tblCellMar>
        </w:tblPrEx>
        <w:tc>
          <w:tcPr>
            <w:tcW w:w="600" w:type="dxa"/>
          </w:tcPr>
          <w:p w:rsidR="003E4154" w:rsidRPr="003E4154" w:rsidRDefault="003E4154" w:rsidP="00427ABB">
            <w:pPr>
              <w:jc w:val="center"/>
              <w:rPr>
                <w:color w:val="000000"/>
                <w:lang w:val="uk-UA"/>
              </w:rPr>
            </w:pPr>
            <w:r w:rsidRPr="003E4154">
              <w:rPr>
                <w:color w:val="000000"/>
                <w:lang w:val="uk-UA"/>
              </w:rPr>
              <w:t>6.</w:t>
            </w:r>
          </w:p>
        </w:tc>
        <w:tc>
          <w:tcPr>
            <w:tcW w:w="2760" w:type="dxa"/>
          </w:tcPr>
          <w:p w:rsidR="005D67DB" w:rsidRPr="003E4154" w:rsidRDefault="003E4154" w:rsidP="00A24963">
            <w:pPr>
              <w:pStyle w:val="af7"/>
              <w:jc w:val="both"/>
              <w:rPr>
                <w:rStyle w:val="FontStyle31"/>
                <w:b w:val="0"/>
                <w:i w:val="0"/>
                <w:color w:val="000000"/>
                <w:sz w:val="24"/>
                <w:szCs w:val="24"/>
                <w:lang w:val="uk-UA" w:eastAsia="uk-UA"/>
              </w:rPr>
            </w:pPr>
            <w:r w:rsidRPr="003E4154">
              <w:rPr>
                <w:b/>
                <w:bCs/>
                <w:iCs/>
                <w:color w:val="000000"/>
                <w:lang w:val="uk-UA"/>
              </w:rPr>
              <w:t>Кількість ОСББ</w:t>
            </w:r>
          </w:p>
        </w:tc>
        <w:tc>
          <w:tcPr>
            <w:tcW w:w="720" w:type="dxa"/>
            <w:vAlign w:val="center"/>
          </w:tcPr>
          <w:p w:rsidR="003E4154" w:rsidRPr="003E4154" w:rsidRDefault="003E4154" w:rsidP="00427ABB">
            <w:pPr>
              <w:pStyle w:val="26"/>
              <w:jc w:val="center"/>
              <w:rPr>
                <w:bCs/>
                <w:iCs/>
                <w:color w:val="000000"/>
                <w:lang w:val="uk-UA"/>
              </w:rPr>
            </w:pPr>
            <w:r w:rsidRPr="003E4154">
              <w:rPr>
                <w:bCs/>
                <w:iCs/>
                <w:color w:val="000000"/>
                <w:lang w:val="uk-UA"/>
              </w:rPr>
              <w:t>од.</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247</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271</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297</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302</w:t>
            </w:r>
          </w:p>
        </w:tc>
        <w:tc>
          <w:tcPr>
            <w:tcW w:w="1080" w:type="dxa"/>
            <w:vAlign w:val="center"/>
          </w:tcPr>
          <w:p w:rsidR="003E4154" w:rsidRPr="003E4154" w:rsidRDefault="003E4154" w:rsidP="003E4154">
            <w:pPr>
              <w:pStyle w:val="Style7"/>
              <w:widowControl/>
              <w:spacing w:line="240" w:lineRule="auto"/>
              <w:jc w:val="center"/>
              <w:rPr>
                <w:bCs/>
                <w:iCs/>
                <w:color w:val="000000"/>
                <w:lang w:val="uk-UA"/>
              </w:rPr>
            </w:pPr>
            <w:r w:rsidRPr="003E4154">
              <w:rPr>
                <w:bCs/>
                <w:iCs/>
                <w:color w:val="000000"/>
                <w:lang w:val="uk-UA"/>
              </w:rPr>
              <w:t>102,0</w:t>
            </w:r>
          </w:p>
        </w:tc>
      </w:tr>
    </w:tbl>
    <w:p w:rsidR="00725CFC" w:rsidRDefault="00725CFC" w:rsidP="00A54580">
      <w:pPr>
        <w:ind w:firstLine="709"/>
        <w:rPr>
          <w:b/>
          <w:color w:val="000000"/>
          <w:lang w:val="uk-UA"/>
        </w:rPr>
      </w:pPr>
    </w:p>
    <w:p w:rsidR="00FB6AA1" w:rsidRDefault="00FB6AA1" w:rsidP="00A54580">
      <w:pPr>
        <w:ind w:firstLine="709"/>
        <w:rPr>
          <w:b/>
          <w:color w:val="000000"/>
          <w:lang w:val="uk-UA"/>
        </w:rPr>
      </w:pPr>
    </w:p>
    <w:p w:rsidR="0005011E" w:rsidRPr="007F444B" w:rsidRDefault="003E31B2" w:rsidP="00A54580">
      <w:pPr>
        <w:ind w:firstLine="709"/>
        <w:rPr>
          <w:b/>
          <w:color w:val="000000"/>
          <w:lang w:val="uk-UA"/>
        </w:rPr>
      </w:pPr>
      <w:r w:rsidRPr="007F444B">
        <w:rPr>
          <w:b/>
          <w:color w:val="000000"/>
          <w:lang w:val="uk-UA"/>
        </w:rPr>
        <w:t>5.2.Транспорт</w:t>
      </w:r>
    </w:p>
    <w:p w:rsidR="0005011E" w:rsidRPr="007F444B" w:rsidRDefault="0005011E" w:rsidP="00A54580">
      <w:pPr>
        <w:ind w:firstLine="709"/>
        <w:jc w:val="both"/>
        <w:rPr>
          <w:b/>
          <w:color w:val="000000"/>
          <w:lang w:val="uk-UA"/>
        </w:rPr>
      </w:pPr>
      <w:r w:rsidRPr="007F444B">
        <w:rPr>
          <w:b/>
          <w:color w:val="000000"/>
          <w:lang w:val="uk-UA"/>
        </w:rPr>
        <w:t>Головна мета:</w:t>
      </w:r>
    </w:p>
    <w:p w:rsidR="003E4154" w:rsidRPr="007F444B" w:rsidRDefault="00A54580" w:rsidP="007F444B">
      <w:pPr>
        <w:ind w:firstLine="709"/>
        <w:jc w:val="both"/>
        <w:rPr>
          <w:color w:val="000000"/>
          <w:lang w:val="uk-UA"/>
        </w:rPr>
      </w:pPr>
      <w:r w:rsidRPr="007F444B">
        <w:rPr>
          <w:color w:val="000000"/>
          <w:lang w:val="uk-UA"/>
        </w:rPr>
        <w:t>Розбудова та покращення стану міської транспортної інфраструктури, з</w:t>
      </w:r>
      <w:r w:rsidR="0005011E" w:rsidRPr="007F444B">
        <w:rPr>
          <w:color w:val="000000"/>
          <w:lang w:val="uk-UA"/>
        </w:rPr>
        <w:t xml:space="preserve">абезпечення </w:t>
      </w:r>
      <w:r w:rsidR="003E31B2" w:rsidRPr="007F444B">
        <w:rPr>
          <w:color w:val="000000"/>
          <w:lang w:val="uk-UA"/>
        </w:rPr>
        <w:t xml:space="preserve">в повному обсязі потреб </w:t>
      </w:r>
      <w:r w:rsidR="003E4154" w:rsidRPr="007F444B">
        <w:rPr>
          <w:color w:val="000000"/>
          <w:lang w:val="uk-UA"/>
        </w:rPr>
        <w:t xml:space="preserve">населення міста в </w:t>
      </w:r>
      <w:r w:rsidR="003E31B2" w:rsidRPr="007F444B">
        <w:rPr>
          <w:color w:val="000000"/>
          <w:lang w:val="uk-UA"/>
        </w:rPr>
        <w:t>якісному перевезенні пасажирів та інших транспортних послугах</w:t>
      </w:r>
      <w:r w:rsidRPr="007F444B">
        <w:rPr>
          <w:color w:val="000000"/>
          <w:lang w:val="uk-UA"/>
        </w:rPr>
        <w:t>, доступн</w:t>
      </w:r>
      <w:r w:rsidR="007F444B">
        <w:rPr>
          <w:color w:val="000000"/>
          <w:lang w:val="uk-UA"/>
        </w:rPr>
        <w:t xml:space="preserve">ість </w:t>
      </w:r>
      <w:r w:rsidRPr="007F444B">
        <w:rPr>
          <w:color w:val="000000"/>
          <w:lang w:val="uk-UA"/>
        </w:rPr>
        <w:t>послуг для всіх верств населення міста</w:t>
      </w:r>
      <w:r w:rsidR="003E31B2" w:rsidRPr="007F444B">
        <w:rPr>
          <w:color w:val="000000"/>
          <w:lang w:val="uk-UA"/>
        </w:rPr>
        <w:t xml:space="preserve">, </w:t>
      </w:r>
      <w:r w:rsidR="0005011E" w:rsidRPr="007F444B">
        <w:rPr>
          <w:color w:val="000000"/>
          <w:lang w:val="uk-UA"/>
        </w:rPr>
        <w:t>стал</w:t>
      </w:r>
      <w:r w:rsidRPr="007F444B">
        <w:rPr>
          <w:color w:val="000000"/>
          <w:lang w:val="uk-UA"/>
        </w:rPr>
        <w:t>е</w:t>
      </w:r>
      <w:r w:rsidR="0005011E" w:rsidRPr="007F444B">
        <w:rPr>
          <w:color w:val="000000"/>
          <w:lang w:val="uk-UA"/>
        </w:rPr>
        <w:t xml:space="preserve"> функціонування підприємств міського транспорту</w:t>
      </w:r>
      <w:r w:rsidR="007F444B">
        <w:rPr>
          <w:color w:val="000000"/>
          <w:lang w:val="uk-UA"/>
        </w:rPr>
        <w:t>.</w:t>
      </w:r>
      <w:r w:rsidR="003E4154" w:rsidRPr="007F444B">
        <w:rPr>
          <w:color w:val="000000"/>
          <w:lang w:val="uk-UA"/>
        </w:rPr>
        <w:t xml:space="preserve">       </w:t>
      </w:r>
    </w:p>
    <w:p w:rsidR="00FB6AA1" w:rsidRDefault="00A54580" w:rsidP="00A54580">
      <w:pPr>
        <w:tabs>
          <w:tab w:val="left" w:pos="720"/>
        </w:tabs>
        <w:jc w:val="both"/>
        <w:rPr>
          <w:b/>
          <w:color w:val="0000FF"/>
          <w:lang w:val="uk-UA"/>
        </w:rPr>
      </w:pPr>
      <w:r w:rsidRPr="00931917">
        <w:rPr>
          <w:b/>
          <w:color w:val="0000FF"/>
          <w:lang w:val="uk-UA"/>
        </w:rPr>
        <w:tab/>
      </w:r>
    </w:p>
    <w:p w:rsidR="00A54580" w:rsidRPr="007F444B" w:rsidRDefault="009D7721" w:rsidP="00A54580">
      <w:pPr>
        <w:tabs>
          <w:tab w:val="left" w:pos="720"/>
        </w:tabs>
        <w:jc w:val="both"/>
        <w:rPr>
          <w:b/>
          <w:color w:val="000000"/>
          <w:lang w:val="uk-UA"/>
        </w:rPr>
      </w:pPr>
      <w:r>
        <w:rPr>
          <w:b/>
          <w:color w:val="000000"/>
          <w:lang w:val="uk-UA"/>
        </w:rPr>
        <w:tab/>
      </w:r>
      <w:r w:rsidR="00A54580" w:rsidRPr="007F444B">
        <w:rPr>
          <w:b/>
          <w:color w:val="000000"/>
          <w:lang w:val="uk-UA"/>
        </w:rPr>
        <w:t>Цілі та пріоритетні напрями діяльності на 2017 рік:</w:t>
      </w:r>
    </w:p>
    <w:p w:rsidR="00A54580" w:rsidRPr="007F444B" w:rsidRDefault="00A54580" w:rsidP="00A54580">
      <w:pPr>
        <w:tabs>
          <w:tab w:val="left" w:pos="720"/>
        </w:tabs>
        <w:jc w:val="both"/>
        <w:rPr>
          <w:color w:val="000000"/>
          <w:lang w:val="uk-UA"/>
        </w:rPr>
      </w:pPr>
      <w:r w:rsidRPr="007F444B">
        <w:rPr>
          <w:b/>
          <w:color w:val="000000"/>
          <w:lang w:val="uk-UA"/>
        </w:rPr>
        <w:tab/>
        <w:t>-</w:t>
      </w:r>
      <w:r w:rsidRPr="007F444B">
        <w:rPr>
          <w:color w:val="000000"/>
          <w:lang w:val="uk-UA"/>
        </w:rPr>
        <w:t>підвищення ефективності та надійності функціонування громадського транспорту відповідно до встановлених нормативів і стандартів;</w:t>
      </w:r>
    </w:p>
    <w:p w:rsidR="00A54580" w:rsidRPr="007F444B" w:rsidRDefault="00A54580" w:rsidP="00A54580">
      <w:pPr>
        <w:tabs>
          <w:tab w:val="num" w:pos="-1620"/>
          <w:tab w:val="left" w:pos="720"/>
        </w:tabs>
        <w:jc w:val="both"/>
        <w:rPr>
          <w:color w:val="000000"/>
          <w:lang w:val="uk-UA"/>
        </w:rPr>
      </w:pPr>
      <w:r w:rsidRPr="007F444B">
        <w:rPr>
          <w:color w:val="000000"/>
          <w:lang w:val="uk-UA"/>
        </w:rPr>
        <w:tab/>
        <w:t xml:space="preserve">-забезпечення стабільного функціонування </w:t>
      </w:r>
      <w:r w:rsidR="00A07AE2">
        <w:rPr>
          <w:color w:val="000000"/>
          <w:lang w:val="uk-UA"/>
        </w:rPr>
        <w:t>транспортних</w:t>
      </w:r>
      <w:r w:rsidRPr="007F444B">
        <w:rPr>
          <w:color w:val="000000"/>
          <w:lang w:val="uk-UA"/>
        </w:rPr>
        <w:t xml:space="preserve"> підприємств, що надають послуги з перевезень пасажирів на міських маршрутах;</w:t>
      </w:r>
    </w:p>
    <w:p w:rsidR="00A54580" w:rsidRPr="007F444B" w:rsidRDefault="00A54580" w:rsidP="00A54580">
      <w:pPr>
        <w:pStyle w:val="a8"/>
        <w:spacing w:after="0"/>
        <w:ind w:firstLine="540"/>
        <w:jc w:val="both"/>
        <w:rPr>
          <w:color w:val="000000"/>
          <w:lang w:val="uk-UA"/>
        </w:rPr>
      </w:pPr>
      <w:r w:rsidRPr="007F444B">
        <w:rPr>
          <w:color w:val="000000"/>
          <w:lang w:val="uk-UA"/>
        </w:rPr>
        <w:tab/>
        <w:t>-оновлення парку рухомого складу міського електричного транспорту та відновлення технічного ресурсу наявних тролейбусів шляхом проведення капітальних та середніх  ремонтів;</w:t>
      </w:r>
    </w:p>
    <w:p w:rsidR="00A54580" w:rsidRPr="007F444B" w:rsidRDefault="00A54580" w:rsidP="00A54580">
      <w:pPr>
        <w:pStyle w:val="a8"/>
        <w:spacing w:after="0"/>
        <w:ind w:firstLine="540"/>
        <w:jc w:val="both"/>
        <w:rPr>
          <w:color w:val="000000"/>
          <w:lang w:val="uk-UA"/>
        </w:rPr>
      </w:pPr>
      <w:r w:rsidRPr="007F444B">
        <w:rPr>
          <w:color w:val="000000"/>
          <w:lang w:val="uk-UA"/>
        </w:rPr>
        <w:tab/>
        <w:t>-покращення стану автомобільного транспорту на міських маршрутах загального користування, запровадження сучасних автоматизованих систем керування та контролю перевезень пасажирів автомобільним транспортом;</w:t>
      </w:r>
    </w:p>
    <w:p w:rsidR="00A54580" w:rsidRPr="007F444B" w:rsidRDefault="00A54580" w:rsidP="00A54580">
      <w:pPr>
        <w:pStyle w:val="a8"/>
        <w:spacing w:after="0"/>
        <w:ind w:firstLine="540"/>
        <w:jc w:val="both"/>
        <w:rPr>
          <w:color w:val="000000"/>
          <w:lang w:val="uk-UA"/>
        </w:rPr>
      </w:pPr>
      <w:r w:rsidRPr="007F444B">
        <w:rPr>
          <w:color w:val="000000"/>
          <w:lang w:val="uk-UA"/>
        </w:rPr>
        <w:tab/>
        <w:t>-забезпечення належної якості обслуговування пасажирів</w:t>
      </w:r>
      <w:r w:rsidR="00B54EBA" w:rsidRPr="007F444B">
        <w:rPr>
          <w:color w:val="000000"/>
          <w:lang w:val="uk-UA"/>
        </w:rPr>
        <w:t>;</w:t>
      </w:r>
    </w:p>
    <w:p w:rsidR="00A54580" w:rsidRPr="007F444B" w:rsidRDefault="00A54580" w:rsidP="00A54580">
      <w:pPr>
        <w:tabs>
          <w:tab w:val="num" w:pos="-1620"/>
          <w:tab w:val="left" w:pos="720"/>
        </w:tabs>
        <w:jc w:val="both"/>
        <w:rPr>
          <w:color w:val="000000"/>
          <w:lang w:val="uk-UA"/>
        </w:rPr>
      </w:pPr>
      <w:r w:rsidRPr="007F444B">
        <w:rPr>
          <w:color w:val="000000"/>
          <w:lang w:val="uk-UA"/>
        </w:rPr>
        <w:tab/>
        <w:t>-впорядкування паркування транспортних засобів</w:t>
      </w:r>
      <w:r w:rsidR="00B54EBA" w:rsidRPr="007F444B">
        <w:rPr>
          <w:color w:val="000000"/>
          <w:lang w:val="uk-UA"/>
        </w:rPr>
        <w:t>, облаштування паркувальних майданчиків паркоматами;</w:t>
      </w:r>
    </w:p>
    <w:p w:rsidR="00B54EBA" w:rsidRPr="007F444B" w:rsidRDefault="00B54EBA" w:rsidP="00A54580">
      <w:pPr>
        <w:tabs>
          <w:tab w:val="num" w:pos="-1620"/>
          <w:tab w:val="left" w:pos="720"/>
        </w:tabs>
        <w:jc w:val="both"/>
        <w:rPr>
          <w:color w:val="000000"/>
          <w:lang w:val="uk-UA"/>
        </w:rPr>
      </w:pPr>
      <w:r w:rsidRPr="007F444B">
        <w:rPr>
          <w:color w:val="000000"/>
          <w:lang w:val="uk-UA"/>
        </w:rPr>
        <w:tab/>
        <w:t>-роз</w:t>
      </w:r>
      <w:r w:rsidR="004646EA" w:rsidRPr="007F444B">
        <w:rPr>
          <w:color w:val="000000"/>
          <w:lang w:val="uk-UA"/>
        </w:rPr>
        <w:t xml:space="preserve">виток </w:t>
      </w:r>
      <w:r w:rsidRPr="007F444B">
        <w:rPr>
          <w:color w:val="000000"/>
          <w:lang w:val="uk-UA"/>
        </w:rPr>
        <w:t>велосипедного руху;</w:t>
      </w:r>
    </w:p>
    <w:p w:rsidR="00B54EBA" w:rsidRPr="007F444B" w:rsidRDefault="00B54EBA" w:rsidP="00B54EBA">
      <w:pPr>
        <w:pStyle w:val="a8"/>
        <w:spacing w:after="0"/>
        <w:ind w:firstLine="540"/>
        <w:jc w:val="both"/>
        <w:rPr>
          <w:color w:val="000000"/>
          <w:lang w:val="uk-UA"/>
        </w:rPr>
      </w:pPr>
      <w:r w:rsidRPr="007F444B">
        <w:rPr>
          <w:color w:val="000000"/>
          <w:lang w:val="uk-UA"/>
        </w:rPr>
        <w:tab/>
        <w:t>-розвиток авіаційних перевезень, відкриття нових авіарейсів.</w:t>
      </w:r>
    </w:p>
    <w:p w:rsidR="005D67DB" w:rsidRDefault="005D67DB" w:rsidP="00B54EBA">
      <w:pPr>
        <w:pStyle w:val="a8"/>
        <w:spacing w:after="0"/>
        <w:jc w:val="center"/>
        <w:rPr>
          <w:rStyle w:val="FontStyle13"/>
          <w:color w:val="000000"/>
          <w:sz w:val="24"/>
          <w:szCs w:val="24"/>
          <w:lang w:val="uk-UA" w:eastAsia="uk-UA"/>
        </w:rPr>
      </w:pPr>
    </w:p>
    <w:p w:rsidR="00B54EBA" w:rsidRPr="006E53A1" w:rsidRDefault="00B54EBA" w:rsidP="00B54EBA">
      <w:pPr>
        <w:pStyle w:val="a8"/>
        <w:spacing w:after="0"/>
        <w:jc w:val="center"/>
        <w:rPr>
          <w:rStyle w:val="FontStyle13"/>
          <w:color w:val="000000"/>
          <w:sz w:val="24"/>
          <w:szCs w:val="24"/>
          <w:lang w:val="uk-UA" w:eastAsia="uk-UA"/>
        </w:rPr>
      </w:pPr>
      <w:r w:rsidRPr="006E53A1">
        <w:rPr>
          <w:rStyle w:val="FontStyle13"/>
          <w:color w:val="000000"/>
          <w:sz w:val="24"/>
          <w:szCs w:val="24"/>
          <w:lang w:val="uk-UA" w:eastAsia="uk-UA"/>
        </w:rPr>
        <w:t>Завдання на 2017 рік</w:t>
      </w:r>
    </w:p>
    <w:tbl>
      <w:tblPr>
        <w:tblStyle w:val="af2"/>
        <w:tblW w:w="9431" w:type="dxa"/>
        <w:tblInd w:w="108" w:type="dxa"/>
        <w:tblLayout w:type="fixed"/>
        <w:tblLook w:val="01E0" w:firstRow="1" w:lastRow="1" w:firstColumn="1" w:lastColumn="1" w:noHBand="0" w:noVBand="0"/>
      </w:tblPr>
      <w:tblGrid>
        <w:gridCol w:w="506"/>
        <w:gridCol w:w="4714"/>
        <w:gridCol w:w="2314"/>
        <w:gridCol w:w="1897"/>
      </w:tblGrid>
      <w:tr w:rsidR="00B54EBA" w:rsidRPr="006E53A1" w:rsidTr="00CC4B66">
        <w:tc>
          <w:tcPr>
            <w:tcW w:w="506" w:type="dxa"/>
            <w:vAlign w:val="center"/>
          </w:tcPr>
          <w:p w:rsidR="00B54EBA" w:rsidRPr="006E53A1" w:rsidRDefault="00B54EBA" w:rsidP="00CC4B66">
            <w:pPr>
              <w:tabs>
                <w:tab w:val="left" w:pos="7088"/>
                <w:tab w:val="left" w:pos="7513"/>
              </w:tabs>
              <w:jc w:val="center"/>
              <w:rPr>
                <w:b/>
                <w:color w:val="000000"/>
                <w:lang w:val="uk-UA"/>
              </w:rPr>
            </w:pPr>
            <w:r w:rsidRPr="006E53A1">
              <w:rPr>
                <w:b/>
                <w:color w:val="000000"/>
                <w:lang w:val="uk-UA"/>
              </w:rPr>
              <w:t>№</w:t>
            </w:r>
          </w:p>
        </w:tc>
        <w:tc>
          <w:tcPr>
            <w:tcW w:w="4714" w:type="dxa"/>
            <w:vAlign w:val="center"/>
          </w:tcPr>
          <w:p w:rsidR="00B54EBA" w:rsidRPr="006E53A1" w:rsidRDefault="00B54EBA" w:rsidP="00CC4B66">
            <w:pPr>
              <w:tabs>
                <w:tab w:val="left" w:pos="7088"/>
                <w:tab w:val="left" w:pos="7513"/>
              </w:tabs>
              <w:jc w:val="center"/>
              <w:rPr>
                <w:b/>
                <w:color w:val="000000"/>
                <w:lang w:val="uk-UA"/>
              </w:rPr>
            </w:pPr>
            <w:r w:rsidRPr="006E53A1">
              <w:rPr>
                <w:b/>
                <w:color w:val="000000"/>
                <w:lang w:val="uk-UA"/>
              </w:rPr>
              <w:t>Заходи</w:t>
            </w:r>
          </w:p>
        </w:tc>
        <w:tc>
          <w:tcPr>
            <w:tcW w:w="2314" w:type="dxa"/>
            <w:vAlign w:val="center"/>
          </w:tcPr>
          <w:p w:rsidR="00B54EBA" w:rsidRPr="006E53A1" w:rsidRDefault="00B54EBA" w:rsidP="00CC4B66">
            <w:pPr>
              <w:tabs>
                <w:tab w:val="left" w:pos="7088"/>
                <w:tab w:val="left" w:pos="7513"/>
              </w:tabs>
              <w:jc w:val="center"/>
              <w:rPr>
                <w:b/>
                <w:color w:val="000000"/>
                <w:lang w:val="uk-UA"/>
              </w:rPr>
            </w:pPr>
            <w:r w:rsidRPr="006E53A1">
              <w:rPr>
                <w:b/>
                <w:color w:val="000000"/>
                <w:lang w:val="uk-UA"/>
              </w:rPr>
              <w:t>Відповідальний за виконання</w:t>
            </w:r>
          </w:p>
        </w:tc>
        <w:tc>
          <w:tcPr>
            <w:tcW w:w="1897" w:type="dxa"/>
            <w:vAlign w:val="center"/>
          </w:tcPr>
          <w:p w:rsidR="00B54EBA" w:rsidRPr="006E53A1" w:rsidRDefault="00B54EBA" w:rsidP="00CC4B66">
            <w:pPr>
              <w:tabs>
                <w:tab w:val="left" w:pos="7088"/>
                <w:tab w:val="left" w:pos="7513"/>
              </w:tabs>
              <w:jc w:val="center"/>
              <w:rPr>
                <w:b/>
                <w:color w:val="000000"/>
                <w:lang w:val="uk-UA"/>
              </w:rPr>
            </w:pPr>
            <w:r w:rsidRPr="006E53A1">
              <w:rPr>
                <w:b/>
                <w:color w:val="000000"/>
                <w:lang w:val="uk-UA"/>
              </w:rPr>
              <w:t>Джерела фінансування</w:t>
            </w:r>
          </w:p>
        </w:tc>
      </w:tr>
      <w:tr w:rsidR="00E1139F" w:rsidRPr="006E53A1" w:rsidTr="00CC4B66">
        <w:tc>
          <w:tcPr>
            <w:tcW w:w="506" w:type="dxa"/>
          </w:tcPr>
          <w:p w:rsidR="00E1139F" w:rsidRPr="006E53A1" w:rsidRDefault="00E1139F" w:rsidP="00CC4B66">
            <w:pPr>
              <w:tabs>
                <w:tab w:val="left" w:pos="7088"/>
                <w:tab w:val="left" w:pos="7513"/>
              </w:tabs>
              <w:jc w:val="center"/>
              <w:rPr>
                <w:color w:val="000000"/>
                <w:lang w:val="uk-UA"/>
              </w:rPr>
            </w:pPr>
            <w:r w:rsidRPr="006E53A1">
              <w:rPr>
                <w:color w:val="000000"/>
                <w:lang w:val="uk-UA"/>
              </w:rPr>
              <w:t>1.</w:t>
            </w:r>
          </w:p>
        </w:tc>
        <w:tc>
          <w:tcPr>
            <w:tcW w:w="4714" w:type="dxa"/>
          </w:tcPr>
          <w:p w:rsidR="00E1139F" w:rsidRPr="00A07AE2" w:rsidRDefault="00E1139F" w:rsidP="00A07AE2">
            <w:pPr>
              <w:tabs>
                <w:tab w:val="left" w:pos="7088"/>
                <w:tab w:val="left" w:pos="7513"/>
              </w:tabs>
              <w:jc w:val="both"/>
              <w:rPr>
                <w:b/>
                <w:color w:val="000000"/>
                <w:lang w:val="uk-UA"/>
              </w:rPr>
            </w:pPr>
            <w:r w:rsidRPr="00A07AE2">
              <w:rPr>
                <w:b/>
                <w:color w:val="000000"/>
                <w:lang w:val="uk-UA"/>
              </w:rPr>
              <w:t>Вдосконалення маршрутної мережі пасажирських перевезень, постійний моніторинг її стану, визначення та уточнення пасажиропотоків, в т.ч.:</w:t>
            </w:r>
          </w:p>
          <w:p w:rsidR="00E1139F" w:rsidRPr="00A07AE2" w:rsidRDefault="00E1139F" w:rsidP="00A07AE2">
            <w:pPr>
              <w:tabs>
                <w:tab w:val="left" w:pos="7088"/>
                <w:tab w:val="left" w:pos="7513"/>
              </w:tabs>
              <w:jc w:val="both"/>
              <w:rPr>
                <w:color w:val="000000"/>
                <w:lang w:val="uk-UA"/>
              </w:rPr>
            </w:pPr>
            <w:r w:rsidRPr="00A07AE2">
              <w:rPr>
                <w:color w:val="000000"/>
                <w:lang w:val="uk-UA"/>
              </w:rPr>
              <w:t>-в</w:t>
            </w:r>
            <w:r w:rsidRPr="00A07AE2">
              <w:rPr>
                <w:color w:val="000000"/>
              </w:rPr>
              <w:t xml:space="preserve">иготовлення комплексної схеми організації дорожнього руху в м.Чернівцях </w:t>
            </w:r>
          </w:p>
          <w:p w:rsidR="00E1139F" w:rsidRPr="00725CFC" w:rsidRDefault="00E1139F" w:rsidP="00A07AE2">
            <w:pPr>
              <w:tabs>
                <w:tab w:val="left" w:pos="7088"/>
                <w:tab w:val="left" w:pos="7513"/>
              </w:tabs>
              <w:jc w:val="both"/>
              <w:rPr>
                <w:b/>
              </w:rPr>
            </w:pPr>
          </w:p>
        </w:tc>
        <w:tc>
          <w:tcPr>
            <w:tcW w:w="2314" w:type="dxa"/>
          </w:tcPr>
          <w:p w:rsidR="00E1139F" w:rsidRPr="00AF4B87" w:rsidRDefault="00E1139F" w:rsidP="00EE2874">
            <w:pPr>
              <w:tabs>
                <w:tab w:val="left" w:pos="7088"/>
                <w:tab w:val="left" w:pos="7513"/>
              </w:tabs>
              <w:jc w:val="both"/>
              <w:rPr>
                <w:lang w:val="uk-UA"/>
              </w:rPr>
            </w:pPr>
            <w:r w:rsidRPr="00AF4B87">
              <w:rPr>
                <w:lang w:val="uk-UA"/>
              </w:rPr>
              <w:t>Департамент жи</w:t>
            </w:r>
            <w:r>
              <w:rPr>
                <w:lang w:val="uk-UA"/>
              </w:rPr>
              <w:t>тлово-комунального господарства</w:t>
            </w:r>
            <w:r w:rsidRPr="00AF4B87">
              <w:rPr>
                <w:lang w:val="uk-UA"/>
              </w:rPr>
              <w:t>, комунальні підприємства, надавачі послуг з перевезення пасажирів</w:t>
            </w:r>
          </w:p>
        </w:tc>
        <w:tc>
          <w:tcPr>
            <w:tcW w:w="1897"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6E53A1" w:rsidTr="00CC4B66">
        <w:tc>
          <w:tcPr>
            <w:tcW w:w="506" w:type="dxa"/>
          </w:tcPr>
          <w:p w:rsidR="00E1139F" w:rsidRPr="006E53A1" w:rsidRDefault="00E1139F" w:rsidP="00CC4B66">
            <w:pPr>
              <w:tabs>
                <w:tab w:val="left" w:pos="7088"/>
                <w:tab w:val="left" w:pos="7513"/>
              </w:tabs>
              <w:jc w:val="center"/>
              <w:rPr>
                <w:color w:val="000000"/>
                <w:lang w:val="uk-UA"/>
              </w:rPr>
            </w:pPr>
            <w:r w:rsidRPr="006E53A1">
              <w:rPr>
                <w:color w:val="000000"/>
                <w:lang w:val="uk-UA"/>
              </w:rPr>
              <w:lastRenderedPageBreak/>
              <w:t>2.</w:t>
            </w:r>
          </w:p>
        </w:tc>
        <w:tc>
          <w:tcPr>
            <w:tcW w:w="4714" w:type="dxa"/>
          </w:tcPr>
          <w:p w:rsidR="00E1139F" w:rsidRPr="00AF4B87" w:rsidRDefault="00E1139F" w:rsidP="004F4EA9">
            <w:pPr>
              <w:jc w:val="both"/>
              <w:rPr>
                <w:b/>
                <w:bCs/>
                <w:lang w:val="uk-UA"/>
              </w:rPr>
            </w:pPr>
            <w:r w:rsidRPr="00AF4B87">
              <w:rPr>
                <w:b/>
                <w:bCs/>
                <w:lang w:val="uk-UA"/>
              </w:rPr>
              <w:t xml:space="preserve">Введення в дію диспетчерської служби з використанням </w:t>
            </w:r>
            <w:r w:rsidRPr="00AF4B87">
              <w:rPr>
                <w:b/>
                <w:bCs/>
                <w:lang w:val="en-US"/>
              </w:rPr>
              <w:t>GPS</w:t>
            </w:r>
            <w:r w:rsidRPr="00AF4B87">
              <w:rPr>
                <w:b/>
                <w:bCs/>
                <w:lang w:val="uk-UA"/>
              </w:rPr>
              <w:t>-навігації</w:t>
            </w:r>
          </w:p>
        </w:tc>
        <w:tc>
          <w:tcPr>
            <w:tcW w:w="2314" w:type="dxa"/>
          </w:tcPr>
          <w:p w:rsidR="00E1139F" w:rsidRPr="00AF4B87" w:rsidRDefault="00E1139F" w:rsidP="004F4EA9">
            <w:pPr>
              <w:tabs>
                <w:tab w:val="left" w:pos="7088"/>
                <w:tab w:val="left" w:pos="7513"/>
              </w:tabs>
              <w:jc w:val="both"/>
              <w:rPr>
                <w:lang w:val="uk-UA"/>
              </w:rPr>
            </w:pPr>
            <w:r w:rsidRPr="00AF4B87">
              <w:rPr>
                <w:lang w:val="uk-UA"/>
              </w:rPr>
              <w:t>Департамент жи</w:t>
            </w:r>
            <w:r>
              <w:rPr>
                <w:lang w:val="uk-UA"/>
              </w:rPr>
              <w:t>тлово-комунального господарства</w:t>
            </w:r>
            <w:r w:rsidRPr="00AF4B87">
              <w:rPr>
                <w:lang w:val="uk-UA"/>
              </w:rPr>
              <w:t>, комунальні підприємства</w:t>
            </w:r>
          </w:p>
        </w:tc>
        <w:tc>
          <w:tcPr>
            <w:tcW w:w="1897" w:type="dxa"/>
          </w:tcPr>
          <w:p w:rsidR="00E1139F" w:rsidRPr="00B71771" w:rsidRDefault="00E1139F" w:rsidP="004F4EA9">
            <w:pPr>
              <w:ind w:right="-108"/>
              <w:jc w:val="both"/>
              <w:rPr>
                <w:lang w:val="uk-UA"/>
              </w:rPr>
            </w:pPr>
            <w:r w:rsidRPr="00B71771">
              <w:rPr>
                <w:lang w:val="uk-UA"/>
              </w:rPr>
              <w:t xml:space="preserve">Міський бюджет, кошти комунальних підприємств, </w:t>
            </w:r>
          </w:p>
          <w:p w:rsidR="00E1139F" w:rsidRDefault="00E1139F" w:rsidP="004F4EA9">
            <w:pPr>
              <w:ind w:right="-108"/>
              <w:jc w:val="both"/>
              <w:rPr>
                <w:lang w:val="uk-UA"/>
              </w:rPr>
            </w:pPr>
            <w:r w:rsidRPr="00B71771">
              <w:rPr>
                <w:lang w:val="uk-UA"/>
              </w:rPr>
              <w:t>інші джерела фінансування, не заборонені чинним законодавством</w:t>
            </w:r>
          </w:p>
          <w:p w:rsidR="00E1139F" w:rsidRPr="00B71771" w:rsidRDefault="00E1139F" w:rsidP="004F4EA9">
            <w:pPr>
              <w:ind w:right="-108"/>
              <w:jc w:val="both"/>
            </w:pPr>
          </w:p>
        </w:tc>
      </w:tr>
      <w:tr w:rsidR="00E1139F" w:rsidRPr="006E53A1" w:rsidTr="00CC4B66">
        <w:tc>
          <w:tcPr>
            <w:tcW w:w="506" w:type="dxa"/>
          </w:tcPr>
          <w:p w:rsidR="00E1139F" w:rsidRPr="006E53A1" w:rsidRDefault="00E1139F" w:rsidP="00CC4B66">
            <w:pPr>
              <w:tabs>
                <w:tab w:val="left" w:pos="7088"/>
                <w:tab w:val="left" w:pos="7513"/>
              </w:tabs>
              <w:jc w:val="center"/>
              <w:rPr>
                <w:color w:val="000000"/>
                <w:lang w:val="uk-UA"/>
              </w:rPr>
            </w:pPr>
            <w:r w:rsidRPr="006E53A1">
              <w:rPr>
                <w:color w:val="000000"/>
                <w:lang w:val="uk-UA"/>
              </w:rPr>
              <w:t>3.</w:t>
            </w:r>
          </w:p>
        </w:tc>
        <w:tc>
          <w:tcPr>
            <w:tcW w:w="4714" w:type="dxa"/>
          </w:tcPr>
          <w:p w:rsidR="00E1139F" w:rsidRDefault="00E1139F" w:rsidP="005D67DB">
            <w:pPr>
              <w:jc w:val="both"/>
              <w:rPr>
                <w:b/>
                <w:lang w:val="uk-UA"/>
              </w:rPr>
            </w:pPr>
            <w:r w:rsidRPr="00AF4B87">
              <w:rPr>
                <w:b/>
                <w:lang w:val="uk-UA"/>
              </w:rPr>
              <w:t>Оновлення та поповнення рухомого складу комунального електротранспорту, продовження терміну експлуатації тролейбусів шляхом проведення капітальних та середніх ремонтів, покращення стану  контактної мережі на тролейбусних маршрутах, придбання  спецтехніки та спецтранспорту</w:t>
            </w:r>
            <w:r>
              <w:rPr>
                <w:b/>
                <w:lang w:val="uk-UA"/>
              </w:rPr>
              <w:t>, забезпечення безперебійної роботи електротранспорту, в т.ч.:</w:t>
            </w:r>
          </w:p>
          <w:p w:rsidR="00E1139F" w:rsidRPr="00120993" w:rsidRDefault="00E1139F" w:rsidP="005D67DB">
            <w:pPr>
              <w:jc w:val="both"/>
              <w:rPr>
                <w:color w:val="000000"/>
                <w:lang w:val="uk-UA"/>
              </w:rPr>
            </w:pPr>
            <w:r w:rsidRPr="00120993">
              <w:rPr>
                <w:color w:val="000000"/>
                <w:lang w:val="uk-UA"/>
              </w:rPr>
              <w:t>-придбання б/у тролейбусів;</w:t>
            </w:r>
          </w:p>
          <w:p w:rsidR="00E1139F" w:rsidRPr="00120993" w:rsidRDefault="00E1139F" w:rsidP="005D67DB">
            <w:pPr>
              <w:jc w:val="both"/>
              <w:rPr>
                <w:color w:val="000000"/>
                <w:lang w:val="uk-UA"/>
              </w:rPr>
            </w:pPr>
            <w:r w:rsidRPr="00120993">
              <w:rPr>
                <w:color w:val="000000"/>
                <w:lang w:val="uk-UA"/>
              </w:rPr>
              <w:t>-капітальний ремонт контактної мережі;</w:t>
            </w:r>
          </w:p>
          <w:p w:rsidR="00E1139F" w:rsidRPr="00120993" w:rsidRDefault="00E1139F" w:rsidP="005D67DB">
            <w:pPr>
              <w:jc w:val="both"/>
              <w:rPr>
                <w:color w:val="000000"/>
                <w:lang w:val="uk-UA"/>
              </w:rPr>
            </w:pPr>
            <w:r w:rsidRPr="00120993">
              <w:rPr>
                <w:color w:val="000000"/>
                <w:lang w:val="uk-UA"/>
              </w:rPr>
              <w:t>-придбання техніки та обладнання.</w:t>
            </w:r>
          </w:p>
          <w:p w:rsidR="00E1139F" w:rsidRPr="00AF4B87" w:rsidRDefault="00E1139F" w:rsidP="005D67DB">
            <w:pPr>
              <w:jc w:val="both"/>
              <w:rPr>
                <w:b/>
                <w:bCs/>
                <w:lang w:val="uk-UA"/>
              </w:rPr>
            </w:pPr>
          </w:p>
        </w:tc>
        <w:tc>
          <w:tcPr>
            <w:tcW w:w="2314" w:type="dxa"/>
          </w:tcPr>
          <w:p w:rsidR="00E1139F" w:rsidRPr="00AF4B87" w:rsidRDefault="00E1139F" w:rsidP="004F4EA9">
            <w:pPr>
              <w:tabs>
                <w:tab w:val="left" w:pos="7088"/>
                <w:tab w:val="left" w:pos="7513"/>
              </w:tabs>
              <w:jc w:val="both"/>
              <w:rPr>
                <w:lang w:val="uk-UA"/>
              </w:rPr>
            </w:pPr>
            <w:r w:rsidRPr="00AF4B87">
              <w:rPr>
                <w:lang w:val="uk-UA"/>
              </w:rPr>
              <w:t>Департамент жи</w:t>
            </w:r>
            <w:r>
              <w:rPr>
                <w:lang w:val="uk-UA"/>
              </w:rPr>
              <w:t>тлово-комунального господарства</w:t>
            </w:r>
            <w:r w:rsidRPr="00AF4B87">
              <w:rPr>
                <w:lang w:val="uk-UA"/>
              </w:rPr>
              <w:t xml:space="preserve">, </w:t>
            </w:r>
          </w:p>
          <w:p w:rsidR="00E1139F" w:rsidRPr="00AF4B87" w:rsidRDefault="00E1139F" w:rsidP="004F4EA9">
            <w:pPr>
              <w:tabs>
                <w:tab w:val="left" w:pos="7088"/>
                <w:tab w:val="left" w:pos="7513"/>
              </w:tabs>
              <w:jc w:val="both"/>
              <w:rPr>
                <w:lang w:val="uk-UA"/>
              </w:rPr>
            </w:pPr>
            <w:r w:rsidRPr="00AF4B87">
              <w:rPr>
                <w:lang w:val="uk-UA"/>
              </w:rPr>
              <w:t>КП «Чернівецьке тролейбусне управління»</w:t>
            </w:r>
          </w:p>
        </w:tc>
        <w:tc>
          <w:tcPr>
            <w:tcW w:w="1897" w:type="dxa"/>
          </w:tcPr>
          <w:p w:rsidR="00E1139F" w:rsidRPr="00B71771" w:rsidRDefault="00E1139F" w:rsidP="004F4EA9">
            <w:pPr>
              <w:ind w:right="-108"/>
              <w:jc w:val="both"/>
            </w:pPr>
            <w:r w:rsidRPr="00B71771">
              <w:rPr>
                <w:lang w:val="uk-UA"/>
              </w:rPr>
              <w:t>Міський бюджет, кошти комунальних підприємств, інші джерела фінансування, не заборонені чинним законодавством</w:t>
            </w:r>
          </w:p>
        </w:tc>
      </w:tr>
      <w:tr w:rsidR="00E1139F" w:rsidRPr="006E53A1" w:rsidTr="00CC4B66">
        <w:tc>
          <w:tcPr>
            <w:tcW w:w="506" w:type="dxa"/>
          </w:tcPr>
          <w:p w:rsidR="00E1139F" w:rsidRPr="006E53A1" w:rsidRDefault="00E1139F" w:rsidP="00CC4B66">
            <w:pPr>
              <w:tabs>
                <w:tab w:val="left" w:pos="7088"/>
                <w:tab w:val="left" w:pos="7513"/>
              </w:tabs>
              <w:jc w:val="center"/>
              <w:rPr>
                <w:color w:val="000000"/>
                <w:lang w:val="uk-UA"/>
              </w:rPr>
            </w:pPr>
            <w:r w:rsidRPr="006E53A1">
              <w:rPr>
                <w:color w:val="000000"/>
                <w:lang w:val="uk-UA"/>
              </w:rPr>
              <w:t>4.</w:t>
            </w:r>
          </w:p>
        </w:tc>
        <w:tc>
          <w:tcPr>
            <w:tcW w:w="4714" w:type="dxa"/>
          </w:tcPr>
          <w:p w:rsidR="00E1139F" w:rsidRPr="00AF4B87" w:rsidRDefault="00E1139F" w:rsidP="004F4EA9">
            <w:pPr>
              <w:jc w:val="both"/>
              <w:rPr>
                <w:b/>
                <w:lang w:val="uk-UA"/>
              </w:rPr>
            </w:pPr>
            <w:r w:rsidRPr="00AF4B87">
              <w:rPr>
                <w:b/>
                <w:lang w:val="uk-UA"/>
              </w:rPr>
              <w:t>Облаштування зупинок громадського транспорту</w:t>
            </w:r>
          </w:p>
        </w:tc>
        <w:tc>
          <w:tcPr>
            <w:tcW w:w="2314" w:type="dxa"/>
          </w:tcPr>
          <w:p w:rsidR="00E1139F" w:rsidRDefault="00E1139F" w:rsidP="004F4EA9">
            <w:pPr>
              <w:tabs>
                <w:tab w:val="left" w:pos="7088"/>
                <w:tab w:val="left" w:pos="7513"/>
              </w:tabs>
              <w:jc w:val="both"/>
              <w:rPr>
                <w:lang w:val="uk-UA"/>
              </w:rPr>
            </w:pPr>
            <w:r w:rsidRPr="00AF4B87">
              <w:rPr>
                <w:lang w:val="uk-UA"/>
              </w:rPr>
              <w:t xml:space="preserve">Департамент житлово-комунального господарства міської ради, </w:t>
            </w:r>
            <w:r>
              <w:rPr>
                <w:lang w:val="uk-UA"/>
              </w:rPr>
              <w:t>департамент містобудівного комплексу та земельних відносин міської ради, комунальні підприємства</w:t>
            </w:r>
          </w:p>
          <w:p w:rsidR="00E1139F" w:rsidRPr="00AF4B87" w:rsidRDefault="00E1139F" w:rsidP="004F4EA9">
            <w:pPr>
              <w:tabs>
                <w:tab w:val="left" w:pos="7088"/>
                <w:tab w:val="left" w:pos="7513"/>
              </w:tabs>
              <w:jc w:val="both"/>
              <w:rPr>
                <w:lang w:val="uk-UA"/>
              </w:rPr>
            </w:pPr>
          </w:p>
        </w:tc>
        <w:tc>
          <w:tcPr>
            <w:tcW w:w="1897" w:type="dxa"/>
          </w:tcPr>
          <w:p w:rsidR="00E1139F" w:rsidRPr="00B71771" w:rsidRDefault="00E1139F" w:rsidP="004F4EA9">
            <w:pPr>
              <w:ind w:right="-108"/>
              <w:jc w:val="both"/>
            </w:pPr>
            <w:r w:rsidRPr="00B71771">
              <w:rPr>
                <w:lang w:val="uk-UA"/>
              </w:rPr>
              <w:t>Міський бюджет, кошти комунальних підприємств, інші джерела фінансування, не заборонені чинним законодавством</w:t>
            </w:r>
          </w:p>
        </w:tc>
      </w:tr>
      <w:tr w:rsidR="00E1139F" w:rsidRPr="006E53A1" w:rsidTr="00CC4B66">
        <w:tc>
          <w:tcPr>
            <w:tcW w:w="506" w:type="dxa"/>
          </w:tcPr>
          <w:p w:rsidR="00E1139F" w:rsidRPr="006E53A1" w:rsidRDefault="00E1139F" w:rsidP="00CC4B66">
            <w:pPr>
              <w:tabs>
                <w:tab w:val="left" w:pos="7088"/>
                <w:tab w:val="left" w:pos="7513"/>
              </w:tabs>
              <w:jc w:val="center"/>
              <w:rPr>
                <w:color w:val="000000"/>
                <w:lang w:val="uk-UA"/>
              </w:rPr>
            </w:pPr>
            <w:r w:rsidRPr="006E53A1">
              <w:rPr>
                <w:color w:val="000000"/>
                <w:lang w:val="uk-UA"/>
              </w:rPr>
              <w:t>5.</w:t>
            </w:r>
          </w:p>
        </w:tc>
        <w:tc>
          <w:tcPr>
            <w:tcW w:w="4714" w:type="dxa"/>
          </w:tcPr>
          <w:p w:rsidR="00E1139F" w:rsidRPr="00AF4B87" w:rsidRDefault="00E1139F" w:rsidP="004F4EA9">
            <w:pPr>
              <w:jc w:val="both"/>
              <w:rPr>
                <w:b/>
                <w:bCs/>
                <w:lang w:val="uk-UA"/>
              </w:rPr>
            </w:pPr>
            <w:r w:rsidRPr="00AF4B87">
              <w:rPr>
                <w:b/>
                <w:bCs/>
                <w:lang w:val="uk-UA"/>
              </w:rPr>
              <w:t>Здійснення контролю за встановленням розмір</w:t>
            </w:r>
            <w:r>
              <w:rPr>
                <w:b/>
                <w:bCs/>
                <w:lang w:val="uk-UA"/>
              </w:rPr>
              <w:t>у</w:t>
            </w:r>
            <w:r w:rsidRPr="00AF4B87">
              <w:rPr>
                <w:b/>
                <w:bCs/>
                <w:lang w:val="uk-UA"/>
              </w:rPr>
              <w:t xml:space="preserve"> тарифів на послуги з перевезення пасажирів на міських маршрутах загального користування на рівні економічно обґрунтованих витрат на надання зазначених послуг</w:t>
            </w:r>
          </w:p>
        </w:tc>
        <w:tc>
          <w:tcPr>
            <w:tcW w:w="2314" w:type="dxa"/>
          </w:tcPr>
          <w:p w:rsidR="00E1139F" w:rsidRPr="00AF4B87" w:rsidRDefault="00E1139F" w:rsidP="004F4EA9">
            <w:pPr>
              <w:tabs>
                <w:tab w:val="left" w:pos="7088"/>
                <w:tab w:val="left" w:pos="7513"/>
              </w:tabs>
              <w:jc w:val="both"/>
              <w:rPr>
                <w:lang w:val="uk-UA"/>
              </w:rPr>
            </w:pPr>
            <w:r w:rsidRPr="00AF4B87">
              <w:rPr>
                <w:lang w:val="uk-UA"/>
              </w:rPr>
              <w:t>Департамент житлово-комунального господарства міської ради</w:t>
            </w:r>
          </w:p>
        </w:tc>
        <w:tc>
          <w:tcPr>
            <w:tcW w:w="1897"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6E53A1" w:rsidTr="00CC4B66">
        <w:tc>
          <w:tcPr>
            <w:tcW w:w="506" w:type="dxa"/>
          </w:tcPr>
          <w:p w:rsidR="00E1139F" w:rsidRPr="006E53A1" w:rsidRDefault="00E1139F" w:rsidP="00CC4B66">
            <w:pPr>
              <w:tabs>
                <w:tab w:val="left" w:pos="7088"/>
                <w:tab w:val="left" w:pos="7513"/>
              </w:tabs>
              <w:jc w:val="center"/>
              <w:rPr>
                <w:color w:val="000000"/>
                <w:lang w:val="uk-UA"/>
              </w:rPr>
            </w:pPr>
            <w:r w:rsidRPr="006E53A1">
              <w:rPr>
                <w:color w:val="000000"/>
                <w:lang w:val="uk-UA"/>
              </w:rPr>
              <w:t>6.</w:t>
            </w:r>
          </w:p>
        </w:tc>
        <w:tc>
          <w:tcPr>
            <w:tcW w:w="4714" w:type="dxa"/>
          </w:tcPr>
          <w:p w:rsidR="00E1139F" w:rsidRPr="00AF4B87" w:rsidRDefault="00E1139F" w:rsidP="004F4EA9">
            <w:pPr>
              <w:jc w:val="both"/>
              <w:rPr>
                <w:b/>
                <w:bCs/>
                <w:lang w:val="uk-UA"/>
              </w:rPr>
            </w:pPr>
            <w:r w:rsidRPr="00AF4B87">
              <w:rPr>
                <w:b/>
                <w:bCs/>
                <w:lang w:val="uk-UA"/>
              </w:rPr>
              <w:t>Удосконалення системи паркування транспортних засобів, розбудова інфраструктури паркувальних майданчиків</w:t>
            </w:r>
          </w:p>
        </w:tc>
        <w:tc>
          <w:tcPr>
            <w:tcW w:w="2314" w:type="dxa"/>
          </w:tcPr>
          <w:p w:rsidR="00E1139F" w:rsidRPr="00AF4B87" w:rsidRDefault="00E1139F" w:rsidP="004F4EA9">
            <w:pPr>
              <w:tabs>
                <w:tab w:val="left" w:pos="7088"/>
                <w:tab w:val="left" w:pos="7513"/>
              </w:tabs>
              <w:jc w:val="both"/>
              <w:rPr>
                <w:lang w:val="uk-UA"/>
              </w:rPr>
            </w:pPr>
            <w:r w:rsidRPr="00AF4B87">
              <w:rPr>
                <w:lang w:val="uk-UA"/>
              </w:rPr>
              <w:t>Департамент житлово-комунального господарства міської ради, комунальні підприємства</w:t>
            </w:r>
          </w:p>
        </w:tc>
        <w:tc>
          <w:tcPr>
            <w:tcW w:w="1897" w:type="dxa"/>
          </w:tcPr>
          <w:p w:rsidR="00E1139F" w:rsidRPr="00B71771" w:rsidRDefault="00E1139F" w:rsidP="004F4EA9">
            <w:pPr>
              <w:ind w:right="-108"/>
              <w:jc w:val="both"/>
            </w:pPr>
            <w:r w:rsidRPr="00B71771">
              <w:rPr>
                <w:lang w:val="uk-UA"/>
              </w:rPr>
              <w:t>Міський бюджет, кошти комунальних підприємств, інші джерела фінансування, не заборонені чинним законодавством</w:t>
            </w:r>
          </w:p>
        </w:tc>
      </w:tr>
      <w:tr w:rsidR="00E1139F" w:rsidRPr="006E53A1" w:rsidTr="00CC4B66">
        <w:tc>
          <w:tcPr>
            <w:tcW w:w="506" w:type="dxa"/>
          </w:tcPr>
          <w:p w:rsidR="00E1139F" w:rsidRPr="006E53A1" w:rsidRDefault="00E1139F" w:rsidP="00CC4B66">
            <w:pPr>
              <w:tabs>
                <w:tab w:val="left" w:pos="7088"/>
                <w:tab w:val="left" w:pos="7513"/>
              </w:tabs>
              <w:jc w:val="center"/>
              <w:rPr>
                <w:color w:val="000000"/>
                <w:lang w:val="uk-UA"/>
              </w:rPr>
            </w:pPr>
            <w:r w:rsidRPr="006E53A1">
              <w:rPr>
                <w:color w:val="000000"/>
                <w:lang w:val="uk-UA"/>
              </w:rPr>
              <w:lastRenderedPageBreak/>
              <w:t>7.</w:t>
            </w:r>
          </w:p>
        </w:tc>
        <w:tc>
          <w:tcPr>
            <w:tcW w:w="4714" w:type="dxa"/>
          </w:tcPr>
          <w:p w:rsidR="00E1139F" w:rsidRDefault="00E1139F" w:rsidP="005D67DB">
            <w:pPr>
              <w:jc w:val="both"/>
              <w:rPr>
                <w:b/>
                <w:lang w:val="uk-UA"/>
              </w:rPr>
            </w:pPr>
            <w:r w:rsidRPr="00AF4B87">
              <w:rPr>
                <w:b/>
                <w:lang w:val="uk-UA"/>
              </w:rPr>
              <w:t xml:space="preserve">Відновлення та відкриття нових авіарейсів сполученням з Чернівцями, розвиток інфраструктури аеропорту «Чернівці», </w:t>
            </w:r>
            <w:r>
              <w:rPr>
                <w:b/>
                <w:lang w:val="uk-UA"/>
              </w:rPr>
              <w:t xml:space="preserve">реконструкція та ремонт аеродрому, </w:t>
            </w:r>
            <w:r w:rsidRPr="00AF4B87">
              <w:rPr>
                <w:b/>
                <w:lang w:val="uk-UA"/>
              </w:rPr>
              <w:t>придбання обладнання та спецтранспорту</w:t>
            </w:r>
            <w:r>
              <w:rPr>
                <w:b/>
                <w:lang w:val="uk-UA"/>
              </w:rPr>
              <w:t>, забезпечення безперебійної роботи КП «Міжнародний аеропорт «Чернівці», в т.ч.:</w:t>
            </w:r>
          </w:p>
          <w:p w:rsidR="00E1139F" w:rsidRPr="007331BC" w:rsidRDefault="00E1139F" w:rsidP="005D67DB">
            <w:pPr>
              <w:jc w:val="both"/>
              <w:rPr>
                <w:lang w:val="uk-UA"/>
              </w:rPr>
            </w:pPr>
            <w:r w:rsidRPr="007331BC">
              <w:rPr>
                <w:lang w:val="uk-UA"/>
              </w:rPr>
              <w:t>-р</w:t>
            </w:r>
            <w:r w:rsidRPr="007331BC">
              <w:t>еконструкція світлосигнального обладнання КП "Міжнародний аеропорт "Чернівці"</w:t>
            </w:r>
            <w:r w:rsidRPr="007331BC">
              <w:rPr>
                <w:lang w:val="uk-UA"/>
              </w:rPr>
              <w:t>;</w:t>
            </w:r>
          </w:p>
          <w:p w:rsidR="00E1139F" w:rsidRPr="007331BC" w:rsidRDefault="00E1139F" w:rsidP="005D67DB">
            <w:pPr>
              <w:jc w:val="both"/>
              <w:rPr>
                <w:lang w:val="uk-UA"/>
              </w:rPr>
            </w:pPr>
            <w:r w:rsidRPr="007331BC">
              <w:rPr>
                <w:lang w:val="uk-UA"/>
              </w:rPr>
              <w:t>-к</w:t>
            </w:r>
            <w:r w:rsidRPr="007331BC">
              <w:t>апітальний ремонт стоянок аеродрому КП "Міжнародний аеропорт "Чернівці" (в т.ч. проектні роботи, експертиза)</w:t>
            </w:r>
            <w:r w:rsidRPr="007331BC">
              <w:rPr>
                <w:lang w:val="uk-UA"/>
              </w:rPr>
              <w:t>;</w:t>
            </w:r>
          </w:p>
          <w:p w:rsidR="00E1139F" w:rsidRPr="00AF4B87" w:rsidRDefault="00E1139F" w:rsidP="005D67DB">
            <w:pPr>
              <w:jc w:val="both"/>
              <w:rPr>
                <w:b/>
                <w:bCs/>
                <w:lang w:val="uk-UA"/>
              </w:rPr>
            </w:pPr>
            <w:r w:rsidRPr="007331BC">
              <w:rPr>
                <w:lang w:val="uk-UA"/>
              </w:rPr>
              <w:t>-к</w:t>
            </w:r>
            <w:r w:rsidRPr="007331BC">
              <w:t>апітальний ремонт ділянки огорожі  КП "Міжнародний аеропорт "Чернівці" в районі с.Чагор</w:t>
            </w:r>
          </w:p>
        </w:tc>
        <w:tc>
          <w:tcPr>
            <w:tcW w:w="2314" w:type="dxa"/>
          </w:tcPr>
          <w:p w:rsidR="00E1139F" w:rsidRPr="00AF4B87" w:rsidRDefault="00E1139F" w:rsidP="004F4EA9">
            <w:pPr>
              <w:tabs>
                <w:tab w:val="left" w:pos="7088"/>
                <w:tab w:val="left" w:pos="7513"/>
              </w:tabs>
              <w:jc w:val="both"/>
              <w:rPr>
                <w:lang w:val="uk-UA"/>
              </w:rPr>
            </w:pPr>
            <w:r w:rsidRPr="00AF4B87">
              <w:rPr>
                <w:lang w:val="uk-UA"/>
              </w:rPr>
              <w:t>Департамент житлово-комунального господарства міської ради, комунальні підприємства</w:t>
            </w:r>
          </w:p>
        </w:tc>
        <w:tc>
          <w:tcPr>
            <w:tcW w:w="1897" w:type="dxa"/>
          </w:tcPr>
          <w:p w:rsidR="00E1139F" w:rsidRPr="00B71771" w:rsidRDefault="00E1139F" w:rsidP="004F4EA9">
            <w:pPr>
              <w:ind w:right="-108"/>
              <w:jc w:val="both"/>
            </w:pPr>
            <w:r w:rsidRPr="00B71771">
              <w:rPr>
                <w:lang w:val="uk-UA"/>
              </w:rPr>
              <w:t>Міський бюджет,кошти комунальних підприємств, інші джерела фінансування, не заборонені чинним законодавством</w:t>
            </w:r>
          </w:p>
        </w:tc>
      </w:tr>
      <w:tr w:rsidR="00E1139F" w:rsidRPr="006E53A1" w:rsidTr="00CC4B66">
        <w:tc>
          <w:tcPr>
            <w:tcW w:w="506" w:type="dxa"/>
          </w:tcPr>
          <w:p w:rsidR="00E1139F" w:rsidRPr="006E53A1" w:rsidRDefault="00E1139F" w:rsidP="00CC4B66">
            <w:pPr>
              <w:tabs>
                <w:tab w:val="left" w:pos="7088"/>
                <w:tab w:val="left" w:pos="7513"/>
              </w:tabs>
              <w:jc w:val="center"/>
              <w:rPr>
                <w:color w:val="000000"/>
                <w:lang w:val="uk-UA"/>
              </w:rPr>
            </w:pPr>
            <w:r w:rsidRPr="006E53A1">
              <w:rPr>
                <w:color w:val="000000"/>
                <w:lang w:val="uk-UA"/>
              </w:rPr>
              <w:t>8.</w:t>
            </w:r>
          </w:p>
        </w:tc>
        <w:tc>
          <w:tcPr>
            <w:tcW w:w="4714" w:type="dxa"/>
          </w:tcPr>
          <w:p w:rsidR="00E1139F" w:rsidRDefault="00E1139F" w:rsidP="005D67DB">
            <w:pPr>
              <w:jc w:val="both"/>
              <w:rPr>
                <w:b/>
                <w:bCs/>
                <w:lang w:val="uk-UA"/>
              </w:rPr>
            </w:pPr>
            <w:r w:rsidRPr="00AF4B87">
              <w:rPr>
                <w:b/>
                <w:bCs/>
                <w:lang w:val="uk-UA"/>
              </w:rPr>
              <w:t>Розбудова інфраструктури велосипедного руху</w:t>
            </w:r>
            <w:r>
              <w:rPr>
                <w:b/>
                <w:bCs/>
                <w:lang w:val="uk-UA"/>
              </w:rPr>
              <w:t>, в т.ч.:</w:t>
            </w:r>
          </w:p>
          <w:p w:rsidR="00E1139F" w:rsidRDefault="00E1139F" w:rsidP="005D67DB">
            <w:pPr>
              <w:jc w:val="both"/>
            </w:pPr>
            <w:r w:rsidRPr="007331BC">
              <w:rPr>
                <w:bCs/>
                <w:lang w:val="uk-UA"/>
              </w:rPr>
              <w:t>-о</w:t>
            </w:r>
            <w:r>
              <w:t xml:space="preserve">рганізація дорожнього руху велосипедистів за маршрутом вул.Південно-Кільцева- вул.Університетська </w:t>
            </w:r>
          </w:p>
          <w:p w:rsidR="00E1139F" w:rsidRPr="005D67DB" w:rsidRDefault="00E1139F" w:rsidP="004F4EA9">
            <w:pPr>
              <w:jc w:val="both"/>
              <w:rPr>
                <w:b/>
                <w:bCs/>
              </w:rPr>
            </w:pPr>
          </w:p>
        </w:tc>
        <w:tc>
          <w:tcPr>
            <w:tcW w:w="2314" w:type="dxa"/>
          </w:tcPr>
          <w:p w:rsidR="00E1139F" w:rsidRPr="00AF4B87" w:rsidRDefault="00E1139F" w:rsidP="004F4EA9">
            <w:pPr>
              <w:tabs>
                <w:tab w:val="left" w:pos="7088"/>
                <w:tab w:val="left" w:pos="7513"/>
              </w:tabs>
              <w:jc w:val="both"/>
              <w:rPr>
                <w:lang w:val="uk-UA"/>
              </w:rPr>
            </w:pPr>
            <w:r w:rsidRPr="00AF4B87">
              <w:rPr>
                <w:lang w:val="uk-UA"/>
              </w:rPr>
              <w:t>Департамент житлово-комунального господарства міської ради, комунальні підприємства</w:t>
            </w:r>
            <w:r>
              <w:rPr>
                <w:lang w:val="uk-UA"/>
              </w:rPr>
              <w:t>, виконавчі органи міської ради</w:t>
            </w:r>
          </w:p>
        </w:tc>
        <w:tc>
          <w:tcPr>
            <w:tcW w:w="1897" w:type="dxa"/>
          </w:tcPr>
          <w:p w:rsidR="00E1139F" w:rsidRPr="00B71771" w:rsidRDefault="00E1139F" w:rsidP="004F4EA9">
            <w:pPr>
              <w:ind w:right="-108"/>
              <w:jc w:val="both"/>
            </w:pPr>
            <w:r w:rsidRPr="00B71771">
              <w:rPr>
                <w:lang w:val="uk-UA"/>
              </w:rPr>
              <w:t>Міський бюджет, кошти комунальних підприємств, інші джерела фінансування, не заборонені чинним законодавством</w:t>
            </w:r>
          </w:p>
        </w:tc>
      </w:tr>
      <w:tr w:rsidR="00E1139F" w:rsidRPr="006E53A1" w:rsidTr="00CC4B66">
        <w:tc>
          <w:tcPr>
            <w:tcW w:w="506" w:type="dxa"/>
          </w:tcPr>
          <w:p w:rsidR="00E1139F" w:rsidRPr="006E53A1" w:rsidRDefault="00E1139F" w:rsidP="00CC4B66">
            <w:pPr>
              <w:tabs>
                <w:tab w:val="left" w:pos="7088"/>
                <w:tab w:val="left" w:pos="7513"/>
              </w:tabs>
              <w:jc w:val="center"/>
              <w:rPr>
                <w:color w:val="000000"/>
                <w:lang w:val="uk-UA"/>
              </w:rPr>
            </w:pPr>
            <w:r>
              <w:rPr>
                <w:color w:val="000000"/>
                <w:lang w:val="uk-UA"/>
              </w:rPr>
              <w:t>9.</w:t>
            </w:r>
          </w:p>
        </w:tc>
        <w:tc>
          <w:tcPr>
            <w:tcW w:w="4714" w:type="dxa"/>
          </w:tcPr>
          <w:p w:rsidR="00E1139F" w:rsidRPr="00B71771" w:rsidRDefault="00E1139F" w:rsidP="004F4EA9">
            <w:pPr>
              <w:jc w:val="both"/>
              <w:rPr>
                <w:b/>
                <w:bCs/>
                <w:lang w:val="uk-UA"/>
              </w:rPr>
            </w:pPr>
            <w:r w:rsidRPr="00B71771">
              <w:rPr>
                <w:b/>
                <w:bCs/>
                <w:lang w:val="uk-UA"/>
              </w:rPr>
              <w:t>Забезпечення  пільгового проїзду окремих категорій громадян електротранспортом (учнів шкіл, студентів денної форми навчання вищих навчальних закладів І-</w:t>
            </w:r>
            <w:r w:rsidRPr="00B71771">
              <w:rPr>
                <w:b/>
                <w:bCs/>
                <w:lang w:val="en-US"/>
              </w:rPr>
              <w:t>I</w:t>
            </w:r>
            <w:r w:rsidRPr="00B71771">
              <w:rPr>
                <w:b/>
                <w:bCs/>
                <w:lang w:val="uk-UA"/>
              </w:rPr>
              <w:t xml:space="preserve">V акредитації, учнів професійно-технічних навчальних закладів незалежно від форми власності), перевезення призовників </w:t>
            </w:r>
          </w:p>
        </w:tc>
        <w:tc>
          <w:tcPr>
            <w:tcW w:w="2314" w:type="dxa"/>
          </w:tcPr>
          <w:p w:rsidR="00E1139F" w:rsidRPr="00AF4B87" w:rsidRDefault="00E1139F" w:rsidP="004F4EA9">
            <w:pPr>
              <w:tabs>
                <w:tab w:val="left" w:pos="7088"/>
                <w:tab w:val="left" w:pos="7513"/>
              </w:tabs>
              <w:jc w:val="both"/>
              <w:rPr>
                <w:lang w:val="uk-UA"/>
              </w:rPr>
            </w:pPr>
            <w:r w:rsidRPr="00AF4B87">
              <w:rPr>
                <w:lang w:val="uk-UA"/>
              </w:rPr>
              <w:t>Департамент житлово-комунального господарства міської ради, комунальні підприємства</w:t>
            </w:r>
          </w:p>
        </w:tc>
        <w:tc>
          <w:tcPr>
            <w:tcW w:w="1897" w:type="dxa"/>
          </w:tcPr>
          <w:p w:rsidR="00E1139F" w:rsidRPr="00B71771" w:rsidRDefault="00E1139F" w:rsidP="004F4EA9">
            <w:pPr>
              <w:ind w:right="-108"/>
              <w:jc w:val="both"/>
              <w:rPr>
                <w:lang w:val="uk-UA"/>
              </w:rPr>
            </w:pPr>
            <w:r w:rsidRPr="00B71771">
              <w:rPr>
                <w:lang w:val="uk-UA"/>
              </w:rPr>
              <w:t>Міський бюджет</w:t>
            </w:r>
          </w:p>
        </w:tc>
      </w:tr>
    </w:tbl>
    <w:p w:rsidR="00A54580" w:rsidRPr="00896960" w:rsidRDefault="00A54580" w:rsidP="00A54580">
      <w:pPr>
        <w:tabs>
          <w:tab w:val="num" w:pos="-1620"/>
          <w:tab w:val="left" w:pos="720"/>
        </w:tabs>
        <w:jc w:val="both"/>
        <w:rPr>
          <w:color w:val="FF0000"/>
          <w:lang w:val="uk-UA"/>
        </w:rPr>
      </w:pPr>
    </w:p>
    <w:p w:rsidR="0005011E" w:rsidRPr="007F444B" w:rsidRDefault="0005011E" w:rsidP="0005011E">
      <w:pPr>
        <w:ind w:firstLine="540"/>
        <w:jc w:val="both"/>
        <w:rPr>
          <w:b/>
          <w:color w:val="000000"/>
          <w:lang w:val="uk-UA"/>
        </w:rPr>
      </w:pPr>
      <w:r w:rsidRPr="007F444B">
        <w:rPr>
          <w:b/>
          <w:color w:val="000000"/>
          <w:lang w:val="uk-UA"/>
        </w:rPr>
        <w:t xml:space="preserve">Очікувані результати:  </w:t>
      </w:r>
    </w:p>
    <w:p w:rsidR="0005011E" w:rsidRPr="007F444B" w:rsidRDefault="0005011E" w:rsidP="0005011E">
      <w:pPr>
        <w:ind w:firstLine="540"/>
        <w:jc w:val="both"/>
        <w:rPr>
          <w:color w:val="000000"/>
          <w:lang w:val="uk-UA"/>
        </w:rPr>
      </w:pPr>
      <w:r w:rsidRPr="007F444B">
        <w:rPr>
          <w:color w:val="000000"/>
          <w:lang w:val="uk-UA"/>
        </w:rPr>
        <w:t>-поліпшення якості транспортного обслуговування населення міста;</w:t>
      </w:r>
    </w:p>
    <w:p w:rsidR="0005011E" w:rsidRPr="007F444B" w:rsidRDefault="0005011E" w:rsidP="0005011E">
      <w:pPr>
        <w:ind w:firstLine="540"/>
        <w:jc w:val="both"/>
        <w:rPr>
          <w:color w:val="000000"/>
          <w:lang w:val="uk-UA"/>
        </w:rPr>
      </w:pPr>
      <w:r w:rsidRPr="007F444B">
        <w:rPr>
          <w:color w:val="000000"/>
          <w:lang w:val="uk-UA"/>
        </w:rPr>
        <w:t>-забезпечення безпеки руху транспорту і пішоходів, підвищення комфортності пересування по дорогах і тротуарах міста;</w:t>
      </w:r>
    </w:p>
    <w:p w:rsidR="0005011E" w:rsidRPr="007F444B" w:rsidRDefault="0005011E" w:rsidP="0005011E">
      <w:pPr>
        <w:ind w:firstLine="540"/>
        <w:jc w:val="both"/>
        <w:rPr>
          <w:color w:val="000000"/>
          <w:lang w:val="uk-UA"/>
        </w:rPr>
      </w:pPr>
      <w:r w:rsidRPr="007F444B">
        <w:rPr>
          <w:color w:val="000000"/>
          <w:lang w:val="uk-UA"/>
        </w:rPr>
        <w:t xml:space="preserve">-збільшення пасажиропотоку і </w:t>
      </w:r>
      <w:r w:rsidR="004646EA" w:rsidRPr="007F444B">
        <w:rPr>
          <w:color w:val="000000"/>
          <w:lang w:val="uk-UA"/>
        </w:rPr>
        <w:t xml:space="preserve">обсягів </w:t>
      </w:r>
      <w:r w:rsidRPr="007F444B">
        <w:rPr>
          <w:color w:val="000000"/>
          <w:lang w:val="uk-UA"/>
        </w:rPr>
        <w:t>перевезень;</w:t>
      </w:r>
    </w:p>
    <w:p w:rsidR="0005011E" w:rsidRPr="007F444B" w:rsidRDefault="0005011E" w:rsidP="0005011E">
      <w:pPr>
        <w:ind w:firstLine="540"/>
        <w:jc w:val="both"/>
        <w:rPr>
          <w:color w:val="000000"/>
          <w:lang w:val="uk-UA"/>
        </w:rPr>
      </w:pPr>
      <w:r w:rsidRPr="007F444B">
        <w:rPr>
          <w:color w:val="000000"/>
          <w:lang w:val="uk-UA"/>
        </w:rPr>
        <w:t>-зростання туристичної привабливості  регіону;</w:t>
      </w:r>
    </w:p>
    <w:p w:rsidR="0005011E" w:rsidRDefault="0005011E" w:rsidP="007F444B">
      <w:pPr>
        <w:ind w:firstLine="540"/>
        <w:jc w:val="both"/>
        <w:rPr>
          <w:color w:val="000000"/>
          <w:lang w:val="uk-UA"/>
        </w:rPr>
      </w:pPr>
      <w:r w:rsidRPr="007F444B">
        <w:rPr>
          <w:color w:val="000000"/>
          <w:lang w:val="uk-UA"/>
        </w:rPr>
        <w:t>-покращення екологічного стану в місті.</w:t>
      </w:r>
    </w:p>
    <w:p w:rsidR="007F444B" w:rsidRPr="007F444B" w:rsidRDefault="007F444B" w:rsidP="007F444B">
      <w:pPr>
        <w:ind w:firstLine="540"/>
        <w:jc w:val="both"/>
        <w:rPr>
          <w:b/>
          <w:color w:val="000000"/>
          <w:lang w:val="uk-UA"/>
        </w:rPr>
      </w:pPr>
    </w:p>
    <w:p w:rsidR="0005011E" w:rsidRPr="007F444B" w:rsidRDefault="0005011E" w:rsidP="0005011E">
      <w:pPr>
        <w:jc w:val="center"/>
        <w:rPr>
          <w:b/>
          <w:color w:val="000000"/>
          <w:lang w:val="uk-UA"/>
        </w:rPr>
      </w:pPr>
      <w:r w:rsidRPr="007F444B">
        <w:rPr>
          <w:b/>
          <w:color w:val="000000"/>
          <w:lang w:val="uk-UA"/>
        </w:rPr>
        <w:t xml:space="preserve">Показники розвитку транспорту </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750722" w:rsidRPr="007F444B" w:rsidTr="00427ABB">
        <w:tblPrEx>
          <w:tblCellMar>
            <w:top w:w="0" w:type="dxa"/>
            <w:bottom w:w="0" w:type="dxa"/>
          </w:tblCellMar>
        </w:tblPrEx>
        <w:tc>
          <w:tcPr>
            <w:tcW w:w="600" w:type="dxa"/>
            <w:vAlign w:val="center"/>
          </w:tcPr>
          <w:p w:rsidR="00750722" w:rsidRPr="007F444B" w:rsidRDefault="00750722" w:rsidP="00C70342">
            <w:pPr>
              <w:jc w:val="center"/>
              <w:rPr>
                <w:color w:val="000000"/>
                <w:sz w:val="22"/>
                <w:szCs w:val="22"/>
                <w:lang w:val="uk-UA"/>
              </w:rPr>
            </w:pPr>
            <w:r w:rsidRPr="007F444B">
              <w:rPr>
                <w:color w:val="000000"/>
                <w:sz w:val="22"/>
                <w:szCs w:val="22"/>
                <w:lang w:val="uk-UA"/>
              </w:rPr>
              <w:t>№</w:t>
            </w:r>
          </w:p>
          <w:p w:rsidR="00750722" w:rsidRPr="007F444B" w:rsidRDefault="00750722" w:rsidP="00C70342">
            <w:pPr>
              <w:jc w:val="center"/>
              <w:rPr>
                <w:color w:val="000000"/>
                <w:sz w:val="22"/>
                <w:szCs w:val="22"/>
                <w:lang w:val="uk-UA"/>
              </w:rPr>
            </w:pPr>
            <w:r w:rsidRPr="007F444B">
              <w:rPr>
                <w:color w:val="000000"/>
                <w:sz w:val="22"/>
                <w:szCs w:val="22"/>
                <w:lang w:val="uk-UA"/>
              </w:rPr>
              <w:t>з/п</w:t>
            </w:r>
          </w:p>
        </w:tc>
        <w:tc>
          <w:tcPr>
            <w:tcW w:w="2760" w:type="dxa"/>
            <w:vAlign w:val="center"/>
          </w:tcPr>
          <w:p w:rsidR="00750722" w:rsidRPr="007F444B" w:rsidRDefault="00750722" w:rsidP="00C70342">
            <w:pPr>
              <w:jc w:val="center"/>
              <w:rPr>
                <w:b/>
                <w:color w:val="000000"/>
                <w:sz w:val="22"/>
                <w:szCs w:val="22"/>
                <w:lang w:val="uk-UA"/>
              </w:rPr>
            </w:pPr>
            <w:r w:rsidRPr="007F444B">
              <w:rPr>
                <w:b/>
                <w:color w:val="000000"/>
                <w:sz w:val="22"/>
                <w:szCs w:val="22"/>
                <w:lang w:val="uk-UA"/>
              </w:rPr>
              <w:t>Показники</w:t>
            </w:r>
          </w:p>
        </w:tc>
        <w:tc>
          <w:tcPr>
            <w:tcW w:w="720" w:type="dxa"/>
            <w:vAlign w:val="center"/>
          </w:tcPr>
          <w:p w:rsidR="00750722" w:rsidRPr="007F444B" w:rsidRDefault="00750722" w:rsidP="00C70342">
            <w:pPr>
              <w:jc w:val="center"/>
              <w:rPr>
                <w:b/>
                <w:color w:val="000000"/>
                <w:sz w:val="22"/>
                <w:szCs w:val="22"/>
                <w:lang w:val="uk-UA"/>
              </w:rPr>
            </w:pPr>
            <w:r w:rsidRPr="007F444B">
              <w:rPr>
                <w:b/>
                <w:color w:val="000000"/>
                <w:sz w:val="22"/>
                <w:szCs w:val="22"/>
                <w:lang w:val="uk-UA"/>
              </w:rPr>
              <w:t>Од.</w:t>
            </w:r>
          </w:p>
          <w:p w:rsidR="00750722" w:rsidRPr="007F444B" w:rsidRDefault="00750722" w:rsidP="00C70342">
            <w:pPr>
              <w:jc w:val="center"/>
              <w:rPr>
                <w:b/>
                <w:color w:val="000000"/>
                <w:sz w:val="22"/>
                <w:szCs w:val="22"/>
                <w:lang w:val="uk-UA"/>
              </w:rPr>
            </w:pPr>
            <w:r w:rsidRPr="007F444B">
              <w:rPr>
                <w:b/>
                <w:color w:val="000000"/>
                <w:sz w:val="22"/>
                <w:szCs w:val="22"/>
                <w:lang w:val="uk-UA"/>
              </w:rPr>
              <w:t>вим.</w:t>
            </w:r>
          </w:p>
        </w:tc>
        <w:tc>
          <w:tcPr>
            <w:tcW w:w="1080" w:type="dxa"/>
            <w:vAlign w:val="center"/>
          </w:tcPr>
          <w:p w:rsidR="00750722" w:rsidRPr="007F444B" w:rsidRDefault="00750722" w:rsidP="00C70342">
            <w:pPr>
              <w:jc w:val="center"/>
              <w:rPr>
                <w:b/>
                <w:color w:val="000000"/>
                <w:sz w:val="22"/>
                <w:szCs w:val="22"/>
                <w:lang w:val="uk-UA"/>
              </w:rPr>
            </w:pPr>
            <w:r w:rsidRPr="007F444B">
              <w:rPr>
                <w:b/>
                <w:color w:val="000000"/>
                <w:sz w:val="22"/>
                <w:szCs w:val="22"/>
                <w:lang w:val="uk-UA"/>
              </w:rPr>
              <w:t>2014р.</w:t>
            </w:r>
          </w:p>
          <w:p w:rsidR="00750722" w:rsidRPr="007F444B" w:rsidRDefault="00750722" w:rsidP="00C70342">
            <w:pPr>
              <w:jc w:val="center"/>
              <w:rPr>
                <w:b/>
                <w:color w:val="000000"/>
                <w:sz w:val="22"/>
                <w:szCs w:val="22"/>
                <w:lang w:val="uk-UA"/>
              </w:rPr>
            </w:pPr>
            <w:r w:rsidRPr="007F444B">
              <w:rPr>
                <w:b/>
                <w:color w:val="000000"/>
                <w:sz w:val="22"/>
                <w:szCs w:val="22"/>
                <w:lang w:val="uk-UA"/>
              </w:rPr>
              <w:t>факт</w:t>
            </w:r>
          </w:p>
        </w:tc>
        <w:tc>
          <w:tcPr>
            <w:tcW w:w="1080" w:type="dxa"/>
            <w:vAlign w:val="center"/>
          </w:tcPr>
          <w:p w:rsidR="00750722" w:rsidRPr="007F444B" w:rsidRDefault="00750722" w:rsidP="00C70342">
            <w:pPr>
              <w:jc w:val="center"/>
              <w:rPr>
                <w:b/>
                <w:color w:val="000000"/>
                <w:sz w:val="22"/>
                <w:szCs w:val="22"/>
                <w:lang w:val="uk-UA"/>
              </w:rPr>
            </w:pPr>
            <w:r w:rsidRPr="007F444B">
              <w:rPr>
                <w:b/>
                <w:color w:val="000000"/>
                <w:sz w:val="22"/>
                <w:szCs w:val="22"/>
                <w:lang w:val="uk-UA"/>
              </w:rPr>
              <w:t>2015р.</w:t>
            </w:r>
          </w:p>
          <w:p w:rsidR="00750722" w:rsidRPr="007F444B" w:rsidRDefault="00750722" w:rsidP="00C70342">
            <w:pPr>
              <w:jc w:val="center"/>
              <w:rPr>
                <w:b/>
                <w:color w:val="000000"/>
                <w:sz w:val="22"/>
                <w:szCs w:val="22"/>
                <w:lang w:val="uk-UA"/>
              </w:rPr>
            </w:pPr>
            <w:r w:rsidRPr="007F444B">
              <w:rPr>
                <w:b/>
                <w:color w:val="000000"/>
                <w:sz w:val="22"/>
                <w:szCs w:val="22"/>
                <w:lang w:val="uk-UA"/>
              </w:rPr>
              <w:t>факт</w:t>
            </w:r>
          </w:p>
        </w:tc>
        <w:tc>
          <w:tcPr>
            <w:tcW w:w="1080" w:type="dxa"/>
            <w:vAlign w:val="center"/>
          </w:tcPr>
          <w:p w:rsidR="00750722" w:rsidRPr="007F444B" w:rsidRDefault="00750722" w:rsidP="00C70342">
            <w:pPr>
              <w:ind w:left="-188" w:right="-167"/>
              <w:jc w:val="center"/>
              <w:rPr>
                <w:b/>
                <w:color w:val="000000"/>
                <w:sz w:val="22"/>
                <w:szCs w:val="22"/>
                <w:lang w:val="uk-UA"/>
              </w:rPr>
            </w:pPr>
            <w:r w:rsidRPr="007F444B">
              <w:rPr>
                <w:b/>
                <w:color w:val="000000"/>
                <w:sz w:val="22"/>
                <w:szCs w:val="22"/>
                <w:lang w:val="uk-UA"/>
              </w:rPr>
              <w:t>2016р.</w:t>
            </w:r>
          </w:p>
          <w:p w:rsidR="00750722" w:rsidRPr="007F444B" w:rsidRDefault="00750722" w:rsidP="00C70342">
            <w:pPr>
              <w:ind w:left="-188" w:right="-167"/>
              <w:jc w:val="center"/>
              <w:rPr>
                <w:b/>
                <w:color w:val="000000"/>
                <w:sz w:val="22"/>
                <w:szCs w:val="22"/>
                <w:lang w:val="uk-UA"/>
              </w:rPr>
            </w:pPr>
            <w:r w:rsidRPr="007F444B">
              <w:rPr>
                <w:b/>
                <w:color w:val="000000"/>
                <w:sz w:val="22"/>
                <w:szCs w:val="22"/>
                <w:lang w:val="uk-UA"/>
              </w:rPr>
              <w:t>очікуване</w:t>
            </w:r>
          </w:p>
        </w:tc>
        <w:tc>
          <w:tcPr>
            <w:tcW w:w="1080" w:type="dxa"/>
            <w:vAlign w:val="center"/>
          </w:tcPr>
          <w:p w:rsidR="00750722" w:rsidRPr="007F444B" w:rsidRDefault="00750722" w:rsidP="00C70342">
            <w:pPr>
              <w:jc w:val="center"/>
              <w:rPr>
                <w:b/>
                <w:color w:val="000000"/>
                <w:sz w:val="22"/>
                <w:szCs w:val="22"/>
                <w:lang w:val="uk-UA"/>
              </w:rPr>
            </w:pPr>
            <w:r w:rsidRPr="007F444B">
              <w:rPr>
                <w:b/>
                <w:color w:val="000000"/>
                <w:sz w:val="22"/>
                <w:szCs w:val="22"/>
                <w:lang w:val="uk-UA"/>
              </w:rPr>
              <w:t xml:space="preserve">2017р. </w:t>
            </w:r>
          </w:p>
          <w:p w:rsidR="00750722" w:rsidRPr="007F444B" w:rsidRDefault="00750722" w:rsidP="00C70342">
            <w:pPr>
              <w:jc w:val="center"/>
              <w:rPr>
                <w:b/>
                <w:color w:val="000000"/>
                <w:sz w:val="22"/>
                <w:szCs w:val="22"/>
                <w:lang w:val="uk-UA"/>
              </w:rPr>
            </w:pPr>
            <w:r w:rsidRPr="007F444B">
              <w:rPr>
                <w:b/>
                <w:color w:val="000000"/>
                <w:sz w:val="22"/>
                <w:szCs w:val="22"/>
                <w:lang w:val="uk-UA"/>
              </w:rPr>
              <w:t>прогноз</w:t>
            </w:r>
          </w:p>
        </w:tc>
        <w:tc>
          <w:tcPr>
            <w:tcW w:w="1080" w:type="dxa"/>
            <w:vAlign w:val="center"/>
          </w:tcPr>
          <w:p w:rsidR="00750722" w:rsidRPr="007F444B" w:rsidRDefault="00750722" w:rsidP="00C70342">
            <w:pPr>
              <w:jc w:val="center"/>
              <w:rPr>
                <w:b/>
                <w:color w:val="000000"/>
                <w:sz w:val="22"/>
                <w:szCs w:val="22"/>
                <w:lang w:val="uk-UA"/>
              </w:rPr>
            </w:pPr>
            <w:r w:rsidRPr="007F444B">
              <w:rPr>
                <w:b/>
                <w:color w:val="000000"/>
                <w:sz w:val="22"/>
                <w:szCs w:val="22"/>
                <w:lang w:val="uk-UA"/>
              </w:rPr>
              <w:t xml:space="preserve">2017р. </w:t>
            </w:r>
          </w:p>
          <w:p w:rsidR="00750722" w:rsidRPr="007F444B" w:rsidRDefault="00750722" w:rsidP="00C70342">
            <w:pPr>
              <w:jc w:val="center"/>
              <w:rPr>
                <w:b/>
                <w:color w:val="000000"/>
                <w:sz w:val="22"/>
                <w:szCs w:val="22"/>
                <w:lang w:val="uk-UA"/>
              </w:rPr>
            </w:pPr>
            <w:r w:rsidRPr="007F444B">
              <w:rPr>
                <w:b/>
                <w:color w:val="000000"/>
                <w:sz w:val="22"/>
                <w:szCs w:val="22"/>
                <w:lang w:val="uk-UA"/>
              </w:rPr>
              <w:t xml:space="preserve">у %  до </w:t>
            </w:r>
          </w:p>
          <w:p w:rsidR="00750722" w:rsidRPr="007F444B" w:rsidRDefault="00750722" w:rsidP="00C70342">
            <w:pPr>
              <w:jc w:val="center"/>
              <w:rPr>
                <w:b/>
                <w:color w:val="000000"/>
                <w:sz w:val="22"/>
                <w:szCs w:val="22"/>
                <w:lang w:val="uk-UA"/>
              </w:rPr>
            </w:pPr>
            <w:r w:rsidRPr="007F444B">
              <w:rPr>
                <w:b/>
                <w:color w:val="000000"/>
                <w:sz w:val="22"/>
                <w:szCs w:val="22"/>
                <w:lang w:val="uk-UA"/>
              </w:rPr>
              <w:t>2016р.</w:t>
            </w:r>
          </w:p>
        </w:tc>
      </w:tr>
      <w:tr w:rsidR="007F444B" w:rsidRPr="007F444B" w:rsidTr="007F444B">
        <w:tblPrEx>
          <w:tblCellMar>
            <w:top w:w="0" w:type="dxa"/>
            <w:bottom w:w="0" w:type="dxa"/>
          </w:tblCellMar>
        </w:tblPrEx>
        <w:tc>
          <w:tcPr>
            <w:tcW w:w="600" w:type="dxa"/>
          </w:tcPr>
          <w:p w:rsidR="007F444B" w:rsidRPr="007F444B" w:rsidRDefault="007F444B" w:rsidP="00427ABB">
            <w:pPr>
              <w:shd w:val="clear" w:color="auto" w:fill="FFFFFF"/>
              <w:jc w:val="center"/>
              <w:rPr>
                <w:color w:val="000000"/>
                <w:lang w:val="uk-UA"/>
              </w:rPr>
            </w:pPr>
            <w:r w:rsidRPr="007F444B">
              <w:rPr>
                <w:color w:val="000000"/>
                <w:lang w:val="uk-UA"/>
              </w:rPr>
              <w:t>1.</w:t>
            </w:r>
          </w:p>
        </w:tc>
        <w:tc>
          <w:tcPr>
            <w:tcW w:w="2760" w:type="dxa"/>
          </w:tcPr>
          <w:p w:rsidR="007F444B" w:rsidRPr="007F444B" w:rsidRDefault="007F444B" w:rsidP="00427ABB">
            <w:pPr>
              <w:jc w:val="both"/>
              <w:rPr>
                <w:b/>
                <w:color w:val="000000"/>
                <w:lang w:val="uk-UA"/>
              </w:rPr>
            </w:pPr>
            <w:r w:rsidRPr="007F444B">
              <w:rPr>
                <w:b/>
                <w:color w:val="000000"/>
                <w:lang w:val="uk-UA"/>
              </w:rPr>
              <w:t>Кількість маршрутів електротранспорту</w:t>
            </w:r>
          </w:p>
          <w:p w:rsidR="007F444B" w:rsidRPr="007F444B" w:rsidRDefault="007F444B" w:rsidP="00427ABB">
            <w:pPr>
              <w:jc w:val="both"/>
              <w:rPr>
                <w:b/>
                <w:color w:val="000000"/>
                <w:lang w:val="uk-UA"/>
              </w:rPr>
            </w:pPr>
          </w:p>
        </w:tc>
        <w:tc>
          <w:tcPr>
            <w:tcW w:w="720" w:type="dxa"/>
            <w:vAlign w:val="center"/>
          </w:tcPr>
          <w:p w:rsidR="007F444B" w:rsidRPr="007F444B" w:rsidRDefault="007F444B" w:rsidP="00427ABB">
            <w:pPr>
              <w:jc w:val="center"/>
              <w:rPr>
                <w:color w:val="000000"/>
                <w:lang w:val="uk-UA"/>
              </w:rPr>
            </w:pPr>
            <w:r w:rsidRPr="007F444B">
              <w:rPr>
                <w:color w:val="000000"/>
                <w:lang w:val="uk-UA"/>
              </w:rPr>
              <w:t>од.</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8</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8</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8</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8</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100,0</w:t>
            </w:r>
          </w:p>
        </w:tc>
      </w:tr>
      <w:tr w:rsidR="007F444B" w:rsidRPr="007F444B" w:rsidTr="007F444B">
        <w:tblPrEx>
          <w:tblCellMar>
            <w:top w:w="0" w:type="dxa"/>
            <w:bottom w:w="0" w:type="dxa"/>
          </w:tblCellMar>
        </w:tblPrEx>
        <w:tc>
          <w:tcPr>
            <w:tcW w:w="600" w:type="dxa"/>
          </w:tcPr>
          <w:p w:rsidR="007F444B" w:rsidRPr="007F444B" w:rsidRDefault="007F444B" w:rsidP="00427ABB">
            <w:pPr>
              <w:shd w:val="clear" w:color="auto" w:fill="FFFFFF"/>
              <w:jc w:val="center"/>
              <w:rPr>
                <w:color w:val="000000"/>
                <w:lang w:val="uk-UA"/>
              </w:rPr>
            </w:pPr>
            <w:r w:rsidRPr="007F444B">
              <w:rPr>
                <w:color w:val="000000"/>
                <w:lang w:val="uk-UA"/>
              </w:rPr>
              <w:t>2.</w:t>
            </w:r>
          </w:p>
        </w:tc>
        <w:tc>
          <w:tcPr>
            <w:tcW w:w="2760" w:type="dxa"/>
          </w:tcPr>
          <w:p w:rsidR="007F444B" w:rsidRPr="007F444B" w:rsidRDefault="007F444B" w:rsidP="00427ABB">
            <w:pPr>
              <w:jc w:val="both"/>
              <w:rPr>
                <w:b/>
                <w:color w:val="000000"/>
                <w:lang w:val="uk-UA"/>
              </w:rPr>
            </w:pPr>
            <w:r w:rsidRPr="007F444B">
              <w:rPr>
                <w:b/>
                <w:color w:val="000000"/>
                <w:lang w:val="uk-UA"/>
              </w:rPr>
              <w:t>Обсяг перевезень пасажирів електротранспортом</w:t>
            </w:r>
          </w:p>
        </w:tc>
        <w:tc>
          <w:tcPr>
            <w:tcW w:w="720" w:type="dxa"/>
            <w:vAlign w:val="center"/>
          </w:tcPr>
          <w:p w:rsidR="007F444B" w:rsidRPr="007F444B" w:rsidRDefault="007F444B" w:rsidP="00427ABB">
            <w:pPr>
              <w:jc w:val="center"/>
              <w:rPr>
                <w:color w:val="000000"/>
                <w:lang w:val="uk-UA"/>
              </w:rPr>
            </w:pPr>
            <w:r w:rsidRPr="007F444B">
              <w:rPr>
                <w:color w:val="000000"/>
                <w:lang w:val="uk-UA"/>
              </w:rPr>
              <w:t>тис/рік</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32,7</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32,9</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33,0</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33,1</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100,3</w:t>
            </w:r>
          </w:p>
        </w:tc>
      </w:tr>
      <w:tr w:rsidR="007F444B" w:rsidRPr="007F444B" w:rsidTr="007F444B">
        <w:tblPrEx>
          <w:tblCellMar>
            <w:top w:w="0" w:type="dxa"/>
            <w:bottom w:w="0" w:type="dxa"/>
          </w:tblCellMar>
        </w:tblPrEx>
        <w:tc>
          <w:tcPr>
            <w:tcW w:w="600" w:type="dxa"/>
          </w:tcPr>
          <w:p w:rsidR="007F444B" w:rsidRPr="007F444B" w:rsidRDefault="007F444B" w:rsidP="00427ABB">
            <w:pPr>
              <w:shd w:val="clear" w:color="auto" w:fill="FFFFFF"/>
              <w:jc w:val="center"/>
              <w:rPr>
                <w:color w:val="000000"/>
                <w:lang w:val="uk-UA"/>
              </w:rPr>
            </w:pPr>
            <w:r w:rsidRPr="007F444B">
              <w:rPr>
                <w:color w:val="000000"/>
                <w:lang w:val="uk-UA"/>
              </w:rPr>
              <w:lastRenderedPageBreak/>
              <w:t>3</w:t>
            </w:r>
          </w:p>
        </w:tc>
        <w:tc>
          <w:tcPr>
            <w:tcW w:w="2760" w:type="dxa"/>
          </w:tcPr>
          <w:p w:rsidR="007F444B" w:rsidRPr="007F444B" w:rsidRDefault="007F444B" w:rsidP="00427ABB">
            <w:pPr>
              <w:jc w:val="both"/>
              <w:rPr>
                <w:b/>
                <w:color w:val="000000"/>
                <w:lang w:val="uk-UA"/>
              </w:rPr>
            </w:pPr>
            <w:r w:rsidRPr="007F444B">
              <w:rPr>
                <w:b/>
                <w:color w:val="000000"/>
                <w:lang w:val="uk-UA"/>
              </w:rPr>
              <w:t>Кількість одиниць рухомого складу електротранспорту</w:t>
            </w:r>
          </w:p>
          <w:p w:rsidR="007F444B" w:rsidRPr="007F444B" w:rsidRDefault="007F444B" w:rsidP="00427ABB">
            <w:pPr>
              <w:jc w:val="both"/>
              <w:rPr>
                <w:b/>
                <w:color w:val="000000"/>
                <w:lang w:val="uk-UA"/>
              </w:rPr>
            </w:pPr>
          </w:p>
        </w:tc>
        <w:tc>
          <w:tcPr>
            <w:tcW w:w="720" w:type="dxa"/>
            <w:vAlign w:val="center"/>
          </w:tcPr>
          <w:p w:rsidR="007F444B" w:rsidRPr="007F444B" w:rsidRDefault="007F444B" w:rsidP="00427ABB">
            <w:pPr>
              <w:jc w:val="center"/>
              <w:rPr>
                <w:color w:val="000000"/>
                <w:lang w:val="uk-UA"/>
              </w:rPr>
            </w:pPr>
            <w:r w:rsidRPr="007F444B">
              <w:rPr>
                <w:color w:val="000000"/>
                <w:lang w:val="uk-UA"/>
              </w:rPr>
              <w:t>од.</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82</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78</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74</w:t>
            </w:r>
          </w:p>
        </w:tc>
        <w:tc>
          <w:tcPr>
            <w:tcW w:w="1080" w:type="dxa"/>
            <w:vAlign w:val="center"/>
          </w:tcPr>
          <w:p w:rsidR="007F444B" w:rsidRPr="007F444B" w:rsidRDefault="00C6074C" w:rsidP="007F444B">
            <w:pPr>
              <w:pStyle w:val="Style7"/>
              <w:widowControl/>
              <w:spacing w:line="240" w:lineRule="auto"/>
              <w:jc w:val="center"/>
              <w:rPr>
                <w:bCs/>
                <w:iCs/>
                <w:color w:val="000000"/>
                <w:lang w:val="uk-UA"/>
              </w:rPr>
            </w:pPr>
            <w:r>
              <w:rPr>
                <w:bCs/>
                <w:iCs/>
                <w:color w:val="000000"/>
                <w:lang w:val="uk-UA"/>
              </w:rPr>
              <w:t>91</w:t>
            </w:r>
          </w:p>
        </w:tc>
        <w:tc>
          <w:tcPr>
            <w:tcW w:w="1080" w:type="dxa"/>
            <w:vAlign w:val="center"/>
          </w:tcPr>
          <w:p w:rsidR="007F444B" w:rsidRPr="007F444B" w:rsidRDefault="00843DF6" w:rsidP="007F444B">
            <w:pPr>
              <w:pStyle w:val="Style7"/>
              <w:widowControl/>
              <w:spacing w:line="240" w:lineRule="auto"/>
              <w:jc w:val="center"/>
              <w:rPr>
                <w:bCs/>
                <w:iCs/>
                <w:color w:val="000000"/>
                <w:lang w:val="uk-UA"/>
              </w:rPr>
            </w:pPr>
            <w:r>
              <w:rPr>
                <w:bCs/>
                <w:iCs/>
                <w:color w:val="000000"/>
                <w:lang w:val="uk-UA"/>
              </w:rPr>
              <w:t>1</w:t>
            </w:r>
            <w:r w:rsidR="00C6074C">
              <w:rPr>
                <w:bCs/>
                <w:iCs/>
                <w:color w:val="000000"/>
                <w:lang w:val="uk-UA"/>
              </w:rPr>
              <w:t>23</w:t>
            </w:r>
            <w:r>
              <w:rPr>
                <w:bCs/>
                <w:iCs/>
                <w:color w:val="000000"/>
                <w:lang w:val="uk-UA"/>
              </w:rPr>
              <w:t>,0</w:t>
            </w:r>
          </w:p>
        </w:tc>
      </w:tr>
      <w:tr w:rsidR="007F444B" w:rsidRPr="007F444B" w:rsidTr="007F444B">
        <w:tblPrEx>
          <w:tblCellMar>
            <w:top w:w="0" w:type="dxa"/>
            <w:bottom w:w="0" w:type="dxa"/>
          </w:tblCellMar>
        </w:tblPrEx>
        <w:tc>
          <w:tcPr>
            <w:tcW w:w="600" w:type="dxa"/>
          </w:tcPr>
          <w:p w:rsidR="007F444B" w:rsidRPr="007F444B" w:rsidRDefault="007F444B" w:rsidP="00427ABB">
            <w:pPr>
              <w:shd w:val="clear" w:color="auto" w:fill="FFFFFF"/>
              <w:jc w:val="center"/>
              <w:rPr>
                <w:color w:val="000000"/>
                <w:lang w:val="uk-UA"/>
              </w:rPr>
            </w:pPr>
            <w:r w:rsidRPr="007F444B">
              <w:rPr>
                <w:color w:val="000000"/>
                <w:lang w:val="uk-UA"/>
              </w:rPr>
              <w:t>4.</w:t>
            </w:r>
          </w:p>
        </w:tc>
        <w:tc>
          <w:tcPr>
            <w:tcW w:w="2760" w:type="dxa"/>
          </w:tcPr>
          <w:p w:rsidR="007F444B" w:rsidRPr="007F444B" w:rsidRDefault="007F444B" w:rsidP="00427ABB">
            <w:pPr>
              <w:jc w:val="both"/>
              <w:rPr>
                <w:b/>
                <w:color w:val="000000"/>
                <w:lang w:val="uk-UA"/>
              </w:rPr>
            </w:pPr>
            <w:r w:rsidRPr="007F444B">
              <w:rPr>
                <w:b/>
                <w:color w:val="000000"/>
                <w:lang w:val="uk-UA"/>
              </w:rPr>
              <w:t>Тариф на перевезення пасажирів електротранспортом</w:t>
            </w:r>
          </w:p>
        </w:tc>
        <w:tc>
          <w:tcPr>
            <w:tcW w:w="720" w:type="dxa"/>
            <w:vAlign w:val="center"/>
          </w:tcPr>
          <w:p w:rsidR="007F444B" w:rsidRPr="007F444B" w:rsidRDefault="007F444B" w:rsidP="00427ABB">
            <w:pPr>
              <w:jc w:val="center"/>
              <w:rPr>
                <w:color w:val="000000"/>
                <w:lang w:val="uk-UA"/>
              </w:rPr>
            </w:pPr>
            <w:r w:rsidRPr="007F444B">
              <w:rPr>
                <w:color w:val="000000"/>
                <w:lang w:val="uk-UA"/>
              </w:rPr>
              <w:t>грн.</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1,5</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1,5</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1,5</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1,5</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100,0</w:t>
            </w:r>
          </w:p>
        </w:tc>
      </w:tr>
      <w:tr w:rsidR="007F444B" w:rsidRPr="007F444B" w:rsidTr="007F444B">
        <w:tblPrEx>
          <w:tblCellMar>
            <w:top w:w="0" w:type="dxa"/>
            <w:bottom w:w="0" w:type="dxa"/>
          </w:tblCellMar>
        </w:tblPrEx>
        <w:tc>
          <w:tcPr>
            <w:tcW w:w="600" w:type="dxa"/>
          </w:tcPr>
          <w:p w:rsidR="007F444B" w:rsidRPr="007F444B" w:rsidRDefault="007F444B" w:rsidP="00427ABB">
            <w:pPr>
              <w:shd w:val="clear" w:color="auto" w:fill="FFFFFF"/>
              <w:jc w:val="center"/>
              <w:rPr>
                <w:color w:val="000000"/>
                <w:lang w:val="uk-UA"/>
              </w:rPr>
            </w:pPr>
            <w:r w:rsidRPr="007F444B">
              <w:rPr>
                <w:color w:val="000000"/>
                <w:lang w:val="uk-UA"/>
              </w:rPr>
              <w:t>5.</w:t>
            </w:r>
          </w:p>
        </w:tc>
        <w:tc>
          <w:tcPr>
            <w:tcW w:w="2760" w:type="dxa"/>
          </w:tcPr>
          <w:p w:rsidR="007F444B" w:rsidRPr="007F444B" w:rsidRDefault="007F444B" w:rsidP="00427ABB">
            <w:pPr>
              <w:jc w:val="both"/>
              <w:rPr>
                <w:b/>
                <w:color w:val="000000"/>
                <w:lang w:val="uk-UA"/>
              </w:rPr>
            </w:pPr>
            <w:r w:rsidRPr="007F444B">
              <w:rPr>
                <w:b/>
                <w:color w:val="000000"/>
                <w:lang w:val="uk-UA"/>
              </w:rPr>
              <w:t>Кількість маршрутів автомобільного транспорту на міських автобусних маршрутах</w:t>
            </w:r>
          </w:p>
        </w:tc>
        <w:tc>
          <w:tcPr>
            <w:tcW w:w="720" w:type="dxa"/>
            <w:vAlign w:val="center"/>
          </w:tcPr>
          <w:p w:rsidR="007F444B" w:rsidRPr="007F444B" w:rsidRDefault="007F444B" w:rsidP="00427ABB">
            <w:pPr>
              <w:jc w:val="center"/>
              <w:rPr>
                <w:color w:val="000000"/>
                <w:lang w:val="uk-UA"/>
              </w:rPr>
            </w:pPr>
            <w:r w:rsidRPr="007F444B">
              <w:rPr>
                <w:color w:val="000000"/>
                <w:lang w:val="uk-UA"/>
              </w:rPr>
              <w:t>од.</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49</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49</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47</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47</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100,0</w:t>
            </w:r>
          </w:p>
        </w:tc>
      </w:tr>
      <w:tr w:rsidR="007F444B" w:rsidRPr="007F444B" w:rsidTr="007F444B">
        <w:tblPrEx>
          <w:tblCellMar>
            <w:top w:w="0" w:type="dxa"/>
            <w:bottom w:w="0" w:type="dxa"/>
          </w:tblCellMar>
        </w:tblPrEx>
        <w:tc>
          <w:tcPr>
            <w:tcW w:w="600" w:type="dxa"/>
          </w:tcPr>
          <w:p w:rsidR="007F444B" w:rsidRPr="007F444B" w:rsidRDefault="007F444B" w:rsidP="00427ABB">
            <w:pPr>
              <w:shd w:val="clear" w:color="auto" w:fill="FFFFFF"/>
              <w:jc w:val="center"/>
              <w:rPr>
                <w:color w:val="000000"/>
                <w:lang w:val="uk-UA"/>
              </w:rPr>
            </w:pPr>
            <w:r w:rsidRPr="007F444B">
              <w:rPr>
                <w:color w:val="000000"/>
                <w:lang w:val="uk-UA"/>
              </w:rPr>
              <w:t>6.</w:t>
            </w:r>
          </w:p>
        </w:tc>
        <w:tc>
          <w:tcPr>
            <w:tcW w:w="2760" w:type="dxa"/>
          </w:tcPr>
          <w:p w:rsidR="007F444B" w:rsidRPr="007F444B" w:rsidRDefault="007F444B" w:rsidP="00427ABB">
            <w:pPr>
              <w:jc w:val="both"/>
              <w:rPr>
                <w:b/>
                <w:color w:val="000000"/>
                <w:lang w:val="uk-UA"/>
              </w:rPr>
            </w:pPr>
            <w:r w:rsidRPr="007F444B">
              <w:rPr>
                <w:b/>
                <w:color w:val="000000"/>
                <w:lang w:val="uk-UA"/>
              </w:rPr>
              <w:t>Обсяг перевезень пасажирів автомобільним транспортом на міських автобусних маршрутах</w:t>
            </w:r>
          </w:p>
        </w:tc>
        <w:tc>
          <w:tcPr>
            <w:tcW w:w="720" w:type="dxa"/>
            <w:vAlign w:val="center"/>
          </w:tcPr>
          <w:p w:rsidR="007F444B" w:rsidRPr="007F444B" w:rsidRDefault="007F444B" w:rsidP="00427ABB">
            <w:pPr>
              <w:jc w:val="center"/>
              <w:rPr>
                <w:color w:val="000000"/>
                <w:lang w:val="uk-UA"/>
              </w:rPr>
            </w:pPr>
            <w:r w:rsidRPr="007F444B">
              <w:rPr>
                <w:color w:val="000000"/>
                <w:lang w:val="uk-UA"/>
              </w:rPr>
              <w:t>тис/рік</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25,9</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25,9</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26,2</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26,5</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101,2</w:t>
            </w:r>
          </w:p>
        </w:tc>
      </w:tr>
      <w:tr w:rsidR="007F444B" w:rsidRPr="007F444B" w:rsidTr="007F444B">
        <w:tblPrEx>
          <w:tblCellMar>
            <w:top w:w="0" w:type="dxa"/>
            <w:bottom w:w="0" w:type="dxa"/>
          </w:tblCellMar>
        </w:tblPrEx>
        <w:tc>
          <w:tcPr>
            <w:tcW w:w="600" w:type="dxa"/>
          </w:tcPr>
          <w:p w:rsidR="007F444B" w:rsidRPr="007F444B" w:rsidRDefault="007F444B" w:rsidP="00427ABB">
            <w:pPr>
              <w:shd w:val="clear" w:color="auto" w:fill="FFFFFF"/>
              <w:jc w:val="center"/>
              <w:rPr>
                <w:color w:val="000000"/>
                <w:lang w:val="uk-UA"/>
              </w:rPr>
            </w:pPr>
            <w:r w:rsidRPr="007F444B">
              <w:rPr>
                <w:color w:val="000000"/>
                <w:lang w:val="uk-UA"/>
              </w:rPr>
              <w:t>7.</w:t>
            </w:r>
          </w:p>
        </w:tc>
        <w:tc>
          <w:tcPr>
            <w:tcW w:w="2760" w:type="dxa"/>
          </w:tcPr>
          <w:p w:rsidR="007F444B" w:rsidRPr="007F444B" w:rsidRDefault="007F444B" w:rsidP="00427ABB">
            <w:pPr>
              <w:jc w:val="both"/>
              <w:rPr>
                <w:b/>
                <w:color w:val="000000"/>
                <w:lang w:val="uk-UA"/>
              </w:rPr>
            </w:pPr>
            <w:r w:rsidRPr="007F444B">
              <w:rPr>
                <w:b/>
                <w:color w:val="000000"/>
                <w:spacing w:val="-3"/>
                <w:lang w:val="uk-UA"/>
              </w:rPr>
              <w:t>Кількість одиниць рухомого складу</w:t>
            </w:r>
            <w:r w:rsidRPr="007F444B">
              <w:rPr>
                <w:b/>
                <w:color w:val="000000"/>
                <w:lang w:val="uk-UA"/>
              </w:rPr>
              <w:t xml:space="preserve"> автомобільного транспорту на міських автобусних маршрутах</w:t>
            </w:r>
          </w:p>
        </w:tc>
        <w:tc>
          <w:tcPr>
            <w:tcW w:w="720" w:type="dxa"/>
            <w:vAlign w:val="center"/>
          </w:tcPr>
          <w:p w:rsidR="007F444B" w:rsidRPr="007F444B" w:rsidRDefault="007F444B" w:rsidP="00427ABB">
            <w:pPr>
              <w:jc w:val="center"/>
              <w:rPr>
                <w:color w:val="000000"/>
                <w:lang w:val="uk-UA"/>
              </w:rPr>
            </w:pPr>
            <w:r w:rsidRPr="007F444B">
              <w:rPr>
                <w:color w:val="000000"/>
                <w:lang w:val="uk-UA"/>
              </w:rPr>
              <w:t>од.</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260</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260</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253</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2</w:t>
            </w:r>
            <w:r w:rsidR="00843DF6">
              <w:rPr>
                <w:bCs/>
                <w:iCs/>
                <w:color w:val="000000"/>
                <w:lang w:val="uk-UA"/>
              </w:rPr>
              <w:t>60</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10</w:t>
            </w:r>
            <w:r w:rsidR="00843DF6">
              <w:rPr>
                <w:bCs/>
                <w:iCs/>
                <w:color w:val="000000"/>
                <w:lang w:val="uk-UA"/>
              </w:rPr>
              <w:t>2,7</w:t>
            </w:r>
          </w:p>
        </w:tc>
      </w:tr>
      <w:tr w:rsidR="007F444B" w:rsidRPr="007F444B" w:rsidTr="007F444B">
        <w:tblPrEx>
          <w:tblCellMar>
            <w:top w:w="0" w:type="dxa"/>
            <w:bottom w:w="0" w:type="dxa"/>
          </w:tblCellMar>
        </w:tblPrEx>
        <w:trPr>
          <w:trHeight w:val="54"/>
        </w:trPr>
        <w:tc>
          <w:tcPr>
            <w:tcW w:w="600" w:type="dxa"/>
          </w:tcPr>
          <w:p w:rsidR="007F444B" w:rsidRPr="007F444B" w:rsidRDefault="007F444B" w:rsidP="00427ABB">
            <w:pPr>
              <w:shd w:val="clear" w:color="auto" w:fill="FFFFFF"/>
              <w:jc w:val="center"/>
              <w:rPr>
                <w:color w:val="000000"/>
                <w:lang w:val="uk-UA"/>
              </w:rPr>
            </w:pPr>
            <w:r w:rsidRPr="007F444B">
              <w:rPr>
                <w:color w:val="000000"/>
                <w:lang w:val="uk-UA"/>
              </w:rPr>
              <w:t>8.</w:t>
            </w:r>
          </w:p>
        </w:tc>
        <w:tc>
          <w:tcPr>
            <w:tcW w:w="2760" w:type="dxa"/>
          </w:tcPr>
          <w:p w:rsidR="007F444B" w:rsidRPr="007F444B" w:rsidRDefault="007F444B" w:rsidP="00427ABB">
            <w:pPr>
              <w:jc w:val="both"/>
              <w:rPr>
                <w:b/>
                <w:color w:val="000000"/>
                <w:lang w:val="uk-UA"/>
              </w:rPr>
            </w:pPr>
            <w:r w:rsidRPr="007F444B">
              <w:rPr>
                <w:b/>
                <w:color w:val="000000"/>
                <w:spacing w:val="-2"/>
                <w:lang w:val="uk-UA"/>
              </w:rPr>
              <w:t>Тариф на перевезення</w:t>
            </w:r>
            <w:r w:rsidRPr="007F444B">
              <w:rPr>
                <w:b/>
                <w:color w:val="000000"/>
                <w:lang w:val="uk-UA"/>
              </w:rPr>
              <w:t xml:space="preserve"> автомобільним транспортом на міських автобусних маршрутах</w:t>
            </w:r>
          </w:p>
        </w:tc>
        <w:tc>
          <w:tcPr>
            <w:tcW w:w="720" w:type="dxa"/>
            <w:vAlign w:val="center"/>
          </w:tcPr>
          <w:p w:rsidR="007F444B" w:rsidRPr="007F444B" w:rsidRDefault="007F444B" w:rsidP="00427ABB">
            <w:pPr>
              <w:jc w:val="center"/>
              <w:rPr>
                <w:color w:val="000000"/>
                <w:lang w:val="uk-UA"/>
              </w:rPr>
            </w:pPr>
            <w:r w:rsidRPr="007F444B">
              <w:rPr>
                <w:color w:val="000000"/>
                <w:lang w:val="uk-UA"/>
              </w:rPr>
              <w:t>грн.</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2,5</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3,0</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3,0</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3,0</w:t>
            </w:r>
          </w:p>
        </w:tc>
        <w:tc>
          <w:tcPr>
            <w:tcW w:w="1080" w:type="dxa"/>
            <w:vAlign w:val="center"/>
          </w:tcPr>
          <w:p w:rsidR="007F444B" w:rsidRPr="007F444B" w:rsidRDefault="007F444B" w:rsidP="007F444B">
            <w:pPr>
              <w:pStyle w:val="Style7"/>
              <w:widowControl/>
              <w:spacing w:line="240" w:lineRule="auto"/>
              <w:jc w:val="center"/>
              <w:rPr>
                <w:bCs/>
                <w:iCs/>
                <w:color w:val="000000"/>
                <w:lang w:val="uk-UA"/>
              </w:rPr>
            </w:pPr>
            <w:r w:rsidRPr="007F444B">
              <w:rPr>
                <w:bCs/>
                <w:iCs/>
                <w:color w:val="000000"/>
                <w:lang w:val="uk-UA"/>
              </w:rPr>
              <w:t>100,0</w:t>
            </w:r>
          </w:p>
        </w:tc>
      </w:tr>
    </w:tbl>
    <w:p w:rsidR="0005011E" w:rsidRPr="00931917" w:rsidRDefault="0005011E" w:rsidP="0005011E">
      <w:pPr>
        <w:jc w:val="center"/>
        <w:rPr>
          <w:b/>
          <w:color w:val="0000FF"/>
          <w:lang w:val="uk-UA"/>
        </w:rPr>
      </w:pPr>
    </w:p>
    <w:p w:rsidR="006E2EC1" w:rsidRPr="004A685C" w:rsidRDefault="00750722" w:rsidP="000234A8">
      <w:pPr>
        <w:pStyle w:val="Style2"/>
        <w:widowControl/>
        <w:ind w:firstLine="709"/>
        <w:jc w:val="both"/>
        <w:rPr>
          <w:rStyle w:val="FontStyle51"/>
          <w:color w:val="000000"/>
          <w:sz w:val="24"/>
          <w:szCs w:val="24"/>
          <w:lang w:val="uk-UA" w:eastAsia="uk-UA"/>
        </w:rPr>
      </w:pPr>
      <w:r w:rsidRPr="004A685C">
        <w:rPr>
          <w:rStyle w:val="FontStyle51"/>
          <w:color w:val="000000"/>
          <w:sz w:val="24"/>
          <w:szCs w:val="24"/>
          <w:lang w:val="uk-UA" w:eastAsia="uk-UA"/>
        </w:rPr>
        <w:t>5.3.</w:t>
      </w:r>
      <w:r w:rsidR="000F04D9">
        <w:rPr>
          <w:rStyle w:val="FontStyle51"/>
          <w:color w:val="000000"/>
          <w:sz w:val="24"/>
          <w:szCs w:val="24"/>
          <w:lang w:val="uk-UA" w:eastAsia="uk-UA"/>
        </w:rPr>
        <w:t xml:space="preserve">Містобудівна діяльність </w:t>
      </w:r>
      <w:r w:rsidR="004B3BBD" w:rsidRPr="004A685C">
        <w:rPr>
          <w:rStyle w:val="FontStyle51"/>
          <w:color w:val="000000"/>
          <w:sz w:val="24"/>
          <w:szCs w:val="24"/>
          <w:lang w:val="uk-UA" w:eastAsia="uk-UA"/>
        </w:rPr>
        <w:t>та капітальне будівництво</w:t>
      </w:r>
    </w:p>
    <w:p w:rsidR="004A685C" w:rsidRPr="004A685C" w:rsidRDefault="006E2EC1" w:rsidP="000234A8">
      <w:pPr>
        <w:pStyle w:val="Style2"/>
        <w:widowControl/>
        <w:ind w:firstLine="709"/>
        <w:jc w:val="both"/>
        <w:rPr>
          <w:b/>
          <w:color w:val="000000"/>
          <w:lang w:val="uk-UA"/>
        </w:rPr>
      </w:pPr>
      <w:r w:rsidRPr="004A685C">
        <w:rPr>
          <w:rStyle w:val="FontStyle51"/>
          <w:color w:val="000000"/>
          <w:sz w:val="24"/>
          <w:szCs w:val="24"/>
          <w:lang w:val="uk-UA" w:eastAsia="uk-UA"/>
        </w:rPr>
        <w:t>Г</w:t>
      </w:r>
      <w:r w:rsidR="000B4864" w:rsidRPr="004A685C">
        <w:rPr>
          <w:b/>
          <w:color w:val="000000"/>
          <w:lang w:val="uk-UA"/>
        </w:rPr>
        <w:t>оловна мета:</w:t>
      </w:r>
    </w:p>
    <w:p w:rsidR="004A685C" w:rsidRPr="004A685C" w:rsidRDefault="004A685C" w:rsidP="000234A8">
      <w:pPr>
        <w:pStyle w:val="Style2"/>
        <w:widowControl/>
        <w:ind w:firstLine="709"/>
        <w:jc w:val="both"/>
        <w:rPr>
          <w:color w:val="000000"/>
          <w:lang w:val="uk-UA"/>
        </w:rPr>
      </w:pPr>
      <w:r w:rsidRPr="004A685C">
        <w:rPr>
          <w:color w:val="000000"/>
          <w:lang w:val="uk-UA"/>
        </w:rPr>
        <w:t>Реалізація державної політики у галузі будівництва та архітектури, удосконалення містобудівної діяльності, реалізація положень Генерального плану міста Чернівців щодо розвитку інфраструктури міста, покращення житлових умов населення, в т.ч. за рахунок будівництва соціального та доступного житла, створення необхідних умов щодо житлової забудови.</w:t>
      </w:r>
    </w:p>
    <w:p w:rsidR="00685292" w:rsidRPr="00931917" w:rsidRDefault="00685292" w:rsidP="00685292">
      <w:pPr>
        <w:pStyle w:val="Style2"/>
        <w:widowControl/>
        <w:ind w:firstLine="540"/>
        <w:rPr>
          <w:color w:val="0000FF"/>
          <w:lang w:val="uk-UA"/>
        </w:rPr>
      </w:pPr>
    </w:p>
    <w:p w:rsidR="00685292" w:rsidRPr="000234A8" w:rsidRDefault="00685292" w:rsidP="00685292">
      <w:pPr>
        <w:tabs>
          <w:tab w:val="left" w:pos="720"/>
        </w:tabs>
        <w:jc w:val="both"/>
        <w:rPr>
          <w:b/>
          <w:color w:val="000000"/>
          <w:lang w:val="uk-UA"/>
        </w:rPr>
      </w:pPr>
      <w:r w:rsidRPr="00931917">
        <w:rPr>
          <w:b/>
          <w:color w:val="0000FF"/>
          <w:lang w:val="uk-UA"/>
        </w:rPr>
        <w:tab/>
      </w:r>
      <w:r w:rsidRPr="000234A8">
        <w:rPr>
          <w:b/>
          <w:color w:val="000000"/>
          <w:lang w:val="uk-UA"/>
        </w:rPr>
        <w:t>Цілі та пріоритетні напрями діяльності на 2017 рік:</w:t>
      </w:r>
    </w:p>
    <w:p w:rsidR="004A685C" w:rsidRDefault="004A685C" w:rsidP="004A685C">
      <w:pPr>
        <w:tabs>
          <w:tab w:val="left" w:pos="720"/>
        </w:tabs>
        <w:jc w:val="both"/>
        <w:rPr>
          <w:lang w:val="uk-UA"/>
        </w:rPr>
      </w:pPr>
      <w:r>
        <w:rPr>
          <w:b/>
          <w:color w:val="0000FF"/>
          <w:lang w:val="uk-UA"/>
        </w:rPr>
        <w:tab/>
        <w:t>-</w:t>
      </w:r>
      <w:r w:rsidRPr="008F41C1">
        <w:rPr>
          <w:lang w:val="uk-UA"/>
        </w:rPr>
        <w:t>розроблення детальних планів території мікрорайонів, кварталів для розміщення об'єктів будівництва з визначенням або уточненням меж земельних ділянок під даними об'єктами;</w:t>
      </w:r>
    </w:p>
    <w:p w:rsidR="004A685C" w:rsidRDefault="003B2076" w:rsidP="003B2076">
      <w:pPr>
        <w:tabs>
          <w:tab w:val="left" w:pos="720"/>
        </w:tabs>
        <w:jc w:val="both"/>
        <w:rPr>
          <w:lang w:val="uk-UA"/>
        </w:rPr>
      </w:pPr>
      <w:r>
        <w:rPr>
          <w:lang w:val="uk-UA"/>
        </w:rPr>
        <w:tab/>
        <w:t>-</w:t>
      </w:r>
      <w:r w:rsidR="004A685C" w:rsidRPr="008F41C1">
        <w:rPr>
          <w:lang w:val="uk-UA"/>
        </w:rPr>
        <w:t>виявлення та уточнення територіальних ресурсів в районах існуючої забудови, визначення доцільності, обсягів, послідовності реконструкції забудови цих районів, а також обґрунтування потреб утворення нових земельних ділянок і визначення їх цільового призначення, зміни цільового призначення існуючих земельних ділянок, їх перепланування, а також зміни функціонального використання споруд та майнових комплексів на територіях реконструкції забудови;</w:t>
      </w:r>
    </w:p>
    <w:p w:rsidR="004A685C" w:rsidRDefault="003B2076" w:rsidP="003B2076">
      <w:pPr>
        <w:tabs>
          <w:tab w:val="left" w:pos="720"/>
        </w:tabs>
        <w:jc w:val="both"/>
        <w:rPr>
          <w:lang w:val="uk-UA"/>
        </w:rPr>
      </w:pPr>
      <w:r>
        <w:rPr>
          <w:lang w:val="uk-UA"/>
        </w:rPr>
        <w:tab/>
        <w:t>-</w:t>
      </w:r>
      <w:r w:rsidR="004A685C">
        <w:rPr>
          <w:lang w:val="uk-UA"/>
        </w:rPr>
        <w:t xml:space="preserve">продовження </w:t>
      </w:r>
      <w:r w:rsidR="004A685C" w:rsidRPr="008F41C1">
        <w:rPr>
          <w:lang w:val="uk-UA"/>
        </w:rPr>
        <w:t>створення містобудівного кадастру, який дасть можливість забезпечити органи управління, проектні установи, зацікавлені організації та мешканців міста актуальною і об'єктивною інформацією про дійсний стан і статус об’єктів землекористування та нерухомості, зміни їх характеристик, функціонального використання, результатів економічної оцінки, метричні дані тощо;</w:t>
      </w:r>
    </w:p>
    <w:p w:rsidR="004A685C" w:rsidRDefault="003B2076" w:rsidP="003B2076">
      <w:pPr>
        <w:tabs>
          <w:tab w:val="left" w:pos="720"/>
        </w:tabs>
        <w:jc w:val="both"/>
        <w:rPr>
          <w:lang w:val="uk-UA"/>
        </w:rPr>
      </w:pPr>
      <w:r>
        <w:rPr>
          <w:lang w:val="uk-UA"/>
        </w:rPr>
        <w:tab/>
        <w:t>-</w:t>
      </w:r>
      <w:r w:rsidR="004A685C" w:rsidRPr="008F41C1">
        <w:rPr>
          <w:lang w:val="uk-UA"/>
        </w:rPr>
        <w:t>будівництво житла</w:t>
      </w:r>
      <w:r w:rsidR="004A685C">
        <w:rPr>
          <w:lang w:val="uk-UA"/>
        </w:rPr>
        <w:t xml:space="preserve"> для учасників АТО з залученням коштів  мешканців</w:t>
      </w:r>
      <w:r w:rsidR="004A685C" w:rsidRPr="008F41C1">
        <w:rPr>
          <w:lang w:val="uk-UA"/>
        </w:rPr>
        <w:t>;</w:t>
      </w:r>
    </w:p>
    <w:p w:rsidR="004A685C" w:rsidRDefault="003B2076" w:rsidP="003B2076">
      <w:pPr>
        <w:tabs>
          <w:tab w:val="left" w:pos="720"/>
        </w:tabs>
        <w:jc w:val="both"/>
        <w:rPr>
          <w:lang w:val="uk-UA"/>
        </w:rPr>
      </w:pPr>
      <w:r>
        <w:rPr>
          <w:lang w:val="uk-UA"/>
        </w:rPr>
        <w:lastRenderedPageBreak/>
        <w:tab/>
        <w:t>-</w:t>
      </w:r>
      <w:r w:rsidR="004A685C" w:rsidRPr="008F41C1">
        <w:rPr>
          <w:lang w:val="uk-UA"/>
        </w:rPr>
        <w:t>модернізація та розбудова інфраструктури та інженерних комунікацій об’єктів житлово-комунального господарства;</w:t>
      </w:r>
    </w:p>
    <w:p w:rsidR="004A685C" w:rsidRDefault="003B2076" w:rsidP="003B2076">
      <w:pPr>
        <w:tabs>
          <w:tab w:val="left" w:pos="720"/>
        </w:tabs>
        <w:jc w:val="both"/>
        <w:rPr>
          <w:lang w:val="uk-UA"/>
        </w:rPr>
      </w:pPr>
      <w:r>
        <w:rPr>
          <w:lang w:val="uk-UA"/>
        </w:rPr>
        <w:tab/>
        <w:t>-</w:t>
      </w:r>
      <w:r w:rsidR="004A685C" w:rsidRPr="008F41C1">
        <w:rPr>
          <w:lang w:val="uk-UA"/>
        </w:rPr>
        <w:t>розвиток рекреаційно-туристичної сфери, інвентаризація об’єктів культурної спадщини м.Чернівців;</w:t>
      </w:r>
    </w:p>
    <w:p w:rsidR="000234A8" w:rsidRPr="00931917" w:rsidRDefault="003B2076" w:rsidP="00685292">
      <w:pPr>
        <w:tabs>
          <w:tab w:val="left" w:pos="720"/>
        </w:tabs>
        <w:jc w:val="both"/>
        <w:rPr>
          <w:color w:val="0000FF"/>
          <w:lang w:val="uk-UA"/>
        </w:rPr>
      </w:pPr>
      <w:r>
        <w:rPr>
          <w:lang w:val="uk-UA"/>
        </w:rPr>
        <w:tab/>
        <w:t>-</w:t>
      </w:r>
      <w:r w:rsidR="004A685C">
        <w:rPr>
          <w:lang w:val="uk-UA"/>
        </w:rPr>
        <w:t>виконання заходів по захисту від підтоплення та відведенні поверхневого стоку на території під забудову</w:t>
      </w:r>
      <w:r w:rsidR="004A685C" w:rsidRPr="008F41C1">
        <w:rPr>
          <w:lang w:val="uk-UA"/>
        </w:rPr>
        <w:t>.</w:t>
      </w:r>
    </w:p>
    <w:p w:rsidR="002C06E3" w:rsidRDefault="002C06E3" w:rsidP="00685292">
      <w:pPr>
        <w:pStyle w:val="a8"/>
        <w:spacing w:after="0"/>
        <w:jc w:val="center"/>
        <w:rPr>
          <w:rStyle w:val="FontStyle13"/>
          <w:color w:val="000000"/>
          <w:sz w:val="24"/>
          <w:szCs w:val="24"/>
          <w:lang w:val="uk-UA" w:eastAsia="uk-UA"/>
        </w:rPr>
      </w:pPr>
    </w:p>
    <w:p w:rsidR="00685292" w:rsidRPr="00621EB5" w:rsidRDefault="00685292" w:rsidP="00685292">
      <w:pPr>
        <w:pStyle w:val="a8"/>
        <w:spacing w:after="0"/>
        <w:jc w:val="center"/>
        <w:rPr>
          <w:rStyle w:val="FontStyle13"/>
          <w:color w:val="FF0000"/>
          <w:sz w:val="24"/>
          <w:szCs w:val="24"/>
          <w:lang w:val="uk-UA" w:eastAsia="uk-UA"/>
        </w:rPr>
      </w:pPr>
      <w:r w:rsidRPr="00621EB5">
        <w:rPr>
          <w:rStyle w:val="FontStyle13"/>
          <w:color w:val="000000"/>
          <w:sz w:val="24"/>
          <w:szCs w:val="24"/>
          <w:lang w:val="uk-UA" w:eastAsia="uk-UA"/>
        </w:rPr>
        <w:t>Завдання на 2017 рік</w:t>
      </w:r>
      <w:r w:rsidR="00621EB5">
        <w:rPr>
          <w:rStyle w:val="FontStyle13"/>
          <w:color w:val="000000"/>
          <w:sz w:val="24"/>
          <w:szCs w:val="24"/>
          <w:lang w:val="uk-UA" w:eastAsia="uk-UA"/>
        </w:rPr>
        <w:t xml:space="preserve">  </w:t>
      </w:r>
    </w:p>
    <w:tbl>
      <w:tblPr>
        <w:tblStyle w:val="af2"/>
        <w:tblW w:w="9431" w:type="dxa"/>
        <w:tblInd w:w="108" w:type="dxa"/>
        <w:tblLayout w:type="fixed"/>
        <w:tblLook w:val="01E0" w:firstRow="1" w:lastRow="1" w:firstColumn="1" w:lastColumn="1" w:noHBand="0" w:noVBand="0"/>
      </w:tblPr>
      <w:tblGrid>
        <w:gridCol w:w="506"/>
        <w:gridCol w:w="4714"/>
        <w:gridCol w:w="2314"/>
        <w:gridCol w:w="1897"/>
      </w:tblGrid>
      <w:tr w:rsidR="00685292" w:rsidRPr="00621EB5" w:rsidTr="002E5D52">
        <w:tc>
          <w:tcPr>
            <w:tcW w:w="506" w:type="dxa"/>
            <w:vAlign w:val="center"/>
          </w:tcPr>
          <w:p w:rsidR="00685292" w:rsidRPr="00621EB5" w:rsidRDefault="00685292" w:rsidP="002E5D52">
            <w:pPr>
              <w:tabs>
                <w:tab w:val="left" w:pos="7088"/>
                <w:tab w:val="left" w:pos="7513"/>
              </w:tabs>
              <w:jc w:val="center"/>
              <w:rPr>
                <w:b/>
                <w:color w:val="000000"/>
                <w:lang w:val="uk-UA"/>
              </w:rPr>
            </w:pPr>
            <w:r w:rsidRPr="00621EB5">
              <w:rPr>
                <w:b/>
                <w:color w:val="000000"/>
                <w:lang w:val="uk-UA"/>
              </w:rPr>
              <w:t>№</w:t>
            </w:r>
          </w:p>
        </w:tc>
        <w:tc>
          <w:tcPr>
            <w:tcW w:w="4714" w:type="dxa"/>
            <w:vAlign w:val="center"/>
          </w:tcPr>
          <w:p w:rsidR="00685292" w:rsidRPr="00621EB5" w:rsidRDefault="00685292" w:rsidP="002E5D52">
            <w:pPr>
              <w:tabs>
                <w:tab w:val="left" w:pos="7088"/>
                <w:tab w:val="left" w:pos="7513"/>
              </w:tabs>
              <w:jc w:val="center"/>
              <w:rPr>
                <w:b/>
                <w:color w:val="000000"/>
                <w:lang w:val="uk-UA"/>
              </w:rPr>
            </w:pPr>
            <w:r w:rsidRPr="00621EB5">
              <w:rPr>
                <w:b/>
                <w:color w:val="000000"/>
                <w:lang w:val="uk-UA"/>
              </w:rPr>
              <w:t>Заходи</w:t>
            </w:r>
          </w:p>
        </w:tc>
        <w:tc>
          <w:tcPr>
            <w:tcW w:w="2314" w:type="dxa"/>
            <w:vAlign w:val="center"/>
          </w:tcPr>
          <w:p w:rsidR="00685292" w:rsidRPr="00621EB5" w:rsidRDefault="00685292" w:rsidP="002E5D52">
            <w:pPr>
              <w:tabs>
                <w:tab w:val="left" w:pos="7088"/>
                <w:tab w:val="left" w:pos="7513"/>
              </w:tabs>
              <w:jc w:val="center"/>
              <w:rPr>
                <w:b/>
                <w:color w:val="000000"/>
                <w:lang w:val="uk-UA"/>
              </w:rPr>
            </w:pPr>
            <w:r w:rsidRPr="00621EB5">
              <w:rPr>
                <w:b/>
                <w:color w:val="000000"/>
                <w:lang w:val="uk-UA"/>
              </w:rPr>
              <w:t>Відповідальний за виконання</w:t>
            </w:r>
          </w:p>
        </w:tc>
        <w:tc>
          <w:tcPr>
            <w:tcW w:w="1897" w:type="dxa"/>
            <w:vAlign w:val="center"/>
          </w:tcPr>
          <w:p w:rsidR="00685292" w:rsidRPr="00621EB5" w:rsidRDefault="00685292" w:rsidP="002E5D52">
            <w:pPr>
              <w:tabs>
                <w:tab w:val="left" w:pos="7088"/>
                <w:tab w:val="left" w:pos="7513"/>
              </w:tabs>
              <w:jc w:val="center"/>
              <w:rPr>
                <w:b/>
                <w:color w:val="000000"/>
                <w:lang w:val="uk-UA"/>
              </w:rPr>
            </w:pPr>
            <w:r w:rsidRPr="00621EB5">
              <w:rPr>
                <w:b/>
                <w:color w:val="000000"/>
                <w:lang w:val="uk-UA"/>
              </w:rPr>
              <w:t>Джерела фінансування</w:t>
            </w:r>
          </w:p>
        </w:tc>
      </w:tr>
      <w:tr w:rsidR="00184311" w:rsidRPr="00621EB5" w:rsidTr="002E5D52">
        <w:tc>
          <w:tcPr>
            <w:tcW w:w="506" w:type="dxa"/>
          </w:tcPr>
          <w:p w:rsidR="00184311" w:rsidRPr="00621EB5" w:rsidRDefault="00184311" w:rsidP="002E5D52">
            <w:pPr>
              <w:tabs>
                <w:tab w:val="left" w:pos="7088"/>
                <w:tab w:val="left" w:pos="7513"/>
              </w:tabs>
              <w:jc w:val="center"/>
              <w:rPr>
                <w:color w:val="000000"/>
                <w:lang w:val="uk-UA"/>
              </w:rPr>
            </w:pPr>
            <w:r w:rsidRPr="00621EB5">
              <w:rPr>
                <w:color w:val="000000"/>
                <w:lang w:val="uk-UA"/>
              </w:rPr>
              <w:t>1.</w:t>
            </w:r>
          </w:p>
        </w:tc>
        <w:tc>
          <w:tcPr>
            <w:tcW w:w="4714" w:type="dxa"/>
          </w:tcPr>
          <w:p w:rsidR="00184311" w:rsidRPr="002C06E3" w:rsidRDefault="00184311" w:rsidP="00A67FA1">
            <w:pPr>
              <w:tabs>
                <w:tab w:val="left" w:pos="7088"/>
                <w:tab w:val="left" w:pos="7513"/>
              </w:tabs>
              <w:jc w:val="both"/>
              <w:rPr>
                <w:b/>
                <w:color w:val="000000"/>
                <w:lang w:val="uk-UA"/>
              </w:rPr>
            </w:pPr>
            <w:r w:rsidRPr="002C06E3">
              <w:rPr>
                <w:b/>
                <w:color w:val="000000"/>
                <w:lang w:val="uk-UA"/>
              </w:rPr>
              <w:t xml:space="preserve">Реалізація державних та місцевих програм щодо будівництва житла*, </w:t>
            </w:r>
          </w:p>
          <w:p w:rsidR="00184311" w:rsidRPr="002C06E3" w:rsidRDefault="00184311" w:rsidP="00A67FA1">
            <w:pPr>
              <w:tabs>
                <w:tab w:val="left" w:pos="7088"/>
                <w:tab w:val="left" w:pos="7513"/>
              </w:tabs>
              <w:jc w:val="both"/>
              <w:rPr>
                <w:b/>
                <w:color w:val="000000"/>
                <w:lang w:val="uk-UA"/>
              </w:rPr>
            </w:pPr>
            <w:r w:rsidRPr="002C06E3">
              <w:rPr>
                <w:b/>
                <w:color w:val="000000"/>
                <w:lang w:val="uk-UA"/>
              </w:rPr>
              <w:t>в т.ч.:</w:t>
            </w:r>
          </w:p>
          <w:p w:rsidR="00184311" w:rsidRPr="002C06E3" w:rsidRDefault="00184311" w:rsidP="00A67FA1">
            <w:pPr>
              <w:tabs>
                <w:tab w:val="left" w:pos="7088"/>
                <w:tab w:val="left" w:pos="7513"/>
              </w:tabs>
              <w:jc w:val="both"/>
              <w:rPr>
                <w:color w:val="000000"/>
                <w:sz w:val="22"/>
                <w:szCs w:val="22"/>
                <w:lang w:val="uk-UA"/>
              </w:rPr>
            </w:pPr>
            <w:r w:rsidRPr="002C06E3">
              <w:rPr>
                <w:color w:val="000000"/>
                <w:sz w:val="22"/>
                <w:szCs w:val="22"/>
                <w:lang w:val="uk-UA"/>
              </w:rPr>
              <w:t>-будівництво багатоквартирного житлового будинку  на проїзді Смотрицькому</w:t>
            </w:r>
          </w:p>
          <w:p w:rsidR="00184311" w:rsidRPr="002C06E3" w:rsidRDefault="00184311" w:rsidP="00A67FA1">
            <w:pPr>
              <w:tabs>
                <w:tab w:val="left" w:pos="7088"/>
                <w:tab w:val="left" w:pos="7513"/>
              </w:tabs>
              <w:jc w:val="both"/>
              <w:rPr>
                <w:color w:val="000000"/>
                <w:lang w:val="uk-UA"/>
              </w:rPr>
            </w:pPr>
          </w:p>
        </w:tc>
        <w:tc>
          <w:tcPr>
            <w:tcW w:w="2314" w:type="dxa"/>
          </w:tcPr>
          <w:p w:rsidR="00184311" w:rsidRPr="00FA140E" w:rsidRDefault="00184311" w:rsidP="00FA140E">
            <w:pPr>
              <w:jc w:val="both"/>
              <w:rPr>
                <w:color w:val="000000"/>
                <w:lang w:val="uk-UA"/>
              </w:rPr>
            </w:pPr>
            <w:r w:rsidRPr="00FA140E">
              <w:rPr>
                <w:color w:val="000000"/>
                <w:lang w:val="uk-UA"/>
              </w:rPr>
              <w:t>Департамент містобудівного комплексу та земельних відносин міської ради</w:t>
            </w:r>
          </w:p>
        </w:tc>
        <w:tc>
          <w:tcPr>
            <w:tcW w:w="1897" w:type="dxa"/>
          </w:tcPr>
          <w:p w:rsidR="00184311" w:rsidRPr="00FA140E" w:rsidRDefault="00184311" w:rsidP="00FA140E">
            <w:pPr>
              <w:jc w:val="both"/>
              <w:rPr>
                <w:color w:val="000000"/>
                <w:lang w:val="uk-UA"/>
              </w:rPr>
            </w:pPr>
            <w:r w:rsidRPr="00FA140E">
              <w:rPr>
                <w:color w:val="000000"/>
                <w:lang w:val="uk-UA"/>
              </w:rPr>
              <w:t>Міський бюджет, кошти населення</w:t>
            </w:r>
          </w:p>
        </w:tc>
      </w:tr>
      <w:tr w:rsidR="00184311" w:rsidRPr="00621EB5" w:rsidTr="002E5D52">
        <w:tc>
          <w:tcPr>
            <w:tcW w:w="506" w:type="dxa"/>
          </w:tcPr>
          <w:p w:rsidR="00184311" w:rsidRPr="00621EB5" w:rsidRDefault="00184311" w:rsidP="002E5D52">
            <w:pPr>
              <w:tabs>
                <w:tab w:val="left" w:pos="7088"/>
                <w:tab w:val="left" w:pos="7513"/>
              </w:tabs>
              <w:jc w:val="center"/>
              <w:rPr>
                <w:color w:val="000000"/>
                <w:lang w:val="uk-UA"/>
              </w:rPr>
            </w:pPr>
            <w:r w:rsidRPr="00621EB5">
              <w:rPr>
                <w:color w:val="000000"/>
                <w:lang w:val="uk-UA"/>
              </w:rPr>
              <w:t>2.</w:t>
            </w:r>
          </w:p>
        </w:tc>
        <w:tc>
          <w:tcPr>
            <w:tcW w:w="4714" w:type="dxa"/>
          </w:tcPr>
          <w:p w:rsidR="00FE1909" w:rsidRPr="00120993" w:rsidRDefault="00184311" w:rsidP="00FE1909">
            <w:pPr>
              <w:tabs>
                <w:tab w:val="left" w:pos="7088"/>
                <w:tab w:val="left" w:pos="7513"/>
              </w:tabs>
              <w:jc w:val="both"/>
              <w:rPr>
                <w:color w:val="000000"/>
                <w:lang w:val="uk-UA"/>
              </w:rPr>
            </w:pPr>
            <w:r w:rsidRPr="002C06E3">
              <w:rPr>
                <w:b/>
                <w:color w:val="000000"/>
                <w:lang w:val="uk-UA"/>
              </w:rPr>
              <w:t>Покращення житлових умов населення, будівництво та реконструкція будівель під житло</w:t>
            </w:r>
            <w:r w:rsidR="00120993">
              <w:rPr>
                <w:b/>
                <w:color w:val="000000"/>
                <w:lang w:val="uk-UA"/>
              </w:rPr>
              <w:t>*</w:t>
            </w:r>
          </w:p>
          <w:p w:rsidR="00FE1909" w:rsidRPr="002C06E3" w:rsidRDefault="00FE1909" w:rsidP="00FE1909">
            <w:pPr>
              <w:tabs>
                <w:tab w:val="left" w:pos="7088"/>
                <w:tab w:val="left" w:pos="7513"/>
              </w:tabs>
              <w:jc w:val="both"/>
              <w:rPr>
                <w:b/>
                <w:color w:val="000000"/>
                <w:lang w:val="uk-UA"/>
              </w:rPr>
            </w:pPr>
          </w:p>
        </w:tc>
        <w:tc>
          <w:tcPr>
            <w:tcW w:w="2314" w:type="dxa"/>
          </w:tcPr>
          <w:p w:rsidR="00184311" w:rsidRPr="00FA140E" w:rsidRDefault="00184311" w:rsidP="00FA140E">
            <w:pPr>
              <w:jc w:val="both"/>
              <w:rPr>
                <w:color w:val="000000"/>
                <w:lang w:val="uk-UA"/>
              </w:rPr>
            </w:pPr>
            <w:r w:rsidRPr="00FA140E">
              <w:rPr>
                <w:color w:val="000000"/>
                <w:lang w:val="uk-UA"/>
              </w:rPr>
              <w:t>Департамент містобудівного комплексу та земельних відносин міської ради</w:t>
            </w:r>
          </w:p>
        </w:tc>
        <w:tc>
          <w:tcPr>
            <w:tcW w:w="1897" w:type="dxa"/>
          </w:tcPr>
          <w:p w:rsidR="00184311" w:rsidRPr="00FA140E" w:rsidRDefault="00184311" w:rsidP="00FA140E">
            <w:pPr>
              <w:jc w:val="both"/>
              <w:rPr>
                <w:color w:val="000000"/>
                <w:lang w:val="uk-UA"/>
              </w:rPr>
            </w:pPr>
            <w:r w:rsidRPr="00FA140E">
              <w:rPr>
                <w:color w:val="000000"/>
                <w:lang w:val="uk-UA"/>
              </w:rPr>
              <w:t>Міський бюджет</w:t>
            </w:r>
          </w:p>
        </w:tc>
      </w:tr>
      <w:tr w:rsidR="00184311" w:rsidRPr="00621EB5" w:rsidTr="002E5D52">
        <w:tc>
          <w:tcPr>
            <w:tcW w:w="506" w:type="dxa"/>
          </w:tcPr>
          <w:p w:rsidR="00184311" w:rsidRPr="00621EB5" w:rsidRDefault="00184311" w:rsidP="002E5D52">
            <w:pPr>
              <w:tabs>
                <w:tab w:val="left" w:pos="7088"/>
                <w:tab w:val="left" w:pos="7513"/>
              </w:tabs>
              <w:jc w:val="center"/>
              <w:rPr>
                <w:color w:val="000000"/>
                <w:lang w:val="uk-UA"/>
              </w:rPr>
            </w:pPr>
            <w:r w:rsidRPr="00621EB5">
              <w:rPr>
                <w:color w:val="000000"/>
                <w:lang w:val="uk-UA"/>
              </w:rPr>
              <w:t>3.</w:t>
            </w:r>
          </w:p>
        </w:tc>
        <w:tc>
          <w:tcPr>
            <w:tcW w:w="4714" w:type="dxa"/>
          </w:tcPr>
          <w:p w:rsidR="00184311" w:rsidRPr="002C06E3" w:rsidRDefault="00184311" w:rsidP="00A67FA1">
            <w:pPr>
              <w:jc w:val="both"/>
              <w:rPr>
                <w:b/>
                <w:color w:val="000000"/>
                <w:lang w:val="uk-UA"/>
              </w:rPr>
            </w:pPr>
            <w:r w:rsidRPr="002C06E3">
              <w:rPr>
                <w:b/>
                <w:bCs/>
                <w:color w:val="000000"/>
                <w:lang w:val="uk-UA"/>
              </w:rPr>
              <w:t>Розбудова інфраструктури інженерного забезпечення міста, б</w:t>
            </w:r>
            <w:r w:rsidRPr="002C06E3">
              <w:rPr>
                <w:b/>
                <w:color w:val="000000"/>
                <w:lang w:val="uk-UA"/>
              </w:rPr>
              <w:t xml:space="preserve">удівництво зливово-каналізаційних та водопровідних мереж, транспортної  інфраструктури міста*, в т.ч.: </w:t>
            </w:r>
          </w:p>
          <w:p w:rsidR="00184311" w:rsidRPr="002C06E3" w:rsidRDefault="00184311" w:rsidP="00A67FA1">
            <w:pPr>
              <w:jc w:val="both"/>
              <w:rPr>
                <w:bCs/>
                <w:color w:val="000000"/>
                <w:lang w:val="uk-UA"/>
              </w:rPr>
            </w:pPr>
            <w:r w:rsidRPr="002C06E3">
              <w:rPr>
                <w:bCs/>
                <w:color w:val="000000"/>
                <w:lang w:val="uk-UA"/>
              </w:rPr>
              <w:t>-будівництво зливово-каналізаційних та водопровідних мереж по вул. Заставнянській мікрорайону "Роша";</w:t>
            </w:r>
          </w:p>
          <w:p w:rsidR="00184311" w:rsidRPr="002C06E3" w:rsidRDefault="00184311" w:rsidP="00A67FA1">
            <w:pPr>
              <w:jc w:val="both"/>
              <w:rPr>
                <w:bCs/>
                <w:color w:val="000000"/>
                <w:lang w:val="uk-UA"/>
              </w:rPr>
            </w:pPr>
            <w:r w:rsidRPr="002C06E3">
              <w:rPr>
                <w:bCs/>
                <w:color w:val="000000"/>
                <w:lang w:val="uk-UA"/>
              </w:rPr>
              <w:t>-будівництво каналізаційного колектора ДУ 1000мм на вул.Роменськй на ділянці від вул.Руської до вул.Високої;</w:t>
            </w:r>
          </w:p>
          <w:p w:rsidR="00184311" w:rsidRPr="002C06E3" w:rsidRDefault="00184311" w:rsidP="00A67FA1">
            <w:pPr>
              <w:jc w:val="both"/>
              <w:rPr>
                <w:bCs/>
                <w:color w:val="000000"/>
                <w:lang w:val="uk-UA"/>
              </w:rPr>
            </w:pPr>
            <w:r w:rsidRPr="002C06E3">
              <w:rPr>
                <w:bCs/>
                <w:color w:val="000000"/>
                <w:lang w:val="uk-UA"/>
              </w:rPr>
              <w:t>-будівництво житлового кварталу по проспекту Незалежності (інженерні забезпечення);</w:t>
            </w:r>
          </w:p>
          <w:p w:rsidR="00184311" w:rsidRPr="002C06E3" w:rsidRDefault="00184311" w:rsidP="00A67FA1">
            <w:pPr>
              <w:jc w:val="both"/>
              <w:rPr>
                <w:bCs/>
                <w:color w:val="000000"/>
                <w:lang w:val="uk-UA"/>
              </w:rPr>
            </w:pPr>
            <w:r w:rsidRPr="002C06E3">
              <w:rPr>
                <w:bCs/>
                <w:color w:val="000000"/>
                <w:lang w:val="uk-UA"/>
              </w:rPr>
              <w:t>-будівництво житлового мікрорайону по вул.Д.Лукіяновича (зовнішні інженерні мережі);</w:t>
            </w:r>
          </w:p>
          <w:p w:rsidR="00184311" w:rsidRPr="002C06E3" w:rsidRDefault="00184311" w:rsidP="00A67FA1">
            <w:pPr>
              <w:jc w:val="both"/>
              <w:rPr>
                <w:bCs/>
                <w:color w:val="000000"/>
                <w:lang w:val="uk-UA"/>
              </w:rPr>
            </w:pPr>
            <w:r w:rsidRPr="002C06E3">
              <w:rPr>
                <w:bCs/>
                <w:color w:val="000000"/>
                <w:lang w:val="uk-UA"/>
              </w:rPr>
              <w:t>-будівництво каналізаційних, водопровідних мереж, дренажу, влаштування водовідведення житлових масивів міста;</w:t>
            </w:r>
          </w:p>
          <w:p w:rsidR="00184311" w:rsidRPr="002C06E3" w:rsidRDefault="00184311" w:rsidP="00A67FA1">
            <w:pPr>
              <w:jc w:val="both"/>
              <w:rPr>
                <w:bCs/>
                <w:color w:val="000000"/>
                <w:lang w:val="uk-UA"/>
              </w:rPr>
            </w:pPr>
            <w:r w:rsidRPr="002C06E3">
              <w:rPr>
                <w:bCs/>
                <w:color w:val="000000"/>
                <w:lang w:val="uk-UA"/>
              </w:rPr>
              <w:t>-реконструкція РКНС-8 та напірних трубопроводів від РКНС-8 до каналізаційного дюкера через річку Прут;</w:t>
            </w:r>
          </w:p>
          <w:p w:rsidR="00184311" w:rsidRPr="002C06E3" w:rsidRDefault="00184311" w:rsidP="00A67FA1">
            <w:pPr>
              <w:jc w:val="both"/>
              <w:rPr>
                <w:bCs/>
                <w:color w:val="000000"/>
                <w:lang w:val="uk-UA"/>
              </w:rPr>
            </w:pPr>
            <w:r w:rsidRPr="002C06E3">
              <w:rPr>
                <w:bCs/>
                <w:color w:val="000000"/>
                <w:lang w:val="uk-UA"/>
              </w:rPr>
              <w:t>-будівництво каналізаційного колектору від РКНС №8 до вул.Таджицької (вул.Ізмайлівська, Білоруська, Гречаного, Паркова, Таджицька);</w:t>
            </w:r>
          </w:p>
          <w:p w:rsidR="00184311" w:rsidRPr="002C06E3" w:rsidRDefault="00184311" w:rsidP="00A67FA1">
            <w:pPr>
              <w:jc w:val="both"/>
              <w:rPr>
                <w:bCs/>
                <w:color w:val="000000"/>
                <w:lang w:val="uk-UA"/>
              </w:rPr>
            </w:pPr>
            <w:r w:rsidRPr="002C06E3">
              <w:rPr>
                <w:bCs/>
                <w:color w:val="000000"/>
                <w:lang w:val="uk-UA"/>
              </w:rPr>
              <w:t>-будівництво водопровідної мережі по вул.Вашківській;</w:t>
            </w:r>
          </w:p>
          <w:p w:rsidR="00184311" w:rsidRPr="002C06E3" w:rsidRDefault="00184311" w:rsidP="00A67FA1">
            <w:pPr>
              <w:jc w:val="both"/>
              <w:rPr>
                <w:bCs/>
                <w:color w:val="000000"/>
                <w:lang w:val="uk-UA"/>
              </w:rPr>
            </w:pPr>
            <w:r w:rsidRPr="002C06E3">
              <w:rPr>
                <w:bCs/>
                <w:color w:val="000000"/>
                <w:lang w:val="uk-UA"/>
              </w:rPr>
              <w:t xml:space="preserve">-будівництво каналізаційних мереж по пров.Смотрицькому, вул.Кіцманській,  </w:t>
            </w:r>
            <w:r w:rsidRPr="002C06E3">
              <w:rPr>
                <w:bCs/>
                <w:color w:val="000000"/>
                <w:lang w:val="uk-UA"/>
              </w:rPr>
              <w:lastRenderedPageBreak/>
              <w:t>Тихорецькій, Гречаного та прилеглих вулиць до мікрорайону  "Кемпінг";</w:t>
            </w:r>
          </w:p>
          <w:p w:rsidR="00184311" w:rsidRPr="002C06E3" w:rsidRDefault="00184311" w:rsidP="00A67FA1">
            <w:pPr>
              <w:jc w:val="both"/>
              <w:rPr>
                <w:bCs/>
                <w:color w:val="000000"/>
                <w:lang w:val="uk-UA"/>
              </w:rPr>
            </w:pPr>
            <w:r w:rsidRPr="002C06E3">
              <w:rPr>
                <w:bCs/>
                <w:color w:val="000000"/>
                <w:lang w:val="uk-UA"/>
              </w:rPr>
              <w:t>-реконтрукція котельні для ЗОШ №5 на  вул. Л.Українки,18;</w:t>
            </w:r>
          </w:p>
          <w:p w:rsidR="00184311" w:rsidRDefault="00184311" w:rsidP="00A67FA1">
            <w:pPr>
              <w:rPr>
                <w:bCs/>
                <w:color w:val="000000"/>
                <w:lang w:val="uk-UA"/>
              </w:rPr>
            </w:pPr>
            <w:r w:rsidRPr="002C06E3">
              <w:rPr>
                <w:bCs/>
                <w:color w:val="000000"/>
                <w:lang w:val="uk-UA"/>
              </w:rPr>
              <w:t xml:space="preserve">-будівництво проспекту Незалежності на ділянці вул.Сторожинецької-Героїв Майдану </w:t>
            </w:r>
          </w:p>
          <w:p w:rsidR="002C06E3" w:rsidRPr="002C06E3" w:rsidRDefault="002C06E3" w:rsidP="00A67FA1">
            <w:pPr>
              <w:rPr>
                <w:b/>
                <w:bCs/>
                <w:color w:val="000000"/>
                <w:lang w:val="uk-UA"/>
              </w:rPr>
            </w:pPr>
          </w:p>
        </w:tc>
        <w:tc>
          <w:tcPr>
            <w:tcW w:w="2314" w:type="dxa"/>
          </w:tcPr>
          <w:p w:rsidR="00184311" w:rsidRPr="00FA140E" w:rsidRDefault="00184311" w:rsidP="00FA140E">
            <w:pPr>
              <w:jc w:val="both"/>
              <w:rPr>
                <w:color w:val="000000"/>
                <w:lang w:val="uk-UA"/>
              </w:rPr>
            </w:pPr>
            <w:r w:rsidRPr="00FA140E">
              <w:rPr>
                <w:color w:val="000000"/>
                <w:lang w:val="uk-UA"/>
              </w:rPr>
              <w:lastRenderedPageBreak/>
              <w:t>Департамент містобудівного комплексу та земельних відносин міської ради</w:t>
            </w:r>
          </w:p>
        </w:tc>
        <w:tc>
          <w:tcPr>
            <w:tcW w:w="1897" w:type="dxa"/>
          </w:tcPr>
          <w:p w:rsidR="00184311" w:rsidRPr="00FA140E" w:rsidRDefault="00184311" w:rsidP="00FA140E">
            <w:pPr>
              <w:jc w:val="both"/>
              <w:rPr>
                <w:color w:val="000000"/>
                <w:lang w:val="uk-UA"/>
              </w:rPr>
            </w:pPr>
            <w:r w:rsidRPr="00FA140E">
              <w:rPr>
                <w:color w:val="000000"/>
                <w:lang w:val="uk-UA"/>
              </w:rPr>
              <w:t>Міський бюджет, кошти населення</w:t>
            </w:r>
          </w:p>
        </w:tc>
      </w:tr>
      <w:tr w:rsidR="00184311" w:rsidRPr="00621EB5" w:rsidTr="002E5D52">
        <w:tc>
          <w:tcPr>
            <w:tcW w:w="506" w:type="dxa"/>
          </w:tcPr>
          <w:p w:rsidR="00184311" w:rsidRPr="00621EB5" w:rsidRDefault="00184311" w:rsidP="002E5D52">
            <w:pPr>
              <w:tabs>
                <w:tab w:val="left" w:pos="7088"/>
                <w:tab w:val="left" w:pos="7513"/>
              </w:tabs>
              <w:jc w:val="center"/>
              <w:rPr>
                <w:color w:val="000000"/>
                <w:lang w:val="uk-UA"/>
              </w:rPr>
            </w:pPr>
            <w:r w:rsidRPr="00621EB5">
              <w:rPr>
                <w:color w:val="000000"/>
                <w:lang w:val="uk-UA"/>
              </w:rPr>
              <w:lastRenderedPageBreak/>
              <w:t>4.</w:t>
            </w:r>
          </w:p>
        </w:tc>
        <w:tc>
          <w:tcPr>
            <w:tcW w:w="4714" w:type="dxa"/>
          </w:tcPr>
          <w:p w:rsidR="00184311" w:rsidRPr="002C06E3" w:rsidRDefault="00184311" w:rsidP="00A67FA1">
            <w:pPr>
              <w:jc w:val="both"/>
              <w:rPr>
                <w:b/>
                <w:color w:val="000000"/>
                <w:lang w:val="uk-UA"/>
              </w:rPr>
            </w:pPr>
            <w:r w:rsidRPr="002C06E3">
              <w:rPr>
                <w:b/>
                <w:color w:val="000000"/>
                <w:lang w:val="uk-UA"/>
              </w:rPr>
              <w:t>Виконання ремонтно-реставраційних робіт на об’єктах культурної спадщини міста*, в т.ч.:</w:t>
            </w:r>
          </w:p>
          <w:p w:rsidR="00184311" w:rsidRPr="002C06E3" w:rsidRDefault="00184311" w:rsidP="00A67FA1">
            <w:pPr>
              <w:jc w:val="both"/>
              <w:rPr>
                <w:bCs/>
                <w:color w:val="000000"/>
                <w:lang w:val="uk-UA"/>
              </w:rPr>
            </w:pPr>
            <w:r w:rsidRPr="002C06E3">
              <w:rPr>
                <w:bCs/>
                <w:color w:val="000000"/>
                <w:lang w:val="uk-UA"/>
              </w:rPr>
              <w:t>-реставрація 4-х скульптур на фронтоні житлового будинку-пам’ятки архітектури на  пл. Театральній,2;</w:t>
            </w:r>
          </w:p>
          <w:p w:rsidR="00184311" w:rsidRPr="002C06E3" w:rsidRDefault="00184311" w:rsidP="00A67FA1">
            <w:pPr>
              <w:jc w:val="both"/>
              <w:rPr>
                <w:bCs/>
                <w:color w:val="000000"/>
                <w:lang w:val="uk-UA"/>
              </w:rPr>
            </w:pPr>
            <w:r w:rsidRPr="002C06E3">
              <w:rPr>
                <w:bCs/>
                <w:color w:val="000000"/>
                <w:lang w:val="uk-UA"/>
              </w:rPr>
              <w:t>-розроблення ІІ етапу програми впорядкування території та історичної забудови в межах буферної зони Всесвітньої спадщини ЮНЕСКО;</w:t>
            </w:r>
          </w:p>
          <w:p w:rsidR="00184311" w:rsidRDefault="00184311" w:rsidP="00A67FA1">
            <w:pPr>
              <w:jc w:val="both"/>
              <w:rPr>
                <w:bCs/>
                <w:color w:val="000000"/>
                <w:lang w:val="uk-UA"/>
              </w:rPr>
            </w:pPr>
            <w:r w:rsidRPr="002C06E3">
              <w:rPr>
                <w:bCs/>
                <w:color w:val="000000"/>
                <w:lang w:val="uk-UA"/>
              </w:rPr>
              <w:t>-інвентарізація обєктів культурної спадщини м.Чернівців.</w:t>
            </w:r>
          </w:p>
          <w:p w:rsidR="002C06E3" w:rsidRPr="002C06E3" w:rsidRDefault="002C06E3" w:rsidP="00A67FA1">
            <w:pPr>
              <w:jc w:val="both"/>
              <w:rPr>
                <w:bCs/>
                <w:color w:val="000000"/>
                <w:sz w:val="22"/>
                <w:szCs w:val="22"/>
                <w:lang w:val="uk-UA"/>
              </w:rPr>
            </w:pPr>
          </w:p>
        </w:tc>
        <w:tc>
          <w:tcPr>
            <w:tcW w:w="2314" w:type="dxa"/>
          </w:tcPr>
          <w:p w:rsidR="00184311" w:rsidRPr="00FA140E" w:rsidRDefault="00184311" w:rsidP="00FA140E">
            <w:pPr>
              <w:jc w:val="both"/>
              <w:rPr>
                <w:color w:val="000000"/>
                <w:lang w:val="uk-UA"/>
              </w:rPr>
            </w:pPr>
            <w:r w:rsidRPr="00FA140E">
              <w:rPr>
                <w:color w:val="000000"/>
                <w:lang w:val="uk-UA"/>
              </w:rPr>
              <w:t>Департамент містобудівного комплексу та земельних відносин міської ради</w:t>
            </w:r>
          </w:p>
        </w:tc>
        <w:tc>
          <w:tcPr>
            <w:tcW w:w="1897" w:type="dxa"/>
          </w:tcPr>
          <w:p w:rsidR="00184311" w:rsidRPr="00FA140E" w:rsidRDefault="00184311" w:rsidP="00FA140E">
            <w:pPr>
              <w:jc w:val="both"/>
              <w:rPr>
                <w:color w:val="000000"/>
                <w:lang w:val="uk-UA"/>
              </w:rPr>
            </w:pPr>
            <w:r w:rsidRPr="00FA140E">
              <w:rPr>
                <w:color w:val="000000"/>
                <w:lang w:val="uk-UA"/>
              </w:rPr>
              <w:t>Міський бюджет</w:t>
            </w:r>
          </w:p>
        </w:tc>
      </w:tr>
      <w:tr w:rsidR="00184311" w:rsidRPr="00621EB5" w:rsidTr="002E5D52">
        <w:tc>
          <w:tcPr>
            <w:tcW w:w="506" w:type="dxa"/>
          </w:tcPr>
          <w:p w:rsidR="00184311" w:rsidRPr="00621EB5" w:rsidRDefault="00184311" w:rsidP="002E5D52">
            <w:pPr>
              <w:tabs>
                <w:tab w:val="left" w:pos="7088"/>
                <w:tab w:val="left" w:pos="7513"/>
              </w:tabs>
              <w:jc w:val="center"/>
              <w:rPr>
                <w:color w:val="000000"/>
                <w:lang w:val="uk-UA"/>
              </w:rPr>
            </w:pPr>
            <w:r w:rsidRPr="00621EB5">
              <w:rPr>
                <w:color w:val="000000"/>
                <w:lang w:val="uk-UA"/>
              </w:rPr>
              <w:t>5.</w:t>
            </w:r>
          </w:p>
        </w:tc>
        <w:tc>
          <w:tcPr>
            <w:tcW w:w="4714" w:type="dxa"/>
          </w:tcPr>
          <w:p w:rsidR="00184311" w:rsidRPr="002C06E3" w:rsidRDefault="00184311" w:rsidP="00A67FA1">
            <w:pPr>
              <w:rPr>
                <w:b/>
                <w:color w:val="000000"/>
                <w:lang w:val="uk-UA"/>
              </w:rPr>
            </w:pPr>
            <w:r w:rsidRPr="002C06E3">
              <w:rPr>
                <w:b/>
                <w:color w:val="000000"/>
                <w:lang w:val="uk-UA"/>
              </w:rPr>
              <w:t>Проведення будівництва, капітальних ремонтів, реконструкції комунальних бюджетних установ, будівель та споруд комунальної власності*, в т.ч.:</w:t>
            </w:r>
          </w:p>
          <w:p w:rsidR="00184311" w:rsidRPr="002C06E3" w:rsidRDefault="00184311" w:rsidP="00A67FA1">
            <w:pPr>
              <w:rPr>
                <w:b/>
                <w:color w:val="000000"/>
                <w:lang w:val="uk-UA"/>
              </w:rPr>
            </w:pPr>
            <w:r w:rsidRPr="002C06E3">
              <w:rPr>
                <w:b/>
                <w:color w:val="000000"/>
                <w:lang w:val="uk-UA"/>
              </w:rPr>
              <w:t>1.Заклади освіти:</w:t>
            </w:r>
          </w:p>
          <w:p w:rsidR="00184311" w:rsidRPr="002C06E3" w:rsidRDefault="00184311" w:rsidP="00A67FA1">
            <w:pPr>
              <w:jc w:val="both"/>
              <w:rPr>
                <w:color w:val="000000"/>
                <w:lang w:val="uk-UA"/>
              </w:rPr>
            </w:pPr>
            <w:r w:rsidRPr="002C06E3">
              <w:rPr>
                <w:color w:val="000000"/>
                <w:lang w:val="uk-UA"/>
              </w:rPr>
              <w:t>-капітальний ремонт приміщень закладів  дошкільної освіти (співфінансування міської ради з реалізації інвестиційного проекту "Енергоефективність в будівлях бюджетної сфери в м.Чернівцях");</w:t>
            </w:r>
          </w:p>
          <w:p w:rsidR="00184311" w:rsidRPr="002C06E3" w:rsidRDefault="00184311" w:rsidP="00A67FA1">
            <w:pPr>
              <w:jc w:val="both"/>
              <w:rPr>
                <w:color w:val="000000"/>
                <w:lang w:val="uk-UA"/>
              </w:rPr>
            </w:pPr>
            <w:r w:rsidRPr="002C06E3">
              <w:rPr>
                <w:color w:val="000000"/>
                <w:lang w:val="uk-UA"/>
              </w:rPr>
              <w:t>-капітальний ремонт приміщень загально-освітніх навчальних(співфінансування міської ради з реалізації інвестиційного проекту "Енергоефективність в будівлях бюджетної сфери в м.Чернівцях");</w:t>
            </w:r>
          </w:p>
          <w:p w:rsidR="00184311" w:rsidRPr="002C06E3" w:rsidRDefault="00184311" w:rsidP="00A67FA1">
            <w:pPr>
              <w:jc w:val="both"/>
              <w:rPr>
                <w:color w:val="000000"/>
                <w:lang w:val="uk-UA"/>
              </w:rPr>
            </w:pPr>
            <w:r w:rsidRPr="002C06E3">
              <w:rPr>
                <w:color w:val="000000"/>
                <w:lang w:val="uk-UA"/>
              </w:rPr>
              <w:t>-будівництво дитячої дошкільної установи на 160 місць в мікрорайоні Ленківці на IV провулю Вільшини, 13 (додаткові роботи);</w:t>
            </w:r>
          </w:p>
          <w:p w:rsidR="00184311" w:rsidRPr="002C06E3" w:rsidRDefault="00184311" w:rsidP="00A67FA1">
            <w:pPr>
              <w:jc w:val="both"/>
              <w:rPr>
                <w:color w:val="000000"/>
                <w:lang w:val="uk-UA"/>
              </w:rPr>
            </w:pPr>
            <w:r w:rsidRPr="002C06E3">
              <w:rPr>
                <w:color w:val="000000"/>
                <w:lang w:val="uk-UA"/>
              </w:rPr>
              <w:t>-реконструкція будівлі на вул.Авангардній,17 під дошкільний навчальний заклад;</w:t>
            </w:r>
          </w:p>
          <w:p w:rsidR="00184311" w:rsidRPr="002C06E3" w:rsidRDefault="00184311" w:rsidP="00A67FA1">
            <w:pPr>
              <w:jc w:val="both"/>
              <w:rPr>
                <w:color w:val="000000"/>
                <w:lang w:val="uk-UA"/>
              </w:rPr>
            </w:pPr>
            <w:r w:rsidRPr="002C06E3">
              <w:rPr>
                <w:color w:val="000000"/>
                <w:lang w:val="uk-UA"/>
              </w:rPr>
              <w:t>-реконструкція приміщень 2-го поверху під приміщення 4-х груп НВК "Берегиня" на вул.І.Карбулицького 2;</w:t>
            </w:r>
          </w:p>
          <w:p w:rsidR="00184311" w:rsidRPr="002C06E3" w:rsidRDefault="00184311" w:rsidP="00A67FA1">
            <w:pPr>
              <w:jc w:val="both"/>
              <w:rPr>
                <w:color w:val="000000"/>
                <w:lang w:val="uk-UA"/>
              </w:rPr>
            </w:pPr>
            <w:r w:rsidRPr="002C06E3">
              <w:rPr>
                <w:color w:val="000000"/>
                <w:lang w:val="uk-UA"/>
              </w:rPr>
              <w:t>-реконструкція басейнів ЗОШ №27 на вул.С.Воробкевича,19 (співфінансування міської ради з реалізації інвестиційного проекту "Енергоефективність в будівлях бюджетної сфери в м.Чернівцях");</w:t>
            </w:r>
          </w:p>
          <w:p w:rsidR="00184311" w:rsidRPr="002C06E3" w:rsidRDefault="00184311" w:rsidP="00A67FA1">
            <w:pPr>
              <w:jc w:val="both"/>
              <w:rPr>
                <w:color w:val="000000"/>
                <w:lang w:val="uk-UA"/>
              </w:rPr>
            </w:pPr>
            <w:r w:rsidRPr="002C06E3">
              <w:rPr>
                <w:color w:val="000000"/>
                <w:lang w:val="uk-UA"/>
              </w:rPr>
              <w:t xml:space="preserve">-будівництво автономної  котельні для басейну ЗОШ№27 на  вул.С.Воробкевича,19 (співфінансування </w:t>
            </w:r>
            <w:r w:rsidRPr="002C06E3">
              <w:rPr>
                <w:color w:val="000000"/>
                <w:lang w:val="uk-UA"/>
              </w:rPr>
              <w:lastRenderedPageBreak/>
              <w:t>міської ради з реалізації інвестиційного проекту "Енергоефективність в будівлях бюджетної сфери в м.Чернівцях");</w:t>
            </w:r>
          </w:p>
          <w:p w:rsidR="00184311" w:rsidRPr="002C06E3" w:rsidRDefault="00184311" w:rsidP="00A67FA1">
            <w:pPr>
              <w:jc w:val="both"/>
              <w:rPr>
                <w:color w:val="000000"/>
                <w:lang w:val="uk-UA"/>
              </w:rPr>
            </w:pPr>
            <w:r w:rsidRPr="002C06E3">
              <w:rPr>
                <w:color w:val="000000"/>
                <w:lang w:val="uk-UA"/>
              </w:rPr>
              <w:t>-реконструкція приміщень під дошкільний навчальний заклад на  вул.О.Ольжича,12;</w:t>
            </w:r>
          </w:p>
          <w:p w:rsidR="00184311" w:rsidRPr="002C06E3" w:rsidRDefault="00184311" w:rsidP="00A67FA1">
            <w:pPr>
              <w:jc w:val="both"/>
              <w:rPr>
                <w:color w:val="000000"/>
                <w:lang w:val="uk-UA"/>
              </w:rPr>
            </w:pPr>
            <w:r w:rsidRPr="002C06E3">
              <w:rPr>
                <w:color w:val="000000"/>
                <w:lang w:val="uk-UA"/>
              </w:rPr>
              <w:t>-реконструкція будівлі на вул. Вірменській,17-А під дошкільний навчальний заклад;</w:t>
            </w:r>
          </w:p>
          <w:p w:rsidR="00184311" w:rsidRPr="002C06E3" w:rsidRDefault="00184311" w:rsidP="00A67FA1">
            <w:pPr>
              <w:jc w:val="both"/>
              <w:rPr>
                <w:color w:val="000000"/>
                <w:lang w:val="uk-UA"/>
              </w:rPr>
            </w:pPr>
            <w:r w:rsidRPr="002C06E3">
              <w:rPr>
                <w:color w:val="000000"/>
                <w:lang w:val="uk-UA"/>
              </w:rPr>
              <w:t>-реконструкція будівлі гімназії №7 на проспекті Незалежності,88-Д;</w:t>
            </w:r>
          </w:p>
          <w:p w:rsidR="00184311" w:rsidRPr="002C06E3" w:rsidRDefault="00184311" w:rsidP="00A67FA1">
            <w:pPr>
              <w:jc w:val="both"/>
              <w:rPr>
                <w:color w:val="000000"/>
                <w:lang w:val="uk-UA"/>
              </w:rPr>
            </w:pPr>
            <w:r w:rsidRPr="002C06E3">
              <w:rPr>
                <w:color w:val="000000"/>
                <w:lang w:val="uk-UA"/>
              </w:rPr>
              <w:t>-будівництво дошкільного дитячого закладу на 160 місць на вул.Вересневій,10 ( проектні роботи);</w:t>
            </w:r>
          </w:p>
          <w:p w:rsidR="00184311" w:rsidRPr="002C06E3" w:rsidRDefault="00184311" w:rsidP="00A67FA1">
            <w:pPr>
              <w:jc w:val="both"/>
              <w:rPr>
                <w:color w:val="000000"/>
                <w:lang w:val="uk-UA"/>
              </w:rPr>
            </w:pPr>
            <w:r w:rsidRPr="002C06E3">
              <w:rPr>
                <w:color w:val="000000"/>
                <w:lang w:val="uk-UA"/>
              </w:rPr>
              <w:t>-реконструкція приміщень харчоблоків першого та другого поверхів НВК "Любисток" на вул.Руській,228-А ( проектні роботи).</w:t>
            </w:r>
          </w:p>
          <w:p w:rsidR="00184311" w:rsidRPr="002C06E3" w:rsidRDefault="00184311" w:rsidP="00A67FA1">
            <w:pPr>
              <w:jc w:val="both"/>
              <w:rPr>
                <w:b/>
                <w:color w:val="000000"/>
                <w:lang w:val="uk-UA"/>
              </w:rPr>
            </w:pPr>
            <w:r w:rsidRPr="002C06E3">
              <w:rPr>
                <w:b/>
                <w:color w:val="000000"/>
                <w:lang w:val="uk-UA"/>
              </w:rPr>
              <w:t>2.Заклади культури:</w:t>
            </w:r>
          </w:p>
          <w:p w:rsidR="00184311" w:rsidRPr="002C06E3" w:rsidRDefault="00184311" w:rsidP="00A67FA1">
            <w:pPr>
              <w:jc w:val="both"/>
              <w:rPr>
                <w:color w:val="000000"/>
                <w:lang w:val="uk-UA"/>
              </w:rPr>
            </w:pPr>
            <w:r w:rsidRPr="002C06E3">
              <w:rPr>
                <w:color w:val="000000"/>
                <w:lang w:val="uk-UA"/>
              </w:rPr>
              <w:t>-реконструкція кінотеатру   ім. І.Миколайчука  під кіномистецький центр   на    вул.Головній,140;</w:t>
            </w:r>
          </w:p>
          <w:p w:rsidR="00184311" w:rsidRPr="002C06E3" w:rsidRDefault="00184311" w:rsidP="00A67FA1">
            <w:pPr>
              <w:jc w:val="both"/>
              <w:rPr>
                <w:color w:val="000000"/>
                <w:lang w:val="uk-UA"/>
              </w:rPr>
            </w:pPr>
            <w:r w:rsidRPr="002C06E3">
              <w:rPr>
                <w:color w:val="000000"/>
                <w:lang w:val="uk-UA"/>
              </w:rPr>
              <w:t>-будівництво будівлі комунальної бюджетної установи "Клуб мікрорайону "Рогізна";</w:t>
            </w:r>
          </w:p>
          <w:p w:rsidR="00184311" w:rsidRPr="002C06E3" w:rsidRDefault="00184311" w:rsidP="00A67FA1">
            <w:pPr>
              <w:jc w:val="both"/>
              <w:rPr>
                <w:color w:val="000000"/>
                <w:lang w:val="uk-UA"/>
              </w:rPr>
            </w:pPr>
            <w:r w:rsidRPr="002C06E3">
              <w:rPr>
                <w:color w:val="000000"/>
                <w:lang w:val="uk-UA"/>
              </w:rPr>
              <w:t>-реконструкція адмінприміщення КБУ "Центр дозвілля дітей та юнацтва парку ім.Ю.Федьковича" на вул.Й.Главки,20;</w:t>
            </w:r>
          </w:p>
          <w:p w:rsidR="00184311" w:rsidRPr="002C06E3" w:rsidRDefault="00184311" w:rsidP="00A67FA1">
            <w:pPr>
              <w:jc w:val="both"/>
              <w:rPr>
                <w:color w:val="000000"/>
                <w:lang w:val="uk-UA"/>
              </w:rPr>
            </w:pPr>
            <w:r w:rsidRPr="002C06E3">
              <w:rPr>
                <w:color w:val="000000"/>
                <w:lang w:val="uk-UA"/>
              </w:rPr>
              <w:t>-капітальний ремонт приміщень в КБУ "Музична школа №2" на вул.О.Кобилянської,36;</w:t>
            </w:r>
          </w:p>
          <w:p w:rsidR="00184311" w:rsidRPr="002C06E3" w:rsidRDefault="00184311" w:rsidP="00A67FA1">
            <w:pPr>
              <w:jc w:val="both"/>
              <w:rPr>
                <w:color w:val="000000"/>
                <w:lang w:val="uk-UA"/>
              </w:rPr>
            </w:pPr>
            <w:r w:rsidRPr="002C06E3">
              <w:rPr>
                <w:color w:val="000000"/>
                <w:lang w:val="uk-UA"/>
              </w:rPr>
              <w:t>-будівництво корпусу КБУ "Музична школа №4" на вул.П.Мирного,6 ( проектні роботи);</w:t>
            </w:r>
          </w:p>
          <w:p w:rsidR="00184311" w:rsidRPr="002C06E3" w:rsidRDefault="00184311" w:rsidP="00A67FA1">
            <w:pPr>
              <w:jc w:val="both"/>
              <w:rPr>
                <w:color w:val="000000"/>
                <w:lang w:val="uk-UA"/>
              </w:rPr>
            </w:pPr>
            <w:r w:rsidRPr="002C06E3">
              <w:rPr>
                <w:color w:val="000000"/>
                <w:lang w:val="uk-UA"/>
              </w:rPr>
              <w:t>-капітальний ремонт приміщень літнього театру в Центральному парку культури і відпочинку ім.Т.Г.Шевченка;</w:t>
            </w:r>
          </w:p>
          <w:p w:rsidR="00184311" w:rsidRPr="002C06E3" w:rsidRDefault="00184311" w:rsidP="00A67FA1">
            <w:pPr>
              <w:jc w:val="both"/>
              <w:rPr>
                <w:color w:val="000000"/>
                <w:lang w:val="uk-UA"/>
              </w:rPr>
            </w:pPr>
            <w:r w:rsidRPr="002C06E3">
              <w:rPr>
                <w:color w:val="000000"/>
                <w:lang w:val="uk-UA"/>
              </w:rPr>
              <w:t>-капітальний ремонт підвального приміщення в КБУ "Центральний палац культури"на пл.Театральній,5;</w:t>
            </w:r>
          </w:p>
          <w:p w:rsidR="00184311" w:rsidRPr="002C06E3" w:rsidRDefault="00184311" w:rsidP="00A67FA1">
            <w:pPr>
              <w:jc w:val="both"/>
              <w:rPr>
                <w:color w:val="000000"/>
                <w:lang w:val="uk-UA"/>
              </w:rPr>
            </w:pPr>
            <w:r w:rsidRPr="002C06E3">
              <w:rPr>
                <w:color w:val="000000"/>
                <w:lang w:val="uk-UA"/>
              </w:rPr>
              <w:t>-капітальний ремонт фасаду КБУ "Будинок культури "Роша"" на вул. Горіхівській,1.</w:t>
            </w:r>
          </w:p>
          <w:p w:rsidR="00184311" w:rsidRPr="002C06E3" w:rsidRDefault="00184311" w:rsidP="00A67FA1">
            <w:pPr>
              <w:jc w:val="both"/>
              <w:rPr>
                <w:b/>
                <w:color w:val="000000"/>
                <w:lang w:val="uk-UA"/>
              </w:rPr>
            </w:pPr>
            <w:r w:rsidRPr="002C06E3">
              <w:rPr>
                <w:b/>
                <w:color w:val="000000"/>
                <w:lang w:val="uk-UA"/>
              </w:rPr>
              <w:t>3.Заклади фізичної культури та спорту:</w:t>
            </w:r>
          </w:p>
          <w:p w:rsidR="00184311" w:rsidRPr="002C06E3" w:rsidRDefault="00184311" w:rsidP="00A67FA1">
            <w:pPr>
              <w:jc w:val="both"/>
              <w:rPr>
                <w:color w:val="000000"/>
                <w:lang w:val="uk-UA"/>
              </w:rPr>
            </w:pPr>
            <w:r w:rsidRPr="002C06E3">
              <w:rPr>
                <w:color w:val="000000"/>
                <w:lang w:val="uk-UA"/>
              </w:rPr>
              <w:t>-реконструкція освітлення стадіону "Буковина" на вул.О.Гузар,1;</w:t>
            </w:r>
          </w:p>
          <w:p w:rsidR="00184311" w:rsidRPr="002C06E3" w:rsidRDefault="00184311" w:rsidP="00A67FA1">
            <w:pPr>
              <w:jc w:val="both"/>
              <w:rPr>
                <w:color w:val="000000"/>
                <w:lang w:val="uk-UA"/>
              </w:rPr>
            </w:pPr>
            <w:r w:rsidRPr="002C06E3">
              <w:rPr>
                <w:color w:val="000000"/>
                <w:lang w:val="uk-UA"/>
              </w:rPr>
              <w:t>-капітальний ремонт даху та  приміщень будівлі на вул. Руській,226-г ( на трасі "Суперкрос");</w:t>
            </w:r>
          </w:p>
          <w:p w:rsidR="00184311" w:rsidRPr="002C06E3" w:rsidRDefault="00184311" w:rsidP="00A67FA1">
            <w:pPr>
              <w:jc w:val="both"/>
              <w:rPr>
                <w:color w:val="000000"/>
                <w:lang w:val="uk-UA"/>
              </w:rPr>
            </w:pPr>
            <w:r w:rsidRPr="002C06E3">
              <w:rPr>
                <w:color w:val="000000"/>
                <w:lang w:val="uk-UA"/>
              </w:rPr>
              <w:t>-реконструкція басейну КСОП "Буковина" на вул. О.Гузар,1(проектні роботи);</w:t>
            </w:r>
          </w:p>
          <w:p w:rsidR="00184311" w:rsidRPr="002C06E3" w:rsidRDefault="00184311" w:rsidP="00A67FA1">
            <w:pPr>
              <w:jc w:val="both"/>
              <w:rPr>
                <w:color w:val="000000"/>
                <w:lang w:val="uk-UA"/>
              </w:rPr>
            </w:pPr>
            <w:r w:rsidRPr="002C06E3">
              <w:rPr>
                <w:color w:val="000000"/>
                <w:lang w:val="uk-UA"/>
              </w:rPr>
              <w:t>-будівництво футбольного поля з синтетичним покриттям на вул. Головній,265;</w:t>
            </w:r>
          </w:p>
          <w:p w:rsidR="00184311" w:rsidRPr="002C06E3" w:rsidRDefault="00184311" w:rsidP="00A67FA1">
            <w:pPr>
              <w:jc w:val="both"/>
              <w:rPr>
                <w:color w:val="000000"/>
                <w:lang w:val="uk-UA"/>
              </w:rPr>
            </w:pPr>
            <w:r w:rsidRPr="002C06E3">
              <w:rPr>
                <w:color w:val="000000"/>
                <w:lang w:val="uk-UA"/>
              </w:rPr>
              <w:t xml:space="preserve">-будівництво багатофункціонального  </w:t>
            </w:r>
            <w:r w:rsidRPr="002C06E3">
              <w:rPr>
                <w:color w:val="000000"/>
                <w:lang w:val="uk-UA"/>
              </w:rPr>
              <w:lastRenderedPageBreak/>
              <w:t>спортивного майданчика з синтетичним покриттям га території  КСОП "Буковина" на вул. О.Гузар,1 (проектні роботи).</w:t>
            </w:r>
          </w:p>
          <w:p w:rsidR="00184311" w:rsidRPr="002C06E3" w:rsidRDefault="00184311" w:rsidP="00A67FA1">
            <w:pPr>
              <w:jc w:val="both"/>
              <w:rPr>
                <w:b/>
                <w:color w:val="000000"/>
                <w:lang w:val="uk-UA"/>
              </w:rPr>
            </w:pPr>
            <w:r w:rsidRPr="002C06E3">
              <w:rPr>
                <w:b/>
                <w:color w:val="000000"/>
                <w:lang w:val="uk-UA"/>
              </w:rPr>
              <w:t>4.Заклади охорони здоров’я:</w:t>
            </w:r>
          </w:p>
          <w:p w:rsidR="00184311" w:rsidRPr="002C06E3" w:rsidRDefault="00184311" w:rsidP="00A67FA1">
            <w:pPr>
              <w:jc w:val="both"/>
              <w:rPr>
                <w:b/>
                <w:color w:val="000000"/>
                <w:lang w:val="uk-UA"/>
              </w:rPr>
            </w:pPr>
            <w:r w:rsidRPr="002C06E3">
              <w:rPr>
                <w:color w:val="000000"/>
                <w:lang w:val="uk-UA"/>
              </w:rPr>
              <w:t>-капітальний ремонт лікувального  корпусу КМУ "Міська лікарня №1" на вул.Героїв  Майдану, 226 (операційний блок</w:t>
            </w:r>
            <w:r w:rsidRPr="002C06E3">
              <w:rPr>
                <w:b/>
                <w:color w:val="000000"/>
                <w:lang w:val="uk-UA"/>
              </w:rPr>
              <w:t>);</w:t>
            </w:r>
          </w:p>
          <w:p w:rsidR="00184311" w:rsidRPr="002C06E3" w:rsidRDefault="00184311" w:rsidP="00A67FA1">
            <w:pPr>
              <w:jc w:val="both"/>
              <w:rPr>
                <w:color w:val="000000"/>
                <w:lang w:val="uk-UA"/>
              </w:rPr>
            </w:pPr>
            <w:r w:rsidRPr="002C06E3">
              <w:rPr>
                <w:b/>
                <w:color w:val="000000"/>
                <w:lang w:val="uk-UA"/>
              </w:rPr>
              <w:t>-к</w:t>
            </w:r>
            <w:r w:rsidRPr="002C06E3">
              <w:rPr>
                <w:color w:val="000000"/>
                <w:lang w:val="uk-UA"/>
              </w:rPr>
              <w:t>апітальний ремонт будівлі медичної амбулаторії №1 КМУ "Центр первинної медико-санітарної допомоги "Садгора" на вул.Я.Мудрого,2 (проектні роботи);</w:t>
            </w:r>
          </w:p>
          <w:p w:rsidR="00184311" w:rsidRPr="002C06E3" w:rsidRDefault="00184311" w:rsidP="00A67FA1">
            <w:pPr>
              <w:jc w:val="both"/>
              <w:rPr>
                <w:color w:val="000000"/>
                <w:lang w:val="uk-UA"/>
              </w:rPr>
            </w:pPr>
            <w:r w:rsidRPr="002C06E3">
              <w:rPr>
                <w:color w:val="000000"/>
                <w:lang w:val="uk-UA"/>
              </w:rPr>
              <w:t>-капітальний ремонт закладів охорони здоров"я (співфінансування міської ради з реалізації інвестиційного проекту "Енергоефективність в будівлях бюджетної сфери в м.Чернівцях");</w:t>
            </w:r>
          </w:p>
          <w:p w:rsidR="00184311" w:rsidRPr="002C06E3" w:rsidRDefault="00184311" w:rsidP="00A67FA1">
            <w:pPr>
              <w:jc w:val="both"/>
              <w:rPr>
                <w:color w:val="000000"/>
                <w:lang w:val="uk-UA"/>
              </w:rPr>
            </w:pPr>
            <w:r w:rsidRPr="002C06E3">
              <w:rPr>
                <w:color w:val="000000"/>
                <w:lang w:val="uk-UA"/>
              </w:rPr>
              <w:t>-реконструкція котельні КМУ "Міська поліклініка №1" на вул.Шкільній,6;</w:t>
            </w:r>
          </w:p>
          <w:p w:rsidR="00184311" w:rsidRPr="002C06E3" w:rsidRDefault="00184311" w:rsidP="00A67FA1">
            <w:pPr>
              <w:jc w:val="both"/>
              <w:rPr>
                <w:color w:val="000000"/>
                <w:lang w:val="uk-UA"/>
              </w:rPr>
            </w:pPr>
            <w:r w:rsidRPr="002C06E3">
              <w:rPr>
                <w:color w:val="000000"/>
                <w:lang w:val="uk-UA"/>
              </w:rPr>
              <w:t>-капітальний ремот даху поліклініки (будівля літера А) на вул.Героїв  Майдану, 226;</w:t>
            </w:r>
          </w:p>
          <w:p w:rsidR="00184311" w:rsidRPr="002C06E3" w:rsidRDefault="00184311" w:rsidP="00A67FA1">
            <w:pPr>
              <w:jc w:val="both"/>
              <w:rPr>
                <w:color w:val="000000"/>
                <w:lang w:val="uk-UA"/>
              </w:rPr>
            </w:pPr>
            <w:r w:rsidRPr="002C06E3">
              <w:rPr>
                <w:color w:val="000000"/>
                <w:lang w:val="uk-UA"/>
              </w:rPr>
              <w:t>-капітальний ремонт будівлі КМУ "Міська дитяча поліклініка" на проспекті Незалежності,109-А;</w:t>
            </w:r>
          </w:p>
          <w:p w:rsidR="00184311" w:rsidRPr="002C06E3" w:rsidRDefault="00184311" w:rsidP="00A67FA1">
            <w:pPr>
              <w:jc w:val="both"/>
              <w:rPr>
                <w:color w:val="000000"/>
                <w:lang w:val="uk-UA"/>
              </w:rPr>
            </w:pPr>
            <w:r w:rsidRPr="002C06E3">
              <w:rPr>
                <w:color w:val="000000"/>
                <w:lang w:val="uk-UA"/>
              </w:rPr>
              <w:t>-капітальний ремонт приміщень та даху будівлі 7-го педіатричного відділення КМУ "Міська дитяча поліклініка" на вул.Головній,218.</w:t>
            </w:r>
          </w:p>
          <w:p w:rsidR="00184311" w:rsidRPr="002C06E3" w:rsidRDefault="00184311" w:rsidP="00A67FA1">
            <w:pPr>
              <w:rPr>
                <w:b/>
                <w:bCs/>
                <w:color w:val="000000"/>
                <w:lang w:val="uk-UA"/>
              </w:rPr>
            </w:pPr>
            <w:r w:rsidRPr="002C06E3">
              <w:rPr>
                <w:b/>
                <w:bCs/>
                <w:color w:val="000000"/>
                <w:lang w:val="uk-UA"/>
              </w:rPr>
              <w:t>5. Інші об’єкти:</w:t>
            </w:r>
          </w:p>
          <w:p w:rsidR="00184311" w:rsidRPr="002C06E3" w:rsidRDefault="00184311" w:rsidP="00A67FA1">
            <w:pPr>
              <w:jc w:val="both"/>
              <w:rPr>
                <w:bCs/>
                <w:color w:val="000000"/>
                <w:lang w:val="uk-UA"/>
              </w:rPr>
            </w:pPr>
            <w:r w:rsidRPr="002C06E3">
              <w:rPr>
                <w:bCs/>
                <w:color w:val="000000"/>
                <w:lang w:val="uk-UA"/>
              </w:rPr>
              <w:t>-капітальний ремонт підвальних приміщень будівлі на вул.Садовського,8;</w:t>
            </w:r>
          </w:p>
          <w:p w:rsidR="00184311" w:rsidRPr="002C06E3" w:rsidRDefault="00184311" w:rsidP="00A67FA1">
            <w:pPr>
              <w:jc w:val="both"/>
              <w:rPr>
                <w:bCs/>
                <w:color w:val="000000"/>
                <w:lang w:val="uk-UA"/>
              </w:rPr>
            </w:pPr>
            <w:r w:rsidRPr="002C06E3">
              <w:rPr>
                <w:bCs/>
                <w:color w:val="000000"/>
                <w:lang w:val="uk-UA"/>
              </w:rPr>
              <w:t>-капітальний ремонту адміністративних приміщень на  вул.Героїв   Майдану,7;</w:t>
            </w:r>
          </w:p>
          <w:p w:rsidR="00184311" w:rsidRDefault="00184311" w:rsidP="00A67FA1">
            <w:pPr>
              <w:jc w:val="both"/>
              <w:rPr>
                <w:bCs/>
                <w:color w:val="000000"/>
                <w:lang w:val="uk-UA"/>
              </w:rPr>
            </w:pPr>
            <w:r w:rsidRPr="002C06E3">
              <w:rPr>
                <w:bCs/>
                <w:color w:val="000000"/>
                <w:lang w:val="uk-UA"/>
              </w:rPr>
              <w:t>-капітальний ремонт входів 11-ти відділень поштового зв'язку (улаштування пандусів з поручнями та навісами для доступу до віділень маломобільним групам населення), розташованих в орендованих приміщеннях  міської комунальної власності.</w:t>
            </w:r>
          </w:p>
          <w:p w:rsidR="002C06E3" w:rsidRPr="002C06E3" w:rsidRDefault="002C06E3" w:rsidP="00A67FA1">
            <w:pPr>
              <w:jc w:val="both"/>
              <w:rPr>
                <w:b/>
                <w:bCs/>
                <w:color w:val="000000"/>
                <w:lang w:val="uk-UA"/>
              </w:rPr>
            </w:pPr>
          </w:p>
        </w:tc>
        <w:tc>
          <w:tcPr>
            <w:tcW w:w="2314" w:type="dxa"/>
          </w:tcPr>
          <w:p w:rsidR="00184311" w:rsidRPr="00FA140E" w:rsidRDefault="00184311" w:rsidP="00FA140E">
            <w:pPr>
              <w:jc w:val="both"/>
              <w:rPr>
                <w:color w:val="000000"/>
                <w:lang w:val="uk-UA"/>
              </w:rPr>
            </w:pPr>
            <w:r w:rsidRPr="00FA140E">
              <w:rPr>
                <w:color w:val="000000"/>
                <w:lang w:val="uk-UA"/>
              </w:rPr>
              <w:lastRenderedPageBreak/>
              <w:t>Департамент містобудівного комплексу та земельних відносин міської ради</w:t>
            </w:r>
          </w:p>
        </w:tc>
        <w:tc>
          <w:tcPr>
            <w:tcW w:w="1897" w:type="dxa"/>
          </w:tcPr>
          <w:p w:rsidR="00184311" w:rsidRPr="00FA140E" w:rsidRDefault="00184311" w:rsidP="00FA140E">
            <w:pPr>
              <w:jc w:val="both"/>
              <w:rPr>
                <w:color w:val="000000"/>
                <w:lang w:val="uk-UA"/>
              </w:rPr>
            </w:pPr>
            <w:r w:rsidRPr="00FA140E">
              <w:rPr>
                <w:color w:val="000000"/>
                <w:lang w:val="uk-UA"/>
              </w:rPr>
              <w:t>Міський бюджет</w:t>
            </w:r>
          </w:p>
        </w:tc>
      </w:tr>
      <w:tr w:rsidR="00184311" w:rsidRPr="00621EB5" w:rsidTr="002E5D52">
        <w:tc>
          <w:tcPr>
            <w:tcW w:w="506" w:type="dxa"/>
          </w:tcPr>
          <w:p w:rsidR="00184311" w:rsidRPr="00621EB5" w:rsidRDefault="00184311" w:rsidP="002E5D52">
            <w:pPr>
              <w:tabs>
                <w:tab w:val="left" w:pos="7088"/>
                <w:tab w:val="left" w:pos="7513"/>
              </w:tabs>
              <w:jc w:val="center"/>
              <w:rPr>
                <w:color w:val="000000"/>
                <w:lang w:val="uk-UA"/>
              </w:rPr>
            </w:pPr>
            <w:r w:rsidRPr="00621EB5">
              <w:rPr>
                <w:color w:val="000000"/>
                <w:lang w:val="uk-UA"/>
              </w:rPr>
              <w:lastRenderedPageBreak/>
              <w:t>6.</w:t>
            </w:r>
          </w:p>
        </w:tc>
        <w:tc>
          <w:tcPr>
            <w:tcW w:w="4714" w:type="dxa"/>
          </w:tcPr>
          <w:p w:rsidR="00184311" w:rsidRPr="002C06E3" w:rsidRDefault="00184311" w:rsidP="00A67FA1">
            <w:pPr>
              <w:jc w:val="both"/>
              <w:rPr>
                <w:b/>
                <w:bCs/>
                <w:color w:val="000000"/>
                <w:lang w:val="uk-UA"/>
              </w:rPr>
            </w:pPr>
            <w:r w:rsidRPr="002C06E3">
              <w:rPr>
                <w:b/>
                <w:bCs/>
                <w:color w:val="000000"/>
                <w:lang w:val="uk-UA"/>
              </w:rPr>
              <w:t>Захист від підтоплення та відведення поверхневого стоку на території забудови, будівництво  берегоукріплювальних споруд*, в т.ч.:</w:t>
            </w:r>
          </w:p>
          <w:p w:rsidR="00184311" w:rsidRPr="002C06E3" w:rsidRDefault="00184311" w:rsidP="00A67FA1">
            <w:pPr>
              <w:jc w:val="both"/>
              <w:rPr>
                <w:bCs/>
                <w:color w:val="000000"/>
                <w:lang w:val="uk-UA"/>
              </w:rPr>
            </w:pPr>
            <w:r w:rsidRPr="002C06E3">
              <w:rPr>
                <w:bCs/>
                <w:color w:val="000000"/>
                <w:lang w:val="uk-UA"/>
              </w:rPr>
              <w:t>-будівництво житлового мікрорайону по вул.Д.Лукіяновича  (захист від підтоплення та відведення поверхневого стоку на території під забудову);</w:t>
            </w:r>
          </w:p>
          <w:p w:rsidR="00184311" w:rsidRPr="002C06E3" w:rsidRDefault="00184311" w:rsidP="00A67FA1">
            <w:pPr>
              <w:jc w:val="both"/>
              <w:rPr>
                <w:b/>
                <w:bCs/>
                <w:color w:val="000000"/>
                <w:lang w:val="uk-UA"/>
              </w:rPr>
            </w:pPr>
            <w:r w:rsidRPr="002C06E3">
              <w:rPr>
                <w:bCs/>
                <w:color w:val="000000"/>
                <w:lang w:val="uk-UA"/>
              </w:rPr>
              <w:t>-б</w:t>
            </w:r>
            <w:r w:rsidRPr="002C06E3">
              <w:rPr>
                <w:color w:val="000000"/>
                <w:lang w:val="uk-UA"/>
              </w:rPr>
              <w:t>удівництво берегоукріплюючих споруд на правому березі р.Прут в районі проходження каналізаційного дюкеру на головну каналізаційну насосну станцію.</w:t>
            </w:r>
          </w:p>
        </w:tc>
        <w:tc>
          <w:tcPr>
            <w:tcW w:w="2314" w:type="dxa"/>
          </w:tcPr>
          <w:p w:rsidR="00184311" w:rsidRPr="00FA140E" w:rsidRDefault="00184311" w:rsidP="00FA140E">
            <w:pPr>
              <w:jc w:val="both"/>
              <w:rPr>
                <w:color w:val="000000"/>
                <w:lang w:val="uk-UA"/>
              </w:rPr>
            </w:pPr>
            <w:r w:rsidRPr="00FA140E">
              <w:rPr>
                <w:color w:val="000000"/>
                <w:lang w:val="uk-UA"/>
              </w:rPr>
              <w:t>Департамент містобудівного комплексу та земельних відносин міської ради</w:t>
            </w:r>
          </w:p>
        </w:tc>
        <w:tc>
          <w:tcPr>
            <w:tcW w:w="1897" w:type="dxa"/>
          </w:tcPr>
          <w:p w:rsidR="00184311" w:rsidRPr="00FA140E" w:rsidRDefault="00184311" w:rsidP="00FA140E">
            <w:pPr>
              <w:jc w:val="both"/>
              <w:rPr>
                <w:color w:val="000000"/>
                <w:lang w:val="uk-UA"/>
              </w:rPr>
            </w:pPr>
            <w:r w:rsidRPr="00FA140E">
              <w:rPr>
                <w:color w:val="000000"/>
                <w:lang w:val="uk-UA"/>
              </w:rPr>
              <w:t>Міський бюджет</w:t>
            </w:r>
          </w:p>
        </w:tc>
      </w:tr>
      <w:tr w:rsidR="00184311" w:rsidRPr="00621EB5" w:rsidTr="002E5D52">
        <w:tc>
          <w:tcPr>
            <w:tcW w:w="506" w:type="dxa"/>
          </w:tcPr>
          <w:p w:rsidR="00184311" w:rsidRPr="00621EB5" w:rsidRDefault="00184311" w:rsidP="002E5D52">
            <w:pPr>
              <w:tabs>
                <w:tab w:val="left" w:pos="7088"/>
                <w:tab w:val="left" w:pos="7513"/>
              </w:tabs>
              <w:jc w:val="center"/>
              <w:rPr>
                <w:color w:val="000000"/>
                <w:lang w:val="uk-UA"/>
              </w:rPr>
            </w:pPr>
            <w:r>
              <w:rPr>
                <w:color w:val="000000"/>
                <w:lang w:val="uk-UA"/>
              </w:rPr>
              <w:lastRenderedPageBreak/>
              <w:t>7.</w:t>
            </w:r>
          </w:p>
        </w:tc>
        <w:tc>
          <w:tcPr>
            <w:tcW w:w="4714" w:type="dxa"/>
          </w:tcPr>
          <w:p w:rsidR="00184311" w:rsidRPr="002C06E3" w:rsidRDefault="00184311" w:rsidP="00A67FA1">
            <w:pPr>
              <w:jc w:val="both"/>
              <w:rPr>
                <w:b/>
                <w:bCs/>
                <w:color w:val="000000"/>
                <w:lang w:val="uk-UA"/>
              </w:rPr>
            </w:pPr>
            <w:r w:rsidRPr="002C06E3">
              <w:rPr>
                <w:b/>
                <w:bCs/>
                <w:color w:val="000000"/>
                <w:lang w:val="uk-UA"/>
              </w:rPr>
              <w:t>Розроблення містобудівної та проектної документації об’єктів містобудування на місцевому рівні</w:t>
            </w:r>
          </w:p>
          <w:p w:rsidR="00184311" w:rsidRPr="002C06E3" w:rsidRDefault="00184311" w:rsidP="00A67FA1">
            <w:pPr>
              <w:jc w:val="both"/>
              <w:rPr>
                <w:b/>
                <w:bCs/>
                <w:color w:val="000000"/>
                <w:lang w:val="uk-UA"/>
              </w:rPr>
            </w:pPr>
          </w:p>
        </w:tc>
        <w:tc>
          <w:tcPr>
            <w:tcW w:w="2314" w:type="dxa"/>
          </w:tcPr>
          <w:p w:rsidR="00184311" w:rsidRPr="00FA140E" w:rsidRDefault="00184311" w:rsidP="00FA140E">
            <w:pPr>
              <w:jc w:val="both"/>
              <w:rPr>
                <w:color w:val="000000"/>
                <w:lang w:val="uk-UA"/>
              </w:rPr>
            </w:pPr>
            <w:r w:rsidRPr="00FA140E">
              <w:rPr>
                <w:color w:val="000000"/>
                <w:lang w:val="uk-UA"/>
              </w:rPr>
              <w:t>Департамент містобудівного комплексу та земельних відносин міської ради</w:t>
            </w:r>
          </w:p>
        </w:tc>
        <w:tc>
          <w:tcPr>
            <w:tcW w:w="1897" w:type="dxa"/>
          </w:tcPr>
          <w:p w:rsidR="00184311" w:rsidRPr="00FA140E" w:rsidRDefault="00184311" w:rsidP="00FA140E">
            <w:pPr>
              <w:jc w:val="both"/>
              <w:rPr>
                <w:color w:val="000000"/>
                <w:lang w:val="uk-UA"/>
              </w:rPr>
            </w:pPr>
            <w:r w:rsidRPr="00FA140E">
              <w:rPr>
                <w:color w:val="000000"/>
                <w:lang w:val="uk-UA"/>
              </w:rPr>
              <w:t xml:space="preserve">Міський бюджет, інші джерела фінансування, не заборонені чинним законодавством </w:t>
            </w:r>
          </w:p>
        </w:tc>
      </w:tr>
      <w:tr w:rsidR="00184311" w:rsidRPr="00621EB5" w:rsidTr="002E5D52">
        <w:tc>
          <w:tcPr>
            <w:tcW w:w="506" w:type="dxa"/>
          </w:tcPr>
          <w:p w:rsidR="00184311" w:rsidRPr="00621EB5" w:rsidRDefault="00184311" w:rsidP="002E5D52">
            <w:pPr>
              <w:tabs>
                <w:tab w:val="left" w:pos="7088"/>
                <w:tab w:val="left" w:pos="7513"/>
              </w:tabs>
              <w:jc w:val="center"/>
              <w:rPr>
                <w:color w:val="000000"/>
                <w:lang w:val="uk-UA"/>
              </w:rPr>
            </w:pPr>
            <w:r>
              <w:rPr>
                <w:color w:val="000000"/>
                <w:lang w:val="uk-UA"/>
              </w:rPr>
              <w:t>8.</w:t>
            </w:r>
          </w:p>
        </w:tc>
        <w:tc>
          <w:tcPr>
            <w:tcW w:w="4714" w:type="dxa"/>
          </w:tcPr>
          <w:p w:rsidR="00184311" w:rsidRPr="002C06E3" w:rsidRDefault="00184311" w:rsidP="00A67FA1">
            <w:pPr>
              <w:jc w:val="both"/>
              <w:rPr>
                <w:b/>
                <w:bCs/>
                <w:color w:val="000000"/>
                <w:lang w:val="uk-UA"/>
              </w:rPr>
            </w:pPr>
            <w:r w:rsidRPr="002C06E3">
              <w:rPr>
                <w:b/>
                <w:bCs/>
                <w:color w:val="000000"/>
                <w:lang w:val="uk-UA"/>
              </w:rPr>
              <w:t>Реалізація заходів з увічнення історичних подій та видатних осіб, пов’язаних зі становленням української держави, в т.ч.:</w:t>
            </w:r>
          </w:p>
          <w:p w:rsidR="00184311" w:rsidRPr="002C06E3" w:rsidRDefault="00184311" w:rsidP="00A67FA1">
            <w:pPr>
              <w:jc w:val="both"/>
              <w:rPr>
                <w:bCs/>
                <w:color w:val="000000"/>
                <w:lang w:val="uk-UA"/>
              </w:rPr>
            </w:pPr>
            <w:r w:rsidRPr="002C06E3">
              <w:rPr>
                <w:bCs/>
                <w:color w:val="000000"/>
                <w:lang w:val="uk-UA"/>
              </w:rPr>
              <w:t>-придбання пам'ятників загиблим воїнам АТО для встановлення на Алеї Слави центрального кладовища на вул.Героїв Майдану,159-А;</w:t>
            </w:r>
          </w:p>
          <w:p w:rsidR="00184311" w:rsidRPr="002C06E3" w:rsidRDefault="00184311" w:rsidP="00A67FA1">
            <w:pPr>
              <w:jc w:val="both"/>
              <w:rPr>
                <w:b/>
                <w:bCs/>
                <w:color w:val="000000"/>
                <w:lang w:val="uk-UA"/>
              </w:rPr>
            </w:pPr>
            <w:r w:rsidRPr="002C06E3">
              <w:rPr>
                <w:bCs/>
                <w:color w:val="000000"/>
                <w:lang w:val="uk-UA"/>
              </w:rPr>
              <w:t>-придбання пам’ятника жертвам голодомору та геноциду українського народу 1932-1933 та 1946-1947 років з встановленням  на розі вул.Руської та Т.Шевченка</w:t>
            </w:r>
          </w:p>
        </w:tc>
        <w:tc>
          <w:tcPr>
            <w:tcW w:w="2314" w:type="dxa"/>
          </w:tcPr>
          <w:p w:rsidR="00184311" w:rsidRPr="00FA140E" w:rsidRDefault="00184311" w:rsidP="00FA140E">
            <w:pPr>
              <w:jc w:val="both"/>
              <w:rPr>
                <w:color w:val="000000"/>
                <w:lang w:val="uk-UA"/>
              </w:rPr>
            </w:pPr>
            <w:r w:rsidRPr="00FA140E">
              <w:rPr>
                <w:color w:val="000000"/>
                <w:lang w:val="uk-UA"/>
              </w:rPr>
              <w:t>Департамент містобудівного комплексу та земельних відносин міської ради</w:t>
            </w:r>
          </w:p>
        </w:tc>
        <w:tc>
          <w:tcPr>
            <w:tcW w:w="1897" w:type="dxa"/>
          </w:tcPr>
          <w:p w:rsidR="00184311" w:rsidRPr="00FA140E" w:rsidRDefault="00184311" w:rsidP="00FA140E">
            <w:pPr>
              <w:jc w:val="both"/>
              <w:rPr>
                <w:color w:val="000000"/>
                <w:lang w:val="uk-UA"/>
              </w:rPr>
            </w:pPr>
            <w:r w:rsidRPr="00FA140E">
              <w:rPr>
                <w:color w:val="000000"/>
                <w:lang w:val="uk-UA"/>
              </w:rPr>
              <w:t>Міський бюджет, інші джерела фінансування, не заборонені чинним законодавством</w:t>
            </w:r>
          </w:p>
        </w:tc>
      </w:tr>
      <w:tr w:rsidR="00184311" w:rsidRPr="00621EB5" w:rsidTr="002E5D52">
        <w:tc>
          <w:tcPr>
            <w:tcW w:w="506" w:type="dxa"/>
          </w:tcPr>
          <w:p w:rsidR="00184311" w:rsidRPr="00621EB5" w:rsidRDefault="00184311" w:rsidP="002E5D52">
            <w:pPr>
              <w:tabs>
                <w:tab w:val="left" w:pos="7088"/>
                <w:tab w:val="left" w:pos="7513"/>
              </w:tabs>
              <w:jc w:val="center"/>
              <w:rPr>
                <w:color w:val="000000"/>
                <w:lang w:val="uk-UA"/>
              </w:rPr>
            </w:pPr>
            <w:r>
              <w:rPr>
                <w:color w:val="000000"/>
                <w:lang w:val="uk-UA"/>
              </w:rPr>
              <w:t>9.</w:t>
            </w:r>
          </w:p>
        </w:tc>
        <w:tc>
          <w:tcPr>
            <w:tcW w:w="4714" w:type="dxa"/>
          </w:tcPr>
          <w:p w:rsidR="00184311" w:rsidRPr="002C06E3" w:rsidRDefault="00184311" w:rsidP="00A67FA1">
            <w:pPr>
              <w:jc w:val="both"/>
              <w:rPr>
                <w:b/>
                <w:bCs/>
                <w:color w:val="000000"/>
                <w:lang w:val="uk-UA"/>
              </w:rPr>
            </w:pPr>
            <w:r w:rsidRPr="002C06E3">
              <w:rPr>
                <w:b/>
                <w:bCs/>
                <w:color w:val="000000"/>
                <w:lang w:val="uk-UA"/>
              </w:rPr>
              <w:t>Забезпечення формування ринку землі</w:t>
            </w:r>
          </w:p>
        </w:tc>
        <w:tc>
          <w:tcPr>
            <w:tcW w:w="2314" w:type="dxa"/>
          </w:tcPr>
          <w:p w:rsidR="00184311" w:rsidRPr="00FA140E" w:rsidRDefault="00184311" w:rsidP="00FA140E">
            <w:pPr>
              <w:jc w:val="both"/>
              <w:rPr>
                <w:color w:val="000000"/>
                <w:lang w:val="uk-UA"/>
              </w:rPr>
            </w:pPr>
            <w:r w:rsidRPr="00FA140E">
              <w:rPr>
                <w:color w:val="000000"/>
                <w:lang w:val="uk-UA"/>
              </w:rPr>
              <w:t>Департамент містобудівного комплексу та земельних відносин міської ради</w:t>
            </w:r>
          </w:p>
        </w:tc>
        <w:tc>
          <w:tcPr>
            <w:tcW w:w="1897" w:type="dxa"/>
          </w:tcPr>
          <w:p w:rsidR="00184311" w:rsidRPr="00FA140E" w:rsidRDefault="00184311" w:rsidP="00FA140E">
            <w:pPr>
              <w:jc w:val="both"/>
              <w:rPr>
                <w:color w:val="000000"/>
                <w:lang w:val="uk-UA"/>
              </w:rPr>
            </w:pPr>
            <w:r w:rsidRPr="00FA140E">
              <w:rPr>
                <w:color w:val="000000"/>
                <w:lang w:val="uk-UA"/>
              </w:rPr>
              <w:t>Міськи</w:t>
            </w:r>
            <w:r>
              <w:rPr>
                <w:color w:val="000000"/>
                <w:lang w:val="uk-UA"/>
              </w:rPr>
              <w:t>й бюджет</w:t>
            </w:r>
          </w:p>
        </w:tc>
      </w:tr>
      <w:tr w:rsidR="00184311" w:rsidRPr="00621EB5" w:rsidTr="002E5D52">
        <w:tc>
          <w:tcPr>
            <w:tcW w:w="506" w:type="dxa"/>
          </w:tcPr>
          <w:p w:rsidR="00184311" w:rsidRDefault="00184311" w:rsidP="002E5D52">
            <w:pPr>
              <w:tabs>
                <w:tab w:val="left" w:pos="7088"/>
                <w:tab w:val="left" w:pos="7513"/>
              </w:tabs>
              <w:jc w:val="center"/>
              <w:rPr>
                <w:color w:val="000000"/>
                <w:lang w:val="uk-UA"/>
              </w:rPr>
            </w:pPr>
            <w:r>
              <w:rPr>
                <w:color w:val="000000"/>
                <w:lang w:val="uk-UA"/>
              </w:rPr>
              <w:t>10</w:t>
            </w:r>
          </w:p>
        </w:tc>
        <w:tc>
          <w:tcPr>
            <w:tcW w:w="4714" w:type="dxa"/>
          </w:tcPr>
          <w:p w:rsidR="00184311" w:rsidRPr="002C06E3" w:rsidRDefault="00184311" w:rsidP="00A67FA1">
            <w:pPr>
              <w:jc w:val="both"/>
              <w:rPr>
                <w:b/>
                <w:bCs/>
                <w:color w:val="000000"/>
                <w:lang w:val="uk-UA"/>
              </w:rPr>
            </w:pPr>
            <w:r w:rsidRPr="002C06E3">
              <w:rPr>
                <w:b/>
                <w:bCs/>
                <w:color w:val="000000"/>
                <w:lang w:val="uk-UA"/>
              </w:rPr>
              <w:t xml:space="preserve">Висвітлення на носіях зовнішньої реклами інформації щодо визначних подій, заходів, проектів тощо </w:t>
            </w:r>
          </w:p>
        </w:tc>
        <w:tc>
          <w:tcPr>
            <w:tcW w:w="2314" w:type="dxa"/>
          </w:tcPr>
          <w:p w:rsidR="00184311" w:rsidRPr="00FA140E" w:rsidRDefault="00184311" w:rsidP="00FA140E">
            <w:pPr>
              <w:jc w:val="both"/>
              <w:rPr>
                <w:color w:val="000000"/>
                <w:lang w:val="uk-UA"/>
              </w:rPr>
            </w:pPr>
            <w:r w:rsidRPr="00FA140E">
              <w:rPr>
                <w:color w:val="000000"/>
                <w:lang w:val="uk-UA"/>
              </w:rPr>
              <w:t>Департамент містобудівного комплексу та земельних відносин міської ради</w:t>
            </w:r>
            <w:r>
              <w:rPr>
                <w:color w:val="000000"/>
                <w:lang w:val="uk-UA"/>
              </w:rPr>
              <w:t>, МКП «Реклама»</w:t>
            </w:r>
          </w:p>
        </w:tc>
        <w:tc>
          <w:tcPr>
            <w:tcW w:w="1897" w:type="dxa"/>
          </w:tcPr>
          <w:p w:rsidR="00184311" w:rsidRDefault="00184311" w:rsidP="00FA140E">
            <w:pPr>
              <w:jc w:val="both"/>
              <w:rPr>
                <w:color w:val="000000"/>
                <w:lang w:val="uk-UA"/>
              </w:rPr>
            </w:pPr>
            <w:r w:rsidRPr="00FA140E">
              <w:rPr>
                <w:color w:val="000000"/>
                <w:lang w:val="uk-UA"/>
              </w:rPr>
              <w:t>Міський бюджет, інші джерела фінансування, не заборонені чинним законодавством</w:t>
            </w:r>
          </w:p>
          <w:p w:rsidR="00FB6AA1" w:rsidRPr="00FA140E" w:rsidRDefault="00FB6AA1" w:rsidP="00FA140E">
            <w:pPr>
              <w:jc w:val="both"/>
              <w:rPr>
                <w:color w:val="000000"/>
                <w:lang w:val="uk-UA"/>
              </w:rPr>
            </w:pPr>
          </w:p>
        </w:tc>
      </w:tr>
    </w:tbl>
    <w:p w:rsidR="003B2076" w:rsidRPr="00621EB5" w:rsidRDefault="003B2076" w:rsidP="003B2076">
      <w:pPr>
        <w:tabs>
          <w:tab w:val="left" w:pos="7088"/>
          <w:tab w:val="left" w:pos="7513"/>
        </w:tabs>
        <w:jc w:val="both"/>
        <w:rPr>
          <w:color w:val="000000"/>
          <w:sz w:val="20"/>
          <w:szCs w:val="20"/>
          <w:lang w:val="uk-UA"/>
        </w:rPr>
      </w:pPr>
      <w:r w:rsidRPr="00621EB5">
        <w:rPr>
          <w:color w:val="000000"/>
          <w:sz w:val="20"/>
          <w:szCs w:val="20"/>
          <w:lang w:val="uk-UA"/>
        </w:rPr>
        <w:t>* - відповідно до титульного списку будівництва об’єктів житла і соціальної сфери по департаменту містобудівного комплексу та земельних відносин міської ради на 2017 рік</w:t>
      </w:r>
    </w:p>
    <w:p w:rsidR="00685292" w:rsidRPr="00931917" w:rsidRDefault="00685292" w:rsidP="00685292">
      <w:pPr>
        <w:pStyle w:val="Style2"/>
        <w:widowControl/>
        <w:ind w:firstLine="540"/>
        <w:rPr>
          <w:color w:val="0000FF"/>
          <w:lang w:val="uk-UA"/>
        </w:rPr>
      </w:pPr>
    </w:p>
    <w:p w:rsidR="00DB4692" w:rsidRPr="000234A8" w:rsidRDefault="00DB4692" w:rsidP="00D84731">
      <w:pPr>
        <w:ind w:firstLine="540"/>
        <w:jc w:val="both"/>
        <w:rPr>
          <w:b/>
          <w:color w:val="000000"/>
          <w:lang w:val="uk-UA"/>
        </w:rPr>
      </w:pPr>
      <w:r w:rsidRPr="000234A8">
        <w:rPr>
          <w:b/>
          <w:color w:val="000000"/>
          <w:lang w:val="uk-UA"/>
        </w:rPr>
        <w:t>Очікувані результати:</w:t>
      </w:r>
    </w:p>
    <w:p w:rsidR="006A3892" w:rsidRPr="000234A8" w:rsidRDefault="006A3892" w:rsidP="000234A8">
      <w:pPr>
        <w:ind w:firstLine="540"/>
        <w:jc w:val="both"/>
        <w:rPr>
          <w:color w:val="000000"/>
          <w:lang w:val="uk-UA"/>
        </w:rPr>
      </w:pPr>
      <w:r w:rsidRPr="000234A8">
        <w:rPr>
          <w:color w:val="000000"/>
          <w:lang w:val="uk-UA"/>
        </w:rPr>
        <w:t>-будівництво нових та реконструкція існуючих об’єктів соціально</w:t>
      </w:r>
      <w:r w:rsidR="00B6021A">
        <w:rPr>
          <w:color w:val="000000"/>
          <w:lang w:val="uk-UA"/>
        </w:rPr>
        <w:t>ї</w:t>
      </w:r>
      <w:r w:rsidRPr="000234A8">
        <w:rPr>
          <w:color w:val="000000"/>
          <w:lang w:val="uk-UA"/>
        </w:rPr>
        <w:t>, інженерної та транспортної інфраструктури міста;</w:t>
      </w:r>
    </w:p>
    <w:p w:rsidR="002B41E1" w:rsidRPr="000234A8" w:rsidRDefault="002B41E1" w:rsidP="000234A8">
      <w:pPr>
        <w:ind w:firstLine="540"/>
        <w:jc w:val="both"/>
        <w:rPr>
          <w:color w:val="000000"/>
          <w:lang w:val="uk-UA"/>
        </w:rPr>
      </w:pPr>
      <w:r w:rsidRPr="000234A8">
        <w:rPr>
          <w:color w:val="000000"/>
          <w:lang w:val="uk-UA"/>
        </w:rPr>
        <w:t>-покращення стану житлового фонду м</w:t>
      </w:r>
      <w:r w:rsidR="006A3892" w:rsidRPr="000234A8">
        <w:rPr>
          <w:color w:val="000000"/>
          <w:lang w:val="uk-UA"/>
        </w:rPr>
        <w:t xml:space="preserve">іста </w:t>
      </w:r>
      <w:r w:rsidRPr="000234A8">
        <w:rPr>
          <w:color w:val="000000"/>
          <w:lang w:val="uk-UA"/>
        </w:rPr>
        <w:t>Чернівців, забезпечення мешканців міста житлом;</w:t>
      </w:r>
    </w:p>
    <w:p w:rsidR="000234A8" w:rsidRPr="000234A8" w:rsidRDefault="000234A8" w:rsidP="000234A8">
      <w:pPr>
        <w:ind w:firstLine="540"/>
        <w:jc w:val="both"/>
        <w:rPr>
          <w:color w:val="000000"/>
          <w:lang w:val="uk-UA"/>
        </w:rPr>
      </w:pPr>
      <w:r w:rsidRPr="000234A8">
        <w:rPr>
          <w:color w:val="000000"/>
          <w:lang w:val="uk-UA"/>
        </w:rPr>
        <w:t>-оптимізація процесів планування, управління, проектування, будівництва, збільшення ефективності використання коштів;</w:t>
      </w:r>
    </w:p>
    <w:p w:rsidR="00B152B4" w:rsidRPr="000234A8" w:rsidRDefault="00B152B4" w:rsidP="000234A8">
      <w:pPr>
        <w:ind w:firstLine="540"/>
        <w:jc w:val="both"/>
        <w:rPr>
          <w:color w:val="000000"/>
          <w:lang w:val="uk-UA"/>
        </w:rPr>
      </w:pPr>
      <w:r w:rsidRPr="000234A8">
        <w:rPr>
          <w:color w:val="000000"/>
          <w:lang w:val="uk-UA"/>
        </w:rPr>
        <w:t>-</w:t>
      </w:r>
      <w:r w:rsidR="003F0282" w:rsidRPr="000234A8">
        <w:rPr>
          <w:color w:val="000000"/>
          <w:lang w:val="uk-UA"/>
        </w:rPr>
        <w:t>запобігання забрудненню навколишнього середовища</w:t>
      </w:r>
      <w:r w:rsidRPr="000234A8">
        <w:rPr>
          <w:color w:val="000000"/>
          <w:lang w:val="uk-UA"/>
        </w:rPr>
        <w:t>;</w:t>
      </w:r>
    </w:p>
    <w:p w:rsidR="003F0282" w:rsidRPr="000234A8" w:rsidRDefault="00B152B4" w:rsidP="000234A8">
      <w:pPr>
        <w:ind w:firstLine="540"/>
        <w:jc w:val="both"/>
        <w:rPr>
          <w:color w:val="000000"/>
          <w:lang w:val="uk-UA"/>
        </w:rPr>
      </w:pPr>
      <w:r w:rsidRPr="000234A8">
        <w:rPr>
          <w:color w:val="000000"/>
          <w:lang w:val="uk-UA"/>
        </w:rPr>
        <w:t>-забезпечення протипаводкового захисту міста</w:t>
      </w:r>
      <w:r w:rsidR="003F0282" w:rsidRPr="000234A8">
        <w:rPr>
          <w:color w:val="000000"/>
          <w:lang w:val="uk-UA"/>
        </w:rPr>
        <w:t>, запобігання аварійним ситуаціям техногенного характеру;</w:t>
      </w:r>
    </w:p>
    <w:p w:rsidR="00B152B4" w:rsidRDefault="00B152B4" w:rsidP="000234A8">
      <w:pPr>
        <w:ind w:firstLine="540"/>
        <w:jc w:val="both"/>
        <w:rPr>
          <w:color w:val="000000"/>
          <w:lang w:val="uk-UA"/>
        </w:rPr>
      </w:pPr>
      <w:r w:rsidRPr="000234A8">
        <w:rPr>
          <w:color w:val="000000"/>
          <w:lang w:val="uk-UA"/>
        </w:rPr>
        <w:t>-збереження архітектурно-містобудівної спадщини міста</w:t>
      </w:r>
      <w:r w:rsidR="00FA140E">
        <w:rPr>
          <w:color w:val="000000"/>
          <w:lang w:val="uk-UA"/>
        </w:rPr>
        <w:t>;</w:t>
      </w:r>
    </w:p>
    <w:p w:rsidR="00FA140E" w:rsidRDefault="00B6021A" w:rsidP="00B6021A">
      <w:pPr>
        <w:ind w:firstLine="540"/>
        <w:jc w:val="both"/>
        <w:rPr>
          <w:lang w:val="uk-UA"/>
        </w:rPr>
      </w:pPr>
      <w:r>
        <w:rPr>
          <w:color w:val="000000"/>
          <w:lang w:val="uk-UA"/>
        </w:rPr>
        <w:t>-</w:t>
      </w:r>
      <w:r w:rsidR="00FD2924">
        <w:rPr>
          <w:color w:val="000000"/>
          <w:lang w:val="uk-UA"/>
        </w:rPr>
        <w:t>оптимізація міського простору, оновлення рекреаційних зон, ландшафтних перетворень, покращення містобудівного середовища</w:t>
      </w:r>
      <w:r w:rsidR="00FA140E">
        <w:rPr>
          <w:lang w:val="uk-UA"/>
        </w:rPr>
        <w:t>;</w:t>
      </w:r>
    </w:p>
    <w:p w:rsidR="00FA140E" w:rsidRPr="0096180A" w:rsidRDefault="00B6021A" w:rsidP="00B6021A">
      <w:pPr>
        <w:ind w:firstLine="540"/>
        <w:jc w:val="both"/>
        <w:rPr>
          <w:lang w:val="uk-UA"/>
        </w:rPr>
      </w:pPr>
      <w:r>
        <w:rPr>
          <w:lang w:val="uk-UA"/>
        </w:rPr>
        <w:t>-</w:t>
      </w:r>
      <w:r w:rsidR="00FA140E">
        <w:rPr>
          <w:lang w:val="uk-UA"/>
        </w:rPr>
        <w:t>розширення матеріально-фінансової бази територіальної громади, створення додаткових джерел та наповнення місцевих бюджетів.</w:t>
      </w:r>
    </w:p>
    <w:p w:rsidR="00FA140E" w:rsidRPr="000234A8" w:rsidRDefault="00FA140E" w:rsidP="00FA140E">
      <w:pPr>
        <w:pStyle w:val="Style2"/>
        <w:widowControl/>
        <w:ind w:firstLine="709"/>
        <w:jc w:val="both"/>
        <w:rPr>
          <w:color w:val="000000"/>
          <w:lang w:val="uk-UA"/>
        </w:rPr>
      </w:pPr>
    </w:p>
    <w:p w:rsidR="00FB6AA1" w:rsidRDefault="00FB6AA1" w:rsidP="00C572BB">
      <w:pPr>
        <w:ind w:firstLine="720"/>
        <w:jc w:val="center"/>
        <w:rPr>
          <w:b/>
          <w:color w:val="000000"/>
          <w:lang w:val="uk-UA"/>
        </w:rPr>
      </w:pPr>
    </w:p>
    <w:p w:rsidR="005B26D2" w:rsidRPr="006B61D6" w:rsidRDefault="00853F4F" w:rsidP="00C572BB">
      <w:pPr>
        <w:ind w:firstLine="720"/>
        <w:jc w:val="center"/>
        <w:rPr>
          <w:b/>
          <w:color w:val="000000"/>
          <w:lang w:val="uk-UA"/>
        </w:rPr>
      </w:pPr>
      <w:r w:rsidRPr="006B61D6">
        <w:rPr>
          <w:b/>
          <w:color w:val="000000"/>
          <w:lang w:val="uk-UA"/>
        </w:rPr>
        <w:lastRenderedPageBreak/>
        <w:t>Введення в експлуатацію об’єктів соціальної сфери</w:t>
      </w:r>
    </w:p>
    <w:tbl>
      <w:tblPr>
        <w:tblW w:w="92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1208"/>
        <w:gridCol w:w="1073"/>
        <w:gridCol w:w="1073"/>
        <w:gridCol w:w="1074"/>
        <w:gridCol w:w="1073"/>
        <w:gridCol w:w="1074"/>
      </w:tblGrid>
      <w:tr w:rsidR="000D2BA6" w:rsidRPr="006B61D6">
        <w:tc>
          <w:tcPr>
            <w:tcW w:w="2700" w:type="dxa"/>
            <w:tcBorders>
              <w:top w:val="single" w:sz="4" w:space="0" w:color="auto"/>
              <w:left w:val="single" w:sz="4" w:space="0" w:color="auto"/>
              <w:bottom w:val="single" w:sz="4" w:space="0" w:color="auto"/>
              <w:right w:val="single" w:sz="4" w:space="0" w:color="auto"/>
            </w:tcBorders>
            <w:vAlign w:val="center"/>
          </w:tcPr>
          <w:p w:rsidR="000D2BA6" w:rsidRPr="006B61D6" w:rsidRDefault="000D2BA6" w:rsidP="00C572BB">
            <w:pPr>
              <w:jc w:val="center"/>
              <w:rPr>
                <w:color w:val="000000"/>
                <w:sz w:val="22"/>
                <w:szCs w:val="22"/>
                <w:lang w:val="uk-UA"/>
              </w:rPr>
            </w:pPr>
            <w:r w:rsidRPr="006B61D6">
              <w:rPr>
                <w:color w:val="000000"/>
                <w:sz w:val="22"/>
                <w:szCs w:val="22"/>
                <w:lang w:val="uk-UA"/>
              </w:rPr>
              <w:t>Показники</w:t>
            </w:r>
          </w:p>
        </w:tc>
        <w:tc>
          <w:tcPr>
            <w:tcW w:w="1208" w:type="dxa"/>
            <w:tcBorders>
              <w:top w:val="single" w:sz="4" w:space="0" w:color="auto"/>
              <w:left w:val="single" w:sz="4" w:space="0" w:color="auto"/>
              <w:bottom w:val="single" w:sz="4" w:space="0" w:color="auto"/>
              <w:right w:val="single" w:sz="4" w:space="0" w:color="auto"/>
            </w:tcBorders>
            <w:vAlign w:val="center"/>
          </w:tcPr>
          <w:p w:rsidR="000D2BA6" w:rsidRPr="006B61D6" w:rsidRDefault="000D2BA6" w:rsidP="00C572BB">
            <w:pPr>
              <w:jc w:val="center"/>
              <w:rPr>
                <w:color w:val="000000"/>
                <w:sz w:val="22"/>
                <w:szCs w:val="22"/>
                <w:lang w:val="uk-UA"/>
              </w:rPr>
            </w:pPr>
            <w:r w:rsidRPr="006B61D6">
              <w:rPr>
                <w:color w:val="000000"/>
                <w:sz w:val="22"/>
                <w:szCs w:val="22"/>
                <w:lang w:val="uk-UA"/>
              </w:rPr>
              <w:t>Од.</w:t>
            </w:r>
          </w:p>
          <w:p w:rsidR="000D2BA6" w:rsidRPr="006B61D6" w:rsidRDefault="000D2BA6" w:rsidP="00C572BB">
            <w:pPr>
              <w:jc w:val="center"/>
              <w:rPr>
                <w:color w:val="000000"/>
                <w:sz w:val="22"/>
                <w:szCs w:val="22"/>
                <w:lang w:val="uk-UA"/>
              </w:rPr>
            </w:pPr>
            <w:r w:rsidRPr="006B61D6">
              <w:rPr>
                <w:color w:val="000000"/>
                <w:sz w:val="22"/>
                <w:szCs w:val="22"/>
                <w:lang w:val="uk-UA"/>
              </w:rPr>
              <w:t>виміру</w:t>
            </w:r>
          </w:p>
        </w:tc>
        <w:tc>
          <w:tcPr>
            <w:tcW w:w="1073" w:type="dxa"/>
            <w:tcBorders>
              <w:top w:val="single" w:sz="4" w:space="0" w:color="auto"/>
              <w:left w:val="single" w:sz="4" w:space="0" w:color="auto"/>
              <w:bottom w:val="single" w:sz="4" w:space="0" w:color="auto"/>
              <w:right w:val="single" w:sz="4" w:space="0" w:color="auto"/>
            </w:tcBorders>
            <w:vAlign w:val="center"/>
          </w:tcPr>
          <w:p w:rsidR="000D2BA6" w:rsidRPr="006B61D6" w:rsidRDefault="000D2BA6" w:rsidP="00A10064">
            <w:pPr>
              <w:jc w:val="center"/>
              <w:rPr>
                <w:color w:val="000000"/>
                <w:sz w:val="22"/>
                <w:szCs w:val="22"/>
                <w:lang w:val="uk-UA"/>
              </w:rPr>
            </w:pPr>
            <w:r w:rsidRPr="006B61D6">
              <w:rPr>
                <w:color w:val="000000"/>
                <w:sz w:val="22"/>
                <w:szCs w:val="22"/>
                <w:lang w:val="uk-UA"/>
              </w:rPr>
              <w:t>201</w:t>
            </w:r>
            <w:r w:rsidR="00634CB8" w:rsidRPr="006B61D6">
              <w:rPr>
                <w:color w:val="000000"/>
                <w:sz w:val="22"/>
                <w:szCs w:val="22"/>
                <w:lang w:val="uk-UA"/>
              </w:rPr>
              <w:t>4</w:t>
            </w:r>
            <w:r w:rsidRPr="006B61D6">
              <w:rPr>
                <w:color w:val="000000"/>
                <w:sz w:val="22"/>
                <w:szCs w:val="22"/>
                <w:lang w:val="uk-UA"/>
              </w:rPr>
              <w:t xml:space="preserve">р. </w:t>
            </w:r>
          </w:p>
          <w:p w:rsidR="000D2BA6" w:rsidRPr="006B61D6" w:rsidRDefault="000D2BA6" w:rsidP="00A10064">
            <w:pPr>
              <w:jc w:val="center"/>
              <w:rPr>
                <w:color w:val="000000"/>
                <w:sz w:val="22"/>
                <w:szCs w:val="22"/>
                <w:lang w:val="uk-UA"/>
              </w:rPr>
            </w:pPr>
            <w:r w:rsidRPr="006B61D6">
              <w:rPr>
                <w:color w:val="000000"/>
                <w:sz w:val="22"/>
                <w:szCs w:val="22"/>
                <w:lang w:val="uk-UA"/>
              </w:rPr>
              <w:t>факт</w:t>
            </w:r>
          </w:p>
        </w:tc>
        <w:tc>
          <w:tcPr>
            <w:tcW w:w="1073" w:type="dxa"/>
            <w:tcBorders>
              <w:top w:val="single" w:sz="4" w:space="0" w:color="auto"/>
              <w:left w:val="single" w:sz="4" w:space="0" w:color="auto"/>
              <w:bottom w:val="single" w:sz="4" w:space="0" w:color="auto"/>
              <w:right w:val="single" w:sz="4" w:space="0" w:color="auto"/>
            </w:tcBorders>
            <w:vAlign w:val="center"/>
          </w:tcPr>
          <w:p w:rsidR="000D2BA6" w:rsidRPr="006B61D6" w:rsidRDefault="000D2BA6" w:rsidP="00A10064">
            <w:pPr>
              <w:jc w:val="center"/>
              <w:rPr>
                <w:color w:val="000000"/>
                <w:sz w:val="22"/>
                <w:szCs w:val="22"/>
                <w:lang w:val="uk-UA"/>
              </w:rPr>
            </w:pPr>
            <w:r w:rsidRPr="006B61D6">
              <w:rPr>
                <w:color w:val="000000"/>
                <w:sz w:val="22"/>
                <w:szCs w:val="22"/>
                <w:lang w:val="uk-UA"/>
              </w:rPr>
              <w:t>201</w:t>
            </w:r>
            <w:r w:rsidR="00634CB8" w:rsidRPr="006B61D6">
              <w:rPr>
                <w:color w:val="000000"/>
                <w:sz w:val="22"/>
                <w:szCs w:val="22"/>
                <w:lang w:val="uk-UA"/>
              </w:rPr>
              <w:t>5</w:t>
            </w:r>
            <w:r w:rsidRPr="006B61D6">
              <w:rPr>
                <w:color w:val="000000"/>
                <w:sz w:val="22"/>
                <w:szCs w:val="22"/>
                <w:lang w:val="uk-UA"/>
              </w:rPr>
              <w:t>р.</w:t>
            </w:r>
          </w:p>
          <w:p w:rsidR="000D2BA6" w:rsidRPr="006B61D6" w:rsidRDefault="000D2BA6" w:rsidP="00A10064">
            <w:pPr>
              <w:jc w:val="center"/>
              <w:rPr>
                <w:color w:val="000000"/>
                <w:sz w:val="22"/>
                <w:szCs w:val="22"/>
                <w:lang w:val="uk-UA"/>
              </w:rPr>
            </w:pPr>
            <w:r w:rsidRPr="006B61D6">
              <w:rPr>
                <w:color w:val="000000"/>
                <w:sz w:val="22"/>
                <w:szCs w:val="22"/>
                <w:lang w:val="uk-UA"/>
              </w:rPr>
              <w:t>факт</w:t>
            </w:r>
          </w:p>
        </w:tc>
        <w:tc>
          <w:tcPr>
            <w:tcW w:w="1074" w:type="dxa"/>
            <w:tcBorders>
              <w:top w:val="single" w:sz="4" w:space="0" w:color="auto"/>
              <w:left w:val="single" w:sz="4" w:space="0" w:color="auto"/>
              <w:bottom w:val="single" w:sz="4" w:space="0" w:color="auto"/>
              <w:right w:val="single" w:sz="4" w:space="0" w:color="auto"/>
            </w:tcBorders>
            <w:vAlign w:val="center"/>
          </w:tcPr>
          <w:p w:rsidR="000D2BA6" w:rsidRPr="006B61D6" w:rsidRDefault="000D2BA6" w:rsidP="00A10064">
            <w:pPr>
              <w:ind w:left="-242" w:right="-179"/>
              <w:jc w:val="center"/>
              <w:rPr>
                <w:color w:val="000000"/>
                <w:sz w:val="22"/>
                <w:szCs w:val="22"/>
                <w:lang w:val="uk-UA"/>
              </w:rPr>
            </w:pPr>
            <w:r w:rsidRPr="006B61D6">
              <w:rPr>
                <w:color w:val="000000"/>
                <w:sz w:val="22"/>
                <w:szCs w:val="22"/>
                <w:lang w:val="uk-UA"/>
              </w:rPr>
              <w:t>201</w:t>
            </w:r>
            <w:r w:rsidR="00634CB8" w:rsidRPr="006B61D6">
              <w:rPr>
                <w:color w:val="000000"/>
                <w:sz w:val="22"/>
                <w:szCs w:val="22"/>
                <w:lang w:val="uk-UA"/>
              </w:rPr>
              <w:t>6</w:t>
            </w:r>
            <w:r w:rsidRPr="006B61D6">
              <w:rPr>
                <w:color w:val="000000"/>
                <w:sz w:val="22"/>
                <w:szCs w:val="22"/>
                <w:lang w:val="uk-UA"/>
              </w:rPr>
              <w:t xml:space="preserve">р. </w:t>
            </w:r>
          </w:p>
          <w:p w:rsidR="000D2BA6" w:rsidRPr="006B61D6" w:rsidRDefault="000D2BA6" w:rsidP="00A10064">
            <w:pPr>
              <w:ind w:left="-242" w:right="-179"/>
              <w:jc w:val="center"/>
              <w:rPr>
                <w:color w:val="000000"/>
                <w:sz w:val="22"/>
                <w:szCs w:val="22"/>
                <w:lang w:val="uk-UA"/>
              </w:rPr>
            </w:pPr>
            <w:r w:rsidRPr="006B61D6">
              <w:rPr>
                <w:color w:val="000000"/>
                <w:sz w:val="22"/>
                <w:szCs w:val="22"/>
                <w:lang w:val="uk-UA"/>
              </w:rPr>
              <w:t>очікуване</w:t>
            </w:r>
          </w:p>
        </w:tc>
        <w:tc>
          <w:tcPr>
            <w:tcW w:w="1073" w:type="dxa"/>
            <w:tcBorders>
              <w:top w:val="single" w:sz="4" w:space="0" w:color="auto"/>
              <w:left w:val="single" w:sz="4" w:space="0" w:color="auto"/>
              <w:bottom w:val="single" w:sz="4" w:space="0" w:color="auto"/>
              <w:right w:val="single" w:sz="4" w:space="0" w:color="auto"/>
            </w:tcBorders>
            <w:vAlign w:val="center"/>
          </w:tcPr>
          <w:p w:rsidR="000D2BA6" w:rsidRPr="006B61D6" w:rsidRDefault="000D2BA6" w:rsidP="00A10064">
            <w:pPr>
              <w:jc w:val="center"/>
              <w:rPr>
                <w:color w:val="000000"/>
                <w:sz w:val="22"/>
                <w:szCs w:val="22"/>
                <w:lang w:val="uk-UA"/>
              </w:rPr>
            </w:pPr>
            <w:r w:rsidRPr="006B61D6">
              <w:rPr>
                <w:color w:val="000000"/>
                <w:sz w:val="22"/>
                <w:szCs w:val="22"/>
                <w:lang w:val="uk-UA"/>
              </w:rPr>
              <w:t>201</w:t>
            </w:r>
            <w:r w:rsidR="00634CB8" w:rsidRPr="006B61D6">
              <w:rPr>
                <w:color w:val="000000"/>
                <w:sz w:val="22"/>
                <w:szCs w:val="22"/>
                <w:lang w:val="uk-UA"/>
              </w:rPr>
              <w:t>7</w:t>
            </w:r>
            <w:r w:rsidRPr="006B61D6">
              <w:rPr>
                <w:color w:val="000000"/>
                <w:sz w:val="22"/>
                <w:szCs w:val="22"/>
                <w:lang w:val="uk-UA"/>
              </w:rPr>
              <w:t xml:space="preserve">р. </w:t>
            </w:r>
          </w:p>
          <w:p w:rsidR="000D2BA6" w:rsidRPr="006B61D6" w:rsidRDefault="000D2BA6" w:rsidP="00A10064">
            <w:pPr>
              <w:jc w:val="center"/>
              <w:rPr>
                <w:color w:val="000000"/>
                <w:sz w:val="22"/>
                <w:szCs w:val="22"/>
                <w:lang w:val="uk-UA"/>
              </w:rPr>
            </w:pPr>
            <w:r w:rsidRPr="006B61D6">
              <w:rPr>
                <w:color w:val="000000"/>
                <w:sz w:val="22"/>
                <w:szCs w:val="22"/>
                <w:lang w:val="uk-UA"/>
              </w:rPr>
              <w:t>прогноз</w:t>
            </w:r>
          </w:p>
        </w:tc>
        <w:tc>
          <w:tcPr>
            <w:tcW w:w="1074" w:type="dxa"/>
            <w:tcBorders>
              <w:top w:val="single" w:sz="4" w:space="0" w:color="auto"/>
              <w:left w:val="single" w:sz="4" w:space="0" w:color="auto"/>
              <w:bottom w:val="single" w:sz="4" w:space="0" w:color="auto"/>
              <w:right w:val="single" w:sz="4" w:space="0" w:color="auto"/>
            </w:tcBorders>
            <w:vAlign w:val="center"/>
          </w:tcPr>
          <w:p w:rsidR="000D2BA6" w:rsidRPr="006B61D6" w:rsidRDefault="000D2BA6" w:rsidP="00A10064">
            <w:pPr>
              <w:jc w:val="center"/>
              <w:rPr>
                <w:color w:val="000000"/>
                <w:sz w:val="22"/>
                <w:szCs w:val="22"/>
                <w:lang w:val="uk-UA"/>
              </w:rPr>
            </w:pPr>
            <w:r w:rsidRPr="006B61D6">
              <w:rPr>
                <w:color w:val="000000"/>
                <w:sz w:val="22"/>
                <w:szCs w:val="22"/>
                <w:lang w:val="uk-UA"/>
              </w:rPr>
              <w:t>201</w:t>
            </w:r>
            <w:r w:rsidR="00634CB8" w:rsidRPr="006B61D6">
              <w:rPr>
                <w:color w:val="000000"/>
                <w:sz w:val="22"/>
                <w:szCs w:val="22"/>
                <w:lang w:val="uk-UA"/>
              </w:rPr>
              <w:t>7</w:t>
            </w:r>
            <w:r w:rsidRPr="006B61D6">
              <w:rPr>
                <w:color w:val="000000"/>
                <w:sz w:val="22"/>
                <w:szCs w:val="22"/>
                <w:lang w:val="uk-UA"/>
              </w:rPr>
              <w:t>р. у %  до</w:t>
            </w:r>
          </w:p>
          <w:p w:rsidR="000D2BA6" w:rsidRPr="006B61D6" w:rsidRDefault="000D2BA6" w:rsidP="00A10064">
            <w:pPr>
              <w:ind w:firstLine="161"/>
              <w:jc w:val="center"/>
              <w:rPr>
                <w:color w:val="000000"/>
                <w:sz w:val="22"/>
                <w:szCs w:val="22"/>
                <w:lang w:val="uk-UA"/>
              </w:rPr>
            </w:pPr>
            <w:r w:rsidRPr="006B61D6">
              <w:rPr>
                <w:color w:val="000000"/>
                <w:sz w:val="22"/>
                <w:szCs w:val="22"/>
                <w:lang w:val="uk-UA"/>
              </w:rPr>
              <w:t>201</w:t>
            </w:r>
            <w:r w:rsidR="00634CB8" w:rsidRPr="006B61D6">
              <w:rPr>
                <w:color w:val="000000"/>
                <w:sz w:val="22"/>
                <w:szCs w:val="22"/>
                <w:lang w:val="uk-UA"/>
              </w:rPr>
              <w:t>6</w:t>
            </w:r>
            <w:r w:rsidRPr="006B61D6">
              <w:rPr>
                <w:color w:val="000000"/>
                <w:sz w:val="22"/>
                <w:szCs w:val="22"/>
                <w:lang w:val="uk-UA"/>
              </w:rPr>
              <w:t xml:space="preserve"> р.</w:t>
            </w:r>
          </w:p>
        </w:tc>
      </w:tr>
      <w:tr w:rsidR="006B61D6" w:rsidRPr="006B61D6">
        <w:tc>
          <w:tcPr>
            <w:tcW w:w="2700" w:type="dxa"/>
            <w:tcBorders>
              <w:top w:val="single" w:sz="4" w:space="0" w:color="auto"/>
              <w:left w:val="single" w:sz="4" w:space="0" w:color="auto"/>
              <w:bottom w:val="single" w:sz="4" w:space="0" w:color="auto"/>
              <w:right w:val="single" w:sz="4" w:space="0" w:color="auto"/>
            </w:tcBorders>
          </w:tcPr>
          <w:p w:rsidR="006B61D6" w:rsidRPr="006B61D6" w:rsidRDefault="006B61D6" w:rsidP="00634CB8">
            <w:pPr>
              <w:jc w:val="both"/>
              <w:rPr>
                <w:b/>
                <w:color w:val="000000"/>
                <w:lang w:val="uk-UA"/>
              </w:rPr>
            </w:pPr>
            <w:r w:rsidRPr="006B61D6">
              <w:rPr>
                <w:b/>
                <w:color w:val="000000"/>
                <w:lang w:val="uk-UA"/>
              </w:rPr>
              <w:t>Введення об’єктів будівництва в експлуатацію (житлові будинки)</w:t>
            </w:r>
          </w:p>
        </w:tc>
        <w:tc>
          <w:tcPr>
            <w:tcW w:w="1208"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AC600F">
            <w:pPr>
              <w:jc w:val="center"/>
              <w:rPr>
                <w:color w:val="000000"/>
                <w:lang w:val="uk-UA"/>
              </w:rPr>
            </w:pPr>
            <w:r w:rsidRPr="006B61D6">
              <w:rPr>
                <w:color w:val="000000"/>
                <w:lang w:val="uk-UA"/>
              </w:rPr>
              <w:t>тис.кв.м.</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505D0B">
            <w:pPr>
              <w:jc w:val="center"/>
              <w:rPr>
                <w:color w:val="000000"/>
                <w:lang w:val="uk-UA"/>
              </w:rPr>
            </w:pPr>
            <w:r w:rsidRPr="006B61D6">
              <w:rPr>
                <w:color w:val="000000"/>
                <w:lang w:val="uk-UA"/>
              </w:rPr>
              <w:t>107,6</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131,1</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145,0</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160,0</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110,0</w:t>
            </w:r>
          </w:p>
        </w:tc>
      </w:tr>
      <w:tr w:rsidR="006B61D6" w:rsidRPr="006B61D6">
        <w:tc>
          <w:tcPr>
            <w:tcW w:w="2700" w:type="dxa"/>
            <w:tcBorders>
              <w:top w:val="single" w:sz="4" w:space="0" w:color="auto"/>
              <w:left w:val="single" w:sz="4" w:space="0" w:color="auto"/>
              <w:bottom w:val="single" w:sz="4" w:space="0" w:color="auto"/>
              <w:right w:val="single" w:sz="4" w:space="0" w:color="auto"/>
            </w:tcBorders>
          </w:tcPr>
          <w:p w:rsidR="006B61D6" w:rsidRPr="006B61D6" w:rsidRDefault="006B61D6" w:rsidP="00634CB8">
            <w:pPr>
              <w:jc w:val="both"/>
              <w:rPr>
                <w:b/>
                <w:color w:val="000000"/>
                <w:lang w:val="uk-UA"/>
              </w:rPr>
            </w:pPr>
            <w:r w:rsidRPr="006B61D6">
              <w:rPr>
                <w:b/>
                <w:color w:val="000000"/>
                <w:lang w:val="uk-UA"/>
              </w:rPr>
              <w:t xml:space="preserve">в т.ч. </w:t>
            </w:r>
          </w:p>
          <w:p w:rsidR="006B61D6" w:rsidRPr="006B61D6" w:rsidRDefault="006B61D6" w:rsidP="00634CB8">
            <w:pPr>
              <w:jc w:val="both"/>
              <w:rPr>
                <w:b/>
                <w:color w:val="000000"/>
                <w:lang w:val="uk-UA"/>
              </w:rPr>
            </w:pPr>
            <w:r w:rsidRPr="006B61D6">
              <w:rPr>
                <w:b/>
                <w:color w:val="000000"/>
                <w:lang w:val="uk-UA"/>
              </w:rPr>
              <w:t>багатоквартирні житлові будинки</w:t>
            </w:r>
          </w:p>
        </w:tc>
        <w:tc>
          <w:tcPr>
            <w:tcW w:w="1208"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AC600F">
            <w:pPr>
              <w:jc w:val="center"/>
              <w:rPr>
                <w:color w:val="000000"/>
                <w:lang w:val="uk-UA"/>
              </w:rPr>
            </w:pPr>
            <w:r w:rsidRPr="006B61D6">
              <w:rPr>
                <w:color w:val="000000"/>
                <w:lang w:val="uk-UA"/>
              </w:rPr>
              <w:t>тис.кв.м.</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505D0B">
            <w:pPr>
              <w:jc w:val="center"/>
              <w:rPr>
                <w:color w:val="000000"/>
                <w:lang w:val="uk-UA"/>
              </w:rPr>
            </w:pPr>
            <w:r w:rsidRPr="006B61D6">
              <w:rPr>
                <w:color w:val="000000"/>
                <w:lang w:val="uk-UA"/>
              </w:rPr>
              <w:t>76,3</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67,9</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80,0</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80,0</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100,0</w:t>
            </w:r>
          </w:p>
        </w:tc>
      </w:tr>
      <w:tr w:rsidR="006B61D6" w:rsidRPr="006B61D6">
        <w:tc>
          <w:tcPr>
            <w:tcW w:w="2700" w:type="dxa"/>
            <w:tcBorders>
              <w:top w:val="single" w:sz="4" w:space="0" w:color="auto"/>
              <w:left w:val="single" w:sz="4" w:space="0" w:color="auto"/>
              <w:bottom w:val="single" w:sz="4" w:space="0" w:color="auto"/>
              <w:right w:val="single" w:sz="4" w:space="0" w:color="auto"/>
            </w:tcBorders>
          </w:tcPr>
          <w:p w:rsidR="006B61D6" w:rsidRPr="006B61D6" w:rsidRDefault="006B61D6" w:rsidP="00634CB8">
            <w:pPr>
              <w:jc w:val="both"/>
              <w:rPr>
                <w:b/>
                <w:color w:val="000000"/>
                <w:lang w:val="uk-UA"/>
              </w:rPr>
            </w:pPr>
            <w:r w:rsidRPr="006B61D6">
              <w:rPr>
                <w:b/>
                <w:color w:val="000000"/>
                <w:lang w:val="uk-UA"/>
              </w:rPr>
              <w:t>індивідуальне житло</w:t>
            </w:r>
          </w:p>
        </w:tc>
        <w:tc>
          <w:tcPr>
            <w:tcW w:w="1208"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AC600F">
            <w:pPr>
              <w:jc w:val="center"/>
              <w:rPr>
                <w:color w:val="000000"/>
                <w:lang w:val="uk-UA"/>
              </w:rPr>
            </w:pPr>
            <w:r w:rsidRPr="006B61D6">
              <w:rPr>
                <w:color w:val="000000"/>
                <w:lang w:val="uk-UA"/>
              </w:rPr>
              <w:t>тис.кв.м.</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505D0B">
            <w:pPr>
              <w:jc w:val="center"/>
              <w:rPr>
                <w:color w:val="000000"/>
                <w:lang w:val="uk-UA"/>
              </w:rPr>
            </w:pPr>
            <w:r w:rsidRPr="006B61D6">
              <w:rPr>
                <w:color w:val="000000"/>
                <w:lang w:val="uk-UA"/>
              </w:rPr>
              <w:t>31,3</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63,2</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65,0</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80,0</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123,0</w:t>
            </w:r>
          </w:p>
        </w:tc>
      </w:tr>
      <w:tr w:rsidR="006B61D6" w:rsidRPr="006B61D6" w:rsidTr="00B55D48">
        <w:tc>
          <w:tcPr>
            <w:tcW w:w="2700" w:type="dxa"/>
            <w:tcBorders>
              <w:top w:val="single" w:sz="4" w:space="0" w:color="auto"/>
              <w:left w:val="single" w:sz="4" w:space="0" w:color="auto"/>
              <w:bottom w:val="single" w:sz="4" w:space="0" w:color="auto"/>
              <w:right w:val="single" w:sz="4" w:space="0" w:color="auto"/>
            </w:tcBorders>
          </w:tcPr>
          <w:p w:rsidR="006B61D6" w:rsidRPr="006B61D6" w:rsidRDefault="006B61D6" w:rsidP="00634CB8">
            <w:pPr>
              <w:jc w:val="both"/>
              <w:rPr>
                <w:b/>
                <w:color w:val="000000"/>
                <w:lang w:val="uk-UA"/>
              </w:rPr>
            </w:pPr>
            <w:r w:rsidRPr="006B61D6">
              <w:rPr>
                <w:b/>
                <w:color w:val="000000"/>
                <w:lang w:val="uk-UA"/>
              </w:rPr>
              <w:t>Водопровідні мережі</w:t>
            </w:r>
          </w:p>
        </w:tc>
        <w:tc>
          <w:tcPr>
            <w:tcW w:w="1208"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AC600F">
            <w:pPr>
              <w:jc w:val="center"/>
              <w:rPr>
                <w:color w:val="000000"/>
                <w:lang w:val="uk-UA"/>
              </w:rPr>
            </w:pPr>
            <w:r w:rsidRPr="006B61D6">
              <w:rPr>
                <w:color w:val="000000"/>
                <w:lang w:val="uk-UA"/>
              </w:rPr>
              <w:t>км</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505D0B">
            <w:pPr>
              <w:jc w:val="center"/>
              <w:rPr>
                <w:color w:val="000000"/>
                <w:lang w:val="uk-UA"/>
              </w:rPr>
            </w:pPr>
            <w:r w:rsidRPr="006B61D6">
              <w:rPr>
                <w:color w:val="000000"/>
                <w:lang w:val="uk-UA"/>
              </w:rPr>
              <w:t>0,2</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2,5</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0,7</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1,0</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142,0</w:t>
            </w:r>
          </w:p>
        </w:tc>
      </w:tr>
      <w:tr w:rsidR="006B61D6" w:rsidRPr="006B61D6">
        <w:tc>
          <w:tcPr>
            <w:tcW w:w="2700" w:type="dxa"/>
            <w:tcBorders>
              <w:top w:val="single" w:sz="4" w:space="0" w:color="auto"/>
              <w:left w:val="single" w:sz="4" w:space="0" w:color="auto"/>
              <w:bottom w:val="single" w:sz="4" w:space="0" w:color="auto"/>
              <w:right w:val="single" w:sz="4" w:space="0" w:color="auto"/>
            </w:tcBorders>
          </w:tcPr>
          <w:p w:rsidR="006B61D6" w:rsidRPr="006B61D6" w:rsidRDefault="006B61D6" w:rsidP="00634CB8">
            <w:pPr>
              <w:jc w:val="both"/>
              <w:rPr>
                <w:b/>
                <w:color w:val="000000"/>
                <w:lang w:val="uk-UA"/>
              </w:rPr>
            </w:pPr>
            <w:r w:rsidRPr="006B61D6">
              <w:rPr>
                <w:b/>
                <w:color w:val="000000"/>
                <w:lang w:val="uk-UA"/>
              </w:rPr>
              <w:t>Мережі теплопостачання</w:t>
            </w:r>
          </w:p>
        </w:tc>
        <w:tc>
          <w:tcPr>
            <w:tcW w:w="1208"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AC600F">
            <w:pPr>
              <w:jc w:val="center"/>
              <w:rPr>
                <w:color w:val="000000"/>
                <w:lang w:val="uk-UA"/>
              </w:rPr>
            </w:pPr>
            <w:r w:rsidRPr="006B61D6">
              <w:rPr>
                <w:color w:val="000000"/>
                <w:lang w:val="uk-UA"/>
              </w:rPr>
              <w:t>км</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505D0B">
            <w:pPr>
              <w:jc w:val="center"/>
              <w:rPr>
                <w:color w:val="000000"/>
                <w:lang w:val="uk-UA"/>
              </w:rPr>
            </w:pPr>
            <w:r w:rsidRPr="006B61D6">
              <w:rPr>
                <w:color w:val="000000"/>
                <w:lang w:val="uk-UA"/>
              </w:rPr>
              <w:t>-</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w:t>
            </w:r>
          </w:p>
        </w:tc>
      </w:tr>
      <w:tr w:rsidR="006B61D6" w:rsidRPr="006B61D6">
        <w:tc>
          <w:tcPr>
            <w:tcW w:w="2700" w:type="dxa"/>
            <w:tcBorders>
              <w:top w:val="single" w:sz="4" w:space="0" w:color="auto"/>
              <w:left w:val="single" w:sz="4" w:space="0" w:color="auto"/>
              <w:bottom w:val="single" w:sz="4" w:space="0" w:color="auto"/>
              <w:right w:val="single" w:sz="4" w:space="0" w:color="auto"/>
            </w:tcBorders>
          </w:tcPr>
          <w:p w:rsidR="006B61D6" w:rsidRPr="006B61D6" w:rsidRDefault="006B61D6" w:rsidP="00634CB8">
            <w:pPr>
              <w:jc w:val="both"/>
              <w:rPr>
                <w:b/>
                <w:color w:val="000000"/>
                <w:lang w:val="uk-UA"/>
              </w:rPr>
            </w:pPr>
            <w:r w:rsidRPr="006B61D6">
              <w:rPr>
                <w:b/>
                <w:color w:val="000000"/>
                <w:lang w:val="uk-UA"/>
              </w:rPr>
              <w:t>Каналізаційні мережі</w:t>
            </w:r>
          </w:p>
        </w:tc>
        <w:tc>
          <w:tcPr>
            <w:tcW w:w="1208"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AC600F">
            <w:pPr>
              <w:jc w:val="center"/>
              <w:rPr>
                <w:color w:val="000000"/>
                <w:lang w:val="uk-UA"/>
              </w:rPr>
            </w:pPr>
            <w:r w:rsidRPr="006B61D6">
              <w:rPr>
                <w:color w:val="000000"/>
                <w:lang w:val="uk-UA"/>
              </w:rPr>
              <w:t>км</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505D0B">
            <w:pPr>
              <w:jc w:val="center"/>
              <w:rPr>
                <w:color w:val="000000"/>
                <w:lang w:val="uk-UA"/>
              </w:rPr>
            </w:pPr>
            <w:r w:rsidRPr="006B61D6">
              <w:rPr>
                <w:color w:val="000000"/>
                <w:lang w:val="uk-UA"/>
              </w:rPr>
              <w:t>2,0</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4,4</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0,9</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1,2</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FB6AA1" w:rsidP="008D76EA">
            <w:pPr>
              <w:jc w:val="center"/>
              <w:rPr>
                <w:color w:val="000000"/>
                <w:lang w:val="uk-UA"/>
              </w:rPr>
            </w:pPr>
            <w:r>
              <w:rPr>
                <w:color w:val="000000"/>
                <w:lang w:val="uk-UA"/>
              </w:rPr>
              <w:t>133,4</w:t>
            </w:r>
          </w:p>
        </w:tc>
      </w:tr>
      <w:tr w:rsidR="006B61D6" w:rsidRPr="006B61D6">
        <w:tc>
          <w:tcPr>
            <w:tcW w:w="2700" w:type="dxa"/>
            <w:tcBorders>
              <w:top w:val="single" w:sz="4" w:space="0" w:color="auto"/>
              <w:left w:val="single" w:sz="4" w:space="0" w:color="auto"/>
              <w:bottom w:val="single" w:sz="4" w:space="0" w:color="auto"/>
              <w:right w:val="single" w:sz="4" w:space="0" w:color="auto"/>
            </w:tcBorders>
          </w:tcPr>
          <w:p w:rsidR="006B61D6" w:rsidRPr="006B61D6" w:rsidRDefault="006B61D6" w:rsidP="00634CB8">
            <w:pPr>
              <w:jc w:val="both"/>
              <w:rPr>
                <w:b/>
                <w:color w:val="000000"/>
                <w:lang w:val="uk-UA"/>
              </w:rPr>
            </w:pPr>
            <w:r w:rsidRPr="006B61D6">
              <w:rPr>
                <w:b/>
                <w:color w:val="000000"/>
                <w:lang w:val="uk-UA"/>
              </w:rPr>
              <w:t>Газові мережі</w:t>
            </w:r>
          </w:p>
        </w:tc>
        <w:tc>
          <w:tcPr>
            <w:tcW w:w="1208"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AC600F">
            <w:pPr>
              <w:jc w:val="center"/>
              <w:rPr>
                <w:color w:val="000000"/>
                <w:lang w:val="uk-UA"/>
              </w:rPr>
            </w:pPr>
            <w:r w:rsidRPr="006B61D6">
              <w:rPr>
                <w:color w:val="000000"/>
                <w:lang w:val="uk-UA"/>
              </w:rPr>
              <w:t>км</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505D0B">
            <w:pPr>
              <w:jc w:val="center"/>
              <w:rPr>
                <w:color w:val="000000"/>
                <w:lang w:val="uk-UA"/>
              </w:rPr>
            </w:pPr>
            <w:r w:rsidRPr="006B61D6">
              <w:rPr>
                <w:color w:val="000000"/>
                <w:lang w:val="uk-UA"/>
              </w:rPr>
              <w:t>-</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1,6</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0,33</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1,2</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FB6AA1" w:rsidP="008D76EA">
            <w:pPr>
              <w:jc w:val="center"/>
              <w:rPr>
                <w:color w:val="000000"/>
                <w:lang w:val="uk-UA"/>
              </w:rPr>
            </w:pPr>
            <w:r>
              <w:rPr>
                <w:color w:val="000000"/>
                <w:lang w:val="uk-UA"/>
              </w:rPr>
              <w:t>363,6</w:t>
            </w:r>
          </w:p>
        </w:tc>
      </w:tr>
      <w:tr w:rsidR="006B61D6" w:rsidRPr="006B61D6">
        <w:tc>
          <w:tcPr>
            <w:tcW w:w="2700" w:type="dxa"/>
            <w:tcBorders>
              <w:top w:val="single" w:sz="4" w:space="0" w:color="auto"/>
              <w:left w:val="single" w:sz="4" w:space="0" w:color="auto"/>
              <w:bottom w:val="single" w:sz="4" w:space="0" w:color="auto"/>
              <w:right w:val="single" w:sz="4" w:space="0" w:color="auto"/>
            </w:tcBorders>
          </w:tcPr>
          <w:p w:rsidR="006B61D6" w:rsidRPr="006B61D6" w:rsidRDefault="006B61D6" w:rsidP="00634CB8">
            <w:pPr>
              <w:jc w:val="both"/>
              <w:rPr>
                <w:b/>
                <w:color w:val="000000"/>
                <w:lang w:val="uk-UA"/>
              </w:rPr>
            </w:pPr>
            <w:r w:rsidRPr="006B61D6">
              <w:rPr>
                <w:b/>
                <w:color w:val="000000"/>
                <w:lang w:val="uk-UA"/>
              </w:rPr>
              <w:t>Котельні</w:t>
            </w:r>
          </w:p>
        </w:tc>
        <w:tc>
          <w:tcPr>
            <w:tcW w:w="1208"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AC600F">
            <w:pPr>
              <w:jc w:val="center"/>
              <w:rPr>
                <w:color w:val="000000"/>
                <w:lang w:val="uk-UA"/>
              </w:rPr>
            </w:pPr>
            <w:r w:rsidRPr="006B61D6">
              <w:rPr>
                <w:color w:val="000000"/>
                <w:lang w:val="uk-UA"/>
              </w:rPr>
              <w:t>од.</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505D0B">
            <w:pPr>
              <w:jc w:val="center"/>
              <w:rPr>
                <w:color w:val="000000"/>
                <w:lang w:val="uk-UA"/>
              </w:rPr>
            </w:pPr>
            <w:r w:rsidRPr="006B61D6">
              <w:rPr>
                <w:color w:val="000000"/>
                <w:lang w:val="uk-UA"/>
              </w:rPr>
              <w:t>2</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2</w:t>
            </w:r>
          </w:p>
        </w:tc>
        <w:tc>
          <w:tcPr>
            <w:tcW w:w="1073"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2</w:t>
            </w:r>
          </w:p>
        </w:tc>
        <w:tc>
          <w:tcPr>
            <w:tcW w:w="1074" w:type="dxa"/>
            <w:tcBorders>
              <w:top w:val="single" w:sz="4" w:space="0" w:color="auto"/>
              <w:left w:val="single" w:sz="4" w:space="0" w:color="auto"/>
              <w:bottom w:val="single" w:sz="4" w:space="0" w:color="auto"/>
              <w:right w:val="single" w:sz="4" w:space="0" w:color="auto"/>
            </w:tcBorders>
            <w:vAlign w:val="center"/>
          </w:tcPr>
          <w:p w:rsidR="006B61D6" w:rsidRPr="006B61D6" w:rsidRDefault="006B61D6" w:rsidP="008D76EA">
            <w:pPr>
              <w:jc w:val="center"/>
              <w:rPr>
                <w:color w:val="000000"/>
                <w:lang w:val="uk-UA"/>
              </w:rPr>
            </w:pPr>
            <w:r w:rsidRPr="006B61D6">
              <w:rPr>
                <w:color w:val="000000"/>
                <w:lang w:val="uk-UA"/>
              </w:rPr>
              <w:t>100,0</w:t>
            </w:r>
          </w:p>
        </w:tc>
      </w:tr>
    </w:tbl>
    <w:p w:rsidR="00A57235" w:rsidRPr="006B61D6" w:rsidRDefault="00A57235" w:rsidP="00D84731">
      <w:pPr>
        <w:pStyle w:val="Style14"/>
        <w:widowControl/>
        <w:spacing w:line="240" w:lineRule="auto"/>
        <w:ind w:firstLine="540"/>
        <w:rPr>
          <w:b/>
          <w:color w:val="000000"/>
          <w:lang w:val="uk-UA"/>
        </w:rPr>
      </w:pPr>
    </w:p>
    <w:p w:rsidR="00E12B43" w:rsidRPr="00B908A9" w:rsidRDefault="004B3BBD" w:rsidP="00D84731">
      <w:pPr>
        <w:pStyle w:val="Style14"/>
        <w:widowControl/>
        <w:spacing w:line="240" w:lineRule="auto"/>
        <w:ind w:firstLine="540"/>
        <w:rPr>
          <w:b/>
          <w:color w:val="000000"/>
          <w:lang w:val="uk-UA"/>
        </w:rPr>
      </w:pPr>
      <w:r w:rsidRPr="00B908A9">
        <w:rPr>
          <w:b/>
          <w:color w:val="000000"/>
          <w:lang w:val="uk-UA"/>
        </w:rPr>
        <w:t>4.</w:t>
      </w:r>
      <w:r w:rsidR="00484793" w:rsidRPr="00B908A9">
        <w:rPr>
          <w:b/>
          <w:color w:val="000000"/>
          <w:lang w:val="uk-UA"/>
        </w:rPr>
        <w:t>9</w:t>
      </w:r>
      <w:r w:rsidRPr="00B908A9">
        <w:rPr>
          <w:b/>
          <w:color w:val="000000"/>
          <w:lang w:val="uk-UA"/>
        </w:rPr>
        <w:t>.</w:t>
      </w:r>
      <w:r w:rsidR="00D84731" w:rsidRPr="00B908A9">
        <w:rPr>
          <w:b/>
          <w:color w:val="000000"/>
          <w:lang w:val="uk-UA"/>
        </w:rPr>
        <w:t xml:space="preserve"> </w:t>
      </w:r>
      <w:r w:rsidR="00E12B43" w:rsidRPr="00B908A9">
        <w:rPr>
          <w:b/>
          <w:color w:val="000000"/>
          <w:lang w:val="uk-UA"/>
        </w:rPr>
        <w:t xml:space="preserve">Охорона </w:t>
      </w:r>
      <w:r w:rsidR="00EE2874">
        <w:rPr>
          <w:b/>
          <w:color w:val="000000"/>
          <w:lang w:val="uk-UA"/>
        </w:rPr>
        <w:t>о’єктів культурно-історичної спадщини</w:t>
      </w:r>
    </w:p>
    <w:p w:rsidR="00E12B43" w:rsidRPr="00B908A9" w:rsidRDefault="00E12B43" w:rsidP="00D84731">
      <w:pPr>
        <w:ind w:firstLine="540"/>
        <w:jc w:val="both"/>
        <w:rPr>
          <w:b/>
          <w:color w:val="000000"/>
          <w:lang w:val="uk-UA"/>
        </w:rPr>
      </w:pPr>
      <w:r w:rsidRPr="00B908A9">
        <w:rPr>
          <w:b/>
          <w:color w:val="000000"/>
          <w:lang w:val="uk-UA"/>
        </w:rPr>
        <w:t xml:space="preserve">Головна мета: </w:t>
      </w:r>
    </w:p>
    <w:p w:rsidR="00BE2ADD" w:rsidRDefault="006432D7" w:rsidP="00BE2ADD">
      <w:pPr>
        <w:ind w:firstLine="540"/>
        <w:jc w:val="both"/>
        <w:rPr>
          <w:color w:val="000000"/>
          <w:lang w:val="uk-UA"/>
        </w:rPr>
      </w:pPr>
      <w:r w:rsidRPr="00B908A9">
        <w:rPr>
          <w:color w:val="000000"/>
          <w:lang w:val="uk-UA"/>
        </w:rPr>
        <w:t>Збереження унікального історико-архітектурного міського середовища</w:t>
      </w:r>
      <w:r w:rsidR="00B908A9">
        <w:rPr>
          <w:color w:val="000000"/>
          <w:lang w:val="uk-UA"/>
        </w:rPr>
        <w:t>,</w:t>
      </w:r>
      <w:r w:rsidRPr="00B908A9">
        <w:rPr>
          <w:color w:val="000000"/>
          <w:lang w:val="uk-UA"/>
        </w:rPr>
        <w:t xml:space="preserve"> його регенерація та використання для комфортного і безпечного проживання мешканців і гостей, співпраця та відповідальність міжнародних, державних та місцевих структур в справі збереження </w:t>
      </w:r>
      <w:r w:rsidR="00B908A9">
        <w:rPr>
          <w:color w:val="000000"/>
          <w:lang w:val="uk-UA"/>
        </w:rPr>
        <w:t xml:space="preserve">культурної спадщини </w:t>
      </w:r>
      <w:r w:rsidRPr="00B908A9">
        <w:rPr>
          <w:color w:val="000000"/>
          <w:lang w:val="uk-UA"/>
        </w:rPr>
        <w:t>міста</w:t>
      </w:r>
      <w:r w:rsidR="00F40793" w:rsidRPr="00B908A9">
        <w:rPr>
          <w:color w:val="000000"/>
          <w:lang w:val="uk-UA"/>
        </w:rPr>
        <w:t>.</w:t>
      </w:r>
    </w:p>
    <w:p w:rsidR="00BE2ADD" w:rsidRPr="000234A8" w:rsidRDefault="00BE2ADD" w:rsidP="00BE2ADD">
      <w:pPr>
        <w:ind w:firstLine="540"/>
        <w:jc w:val="both"/>
        <w:rPr>
          <w:b/>
          <w:color w:val="000000"/>
          <w:lang w:val="uk-UA"/>
        </w:rPr>
      </w:pPr>
      <w:r w:rsidRPr="000234A8">
        <w:rPr>
          <w:b/>
          <w:color w:val="000000"/>
          <w:lang w:val="uk-UA"/>
        </w:rPr>
        <w:t>Цілі та пріоритетні напрями діяльності на 2017 рік:</w:t>
      </w:r>
    </w:p>
    <w:p w:rsidR="00B908A9" w:rsidRDefault="00B908A9" w:rsidP="00B908A9">
      <w:pPr>
        <w:pStyle w:val="a8"/>
        <w:spacing w:after="0"/>
        <w:ind w:firstLine="540"/>
        <w:jc w:val="both"/>
        <w:rPr>
          <w:lang w:val="uk-UA"/>
        </w:rPr>
      </w:pPr>
      <w:r w:rsidRPr="00B908A9">
        <w:rPr>
          <w:color w:val="000000"/>
          <w:lang w:val="uk-UA"/>
        </w:rPr>
        <w:t>-з</w:t>
      </w:r>
      <w:r w:rsidRPr="00BE2ADD">
        <w:rPr>
          <w:color w:val="000000"/>
          <w:lang w:val="uk-UA"/>
        </w:rPr>
        <w:t>береження унікального історико-архітектурного середовища міста одночасно із створенням</w:t>
      </w:r>
      <w:r w:rsidRPr="00BE2ADD">
        <w:rPr>
          <w:lang w:val="uk-UA"/>
        </w:rPr>
        <w:t xml:space="preserve"> сучасної інфраструктури</w:t>
      </w:r>
      <w:r>
        <w:rPr>
          <w:lang w:val="uk-UA"/>
        </w:rPr>
        <w:t>;</w:t>
      </w:r>
    </w:p>
    <w:p w:rsidR="00B908A9" w:rsidRDefault="00B908A9" w:rsidP="00B908A9">
      <w:pPr>
        <w:pStyle w:val="a8"/>
        <w:spacing w:after="0"/>
        <w:ind w:firstLine="540"/>
        <w:jc w:val="both"/>
        <w:rPr>
          <w:lang w:val="uk-UA"/>
        </w:rPr>
      </w:pPr>
      <w:r>
        <w:rPr>
          <w:lang w:val="uk-UA"/>
        </w:rPr>
        <w:t>-р</w:t>
      </w:r>
      <w:r w:rsidRPr="001A7143">
        <w:rPr>
          <w:lang w:val="uk-UA"/>
        </w:rPr>
        <w:t>еставрація та відновлення історичних архітектурно-культурних пам’яток міста</w:t>
      </w:r>
      <w:r>
        <w:rPr>
          <w:lang w:val="uk-UA"/>
        </w:rPr>
        <w:t>;</w:t>
      </w:r>
    </w:p>
    <w:p w:rsidR="00B908A9" w:rsidRDefault="00B908A9" w:rsidP="00B908A9">
      <w:pPr>
        <w:pStyle w:val="a8"/>
        <w:spacing w:after="0"/>
        <w:ind w:firstLine="540"/>
        <w:jc w:val="both"/>
        <w:rPr>
          <w:lang w:val="uk-UA"/>
        </w:rPr>
      </w:pPr>
      <w:r>
        <w:rPr>
          <w:lang w:val="uk-UA"/>
        </w:rPr>
        <w:t>-п</w:t>
      </w:r>
      <w:r w:rsidRPr="001A7143">
        <w:rPr>
          <w:lang w:val="uk-UA"/>
        </w:rPr>
        <w:t xml:space="preserve">опуляризація справи охорони культурної спадщини </w:t>
      </w:r>
      <w:r>
        <w:rPr>
          <w:lang w:val="uk-UA"/>
        </w:rPr>
        <w:t xml:space="preserve"> серед мешканців міста</w:t>
      </w:r>
      <w:r w:rsidRPr="001A7143">
        <w:rPr>
          <w:lang w:val="uk-UA"/>
        </w:rPr>
        <w:t xml:space="preserve">, </w:t>
      </w:r>
      <w:r>
        <w:rPr>
          <w:lang w:val="uk-UA"/>
        </w:rPr>
        <w:t>о</w:t>
      </w:r>
      <w:r w:rsidRPr="001A7143">
        <w:rPr>
          <w:lang w:val="uk-UA"/>
        </w:rPr>
        <w:t>рганізація просвітницької роботи з громадськістю, формування свідомості щодо збереження культурної спадщини</w:t>
      </w:r>
      <w:r>
        <w:rPr>
          <w:lang w:val="uk-UA"/>
        </w:rPr>
        <w:t>;</w:t>
      </w:r>
    </w:p>
    <w:p w:rsidR="00B908A9" w:rsidRDefault="00B908A9" w:rsidP="00B908A9">
      <w:pPr>
        <w:pStyle w:val="a8"/>
        <w:spacing w:after="0"/>
        <w:ind w:firstLine="540"/>
        <w:jc w:val="both"/>
        <w:rPr>
          <w:lang w:val="uk-UA"/>
        </w:rPr>
      </w:pPr>
      <w:r>
        <w:rPr>
          <w:lang w:val="uk-UA"/>
        </w:rPr>
        <w:t>-р</w:t>
      </w:r>
      <w:r w:rsidRPr="001A7143">
        <w:rPr>
          <w:rFonts w:cs="Arial"/>
          <w:lang w:val="uk-UA"/>
        </w:rPr>
        <w:t xml:space="preserve">еалізація заходів </w:t>
      </w:r>
      <w:r w:rsidRPr="001A7143">
        <w:rPr>
          <w:lang w:val="uk-UA"/>
        </w:rPr>
        <w:t>Інтегованої концепції розвитку середмістя Чернівців;</w:t>
      </w:r>
    </w:p>
    <w:p w:rsidR="00B908A9" w:rsidRDefault="00B908A9" w:rsidP="00B908A9">
      <w:pPr>
        <w:pStyle w:val="a8"/>
        <w:spacing w:after="0"/>
        <w:ind w:firstLine="540"/>
        <w:jc w:val="both"/>
        <w:rPr>
          <w:bCs/>
          <w:lang w:val="uk-UA"/>
        </w:rPr>
      </w:pPr>
      <w:r>
        <w:rPr>
          <w:lang w:val="uk-UA"/>
        </w:rPr>
        <w:t>-н</w:t>
      </w:r>
      <w:r w:rsidRPr="001A7143">
        <w:rPr>
          <w:lang w:val="uk-UA"/>
        </w:rPr>
        <w:t xml:space="preserve">авчання та підвищення кваліфікації для спеціалістів в сфері реставрації та місцевих будівельників шляхом  створення </w:t>
      </w:r>
      <w:r w:rsidRPr="001A7143">
        <w:rPr>
          <w:bCs/>
          <w:lang w:val="uk-UA"/>
        </w:rPr>
        <w:t>міських реставраційних майстерень,  проведення навчання студентів профтехучилищ;</w:t>
      </w:r>
    </w:p>
    <w:p w:rsidR="00B908A9" w:rsidRDefault="00B908A9" w:rsidP="00B908A9">
      <w:pPr>
        <w:pStyle w:val="a8"/>
        <w:spacing w:after="0"/>
        <w:ind w:firstLine="540"/>
        <w:jc w:val="both"/>
        <w:rPr>
          <w:bCs/>
          <w:lang w:val="uk-UA"/>
        </w:rPr>
      </w:pPr>
      <w:r>
        <w:rPr>
          <w:bCs/>
          <w:lang w:val="uk-UA"/>
        </w:rPr>
        <w:t>-з</w:t>
      </w:r>
      <w:r w:rsidRPr="001A7143">
        <w:rPr>
          <w:lang w:val="uk-UA"/>
        </w:rPr>
        <w:t>алучення громадських організацій та мешканців до прийняття управлінських рішень та впорядкування міського середовища</w:t>
      </w:r>
      <w:r>
        <w:rPr>
          <w:lang w:val="uk-UA"/>
        </w:rPr>
        <w:t xml:space="preserve">, зокрема підтримка </w:t>
      </w:r>
      <w:r w:rsidRPr="00C60430">
        <w:rPr>
          <w:bCs/>
          <w:lang w:val="uk-UA"/>
        </w:rPr>
        <w:t>кафедри  ЮНЕСКО при Чернівецькому національному університеті ім.Ю.Федьковича та проектів в рамках Бюджету ініціатив чернівчан (бюджет участі);</w:t>
      </w:r>
    </w:p>
    <w:p w:rsidR="00B908A9" w:rsidRPr="005D53AC" w:rsidRDefault="00B908A9" w:rsidP="00B908A9">
      <w:pPr>
        <w:pStyle w:val="a8"/>
        <w:spacing w:after="0"/>
        <w:ind w:firstLine="540"/>
        <w:jc w:val="both"/>
        <w:rPr>
          <w:bCs/>
          <w:color w:val="0000FF"/>
          <w:lang w:val="uk-UA"/>
        </w:rPr>
      </w:pPr>
      <w:r>
        <w:rPr>
          <w:bCs/>
          <w:lang w:val="uk-UA"/>
        </w:rPr>
        <w:t>-н</w:t>
      </w:r>
      <w:r w:rsidRPr="00C60430">
        <w:rPr>
          <w:lang w:val="uk-UA"/>
        </w:rPr>
        <w:t>алагодження міжнародних зв’язків у сфері пам’яткоохоронної діяльності.</w:t>
      </w:r>
      <w:r w:rsidRPr="005D53AC">
        <w:rPr>
          <w:bCs/>
          <w:color w:val="0000FF"/>
          <w:lang w:val="uk-UA"/>
        </w:rPr>
        <w:t xml:space="preserve"> </w:t>
      </w:r>
    </w:p>
    <w:p w:rsidR="00FB6AA1" w:rsidRDefault="00FB6AA1" w:rsidP="009D5943">
      <w:pPr>
        <w:tabs>
          <w:tab w:val="left" w:pos="7088"/>
          <w:tab w:val="left" w:pos="7513"/>
        </w:tabs>
        <w:jc w:val="center"/>
        <w:rPr>
          <w:b/>
          <w:color w:val="000000"/>
          <w:lang w:val="uk-UA"/>
        </w:rPr>
      </w:pPr>
    </w:p>
    <w:p w:rsidR="009D5943" w:rsidRPr="005371B0" w:rsidRDefault="009D5943" w:rsidP="009D5943">
      <w:pPr>
        <w:tabs>
          <w:tab w:val="left" w:pos="7088"/>
          <w:tab w:val="left" w:pos="7513"/>
        </w:tabs>
        <w:jc w:val="center"/>
        <w:rPr>
          <w:b/>
          <w:color w:val="000000"/>
          <w:lang w:val="uk-UA"/>
        </w:rPr>
      </w:pPr>
      <w:r w:rsidRPr="005371B0">
        <w:rPr>
          <w:b/>
          <w:color w:val="000000"/>
          <w:lang w:val="uk-UA"/>
        </w:rPr>
        <w:t>Цілі і завдання на 201</w:t>
      </w:r>
      <w:r w:rsidR="00BE2ADD" w:rsidRPr="005371B0">
        <w:rPr>
          <w:b/>
          <w:color w:val="000000"/>
          <w:lang w:val="uk-UA"/>
        </w:rPr>
        <w:t>7</w:t>
      </w:r>
      <w:r w:rsidRPr="005371B0">
        <w:rPr>
          <w:b/>
          <w:color w:val="000000"/>
          <w:lang w:val="uk-UA"/>
        </w:rPr>
        <w:t xml:space="preserve"> рік</w:t>
      </w:r>
    </w:p>
    <w:tbl>
      <w:tblPr>
        <w:tblStyle w:val="af2"/>
        <w:tblW w:w="9473" w:type="dxa"/>
        <w:tblLook w:val="01E0" w:firstRow="1" w:lastRow="1" w:firstColumn="1" w:lastColumn="1" w:noHBand="0" w:noVBand="0"/>
      </w:tblPr>
      <w:tblGrid>
        <w:gridCol w:w="534"/>
        <w:gridCol w:w="4614"/>
        <w:gridCol w:w="2340"/>
        <w:gridCol w:w="1985"/>
      </w:tblGrid>
      <w:tr w:rsidR="00273785" w:rsidRPr="005371B0">
        <w:tc>
          <w:tcPr>
            <w:tcW w:w="534" w:type="dxa"/>
            <w:vAlign w:val="center"/>
          </w:tcPr>
          <w:p w:rsidR="00273785" w:rsidRPr="005371B0" w:rsidRDefault="00273785" w:rsidP="004379AF">
            <w:pPr>
              <w:tabs>
                <w:tab w:val="left" w:pos="7088"/>
                <w:tab w:val="left" w:pos="7513"/>
              </w:tabs>
              <w:jc w:val="center"/>
              <w:rPr>
                <w:b/>
                <w:color w:val="000000"/>
                <w:sz w:val="22"/>
                <w:szCs w:val="22"/>
                <w:lang w:val="uk-UA"/>
              </w:rPr>
            </w:pPr>
            <w:r w:rsidRPr="005371B0">
              <w:rPr>
                <w:b/>
                <w:color w:val="000000"/>
                <w:sz w:val="22"/>
                <w:szCs w:val="22"/>
                <w:lang w:val="uk-UA"/>
              </w:rPr>
              <w:t>№</w:t>
            </w:r>
          </w:p>
        </w:tc>
        <w:tc>
          <w:tcPr>
            <w:tcW w:w="4614" w:type="dxa"/>
            <w:vAlign w:val="center"/>
          </w:tcPr>
          <w:p w:rsidR="00273785" w:rsidRPr="005371B0" w:rsidRDefault="00273785" w:rsidP="004379AF">
            <w:pPr>
              <w:tabs>
                <w:tab w:val="left" w:pos="7088"/>
                <w:tab w:val="left" w:pos="7513"/>
              </w:tabs>
              <w:jc w:val="center"/>
              <w:rPr>
                <w:b/>
                <w:color w:val="000000"/>
                <w:sz w:val="22"/>
                <w:szCs w:val="22"/>
                <w:lang w:val="uk-UA"/>
              </w:rPr>
            </w:pPr>
            <w:r w:rsidRPr="005371B0">
              <w:rPr>
                <w:b/>
                <w:color w:val="000000"/>
                <w:sz w:val="22"/>
                <w:szCs w:val="22"/>
                <w:lang w:val="uk-UA"/>
              </w:rPr>
              <w:t xml:space="preserve">Цілі і завдання </w:t>
            </w:r>
          </w:p>
          <w:p w:rsidR="00273785" w:rsidRPr="005371B0" w:rsidRDefault="00273785" w:rsidP="004379AF">
            <w:pPr>
              <w:tabs>
                <w:tab w:val="left" w:pos="7088"/>
                <w:tab w:val="left" w:pos="7513"/>
              </w:tabs>
              <w:jc w:val="center"/>
              <w:rPr>
                <w:b/>
                <w:color w:val="000000"/>
                <w:sz w:val="22"/>
                <w:szCs w:val="22"/>
                <w:lang w:val="uk-UA"/>
              </w:rPr>
            </w:pPr>
            <w:r w:rsidRPr="005371B0">
              <w:rPr>
                <w:b/>
                <w:color w:val="000000"/>
                <w:sz w:val="22"/>
                <w:szCs w:val="22"/>
                <w:lang w:val="uk-UA"/>
              </w:rPr>
              <w:t>на 2016 рік</w:t>
            </w:r>
          </w:p>
        </w:tc>
        <w:tc>
          <w:tcPr>
            <w:tcW w:w="2340" w:type="dxa"/>
            <w:vAlign w:val="center"/>
          </w:tcPr>
          <w:p w:rsidR="00273785" w:rsidRPr="005371B0" w:rsidRDefault="00273785" w:rsidP="004379AF">
            <w:pPr>
              <w:tabs>
                <w:tab w:val="left" w:pos="7088"/>
                <w:tab w:val="left" w:pos="7513"/>
              </w:tabs>
              <w:jc w:val="center"/>
              <w:rPr>
                <w:b/>
                <w:color w:val="000000"/>
                <w:sz w:val="22"/>
                <w:szCs w:val="22"/>
                <w:lang w:val="uk-UA"/>
              </w:rPr>
            </w:pPr>
            <w:r w:rsidRPr="005371B0">
              <w:rPr>
                <w:b/>
                <w:color w:val="000000"/>
                <w:sz w:val="22"/>
                <w:szCs w:val="22"/>
                <w:lang w:val="uk-UA"/>
              </w:rPr>
              <w:t>Відповідальний за виконання</w:t>
            </w:r>
          </w:p>
        </w:tc>
        <w:tc>
          <w:tcPr>
            <w:tcW w:w="1985" w:type="dxa"/>
            <w:vAlign w:val="center"/>
          </w:tcPr>
          <w:p w:rsidR="00273785" w:rsidRPr="005371B0" w:rsidRDefault="00273785" w:rsidP="004379AF">
            <w:pPr>
              <w:tabs>
                <w:tab w:val="left" w:pos="7088"/>
                <w:tab w:val="left" w:pos="7513"/>
              </w:tabs>
              <w:jc w:val="center"/>
              <w:rPr>
                <w:b/>
                <w:color w:val="000000"/>
                <w:sz w:val="22"/>
                <w:szCs w:val="22"/>
                <w:lang w:val="uk-UA"/>
              </w:rPr>
            </w:pPr>
            <w:r w:rsidRPr="005371B0">
              <w:rPr>
                <w:b/>
                <w:color w:val="000000"/>
                <w:sz w:val="22"/>
                <w:szCs w:val="22"/>
                <w:lang w:val="uk-UA"/>
              </w:rPr>
              <w:t>Джерела фінансування</w:t>
            </w:r>
          </w:p>
        </w:tc>
      </w:tr>
      <w:tr w:rsidR="00BE2ADD" w:rsidRPr="005371B0" w:rsidTr="00BE2ADD">
        <w:tc>
          <w:tcPr>
            <w:tcW w:w="534" w:type="dxa"/>
          </w:tcPr>
          <w:p w:rsidR="00BE2ADD" w:rsidRPr="005371B0" w:rsidRDefault="00BE2ADD" w:rsidP="004379AF">
            <w:pPr>
              <w:tabs>
                <w:tab w:val="left" w:pos="7088"/>
                <w:tab w:val="left" w:pos="7513"/>
              </w:tabs>
              <w:jc w:val="center"/>
              <w:rPr>
                <w:color w:val="000000"/>
                <w:lang w:val="uk-UA"/>
              </w:rPr>
            </w:pPr>
            <w:r w:rsidRPr="005371B0">
              <w:rPr>
                <w:color w:val="000000"/>
                <w:lang w:val="uk-UA"/>
              </w:rPr>
              <w:t>1.</w:t>
            </w:r>
          </w:p>
        </w:tc>
        <w:tc>
          <w:tcPr>
            <w:tcW w:w="4614" w:type="dxa"/>
          </w:tcPr>
          <w:p w:rsidR="00BE2ADD" w:rsidRPr="005371B0" w:rsidRDefault="00BE2ADD" w:rsidP="00BE2ADD">
            <w:pPr>
              <w:pStyle w:val="af8"/>
              <w:jc w:val="both"/>
              <w:rPr>
                <w:b/>
                <w:color w:val="000000"/>
              </w:rPr>
            </w:pPr>
            <w:r w:rsidRPr="005371B0">
              <w:rPr>
                <w:b/>
                <w:color w:val="000000"/>
              </w:rPr>
              <w:t>Проведення інвентаризації об'єктів культурної спадщини міста та створення відповідного банку даних, виготовлення облікової документації для внесення їх до Державного реєстру</w:t>
            </w:r>
          </w:p>
        </w:tc>
        <w:tc>
          <w:tcPr>
            <w:tcW w:w="2340" w:type="dxa"/>
          </w:tcPr>
          <w:p w:rsidR="00BE2ADD" w:rsidRPr="005371B0" w:rsidRDefault="00BE2ADD" w:rsidP="00BE2ADD">
            <w:pPr>
              <w:pStyle w:val="af8"/>
              <w:jc w:val="both"/>
              <w:rPr>
                <w:color w:val="000000"/>
              </w:rPr>
            </w:pPr>
            <w:r w:rsidRPr="005371B0">
              <w:rPr>
                <w:color w:val="000000"/>
              </w:rPr>
              <w:t>Відділ охорони культурної спадщини міської ради, департамент містобудівного комплексу та земельних відносин міської ради</w:t>
            </w:r>
          </w:p>
        </w:tc>
        <w:tc>
          <w:tcPr>
            <w:tcW w:w="1985" w:type="dxa"/>
          </w:tcPr>
          <w:p w:rsidR="00BE2ADD" w:rsidRPr="005371B0" w:rsidRDefault="00BE2ADD" w:rsidP="00BE2ADD">
            <w:pPr>
              <w:jc w:val="both"/>
              <w:rPr>
                <w:color w:val="000000"/>
              </w:rPr>
            </w:pPr>
            <w:r w:rsidRPr="005371B0">
              <w:rPr>
                <w:color w:val="000000"/>
              </w:rPr>
              <w:t xml:space="preserve">Міський бюджет </w:t>
            </w:r>
          </w:p>
        </w:tc>
      </w:tr>
      <w:tr w:rsidR="00BE2ADD" w:rsidRPr="005371B0" w:rsidTr="00BE2ADD">
        <w:tc>
          <w:tcPr>
            <w:tcW w:w="534" w:type="dxa"/>
          </w:tcPr>
          <w:p w:rsidR="00BE2ADD" w:rsidRPr="005371B0" w:rsidRDefault="00BE2ADD" w:rsidP="004379AF">
            <w:pPr>
              <w:tabs>
                <w:tab w:val="left" w:pos="7088"/>
                <w:tab w:val="left" w:pos="7513"/>
              </w:tabs>
              <w:jc w:val="center"/>
              <w:rPr>
                <w:color w:val="000000"/>
                <w:lang w:val="uk-UA"/>
              </w:rPr>
            </w:pPr>
            <w:r w:rsidRPr="005371B0">
              <w:rPr>
                <w:color w:val="000000"/>
                <w:lang w:val="uk-UA"/>
              </w:rPr>
              <w:lastRenderedPageBreak/>
              <w:t>2.</w:t>
            </w:r>
          </w:p>
        </w:tc>
        <w:tc>
          <w:tcPr>
            <w:tcW w:w="4614" w:type="dxa"/>
          </w:tcPr>
          <w:p w:rsidR="00BE2ADD" w:rsidRPr="005371B0" w:rsidRDefault="00BE2ADD" w:rsidP="00BE2ADD">
            <w:pPr>
              <w:pStyle w:val="af8"/>
              <w:snapToGrid w:val="0"/>
              <w:jc w:val="both"/>
              <w:rPr>
                <w:b/>
                <w:color w:val="000000"/>
              </w:rPr>
            </w:pPr>
            <w:r w:rsidRPr="005371B0">
              <w:rPr>
                <w:b/>
                <w:color w:val="000000"/>
              </w:rPr>
              <w:t>Забезпечення постійного спостереження за геологічними та гідрологічними процесами, деформацією конструктивних систем будинків і споруд, організація відповідних охоронних заходів щодо пам'яток місцевого значення та їх територій у разі виникнення загрози їх пошкодження або руйнування внаслідок дії природних факторів чи проведення будь-яких робіт</w:t>
            </w:r>
          </w:p>
          <w:p w:rsidR="00BE2ADD" w:rsidRPr="005371B0" w:rsidRDefault="00BE2ADD" w:rsidP="00BE2ADD">
            <w:pPr>
              <w:pStyle w:val="af8"/>
              <w:snapToGrid w:val="0"/>
              <w:jc w:val="both"/>
              <w:rPr>
                <w:color w:val="000000"/>
              </w:rPr>
            </w:pPr>
          </w:p>
        </w:tc>
        <w:tc>
          <w:tcPr>
            <w:tcW w:w="2340" w:type="dxa"/>
          </w:tcPr>
          <w:p w:rsidR="00BE2ADD" w:rsidRPr="005371B0" w:rsidRDefault="00BE2ADD" w:rsidP="00A36284">
            <w:pPr>
              <w:pStyle w:val="af8"/>
              <w:jc w:val="both"/>
              <w:rPr>
                <w:color w:val="000000"/>
              </w:rPr>
            </w:pPr>
            <w:r w:rsidRPr="005371B0">
              <w:rPr>
                <w:color w:val="000000"/>
              </w:rPr>
              <w:t>Відділ охорони культурної спадщини міської ради, департамент містобудівного комплексу та земельних відносин міської ради</w:t>
            </w:r>
          </w:p>
        </w:tc>
        <w:tc>
          <w:tcPr>
            <w:tcW w:w="1985" w:type="dxa"/>
          </w:tcPr>
          <w:p w:rsidR="00BE2ADD" w:rsidRPr="005371B0" w:rsidRDefault="00BE2ADD" w:rsidP="00A36284">
            <w:pPr>
              <w:jc w:val="both"/>
              <w:rPr>
                <w:color w:val="000000"/>
              </w:rPr>
            </w:pPr>
            <w:r w:rsidRPr="005371B0">
              <w:rPr>
                <w:color w:val="000000"/>
              </w:rPr>
              <w:t xml:space="preserve">Міський бюджет </w:t>
            </w:r>
          </w:p>
        </w:tc>
      </w:tr>
      <w:tr w:rsidR="00BE2ADD" w:rsidRPr="005371B0" w:rsidTr="00BE2ADD">
        <w:tc>
          <w:tcPr>
            <w:tcW w:w="534" w:type="dxa"/>
          </w:tcPr>
          <w:p w:rsidR="00BE2ADD" w:rsidRPr="005371B0" w:rsidRDefault="00BE2ADD" w:rsidP="004379AF">
            <w:pPr>
              <w:tabs>
                <w:tab w:val="left" w:pos="7088"/>
                <w:tab w:val="left" w:pos="7513"/>
              </w:tabs>
              <w:jc w:val="center"/>
              <w:rPr>
                <w:color w:val="000000"/>
                <w:lang w:val="uk-UA"/>
              </w:rPr>
            </w:pPr>
            <w:r w:rsidRPr="005371B0">
              <w:rPr>
                <w:color w:val="000000"/>
                <w:lang w:val="uk-UA"/>
              </w:rPr>
              <w:t>3.</w:t>
            </w:r>
          </w:p>
        </w:tc>
        <w:tc>
          <w:tcPr>
            <w:tcW w:w="4614" w:type="dxa"/>
          </w:tcPr>
          <w:p w:rsidR="00BE2ADD" w:rsidRDefault="00BE2ADD" w:rsidP="00BE2ADD">
            <w:pPr>
              <w:pStyle w:val="af8"/>
              <w:snapToGrid w:val="0"/>
              <w:jc w:val="both"/>
              <w:rPr>
                <w:b/>
                <w:color w:val="000000"/>
              </w:rPr>
            </w:pPr>
            <w:r w:rsidRPr="005371B0">
              <w:rPr>
                <w:b/>
                <w:color w:val="000000"/>
              </w:rPr>
              <w:t>Організація проведення ремонтно-реставраційних робіт для виведення будинків, споруд та їх окремих конструкцій з аварійного стану, консерваційних та реставраційних робіт на пам'ятках архітектури, вжиття заходів для збереження художніх та архітектурних елементів на об'єктах, де виникла загроза їх втрати</w:t>
            </w:r>
          </w:p>
          <w:p w:rsidR="002C06E3" w:rsidRPr="005371B0" w:rsidRDefault="002C06E3" w:rsidP="00BE2ADD">
            <w:pPr>
              <w:pStyle w:val="af8"/>
              <w:snapToGrid w:val="0"/>
              <w:jc w:val="both"/>
              <w:rPr>
                <w:b/>
                <w:color w:val="000000"/>
              </w:rPr>
            </w:pPr>
          </w:p>
        </w:tc>
        <w:tc>
          <w:tcPr>
            <w:tcW w:w="2340" w:type="dxa"/>
          </w:tcPr>
          <w:p w:rsidR="00BE2ADD" w:rsidRPr="005371B0" w:rsidRDefault="00BE2ADD" w:rsidP="00A36284">
            <w:pPr>
              <w:pStyle w:val="af8"/>
              <w:jc w:val="both"/>
              <w:rPr>
                <w:color w:val="000000"/>
              </w:rPr>
            </w:pPr>
            <w:r w:rsidRPr="005371B0">
              <w:rPr>
                <w:color w:val="000000"/>
              </w:rPr>
              <w:t>Відділ охорони культурної спадщини міської ради, департамент містобудівного комплексу та земельних відносин міської ради</w:t>
            </w:r>
          </w:p>
        </w:tc>
        <w:tc>
          <w:tcPr>
            <w:tcW w:w="1985" w:type="dxa"/>
          </w:tcPr>
          <w:p w:rsidR="00BE2ADD" w:rsidRPr="005371B0" w:rsidRDefault="00BE2ADD" w:rsidP="00A36284">
            <w:pPr>
              <w:jc w:val="both"/>
              <w:rPr>
                <w:color w:val="000000"/>
              </w:rPr>
            </w:pPr>
            <w:r w:rsidRPr="005371B0">
              <w:rPr>
                <w:color w:val="000000"/>
              </w:rPr>
              <w:t xml:space="preserve">Міський бюджет </w:t>
            </w:r>
          </w:p>
        </w:tc>
      </w:tr>
      <w:tr w:rsidR="00BE2ADD" w:rsidRPr="005371B0" w:rsidTr="00BE2ADD">
        <w:tc>
          <w:tcPr>
            <w:tcW w:w="534" w:type="dxa"/>
          </w:tcPr>
          <w:p w:rsidR="00BE2ADD" w:rsidRPr="005371B0" w:rsidRDefault="00BE2ADD" w:rsidP="004379AF">
            <w:pPr>
              <w:tabs>
                <w:tab w:val="left" w:pos="7088"/>
                <w:tab w:val="left" w:pos="7513"/>
              </w:tabs>
              <w:jc w:val="center"/>
              <w:rPr>
                <w:color w:val="000000"/>
                <w:lang w:val="uk-UA"/>
              </w:rPr>
            </w:pPr>
            <w:r w:rsidRPr="005371B0">
              <w:rPr>
                <w:color w:val="000000"/>
                <w:lang w:val="uk-UA"/>
              </w:rPr>
              <w:t>4.</w:t>
            </w:r>
          </w:p>
        </w:tc>
        <w:tc>
          <w:tcPr>
            <w:tcW w:w="4614" w:type="dxa"/>
          </w:tcPr>
          <w:p w:rsidR="00BE2ADD" w:rsidRPr="005371B0" w:rsidRDefault="00BE2ADD" w:rsidP="00BE2ADD">
            <w:pPr>
              <w:pStyle w:val="af8"/>
              <w:snapToGrid w:val="0"/>
              <w:jc w:val="both"/>
              <w:rPr>
                <w:b/>
                <w:color w:val="000000"/>
              </w:rPr>
            </w:pPr>
            <w:r w:rsidRPr="005371B0">
              <w:rPr>
                <w:b/>
                <w:color w:val="000000"/>
              </w:rPr>
              <w:t>Впорядкування інформаційних вивісок в межах середмістя Чернівців, вжиття заходів щодо недопущення їх самовільного встановлення</w:t>
            </w:r>
          </w:p>
        </w:tc>
        <w:tc>
          <w:tcPr>
            <w:tcW w:w="2340" w:type="dxa"/>
          </w:tcPr>
          <w:p w:rsidR="00BE2ADD" w:rsidRPr="005371B0" w:rsidRDefault="00BE2ADD" w:rsidP="00BE2ADD">
            <w:pPr>
              <w:pStyle w:val="af8"/>
              <w:snapToGrid w:val="0"/>
              <w:jc w:val="both"/>
              <w:rPr>
                <w:color w:val="000000"/>
              </w:rPr>
            </w:pPr>
            <w:r w:rsidRPr="005371B0">
              <w:rPr>
                <w:color w:val="000000"/>
              </w:rPr>
              <w:t xml:space="preserve">Відділ охорони культурної спадщини міської ради, </w:t>
            </w:r>
          </w:p>
          <w:p w:rsidR="00BE2ADD" w:rsidRPr="005371B0" w:rsidRDefault="00BE2ADD" w:rsidP="00BE2ADD">
            <w:pPr>
              <w:pStyle w:val="af8"/>
              <w:snapToGrid w:val="0"/>
              <w:jc w:val="both"/>
              <w:rPr>
                <w:color w:val="000000"/>
              </w:rPr>
            </w:pPr>
            <w:r w:rsidRPr="005371B0">
              <w:rPr>
                <w:color w:val="000000"/>
              </w:rPr>
              <w:t>МКП «Реклама», Інспекція з благоустрою при виконавчому комітеті Чернівецької міської ради</w:t>
            </w:r>
          </w:p>
        </w:tc>
        <w:tc>
          <w:tcPr>
            <w:tcW w:w="1985" w:type="dxa"/>
          </w:tcPr>
          <w:p w:rsidR="00BE2ADD" w:rsidRPr="005371B0" w:rsidRDefault="00BE2ADD">
            <w:pPr>
              <w:rPr>
                <w:color w:val="000000"/>
              </w:rPr>
            </w:pPr>
            <w:r w:rsidRPr="005371B0">
              <w:rPr>
                <w:color w:val="000000"/>
              </w:rPr>
              <w:t xml:space="preserve">Міський бюджет </w:t>
            </w:r>
          </w:p>
        </w:tc>
      </w:tr>
      <w:tr w:rsidR="00BE2ADD" w:rsidRPr="005371B0" w:rsidTr="00BE2ADD">
        <w:tc>
          <w:tcPr>
            <w:tcW w:w="534" w:type="dxa"/>
          </w:tcPr>
          <w:p w:rsidR="00BE2ADD" w:rsidRPr="005371B0" w:rsidRDefault="00BE2ADD" w:rsidP="004379AF">
            <w:pPr>
              <w:tabs>
                <w:tab w:val="left" w:pos="7088"/>
                <w:tab w:val="left" w:pos="7513"/>
              </w:tabs>
              <w:jc w:val="center"/>
              <w:rPr>
                <w:color w:val="000000"/>
                <w:lang w:val="uk-UA"/>
              </w:rPr>
            </w:pPr>
            <w:r w:rsidRPr="005371B0">
              <w:rPr>
                <w:color w:val="000000"/>
                <w:lang w:val="uk-UA"/>
              </w:rPr>
              <w:t>5.</w:t>
            </w:r>
          </w:p>
        </w:tc>
        <w:tc>
          <w:tcPr>
            <w:tcW w:w="4614" w:type="dxa"/>
          </w:tcPr>
          <w:p w:rsidR="00BE2ADD" w:rsidRDefault="00BE2ADD" w:rsidP="00BE2ADD">
            <w:pPr>
              <w:pStyle w:val="af8"/>
              <w:snapToGrid w:val="0"/>
              <w:jc w:val="both"/>
              <w:rPr>
                <w:b/>
                <w:color w:val="000000"/>
              </w:rPr>
            </w:pPr>
            <w:r w:rsidRPr="005371B0">
              <w:rPr>
                <w:b/>
                <w:color w:val="000000"/>
              </w:rPr>
              <w:t>Становлення реставраційної школи в місті Чернівцях, проведення навчання місцевих спеціалістів, утворення власної ремонтно-реставраційної майстерні та забезпечення її  матеріально-технічної бази</w:t>
            </w:r>
          </w:p>
          <w:p w:rsidR="002C06E3" w:rsidRPr="005371B0" w:rsidRDefault="002C06E3" w:rsidP="00BE2ADD">
            <w:pPr>
              <w:pStyle w:val="af8"/>
              <w:snapToGrid w:val="0"/>
              <w:jc w:val="both"/>
              <w:rPr>
                <w:b/>
                <w:color w:val="000000"/>
              </w:rPr>
            </w:pPr>
          </w:p>
        </w:tc>
        <w:tc>
          <w:tcPr>
            <w:tcW w:w="2340" w:type="dxa"/>
          </w:tcPr>
          <w:p w:rsidR="00BE2ADD" w:rsidRPr="005371B0" w:rsidRDefault="00BE2ADD" w:rsidP="00BE2ADD">
            <w:pPr>
              <w:pStyle w:val="af8"/>
              <w:snapToGrid w:val="0"/>
              <w:jc w:val="both"/>
              <w:rPr>
                <w:color w:val="000000"/>
              </w:rPr>
            </w:pPr>
            <w:r w:rsidRPr="005371B0">
              <w:rPr>
                <w:color w:val="000000"/>
              </w:rPr>
              <w:t>Відділ охорони культурної спадщини міської ради</w:t>
            </w:r>
          </w:p>
        </w:tc>
        <w:tc>
          <w:tcPr>
            <w:tcW w:w="1985" w:type="dxa"/>
          </w:tcPr>
          <w:p w:rsidR="00BE2ADD" w:rsidRPr="005371B0" w:rsidRDefault="00BE2ADD">
            <w:pPr>
              <w:rPr>
                <w:color w:val="000000"/>
              </w:rPr>
            </w:pPr>
            <w:r w:rsidRPr="005371B0">
              <w:rPr>
                <w:color w:val="000000"/>
              </w:rPr>
              <w:t xml:space="preserve">Міський бюджет </w:t>
            </w:r>
          </w:p>
        </w:tc>
      </w:tr>
    </w:tbl>
    <w:p w:rsidR="009D5943" w:rsidRPr="005371B0" w:rsidRDefault="009D5943" w:rsidP="009D5943">
      <w:pPr>
        <w:tabs>
          <w:tab w:val="left" w:pos="7088"/>
          <w:tab w:val="left" w:pos="7513"/>
        </w:tabs>
        <w:jc w:val="center"/>
        <w:rPr>
          <w:b/>
          <w:color w:val="000000"/>
          <w:lang w:val="uk-UA"/>
        </w:rPr>
      </w:pPr>
    </w:p>
    <w:p w:rsidR="00174E73" w:rsidRPr="00B908A9" w:rsidRDefault="00174E73" w:rsidP="00D84731">
      <w:pPr>
        <w:ind w:firstLine="540"/>
        <w:jc w:val="both"/>
        <w:rPr>
          <w:b/>
          <w:color w:val="000000"/>
          <w:lang w:val="uk-UA"/>
        </w:rPr>
      </w:pPr>
      <w:r w:rsidRPr="00B908A9">
        <w:rPr>
          <w:b/>
          <w:color w:val="000000"/>
          <w:lang w:val="uk-UA"/>
        </w:rPr>
        <w:t>Очікувані результати:</w:t>
      </w:r>
    </w:p>
    <w:p w:rsidR="00B908A9" w:rsidRDefault="00B908A9" w:rsidP="00B908A9">
      <w:pPr>
        <w:ind w:firstLine="540"/>
        <w:jc w:val="both"/>
        <w:rPr>
          <w:color w:val="000000"/>
          <w:lang w:val="uk-UA"/>
        </w:rPr>
      </w:pPr>
      <w:r w:rsidRPr="005371B0">
        <w:rPr>
          <w:b/>
          <w:color w:val="000000"/>
          <w:lang w:val="uk-UA"/>
        </w:rPr>
        <w:t>-</w:t>
      </w:r>
      <w:r>
        <w:rPr>
          <w:color w:val="000000"/>
          <w:lang w:val="uk-UA"/>
        </w:rPr>
        <w:t>з</w:t>
      </w:r>
      <w:r w:rsidRPr="00D90402">
        <w:rPr>
          <w:color w:val="000000"/>
        </w:rPr>
        <w:t>береження та покращення стану  об’єктів культурної спадщини міста Чернівців</w:t>
      </w:r>
      <w:r>
        <w:rPr>
          <w:color w:val="000000"/>
          <w:lang w:val="uk-UA"/>
        </w:rPr>
        <w:t>;</w:t>
      </w:r>
    </w:p>
    <w:p w:rsidR="00B908A9" w:rsidRDefault="00B908A9" w:rsidP="00B908A9">
      <w:pPr>
        <w:ind w:firstLine="540"/>
        <w:jc w:val="both"/>
        <w:rPr>
          <w:lang w:val="uk-UA"/>
        </w:rPr>
      </w:pPr>
      <w:r>
        <w:rPr>
          <w:color w:val="000000"/>
          <w:lang w:val="uk-UA"/>
        </w:rPr>
        <w:t>-у</w:t>
      </w:r>
      <w:r w:rsidRPr="005D53AC">
        <w:rPr>
          <w:bCs/>
          <w:lang w:val="uk-UA"/>
        </w:rPr>
        <w:t xml:space="preserve">свідомлення мешканцями міста унікальності історичної культурної спадщини м.Чернівців та залучення їх до </w:t>
      </w:r>
      <w:r w:rsidRPr="005D53AC">
        <w:rPr>
          <w:lang w:val="uk-UA"/>
        </w:rPr>
        <w:t>збереження та утримання будинків в межах Центрального історичного ареалу м.Чернівців</w:t>
      </w:r>
      <w:r>
        <w:rPr>
          <w:lang w:val="uk-UA"/>
        </w:rPr>
        <w:t>;</w:t>
      </w:r>
    </w:p>
    <w:p w:rsidR="00B908A9" w:rsidRDefault="00B908A9" w:rsidP="00B908A9">
      <w:pPr>
        <w:ind w:firstLine="540"/>
        <w:jc w:val="both"/>
        <w:rPr>
          <w:color w:val="000000"/>
          <w:lang w:val="uk-UA"/>
        </w:rPr>
      </w:pPr>
      <w:r>
        <w:rPr>
          <w:lang w:val="uk-UA"/>
        </w:rPr>
        <w:t>-з</w:t>
      </w:r>
      <w:r w:rsidRPr="00C60430">
        <w:rPr>
          <w:color w:val="000000"/>
          <w:lang w:val="uk-UA"/>
        </w:rPr>
        <w:t>абезпечення збалансованих і гармонійних відносин між вимогами громадськості, економічної діяльності і</w:t>
      </w:r>
      <w:r>
        <w:rPr>
          <w:color w:val="000000"/>
          <w:lang w:val="uk-UA"/>
        </w:rPr>
        <w:t xml:space="preserve"> охорони історичного середовища;</w:t>
      </w:r>
    </w:p>
    <w:p w:rsidR="00B908A9" w:rsidRDefault="00B908A9" w:rsidP="00B908A9">
      <w:pPr>
        <w:ind w:firstLine="540"/>
        <w:jc w:val="both"/>
        <w:rPr>
          <w:color w:val="000000"/>
          <w:lang w:val="uk-UA"/>
        </w:rPr>
      </w:pPr>
      <w:r>
        <w:rPr>
          <w:color w:val="000000"/>
          <w:lang w:val="uk-UA"/>
        </w:rPr>
        <w:t>-м</w:t>
      </w:r>
      <w:r w:rsidRPr="00C60430">
        <w:rPr>
          <w:color w:val="000000"/>
          <w:lang w:val="uk-UA"/>
        </w:rPr>
        <w:t>інімізація впливу негативних факторів, що спричиняють руйнування об’єктів культурної спадщини</w:t>
      </w:r>
      <w:r>
        <w:rPr>
          <w:color w:val="000000"/>
          <w:lang w:val="uk-UA"/>
        </w:rPr>
        <w:t>, виведення будівель з аварійного стану;</w:t>
      </w:r>
    </w:p>
    <w:p w:rsidR="00B908A9" w:rsidRPr="00C60430" w:rsidRDefault="00B908A9" w:rsidP="00B908A9">
      <w:pPr>
        <w:ind w:firstLine="540"/>
        <w:jc w:val="both"/>
        <w:rPr>
          <w:color w:val="000000"/>
          <w:lang w:val="uk-UA"/>
        </w:rPr>
      </w:pPr>
      <w:r>
        <w:rPr>
          <w:color w:val="000000"/>
          <w:lang w:val="uk-UA"/>
        </w:rPr>
        <w:t>-підготовка кваліфікованих майстрів реставраційних робіт.</w:t>
      </w:r>
    </w:p>
    <w:p w:rsidR="00EE2874" w:rsidRDefault="00EE2874" w:rsidP="009F4B76">
      <w:pPr>
        <w:tabs>
          <w:tab w:val="left" w:pos="540"/>
        </w:tabs>
        <w:ind w:firstLine="540"/>
        <w:jc w:val="center"/>
        <w:rPr>
          <w:b/>
          <w:color w:val="000000"/>
          <w:sz w:val="28"/>
          <w:szCs w:val="28"/>
          <w:lang w:val="uk-UA"/>
        </w:rPr>
      </w:pPr>
    </w:p>
    <w:p w:rsidR="002C06E3" w:rsidRDefault="002C06E3" w:rsidP="009F4B76">
      <w:pPr>
        <w:tabs>
          <w:tab w:val="left" w:pos="540"/>
        </w:tabs>
        <w:ind w:firstLine="540"/>
        <w:jc w:val="center"/>
        <w:rPr>
          <w:b/>
          <w:color w:val="000000"/>
          <w:sz w:val="28"/>
          <w:szCs w:val="28"/>
          <w:lang w:val="uk-UA"/>
        </w:rPr>
      </w:pPr>
    </w:p>
    <w:p w:rsidR="000B4864" w:rsidRPr="003E4E30" w:rsidRDefault="00F012A4" w:rsidP="009F4B76">
      <w:pPr>
        <w:tabs>
          <w:tab w:val="left" w:pos="540"/>
        </w:tabs>
        <w:ind w:firstLine="540"/>
        <w:jc w:val="center"/>
        <w:rPr>
          <w:b/>
          <w:color w:val="000000"/>
          <w:sz w:val="28"/>
          <w:szCs w:val="28"/>
          <w:lang w:val="uk-UA"/>
        </w:rPr>
      </w:pPr>
      <w:r w:rsidRPr="003E4E30">
        <w:rPr>
          <w:b/>
          <w:color w:val="000000"/>
          <w:sz w:val="28"/>
          <w:szCs w:val="28"/>
          <w:lang w:val="uk-UA"/>
        </w:rPr>
        <w:lastRenderedPageBreak/>
        <w:t>6. Розвиток соціальної та гуманітарної сфери</w:t>
      </w:r>
    </w:p>
    <w:p w:rsidR="00995B91" w:rsidRPr="003E4E30" w:rsidRDefault="00995B91" w:rsidP="009F4B76">
      <w:pPr>
        <w:tabs>
          <w:tab w:val="left" w:pos="540"/>
        </w:tabs>
        <w:ind w:firstLine="540"/>
        <w:rPr>
          <w:b/>
          <w:color w:val="000000"/>
          <w:lang w:val="uk-UA"/>
        </w:rPr>
      </w:pPr>
    </w:p>
    <w:p w:rsidR="000B4864" w:rsidRPr="00BE4E5E" w:rsidRDefault="004C52F5" w:rsidP="009F4B76">
      <w:pPr>
        <w:tabs>
          <w:tab w:val="left" w:pos="540"/>
        </w:tabs>
        <w:ind w:firstLine="540"/>
        <w:jc w:val="both"/>
        <w:rPr>
          <w:b/>
          <w:color w:val="000000"/>
          <w:lang w:val="uk-UA"/>
        </w:rPr>
      </w:pPr>
      <w:r w:rsidRPr="00BE4E5E">
        <w:rPr>
          <w:b/>
          <w:color w:val="000000"/>
          <w:lang w:val="uk-UA"/>
        </w:rPr>
        <w:tab/>
      </w:r>
      <w:r w:rsidR="00F012A4" w:rsidRPr="00BE4E5E">
        <w:rPr>
          <w:b/>
          <w:color w:val="000000"/>
          <w:lang w:val="uk-UA"/>
        </w:rPr>
        <w:t>6</w:t>
      </w:r>
      <w:r w:rsidR="000B4864" w:rsidRPr="00BE4E5E">
        <w:rPr>
          <w:b/>
          <w:color w:val="000000"/>
          <w:lang w:val="uk-UA"/>
        </w:rPr>
        <w:t>.1.</w:t>
      </w:r>
      <w:r w:rsidR="009F4B76" w:rsidRPr="00BE4E5E">
        <w:rPr>
          <w:b/>
          <w:color w:val="000000"/>
          <w:lang w:val="uk-UA"/>
        </w:rPr>
        <w:t xml:space="preserve"> </w:t>
      </w:r>
      <w:r w:rsidR="000B4864" w:rsidRPr="00BE4E5E">
        <w:rPr>
          <w:b/>
          <w:color w:val="000000"/>
          <w:lang w:val="uk-UA"/>
        </w:rPr>
        <w:t xml:space="preserve">Соціальний захист населення </w:t>
      </w:r>
    </w:p>
    <w:p w:rsidR="000B4864" w:rsidRPr="00BE4E5E" w:rsidRDefault="000B4864" w:rsidP="004C52F5">
      <w:pPr>
        <w:ind w:firstLine="709"/>
        <w:jc w:val="both"/>
        <w:rPr>
          <w:b/>
          <w:color w:val="000000"/>
          <w:lang w:val="uk-UA"/>
        </w:rPr>
      </w:pPr>
      <w:r w:rsidRPr="00BE4E5E">
        <w:rPr>
          <w:b/>
          <w:color w:val="000000"/>
          <w:lang w:val="uk-UA"/>
        </w:rPr>
        <w:t>Головна мета:</w:t>
      </w:r>
    </w:p>
    <w:p w:rsidR="009969FE" w:rsidRPr="00C12157" w:rsidRDefault="009969FE" w:rsidP="009969FE">
      <w:pPr>
        <w:ind w:firstLine="709"/>
        <w:jc w:val="both"/>
        <w:rPr>
          <w:color w:val="000000"/>
          <w:lang w:val="uk-UA"/>
        </w:rPr>
      </w:pPr>
      <w:r w:rsidRPr="00C12157">
        <w:rPr>
          <w:color w:val="000000"/>
          <w:lang w:val="uk-UA"/>
        </w:rPr>
        <w:t>Підвищення адресності соціальної підтримки населення, реалізація державної політики та програм, затверджених міською радою у сфері соціального захисту населення, покращення матеріального стану та умов життя вразливих верств населення шляхом надання житлових субсидій, соціальних допомог, пільг та компенсацій, забезпечення якісного надання соціальних послуг</w:t>
      </w:r>
      <w:r w:rsidRPr="00C12157">
        <w:rPr>
          <w:i/>
          <w:color w:val="000000"/>
          <w:lang w:val="uk-UA"/>
        </w:rPr>
        <w:t xml:space="preserve"> </w:t>
      </w:r>
      <w:r w:rsidRPr="00C12157">
        <w:rPr>
          <w:color w:val="000000"/>
          <w:lang w:val="uk-UA"/>
        </w:rPr>
        <w:t xml:space="preserve"> та розширення спектру соціальних послуг. </w:t>
      </w:r>
    </w:p>
    <w:p w:rsidR="009969FE" w:rsidRDefault="009969FE" w:rsidP="004C52F5">
      <w:pPr>
        <w:tabs>
          <w:tab w:val="left" w:pos="720"/>
        </w:tabs>
        <w:jc w:val="both"/>
        <w:rPr>
          <w:b/>
          <w:color w:val="0000FF"/>
          <w:lang w:val="uk-UA"/>
        </w:rPr>
      </w:pPr>
    </w:p>
    <w:p w:rsidR="00BE4E5E" w:rsidRDefault="00BE4E5E" w:rsidP="004C52F5">
      <w:pPr>
        <w:tabs>
          <w:tab w:val="left" w:pos="720"/>
        </w:tabs>
        <w:jc w:val="both"/>
        <w:rPr>
          <w:b/>
          <w:color w:val="000000"/>
          <w:lang w:val="uk-UA"/>
        </w:rPr>
      </w:pPr>
      <w:r>
        <w:rPr>
          <w:b/>
          <w:color w:val="0000FF"/>
          <w:lang w:val="uk-UA"/>
        </w:rPr>
        <w:tab/>
      </w:r>
      <w:r w:rsidR="004C52F5" w:rsidRPr="00BE4E5E">
        <w:rPr>
          <w:b/>
          <w:color w:val="000000"/>
          <w:lang w:val="uk-UA"/>
        </w:rPr>
        <w:t>Цілі та пріоритетні напрями діяльності на 2017 рік:</w:t>
      </w:r>
    </w:p>
    <w:p w:rsidR="009969FE" w:rsidRPr="009969FE" w:rsidRDefault="009969FE" w:rsidP="009969FE">
      <w:pPr>
        <w:tabs>
          <w:tab w:val="left" w:pos="720"/>
        </w:tabs>
        <w:jc w:val="both"/>
        <w:rPr>
          <w:color w:val="000000"/>
          <w:lang w:val="uk-UA"/>
        </w:rPr>
      </w:pPr>
      <w:r w:rsidRPr="00C12157">
        <w:rPr>
          <w:b/>
          <w:color w:val="000000"/>
          <w:lang w:val="uk-UA"/>
        </w:rPr>
        <w:tab/>
      </w:r>
      <w:r w:rsidRPr="009969FE">
        <w:rPr>
          <w:b/>
          <w:color w:val="000000"/>
          <w:lang w:val="uk-UA"/>
        </w:rPr>
        <w:t>-</w:t>
      </w:r>
      <w:r w:rsidRPr="009969FE">
        <w:rPr>
          <w:color w:val="000000"/>
          <w:lang w:val="uk-UA"/>
        </w:rPr>
        <w:t>реалізація конституційних гарантій права громадян на соціальний захист, забезпечення адресності та матеріальної підтримки малозабезпечених, непрацездатних інвалідів та громадян похилого віку, сімей з дітьми, дітей – інвалідів, осіб з обмеженими фізичними можливостями;</w:t>
      </w:r>
    </w:p>
    <w:p w:rsidR="009969FE" w:rsidRPr="009969FE" w:rsidRDefault="009969FE" w:rsidP="009969FE">
      <w:pPr>
        <w:tabs>
          <w:tab w:val="left" w:pos="720"/>
        </w:tabs>
        <w:jc w:val="both"/>
        <w:rPr>
          <w:color w:val="000000"/>
          <w:lang w:val="uk-UA"/>
        </w:rPr>
      </w:pPr>
      <w:r w:rsidRPr="009969FE">
        <w:rPr>
          <w:color w:val="000000"/>
          <w:lang w:val="uk-UA"/>
        </w:rPr>
        <w:tab/>
        <w:t>-своєчасне нарахування та виплата усіх видів соціальної допомоги та житлових субсидій, надання пільг, передбачених чинним законодавством;</w:t>
      </w:r>
    </w:p>
    <w:p w:rsidR="009969FE" w:rsidRPr="009969FE" w:rsidRDefault="009969FE" w:rsidP="009969FE">
      <w:pPr>
        <w:tabs>
          <w:tab w:val="left" w:pos="720"/>
        </w:tabs>
        <w:jc w:val="both"/>
        <w:rPr>
          <w:color w:val="000000"/>
          <w:lang w:val="uk-UA"/>
        </w:rPr>
      </w:pPr>
      <w:r w:rsidRPr="009969FE">
        <w:rPr>
          <w:color w:val="000000"/>
          <w:lang w:val="uk-UA"/>
        </w:rPr>
        <w:tab/>
        <w:t>-надання додатково до встановлених законодавством пільг та соціальних гарантій за рахунок коштів міського бюджету відповідно до міських програм;</w:t>
      </w:r>
    </w:p>
    <w:p w:rsidR="009969FE" w:rsidRPr="009969FE" w:rsidRDefault="009969FE" w:rsidP="009969FE">
      <w:pPr>
        <w:tabs>
          <w:tab w:val="left" w:pos="720"/>
        </w:tabs>
        <w:jc w:val="both"/>
        <w:rPr>
          <w:color w:val="000000"/>
          <w:lang w:val="uk-UA"/>
        </w:rPr>
      </w:pPr>
      <w:r w:rsidRPr="009969FE">
        <w:rPr>
          <w:color w:val="000000"/>
          <w:lang w:val="uk-UA"/>
        </w:rPr>
        <w:tab/>
        <w:t>-співпраця з Чернівецьким міським об’єднанням громадян «Народна допомога»  з метою забезпечення надання соціальних та інших послуг особам без постійного місця проживання;</w:t>
      </w:r>
    </w:p>
    <w:p w:rsidR="009969FE" w:rsidRPr="009969FE" w:rsidRDefault="009969FE" w:rsidP="009969FE">
      <w:pPr>
        <w:tabs>
          <w:tab w:val="left" w:pos="720"/>
        </w:tabs>
        <w:jc w:val="both"/>
        <w:rPr>
          <w:color w:val="000000"/>
          <w:lang w:val="uk-UA"/>
        </w:rPr>
      </w:pPr>
      <w:r w:rsidRPr="009969FE">
        <w:rPr>
          <w:color w:val="000000"/>
          <w:lang w:val="uk-UA"/>
        </w:rPr>
        <w:tab/>
        <w:t>-сприяння в організації роботи комунального центру «Турбота» та наданні послуг потребуючим категоріям громадян;</w:t>
      </w:r>
    </w:p>
    <w:p w:rsidR="009969FE" w:rsidRPr="009969FE" w:rsidRDefault="009969FE" w:rsidP="009969FE">
      <w:pPr>
        <w:tabs>
          <w:tab w:val="left" w:pos="720"/>
        </w:tabs>
        <w:jc w:val="both"/>
        <w:rPr>
          <w:color w:val="000000"/>
          <w:lang w:val="uk-UA"/>
        </w:rPr>
      </w:pPr>
      <w:r w:rsidRPr="009969FE">
        <w:rPr>
          <w:color w:val="000000"/>
          <w:lang w:val="uk-UA"/>
        </w:rPr>
        <w:tab/>
        <w:t>-поліпшення інформованості населення щодо права на отримання адресної допомоги;</w:t>
      </w:r>
    </w:p>
    <w:p w:rsidR="009969FE" w:rsidRPr="009969FE" w:rsidRDefault="009969FE" w:rsidP="009969FE">
      <w:pPr>
        <w:tabs>
          <w:tab w:val="left" w:pos="720"/>
        </w:tabs>
        <w:jc w:val="both"/>
        <w:rPr>
          <w:rStyle w:val="FontStyle25"/>
          <w:b w:val="0"/>
          <w:color w:val="000000"/>
          <w:sz w:val="24"/>
          <w:szCs w:val="24"/>
          <w:lang w:val="uk-UA" w:eastAsia="uk-UA"/>
        </w:rPr>
      </w:pPr>
      <w:r w:rsidRPr="009969FE">
        <w:rPr>
          <w:color w:val="000000"/>
          <w:lang w:val="uk-UA"/>
        </w:rPr>
        <w:tab/>
        <w:t>-</w:t>
      </w:r>
      <w:r w:rsidRPr="009969FE">
        <w:rPr>
          <w:rStyle w:val="FontStyle25"/>
          <w:b w:val="0"/>
          <w:color w:val="000000"/>
          <w:sz w:val="24"/>
          <w:szCs w:val="24"/>
          <w:lang w:val="uk-UA" w:eastAsia="uk-UA"/>
        </w:rPr>
        <w:t>пошук та запровадження нових форм та методів соціальної роботи з метою забезпечення потреб чернівчан;</w:t>
      </w:r>
    </w:p>
    <w:p w:rsidR="009969FE" w:rsidRPr="009969FE" w:rsidRDefault="009969FE" w:rsidP="009969FE">
      <w:pPr>
        <w:tabs>
          <w:tab w:val="left" w:pos="720"/>
        </w:tabs>
        <w:jc w:val="both"/>
        <w:rPr>
          <w:color w:val="000000"/>
          <w:lang w:val="uk-UA"/>
        </w:rPr>
      </w:pPr>
      <w:r w:rsidRPr="009969FE">
        <w:rPr>
          <w:rStyle w:val="FontStyle25"/>
          <w:b w:val="0"/>
          <w:color w:val="000000"/>
          <w:sz w:val="24"/>
          <w:szCs w:val="24"/>
          <w:lang w:val="uk-UA" w:eastAsia="uk-UA"/>
        </w:rPr>
        <w:tab/>
        <w:t>-</w:t>
      </w:r>
      <w:r w:rsidRPr="009969FE">
        <w:rPr>
          <w:color w:val="000000"/>
          <w:lang w:val="uk-UA"/>
        </w:rPr>
        <w:t>підтримка родин учасників військових дій в східних регіонах України, учасників бойових дій, членів їх сімей та сімей загиблих (померлих) учасників військових дій в східних регіонах України і волонтерів, померлих осіб, смерть яких пов’язана з участю в масових акціях громадського протесту, що відбулися у період з 21.11.2013р. по 21.02.2014р.;</w:t>
      </w:r>
    </w:p>
    <w:p w:rsidR="009969FE" w:rsidRDefault="009969FE" w:rsidP="009969FE">
      <w:pPr>
        <w:tabs>
          <w:tab w:val="left" w:pos="720"/>
        </w:tabs>
        <w:jc w:val="both"/>
        <w:rPr>
          <w:rStyle w:val="FontStyle25"/>
          <w:b w:val="0"/>
          <w:color w:val="000000"/>
          <w:sz w:val="24"/>
          <w:szCs w:val="24"/>
          <w:lang w:val="uk-UA" w:eastAsia="uk-UA"/>
        </w:rPr>
      </w:pPr>
      <w:r w:rsidRPr="009969FE">
        <w:rPr>
          <w:color w:val="000000"/>
          <w:lang w:val="uk-UA"/>
        </w:rPr>
        <w:tab/>
        <w:t>-</w:t>
      </w:r>
      <w:r w:rsidRPr="009969FE">
        <w:rPr>
          <w:rStyle w:val="FontStyle25"/>
          <w:b w:val="0"/>
          <w:color w:val="000000"/>
          <w:sz w:val="24"/>
          <w:szCs w:val="24"/>
          <w:lang w:val="uk-UA" w:eastAsia="uk-UA"/>
        </w:rPr>
        <w:t>забезпечення фінансової підтримки громадських і благодійних організацій та покращення їх роботи, залучення благодійних коштів для надання додаткової адресної допомоги, в першу чергу на лікування важкохворих  дітей.</w:t>
      </w:r>
    </w:p>
    <w:p w:rsidR="004C52F5" w:rsidRDefault="00BE4E5E" w:rsidP="009969FE">
      <w:pPr>
        <w:tabs>
          <w:tab w:val="left" w:pos="720"/>
        </w:tabs>
        <w:jc w:val="both"/>
        <w:rPr>
          <w:lang w:val="uk-UA"/>
        </w:rPr>
      </w:pPr>
      <w:r w:rsidRPr="00BE4E5E">
        <w:rPr>
          <w:color w:val="000000"/>
          <w:lang w:val="uk-UA"/>
        </w:rPr>
        <w:tab/>
      </w:r>
      <w:r w:rsidR="004C52F5" w:rsidRPr="00931917">
        <w:rPr>
          <w:lang w:val="uk-UA"/>
        </w:rPr>
        <w:tab/>
      </w:r>
      <w:r w:rsidR="004C52F5" w:rsidRPr="00931917">
        <w:rPr>
          <w:lang w:val="uk-UA"/>
        </w:rPr>
        <w:tab/>
      </w:r>
    </w:p>
    <w:p w:rsidR="004C52F5" w:rsidRPr="00AD43C5" w:rsidRDefault="004C52F5" w:rsidP="004C52F5">
      <w:pPr>
        <w:pStyle w:val="a8"/>
        <w:spacing w:after="0"/>
        <w:jc w:val="center"/>
        <w:rPr>
          <w:rStyle w:val="FontStyle13"/>
          <w:color w:val="000000"/>
          <w:sz w:val="24"/>
          <w:szCs w:val="24"/>
          <w:lang w:val="uk-UA" w:eastAsia="uk-UA"/>
        </w:rPr>
      </w:pPr>
      <w:r w:rsidRPr="009024D2">
        <w:rPr>
          <w:rStyle w:val="FontStyle13"/>
          <w:color w:val="000000"/>
          <w:sz w:val="24"/>
          <w:szCs w:val="24"/>
          <w:lang w:val="uk-UA" w:eastAsia="uk-UA"/>
        </w:rPr>
        <w:t>Завдання на 2017 рік</w:t>
      </w:r>
      <w:r w:rsidR="007A1105">
        <w:rPr>
          <w:rStyle w:val="FontStyle13"/>
          <w:color w:val="000000"/>
          <w:sz w:val="24"/>
          <w:szCs w:val="24"/>
          <w:lang w:val="uk-UA" w:eastAsia="uk-UA"/>
        </w:rPr>
        <w:t xml:space="preserve">  </w:t>
      </w:r>
    </w:p>
    <w:tbl>
      <w:tblPr>
        <w:tblStyle w:val="af2"/>
        <w:tblW w:w="9431" w:type="dxa"/>
        <w:tblInd w:w="108" w:type="dxa"/>
        <w:tblLayout w:type="fixed"/>
        <w:tblLook w:val="01E0" w:firstRow="1" w:lastRow="1" w:firstColumn="1" w:lastColumn="1" w:noHBand="0" w:noVBand="0"/>
      </w:tblPr>
      <w:tblGrid>
        <w:gridCol w:w="506"/>
        <w:gridCol w:w="4714"/>
        <w:gridCol w:w="2314"/>
        <w:gridCol w:w="1897"/>
      </w:tblGrid>
      <w:tr w:rsidR="004C52F5" w:rsidRPr="009024D2" w:rsidTr="002B0732">
        <w:tc>
          <w:tcPr>
            <w:tcW w:w="506" w:type="dxa"/>
            <w:vAlign w:val="center"/>
          </w:tcPr>
          <w:p w:rsidR="004C52F5" w:rsidRPr="009024D2" w:rsidRDefault="004C52F5" w:rsidP="002B0732">
            <w:pPr>
              <w:tabs>
                <w:tab w:val="left" w:pos="7088"/>
                <w:tab w:val="left" w:pos="7513"/>
              </w:tabs>
              <w:jc w:val="center"/>
              <w:rPr>
                <w:b/>
                <w:color w:val="000000"/>
                <w:lang w:val="uk-UA"/>
              </w:rPr>
            </w:pPr>
            <w:r w:rsidRPr="009024D2">
              <w:rPr>
                <w:b/>
                <w:color w:val="000000"/>
                <w:lang w:val="uk-UA"/>
              </w:rPr>
              <w:t>№</w:t>
            </w:r>
          </w:p>
        </w:tc>
        <w:tc>
          <w:tcPr>
            <w:tcW w:w="4714" w:type="dxa"/>
            <w:vAlign w:val="center"/>
          </w:tcPr>
          <w:p w:rsidR="004C52F5" w:rsidRPr="009024D2" w:rsidRDefault="004C52F5" w:rsidP="002B0732">
            <w:pPr>
              <w:tabs>
                <w:tab w:val="left" w:pos="7088"/>
                <w:tab w:val="left" w:pos="7513"/>
              </w:tabs>
              <w:jc w:val="center"/>
              <w:rPr>
                <w:b/>
                <w:color w:val="000000"/>
                <w:lang w:val="uk-UA"/>
              </w:rPr>
            </w:pPr>
            <w:r w:rsidRPr="009024D2">
              <w:rPr>
                <w:b/>
                <w:color w:val="000000"/>
                <w:lang w:val="uk-UA"/>
              </w:rPr>
              <w:t>Заходи</w:t>
            </w:r>
          </w:p>
        </w:tc>
        <w:tc>
          <w:tcPr>
            <w:tcW w:w="2314" w:type="dxa"/>
            <w:vAlign w:val="center"/>
          </w:tcPr>
          <w:p w:rsidR="004C52F5" w:rsidRPr="009024D2" w:rsidRDefault="004C52F5" w:rsidP="002B0732">
            <w:pPr>
              <w:tabs>
                <w:tab w:val="left" w:pos="7088"/>
                <w:tab w:val="left" w:pos="7513"/>
              </w:tabs>
              <w:jc w:val="center"/>
              <w:rPr>
                <w:b/>
                <w:color w:val="000000"/>
                <w:lang w:val="uk-UA"/>
              </w:rPr>
            </w:pPr>
            <w:r w:rsidRPr="009024D2">
              <w:rPr>
                <w:b/>
                <w:color w:val="000000"/>
                <w:lang w:val="uk-UA"/>
              </w:rPr>
              <w:t>Відповідальний за виконання</w:t>
            </w:r>
          </w:p>
        </w:tc>
        <w:tc>
          <w:tcPr>
            <w:tcW w:w="1897" w:type="dxa"/>
            <w:vAlign w:val="center"/>
          </w:tcPr>
          <w:p w:rsidR="004C52F5" w:rsidRPr="009024D2" w:rsidRDefault="004C52F5" w:rsidP="002B0732">
            <w:pPr>
              <w:tabs>
                <w:tab w:val="left" w:pos="7088"/>
                <w:tab w:val="left" w:pos="7513"/>
              </w:tabs>
              <w:jc w:val="center"/>
              <w:rPr>
                <w:b/>
                <w:color w:val="000000"/>
                <w:lang w:val="uk-UA"/>
              </w:rPr>
            </w:pPr>
            <w:r w:rsidRPr="009024D2">
              <w:rPr>
                <w:b/>
                <w:color w:val="000000"/>
                <w:lang w:val="uk-UA"/>
              </w:rPr>
              <w:t>Джерела фінансування</w:t>
            </w:r>
          </w:p>
        </w:tc>
      </w:tr>
      <w:tr w:rsidR="009969FE" w:rsidRPr="009024D2" w:rsidTr="002B0732">
        <w:tc>
          <w:tcPr>
            <w:tcW w:w="506" w:type="dxa"/>
          </w:tcPr>
          <w:p w:rsidR="009969FE" w:rsidRPr="009024D2" w:rsidRDefault="009969FE" w:rsidP="002B0732">
            <w:pPr>
              <w:tabs>
                <w:tab w:val="left" w:pos="7088"/>
                <w:tab w:val="left" w:pos="7513"/>
              </w:tabs>
              <w:jc w:val="center"/>
              <w:rPr>
                <w:color w:val="000000"/>
                <w:lang w:val="uk-UA"/>
              </w:rPr>
            </w:pPr>
            <w:r w:rsidRPr="009024D2">
              <w:rPr>
                <w:color w:val="000000"/>
                <w:lang w:val="uk-UA"/>
              </w:rPr>
              <w:t>1.</w:t>
            </w:r>
          </w:p>
        </w:tc>
        <w:tc>
          <w:tcPr>
            <w:tcW w:w="4714" w:type="dxa"/>
          </w:tcPr>
          <w:p w:rsidR="00EE2874" w:rsidRDefault="009969FE" w:rsidP="0067299F">
            <w:pPr>
              <w:jc w:val="both"/>
              <w:rPr>
                <w:b/>
                <w:lang w:val="uk-UA"/>
              </w:rPr>
            </w:pPr>
            <w:r w:rsidRPr="00C12157">
              <w:rPr>
                <w:b/>
                <w:lang w:val="uk-UA"/>
              </w:rPr>
              <w:t>Забезпечення своєчасного нарахування та виплати усіх видів державних соціальних допомог, пільг та житлових субсидій</w:t>
            </w:r>
          </w:p>
          <w:p w:rsidR="002D7E0D" w:rsidRPr="00C12157" w:rsidRDefault="002D7E0D" w:rsidP="0067299F">
            <w:pPr>
              <w:jc w:val="both"/>
              <w:rPr>
                <w:b/>
                <w:i/>
                <w:lang w:val="uk-UA"/>
              </w:rPr>
            </w:pPr>
          </w:p>
        </w:tc>
        <w:tc>
          <w:tcPr>
            <w:tcW w:w="2314" w:type="dxa"/>
          </w:tcPr>
          <w:p w:rsidR="009969FE" w:rsidRPr="00C12157" w:rsidRDefault="009969FE" w:rsidP="0067299F">
            <w:pPr>
              <w:jc w:val="both"/>
              <w:rPr>
                <w:lang w:val="uk-UA"/>
              </w:rPr>
            </w:pPr>
            <w:r w:rsidRPr="00C12157">
              <w:rPr>
                <w:lang w:val="uk-UA"/>
              </w:rPr>
              <w:t>Департамент праці та соціального захисту населення міської ради</w:t>
            </w:r>
          </w:p>
        </w:tc>
        <w:tc>
          <w:tcPr>
            <w:tcW w:w="1897" w:type="dxa"/>
          </w:tcPr>
          <w:p w:rsidR="009969FE" w:rsidRPr="00C12157" w:rsidRDefault="009969FE" w:rsidP="0067299F">
            <w:pPr>
              <w:ind w:left="-59" w:right="-108"/>
              <w:jc w:val="both"/>
              <w:rPr>
                <w:lang w:val="uk-UA"/>
              </w:rPr>
            </w:pPr>
            <w:r w:rsidRPr="00C12157">
              <w:rPr>
                <w:lang w:val="uk-UA"/>
              </w:rPr>
              <w:t>Державний бюджет</w:t>
            </w:r>
          </w:p>
        </w:tc>
      </w:tr>
      <w:tr w:rsidR="009969FE" w:rsidRPr="009024D2" w:rsidTr="002B0732">
        <w:tc>
          <w:tcPr>
            <w:tcW w:w="506" w:type="dxa"/>
          </w:tcPr>
          <w:p w:rsidR="009969FE" w:rsidRPr="009024D2" w:rsidRDefault="009969FE" w:rsidP="002B0732">
            <w:pPr>
              <w:tabs>
                <w:tab w:val="left" w:pos="7088"/>
                <w:tab w:val="left" w:pos="7513"/>
              </w:tabs>
              <w:jc w:val="center"/>
              <w:rPr>
                <w:color w:val="000000"/>
                <w:lang w:val="uk-UA"/>
              </w:rPr>
            </w:pPr>
            <w:r w:rsidRPr="009024D2">
              <w:rPr>
                <w:color w:val="000000"/>
                <w:lang w:val="uk-UA"/>
              </w:rPr>
              <w:t>2.</w:t>
            </w:r>
          </w:p>
        </w:tc>
        <w:tc>
          <w:tcPr>
            <w:tcW w:w="4714" w:type="dxa"/>
          </w:tcPr>
          <w:p w:rsidR="009969FE" w:rsidRDefault="009969FE" w:rsidP="0067299F">
            <w:pPr>
              <w:jc w:val="both"/>
              <w:rPr>
                <w:b/>
                <w:lang w:val="uk-UA"/>
              </w:rPr>
            </w:pPr>
            <w:r w:rsidRPr="00C12157">
              <w:rPr>
                <w:b/>
                <w:lang w:val="uk-UA"/>
              </w:rPr>
              <w:t>Забезпечення додаткових пільг та допомог за рахунок коштів міського бюджету відповідно до міських цільових програм найбільш соціально незахищеним чернівчанам та громадянам, які опинилися</w:t>
            </w:r>
            <w:r>
              <w:rPr>
                <w:b/>
                <w:lang w:val="uk-UA"/>
              </w:rPr>
              <w:t xml:space="preserve"> в складних життєвих обставинах</w:t>
            </w:r>
          </w:p>
          <w:p w:rsidR="002D7E0D" w:rsidRPr="00C12157" w:rsidRDefault="002D7E0D" w:rsidP="0067299F">
            <w:pPr>
              <w:jc w:val="both"/>
              <w:rPr>
                <w:b/>
                <w:lang w:val="uk-UA"/>
              </w:rPr>
            </w:pPr>
          </w:p>
        </w:tc>
        <w:tc>
          <w:tcPr>
            <w:tcW w:w="2314" w:type="dxa"/>
          </w:tcPr>
          <w:p w:rsidR="009969FE" w:rsidRPr="00C12157" w:rsidRDefault="009969FE" w:rsidP="0067299F">
            <w:pPr>
              <w:jc w:val="both"/>
              <w:rPr>
                <w:lang w:val="uk-UA"/>
              </w:rPr>
            </w:pPr>
            <w:r w:rsidRPr="00C12157">
              <w:rPr>
                <w:lang w:val="uk-UA"/>
              </w:rPr>
              <w:t>Департамент праці та соціального захисту населення міської ради</w:t>
            </w:r>
          </w:p>
        </w:tc>
        <w:tc>
          <w:tcPr>
            <w:tcW w:w="1897" w:type="dxa"/>
          </w:tcPr>
          <w:p w:rsidR="009969FE" w:rsidRPr="00C12157" w:rsidRDefault="009969FE" w:rsidP="0067299F">
            <w:pPr>
              <w:ind w:right="-108"/>
              <w:jc w:val="both"/>
              <w:rPr>
                <w:lang w:val="uk-UA"/>
              </w:rPr>
            </w:pPr>
            <w:r w:rsidRPr="00C12157">
              <w:rPr>
                <w:lang w:val="uk-UA"/>
              </w:rPr>
              <w:t>Міський бюджет</w:t>
            </w:r>
          </w:p>
        </w:tc>
      </w:tr>
      <w:tr w:rsidR="009969FE" w:rsidRPr="009024D2" w:rsidTr="002B0732">
        <w:tc>
          <w:tcPr>
            <w:tcW w:w="506" w:type="dxa"/>
          </w:tcPr>
          <w:p w:rsidR="009969FE" w:rsidRPr="009024D2" w:rsidRDefault="009969FE" w:rsidP="002B0732">
            <w:pPr>
              <w:tabs>
                <w:tab w:val="left" w:pos="7088"/>
                <w:tab w:val="left" w:pos="7513"/>
              </w:tabs>
              <w:jc w:val="center"/>
              <w:rPr>
                <w:color w:val="000000"/>
                <w:lang w:val="uk-UA"/>
              </w:rPr>
            </w:pPr>
            <w:r w:rsidRPr="009024D2">
              <w:rPr>
                <w:color w:val="000000"/>
                <w:lang w:val="uk-UA"/>
              </w:rPr>
              <w:lastRenderedPageBreak/>
              <w:t>3.</w:t>
            </w:r>
          </w:p>
        </w:tc>
        <w:tc>
          <w:tcPr>
            <w:tcW w:w="4714" w:type="dxa"/>
          </w:tcPr>
          <w:p w:rsidR="009969FE" w:rsidRPr="00C12157" w:rsidRDefault="009969FE" w:rsidP="0067299F">
            <w:pPr>
              <w:jc w:val="both"/>
              <w:rPr>
                <w:b/>
                <w:lang w:val="uk-UA"/>
              </w:rPr>
            </w:pPr>
            <w:r w:rsidRPr="00C12157">
              <w:rPr>
                <w:b/>
                <w:lang w:val="uk-UA"/>
              </w:rPr>
              <w:t>Забезпечення надання соціальних послуг інвалідам, одиноким непрацездатним громадянам та бездомним особам</w:t>
            </w:r>
          </w:p>
          <w:p w:rsidR="009969FE" w:rsidRPr="00C12157" w:rsidRDefault="009969FE" w:rsidP="0067299F">
            <w:pPr>
              <w:tabs>
                <w:tab w:val="left" w:pos="7088"/>
                <w:tab w:val="left" w:pos="7513"/>
              </w:tabs>
              <w:jc w:val="both"/>
              <w:rPr>
                <w:b/>
                <w:lang w:val="uk-UA"/>
              </w:rPr>
            </w:pPr>
          </w:p>
        </w:tc>
        <w:tc>
          <w:tcPr>
            <w:tcW w:w="2314" w:type="dxa"/>
          </w:tcPr>
          <w:p w:rsidR="009969FE" w:rsidRPr="00C12157" w:rsidRDefault="009969FE" w:rsidP="0067299F">
            <w:pPr>
              <w:jc w:val="both"/>
              <w:rPr>
                <w:lang w:val="uk-UA"/>
              </w:rPr>
            </w:pPr>
            <w:r w:rsidRPr="00C12157">
              <w:rPr>
                <w:lang w:val="uk-UA"/>
              </w:rPr>
              <w:t>Департамент праці та соціального захисту населення міської ради</w:t>
            </w:r>
          </w:p>
        </w:tc>
        <w:tc>
          <w:tcPr>
            <w:tcW w:w="1897" w:type="dxa"/>
          </w:tcPr>
          <w:p w:rsidR="009969FE" w:rsidRDefault="009969FE" w:rsidP="0067299F">
            <w:pPr>
              <w:tabs>
                <w:tab w:val="left" w:pos="7088"/>
                <w:tab w:val="left" w:pos="7513"/>
              </w:tabs>
              <w:jc w:val="both"/>
              <w:rPr>
                <w:lang w:val="uk-UA"/>
              </w:rPr>
            </w:pPr>
            <w:r w:rsidRPr="00C12157">
              <w:rPr>
                <w:lang w:val="uk-UA"/>
              </w:rPr>
              <w:t xml:space="preserve">Міський бюджет, </w:t>
            </w:r>
          </w:p>
          <w:p w:rsidR="00D86125" w:rsidRDefault="009969FE" w:rsidP="0067299F">
            <w:pPr>
              <w:tabs>
                <w:tab w:val="left" w:pos="7088"/>
                <w:tab w:val="left" w:pos="7513"/>
              </w:tabs>
              <w:jc w:val="both"/>
              <w:rPr>
                <w:lang w:val="uk-UA"/>
              </w:rPr>
            </w:pPr>
            <w:r w:rsidRPr="00C12157">
              <w:rPr>
                <w:lang w:val="uk-UA"/>
              </w:rPr>
              <w:t>інші джерела фінансування, не заборонені чинним законодавством</w:t>
            </w:r>
          </w:p>
          <w:p w:rsidR="002D7E0D" w:rsidRPr="00C12157" w:rsidRDefault="002D7E0D" w:rsidP="0067299F">
            <w:pPr>
              <w:tabs>
                <w:tab w:val="left" w:pos="7088"/>
                <w:tab w:val="left" w:pos="7513"/>
              </w:tabs>
              <w:jc w:val="both"/>
              <w:rPr>
                <w:lang w:val="uk-UA"/>
              </w:rPr>
            </w:pPr>
          </w:p>
        </w:tc>
      </w:tr>
      <w:tr w:rsidR="009969FE" w:rsidRPr="009024D2" w:rsidTr="009969FE">
        <w:tc>
          <w:tcPr>
            <w:tcW w:w="506" w:type="dxa"/>
          </w:tcPr>
          <w:p w:rsidR="009969FE" w:rsidRPr="009024D2" w:rsidRDefault="009969FE" w:rsidP="002B0732">
            <w:pPr>
              <w:tabs>
                <w:tab w:val="left" w:pos="7088"/>
                <w:tab w:val="left" w:pos="7513"/>
              </w:tabs>
              <w:jc w:val="center"/>
              <w:rPr>
                <w:color w:val="000000"/>
                <w:lang w:val="uk-UA"/>
              </w:rPr>
            </w:pPr>
            <w:r w:rsidRPr="009024D2">
              <w:rPr>
                <w:color w:val="000000"/>
                <w:lang w:val="uk-UA"/>
              </w:rPr>
              <w:t>4.</w:t>
            </w:r>
          </w:p>
        </w:tc>
        <w:tc>
          <w:tcPr>
            <w:tcW w:w="4714" w:type="dxa"/>
          </w:tcPr>
          <w:p w:rsidR="00D86125" w:rsidRDefault="009969FE" w:rsidP="0067299F">
            <w:pPr>
              <w:pStyle w:val="a8"/>
              <w:spacing w:after="0"/>
              <w:jc w:val="both"/>
              <w:rPr>
                <w:b/>
                <w:lang w:val="uk-UA"/>
              </w:rPr>
            </w:pPr>
            <w:r w:rsidRPr="00C12157">
              <w:rPr>
                <w:b/>
                <w:lang w:val="uk-UA"/>
              </w:rPr>
              <w:t xml:space="preserve">Забезпечення надання ряду пільг, допомог, компенсацій учасникам АТО, членам їх сімей, членам сімей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у масових акціях під час Революції Гідності, забезпечення зазначеної категорії громадян житлом </w:t>
            </w:r>
          </w:p>
          <w:p w:rsidR="002D7E0D" w:rsidRPr="00C12157" w:rsidRDefault="002D7E0D" w:rsidP="0067299F">
            <w:pPr>
              <w:pStyle w:val="a8"/>
              <w:spacing w:after="0"/>
              <w:jc w:val="both"/>
              <w:rPr>
                <w:b/>
                <w:lang w:val="uk-UA"/>
              </w:rPr>
            </w:pPr>
          </w:p>
        </w:tc>
        <w:tc>
          <w:tcPr>
            <w:tcW w:w="2314" w:type="dxa"/>
          </w:tcPr>
          <w:p w:rsidR="009969FE" w:rsidRPr="00C12157" w:rsidRDefault="009969FE" w:rsidP="009969FE">
            <w:pPr>
              <w:tabs>
                <w:tab w:val="left" w:pos="7088"/>
                <w:tab w:val="left" w:pos="7513"/>
              </w:tabs>
              <w:jc w:val="both"/>
              <w:rPr>
                <w:lang w:val="uk-UA"/>
              </w:rPr>
            </w:pPr>
            <w:r>
              <w:rPr>
                <w:lang w:val="uk-UA"/>
              </w:rPr>
              <w:t xml:space="preserve">Виконавчі органи </w:t>
            </w:r>
            <w:r w:rsidRPr="00C12157">
              <w:rPr>
                <w:lang w:val="uk-UA"/>
              </w:rPr>
              <w:t>міської ради</w:t>
            </w:r>
          </w:p>
        </w:tc>
        <w:tc>
          <w:tcPr>
            <w:tcW w:w="1897" w:type="dxa"/>
          </w:tcPr>
          <w:p w:rsidR="00451175" w:rsidRDefault="009969FE" w:rsidP="0067299F">
            <w:pPr>
              <w:tabs>
                <w:tab w:val="left" w:pos="7088"/>
                <w:tab w:val="left" w:pos="7513"/>
              </w:tabs>
              <w:jc w:val="both"/>
              <w:rPr>
                <w:lang w:val="uk-UA"/>
              </w:rPr>
            </w:pPr>
            <w:r w:rsidRPr="00C12157">
              <w:rPr>
                <w:lang w:val="uk-UA"/>
              </w:rPr>
              <w:t>Держаний</w:t>
            </w:r>
            <w:r>
              <w:rPr>
                <w:lang w:val="uk-UA"/>
              </w:rPr>
              <w:t xml:space="preserve"> бюджет, </w:t>
            </w:r>
            <w:r w:rsidRPr="00C12157">
              <w:rPr>
                <w:lang w:val="uk-UA"/>
              </w:rPr>
              <w:t xml:space="preserve">міський бюджет, </w:t>
            </w:r>
          </w:p>
          <w:p w:rsidR="009969FE" w:rsidRPr="00C12157" w:rsidRDefault="009969FE" w:rsidP="0067299F">
            <w:pPr>
              <w:tabs>
                <w:tab w:val="left" w:pos="7088"/>
                <w:tab w:val="left" w:pos="7513"/>
              </w:tabs>
              <w:jc w:val="both"/>
              <w:rPr>
                <w:lang w:val="uk-UA"/>
              </w:rPr>
            </w:pPr>
            <w:r w:rsidRPr="00C12157">
              <w:rPr>
                <w:lang w:val="uk-UA"/>
              </w:rPr>
              <w:t>інші джерела фінансування, не заборонені чинним законодавством</w:t>
            </w:r>
          </w:p>
        </w:tc>
      </w:tr>
      <w:tr w:rsidR="009969FE" w:rsidRPr="009024D2" w:rsidTr="002B0732">
        <w:tc>
          <w:tcPr>
            <w:tcW w:w="506" w:type="dxa"/>
          </w:tcPr>
          <w:p w:rsidR="009969FE" w:rsidRPr="009024D2" w:rsidRDefault="009969FE" w:rsidP="002B0732">
            <w:pPr>
              <w:tabs>
                <w:tab w:val="left" w:pos="7088"/>
                <w:tab w:val="left" w:pos="7513"/>
              </w:tabs>
              <w:jc w:val="center"/>
              <w:rPr>
                <w:color w:val="000000"/>
                <w:lang w:val="uk-UA"/>
              </w:rPr>
            </w:pPr>
            <w:r w:rsidRPr="009024D2">
              <w:rPr>
                <w:color w:val="000000"/>
                <w:lang w:val="uk-UA"/>
              </w:rPr>
              <w:t>5.</w:t>
            </w:r>
          </w:p>
        </w:tc>
        <w:tc>
          <w:tcPr>
            <w:tcW w:w="4714" w:type="dxa"/>
          </w:tcPr>
          <w:p w:rsidR="009969FE" w:rsidRPr="00451175" w:rsidRDefault="009969FE" w:rsidP="0067299F">
            <w:pPr>
              <w:jc w:val="both"/>
              <w:rPr>
                <w:lang w:val="uk-UA"/>
              </w:rPr>
            </w:pPr>
            <w:r w:rsidRPr="00451175">
              <w:rPr>
                <w:rStyle w:val="FontStyle25"/>
                <w:sz w:val="24"/>
                <w:szCs w:val="24"/>
                <w:lang w:val="uk-UA" w:eastAsia="uk-UA"/>
              </w:rPr>
              <w:t>Розширення переліку послуг, які надаються комунальним центром «Турбота»</w:t>
            </w:r>
          </w:p>
        </w:tc>
        <w:tc>
          <w:tcPr>
            <w:tcW w:w="2314" w:type="dxa"/>
          </w:tcPr>
          <w:p w:rsidR="009969FE" w:rsidRPr="00C12157" w:rsidRDefault="009969FE" w:rsidP="0067299F">
            <w:pPr>
              <w:jc w:val="both"/>
              <w:rPr>
                <w:lang w:val="uk-UA"/>
              </w:rPr>
            </w:pPr>
            <w:r w:rsidRPr="00C12157">
              <w:rPr>
                <w:lang w:val="uk-UA"/>
              </w:rPr>
              <w:t>Департамент праці та соціального захисту населення міської ради,</w:t>
            </w:r>
          </w:p>
          <w:p w:rsidR="009969FE" w:rsidRPr="00C12157" w:rsidRDefault="009969FE" w:rsidP="0067299F">
            <w:pPr>
              <w:jc w:val="both"/>
              <w:rPr>
                <w:lang w:val="uk-UA"/>
              </w:rPr>
            </w:pPr>
            <w:r w:rsidRPr="00C12157">
              <w:rPr>
                <w:lang w:val="uk-UA"/>
              </w:rPr>
              <w:t>МКЦ «Турбота»</w:t>
            </w:r>
          </w:p>
          <w:p w:rsidR="009969FE" w:rsidRPr="00C12157" w:rsidRDefault="009969FE" w:rsidP="0067299F">
            <w:pPr>
              <w:jc w:val="both"/>
              <w:rPr>
                <w:lang w:val="uk-UA"/>
              </w:rPr>
            </w:pPr>
          </w:p>
        </w:tc>
        <w:tc>
          <w:tcPr>
            <w:tcW w:w="1897" w:type="dxa"/>
          </w:tcPr>
          <w:p w:rsidR="00451175" w:rsidRDefault="009969FE" w:rsidP="0067299F">
            <w:pPr>
              <w:tabs>
                <w:tab w:val="left" w:pos="7088"/>
                <w:tab w:val="left" w:pos="7513"/>
              </w:tabs>
              <w:jc w:val="both"/>
              <w:rPr>
                <w:lang w:val="uk-UA"/>
              </w:rPr>
            </w:pPr>
            <w:r w:rsidRPr="00C12157">
              <w:rPr>
                <w:lang w:val="uk-UA"/>
              </w:rPr>
              <w:t xml:space="preserve">Міський бюджет, </w:t>
            </w:r>
          </w:p>
          <w:p w:rsidR="009969FE" w:rsidRDefault="009969FE" w:rsidP="0067299F">
            <w:pPr>
              <w:tabs>
                <w:tab w:val="left" w:pos="7088"/>
                <w:tab w:val="left" w:pos="7513"/>
              </w:tabs>
              <w:jc w:val="both"/>
              <w:rPr>
                <w:lang w:val="uk-UA"/>
              </w:rPr>
            </w:pPr>
            <w:r w:rsidRPr="00C12157">
              <w:rPr>
                <w:lang w:val="uk-UA"/>
              </w:rPr>
              <w:t>інші джерела фінансування, не заборонені чинним законодавством</w:t>
            </w:r>
          </w:p>
          <w:p w:rsidR="002D7E0D" w:rsidRPr="00C12157" w:rsidRDefault="002D7E0D" w:rsidP="0067299F">
            <w:pPr>
              <w:tabs>
                <w:tab w:val="left" w:pos="7088"/>
                <w:tab w:val="left" w:pos="7513"/>
              </w:tabs>
              <w:jc w:val="both"/>
              <w:rPr>
                <w:lang w:val="uk-UA"/>
              </w:rPr>
            </w:pPr>
          </w:p>
        </w:tc>
      </w:tr>
      <w:tr w:rsidR="009969FE" w:rsidRPr="009024D2" w:rsidTr="002B0732">
        <w:tc>
          <w:tcPr>
            <w:tcW w:w="506" w:type="dxa"/>
          </w:tcPr>
          <w:p w:rsidR="009969FE" w:rsidRPr="009024D2" w:rsidRDefault="009969FE" w:rsidP="002B0732">
            <w:pPr>
              <w:tabs>
                <w:tab w:val="left" w:pos="7088"/>
                <w:tab w:val="left" w:pos="7513"/>
              </w:tabs>
              <w:jc w:val="center"/>
              <w:rPr>
                <w:color w:val="000000"/>
                <w:lang w:val="uk-UA"/>
              </w:rPr>
            </w:pPr>
            <w:r w:rsidRPr="009024D2">
              <w:rPr>
                <w:color w:val="000000"/>
                <w:lang w:val="uk-UA"/>
              </w:rPr>
              <w:t>6.</w:t>
            </w:r>
          </w:p>
        </w:tc>
        <w:tc>
          <w:tcPr>
            <w:tcW w:w="4714" w:type="dxa"/>
          </w:tcPr>
          <w:p w:rsidR="009969FE" w:rsidRPr="00451175" w:rsidRDefault="009969FE" w:rsidP="0067299F">
            <w:pPr>
              <w:jc w:val="both"/>
              <w:rPr>
                <w:rStyle w:val="FontStyle25"/>
                <w:sz w:val="24"/>
                <w:szCs w:val="24"/>
                <w:lang w:val="uk-UA" w:eastAsia="uk-UA"/>
              </w:rPr>
            </w:pPr>
            <w:r w:rsidRPr="00451175">
              <w:rPr>
                <w:rStyle w:val="FontStyle25"/>
                <w:sz w:val="24"/>
                <w:szCs w:val="24"/>
                <w:lang w:val="uk-UA" w:eastAsia="uk-UA"/>
              </w:rPr>
              <w:t>Забезпечення безперебійної роботи диспетчерського пункту при комунальному центрі «Турбота» по наданню транспортних послуг громадянам з обмеженою або відсутньою руховою активністю</w:t>
            </w:r>
          </w:p>
          <w:p w:rsidR="009969FE" w:rsidRPr="00C12157" w:rsidRDefault="009969FE" w:rsidP="0067299F">
            <w:pPr>
              <w:jc w:val="both"/>
              <w:rPr>
                <w:b/>
                <w:lang w:val="uk-UA"/>
              </w:rPr>
            </w:pPr>
          </w:p>
        </w:tc>
        <w:tc>
          <w:tcPr>
            <w:tcW w:w="2314" w:type="dxa"/>
          </w:tcPr>
          <w:p w:rsidR="009969FE" w:rsidRPr="00C12157" w:rsidRDefault="009969FE" w:rsidP="0067299F">
            <w:pPr>
              <w:jc w:val="both"/>
              <w:rPr>
                <w:lang w:val="uk-UA"/>
              </w:rPr>
            </w:pPr>
            <w:r w:rsidRPr="00C12157">
              <w:rPr>
                <w:lang w:val="uk-UA"/>
              </w:rPr>
              <w:t>Департамент праці та соціального захисту населення міської ради,</w:t>
            </w:r>
          </w:p>
          <w:p w:rsidR="009969FE" w:rsidRPr="00C12157" w:rsidRDefault="009969FE" w:rsidP="0067299F">
            <w:pPr>
              <w:jc w:val="both"/>
              <w:rPr>
                <w:lang w:val="uk-UA"/>
              </w:rPr>
            </w:pPr>
            <w:r w:rsidRPr="00C12157">
              <w:rPr>
                <w:lang w:val="uk-UA"/>
              </w:rPr>
              <w:t>МКЦ «Турбота»</w:t>
            </w:r>
          </w:p>
        </w:tc>
        <w:tc>
          <w:tcPr>
            <w:tcW w:w="1897" w:type="dxa"/>
          </w:tcPr>
          <w:p w:rsidR="00451175" w:rsidRDefault="009969FE" w:rsidP="0067299F">
            <w:pPr>
              <w:tabs>
                <w:tab w:val="left" w:pos="7088"/>
                <w:tab w:val="left" w:pos="7513"/>
              </w:tabs>
              <w:jc w:val="both"/>
              <w:rPr>
                <w:lang w:val="uk-UA"/>
              </w:rPr>
            </w:pPr>
            <w:r w:rsidRPr="00C12157">
              <w:rPr>
                <w:lang w:val="uk-UA"/>
              </w:rPr>
              <w:t xml:space="preserve">Міський бюджет, </w:t>
            </w:r>
          </w:p>
          <w:p w:rsidR="00D86125" w:rsidRDefault="009969FE" w:rsidP="0067299F">
            <w:pPr>
              <w:tabs>
                <w:tab w:val="left" w:pos="7088"/>
                <w:tab w:val="left" w:pos="7513"/>
              </w:tabs>
              <w:jc w:val="both"/>
              <w:rPr>
                <w:lang w:val="uk-UA"/>
              </w:rPr>
            </w:pPr>
            <w:r w:rsidRPr="00C12157">
              <w:rPr>
                <w:lang w:val="uk-UA"/>
              </w:rPr>
              <w:t>інші джерела фінансування, не заборонені чинним законодавством</w:t>
            </w:r>
          </w:p>
          <w:p w:rsidR="002D7E0D" w:rsidRPr="00C12157" w:rsidRDefault="002D7E0D" w:rsidP="0067299F">
            <w:pPr>
              <w:tabs>
                <w:tab w:val="left" w:pos="7088"/>
                <w:tab w:val="left" w:pos="7513"/>
              </w:tabs>
              <w:jc w:val="both"/>
              <w:rPr>
                <w:lang w:val="uk-UA"/>
              </w:rPr>
            </w:pPr>
          </w:p>
        </w:tc>
      </w:tr>
      <w:tr w:rsidR="009969FE" w:rsidRPr="009024D2" w:rsidTr="002B0732">
        <w:tc>
          <w:tcPr>
            <w:tcW w:w="506" w:type="dxa"/>
          </w:tcPr>
          <w:p w:rsidR="009969FE" w:rsidRPr="009024D2" w:rsidRDefault="009969FE" w:rsidP="002B0732">
            <w:pPr>
              <w:tabs>
                <w:tab w:val="left" w:pos="7088"/>
                <w:tab w:val="left" w:pos="7513"/>
              </w:tabs>
              <w:jc w:val="center"/>
              <w:rPr>
                <w:color w:val="000000"/>
                <w:lang w:val="uk-UA"/>
              </w:rPr>
            </w:pPr>
            <w:r w:rsidRPr="009024D2">
              <w:rPr>
                <w:color w:val="000000"/>
                <w:lang w:val="uk-UA"/>
              </w:rPr>
              <w:t>7.</w:t>
            </w:r>
          </w:p>
        </w:tc>
        <w:tc>
          <w:tcPr>
            <w:tcW w:w="4714" w:type="dxa"/>
          </w:tcPr>
          <w:p w:rsidR="009969FE" w:rsidRPr="00451175" w:rsidRDefault="009969FE" w:rsidP="0067299F">
            <w:pPr>
              <w:jc w:val="both"/>
              <w:rPr>
                <w:lang w:val="uk-UA"/>
              </w:rPr>
            </w:pPr>
            <w:r w:rsidRPr="00451175">
              <w:rPr>
                <w:rStyle w:val="FontStyle25"/>
                <w:sz w:val="24"/>
                <w:szCs w:val="24"/>
                <w:lang w:val="uk-UA" w:eastAsia="uk-UA"/>
              </w:rPr>
              <w:t xml:space="preserve">Надання фінансової підтримки громадським організаціям на проведення різноманітних заходів з метою покращення соціального захисту вразливих верств населення </w:t>
            </w:r>
          </w:p>
        </w:tc>
        <w:tc>
          <w:tcPr>
            <w:tcW w:w="2314" w:type="dxa"/>
          </w:tcPr>
          <w:p w:rsidR="009969FE" w:rsidRPr="00C12157" w:rsidRDefault="009969FE" w:rsidP="0067299F">
            <w:pPr>
              <w:jc w:val="both"/>
              <w:rPr>
                <w:lang w:val="uk-UA"/>
              </w:rPr>
            </w:pPr>
            <w:r w:rsidRPr="00C12157">
              <w:rPr>
                <w:lang w:val="uk-UA"/>
              </w:rPr>
              <w:t>Департамент праці та соціального захисту населення міської ради</w:t>
            </w:r>
          </w:p>
        </w:tc>
        <w:tc>
          <w:tcPr>
            <w:tcW w:w="1897" w:type="dxa"/>
          </w:tcPr>
          <w:p w:rsidR="00451175" w:rsidRDefault="009969FE" w:rsidP="0067299F">
            <w:pPr>
              <w:tabs>
                <w:tab w:val="left" w:pos="7088"/>
                <w:tab w:val="left" w:pos="7513"/>
              </w:tabs>
              <w:jc w:val="both"/>
              <w:rPr>
                <w:lang w:val="uk-UA"/>
              </w:rPr>
            </w:pPr>
            <w:r w:rsidRPr="00C12157">
              <w:rPr>
                <w:lang w:val="uk-UA"/>
              </w:rPr>
              <w:t xml:space="preserve">Міський бюджет, </w:t>
            </w:r>
          </w:p>
          <w:p w:rsidR="00D86125" w:rsidRDefault="009969FE" w:rsidP="0067299F">
            <w:pPr>
              <w:tabs>
                <w:tab w:val="left" w:pos="7088"/>
                <w:tab w:val="left" w:pos="7513"/>
              </w:tabs>
              <w:jc w:val="both"/>
              <w:rPr>
                <w:lang w:val="uk-UA"/>
              </w:rPr>
            </w:pPr>
            <w:r w:rsidRPr="00C12157">
              <w:rPr>
                <w:lang w:val="uk-UA"/>
              </w:rPr>
              <w:t>інші джерела фінансування, не заборонені чинним законодавством</w:t>
            </w:r>
          </w:p>
          <w:p w:rsidR="002D7E0D" w:rsidRPr="00C12157" w:rsidRDefault="002D7E0D" w:rsidP="0067299F">
            <w:pPr>
              <w:tabs>
                <w:tab w:val="left" w:pos="7088"/>
                <w:tab w:val="left" w:pos="7513"/>
              </w:tabs>
              <w:jc w:val="both"/>
              <w:rPr>
                <w:lang w:val="uk-UA"/>
              </w:rPr>
            </w:pPr>
          </w:p>
        </w:tc>
      </w:tr>
    </w:tbl>
    <w:p w:rsidR="00D86125" w:rsidRDefault="00D86125" w:rsidP="00C572BB">
      <w:pPr>
        <w:pStyle w:val="21"/>
        <w:spacing w:after="0" w:line="240" w:lineRule="auto"/>
        <w:ind w:left="0" w:firstLine="567"/>
        <w:jc w:val="both"/>
        <w:rPr>
          <w:b/>
          <w:color w:val="000000"/>
          <w:lang w:val="uk-UA"/>
        </w:rPr>
      </w:pPr>
    </w:p>
    <w:p w:rsidR="00020B83" w:rsidRPr="009024D2" w:rsidRDefault="009D6565" w:rsidP="00C572BB">
      <w:pPr>
        <w:pStyle w:val="21"/>
        <w:spacing w:after="0" w:line="240" w:lineRule="auto"/>
        <w:ind w:left="0" w:firstLine="567"/>
        <w:jc w:val="both"/>
        <w:rPr>
          <w:b/>
          <w:color w:val="000000"/>
          <w:lang w:val="uk-UA"/>
        </w:rPr>
      </w:pPr>
      <w:r w:rsidRPr="009024D2">
        <w:rPr>
          <w:b/>
          <w:color w:val="000000"/>
          <w:lang w:val="uk-UA"/>
        </w:rPr>
        <w:t>Очікувані результати:</w:t>
      </w:r>
    </w:p>
    <w:p w:rsidR="009024D2" w:rsidRPr="009024D2" w:rsidRDefault="009024D2" w:rsidP="009024D2">
      <w:pPr>
        <w:pStyle w:val="21"/>
        <w:spacing w:after="0" w:line="240" w:lineRule="auto"/>
        <w:ind w:left="0" w:firstLine="567"/>
        <w:jc w:val="both"/>
        <w:rPr>
          <w:color w:val="000000"/>
          <w:lang w:val="uk-UA"/>
        </w:rPr>
      </w:pPr>
      <w:r w:rsidRPr="009024D2">
        <w:rPr>
          <w:b/>
          <w:color w:val="000000"/>
          <w:lang w:val="uk-UA"/>
        </w:rPr>
        <w:t>-</w:t>
      </w:r>
      <w:r w:rsidRPr="009024D2">
        <w:rPr>
          <w:color w:val="000000"/>
          <w:lang w:val="uk-UA"/>
        </w:rPr>
        <w:t xml:space="preserve">підтримка гідного рівня життя населення міста шляхом виконання державних та міської програм в частині надання усіх видів соціальної допомоги, житлових субсидій та пільг; </w:t>
      </w:r>
    </w:p>
    <w:p w:rsidR="009024D2" w:rsidRPr="009024D2" w:rsidRDefault="009024D2" w:rsidP="009024D2">
      <w:pPr>
        <w:pStyle w:val="21"/>
        <w:spacing w:after="0" w:line="240" w:lineRule="auto"/>
        <w:ind w:left="0" w:firstLine="567"/>
        <w:jc w:val="both"/>
        <w:rPr>
          <w:color w:val="000000"/>
          <w:lang w:val="uk-UA"/>
        </w:rPr>
      </w:pPr>
      <w:r w:rsidRPr="009024D2">
        <w:rPr>
          <w:color w:val="000000"/>
          <w:lang w:val="uk-UA"/>
        </w:rPr>
        <w:t>-охоплення соціальним захистом максимальн</w:t>
      </w:r>
      <w:r w:rsidR="00451175">
        <w:rPr>
          <w:color w:val="000000"/>
          <w:lang w:val="uk-UA"/>
        </w:rPr>
        <w:t>ої</w:t>
      </w:r>
      <w:r w:rsidRPr="009024D2">
        <w:rPr>
          <w:color w:val="000000"/>
          <w:lang w:val="uk-UA"/>
        </w:rPr>
        <w:t xml:space="preserve"> кільк</w:t>
      </w:r>
      <w:r w:rsidR="00451175">
        <w:rPr>
          <w:color w:val="000000"/>
          <w:lang w:val="uk-UA"/>
        </w:rPr>
        <w:t>ості</w:t>
      </w:r>
      <w:r w:rsidRPr="009024D2">
        <w:rPr>
          <w:color w:val="000000"/>
          <w:lang w:val="uk-UA"/>
        </w:rPr>
        <w:t xml:space="preserve"> сімей, які потребують підтримки держави та місцевої влади.</w:t>
      </w:r>
    </w:p>
    <w:p w:rsidR="00D86125" w:rsidRDefault="00D86125" w:rsidP="003C3434">
      <w:pPr>
        <w:pStyle w:val="21"/>
        <w:spacing w:after="0" w:line="240" w:lineRule="auto"/>
        <w:ind w:left="0" w:firstLine="567"/>
        <w:jc w:val="center"/>
        <w:rPr>
          <w:rStyle w:val="FontStyle25"/>
          <w:color w:val="000000"/>
          <w:sz w:val="24"/>
          <w:szCs w:val="24"/>
          <w:lang w:val="uk-UA" w:eastAsia="uk-UA"/>
        </w:rPr>
      </w:pPr>
    </w:p>
    <w:p w:rsidR="002D7E0D" w:rsidRDefault="002D7E0D" w:rsidP="003C3434">
      <w:pPr>
        <w:pStyle w:val="21"/>
        <w:spacing w:after="0" w:line="240" w:lineRule="auto"/>
        <w:ind w:left="0" w:firstLine="567"/>
        <w:jc w:val="center"/>
        <w:rPr>
          <w:rStyle w:val="FontStyle25"/>
          <w:color w:val="000000"/>
          <w:sz w:val="24"/>
          <w:szCs w:val="24"/>
          <w:lang w:val="uk-UA" w:eastAsia="uk-UA"/>
        </w:rPr>
      </w:pPr>
    </w:p>
    <w:p w:rsidR="003C3434" w:rsidRPr="009024D2" w:rsidRDefault="003C3434" w:rsidP="003C3434">
      <w:pPr>
        <w:pStyle w:val="21"/>
        <w:spacing w:after="0" w:line="240" w:lineRule="auto"/>
        <w:ind w:left="0" w:firstLine="567"/>
        <w:jc w:val="center"/>
        <w:rPr>
          <w:b/>
          <w:color w:val="000000"/>
          <w:lang w:val="uk-UA"/>
        </w:rPr>
      </w:pPr>
      <w:r w:rsidRPr="009024D2">
        <w:rPr>
          <w:rStyle w:val="FontStyle25"/>
          <w:color w:val="000000"/>
          <w:sz w:val="24"/>
          <w:szCs w:val="24"/>
          <w:lang w:val="uk-UA" w:eastAsia="uk-UA"/>
        </w:rPr>
        <w:lastRenderedPageBreak/>
        <w:t>Показники соціального захисту населення</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3C3434" w:rsidRPr="009024D2">
        <w:tblPrEx>
          <w:tblCellMar>
            <w:top w:w="0" w:type="dxa"/>
            <w:bottom w:w="0" w:type="dxa"/>
          </w:tblCellMar>
        </w:tblPrEx>
        <w:tc>
          <w:tcPr>
            <w:tcW w:w="600" w:type="dxa"/>
            <w:vAlign w:val="center"/>
          </w:tcPr>
          <w:p w:rsidR="003C3434" w:rsidRPr="009024D2" w:rsidRDefault="003C3434" w:rsidP="00034C7F">
            <w:pPr>
              <w:jc w:val="center"/>
              <w:rPr>
                <w:color w:val="000000"/>
                <w:sz w:val="22"/>
                <w:szCs w:val="22"/>
                <w:lang w:val="uk-UA"/>
              </w:rPr>
            </w:pPr>
            <w:r w:rsidRPr="009024D2">
              <w:rPr>
                <w:color w:val="000000"/>
                <w:sz w:val="22"/>
                <w:szCs w:val="22"/>
                <w:lang w:val="uk-UA"/>
              </w:rPr>
              <w:t>№</w:t>
            </w:r>
          </w:p>
          <w:p w:rsidR="003C3434" w:rsidRPr="009024D2" w:rsidRDefault="003C3434" w:rsidP="00034C7F">
            <w:pPr>
              <w:jc w:val="center"/>
              <w:rPr>
                <w:color w:val="000000"/>
                <w:sz w:val="22"/>
                <w:szCs w:val="22"/>
                <w:lang w:val="uk-UA"/>
              </w:rPr>
            </w:pPr>
            <w:r w:rsidRPr="009024D2">
              <w:rPr>
                <w:color w:val="000000"/>
                <w:sz w:val="22"/>
                <w:szCs w:val="22"/>
                <w:lang w:val="uk-UA"/>
              </w:rPr>
              <w:t>з/п</w:t>
            </w:r>
          </w:p>
        </w:tc>
        <w:tc>
          <w:tcPr>
            <w:tcW w:w="2760" w:type="dxa"/>
            <w:vAlign w:val="center"/>
          </w:tcPr>
          <w:p w:rsidR="003C3434" w:rsidRPr="009024D2" w:rsidRDefault="003C3434" w:rsidP="00034C7F">
            <w:pPr>
              <w:jc w:val="center"/>
              <w:rPr>
                <w:color w:val="000000"/>
                <w:sz w:val="22"/>
                <w:szCs w:val="22"/>
                <w:lang w:val="uk-UA"/>
              </w:rPr>
            </w:pPr>
            <w:r w:rsidRPr="009024D2">
              <w:rPr>
                <w:color w:val="000000"/>
                <w:sz w:val="22"/>
                <w:szCs w:val="22"/>
                <w:lang w:val="uk-UA"/>
              </w:rPr>
              <w:t>Показники</w:t>
            </w:r>
          </w:p>
        </w:tc>
        <w:tc>
          <w:tcPr>
            <w:tcW w:w="720" w:type="dxa"/>
            <w:vAlign w:val="center"/>
          </w:tcPr>
          <w:p w:rsidR="003C3434" w:rsidRPr="009024D2" w:rsidRDefault="003C3434" w:rsidP="00034C7F">
            <w:pPr>
              <w:jc w:val="center"/>
              <w:rPr>
                <w:color w:val="000000"/>
                <w:sz w:val="22"/>
                <w:szCs w:val="22"/>
                <w:lang w:val="uk-UA"/>
              </w:rPr>
            </w:pPr>
            <w:r w:rsidRPr="009024D2">
              <w:rPr>
                <w:color w:val="000000"/>
                <w:sz w:val="22"/>
                <w:szCs w:val="22"/>
                <w:lang w:val="uk-UA"/>
              </w:rPr>
              <w:t>Од.</w:t>
            </w:r>
          </w:p>
          <w:p w:rsidR="003C3434" w:rsidRPr="009024D2" w:rsidRDefault="003C3434" w:rsidP="00034C7F">
            <w:pPr>
              <w:jc w:val="center"/>
              <w:rPr>
                <w:color w:val="000000"/>
                <w:sz w:val="22"/>
                <w:szCs w:val="22"/>
                <w:lang w:val="uk-UA"/>
              </w:rPr>
            </w:pPr>
            <w:r w:rsidRPr="009024D2">
              <w:rPr>
                <w:color w:val="000000"/>
                <w:sz w:val="22"/>
                <w:szCs w:val="22"/>
                <w:lang w:val="uk-UA"/>
              </w:rPr>
              <w:t>вим.</w:t>
            </w:r>
          </w:p>
        </w:tc>
        <w:tc>
          <w:tcPr>
            <w:tcW w:w="1080" w:type="dxa"/>
            <w:vAlign w:val="center"/>
          </w:tcPr>
          <w:p w:rsidR="003C3434" w:rsidRPr="009024D2" w:rsidRDefault="003C3434" w:rsidP="00034C7F">
            <w:pPr>
              <w:jc w:val="center"/>
              <w:rPr>
                <w:color w:val="000000"/>
                <w:sz w:val="22"/>
                <w:szCs w:val="22"/>
                <w:lang w:val="uk-UA"/>
              </w:rPr>
            </w:pPr>
            <w:r w:rsidRPr="009024D2">
              <w:rPr>
                <w:color w:val="000000"/>
                <w:sz w:val="22"/>
                <w:szCs w:val="22"/>
                <w:lang w:val="uk-UA"/>
              </w:rPr>
              <w:t>201</w:t>
            </w:r>
            <w:r w:rsidR="00DE11E9" w:rsidRPr="009024D2">
              <w:rPr>
                <w:color w:val="000000"/>
                <w:sz w:val="22"/>
                <w:szCs w:val="22"/>
                <w:lang w:val="uk-UA"/>
              </w:rPr>
              <w:t>4</w:t>
            </w:r>
            <w:r w:rsidRPr="009024D2">
              <w:rPr>
                <w:color w:val="000000"/>
                <w:sz w:val="22"/>
                <w:szCs w:val="22"/>
                <w:lang w:val="uk-UA"/>
              </w:rPr>
              <w:t xml:space="preserve">р. </w:t>
            </w:r>
          </w:p>
          <w:p w:rsidR="003C3434" w:rsidRPr="009024D2" w:rsidRDefault="003C3434" w:rsidP="00034C7F">
            <w:pPr>
              <w:jc w:val="center"/>
              <w:rPr>
                <w:color w:val="000000"/>
                <w:sz w:val="22"/>
                <w:szCs w:val="22"/>
                <w:lang w:val="uk-UA"/>
              </w:rPr>
            </w:pPr>
            <w:r w:rsidRPr="009024D2">
              <w:rPr>
                <w:color w:val="000000"/>
                <w:sz w:val="22"/>
                <w:szCs w:val="22"/>
                <w:lang w:val="uk-UA"/>
              </w:rPr>
              <w:t>факт</w:t>
            </w:r>
          </w:p>
        </w:tc>
        <w:tc>
          <w:tcPr>
            <w:tcW w:w="1080" w:type="dxa"/>
            <w:vAlign w:val="center"/>
          </w:tcPr>
          <w:p w:rsidR="003C3434" w:rsidRPr="009024D2" w:rsidRDefault="003C3434" w:rsidP="00034C7F">
            <w:pPr>
              <w:jc w:val="center"/>
              <w:rPr>
                <w:color w:val="000000"/>
                <w:sz w:val="22"/>
                <w:szCs w:val="22"/>
                <w:lang w:val="uk-UA"/>
              </w:rPr>
            </w:pPr>
            <w:r w:rsidRPr="009024D2">
              <w:rPr>
                <w:color w:val="000000"/>
                <w:sz w:val="22"/>
                <w:szCs w:val="22"/>
                <w:lang w:val="uk-UA"/>
              </w:rPr>
              <w:t>20</w:t>
            </w:r>
            <w:r w:rsidR="00DE11E9" w:rsidRPr="009024D2">
              <w:rPr>
                <w:color w:val="000000"/>
                <w:sz w:val="22"/>
                <w:szCs w:val="22"/>
                <w:lang w:val="uk-UA"/>
              </w:rPr>
              <w:t>5</w:t>
            </w:r>
            <w:r w:rsidRPr="009024D2">
              <w:rPr>
                <w:color w:val="000000"/>
                <w:sz w:val="22"/>
                <w:szCs w:val="22"/>
                <w:lang w:val="uk-UA"/>
              </w:rPr>
              <w:t>4р.</w:t>
            </w:r>
          </w:p>
          <w:p w:rsidR="003C3434" w:rsidRPr="009024D2" w:rsidRDefault="003C3434" w:rsidP="00034C7F">
            <w:pPr>
              <w:jc w:val="center"/>
              <w:rPr>
                <w:color w:val="000000"/>
                <w:sz w:val="22"/>
                <w:szCs w:val="22"/>
                <w:lang w:val="uk-UA"/>
              </w:rPr>
            </w:pPr>
            <w:r w:rsidRPr="009024D2">
              <w:rPr>
                <w:color w:val="000000"/>
                <w:sz w:val="22"/>
                <w:szCs w:val="22"/>
                <w:lang w:val="uk-UA"/>
              </w:rPr>
              <w:t>факт</w:t>
            </w:r>
          </w:p>
        </w:tc>
        <w:tc>
          <w:tcPr>
            <w:tcW w:w="1080" w:type="dxa"/>
            <w:vAlign w:val="center"/>
          </w:tcPr>
          <w:p w:rsidR="003C3434" w:rsidRPr="009024D2" w:rsidRDefault="003C3434" w:rsidP="00034C7F">
            <w:pPr>
              <w:ind w:left="-242" w:right="-179"/>
              <w:jc w:val="center"/>
              <w:rPr>
                <w:color w:val="000000"/>
                <w:sz w:val="22"/>
                <w:szCs w:val="22"/>
                <w:lang w:val="uk-UA"/>
              </w:rPr>
            </w:pPr>
            <w:r w:rsidRPr="009024D2">
              <w:rPr>
                <w:color w:val="000000"/>
                <w:sz w:val="22"/>
                <w:szCs w:val="22"/>
                <w:lang w:val="uk-UA"/>
              </w:rPr>
              <w:t>201</w:t>
            </w:r>
            <w:r w:rsidR="00DE11E9" w:rsidRPr="009024D2">
              <w:rPr>
                <w:color w:val="000000"/>
                <w:sz w:val="22"/>
                <w:szCs w:val="22"/>
                <w:lang w:val="uk-UA"/>
              </w:rPr>
              <w:t>6</w:t>
            </w:r>
            <w:r w:rsidRPr="009024D2">
              <w:rPr>
                <w:color w:val="000000"/>
                <w:sz w:val="22"/>
                <w:szCs w:val="22"/>
                <w:lang w:val="uk-UA"/>
              </w:rPr>
              <w:t xml:space="preserve">р. </w:t>
            </w:r>
          </w:p>
          <w:p w:rsidR="003C3434" w:rsidRPr="009024D2" w:rsidRDefault="003C3434" w:rsidP="00034C7F">
            <w:pPr>
              <w:ind w:left="-242" w:right="-179"/>
              <w:jc w:val="center"/>
              <w:rPr>
                <w:color w:val="000000"/>
                <w:sz w:val="22"/>
                <w:szCs w:val="22"/>
                <w:lang w:val="uk-UA"/>
              </w:rPr>
            </w:pPr>
            <w:r w:rsidRPr="009024D2">
              <w:rPr>
                <w:color w:val="000000"/>
                <w:sz w:val="22"/>
                <w:szCs w:val="22"/>
                <w:lang w:val="uk-UA"/>
              </w:rPr>
              <w:t>очікуване</w:t>
            </w:r>
          </w:p>
        </w:tc>
        <w:tc>
          <w:tcPr>
            <w:tcW w:w="1080" w:type="dxa"/>
            <w:vAlign w:val="center"/>
          </w:tcPr>
          <w:p w:rsidR="003C3434" w:rsidRPr="009024D2" w:rsidRDefault="003C3434" w:rsidP="00034C7F">
            <w:pPr>
              <w:jc w:val="center"/>
              <w:rPr>
                <w:color w:val="000000"/>
                <w:sz w:val="22"/>
                <w:szCs w:val="22"/>
                <w:lang w:val="uk-UA"/>
              </w:rPr>
            </w:pPr>
            <w:r w:rsidRPr="009024D2">
              <w:rPr>
                <w:color w:val="000000"/>
                <w:sz w:val="22"/>
                <w:szCs w:val="22"/>
                <w:lang w:val="uk-UA"/>
              </w:rPr>
              <w:t>201</w:t>
            </w:r>
            <w:r w:rsidR="00DE11E9" w:rsidRPr="009024D2">
              <w:rPr>
                <w:color w:val="000000"/>
                <w:sz w:val="22"/>
                <w:szCs w:val="22"/>
                <w:lang w:val="uk-UA"/>
              </w:rPr>
              <w:t>7</w:t>
            </w:r>
            <w:r w:rsidRPr="009024D2">
              <w:rPr>
                <w:color w:val="000000"/>
                <w:sz w:val="22"/>
                <w:szCs w:val="22"/>
                <w:lang w:val="uk-UA"/>
              </w:rPr>
              <w:t xml:space="preserve">р. </w:t>
            </w:r>
          </w:p>
          <w:p w:rsidR="003C3434" w:rsidRPr="009024D2" w:rsidRDefault="003C3434" w:rsidP="00034C7F">
            <w:pPr>
              <w:jc w:val="center"/>
              <w:rPr>
                <w:color w:val="000000"/>
                <w:sz w:val="22"/>
                <w:szCs w:val="22"/>
                <w:lang w:val="uk-UA"/>
              </w:rPr>
            </w:pPr>
            <w:r w:rsidRPr="009024D2">
              <w:rPr>
                <w:color w:val="000000"/>
                <w:sz w:val="22"/>
                <w:szCs w:val="22"/>
                <w:lang w:val="uk-UA"/>
              </w:rPr>
              <w:t>прогноз</w:t>
            </w:r>
          </w:p>
        </w:tc>
        <w:tc>
          <w:tcPr>
            <w:tcW w:w="1080" w:type="dxa"/>
            <w:vAlign w:val="center"/>
          </w:tcPr>
          <w:p w:rsidR="003C3434" w:rsidRPr="009024D2" w:rsidRDefault="003C3434" w:rsidP="00034C7F">
            <w:pPr>
              <w:jc w:val="center"/>
              <w:rPr>
                <w:color w:val="000000"/>
                <w:sz w:val="22"/>
                <w:szCs w:val="22"/>
                <w:lang w:val="uk-UA"/>
              </w:rPr>
            </w:pPr>
            <w:r w:rsidRPr="009024D2">
              <w:rPr>
                <w:color w:val="000000"/>
                <w:sz w:val="22"/>
                <w:szCs w:val="22"/>
                <w:lang w:val="uk-UA"/>
              </w:rPr>
              <w:t>201</w:t>
            </w:r>
            <w:r w:rsidR="00DE11E9" w:rsidRPr="009024D2">
              <w:rPr>
                <w:color w:val="000000"/>
                <w:sz w:val="22"/>
                <w:szCs w:val="22"/>
                <w:lang w:val="uk-UA"/>
              </w:rPr>
              <w:t>7</w:t>
            </w:r>
            <w:r w:rsidRPr="009024D2">
              <w:rPr>
                <w:color w:val="000000"/>
                <w:sz w:val="22"/>
                <w:szCs w:val="22"/>
                <w:lang w:val="uk-UA"/>
              </w:rPr>
              <w:t>р. у %  до</w:t>
            </w:r>
          </w:p>
          <w:p w:rsidR="003C3434" w:rsidRPr="009024D2" w:rsidRDefault="003C3434" w:rsidP="00034C7F">
            <w:pPr>
              <w:ind w:firstLine="161"/>
              <w:jc w:val="center"/>
              <w:rPr>
                <w:color w:val="000000"/>
                <w:sz w:val="22"/>
                <w:szCs w:val="22"/>
                <w:lang w:val="uk-UA"/>
              </w:rPr>
            </w:pPr>
            <w:r w:rsidRPr="009024D2">
              <w:rPr>
                <w:color w:val="000000"/>
                <w:sz w:val="22"/>
                <w:szCs w:val="22"/>
                <w:lang w:val="uk-UA"/>
              </w:rPr>
              <w:t>201</w:t>
            </w:r>
            <w:r w:rsidR="00DE11E9" w:rsidRPr="009024D2">
              <w:rPr>
                <w:color w:val="000000"/>
                <w:sz w:val="22"/>
                <w:szCs w:val="22"/>
                <w:lang w:val="uk-UA"/>
              </w:rPr>
              <w:t>6</w:t>
            </w:r>
            <w:r w:rsidRPr="009024D2">
              <w:rPr>
                <w:color w:val="000000"/>
                <w:sz w:val="22"/>
                <w:szCs w:val="22"/>
                <w:lang w:val="uk-UA"/>
              </w:rPr>
              <w:t xml:space="preserve"> р.</w:t>
            </w:r>
          </w:p>
        </w:tc>
      </w:tr>
      <w:tr w:rsidR="009024D2" w:rsidRPr="009024D2" w:rsidTr="009024D2">
        <w:tblPrEx>
          <w:tblCellMar>
            <w:top w:w="0" w:type="dxa"/>
            <w:bottom w:w="0" w:type="dxa"/>
          </w:tblCellMar>
        </w:tblPrEx>
        <w:tc>
          <w:tcPr>
            <w:tcW w:w="600" w:type="dxa"/>
          </w:tcPr>
          <w:p w:rsidR="009024D2" w:rsidRPr="009024D2" w:rsidRDefault="009024D2" w:rsidP="00034C7F">
            <w:pPr>
              <w:jc w:val="center"/>
              <w:rPr>
                <w:color w:val="000000"/>
                <w:lang w:val="uk-UA"/>
              </w:rPr>
            </w:pPr>
            <w:r w:rsidRPr="009024D2">
              <w:rPr>
                <w:color w:val="000000"/>
                <w:lang w:val="uk-UA"/>
              </w:rPr>
              <w:t>1.</w:t>
            </w:r>
          </w:p>
        </w:tc>
        <w:tc>
          <w:tcPr>
            <w:tcW w:w="2760" w:type="dxa"/>
          </w:tcPr>
          <w:p w:rsidR="009024D2" w:rsidRDefault="009024D2" w:rsidP="003C3434">
            <w:pPr>
              <w:jc w:val="both"/>
              <w:rPr>
                <w:b/>
                <w:color w:val="000000"/>
                <w:lang w:val="uk-UA"/>
              </w:rPr>
            </w:pPr>
            <w:r w:rsidRPr="009024D2">
              <w:rPr>
                <w:b/>
                <w:color w:val="000000"/>
                <w:lang w:val="uk-UA"/>
              </w:rPr>
              <w:t xml:space="preserve">Контингент населення, гостропотребуючий соцзахисту </w:t>
            </w:r>
            <w:r w:rsidR="00D86125">
              <w:rPr>
                <w:b/>
                <w:color w:val="000000"/>
                <w:lang w:val="uk-UA"/>
              </w:rPr>
              <w:t>–</w:t>
            </w:r>
            <w:r w:rsidRPr="009024D2">
              <w:rPr>
                <w:b/>
                <w:color w:val="000000"/>
                <w:lang w:val="uk-UA"/>
              </w:rPr>
              <w:t xml:space="preserve"> всього</w:t>
            </w:r>
          </w:p>
          <w:p w:rsidR="00D86125" w:rsidRPr="009024D2" w:rsidRDefault="00D86125" w:rsidP="003C3434">
            <w:pPr>
              <w:jc w:val="both"/>
              <w:rPr>
                <w:b/>
                <w:color w:val="000000"/>
                <w:lang w:val="uk-UA"/>
              </w:rPr>
            </w:pPr>
          </w:p>
        </w:tc>
        <w:tc>
          <w:tcPr>
            <w:tcW w:w="720" w:type="dxa"/>
          </w:tcPr>
          <w:p w:rsidR="009024D2" w:rsidRPr="009024D2" w:rsidRDefault="009024D2" w:rsidP="00034C7F">
            <w:pPr>
              <w:jc w:val="center"/>
              <w:rPr>
                <w:color w:val="000000"/>
                <w:lang w:val="uk-UA"/>
              </w:rPr>
            </w:pPr>
          </w:p>
          <w:p w:rsidR="009024D2" w:rsidRPr="009024D2" w:rsidRDefault="009024D2" w:rsidP="00034C7F">
            <w:pPr>
              <w:jc w:val="center"/>
              <w:rPr>
                <w:color w:val="000000"/>
                <w:lang w:val="uk-UA"/>
              </w:rPr>
            </w:pPr>
            <w:r w:rsidRPr="009024D2">
              <w:rPr>
                <w:color w:val="000000"/>
                <w:lang w:val="uk-UA"/>
              </w:rPr>
              <w:t>тис. осіб</w:t>
            </w:r>
          </w:p>
        </w:tc>
        <w:tc>
          <w:tcPr>
            <w:tcW w:w="1080" w:type="dxa"/>
            <w:vAlign w:val="center"/>
          </w:tcPr>
          <w:p w:rsidR="009024D2" w:rsidRPr="009024D2" w:rsidRDefault="009024D2" w:rsidP="009024D2">
            <w:pPr>
              <w:jc w:val="center"/>
              <w:rPr>
                <w:color w:val="000000"/>
                <w:lang w:val="uk-UA"/>
              </w:rPr>
            </w:pPr>
            <w:r w:rsidRPr="009024D2">
              <w:rPr>
                <w:color w:val="000000"/>
                <w:lang w:val="uk-UA"/>
              </w:rPr>
              <w:t>55900</w:t>
            </w:r>
          </w:p>
        </w:tc>
        <w:tc>
          <w:tcPr>
            <w:tcW w:w="1080" w:type="dxa"/>
            <w:vAlign w:val="center"/>
          </w:tcPr>
          <w:p w:rsidR="009024D2" w:rsidRPr="009024D2" w:rsidRDefault="009024D2" w:rsidP="009024D2">
            <w:pPr>
              <w:jc w:val="center"/>
              <w:rPr>
                <w:color w:val="000000"/>
                <w:lang w:val="uk-UA"/>
              </w:rPr>
            </w:pPr>
            <w:r w:rsidRPr="009024D2">
              <w:rPr>
                <w:color w:val="000000"/>
                <w:lang w:val="uk-UA"/>
              </w:rPr>
              <w:t>89900</w:t>
            </w:r>
          </w:p>
        </w:tc>
        <w:tc>
          <w:tcPr>
            <w:tcW w:w="1080" w:type="dxa"/>
            <w:vAlign w:val="center"/>
          </w:tcPr>
          <w:p w:rsidR="009024D2" w:rsidRPr="00896960" w:rsidRDefault="009024D2" w:rsidP="009024D2">
            <w:pPr>
              <w:jc w:val="center"/>
              <w:rPr>
                <w:color w:val="000000"/>
                <w:lang w:val="uk-UA"/>
              </w:rPr>
            </w:pPr>
            <w:r w:rsidRPr="00896960">
              <w:rPr>
                <w:color w:val="000000"/>
                <w:lang w:val="uk-UA"/>
              </w:rPr>
              <w:t>98700</w:t>
            </w:r>
          </w:p>
        </w:tc>
        <w:tc>
          <w:tcPr>
            <w:tcW w:w="1080" w:type="dxa"/>
            <w:vAlign w:val="center"/>
          </w:tcPr>
          <w:p w:rsidR="009024D2" w:rsidRPr="00896960" w:rsidRDefault="009024D2" w:rsidP="009024D2">
            <w:pPr>
              <w:jc w:val="center"/>
              <w:rPr>
                <w:color w:val="000000"/>
                <w:lang w:val="uk-UA"/>
              </w:rPr>
            </w:pPr>
            <w:r w:rsidRPr="00896960">
              <w:rPr>
                <w:color w:val="000000"/>
                <w:lang w:val="uk-UA"/>
              </w:rPr>
              <w:t>108000</w:t>
            </w:r>
          </w:p>
        </w:tc>
        <w:tc>
          <w:tcPr>
            <w:tcW w:w="1080" w:type="dxa"/>
            <w:vAlign w:val="center"/>
          </w:tcPr>
          <w:p w:rsidR="009024D2" w:rsidRPr="00896960" w:rsidRDefault="009024D2" w:rsidP="009024D2">
            <w:pPr>
              <w:jc w:val="center"/>
              <w:rPr>
                <w:color w:val="000000"/>
                <w:lang w:val="uk-UA"/>
              </w:rPr>
            </w:pPr>
            <w:r w:rsidRPr="00896960">
              <w:rPr>
                <w:color w:val="000000"/>
                <w:lang w:val="uk-UA"/>
              </w:rPr>
              <w:t>101,2%</w:t>
            </w:r>
          </w:p>
        </w:tc>
      </w:tr>
      <w:tr w:rsidR="009024D2" w:rsidRPr="009024D2" w:rsidTr="009024D2">
        <w:tblPrEx>
          <w:tblCellMar>
            <w:top w:w="0" w:type="dxa"/>
            <w:bottom w:w="0" w:type="dxa"/>
          </w:tblCellMar>
        </w:tblPrEx>
        <w:tc>
          <w:tcPr>
            <w:tcW w:w="600" w:type="dxa"/>
          </w:tcPr>
          <w:p w:rsidR="009024D2" w:rsidRPr="009024D2" w:rsidRDefault="009024D2" w:rsidP="00034C7F">
            <w:pPr>
              <w:jc w:val="center"/>
              <w:rPr>
                <w:color w:val="000000"/>
                <w:lang w:val="uk-UA"/>
              </w:rPr>
            </w:pPr>
            <w:r w:rsidRPr="009024D2">
              <w:rPr>
                <w:color w:val="000000"/>
                <w:lang w:val="uk-UA"/>
              </w:rPr>
              <w:t>2.</w:t>
            </w:r>
          </w:p>
        </w:tc>
        <w:tc>
          <w:tcPr>
            <w:tcW w:w="2760" w:type="dxa"/>
          </w:tcPr>
          <w:p w:rsidR="009024D2" w:rsidRDefault="009024D2" w:rsidP="003C3434">
            <w:pPr>
              <w:jc w:val="both"/>
              <w:rPr>
                <w:b/>
                <w:color w:val="000000"/>
                <w:lang w:val="uk-UA"/>
              </w:rPr>
            </w:pPr>
            <w:r w:rsidRPr="009024D2">
              <w:rPr>
                <w:b/>
                <w:color w:val="000000"/>
                <w:lang w:val="uk-UA"/>
              </w:rPr>
              <w:t>Контингент підопічних комунального центру «Турбота»</w:t>
            </w:r>
          </w:p>
          <w:p w:rsidR="00D86125" w:rsidRPr="009024D2" w:rsidRDefault="00D86125" w:rsidP="003C3434">
            <w:pPr>
              <w:jc w:val="both"/>
              <w:rPr>
                <w:b/>
                <w:color w:val="000000"/>
                <w:lang w:val="uk-UA"/>
              </w:rPr>
            </w:pPr>
          </w:p>
        </w:tc>
        <w:tc>
          <w:tcPr>
            <w:tcW w:w="720" w:type="dxa"/>
          </w:tcPr>
          <w:p w:rsidR="009024D2" w:rsidRPr="009024D2" w:rsidRDefault="009024D2" w:rsidP="00034C7F">
            <w:pPr>
              <w:jc w:val="center"/>
              <w:rPr>
                <w:color w:val="000000"/>
                <w:lang w:val="uk-UA"/>
              </w:rPr>
            </w:pPr>
          </w:p>
          <w:p w:rsidR="009024D2" w:rsidRPr="009024D2" w:rsidRDefault="009024D2" w:rsidP="00034C7F">
            <w:pPr>
              <w:jc w:val="center"/>
              <w:rPr>
                <w:color w:val="000000"/>
                <w:lang w:val="uk-UA"/>
              </w:rPr>
            </w:pPr>
            <w:r w:rsidRPr="009024D2">
              <w:rPr>
                <w:color w:val="000000"/>
                <w:lang w:val="uk-UA"/>
              </w:rPr>
              <w:t>осіб</w:t>
            </w:r>
          </w:p>
        </w:tc>
        <w:tc>
          <w:tcPr>
            <w:tcW w:w="1080" w:type="dxa"/>
            <w:vAlign w:val="center"/>
          </w:tcPr>
          <w:p w:rsidR="009024D2" w:rsidRPr="009024D2" w:rsidRDefault="009024D2" w:rsidP="009024D2">
            <w:pPr>
              <w:jc w:val="center"/>
              <w:rPr>
                <w:color w:val="000000"/>
                <w:lang w:val="uk-UA"/>
              </w:rPr>
            </w:pPr>
            <w:r w:rsidRPr="009024D2">
              <w:rPr>
                <w:color w:val="000000"/>
                <w:lang w:val="uk-UA"/>
              </w:rPr>
              <w:t>1863</w:t>
            </w:r>
          </w:p>
        </w:tc>
        <w:tc>
          <w:tcPr>
            <w:tcW w:w="1080" w:type="dxa"/>
            <w:vAlign w:val="center"/>
          </w:tcPr>
          <w:p w:rsidR="009024D2" w:rsidRPr="009024D2" w:rsidRDefault="009024D2" w:rsidP="009024D2">
            <w:pPr>
              <w:jc w:val="center"/>
              <w:rPr>
                <w:color w:val="000000"/>
                <w:lang w:val="uk-UA"/>
              </w:rPr>
            </w:pPr>
            <w:r w:rsidRPr="009024D2">
              <w:rPr>
                <w:color w:val="000000"/>
                <w:lang w:val="uk-UA"/>
              </w:rPr>
              <w:t>1861</w:t>
            </w:r>
          </w:p>
        </w:tc>
        <w:tc>
          <w:tcPr>
            <w:tcW w:w="1080" w:type="dxa"/>
            <w:vAlign w:val="center"/>
          </w:tcPr>
          <w:p w:rsidR="009024D2" w:rsidRPr="00896960" w:rsidRDefault="009024D2" w:rsidP="009024D2">
            <w:pPr>
              <w:jc w:val="center"/>
              <w:rPr>
                <w:color w:val="000000"/>
                <w:lang w:val="uk-UA"/>
              </w:rPr>
            </w:pPr>
            <w:r w:rsidRPr="00896960">
              <w:rPr>
                <w:color w:val="000000"/>
                <w:lang w:val="uk-UA"/>
              </w:rPr>
              <w:t>1842</w:t>
            </w:r>
          </w:p>
        </w:tc>
        <w:tc>
          <w:tcPr>
            <w:tcW w:w="1080" w:type="dxa"/>
            <w:vAlign w:val="center"/>
          </w:tcPr>
          <w:p w:rsidR="009024D2" w:rsidRPr="00896960" w:rsidRDefault="009024D2" w:rsidP="009024D2">
            <w:pPr>
              <w:jc w:val="center"/>
              <w:rPr>
                <w:color w:val="000000"/>
                <w:lang w:val="uk-UA"/>
              </w:rPr>
            </w:pPr>
            <w:r w:rsidRPr="00896960">
              <w:rPr>
                <w:color w:val="000000"/>
                <w:lang w:val="uk-UA"/>
              </w:rPr>
              <w:t>2000</w:t>
            </w:r>
          </w:p>
        </w:tc>
        <w:tc>
          <w:tcPr>
            <w:tcW w:w="1080" w:type="dxa"/>
            <w:vAlign w:val="center"/>
          </w:tcPr>
          <w:p w:rsidR="009024D2" w:rsidRPr="00896960" w:rsidRDefault="009024D2" w:rsidP="009024D2">
            <w:pPr>
              <w:jc w:val="center"/>
              <w:rPr>
                <w:color w:val="000000"/>
                <w:lang w:val="uk-UA"/>
              </w:rPr>
            </w:pPr>
            <w:r w:rsidRPr="00896960">
              <w:rPr>
                <w:color w:val="000000"/>
                <w:lang w:val="uk-UA"/>
              </w:rPr>
              <w:t>101,2%</w:t>
            </w:r>
          </w:p>
        </w:tc>
      </w:tr>
    </w:tbl>
    <w:p w:rsidR="0094104E" w:rsidRPr="00931917" w:rsidRDefault="0094104E" w:rsidP="003C3434">
      <w:pPr>
        <w:pStyle w:val="a8"/>
        <w:spacing w:after="0"/>
        <w:ind w:firstLine="567"/>
        <w:jc w:val="center"/>
        <w:rPr>
          <w:b/>
          <w:color w:val="0000FF"/>
          <w:lang w:val="uk-UA"/>
        </w:rPr>
      </w:pPr>
    </w:p>
    <w:p w:rsidR="007D2857" w:rsidRPr="00E50C34" w:rsidRDefault="00561BD1" w:rsidP="00E50C34">
      <w:pPr>
        <w:pStyle w:val="a8"/>
        <w:spacing w:after="0"/>
        <w:ind w:firstLine="709"/>
        <w:jc w:val="both"/>
        <w:rPr>
          <w:b/>
          <w:color w:val="000000"/>
          <w:lang w:val="uk-UA"/>
        </w:rPr>
      </w:pPr>
      <w:r w:rsidRPr="00E50C34">
        <w:rPr>
          <w:b/>
          <w:color w:val="000000"/>
          <w:lang w:val="uk-UA"/>
        </w:rPr>
        <w:t>6.</w:t>
      </w:r>
      <w:r w:rsidR="007D2857" w:rsidRPr="00E50C34">
        <w:rPr>
          <w:b/>
          <w:color w:val="000000"/>
          <w:lang w:val="uk-UA"/>
        </w:rPr>
        <w:t xml:space="preserve">2. Ринок праці та </w:t>
      </w:r>
      <w:r w:rsidRPr="00E50C34">
        <w:rPr>
          <w:b/>
          <w:color w:val="000000"/>
          <w:lang w:val="uk-UA"/>
        </w:rPr>
        <w:t>доходи</w:t>
      </w:r>
      <w:r w:rsidR="007D2857" w:rsidRPr="00E50C34">
        <w:rPr>
          <w:b/>
          <w:color w:val="000000"/>
          <w:lang w:val="uk-UA"/>
        </w:rPr>
        <w:t xml:space="preserve"> населення</w:t>
      </w:r>
    </w:p>
    <w:p w:rsidR="001A4C5C" w:rsidRPr="00E50C34" w:rsidRDefault="001A4C5C" w:rsidP="00E50C34">
      <w:pPr>
        <w:ind w:firstLine="709"/>
        <w:jc w:val="both"/>
        <w:rPr>
          <w:b/>
          <w:color w:val="000000"/>
          <w:lang w:val="uk-UA"/>
        </w:rPr>
      </w:pPr>
      <w:r w:rsidRPr="00E50C34">
        <w:rPr>
          <w:b/>
          <w:color w:val="000000"/>
          <w:lang w:val="uk-UA"/>
        </w:rPr>
        <w:t>Головна мета:</w:t>
      </w:r>
    </w:p>
    <w:p w:rsidR="00BE55EB" w:rsidRPr="000B0A0C" w:rsidRDefault="00BE55EB" w:rsidP="00BE55EB">
      <w:pPr>
        <w:ind w:firstLine="709"/>
        <w:jc w:val="both"/>
        <w:rPr>
          <w:szCs w:val="28"/>
          <w:lang w:val="uk-UA"/>
        </w:rPr>
      </w:pPr>
      <w:r w:rsidRPr="000B0A0C">
        <w:rPr>
          <w:lang w:val="uk-UA"/>
        </w:rPr>
        <w:t>Реалізація державної політики у сфері соціального захисту працюючих, з питань соціально-трудових відносин, оплати та охорони праці, розвитку соціального діалогу</w:t>
      </w:r>
      <w:r>
        <w:rPr>
          <w:lang w:val="uk-UA"/>
        </w:rPr>
        <w:t xml:space="preserve">, </w:t>
      </w:r>
      <w:r w:rsidRPr="000B0A0C">
        <w:rPr>
          <w:szCs w:val="28"/>
          <w:lang w:val="uk-UA"/>
        </w:rPr>
        <w:t>забезпечення зайнятості  населення, соціального захисту від безробіття.</w:t>
      </w:r>
    </w:p>
    <w:p w:rsidR="00BE55EB" w:rsidRDefault="00E50C34" w:rsidP="00FF362C">
      <w:pPr>
        <w:tabs>
          <w:tab w:val="left" w:pos="720"/>
        </w:tabs>
        <w:jc w:val="both"/>
        <w:rPr>
          <w:b/>
          <w:color w:val="0000FF"/>
          <w:lang w:val="uk-UA"/>
        </w:rPr>
      </w:pPr>
      <w:r>
        <w:rPr>
          <w:b/>
          <w:color w:val="0000FF"/>
          <w:lang w:val="uk-UA"/>
        </w:rPr>
        <w:tab/>
      </w:r>
    </w:p>
    <w:p w:rsidR="00BE55EB" w:rsidRDefault="00BE55EB" w:rsidP="00FF362C">
      <w:pPr>
        <w:tabs>
          <w:tab w:val="left" w:pos="720"/>
        </w:tabs>
        <w:jc w:val="both"/>
        <w:rPr>
          <w:b/>
          <w:color w:val="000000"/>
          <w:lang w:val="uk-UA"/>
        </w:rPr>
      </w:pPr>
      <w:r>
        <w:rPr>
          <w:b/>
          <w:color w:val="0000FF"/>
          <w:lang w:val="uk-UA"/>
        </w:rPr>
        <w:tab/>
      </w:r>
      <w:r w:rsidR="00FF362C" w:rsidRPr="00E50C34">
        <w:rPr>
          <w:b/>
          <w:color w:val="000000"/>
          <w:lang w:val="uk-UA"/>
        </w:rPr>
        <w:t>Цілі та пріоритетні напрями діяльності на 2017 рік:</w:t>
      </w:r>
    </w:p>
    <w:p w:rsidR="00BE55EB" w:rsidRDefault="00BE55EB" w:rsidP="00BE55EB">
      <w:pPr>
        <w:tabs>
          <w:tab w:val="left" w:pos="720"/>
        </w:tabs>
        <w:jc w:val="both"/>
        <w:rPr>
          <w:lang w:val="uk-UA"/>
        </w:rPr>
      </w:pPr>
      <w:r>
        <w:rPr>
          <w:b/>
          <w:color w:val="000000"/>
          <w:lang w:val="uk-UA"/>
        </w:rPr>
        <w:tab/>
        <w:t>-</w:t>
      </w:r>
      <w:r w:rsidRPr="005F6B92">
        <w:rPr>
          <w:lang w:val="uk-UA"/>
        </w:rPr>
        <w:t>здійснення контролю за дотриманням законодавства про працю, в т.ч. щодо своєчасно</w:t>
      </w:r>
      <w:r>
        <w:rPr>
          <w:lang w:val="uk-UA"/>
        </w:rPr>
        <w:t xml:space="preserve">го запровадження </w:t>
      </w:r>
      <w:r w:rsidRPr="005F6B92">
        <w:rPr>
          <w:lang w:val="uk-UA"/>
        </w:rPr>
        <w:t>визначеного державою мінімального розміру оплати праці</w:t>
      </w:r>
      <w:r>
        <w:rPr>
          <w:lang w:val="uk-UA"/>
        </w:rPr>
        <w:t>;</w:t>
      </w:r>
    </w:p>
    <w:p w:rsidR="00BE55EB" w:rsidRDefault="00C1451F" w:rsidP="00C1451F">
      <w:pPr>
        <w:tabs>
          <w:tab w:val="left" w:pos="720"/>
        </w:tabs>
        <w:jc w:val="both"/>
        <w:rPr>
          <w:lang w:val="uk-UA"/>
        </w:rPr>
      </w:pPr>
      <w:r>
        <w:rPr>
          <w:lang w:val="uk-UA"/>
        </w:rPr>
        <w:tab/>
        <w:t>-</w:t>
      </w:r>
      <w:r w:rsidR="00BE55EB" w:rsidRPr="005F6B92">
        <w:rPr>
          <w:lang w:val="uk-UA"/>
        </w:rPr>
        <w:t>проведення моніторингу показників заробітної плати та своєчасності її виплати працівникам підприємств, установ, організацій всіх форм власності</w:t>
      </w:r>
      <w:r w:rsidR="00BE55EB">
        <w:rPr>
          <w:lang w:val="uk-UA"/>
        </w:rPr>
        <w:t>;</w:t>
      </w:r>
      <w:r w:rsidR="00BE55EB" w:rsidRPr="005F6B92">
        <w:rPr>
          <w:lang w:val="uk-UA"/>
        </w:rPr>
        <w:t xml:space="preserve"> </w:t>
      </w:r>
    </w:p>
    <w:p w:rsidR="00C1451F" w:rsidRDefault="00C1451F" w:rsidP="00C1451F">
      <w:pPr>
        <w:tabs>
          <w:tab w:val="left" w:pos="720"/>
        </w:tabs>
        <w:jc w:val="both"/>
        <w:rPr>
          <w:b/>
          <w:lang w:val="uk-UA"/>
        </w:rPr>
      </w:pPr>
      <w:r>
        <w:rPr>
          <w:lang w:val="uk-UA"/>
        </w:rPr>
        <w:tab/>
        <w:t>-</w:t>
      </w:r>
      <w:r w:rsidR="00BE55EB" w:rsidRPr="00721FF3">
        <w:t>забезпечення контролю за дотриманням законодавства з питань охорони праці, проведенням атестації робочих місць за умовами праці на підприємствах, в установах та організаціях міста</w:t>
      </w:r>
      <w:r w:rsidR="00BE55EB">
        <w:rPr>
          <w:lang w:val="uk-UA"/>
        </w:rPr>
        <w:t>;</w:t>
      </w:r>
      <w:r w:rsidR="00BE55EB" w:rsidRPr="005F6B92">
        <w:rPr>
          <w:b/>
          <w:lang w:val="uk-UA"/>
        </w:rPr>
        <w:t xml:space="preserve">  </w:t>
      </w:r>
    </w:p>
    <w:p w:rsidR="00BE55EB" w:rsidRDefault="00C1451F" w:rsidP="00C1451F">
      <w:pPr>
        <w:tabs>
          <w:tab w:val="left" w:pos="720"/>
        </w:tabs>
        <w:jc w:val="both"/>
        <w:rPr>
          <w:lang w:val="uk-UA"/>
        </w:rPr>
      </w:pPr>
      <w:r>
        <w:rPr>
          <w:b/>
          <w:lang w:val="uk-UA"/>
        </w:rPr>
        <w:tab/>
        <w:t>-</w:t>
      </w:r>
      <w:r w:rsidR="00BE55EB">
        <w:rPr>
          <w:lang w:val="uk-UA"/>
        </w:rPr>
        <w:t xml:space="preserve">зміцнення соціального діалогу між виконавчою владою, профспілками та роботодавцями, контроль за виконанням роботодавцями умов колективних договорів та угод; </w:t>
      </w:r>
    </w:p>
    <w:p w:rsidR="00BE55EB" w:rsidRDefault="00C1451F" w:rsidP="00C1451F">
      <w:pPr>
        <w:tabs>
          <w:tab w:val="left" w:pos="720"/>
        </w:tabs>
        <w:jc w:val="both"/>
        <w:rPr>
          <w:lang w:val="uk-UA"/>
        </w:rPr>
      </w:pPr>
      <w:r>
        <w:rPr>
          <w:lang w:val="uk-UA"/>
        </w:rPr>
        <w:tab/>
        <w:t>-</w:t>
      </w:r>
      <w:r w:rsidR="00BE55EB" w:rsidRPr="005F6B92">
        <w:rPr>
          <w:lang w:val="uk-UA"/>
        </w:rPr>
        <w:t xml:space="preserve">проведення інформаційно-роз’яснювальної роботи щодо </w:t>
      </w:r>
      <w:r w:rsidR="00BE55EB">
        <w:rPr>
          <w:lang w:val="uk-UA"/>
        </w:rPr>
        <w:t xml:space="preserve">легалізації доходів </w:t>
      </w:r>
      <w:r w:rsidR="00BE55EB" w:rsidRPr="005F6B92">
        <w:rPr>
          <w:lang w:val="uk-UA"/>
        </w:rPr>
        <w:t>та трудових відносин;</w:t>
      </w:r>
    </w:p>
    <w:p w:rsidR="00BE55EB" w:rsidRDefault="00C1451F" w:rsidP="00C1451F">
      <w:pPr>
        <w:tabs>
          <w:tab w:val="left" w:pos="720"/>
        </w:tabs>
        <w:jc w:val="both"/>
        <w:rPr>
          <w:lang w:val="uk-UA"/>
        </w:rPr>
      </w:pPr>
      <w:r>
        <w:rPr>
          <w:lang w:val="uk-UA"/>
        </w:rPr>
        <w:tab/>
        <w:t>-</w:t>
      </w:r>
      <w:r w:rsidR="00BE55EB">
        <w:rPr>
          <w:lang w:val="uk-UA"/>
        </w:rPr>
        <w:t>підвищення рівня</w:t>
      </w:r>
      <w:r w:rsidR="00BE55EB" w:rsidRPr="005F6B92">
        <w:rPr>
          <w:lang w:val="uk-UA"/>
        </w:rPr>
        <w:t xml:space="preserve"> доходів </w:t>
      </w:r>
      <w:r w:rsidR="00BE55EB">
        <w:rPr>
          <w:lang w:val="uk-UA"/>
        </w:rPr>
        <w:t>працюючих громадян</w:t>
      </w:r>
      <w:r w:rsidR="00BE55EB" w:rsidRPr="005F6B92">
        <w:rPr>
          <w:lang w:val="uk-UA"/>
        </w:rPr>
        <w:t>;</w:t>
      </w:r>
    </w:p>
    <w:p w:rsidR="00BE55EB" w:rsidRDefault="00C1451F" w:rsidP="00BE55EB">
      <w:pPr>
        <w:tabs>
          <w:tab w:val="left" w:pos="720"/>
        </w:tabs>
        <w:jc w:val="both"/>
        <w:rPr>
          <w:lang w:val="uk-UA"/>
        </w:rPr>
      </w:pPr>
      <w:r>
        <w:rPr>
          <w:lang w:val="uk-UA"/>
        </w:rPr>
        <w:tab/>
        <w:t>-</w:t>
      </w:r>
      <w:r w:rsidR="00BE55EB" w:rsidRPr="005F6B92">
        <w:rPr>
          <w:lang w:val="uk-UA"/>
        </w:rPr>
        <w:t xml:space="preserve">забезпечення </w:t>
      </w:r>
      <w:r w:rsidR="00BE55EB">
        <w:rPr>
          <w:lang w:val="uk-UA"/>
        </w:rPr>
        <w:t xml:space="preserve">виконання заходів по </w:t>
      </w:r>
      <w:r w:rsidR="00BE55EB" w:rsidRPr="005F6B92">
        <w:rPr>
          <w:lang w:val="uk-UA"/>
        </w:rPr>
        <w:t>запобіганн</w:t>
      </w:r>
      <w:r w:rsidR="00BE55EB">
        <w:rPr>
          <w:lang w:val="uk-UA"/>
        </w:rPr>
        <w:t>ю</w:t>
      </w:r>
      <w:r w:rsidR="00BE55EB" w:rsidRPr="005F6B92">
        <w:rPr>
          <w:lang w:val="uk-UA"/>
        </w:rPr>
        <w:t xml:space="preserve"> масово</w:t>
      </w:r>
      <w:r w:rsidR="00BE55EB">
        <w:rPr>
          <w:lang w:val="uk-UA"/>
        </w:rPr>
        <w:t>го</w:t>
      </w:r>
      <w:r w:rsidR="00BE55EB" w:rsidRPr="005F6B92">
        <w:rPr>
          <w:lang w:val="uk-UA"/>
        </w:rPr>
        <w:t xml:space="preserve"> безробітт</w:t>
      </w:r>
      <w:r w:rsidR="00BE55EB">
        <w:rPr>
          <w:lang w:val="uk-UA"/>
        </w:rPr>
        <w:t>я</w:t>
      </w:r>
      <w:r w:rsidR="00BE55EB" w:rsidRPr="005F6B92">
        <w:rPr>
          <w:lang w:val="uk-UA"/>
        </w:rPr>
        <w:t xml:space="preserve">, кількісної і якісної збалансованості ринку праці; </w:t>
      </w:r>
    </w:p>
    <w:p w:rsidR="00BE55EB" w:rsidRDefault="00C1451F" w:rsidP="00C1451F">
      <w:pPr>
        <w:tabs>
          <w:tab w:val="left" w:pos="720"/>
        </w:tabs>
        <w:jc w:val="both"/>
        <w:rPr>
          <w:lang w:val="uk-UA"/>
        </w:rPr>
      </w:pPr>
      <w:r>
        <w:rPr>
          <w:lang w:val="uk-UA"/>
        </w:rPr>
        <w:tab/>
        <w:t>-</w:t>
      </w:r>
      <w:r w:rsidR="00BE55EB" w:rsidRPr="005F6B92">
        <w:rPr>
          <w:lang w:val="uk-UA"/>
        </w:rPr>
        <w:t>вжиття комплексу заходів щодо сприяння працевлаштуванню</w:t>
      </w:r>
      <w:r w:rsidR="00BE55EB">
        <w:rPr>
          <w:lang w:val="uk-UA"/>
        </w:rPr>
        <w:t xml:space="preserve"> незайнятого населення</w:t>
      </w:r>
      <w:r w:rsidR="00BE55EB" w:rsidRPr="005F6B92">
        <w:rPr>
          <w:lang w:val="uk-UA"/>
        </w:rPr>
        <w:t xml:space="preserve">; </w:t>
      </w:r>
    </w:p>
    <w:p w:rsidR="00BE55EB" w:rsidRDefault="00C1451F" w:rsidP="00C1451F">
      <w:pPr>
        <w:tabs>
          <w:tab w:val="left" w:pos="720"/>
        </w:tabs>
        <w:jc w:val="both"/>
        <w:rPr>
          <w:lang w:val="uk-UA"/>
        </w:rPr>
      </w:pPr>
      <w:r>
        <w:rPr>
          <w:lang w:val="uk-UA"/>
        </w:rPr>
        <w:tab/>
        <w:t>-</w:t>
      </w:r>
      <w:r w:rsidR="00BE55EB" w:rsidRPr="005F6B92">
        <w:rPr>
          <w:lang w:val="uk-UA"/>
        </w:rPr>
        <w:t xml:space="preserve">забезпечення </w:t>
      </w:r>
      <w:r w:rsidR="00BE55EB">
        <w:rPr>
          <w:lang w:val="uk-UA"/>
        </w:rPr>
        <w:t xml:space="preserve">виконання заходів по </w:t>
      </w:r>
      <w:r w:rsidR="00BE55EB" w:rsidRPr="005F6B92">
        <w:rPr>
          <w:lang w:val="uk-UA"/>
        </w:rPr>
        <w:t>збереженн</w:t>
      </w:r>
      <w:r w:rsidR="00BE55EB">
        <w:rPr>
          <w:lang w:val="uk-UA"/>
        </w:rPr>
        <w:t>ю</w:t>
      </w:r>
      <w:r w:rsidR="00BE55EB" w:rsidRPr="005F6B92">
        <w:rPr>
          <w:lang w:val="uk-UA"/>
        </w:rPr>
        <w:t xml:space="preserve"> ефективно функціонуючих і створенн</w:t>
      </w:r>
      <w:r w:rsidR="00BE55EB">
        <w:rPr>
          <w:lang w:val="uk-UA"/>
        </w:rPr>
        <w:t>ю</w:t>
      </w:r>
      <w:r w:rsidR="00BE55EB" w:rsidRPr="005F6B92">
        <w:rPr>
          <w:lang w:val="uk-UA"/>
        </w:rPr>
        <w:t xml:space="preserve"> нових робочих місць;</w:t>
      </w:r>
    </w:p>
    <w:p w:rsidR="00BE55EB" w:rsidRDefault="00C1451F" w:rsidP="00C1451F">
      <w:pPr>
        <w:tabs>
          <w:tab w:val="left" w:pos="720"/>
        </w:tabs>
        <w:jc w:val="both"/>
        <w:rPr>
          <w:lang w:val="uk-UA"/>
        </w:rPr>
      </w:pPr>
      <w:r>
        <w:rPr>
          <w:lang w:val="uk-UA"/>
        </w:rPr>
        <w:tab/>
        <w:t>-</w:t>
      </w:r>
      <w:r w:rsidR="00BE55EB" w:rsidRPr="005F6B92">
        <w:rPr>
          <w:lang w:val="uk-UA"/>
        </w:rPr>
        <w:t xml:space="preserve">організація професійного навчання та перенавчання відповідно до потреб ринку праці; </w:t>
      </w:r>
    </w:p>
    <w:p w:rsidR="00BE55EB" w:rsidRPr="005F6B92" w:rsidRDefault="00C1451F" w:rsidP="00C1451F">
      <w:pPr>
        <w:tabs>
          <w:tab w:val="left" w:pos="720"/>
        </w:tabs>
        <w:jc w:val="both"/>
        <w:rPr>
          <w:lang w:val="uk-UA"/>
        </w:rPr>
      </w:pPr>
      <w:r>
        <w:rPr>
          <w:lang w:val="uk-UA"/>
        </w:rPr>
        <w:tab/>
        <w:t>-</w:t>
      </w:r>
      <w:r w:rsidR="00BE55EB" w:rsidRPr="005F6B92">
        <w:rPr>
          <w:lang w:val="uk-UA"/>
        </w:rPr>
        <w:t>сприяння самозайнятості населення шляхом стимулювання відкриття власного бізнесу</w:t>
      </w:r>
      <w:r w:rsidR="00BE55EB">
        <w:rPr>
          <w:lang w:val="uk-UA"/>
        </w:rPr>
        <w:t>.</w:t>
      </w:r>
    </w:p>
    <w:p w:rsidR="002C06E3" w:rsidRDefault="002C06E3" w:rsidP="00D86125">
      <w:pPr>
        <w:tabs>
          <w:tab w:val="left" w:pos="720"/>
        </w:tabs>
        <w:jc w:val="center"/>
        <w:rPr>
          <w:rStyle w:val="FontStyle13"/>
          <w:color w:val="000000"/>
          <w:sz w:val="24"/>
          <w:szCs w:val="24"/>
          <w:lang w:val="uk-UA" w:eastAsia="uk-UA"/>
        </w:rPr>
      </w:pPr>
    </w:p>
    <w:p w:rsidR="00FF362C" w:rsidRPr="007A1105" w:rsidRDefault="00FF362C" w:rsidP="00D86125">
      <w:pPr>
        <w:tabs>
          <w:tab w:val="left" w:pos="720"/>
        </w:tabs>
        <w:jc w:val="center"/>
        <w:rPr>
          <w:rStyle w:val="FontStyle13"/>
          <w:color w:val="FF0000"/>
          <w:sz w:val="24"/>
          <w:szCs w:val="24"/>
          <w:lang w:val="uk-UA" w:eastAsia="uk-UA"/>
        </w:rPr>
      </w:pPr>
      <w:r w:rsidRPr="00E50C34">
        <w:rPr>
          <w:rStyle w:val="FontStyle13"/>
          <w:color w:val="000000"/>
          <w:sz w:val="24"/>
          <w:szCs w:val="24"/>
          <w:lang w:val="uk-UA" w:eastAsia="uk-UA"/>
        </w:rPr>
        <w:t>Завдання на 2017 рік</w:t>
      </w:r>
    </w:p>
    <w:tbl>
      <w:tblPr>
        <w:tblStyle w:val="af2"/>
        <w:tblW w:w="9431" w:type="dxa"/>
        <w:tblInd w:w="108" w:type="dxa"/>
        <w:tblLayout w:type="fixed"/>
        <w:tblLook w:val="01E0" w:firstRow="1" w:lastRow="1" w:firstColumn="1" w:lastColumn="1" w:noHBand="0" w:noVBand="0"/>
      </w:tblPr>
      <w:tblGrid>
        <w:gridCol w:w="506"/>
        <w:gridCol w:w="4714"/>
        <w:gridCol w:w="2314"/>
        <w:gridCol w:w="1897"/>
      </w:tblGrid>
      <w:tr w:rsidR="00FF362C" w:rsidRPr="00E50C34" w:rsidTr="008910CA">
        <w:tc>
          <w:tcPr>
            <w:tcW w:w="506" w:type="dxa"/>
            <w:vAlign w:val="center"/>
          </w:tcPr>
          <w:p w:rsidR="00FF362C" w:rsidRPr="00E50C34" w:rsidRDefault="00FF362C" w:rsidP="008910CA">
            <w:pPr>
              <w:tabs>
                <w:tab w:val="left" w:pos="7088"/>
                <w:tab w:val="left" w:pos="7513"/>
              </w:tabs>
              <w:jc w:val="center"/>
              <w:rPr>
                <w:b/>
                <w:color w:val="000000"/>
                <w:lang w:val="uk-UA"/>
              </w:rPr>
            </w:pPr>
            <w:r w:rsidRPr="00E50C34">
              <w:rPr>
                <w:b/>
                <w:color w:val="000000"/>
                <w:lang w:val="uk-UA"/>
              </w:rPr>
              <w:t>№</w:t>
            </w:r>
          </w:p>
        </w:tc>
        <w:tc>
          <w:tcPr>
            <w:tcW w:w="4714" w:type="dxa"/>
            <w:vAlign w:val="center"/>
          </w:tcPr>
          <w:p w:rsidR="00FF362C" w:rsidRPr="00E50C34" w:rsidRDefault="00FF362C" w:rsidP="008910CA">
            <w:pPr>
              <w:tabs>
                <w:tab w:val="left" w:pos="7088"/>
                <w:tab w:val="left" w:pos="7513"/>
              </w:tabs>
              <w:jc w:val="center"/>
              <w:rPr>
                <w:b/>
                <w:color w:val="000000"/>
                <w:lang w:val="uk-UA"/>
              </w:rPr>
            </w:pPr>
            <w:r w:rsidRPr="00E50C34">
              <w:rPr>
                <w:b/>
                <w:color w:val="000000"/>
                <w:lang w:val="uk-UA"/>
              </w:rPr>
              <w:t>Заходи</w:t>
            </w:r>
          </w:p>
        </w:tc>
        <w:tc>
          <w:tcPr>
            <w:tcW w:w="2314" w:type="dxa"/>
            <w:vAlign w:val="center"/>
          </w:tcPr>
          <w:p w:rsidR="00FF362C" w:rsidRPr="00E50C34" w:rsidRDefault="00FF362C" w:rsidP="008910CA">
            <w:pPr>
              <w:tabs>
                <w:tab w:val="left" w:pos="7088"/>
                <w:tab w:val="left" w:pos="7513"/>
              </w:tabs>
              <w:jc w:val="center"/>
              <w:rPr>
                <w:b/>
                <w:color w:val="000000"/>
                <w:lang w:val="uk-UA"/>
              </w:rPr>
            </w:pPr>
            <w:r w:rsidRPr="00E50C34">
              <w:rPr>
                <w:b/>
                <w:color w:val="000000"/>
                <w:lang w:val="uk-UA"/>
              </w:rPr>
              <w:t>Відповідальний за виконання</w:t>
            </w:r>
          </w:p>
        </w:tc>
        <w:tc>
          <w:tcPr>
            <w:tcW w:w="1897" w:type="dxa"/>
            <w:vAlign w:val="center"/>
          </w:tcPr>
          <w:p w:rsidR="00FF362C" w:rsidRPr="00E50C34" w:rsidRDefault="00FF362C" w:rsidP="008910CA">
            <w:pPr>
              <w:tabs>
                <w:tab w:val="left" w:pos="7088"/>
                <w:tab w:val="left" w:pos="7513"/>
              </w:tabs>
              <w:jc w:val="center"/>
              <w:rPr>
                <w:b/>
                <w:color w:val="000000"/>
                <w:lang w:val="uk-UA"/>
              </w:rPr>
            </w:pPr>
            <w:r w:rsidRPr="00E50C34">
              <w:rPr>
                <w:b/>
                <w:color w:val="000000"/>
                <w:lang w:val="uk-UA"/>
              </w:rPr>
              <w:t>Джерела фінансування</w:t>
            </w:r>
          </w:p>
        </w:tc>
      </w:tr>
      <w:tr w:rsidR="00E1139F" w:rsidRPr="00E50C34" w:rsidTr="00C1451F">
        <w:tc>
          <w:tcPr>
            <w:tcW w:w="506" w:type="dxa"/>
          </w:tcPr>
          <w:p w:rsidR="00E1139F" w:rsidRPr="00E50C34" w:rsidRDefault="00E1139F" w:rsidP="009758E8">
            <w:pPr>
              <w:tabs>
                <w:tab w:val="left" w:pos="7088"/>
                <w:tab w:val="left" w:pos="7513"/>
              </w:tabs>
              <w:jc w:val="center"/>
              <w:rPr>
                <w:color w:val="000000"/>
                <w:lang w:val="uk-UA"/>
              </w:rPr>
            </w:pPr>
            <w:r w:rsidRPr="00E50C34">
              <w:rPr>
                <w:color w:val="000000"/>
                <w:lang w:val="uk-UA"/>
              </w:rPr>
              <w:t>1.</w:t>
            </w:r>
          </w:p>
        </w:tc>
        <w:tc>
          <w:tcPr>
            <w:tcW w:w="4714" w:type="dxa"/>
          </w:tcPr>
          <w:p w:rsidR="00E1139F" w:rsidRPr="00C1451F" w:rsidRDefault="00E1139F" w:rsidP="00C1451F">
            <w:pPr>
              <w:pStyle w:val="a8"/>
              <w:jc w:val="both"/>
              <w:rPr>
                <w:b/>
                <w:lang w:val="uk-UA"/>
              </w:rPr>
            </w:pPr>
            <w:r w:rsidRPr="00C1451F">
              <w:rPr>
                <w:b/>
                <w:lang w:val="uk-UA"/>
              </w:rPr>
              <w:t>Поглиблення співпраці органів місцевої виконавчої влади зі службою зайнятості, з об’єднаннями роботодавців, профспілками, іншими громадськими організаціями</w:t>
            </w:r>
          </w:p>
        </w:tc>
        <w:tc>
          <w:tcPr>
            <w:tcW w:w="2314" w:type="dxa"/>
          </w:tcPr>
          <w:p w:rsidR="00E1139F" w:rsidRPr="00C1451F" w:rsidRDefault="00E1139F" w:rsidP="00C1451F">
            <w:pPr>
              <w:jc w:val="both"/>
              <w:rPr>
                <w:lang w:val="uk-UA"/>
              </w:rPr>
            </w:pPr>
            <w:r w:rsidRPr="00C1451F">
              <w:rPr>
                <w:lang w:val="uk-UA"/>
              </w:rPr>
              <w:t>Департамент праці та соціального захисту населення міської ради, міський центр зайнятості</w:t>
            </w:r>
          </w:p>
        </w:tc>
        <w:tc>
          <w:tcPr>
            <w:tcW w:w="1897"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E50C34" w:rsidTr="00C1451F">
        <w:tc>
          <w:tcPr>
            <w:tcW w:w="506" w:type="dxa"/>
          </w:tcPr>
          <w:p w:rsidR="00E1139F" w:rsidRPr="00E50C34" w:rsidRDefault="00E1139F" w:rsidP="009758E8">
            <w:pPr>
              <w:tabs>
                <w:tab w:val="left" w:pos="7088"/>
                <w:tab w:val="left" w:pos="7513"/>
              </w:tabs>
              <w:jc w:val="center"/>
              <w:rPr>
                <w:color w:val="000000"/>
                <w:lang w:val="uk-UA"/>
              </w:rPr>
            </w:pPr>
            <w:r w:rsidRPr="00E50C34">
              <w:rPr>
                <w:color w:val="000000"/>
                <w:lang w:val="uk-UA"/>
              </w:rPr>
              <w:lastRenderedPageBreak/>
              <w:t>2.</w:t>
            </w:r>
          </w:p>
        </w:tc>
        <w:tc>
          <w:tcPr>
            <w:tcW w:w="4714" w:type="dxa"/>
          </w:tcPr>
          <w:p w:rsidR="00E1139F" w:rsidRPr="00C1451F" w:rsidRDefault="00E1139F" w:rsidP="00C1451F">
            <w:pPr>
              <w:pStyle w:val="a8"/>
              <w:jc w:val="both"/>
              <w:rPr>
                <w:b/>
                <w:lang w:val="uk-UA"/>
              </w:rPr>
            </w:pPr>
            <w:r w:rsidRPr="00C1451F">
              <w:rPr>
                <w:b/>
                <w:lang w:val="uk-UA"/>
              </w:rPr>
              <w:t>Проведення інформаційно-роз’яснювальної роботи серед суб</w:t>
            </w:r>
            <w:r w:rsidRPr="00C1451F">
              <w:rPr>
                <w:b/>
              </w:rPr>
              <w:t>’</w:t>
            </w:r>
            <w:r w:rsidRPr="00C1451F">
              <w:rPr>
                <w:b/>
                <w:lang w:val="uk-UA"/>
              </w:rPr>
              <w:t>єктів господарювання з метою усунення тіньового сектору виробництва та послуг</w:t>
            </w:r>
          </w:p>
          <w:p w:rsidR="00E1139F" w:rsidRPr="00C1451F" w:rsidRDefault="00E1139F" w:rsidP="00C1451F">
            <w:pPr>
              <w:spacing w:line="228" w:lineRule="auto"/>
              <w:jc w:val="both"/>
              <w:rPr>
                <w:i/>
                <w:lang w:val="uk-UA"/>
              </w:rPr>
            </w:pPr>
          </w:p>
        </w:tc>
        <w:tc>
          <w:tcPr>
            <w:tcW w:w="2314" w:type="dxa"/>
          </w:tcPr>
          <w:p w:rsidR="00E1139F" w:rsidRPr="00C1451F" w:rsidRDefault="00E1139F" w:rsidP="00C1451F">
            <w:pPr>
              <w:tabs>
                <w:tab w:val="left" w:pos="7088"/>
                <w:tab w:val="left" w:pos="7513"/>
              </w:tabs>
              <w:jc w:val="both"/>
              <w:rPr>
                <w:lang w:val="uk-UA"/>
              </w:rPr>
            </w:pPr>
            <w:r w:rsidRPr="00C1451F">
              <w:rPr>
                <w:lang w:val="uk-UA"/>
              </w:rPr>
              <w:t>Департамент праці та соціального захисту населення</w:t>
            </w:r>
            <w:r>
              <w:rPr>
                <w:lang w:val="uk-UA"/>
              </w:rPr>
              <w:t>,</w:t>
            </w:r>
            <w:r w:rsidRPr="00C1451F">
              <w:rPr>
                <w:lang w:val="uk-UA"/>
              </w:rPr>
              <w:t xml:space="preserve"> </w:t>
            </w:r>
            <w:r>
              <w:rPr>
                <w:lang w:val="uk-UA"/>
              </w:rPr>
              <w:t>департамент економіки, фінансове управління міської ради,</w:t>
            </w:r>
            <w:r w:rsidRPr="00C1451F">
              <w:rPr>
                <w:lang w:val="uk-UA"/>
              </w:rPr>
              <w:t xml:space="preserve"> Г</w:t>
            </w:r>
            <w:r>
              <w:rPr>
                <w:lang w:val="uk-UA"/>
              </w:rPr>
              <w:t>оловне управління Пенсійного фонду  у Чернівецькій області, Чернівецький міський центр зайнятості,</w:t>
            </w:r>
            <w:r w:rsidRPr="00C1451F">
              <w:rPr>
                <w:lang w:val="uk-UA"/>
              </w:rPr>
              <w:t xml:space="preserve"> Чернівецька ОДПІ</w:t>
            </w:r>
            <w:r>
              <w:rPr>
                <w:lang w:val="uk-UA"/>
              </w:rPr>
              <w:t xml:space="preserve"> </w:t>
            </w:r>
          </w:p>
        </w:tc>
        <w:tc>
          <w:tcPr>
            <w:tcW w:w="1897"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C1451F" w:rsidRPr="00E50C34" w:rsidTr="00C1451F">
        <w:tc>
          <w:tcPr>
            <w:tcW w:w="506" w:type="dxa"/>
          </w:tcPr>
          <w:p w:rsidR="00C1451F" w:rsidRPr="00E50C34" w:rsidRDefault="00C1451F" w:rsidP="009758E8">
            <w:pPr>
              <w:tabs>
                <w:tab w:val="left" w:pos="7088"/>
                <w:tab w:val="left" w:pos="7513"/>
              </w:tabs>
              <w:jc w:val="center"/>
              <w:rPr>
                <w:color w:val="000000"/>
                <w:lang w:val="uk-UA"/>
              </w:rPr>
            </w:pPr>
            <w:r w:rsidRPr="00E50C34">
              <w:rPr>
                <w:color w:val="000000"/>
                <w:lang w:val="uk-UA"/>
              </w:rPr>
              <w:t>3.</w:t>
            </w:r>
          </w:p>
        </w:tc>
        <w:tc>
          <w:tcPr>
            <w:tcW w:w="4714" w:type="dxa"/>
          </w:tcPr>
          <w:p w:rsidR="002C06E3" w:rsidRPr="00C1451F" w:rsidRDefault="00C1451F" w:rsidP="00C1451F">
            <w:pPr>
              <w:ind w:left="7" w:right="-20"/>
              <w:jc w:val="both"/>
              <w:rPr>
                <w:lang w:val="uk-UA"/>
              </w:rPr>
            </w:pPr>
            <w:r w:rsidRPr="001E0D89">
              <w:rPr>
                <w:rStyle w:val="FontStyle25"/>
                <w:sz w:val="24"/>
                <w:szCs w:val="24"/>
                <w:lang w:val="uk-UA" w:eastAsia="uk-UA"/>
              </w:rPr>
              <w:t>Продовження роботи</w:t>
            </w:r>
            <w:r w:rsidRPr="00396E51">
              <w:rPr>
                <w:rStyle w:val="FontStyle25"/>
                <w:b w:val="0"/>
                <w:sz w:val="24"/>
                <w:szCs w:val="24"/>
                <w:lang w:val="uk-UA" w:eastAsia="uk-UA"/>
              </w:rPr>
              <w:t xml:space="preserve"> </w:t>
            </w:r>
            <w:r w:rsidRPr="00396E51">
              <w:rPr>
                <w:b/>
                <w:lang w:val="uk-UA"/>
              </w:rPr>
              <w:t>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опрацювання з керівниками кожного пі</w:t>
            </w:r>
            <w:r w:rsidRPr="00396E51">
              <w:rPr>
                <w:b/>
                <w:lang w:val="uk-UA"/>
              </w:rPr>
              <w:t>д</w:t>
            </w:r>
            <w:r w:rsidRPr="00396E51">
              <w:rPr>
                <w:b/>
                <w:lang w:val="uk-UA"/>
              </w:rPr>
              <w:t>приємства-боржника причин виникнення заборгованості, визначення шляхів та те</w:t>
            </w:r>
            <w:r w:rsidRPr="00396E51">
              <w:rPr>
                <w:b/>
                <w:lang w:val="uk-UA"/>
              </w:rPr>
              <w:t>р</w:t>
            </w:r>
            <w:r w:rsidRPr="00396E51">
              <w:rPr>
                <w:b/>
                <w:lang w:val="uk-UA"/>
              </w:rPr>
              <w:t xml:space="preserve">мінів погашення  </w:t>
            </w:r>
          </w:p>
        </w:tc>
        <w:tc>
          <w:tcPr>
            <w:tcW w:w="2314" w:type="dxa"/>
          </w:tcPr>
          <w:p w:rsidR="00C1451F" w:rsidRPr="00C1451F" w:rsidRDefault="00C1451F" w:rsidP="00C1451F">
            <w:pPr>
              <w:tabs>
                <w:tab w:val="left" w:pos="7088"/>
                <w:tab w:val="left" w:pos="7513"/>
              </w:tabs>
              <w:jc w:val="both"/>
              <w:rPr>
                <w:lang w:val="uk-UA"/>
              </w:rPr>
            </w:pPr>
            <w:r w:rsidRPr="00C1451F">
              <w:rPr>
                <w:lang w:val="uk-UA"/>
              </w:rPr>
              <w:t>Департамент праці та соціального захисту населення міської ради</w:t>
            </w:r>
          </w:p>
        </w:tc>
        <w:tc>
          <w:tcPr>
            <w:tcW w:w="1897" w:type="dxa"/>
          </w:tcPr>
          <w:p w:rsidR="00C1451F" w:rsidRPr="00C1451F" w:rsidRDefault="00C1451F" w:rsidP="00C1451F">
            <w:pPr>
              <w:tabs>
                <w:tab w:val="left" w:pos="7088"/>
                <w:tab w:val="left" w:pos="7513"/>
              </w:tabs>
              <w:jc w:val="both"/>
              <w:rPr>
                <w:lang w:val="uk-UA"/>
              </w:rPr>
            </w:pPr>
            <w:r w:rsidRPr="00C1451F">
              <w:rPr>
                <w:lang w:val="uk-UA"/>
              </w:rPr>
              <w:t xml:space="preserve">Не потребує </w:t>
            </w:r>
            <w:r>
              <w:rPr>
                <w:lang w:val="uk-UA"/>
              </w:rPr>
              <w:t xml:space="preserve"> </w:t>
            </w:r>
            <w:r w:rsidRPr="00C1451F">
              <w:rPr>
                <w:lang w:val="uk-UA"/>
              </w:rPr>
              <w:t>фінансування</w:t>
            </w:r>
          </w:p>
        </w:tc>
      </w:tr>
      <w:tr w:rsidR="00C1451F" w:rsidRPr="00E50C34" w:rsidTr="00C1451F">
        <w:tc>
          <w:tcPr>
            <w:tcW w:w="506" w:type="dxa"/>
          </w:tcPr>
          <w:p w:rsidR="00C1451F" w:rsidRPr="00E50C34" w:rsidRDefault="00C1451F" w:rsidP="009758E8">
            <w:pPr>
              <w:tabs>
                <w:tab w:val="left" w:pos="7088"/>
                <w:tab w:val="left" w:pos="7513"/>
              </w:tabs>
              <w:jc w:val="center"/>
              <w:rPr>
                <w:color w:val="000000"/>
                <w:lang w:val="uk-UA"/>
              </w:rPr>
            </w:pPr>
            <w:r w:rsidRPr="00E50C34">
              <w:rPr>
                <w:color w:val="000000"/>
                <w:lang w:val="uk-UA"/>
              </w:rPr>
              <w:t>4.</w:t>
            </w:r>
          </w:p>
        </w:tc>
        <w:tc>
          <w:tcPr>
            <w:tcW w:w="4714" w:type="dxa"/>
          </w:tcPr>
          <w:p w:rsidR="00D86125" w:rsidRDefault="00C1451F" w:rsidP="00C1451F">
            <w:pPr>
              <w:jc w:val="both"/>
              <w:rPr>
                <w:rStyle w:val="FontStyle25"/>
                <w:sz w:val="24"/>
                <w:szCs w:val="24"/>
                <w:lang w:val="uk-UA" w:eastAsia="uk-UA"/>
              </w:rPr>
            </w:pPr>
            <w:r w:rsidRPr="001E0D89">
              <w:rPr>
                <w:b/>
                <w:lang w:val="uk-UA"/>
              </w:rPr>
              <w:t>Проведення</w:t>
            </w:r>
            <w:r w:rsidRPr="00396E51">
              <w:rPr>
                <w:lang w:val="uk-UA"/>
              </w:rPr>
              <w:t xml:space="preserve"> </w:t>
            </w:r>
            <w:r w:rsidRPr="00396E51">
              <w:rPr>
                <w:rStyle w:val="FontStyle25"/>
                <w:sz w:val="24"/>
                <w:szCs w:val="24"/>
                <w:lang w:val="uk-UA" w:eastAsia="uk-UA"/>
              </w:rPr>
              <w:t>перевірок підприємств міста всіх форм власності в частині дотримання державних мінімальних гарантій в оплаті праці, законодавства про охорону праці</w:t>
            </w:r>
          </w:p>
          <w:p w:rsidR="002C06E3" w:rsidRPr="00396E51" w:rsidRDefault="002C06E3" w:rsidP="00C1451F">
            <w:pPr>
              <w:jc w:val="both"/>
              <w:rPr>
                <w:lang w:val="uk-UA"/>
              </w:rPr>
            </w:pPr>
          </w:p>
        </w:tc>
        <w:tc>
          <w:tcPr>
            <w:tcW w:w="2314" w:type="dxa"/>
          </w:tcPr>
          <w:p w:rsidR="00C1451F" w:rsidRPr="00C1451F" w:rsidRDefault="00C1451F" w:rsidP="00C1451F">
            <w:pPr>
              <w:jc w:val="both"/>
              <w:rPr>
                <w:lang w:val="uk-UA"/>
              </w:rPr>
            </w:pPr>
            <w:r w:rsidRPr="00C1451F">
              <w:rPr>
                <w:lang w:val="uk-UA"/>
              </w:rPr>
              <w:t>Департамент праці та соціального захисту населення міської ради</w:t>
            </w:r>
          </w:p>
        </w:tc>
        <w:tc>
          <w:tcPr>
            <w:tcW w:w="1897" w:type="dxa"/>
          </w:tcPr>
          <w:p w:rsidR="00C1451F" w:rsidRPr="00C1451F" w:rsidRDefault="00C1451F" w:rsidP="00C1451F">
            <w:pPr>
              <w:jc w:val="both"/>
              <w:rPr>
                <w:lang w:val="uk-UA"/>
              </w:rPr>
            </w:pPr>
            <w:r w:rsidRPr="00C1451F">
              <w:rPr>
                <w:lang w:val="uk-UA"/>
              </w:rPr>
              <w:t xml:space="preserve">Не потребує </w:t>
            </w:r>
            <w:r>
              <w:rPr>
                <w:lang w:val="uk-UA"/>
              </w:rPr>
              <w:t xml:space="preserve"> </w:t>
            </w:r>
            <w:r w:rsidRPr="00C1451F">
              <w:rPr>
                <w:lang w:val="uk-UA"/>
              </w:rPr>
              <w:t>фінансування</w:t>
            </w:r>
          </w:p>
        </w:tc>
      </w:tr>
      <w:tr w:rsidR="00C1451F" w:rsidRPr="00E50C34" w:rsidTr="00C1451F">
        <w:tc>
          <w:tcPr>
            <w:tcW w:w="506" w:type="dxa"/>
          </w:tcPr>
          <w:p w:rsidR="00C1451F" w:rsidRPr="00E50C34" w:rsidRDefault="00C1451F" w:rsidP="009758E8">
            <w:pPr>
              <w:tabs>
                <w:tab w:val="left" w:pos="7088"/>
                <w:tab w:val="left" w:pos="7513"/>
              </w:tabs>
              <w:jc w:val="center"/>
              <w:rPr>
                <w:color w:val="000000"/>
                <w:lang w:val="uk-UA"/>
              </w:rPr>
            </w:pPr>
            <w:r w:rsidRPr="00E50C34">
              <w:rPr>
                <w:color w:val="000000"/>
                <w:lang w:val="uk-UA"/>
              </w:rPr>
              <w:t>5.</w:t>
            </w:r>
          </w:p>
        </w:tc>
        <w:tc>
          <w:tcPr>
            <w:tcW w:w="4714" w:type="dxa"/>
          </w:tcPr>
          <w:p w:rsidR="00C1451F" w:rsidRPr="00396E51" w:rsidRDefault="00C1451F" w:rsidP="00C1451F">
            <w:pPr>
              <w:tabs>
                <w:tab w:val="left" w:pos="720"/>
              </w:tabs>
              <w:jc w:val="both"/>
              <w:rPr>
                <w:b/>
                <w:lang w:val="uk-UA"/>
              </w:rPr>
            </w:pPr>
            <w:r w:rsidRPr="00396E51">
              <w:rPr>
                <w:b/>
                <w:lang w:val="uk-UA"/>
              </w:rPr>
              <w:t>Виконання заходів по збереженню ефективно функціонуючих та створенню нових робочих місць на підприємствах, в установах та організаціях усіх форм власності</w:t>
            </w:r>
          </w:p>
          <w:p w:rsidR="00C1451F" w:rsidRPr="00C1451F" w:rsidRDefault="00C1451F" w:rsidP="00C1451F">
            <w:pPr>
              <w:jc w:val="both"/>
              <w:rPr>
                <w:b/>
                <w:i/>
                <w:lang w:val="uk-UA"/>
              </w:rPr>
            </w:pPr>
          </w:p>
        </w:tc>
        <w:tc>
          <w:tcPr>
            <w:tcW w:w="2314" w:type="dxa"/>
          </w:tcPr>
          <w:p w:rsidR="002C06E3" w:rsidRDefault="00C1451F" w:rsidP="00C1451F">
            <w:pPr>
              <w:jc w:val="both"/>
              <w:rPr>
                <w:lang w:val="uk-UA"/>
              </w:rPr>
            </w:pPr>
            <w:r w:rsidRPr="00C1451F">
              <w:rPr>
                <w:lang w:val="uk-UA"/>
              </w:rPr>
              <w:t xml:space="preserve">Департамент праці та соціального захисту населення, </w:t>
            </w:r>
            <w:r w:rsidR="00396E51">
              <w:rPr>
                <w:lang w:val="uk-UA"/>
              </w:rPr>
              <w:t xml:space="preserve">Чернівецький </w:t>
            </w:r>
            <w:r w:rsidRPr="00C1451F">
              <w:rPr>
                <w:lang w:val="uk-UA"/>
              </w:rPr>
              <w:t>міський центр зайнятості</w:t>
            </w:r>
          </w:p>
          <w:p w:rsidR="002C06E3" w:rsidRPr="00C1451F" w:rsidRDefault="002C06E3" w:rsidP="00C1451F">
            <w:pPr>
              <w:jc w:val="both"/>
              <w:rPr>
                <w:lang w:val="uk-UA"/>
              </w:rPr>
            </w:pPr>
          </w:p>
        </w:tc>
        <w:tc>
          <w:tcPr>
            <w:tcW w:w="1897" w:type="dxa"/>
          </w:tcPr>
          <w:p w:rsidR="00C1451F" w:rsidRPr="00C1451F" w:rsidRDefault="00C1451F" w:rsidP="00C1451F">
            <w:pPr>
              <w:ind w:right="-108"/>
              <w:jc w:val="both"/>
              <w:rPr>
                <w:lang w:val="uk-UA"/>
              </w:rPr>
            </w:pPr>
            <w:r w:rsidRPr="00C1451F">
              <w:rPr>
                <w:lang w:val="uk-UA"/>
              </w:rPr>
              <w:t xml:space="preserve">Не потребує </w:t>
            </w:r>
            <w:r>
              <w:rPr>
                <w:lang w:val="uk-UA"/>
              </w:rPr>
              <w:t xml:space="preserve"> </w:t>
            </w:r>
            <w:r w:rsidRPr="00C1451F">
              <w:rPr>
                <w:lang w:val="uk-UA"/>
              </w:rPr>
              <w:t>фінансування</w:t>
            </w:r>
          </w:p>
        </w:tc>
      </w:tr>
      <w:tr w:rsidR="00C1451F" w:rsidRPr="00E50C34" w:rsidTr="00C1451F">
        <w:tc>
          <w:tcPr>
            <w:tcW w:w="506" w:type="dxa"/>
          </w:tcPr>
          <w:p w:rsidR="00C1451F" w:rsidRPr="00E50C34" w:rsidRDefault="00C1451F" w:rsidP="009758E8">
            <w:pPr>
              <w:tabs>
                <w:tab w:val="left" w:pos="7088"/>
                <w:tab w:val="left" w:pos="7513"/>
              </w:tabs>
              <w:jc w:val="center"/>
              <w:rPr>
                <w:color w:val="000000"/>
                <w:lang w:val="uk-UA"/>
              </w:rPr>
            </w:pPr>
            <w:r>
              <w:rPr>
                <w:color w:val="000000"/>
                <w:lang w:val="uk-UA"/>
              </w:rPr>
              <w:t>6.</w:t>
            </w:r>
          </w:p>
        </w:tc>
        <w:tc>
          <w:tcPr>
            <w:tcW w:w="4714" w:type="dxa"/>
          </w:tcPr>
          <w:p w:rsidR="00C1451F" w:rsidRPr="00396E51" w:rsidRDefault="00C1451F" w:rsidP="00C1451F">
            <w:pPr>
              <w:tabs>
                <w:tab w:val="left" w:pos="720"/>
              </w:tabs>
              <w:jc w:val="both"/>
              <w:rPr>
                <w:b/>
                <w:lang w:val="uk-UA"/>
              </w:rPr>
            </w:pPr>
            <w:r w:rsidRPr="00396E51">
              <w:rPr>
                <w:b/>
                <w:lang w:val="uk-UA"/>
              </w:rPr>
              <w:t>Сприяння в організації та проведенні:</w:t>
            </w:r>
          </w:p>
          <w:p w:rsidR="00C1451F" w:rsidRPr="00C1451F" w:rsidRDefault="00396E51" w:rsidP="00396E51">
            <w:pPr>
              <w:tabs>
                <w:tab w:val="left" w:pos="720"/>
              </w:tabs>
              <w:ind w:left="95"/>
              <w:jc w:val="both"/>
              <w:rPr>
                <w:lang w:val="uk-UA"/>
              </w:rPr>
            </w:pPr>
            <w:r>
              <w:rPr>
                <w:lang w:val="uk-UA"/>
              </w:rPr>
              <w:t>-</w:t>
            </w:r>
            <w:r w:rsidR="00C1451F" w:rsidRPr="00C1451F">
              <w:rPr>
                <w:lang w:val="uk-UA"/>
              </w:rPr>
              <w:t>громадських робіт;</w:t>
            </w:r>
          </w:p>
          <w:p w:rsidR="00C1451F" w:rsidRPr="00C1451F" w:rsidRDefault="00396E51" w:rsidP="00396E51">
            <w:pPr>
              <w:tabs>
                <w:tab w:val="left" w:pos="720"/>
              </w:tabs>
              <w:ind w:left="95"/>
              <w:jc w:val="both"/>
              <w:rPr>
                <w:b/>
                <w:i/>
                <w:lang w:val="uk-UA"/>
              </w:rPr>
            </w:pPr>
            <w:r>
              <w:rPr>
                <w:lang w:val="uk-UA"/>
              </w:rPr>
              <w:t>-</w:t>
            </w:r>
            <w:r w:rsidR="00C1451F" w:rsidRPr="00C1451F">
              <w:rPr>
                <w:lang w:val="uk-UA"/>
              </w:rPr>
              <w:t xml:space="preserve">інших робіт тимчасового характеру. </w:t>
            </w:r>
          </w:p>
        </w:tc>
        <w:tc>
          <w:tcPr>
            <w:tcW w:w="2314" w:type="dxa"/>
          </w:tcPr>
          <w:p w:rsidR="00C1451F" w:rsidRPr="00C1451F" w:rsidRDefault="00C1451F" w:rsidP="00C1451F">
            <w:pPr>
              <w:jc w:val="both"/>
              <w:rPr>
                <w:lang w:val="uk-UA"/>
              </w:rPr>
            </w:pPr>
            <w:r w:rsidRPr="00C1451F">
              <w:rPr>
                <w:lang w:val="uk-UA"/>
              </w:rPr>
              <w:t>Чернівецький міський центр зайнятості, виконавчі органи міської ради</w:t>
            </w:r>
          </w:p>
        </w:tc>
        <w:tc>
          <w:tcPr>
            <w:tcW w:w="1897" w:type="dxa"/>
          </w:tcPr>
          <w:p w:rsidR="00C1451F" w:rsidRPr="00C1451F" w:rsidRDefault="00C1451F" w:rsidP="00C1451F">
            <w:pPr>
              <w:ind w:right="-108"/>
              <w:jc w:val="both"/>
              <w:rPr>
                <w:lang w:val="uk-UA"/>
              </w:rPr>
            </w:pPr>
            <w:r w:rsidRPr="00C1451F">
              <w:rPr>
                <w:lang w:val="uk-UA"/>
              </w:rPr>
              <w:t>Кошти міського бюджету та</w:t>
            </w:r>
            <w:r w:rsidRPr="00C1451F">
              <w:t>/</w:t>
            </w:r>
            <w:r w:rsidRPr="00C1451F">
              <w:rPr>
                <w:lang w:val="uk-UA"/>
              </w:rPr>
              <w:t>або фонду загально-обов</w:t>
            </w:r>
            <w:r w:rsidRPr="00C1451F">
              <w:t>’</w:t>
            </w:r>
            <w:r w:rsidRPr="00C1451F">
              <w:rPr>
                <w:lang w:val="uk-UA"/>
              </w:rPr>
              <w:t xml:space="preserve">язкового державного страхування на випадок безробіття, </w:t>
            </w:r>
            <w:r>
              <w:rPr>
                <w:lang w:val="uk-UA"/>
              </w:rPr>
              <w:t xml:space="preserve">кошти </w:t>
            </w:r>
            <w:r w:rsidRPr="00C1451F">
              <w:rPr>
                <w:lang w:val="uk-UA"/>
              </w:rPr>
              <w:t>роботодавців та інш</w:t>
            </w:r>
            <w:r>
              <w:rPr>
                <w:lang w:val="uk-UA"/>
              </w:rPr>
              <w:t xml:space="preserve">і джерела фінансування, </w:t>
            </w:r>
            <w:r w:rsidRPr="00C1451F">
              <w:rPr>
                <w:lang w:val="uk-UA"/>
              </w:rPr>
              <w:t xml:space="preserve">не заборонених законодавством </w:t>
            </w:r>
          </w:p>
        </w:tc>
      </w:tr>
    </w:tbl>
    <w:p w:rsidR="00C66A7D" w:rsidRDefault="00C66A7D" w:rsidP="00C572BB">
      <w:pPr>
        <w:pStyle w:val="21"/>
        <w:spacing w:after="0" w:line="240" w:lineRule="auto"/>
        <w:ind w:left="0" w:firstLine="567"/>
        <w:jc w:val="both"/>
        <w:rPr>
          <w:b/>
          <w:color w:val="000000"/>
          <w:lang w:val="uk-UA"/>
        </w:rPr>
      </w:pPr>
      <w:r w:rsidRPr="00DF3D2B">
        <w:rPr>
          <w:b/>
          <w:color w:val="000000"/>
          <w:lang w:val="uk-UA"/>
        </w:rPr>
        <w:lastRenderedPageBreak/>
        <w:t>Очікувані результати:</w:t>
      </w:r>
    </w:p>
    <w:p w:rsidR="00396E51" w:rsidRPr="00396E51" w:rsidRDefault="00396E51" w:rsidP="00396E51">
      <w:pPr>
        <w:pStyle w:val="21"/>
        <w:spacing w:after="0" w:line="240" w:lineRule="auto"/>
        <w:ind w:left="0" w:firstLine="567"/>
        <w:jc w:val="both"/>
        <w:rPr>
          <w:rStyle w:val="FontStyle25"/>
          <w:b w:val="0"/>
          <w:sz w:val="24"/>
          <w:szCs w:val="24"/>
          <w:lang w:val="uk-UA" w:eastAsia="uk-UA"/>
        </w:rPr>
      </w:pPr>
      <w:r w:rsidRPr="00396E51">
        <w:rPr>
          <w:b/>
          <w:color w:val="000000"/>
          <w:lang w:val="uk-UA"/>
        </w:rPr>
        <w:t>-</w:t>
      </w:r>
      <w:r w:rsidRPr="00396E51">
        <w:rPr>
          <w:lang w:val="uk-UA"/>
        </w:rPr>
        <w:t xml:space="preserve">забезпечення дотримання </w:t>
      </w:r>
      <w:r w:rsidRPr="00396E51">
        <w:rPr>
          <w:rStyle w:val="FontStyle25"/>
          <w:b w:val="0"/>
          <w:sz w:val="24"/>
          <w:szCs w:val="24"/>
          <w:lang w:val="uk-UA" w:eastAsia="uk-UA"/>
        </w:rPr>
        <w:t>державних мінімальних гарантій в оплаті праці;</w:t>
      </w:r>
    </w:p>
    <w:p w:rsidR="00396E51" w:rsidRPr="00396E51" w:rsidRDefault="00396E51" w:rsidP="00396E51">
      <w:pPr>
        <w:pStyle w:val="21"/>
        <w:spacing w:after="0" w:line="240" w:lineRule="auto"/>
        <w:ind w:left="0" w:firstLine="567"/>
        <w:jc w:val="both"/>
        <w:rPr>
          <w:rStyle w:val="FontStyle25"/>
          <w:b w:val="0"/>
          <w:sz w:val="24"/>
          <w:szCs w:val="24"/>
          <w:lang w:val="uk-UA" w:eastAsia="uk-UA"/>
        </w:rPr>
      </w:pPr>
      <w:r w:rsidRPr="00396E51">
        <w:rPr>
          <w:rStyle w:val="FontStyle25"/>
          <w:b w:val="0"/>
          <w:sz w:val="24"/>
          <w:szCs w:val="24"/>
          <w:lang w:val="uk-UA" w:eastAsia="uk-UA"/>
        </w:rPr>
        <w:t>-підвищення рівня доходів працюючих громадян;</w:t>
      </w:r>
    </w:p>
    <w:p w:rsidR="00396E51" w:rsidRPr="00396E51" w:rsidRDefault="00396E51" w:rsidP="00396E51">
      <w:pPr>
        <w:pStyle w:val="21"/>
        <w:spacing w:after="0" w:line="240" w:lineRule="auto"/>
        <w:ind w:left="0" w:firstLine="567"/>
        <w:jc w:val="both"/>
        <w:rPr>
          <w:rStyle w:val="FontStyle25"/>
          <w:b w:val="0"/>
          <w:sz w:val="24"/>
          <w:szCs w:val="24"/>
          <w:lang w:val="uk-UA" w:eastAsia="uk-UA"/>
        </w:rPr>
      </w:pPr>
      <w:r w:rsidRPr="00396E51">
        <w:rPr>
          <w:rStyle w:val="FontStyle25"/>
          <w:b w:val="0"/>
          <w:sz w:val="24"/>
          <w:szCs w:val="24"/>
          <w:lang w:val="uk-UA" w:eastAsia="uk-UA"/>
        </w:rPr>
        <w:t>-своєчасне виявлення негативних тенденцій та забезпечення оперативного прийняття управлінських рішень з питань погашення підприємствами, установами та організаціями заборгованості із заробітної плати, до бюджету Пенсійного фонду України та обов’язкових платежів до бюджетів всіх рівнів;</w:t>
      </w:r>
    </w:p>
    <w:p w:rsidR="00396E51" w:rsidRPr="00396E51" w:rsidRDefault="00396E51" w:rsidP="00396E51">
      <w:pPr>
        <w:pStyle w:val="21"/>
        <w:spacing w:after="0" w:line="240" w:lineRule="auto"/>
        <w:ind w:left="0" w:firstLine="567"/>
        <w:jc w:val="both"/>
        <w:rPr>
          <w:rStyle w:val="FontStyle25"/>
          <w:b w:val="0"/>
          <w:sz w:val="24"/>
          <w:szCs w:val="24"/>
          <w:lang w:val="uk-UA" w:eastAsia="uk-UA"/>
        </w:rPr>
      </w:pPr>
      <w:r w:rsidRPr="00396E51">
        <w:rPr>
          <w:rStyle w:val="FontStyle25"/>
          <w:b w:val="0"/>
          <w:sz w:val="24"/>
          <w:szCs w:val="24"/>
          <w:lang w:val="uk-UA" w:eastAsia="uk-UA"/>
        </w:rPr>
        <w:t>-зменшення кількості безробітних громадян;</w:t>
      </w:r>
    </w:p>
    <w:p w:rsidR="00396E51" w:rsidRPr="00396E51" w:rsidRDefault="00396E51" w:rsidP="00396E51">
      <w:pPr>
        <w:pStyle w:val="21"/>
        <w:spacing w:after="0" w:line="240" w:lineRule="auto"/>
        <w:ind w:left="0" w:firstLine="567"/>
        <w:jc w:val="both"/>
        <w:rPr>
          <w:rStyle w:val="FontStyle25"/>
          <w:b w:val="0"/>
          <w:sz w:val="24"/>
          <w:szCs w:val="24"/>
          <w:lang w:val="uk-UA" w:eastAsia="uk-UA"/>
        </w:rPr>
      </w:pPr>
      <w:r w:rsidRPr="00396E51">
        <w:rPr>
          <w:rStyle w:val="FontStyle25"/>
          <w:b w:val="0"/>
          <w:sz w:val="24"/>
          <w:szCs w:val="24"/>
          <w:lang w:val="uk-UA" w:eastAsia="uk-UA"/>
        </w:rPr>
        <w:t>-подальший розвиток соціального діалогу як одного з головних чинників забезпечення соціальної стабільності, запобігання суспільним конфліктам, підвищення ролі професійних спілок і роботодавців у формуванні економічної та соціальної політики;</w:t>
      </w:r>
    </w:p>
    <w:p w:rsidR="00396E51" w:rsidRPr="00396E51" w:rsidRDefault="00396E51" w:rsidP="00396E51">
      <w:pPr>
        <w:pStyle w:val="21"/>
        <w:spacing w:after="0" w:line="240" w:lineRule="auto"/>
        <w:ind w:left="0" w:firstLine="567"/>
        <w:jc w:val="both"/>
        <w:rPr>
          <w:rStyle w:val="FontStyle25"/>
          <w:b w:val="0"/>
          <w:sz w:val="24"/>
          <w:szCs w:val="24"/>
          <w:lang w:val="uk-UA" w:eastAsia="uk-UA"/>
        </w:rPr>
      </w:pPr>
      <w:r w:rsidRPr="00396E51">
        <w:rPr>
          <w:rStyle w:val="FontStyle25"/>
          <w:b w:val="0"/>
          <w:sz w:val="24"/>
          <w:szCs w:val="24"/>
          <w:lang w:val="uk-UA" w:eastAsia="uk-UA"/>
        </w:rPr>
        <w:t xml:space="preserve">-збереження існуючих та створення нових робочих місць, сприяння зайнятості різних категорій громадян; </w:t>
      </w:r>
    </w:p>
    <w:p w:rsidR="00396E51" w:rsidRPr="00396E51" w:rsidRDefault="00396E51" w:rsidP="00396E51">
      <w:pPr>
        <w:pStyle w:val="21"/>
        <w:spacing w:after="0" w:line="240" w:lineRule="auto"/>
        <w:ind w:left="0" w:firstLine="567"/>
        <w:jc w:val="both"/>
        <w:rPr>
          <w:lang w:val="uk-UA"/>
        </w:rPr>
      </w:pPr>
      <w:r w:rsidRPr="00396E51">
        <w:rPr>
          <w:rStyle w:val="FontStyle25"/>
          <w:b w:val="0"/>
          <w:sz w:val="24"/>
          <w:szCs w:val="24"/>
          <w:lang w:val="uk-UA" w:eastAsia="uk-UA"/>
        </w:rPr>
        <w:t>-</w:t>
      </w:r>
      <w:r w:rsidRPr="00396E51">
        <w:rPr>
          <w:lang w:val="uk-UA"/>
        </w:rPr>
        <w:t>розвиток прогресивних технологій для забезпечення створення нових ефективних робочих місць;</w:t>
      </w:r>
    </w:p>
    <w:p w:rsidR="00396E51" w:rsidRPr="00396E51" w:rsidRDefault="00396E51" w:rsidP="00396E51">
      <w:pPr>
        <w:pStyle w:val="21"/>
        <w:spacing w:after="0" w:line="240" w:lineRule="auto"/>
        <w:ind w:left="0" w:firstLine="567"/>
        <w:jc w:val="both"/>
        <w:rPr>
          <w:lang w:val="uk-UA"/>
        </w:rPr>
      </w:pPr>
      <w:r w:rsidRPr="00396E51">
        <w:rPr>
          <w:lang w:val="uk-UA"/>
        </w:rPr>
        <w:t>-покращення інтеграції інвалідів у суспільство, забезпечення їм рівних прав і можливостей на ринку праці;</w:t>
      </w:r>
    </w:p>
    <w:p w:rsidR="00396E51" w:rsidRPr="00396E51" w:rsidRDefault="00396E51" w:rsidP="00396E51">
      <w:pPr>
        <w:pStyle w:val="21"/>
        <w:spacing w:after="0" w:line="240" w:lineRule="auto"/>
        <w:ind w:left="0" w:firstLine="567"/>
        <w:jc w:val="both"/>
        <w:rPr>
          <w:rStyle w:val="FontStyle20"/>
          <w:lang w:val="uk-UA"/>
        </w:rPr>
      </w:pPr>
      <w:r w:rsidRPr="00396E51">
        <w:rPr>
          <w:lang w:val="uk-UA"/>
        </w:rPr>
        <w:t>-</w:t>
      </w:r>
      <w:r w:rsidRPr="00396E51">
        <w:rPr>
          <w:rStyle w:val="FontStyle20"/>
        </w:rPr>
        <w:t>створення роботодавцями належних умов праці,</w:t>
      </w:r>
      <w:r w:rsidRPr="00396E51">
        <w:t xml:space="preserve"> надання працівникам соціальних гарантій у галузі охорони праці на рівні  не нижче, ніж передбачено законодавством,</w:t>
      </w:r>
      <w:r w:rsidRPr="00396E51">
        <w:rPr>
          <w:rStyle w:val="FontStyle20"/>
        </w:rPr>
        <w:t xml:space="preserve"> вжиття заходів щодо попередження випадків травматизму виробничого характеру;</w:t>
      </w:r>
    </w:p>
    <w:p w:rsidR="00396E51" w:rsidRPr="00396E51" w:rsidRDefault="00396E51" w:rsidP="00396E51">
      <w:pPr>
        <w:pStyle w:val="21"/>
        <w:spacing w:after="0" w:line="240" w:lineRule="auto"/>
        <w:ind w:left="0" w:firstLine="567"/>
        <w:jc w:val="both"/>
        <w:rPr>
          <w:lang w:val="uk-UA"/>
        </w:rPr>
      </w:pPr>
      <w:r w:rsidRPr="00396E51">
        <w:rPr>
          <w:rStyle w:val="FontStyle20"/>
          <w:lang w:val="uk-UA"/>
        </w:rPr>
        <w:t>-</w:t>
      </w:r>
      <w:r w:rsidRPr="00396E51">
        <w:rPr>
          <w:lang w:val="uk-UA"/>
        </w:rPr>
        <w:t>забезпечення соціальної захищеності працівникам, зайнятим на роботах з шкідливими та важкими умовами праці та пільг, передбачених чинним законодавством.</w:t>
      </w:r>
    </w:p>
    <w:p w:rsidR="00396E51" w:rsidRDefault="00396E51" w:rsidP="00C572BB">
      <w:pPr>
        <w:pStyle w:val="21"/>
        <w:spacing w:after="0" w:line="240" w:lineRule="auto"/>
        <w:ind w:left="0" w:firstLine="567"/>
        <w:jc w:val="both"/>
        <w:rPr>
          <w:b/>
          <w:color w:val="000000"/>
          <w:lang w:val="uk-UA"/>
        </w:rPr>
      </w:pPr>
    </w:p>
    <w:p w:rsidR="000B4864" w:rsidRPr="00F5028C" w:rsidRDefault="000B4864" w:rsidP="00C572BB">
      <w:pPr>
        <w:pStyle w:val="a8"/>
        <w:spacing w:after="0"/>
        <w:jc w:val="center"/>
        <w:rPr>
          <w:b/>
          <w:color w:val="000000"/>
          <w:lang w:val="uk-UA"/>
        </w:rPr>
      </w:pPr>
      <w:r w:rsidRPr="00F5028C">
        <w:rPr>
          <w:b/>
          <w:color w:val="000000"/>
          <w:lang w:val="uk-UA"/>
        </w:rPr>
        <w:t>Показники зайнятості населення та ринку праці</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0D2BA6" w:rsidRPr="00F5028C">
        <w:tblPrEx>
          <w:tblCellMar>
            <w:top w:w="0" w:type="dxa"/>
            <w:bottom w:w="0" w:type="dxa"/>
          </w:tblCellMar>
        </w:tblPrEx>
        <w:tc>
          <w:tcPr>
            <w:tcW w:w="600" w:type="dxa"/>
            <w:vAlign w:val="center"/>
          </w:tcPr>
          <w:p w:rsidR="000D2BA6" w:rsidRPr="00F5028C" w:rsidRDefault="000D2BA6" w:rsidP="00C572BB">
            <w:pPr>
              <w:jc w:val="center"/>
              <w:rPr>
                <w:color w:val="000000"/>
                <w:sz w:val="22"/>
                <w:szCs w:val="22"/>
                <w:lang w:val="uk-UA"/>
              </w:rPr>
            </w:pPr>
            <w:r w:rsidRPr="00F5028C">
              <w:rPr>
                <w:color w:val="000000"/>
                <w:sz w:val="22"/>
                <w:szCs w:val="22"/>
                <w:lang w:val="uk-UA"/>
              </w:rPr>
              <w:t>№</w:t>
            </w:r>
          </w:p>
          <w:p w:rsidR="000D2BA6" w:rsidRPr="00F5028C" w:rsidRDefault="000D2BA6" w:rsidP="00C572BB">
            <w:pPr>
              <w:jc w:val="center"/>
              <w:rPr>
                <w:color w:val="000000"/>
                <w:sz w:val="22"/>
                <w:szCs w:val="22"/>
                <w:lang w:val="uk-UA"/>
              </w:rPr>
            </w:pPr>
            <w:r w:rsidRPr="00F5028C">
              <w:rPr>
                <w:color w:val="000000"/>
                <w:sz w:val="22"/>
                <w:szCs w:val="22"/>
                <w:lang w:val="uk-UA"/>
              </w:rPr>
              <w:t>з/п</w:t>
            </w:r>
          </w:p>
        </w:tc>
        <w:tc>
          <w:tcPr>
            <w:tcW w:w="2760" w:type="dxa"/>
            <w:vAlign w:val="center"/>
          </w:tcPr>
          <w:p w:rsidR="000D2BA6" w:rsidRPr="00F5028C" w:rsidRDefault="000D2BA6" w:rsidP="00C572BB">
            <w:pPr>
              <w:jc w:val="center"/>
              <w:rPr>
                <w:color w:val="000000"/>
                <w:sz w:val="22"/>
                <w:szCs w:val="22"/>
                <w:lang w:val="uk-UA"/>
              </w:rPr>
            </w:pPr>
            <w:r w:rsidRPr="00F5028C">
              <w:rPr>
                <w:color w:val="000000"/>
                <w:sz w:val="22"/>
                <w:szCs w:val="22"/>
                <w:lang w:val="uk-UA"/>
              </w:rPr>
              <w:t>Показники</w:t>
            </w:r>
          </w:p>
        </w:tc>
        <w:tc>
          <w:tcPr>
            <w:tcW w:w="720" w:type="dxa"/>
            <w:vAlign w:val="center"/>
          </w:tcPr>
          <w:p w:rsidR="000D2BA6" w:rsidRPr="00F5028C" w:rsidRDefault="000D2BA6" w:rsidP="00C572BB">
            <w:pPr>
              <w:jc w:val="center"/>
              <w:rPr>
                <w:color w:val="000000"/>
                <w:sz w:val="22"/>
                <w:szCs w:val="22"/>
                <w:lang w:val="uk-UA"/>
              </w:rPr>
            </w:pPr>
            <w:r w:rsidRPr="00F5028C">
              <w:rPr>
                <w:color w:val="000000"/>
                <w:sz w:val="22"/>
                <w:szCs w:val="22"/>
                <w:lang w:val="uk-UA"/>
              </w:rPr>
              <w:t>Од.</w:t>
            </w:r>
          </w:p>
          <w:p w:rsidR="000D2BA6" w:rsidRPr="00F5028C" w:rsidRDefault="000D2BA6" w:rsidP="00C572BB">
            <w:pPr>
              <w:jc w:val="center"/>
              <w:rPr>
                <w:color w:val="000000"/>
                <w:sz w:val="22"/>
                <w:szCs w:val="22"/>
                <w:lang w:val="uk-UA"/>
              </w:rPr>
            </w:pPr>
            <w:r w:rsidRPr="00F5028C">
              <w:rPr>
                <w:color w:val="000000"/>
                <w:sz w:val="22"/>
                <w:szCs w:val="22"/>
                <w:lang w:val="uk-UA"/>
              </w:rPr>
              <w:t>вим.</w:t>
            </w:r>
          </w:p>
        </w:tc>
        <w:tc>
          <w:tcPr>
            <w:tcW w:w="1080" w:type="dxa"/>
            <w:vAlign w:val="center"/>
          </w:tcPr>
          <w:p w:rsidR="000D2BA6" w:rsidRPr="00F5028C" w:rsidRDefault="000D2BA6" w:rsidP="00A10064">
            <w:pPr>
              <w:jc w:val="center"/>
              <w:rPr>
                <w:color w:val="000000"/>
                <w:sz w:val="22"/>
                <w:szCs w:val="22"/>
                <w:lang w:val="uk-UA"/>
              </w:rPr>
            </w:pPr>
            <w:r w:rsidRPr="00F5028C">
              <w:rPr>
                <w:color w:val="000000"/>
                <w:sz w:val="22"/>
                <w:szCs w:val="22"/>
                <w:lang w:val="uk-UA"/>
              </w:rPr>
              <w:t>201</w:t>
            </w:r>
            <w:r w:rsidR="009B08C0" w:rsidRPr="00F5028C">
              <w:rPr>
                <w:color w:val="000000"/>
                <w:sz w:val="22"/>
                <w:szCs w:val="22"/>
                <w:lang w:val="uk-UA"/>
              </w:rPr>
              <w:t>4</w:t>
            </w:r>
            <w:r w:rsidRPr="00F5028C">
              <w:rPr>
                <w:color w:val="000000"/>
                <w:sz w:val="22"/>
                <w:szCs w:val="22"/>
                <w:lang w:val="uk-UA"/>
              </w:rPr>
              <w:t xml:space="preserve">р. </w:t>
            </w:r>
          </w:p>
          <w:p w:rsidR="000D2BA6" w:rsidRPr="00F5028C" w:rsidRDefault="000D2BA6" w:rsidP="00A10064">
            <w:pPr>
              <w:jc w:val="center"/>
              <w:rPr>
                <w:color w:val="000000"/>
                <w:sz w:val="22"/>
                <w:szCs w:val="22"/>
                <w:lang w:val="uk-UA"/>
              </w:rPr>
            </w:pPr>
            <w:r w:rsidRPr="00F5028C">
              <w:rPr>
                <w:color w:val="000000"/>
                <w:sz w:val="22"/>
                <w:szCs w:val="22"/>
                <w:lang w:val="uk-UA"/>
              </w:rPr>
              <w:t>факт</w:t>
            </w:r>
          </w:p>
        </w:tc>
        <w:tc>
          <w:tcPr>
            <w:tcW w:w="1080" w:type="dxa"/>
            <w:vAlign w:val="center"/>
          </w:tcPr>
          <w:p w:rsidR="000D2BA6" w:rsidRPr="00F5028C" w:rsidRDefault="000D2BA6" w:rsidP="00A10064">
            <w:pPr>
              <w:jc w:val="center"/>
              <w:rPr>
                <w:color w:val="000000"/>
                <w:sz w:val="22"/>
                <w:szCs w:val="22"/>
                <w:lang w:val="uk-UA"/>
              </w:rPr>
            </w:pPr>
            <w:r w:rsidRPr="00F5028C">
              <w:rPr>
                <w:color w:val="000000"/>
                <w:sz w:val="22"/>
                <w:szCs w:val="22"/>
                <w:lang w:val="uk-UA"/>
              </w:rPr>
              <w:t>201</w:t>
            </w:r>
            <w:r w:rsidR="009B08C0" w:rsidRPr="00F5028C">
              <w:rPr>
                <w:color w:val="000000"/>
                <w:sz w:val="22"/>
                <w:szCs w:val="22"/>
                <w:lang w:val="uk-UA"/>
              </w:rPr>
              <w:t>5</w:t>
            </w:r>
            <w:r w:rsidRPr="00F5028C">
              <w:rPr>
                <w:color w:val="000000"/>
                <w:sz w:val="22"/>
                <w:szCs w:val="22"/>
                <w:lang w:val="uk-UA"/>
              </w:rPr>
              <w:t>р.</w:t>
            </w:r>
          </w:p>
          <w:p w:rsidR="000D2BA6" w:rsidRPr="00F5028C" w:rsidRDefault="000D2BA6" w:rsidP="00A10064">
            <w:pPr>
              <w:jc w:val="center"/>
              <w:rPr>
                <w:color w:val="000000"/>
                <w:sz w:val="22"/>
                <w:szCs w:val="22"/>
                <w:lang w:val="uk-UA"/>
              </w:rPr>
            </w:pPr>
            <w:r w:rsidRPr="00F5028C">
              <w:rPr>
                <w:color w:val="000000"/>
                <w:sz w:val="22"/>
                <w:szCs w:val="22"/>
                <w:lang w:val="uk-UA"/>
              </w:rPr>
              <w:t>факт</w:t>
            </w:r>
          </w:p>
        </w:tc>
        <w:tc>
          <w:tcPr>
            <w:tcW w:w="1080" w:type="dxa"/>
            <w:vAlign w:val="center"/>
          </w:tcPr>
          <w:p w:rsidR="000D2BA6" w:rsidRPr="00F5028C" w:rsidRDefault="000D2BA6" w:rsidP="00A10064">
            <w:pPr>
              <w:ind w:left="-242" w:right="-179"/>
              <w:jc w:val="center"/>
              <w:rPr>
                <w:color w:val="000000"/>
                <w:sz w:val="22"/>
                <w:szCs w:val="22"/>
                <w:lang w:val="uk-UA"/>
              </w:rPr>
            </w:pPr>
            <w:r w:rsidRPr="00F5028C">
              <w:rPr>
                <w:color w:val="000000"/>
                <w:sz w:val="22"/>
                <w:szCs w:val="22"/>
                <w:lang w:val="uk-UA"/>
              </w:rPr>
              <w:t>201</w:t>
            </w:r>
            <w:r w:rsidR="009B08C0" w:rsidRPr="00F5028C">
              <w:rPr>
                <w:color w:val="000000"/>
                <w:sz w:val="22"/>
                <w:szCs w:val="22"/>
                <w:lang w:val="uk-UA"/>
              </w:rPr>
              <w:t>6</w:t>
            </w:r>
            <w:r w:rsidRPr="00F5028C">
              <w:rPr>
                <w:color w:val="000000"/>
                <w:sz w:val="22"/>
                <w:szCs w:val="22"/>
                <w:lang w:val="uk-UA"/>
              </w:rPr>
              <w:t xml:space="preserve">р. </w:t>
            </w:r>
          </w:p>
          <w:p w:rsidR="000D2BA6" w:rsidRPr="00F5028C" w:rsidRDefault="000D2BA6" w:rsidP="00A10064">
            <w:pPr>
              <w:ind w:left="-242" w:right="-179"/>
              <w:jc w:val="center"/>
              <w:rPr>
                <w:color w:val="000000"/>
                <w:sz w:val="22"/>
                <w:szCs w:val="22"/>
                <w:lang w:val="uk-UA"/>
              </w:rPr>
            </w:pPr>
            <w:r w:rsidRPr="00F5028C">
              <w:rPr>
                <w:color w:val="000000"/>
                <w:sz w:val="22"/>
                <w:szCs w:val="22"/>
                <w:lang w:val="uk-UA"/>
              </w:rPr>
              <w:t>очікуване</w:t>
            </w:r>
          </w:p>
        </w:tc>
        <w:tc>
          <w:tcPr>
            <w:tcW w:w="1080" w:type="dxa"/>
            <w:vAlign w:val="center"/>
          </w:tcPr>
          <w:p w:rsidR="000D2BA6" w:rsidRPr="00F5028C" w:rsidRDefault="000D2BA6" w:rsidP="00A10064">
            <w:pPr>
              <w:jc w:val="center"/>
              <w:rPr>
                <w:color w:val="000000"/>
                <w:sz w:val="22"/>
                <w:szCs w:val="22"/>
                <w:lang w:val="uk-UA"/>
              </w:rPr>
            </w:pPr>
            <w:r w:rsidRPr="00F5028C">
              <w:rPr>
                <w:color w:val="000000"/>
                <w:sz w:val="22"/>
                <w:szCs w:val="22"/>
                <w:lang w:val="uk-UA"/>
              </w:rPr>
              <w:t>201</w:t>
            </w:r>
            <w:r w:rsidR="009B08C0" w:rsidRPr="00F5028C">
              <w:rPr>
                <w:color w:val="000000"/>
                <w:sz w:val="22"/>
                <w:szCs w:val="22"/>
                <w:lang w:val="uk-UA"/>
              </w:rPr>
              <w:t>7</w:t>
            </w:r>
            <w:r w:rsidRPr="00F5028C">
              <w:rPr>
                <w:color w:val="000000"/>
                <w:sz w:val="22"/>
                <w:szCs w:val="22"/>
                <w:lang w:val="uk-UA"/>
              </w:rPr>
              <w:t xml:space="preserve">р. </w:t>
            </w:r>
          </w:p>
          <w:p w:rsidR="000D2BA6" w:rsidRPr="00F5028C" w:rsidRDefault="000D2BA6" w:rsidP="00A10064">
            <w:pPr>
              <w:jc w:val="center"/>
              <w:rPr>
                <w:color w:val="000000"/>
                <w:sz w:val="22"/>
                <w:szCs w:val="22"/>
                <w:lang w:val="uk-UA"/>
              </w:rPr>
            </w:pPr>
            <w:r w:rsidRPr="00F5028C">
              <w:rPr>
                <w:color w:val="000000"/>
                <w:sz w:val="22"/>
                <w:szCs w:val="22"/>
                <w:lang w:val="uk-UA"/>
              </w:rPr>
              <w:t>прогноз</w:t>
            </w:r>
          </w:p>
        </w:tc>
        <w:tc>
          <w:tcPr>
            <w:tcW w:w="1080" w:type="dxa"/>
            <w:vAlign w:val="center"/>
          </w:tcPr>
          <w:p w:rsidR="000D2BA6" w:rsidRPr="00F5028C" w:rsidRDefault="000D2BA6" w:rsidP="00A10064">
            <w:pPr>
              <w:jc w:val="center"/>
              <w:rPr>
                <w:color w:val="000000"/>
                <w:sz w:val="22"/>
                <w:szCs w:val="22"/>
                <w:lang w:val="uk-UA"/>
              </w:rPr>
            </w:pPr>
            <w:r w:rsidRPr="00F5028C">
              <w:rPr>
                <w:color w:val="000000"/>
                <w:sz w:val="22"/>
                <w:szCs w:val="22"/>
                <w:lang w:val="uk-UA"/>
              </w:rPr>
              <w:t>201</w:t>
            </w:r>
            <w:r w:rsidR="009B08C0" w:rsidRPr="00F5028C">
              <w:rPr>
                <w:color w:val="000000"/>
                <w:sz w:val="22"/>
                <w:szCs w:val="22"/>
                <w:lang w:val="uk-UA"/>
              </w:rPr>
              <w:t>7</w:t>
            </w:r>
            <w:r w:rsidRPr="00F5028C">
              <w:rPr>
                <w:color w:val="000000"/>
                <w:sz w:val="22"/>
                <w:szCs w:val="22"/>
                <w:lang w:val="uk-UA"/>
              </w:rPr>
              <w:t>р. у %  до</w:t>
            </w:r>
          </w:p>
          <w:p w:rsidR="000D2BA6" w:rsidRPr="00F5028C" w:rsidRDefault="000D2BA6" w:rsidP="00A10064">
            <w:pPr>
              <w:ind w:firstLine="161"/>
              <w:jc w:val="center"/>
              <w:rPr>
                <w:color w:val="000000"/>
                <w:sz w:val="22"/>
                <w:szCs w:val="22"/>
                <w:lang w:val="uk-UA"/>
              </w:rPr>
            </w:pPr>
            <w:r w:rsidRPr="00F5028C">
              <w:rPr>
                <w:color w:val="000000"/>
                <w:sz w:val="22"/>
                <w:szCs w:val="22"/>
                <w:lang w:val="uk-UA"/>
              </w:rPr>
              <w:t>201</w:t>
            </w:r>
            <w:r w:rsidR="009B08C0" w:rsidRPr="00F5028C">
              <w:rPr>
                <w:color w:val="000000"/>
                <w:sz w:val="22"/>
                <w:szCs w:val="22"/>
                <w:lang w:val="uk-UA"/>
              </w:rPr>
              <w:t>6</w:t>
            </w:r>
            <w:r w:rsidRPr="00F5028C">
              <w:rPr>
                <w:color w:val="000000"/>
                <w:sz w:val="22"/>
                <w:szCs w:val="22"/>
                <w:lang w:val="uk-UA"/>
              </w:rPr>
              <w:t xml:space="preserve"> р.</w:t>
            </w:r>
          </w:p>
        </w:tc>
      </w:tr>
      <w:tr w:rsidR="00F5028C" w:rsidRPr="00F5028C" w:rsidTr="006027AC">
        <w:tblPrEx>
          <w:tblCellMar>
            <w:top w:w="0" w:type="dxa"/>
            <w:bottom w:w="0" w:type="dxa"/>
          </w:tblCellMar>
        </w:tblPrEx>
        <w:tc>
          <w:tcPr>
            <w:tcW w:w="600" w:type="dxa"/>
          </w:tcPr>
          <w:p w:rsidR="00F5028C" w:rsidRPr="00F5028C" w:rsidRDefault="00F5028C" w:rsidP="00DB39AC">
            <w:pPr>
              <w:jc w:val="center"/>
              <w:rPr>
                <w:color w:val="000000"/>
                <w:lang w:val="uk-UA"/>
              </w:rPr>
            </w:pPr>
            <w:r w:rsidRPr="00F5028C">
              <w:rPr>
                <w:color w:val="000000"/>
                <w:lang w:val="uk-UA"/>
              </w:rPr>
              <w:t>1.</w:t>
            </w:r>
          </w:p>
        </w:tc>
        <w:tc>
          <w:tcPr>
            <w:tcW w:w="2760" w:type="dxa"/>
            <w:vAlign w:val="center"/>
          </w:tcPr>
          <w:p w:rsidR="00F5028C" w:rsidRPr="00F5028C" w:rsidRDefault="00F5028C" w:rsidP="00F5028C">
            <w:pPr>
              <w:jc w:val="both"/>
              <w:rPr>
                <w:b/>
                <w:color w:val="000000"/>
                <w:lang w:val="uk-UA"/>
              </w:rPr>
            </w:pPr>
            <w:r w:rsidRPr="00F5028C">
              <w:rPr>
                <w:b/>
                <w:color w:val="000000"/>
                <w:lang w:val="uk-UA"/>
              </w:rPr>
              <w:t xml:space="preserve">Чисельність осіб, що мають статус безробітного </w:t>
            </w:r>
          </w:p>
        </w:tc>
        <w:tc>
          <w:tcPr>
            <w:tcW w:w="720" w:type="dxa"/>
            <w:vAlign w:val="center"/>
          </w:tcPr>
          <w:p w:rsidR="00F5028C" w:rsidRPr="00F5028C" w:rsidRDefault="00F5028C" w:rsidP="00117289">
            <w:pPr>
              <w:jc w:val="center"/>
              <w:rPr>
                <w:color w:val="000000"/>
                <w:lang w:val="uk-UA"/>
              </w:rPr>
            </w:pPr>
            <w:r w:rsidRPr="00F5028C">
              <w:rPr>
                <w:color w:val="000000"/>
                <w:lang w:val="uk-UA"/>
              </w:rPr>
              <w:t>осіб</w:t>
            </w:r>
          </w:p>
        </w:tc>
        <w:tc>
          <w:tcPr>
            <w:tcW w:w="1080" w:type="dxa"/>
            <w:vAlign w:val="center"/>
          </w:tcPr>
          <w:p w:rsidR="00F5028C" w:rsidRPr="00F5028C" w:rsidRDefault="00F5028C" w:rsidP="00117289">
            <w:pPr>
              <w:jc w:val="center"/>
              <w:rPr>
                <w:color w:val="000000"/>
                <w:lang w:val="uk-UA"/>
              </w:rPr>
            </w:pPr>
            <w:r w:rsidRPr="00F5028C">
              <w:rPr>
                <w:color w:val="000000"/>
                <w:lang w:val="uk-UA"/>
              </w:rPr>
              <w:t>4888</w:t>
            </w:r>
          </w:p>
        </w:tc>
        <w:tc>
          <w:tcPr>
            <w:tcW w:w="1080" w:type="dxa"/>
            <w:vAlign w:val="center"/>
          </w:tcPr>
          <w:p w:rsidR="00F5028C" w:rsidRPr="00F5028C" w:rsidRDefault="00F5028C" w:rsidP="00117289">
            <w:pPr>
              <w:jc w:val="center"/>
              <w:rPr>
                <w:color w:val="000000"/>
                <w:lang w:val="uk-UA"/>
              </w:rPr>
            </w:pPr>
            <w:r w:rsidRPr="00F5028C">
              <w:rPr>
                <w:color w:val="000000"/>
                <w:lang w:val="uk-UA"/>
              </w:rPr>
              <w:t>5168</w:t>
            </w:r>
          </w:p>
        </w:tc>
        <w:tc>
          <w:tcPr>
            <w:tcW w:w="1080" w:type="dxa"/>
            <w:vAlign w:val="center"/>
          </w:tcPr>
          <w:p w:rsidR="00F5028C" w:rsidRPr="00F5028C" w:rsidRDefault="00F5028C" w:rsidP="00117289">
            <w:pPr>
              <w:jc w:val="center"/>
              <w:rPr>
                <w:color w:val="000000"/>
                <w:lang w:val="uk-UA"/>
              </w:rPr>
            </w:pPr>
            <w:r w:rsidRPr="00F5028C">
              <w:rPr>
                <w:color w:val="000000"/>
                <w:lang w:val="uk-UA"/>
              </w:rPr>
              <w:t>4200</w:t>
            </w:r>
          </w:p>
        </w:tc>
        <w:tc>
          <w:tcPr>
            <w:tcW w:w="1080" w:type="dxa"/>
            <w:vAlign w:val="center"/>
          </w:tcPr>
          <w:p w:rsidR="00F5028C" w:rsidRPr="00F5028C" w:rsidRDefault="00F5028C" w:rsidP="00117289">
            <w:pPr>
              <w:jc w:val="center"/>
              <w:rPr>
                <w:color w:val="000000"/>
                <w:lang w:val="uk-UA"/>
              </w:rPr>
            </w:pPr>
            <w:r w:rsidRPr="00F5028C">
              <w:rPr>
                <w:color w:val="000000"/>
                <w:lang w:val="uk-UA"/>
              </w:rPr>
              <w:t>4000</w:t>
            </w:r>
          </w:p>
        </w:tc>
        <w:tc>
          <w:tcPr>
            <w:tcW w:w="1080" w:type="dxa"/>
            <w:vAlign w:val="center"/>
          </w:tcPr>
          <w:p w:rsidR="00F5028C" w:rsidRPr="00F5028C" w:rsidRDefault="00F5028C" w:rsidP="00117289">
            <w:pPr>
              <w:jc w:val="center"/>
              <w:rPr>
                <w:color w:val="000000"/>
                <w:lang w:val="uk-UA"/>
              </w:rPr>
            </w:pPr>
            <w:r w:rsidRPr="00F5028C">
              <w:rPr>
                <w:color w:val="000000"/>
                <w:lang w:val="uk-UA"/>
              </w:rPr>
              <w:t>95,2</w:t>
            </w:r>
          </w:p>
        </w:tc>
      </w:tr>
      <w:tr w:rsidR="00F5028C" w:rsidRPr="00F5028C" w:rsidTr="006027AC">
        <w:tblPrEx>
          <w:tblCellMar>
            <w:top w:w="0" w:type="dxa"/>
            <w:bottom w:w="0" w:type="dxa"/>
          </w:tblCellMar>
        </w:tblPrEx>
        <w:tc>
          <w:tcPr>
            <w:tcW w:w="600" w:type="dxa"/>
          </w:tcPr>
          <w:p w:rsidR="00F5028C" w:rsidRPr="00F5028C" w:rsidRDefault="00F5028C" w:rsidP="00DB39AC">
            <w:pPr>
              <w:jc w:val="center"/>
              <w:rPr>
                <w:color w:val="000000"/>
                <w:lang w:val="uk-UA"/>
              </w:rPr>
            </w:pPr>
            <w:r w:rsidRPr="00F5028C">
              <w:rPr>
                <w:color w:val="000000"/>
                <w:lang w:val="uk-UA"/>
              </w:rPr>
              <w:t>2.</w:t>
            </w:r>
          </w:p>
        </w:tc>
        <w:tc>
          <w:tcPr>
            <w:tcW w:w="2760" w:type="dxa"/>
            <w:vAlign w:val="center"/>
          </w:tcPr>
          <w:p w:rsidR="00F5028C" w:rsidRPr="00F5028C" w:rsidRDefault="00F5028C" w:rsidP="00F5028C">
            <w:pPr>
              <w:jc w:val="both"/>
              <w:rPr>
                <w:b/>
                <w:color w:val="000000"/>
                <w:lang w:val="uk-UA"/>
              </w:rPr>
            </w:pPr>
            <w:r w:rsidRPr="00F5028C">
              <w:rPr>
                <w:b/>
                <w:color w:val="000000"/>
                <w:lang w:val="uk-UA"/>
              </w:rPr>
              <w:t xml:space="preserve">Рівень зареєстрованого безробіття </w:t>
            </w:r>
          </w:p>
        </w:tc>
        <w:tc>
          <w:tcPr>
            <w:tcW w:w="720" w:type="dxa"/>
            <w:vAlign w:val="center"/>
          </w:tcPr>
          <w:p w:rsidR="00F5028C" w:rsidRPr="00F5028C" w:rsidRDefault="00F5028C" w:rsidP="00117289">
            <w:pPr>
              <w:jc w:val="center"/>
              <w:rPr>
                <w:color w:val="000000"/>
                <w:lang w:val="uk-UA"/>
              </w:rPr>
            </w:pPr>
            <w:r w:rsidRPr="00F5028C">
              <w:rPr>
                <w:color w:val="000000"/>
                <w:lang w:val="uk-UA"/>
              </w:rPr>
              <w:t>%</w:t>
            </w:r>
          </w:p>
        </w:tc>
        <w:tc>
          <w:tcPr>
            <w:tcW w:w="1080" w:type="dxa"/>
            <w:vAlign w:val="center"/>
          </w:tcPr>
          <w:p w:rsidR="00F5028C" w:rsidRPr="00F5028C" w:rsidRDefault="00F5028C" w:rsidP="00117289">
            <w:pPr>
              <w:jc w:val="center"/>
              <w:rPr>
                <w:color w:val="000000"/>
                <w:lang w:val="uk-UA"/>
              </w:rPr>
            </w:pPr>
            <w:r w:rsidRPr="00F5028C">
              <w:rPr>
                <w:color w:val="000000"/>
                <w:lang w:val="uk-UA"/>
              </w:rPr>
              <w:t>1,0</w:t>
            </w:r>
          </w:p>
        </w:tc>
        <w:tc>
          <w:tcPr>
            <w:tcW w:w="1080" w:type="dxa"/>
            <w:vAlign w:val="center"/>
          </w:tcPr>
          <w:p w:rsidR="00F5028C" w:rsidRPr="00F5028C" w:rsidRDefault="00F5028C" w:rsidP="00117289">
            <w:pPr>
              <w:jc w:val="center"/>
              <w:rPr>
                <w:color w:val="000000"/>
                <w:lang w:val="uk-UA"/>
              </w:rPr>
            </w:pPr>
            <w:r w:rsidRPr="00F5028C">
              <w:rPr>
                <w:color w:val="000000"/>
                <w:lang w:val="uk-UA"/>
              </w:rPr>
              <w:t>1,1</w:t>
            </w:r>
          </w:p>
        </w:tc>
        <w:tc>
          <w:tcPr>
            <w:tcW w:w="1080" w:type="dxa"/>
            <w:vAlign w:val="center"/>
          </w:tcPr>
          <w:p w:rsidR="00F5028C" w:rsidRPr="00F5028C" w:rsidRDefault="00F5028C" w:rsidP="00117289">
            <w:pPr>
              <w:jc w:val="center"/>
              <w:rPr>
                <w:color w:val="000000"/>
                <w:lang w:val="uk-UA"/>
              </w:rPr>
            </w:pPr>
            <w:r w:rsidRPr="00F5028C">
              <w:rPr>
                <w:color w:val="000000"/>
                <w:lang w:val="uk-UA"/>
              </w:rPr>
              <w:t>0,8</w:t>
            </w:r>
          </w:p>
        </w:tc>
        <w:tc>
          <w:tcPr>
            <w:tcW w:w="1080" w:type="dxa"/>
            <w:vAlign w:val="center"/>
          </w:tcPr>
          <w:p w:rsidR="00F5028C" w:rsidRPr="00F5028C" w:rsidRDefault="00F5028C" w:rsidP="00117289">
            <w:pPr>
              <w:jc w:val="center"/>
              <w:rPr>
                <w:color w:val="000000"/>
                <w:lang w:val="uk-UA"/>
              </w:rPr>
            </w:pPr>
            <w:r w:rsidRPr="00F5028C">
              <w:rPr>
                <w:color w:val="000000"/>
                <w:lang w:val="uk-UA"/>
              </w:rPr>
              <w:t>0,8</w:t>
            </w:r>
          </w:p>
        </w:tc>
        <w:tc>
          <w:tcPr>
            <w:tcW w:w="1080" w:type="dxa"/>
            <w:vAlign w:val="center"/>
          </w:tcPr>
          <w:p w:rsidR="00F5028C" w:rsidRPr="00F5028C" w:rsidRDefault="00F5028C" w:rsidP="00117289">
            <w:pPr>
              <w:jc w:val="center"/>
              <w:rPr>
                <w:color w:val="000000"/>
                <w:lang w:val="uk-UA"/>
              </w:rPr>
            </w:pPr>
            <w:r w:rsidRPr="00F5028C">
              <w:rPr>
                <w:color w:val="000000"/>
                <w:lang w:val="uk-UA"/>
              </w:rPr>
              <w:t>100</w:t>
            </w:r>
            <w:r>
              <w:rPr>
                <w:color w:val="000000"/>
                <w:lang w:val="uk-UA"/>
              </w:rPr>
              <w:t>,0</w:t>
            </w:r>
          </w:p>
        </w:tc>
      </w:tr>
      <w:tr w:rsidR="00F5028C" w:rsidRPr="00F5028C" w:rsidTr="006027AC">
        <w:tblPrEx>
          <w:tblCellMar>
            <w:top w:w="0" w:type="dxa"/>
            <w:bottom w:w="0" w:type="dxa"/>
          </w:tblCellMar>
        </w:tblPrEx>
        <w:tc>
          <w:tcPr>
            <w:tcW w:w="600" w:type="dxa"/>
          </w:tcPr>
          <w:p w:rsidR="00F5028C" w:rsidRPr="00F5028C" w:rsidRDefault="00F5028C" w:rsidP="00DB39AC">
            <w:pPr>
              <w:jc w:val="center"/>
              <w:rPr>
                <w:color w:val="000000"/>
                <w:lang w:val="uk-UA"/>
              </w:rPr>
            </w:pPr>
            <w:r w:rsidRPr="00F5028C">
              <w:rPr>
                <w:color w:val="000000"/>
                <w:lang w:val="uk-UA"/>
              </w:rPr>
              <w:t>3.</w:t>
            </w:r>
          </w:p>
        </w:tc>
        <w:tc>
          <w:tcPr>
            <w:tcW w:w="2760" w:type="dxa"/>
            <w:vAlign w:val="center"/>
          </w:tcPr>
          <w:p w:rsidR="00F5028C" w:rsidRPr="00F5028C" w:rsidRDefault="00F5028C" w:rsidP="00F5028C">
            <w:pPr>
              <w:jc w:val="both"/>
              <w:rPr>
                <w:b/>
                <w:color w:val="000000"/>
                <w:lang w:val="uk-UA"/>
              </w:rPr>
            </w:pPr>
            <w:r w:rsidRPr="00F5028C">
              <w:rPr>
                <w:b/>
                <w:color w:val="000000"/>
                <w:lang w:val="uk-UA"/>
              </w:rPr>
              <w:t>Навантаження незайнятого населення на одне вільне робоче місце (вакансію)</w:t>
            </w:r>
          </w:p>
        </w:tc>
        <w:tc>
          <w:tcPr>
            <w:tcW w:w="720" w:type="dxa"/>
            <w:vAlign w:val="center"/>
          </w:tcPr>
          <w:p w:rsidR="00F5028C" w:rsidRPr="00F5028C" w:rsidRDefault="00F5028C" w:rsidP="00117289">
            <w:pPr>
              <w:jc w:val="center"/>
              <w:rPr>
                <w:color w:val="000000"/>
                <w:lang w:val="uk-UA"/>
              </w:rPr>
            </w:pPr>
            <w:r w:rsidRPr="00F5028C">
              <w:rPr>
                <w:color w:val="000000"/>
                <w:lang w:val="uk-UA"/>
              </w:rPr>
              <w:t>осіб</w:t>
            </w:r>
          </w:p>
        </w:tc>
        <w:tc>
          <w:tcPr>
            <w:tcW w:w="1080" w:type="dxa"/>
            <w:vAlign w:val="center"/>
          </w:tcPr>
          <w:p w:rsidR="00F5028C" w:rsidRPr="00F5028C" w:rsidRDefault="00F5028C" w:rsidP="00117289">
            <w:pPr>
              <w:jc w:val="center"/>
              <w:rPr>
                <w:color w:val="000000"/>
                <w:lang w:val="uk-UA"/>
              </w:rPr>
            </w:pPr>
            <w:r w:rsidRPr="00F5028C">
              <w:rPr>
                <w:color w:val="000000"/>
                <w:lang w:val="uk-UA"/>
              </w:rPr>
              <w:t>5,5</w:t>
            </w:r>
          </w:p>
        </w:tc>
        <w:tc>
          <w:tcPr>
            <w:tcW w:w="1080" w:type="dxa"/>
            <w:vAlign w:val="center"/>
          </w:tcPr>
          <w:p w:rsidR="00F5028C" w:rsidRPr="00F5028C" w:rsidRDefault="00F5028C" w:rsidP="00117289">
            <w:pPr>
              <w:jc w:val="center"/>
              <w:rPr>
                <w:color w:val="000000"/>
                <w:lang w:val="uk-UA"/>
              </w:rPr>
            </w:pPr>
            <w:r w:rsidRPr="00F5028C">
              <w:rPr>
                <w:color w:val="000000"/>
                <w:lang w:val="uk-UA"/>
              </w:rPr>
              <w:t>4,0</w:t>
            </w:r>
          </w:p>
        </w:tc>
        <w:tc>
          <w:tcPr>
            <w:tcW w:w="1080" w:type="dxa"/>
            <w:vAlign w:val="center"/>
          </w:tcPr>
          <w:p w:rsidR="00F5028C" w:rsidRPr="00F5028C" w:rsidRDefault="00F5028C" w:rsidP="00117289">
            <w:pPr>
              <w:jc w:val="center"/>
              <w:rPr>
                <w:color w:val="000000"/>
                <w:lang w:val="uk-UA"/>
              </w:rPr>
            </w:pPr>
            <w:r w:rsidRPr="00F5028C">
              <w:rPr>
                <w:color w:val="000000"/>
                <w:lang w:val="uk-UA"/>
              </w:rPr>
              <w:t>1,4</w:t>
            </w:r>
          </w:p>
        </w:tc>
        <w:tc>
          <w:tcPr>
            <w:tcW w:w="1080" w:type="dxa"/>
            <w:vAlign w:val="center"/>
          </w:tcPr>
          <w:p w:rsidR="00F5028C" w:rsidRPr="00F5028C" w:rsidRDefault="00F5028C" w:rsidP="00117289">
            <w:pPr>
              <w:jc w:val="center"/>
              <w:rPr>
                <w:color w:val="000000"/>
                <w:lang w:val="uk-UA"/>
              </w:rPr>
            </w:pPr>
            <w:r w:rsidRPr="00F5028C">
              <w:rPr>
                <w:color w:val="000000"/>
                <w:lang w:val="uk-UA"/>
              </w:rPr>
              <w:t>1,4</w:t>
            </w:r>
          </w:p>
        </w:tc>
        <w:tc>
          <w:tcPr>
            <w:tcW w:w="1080" w:type="dxa"/>
            <w:vAlign w:val="center"/>
          </w:tcPr>
          <w:p w:rsidR="00F5028C" w:rsidRPr="00F5028C" w:rsidRDefault="00F5028C" w:rsidP="00117289">
            <w:pPr>
              <w:jc w:val="center"/>
              <w:rPr>
                <w:color w:val="000000"/>
                <w:lang w:val="uk-UA"/>
              </w:rPr>
            </w:pPr>
            <w:r w:rsidRPr="00F5028C">
              <w:rPr>
                <w:color w:val="000000"/>
                <w:lang w:val="uk-UA"/>
              </w:rPr>
              <w:t>100</w:t>
            </w:r>
            <w:r>
              <w:rPr>
                <w:color w:val="000000"/>
                <w:lang w:val="uk-UA"/>
              </w:rPr>
              <w:t>,0</w:t>
            </w:r>
          </w:p>
        </w:tc>
      </w:tr>
    </w:tbl>
    <w:p w:rsidR="00F5028C" w:rsidRDefault="00F5028C" w:rsidP="00900B9C">
      <w:pPr>
        <w:ind w:firstLine="709"/>
        <w:jc w:val="both"/>
        <w:rPr>
          <w:b/>
          <w:bCs/>
          <w:color w:val="000000"/>
          <w:lang w:val="uk-UA"/>
        </w:rPr>
      </w:pPr>
    </w:p>
    <w:p w:rsidR="00D5368E" w:rsidRDefault="00D5368E" w:rsidP="00900B9C">
      <w:pPr>
        <w:ind w:firstLine="709"/>
        <w:jc w:val="both"/>
        <w:rPr>
          <w:b/>
          <w:bCs/>
          <w:color w:val="000000"/>
          <w:lang w:val="uk-UA"/>
        </w:rPr>
      </w:pPr>
      <w:r>
        <w:rPr>
          <w:b/>
          <w:bCs/>
          <w:color w:val="000000"/>
          <w:lang w:val="uk-UA"/>
        </w:rPr>
        <w:t>6.3.Освіта</w:t>
      </w:r>
    </w:p>
    <w:p w:rsidR="007B31E1" w:rsidRPr="00B95F0E" w:rsidRDefault="007B31E1" w:rsidP="00900B9C">
      <w:pPr>
        <w:ind w:firstLine="709"/>
        <w:jc w:val="both"/>
        <w:rPr>
          <w:b/>
          <w:bCs/>
          <w:color w:val="000000"/>
          <w:lang w:val="uk-UA"/>
        </w:rPr>
      </w:pPr>
      <w:r w:rsidRPr="00B95F0E">
        <w:rPr>
          <w:b/>
          <w:bCs/>
          <w:color w:val="000000"/>
          <w:lang w:val="uk-UA"/>
        </w:rPr>
        <w:t xml:space="preserve">Головна мета: </w:t>
      </w:r>
    </w:p>
    <w:p w:rsidR="00B95F0E" w:rsidRPr="00B95F0E" w:rsidRDefault="00B95F0E" w:rsidP="00B95F0E">
      <w:pPr>
        <w:ind w:firstLine="709"/>
        <w:jc w:val="both"/>
        <w:rPr>
          <w:color w:val="000000"/>
          <w:lang w:val="uk-UA" w:eastAsia="uk-UA"/>
        </w:rPr>
      </w:pPr>
      <w:r w:rsidRPr="00B95F0E">
        <w:rPr>
          <w:color w:val="000000"/>
          <w:lang w:val="uk-UA"/>
        </w:rPr>
        <w:t>Збереження та удосконалення мережі загальноосвітніх закладів відповідно до потреб територіальної громади міста, забезпечення належного рівня іх поточного утримання та функціонування, п</w:t>
      </w:r>
      <w:r w:rsidRPr="00B95F0E">
        <w:rPr>
          <w:color w:val="000000"/>
          <w:lang w:val="uk-UA" w:eastAsia="uk-UA"/>
        </w:rPr>
        <w:t>ідвищення доступності якісної освіти шляхом удосконалення форм навчально-виховного процесу та системи управління закладами освіти, впровадження інноваційних освітніх технологій.</w:t>
      </w:r>
    </w:p>
    <w:p w:rsidR="007B31E1" w:rsidRPr="00931917" w:rsidRDefault="007B31E1" w:rsidP="007B31E1">
      <w:pPr>
        <w:ind w:firstLine="540"/>
        <w:jc w:val="both"/>
        <w:rPr>
          <w:color w:val="0000FF"/>
          <w:lang w:val="uk-UA" w:eastAsia="uk-UA"/>
        </w:rPr>
      </w:pPr>
    </w:p>
    <w:p w:rsidR="007B31E1" w:rsidRPr="00B95F0E" w:rsidRDefault="007B31E1" w:rsidP="007B31E1">
      <w:pPr>
        <w:tabs>
          <w:tab w:val="left" w:pos="720"/>
        </w:tabs>
        <w:jc w:val="both"/>
        <w:rPr>
          <w:b/>
          <w:color w:val="000000"/>
          <w:lang w:val="uk-UA"/>
        </w:rPr>
      </w:pPr>
      <w:r w:rsidRPr="00931917">
        <w:rPr>
          <w:b/>
          <w:color w:val="0000FF"/>
          <w:lang w:val="uk-UA"/>
        </w:rPr>
        <w:tab/>
      </w:r>
      <w:r w:rsidRPr="00B95F0E">
        <w:rPr>
          <w:b/>
          <w:color w:val="000000"/>
          <w:lang w:val="uk-UA"/>
        </w:rPr>
        <w:t xml:space="preserve">Цілі та пріоритетні напрями діяльності на 2017 рік: </w:t>
      </w:r>
    </w:p>
    <w:p w:rsidR="00B95F0E" w:rsidRPr="00B95F0E" w:rsidRDefault="00B95F0E" w:rsidP="00B95F0E">
      <w:pPr>
        <w:tabs>
          <w:tab w:val="left" w:pos="720"/>
        </w:tabs>
        <w:jc w:val="both"/>
        <w:rPr>
          <w:color w:val="000000"/>
          <w:lang w:val="uk-UA"/>
        </w:rPr>
      </w:pPr>
      <w:r w:rsidRPr="00B95F0E">
        <w:rPr>
          <w:b/>
          <w:color w:val="000000"/>
          <w:lang w:val="uk-UA"/>
        </w:rPr>
        <w:tab/>
        <w:t>-</w:t>
      </w:r>
      <w:r w:rsidRPr="00B95F0E">
        <w:rPr>
          <w:color w:val="000000"/>
          <w:lang w:val="uk-UA"/>
        </w:rPr>
        <w:t>формування різнобічно розвиненої, духовно багатої, оптимістично та патріотично налаштованої особистості,  громадянина України, Європи, світу;</w:t>
      </w:r>
    </w:p>
    <w:p w:rsidR="00B95F0E" w:rsidRPr="00B95F0E" w:rsidRDefault="00B95F0E" w:rsidP="00B95F0E">
      <w:pPr>
        <w:tabs>
          <w:tab w:val="left" w:pos="720"/>
        </w:tabs>
        <w:jc w:val="both"/>
        <w:rPr>
          <w:color w:val="000000"/>
          <w:lang w:val="uk-UA"/>
        </w:rPr>
      </w:pPr>
      <w:r w:rsidRPr="00B95F0E">
        <w:rPr>
          <w:color w:val="000000"/>
          <w:lang w:val="uk-UA"/>
        </w:rPr>
        <w:tab/>
        <w:t>-охоплення дітей обов’язковою дошкільною освітою;</w:t>
      </w:r>
    </w:p>
    <w:p w:rsidR="00B95F0E" w:rsidRPr="00B95F0E" w:rsidRDefault="00B95F0E" w:rsidP="00B95F0E">
      <w:pPr>
        <w:tabs>
          <w:tab w:val="left" w:pos="720"/>
        </w:tabs>
        <w:jc w:val="both"/>
        <w:rPr>
          <w:color w:val="000000"/>
          <w:lang w:val="uk-UA"/>
        </w:rPr>
      </w:pPr>
      <w:r w:rsidRPr="00B95F0E">
        <w:rPr>
          <w:color w:val="000000"/>
          <w:lang w:val="uk-UA"/>
        </w:rPr>
        <w:tab/>
        <w:t>-збереження та розвиток мережі дошкільних навчальних закладів, створення умов для їх функціонування, зміцнення матеріально-технічної бази дошкільних навчальних закладів;</w:t>
      </w:r>
    </w:p>
    <w:p w:rsidR="00B95F0E" w:rsidRPr="00B95F0E" w:rsidRDefault="00B95F0E" w:rsidP="00B95F0E">
      <w:pPr>
        <w:tabs>
          <w:tab w:val="left" w:pos="720"/>
        </w:tabs>
        <w:jc w:val="both"/>
        <w:rPr>
          <w:color w:val="000000"/>
          <w:lang w:val="uk-UA"/>
        </w:rPr>
      </w:pPr>
      <w:r w:rsidRPr="00B95F0E">
        <w:rPr>
          <w:color w:val="000000"/>
          <w:lang w:val="uk-UA"/>
        </w:rPr>
        <w:lastRenderedPageBreak/>
        <w:tab/>
        <w:t>-забезпечення якості й доступності дошкільної освіти як пріоритету освітньої політики в державі;</w:t>
      </w:r>
    </w:p>
    <w:p w:rsidR="00B95F0E" w:rsidRPr="00B95F0E" w:rsidRDefault="00B95F0E" w:rsidP="00B95F0E">
      <w:pPr>
        <w:tabs>
          <w:tab w:val="left" w:pos="720"/>
        </w:tabs>
        <w:jc w:val="both"/>
        <w:rPr>
          <w:color w:val="000000"/>
          <w:lang w:val="uk-UA"/>
        </w:rPr>
      </w:pPr>
      <w:r w:rsidRPr="00B95F0E">
        <w:rPr>
          <w:color w:val="000000"/>
          <w:lang w:val="uk-UA"/>
        </w:rPr>
        <w:tab/>
        <w:t>-оновлення змісту і запровадження новітніх технологій у дошкільній освіті,  розширення спектра освітніх послуг;</w:t>
      </w:r>
    </w:p>
    <w:p w:rsidR="00B95F0E" w:rsidRPr="00B95F0E" w:rsidRDefault="00B95F0E" w:rsidP="00B95F0E">
      <w:pPr>
        <w:tabs>
          <w:tab w:val="left" w:pos="720"/>
        </w:tabs>
        <w:jc w:val="both"/>
        <w:rPr>
          <w:color w:val="000000"/>
          <w:lang w:val="uk-UA"/>
        </w:rPr>
      </w:pPr>
      <w:r w:rsidRPr="00B95F0E">
        <w:rPr>
          <w:color w:val="000000"/>
          <w:lang w:val="uk-UA"/>
        </w:rPr>
        <w:tab/>
        <w:t>-збереження та удосконалення мережі загальноосвітніх закладів відповідно до потреб територіальної громади міста, забезпечення належного рівня їх поточного утримання та функціонування;</w:t>
      </w:r>
    </w:p>
    <w:p w:rsidR="00B95F0E" w:rsidRPr="00B95F0E" w:rsidRDefault="00B95F0E" w:rsidP="00B95F0E">
      <w:pPr>
        <w:tabs>
          <w:tab w:val="left" w:pos="720"/>
        </w:tabs>
        <w:jc w:val="both"/>
        <w:rPr>
          <w:color w:val="000000"/>
          <w:lang w:val="uk-UA"/>
        </w:rPr>
      </w:pPr>
      <w:r w:rsidRPr="00B95F0E">
        <w:rPr>
          <w:color w:val="000000"/>
          <w:lang w:val="uk-UA"/>
        </w:rPr>
        <w:tab/>
        <w:t>-зміцнення навчально-матеріальної бази загальноосвітніх навчальних закладів, забезпечення їх сучасним навчальним приладдям;</w:t>
      </w:r>
    </w:p>
    <w:p w:rsidR="00B95F0E" w:rsidRPr="00B95F0E" w:rsidRDefault="00B95F0E" w:rsidP="00B95F0E">
      <w:pPr>
        <w:tabs>
          <w:tab w:val="left" w:pos="720"/>
        </w:tabs>
        <w:jc w:val="both"/>
        <w:rPr>
          <w:color w:val="000000"/>
          <w:lang w:val="uk-UA"/>
        </w:rPr>
      </w:pPr>
      <w:r w:rsidRPr="00B95F0E">
        <w:rPr>
          <w:color w:val="000000"/>
          <w:lang w:val="uk-UA"/>
        </w:rPr>
        <w:tab/>
        <w:t>-організація системної роботи з формування здорового способу життя та виховання свідомого ставлення до свого здоров’я та здоров’я оточуючих;</w:t>
      </w:r>
    </w:p>
    <w:p w:rsidR="00B95F0E" w:rsidRPr="00B95F0E" w:rsidRDefault="00B95F0E" w:rsidP="00B95F0E">
      <w:pPr>
        <w:tabs>
          <w:tab w:val="left" w:pos="720"/>
        </w:tabs>
        <w:jc w:val="both"/>
        <w:rPr>
          <w:color w:val="000000"/>
          <w:lang w:val="uk-UA"/>
        </w:rPr>
      </w:pPr>
      <w:r w:rsidRPr="00B95F0E">
        <w:rPr>
          <w:color w:val="000000"/>
          <w:lang w:val="uk-UA"/>
        </w:rPr>
        <w:tab/>
        <w:t>-організація відпочинку та оздоровлення дітей пільгових категорій;</w:t>
      </w:r>
    </w:p>
    <w:p w:rsidR="00B95F0E" w:rsidRPr="00B95F0E" w:rsidRDefault="00B95F0E" w:rsidP="00B95F0E">
      <w:pPr>
        <w:tabs>
          <w:tab w:val="left" w:pos="720"/>
        </w:tabs>
        <w:jc w:val="both"/>
        <w:rPr>
          <w:color w:val="000000"/>
          <w:lang w:val="uk-UA"/>
        </w:rPr>
      </w:pPr>
      <w:r w:rsidRPr="00B95F0E">
        <w:rPr>
          <w:color w:val="000000"/>
          <w:lang w:val="uk-UA"/>
        </w:rPr>
        <w:tab/>
        <w:t>-організація роботи з обдарованою учнівською молоддю, виховання творчої та духовно багатої особистості;</w:t>
      </w:r>
    </w:p>
    <w:p w:rsidR="00B95F0E" w:rsidRPr="00B95F0E" w:rsidRDefault="00B95F0E" w:rsidP="00B95F0E">
      <w:pPr>
        <w:tabs>
          <w:tab w:val="left" w:pos="720"/>
        </w:tabs>
        <w:jc w:val="both"/>
        <w:rPr>
          <w:color w:val="000000"/>
          <w:lang w:val="uk-UA"/>
        </w:rPr>
      </w:pPr>
      <w:r w:rsidRPr="00B95F0E">
        <w:rPr>
          <w:color w:val="000000"/>
          <w:lang w:val="uk-UA"/>
        </w:rPr>
        <w:tab/>
        <w:t>-реалізація Концепції національно-патріотичного виховання;</w:t>
      </w:r>
    </w:p>
    <w:p w:rsidR="00B95F0E" w:rsidRPr="00B95F0E" w:rsidRDefault="00B95F0E" w:rsidP="00B95F0E">
      <w:pPr>
        <w:tabs>
          <w:tab w:val="left" w:pos="720"/>
        </w:tabs>
        <w:jc w:val="both"/>
        <w:rPr>
          <w:color w:val="000000"/>
          <w:lang w:val="uk-UA"/>
        </w:rPr>
      </w:pPr>
      <w:r w:rsidRPr="00B95F0E">
        <w:rPr>
          <w:color w:val="000000"/>
          <w:lang w:val="uk-UA"/>
        </w:rPr>
        <w:tab/>
        <w:t>-збільшення класів інклюзивного навчання у загальноосвітніх навчальних закладах та відкриття інклюзивних груп у ДНЗ;</w:t>
      </w:r>
    </w:p>
    <w:p w:rsidR="00B95F0E" w:rsidRPr="00B95F0E" w:rsidRDefault="00B95F0E" w:rsidP="00B95F0E">
      <w:pPr>
        <w:tabs>
          <w:tab w:val="left" w:pos="720"/>
        </w:tabs>
        <w:jc w:val="both"/>
        <w:rPr>
          <w:color w:val="000000"/>
          <w:shd w:val="clear" w:color="auto" w:fill="F7F7F9"/>
          <w:lang w:val="uk-UA"/>
        </w:rPr>
      </w:pPr>
      <w:r w:rsidRPr="00B95F0E">
        <w:rPr>
          <w:color w:val="000000"/>
          <w:lang w:val="uk-UA"/>
        </w:rPr>
        <w:tab/>
        <w:t>-о</w:t>
      </w:r>
      <w:r w:rsidRPr="00B95F0E">
        <w:rPr>
          <w:color w:val="000000"/>
        </w:rPr>
        <w:t xml:space="preserve">птимізація  та оновлення мережі гуртків та </w:t>
      </w:r>
      <w:r w:rsidRPr="00B95F0E">
        <w:rPr>
          <w:color w:val="000000"/>
          <w:shd w:val="clear" w:color="auto" w:fill="F7F7F9"/>
        </w:rPr>
        <w:t>творчих об’єднань художньо-естетичного, науково-технічного, фізкультурно-спортивного, еколого-натуралістичного та туристично-краєзнавчого напрямів.</w:t>
      </w:r>
    </w:p>
    <w:p w:rsidR="002D7E0D" w:rsidRDefault="002D7E0D" w:rsidP="002C06E3">
      <w:pPr>
        <w:pStyle w:val="a8"/>
        <w:spacing w:after="0"/>
        <w:ind w:firstLine="709"/>
        <w:jc w:val="center"/>
        <w:rPr>
          <w:rStyle w:val="FontStyle13"/>
          <w:color w:val="000000"/>
          <w:sz w:val="24"/>
          <w:szCs w:val="24"/>
          <w:lang w:val="uk-UA" w:eastAsia="uk-UA"/>
        </w:rPr>
      </w:pPr>
    </w:p>
    <w:p w:rsidR="007B31E1" w:rsidRPr="00E96937" w:rsidRDefault="007B31E1" w:rsidP="002C06E3">
      <w:pPr>
        <w:pStyle w:val="a8"/>
        <w:spacing w:after="0"/>
        <w:ind w:firstLine="709"/>
        <w:jc w:val="center"/>
        <w:rPr>
          <w:rStyle w:val="FontStyle13"/>
          <w:color w:val="FF0000"/>
          <w:sz w:val="24"/>
          <w:szCs w:val="24"/>
          <w:lang w:val="uk-UA" w:eastAsia="uk-UA"/>
        </w:rPr>
      </w:pPr>
      <w:r w:rsidRPr="003E4E30">
        <w:rPr>
          <w:rStyle w:val="FontStyle13"/>
          <w:color w:val="000000"/>
          <w:sz w:val="24"/>
          <w:szCs w:val="24"/>
          <w:lang w:val="uk-UA" w:eastAsia="uk-UA"/>
        </w:rPr>
        <w:t>Завдання на 2017 рік</w:t>
      </w:r>
    </w:p>
    <w:tbl>
      <w:tblPr>
        <w:tblStyle w:val="af2"/>
        <w:tblW w:w="9431" w:type="dxa"/>
        <w:tblInd w:w="108" w:type="dxa"/>
        <w:tblLayout w:type="fixed"/>
        <w:tblLook w:val="01E0" w:firstRow="1" w:lastRow="1" w:firstColumn="1" w:lastColumn="1" w:noHBand="0" w:noVBand="0"/>
      </w:tblPr>
      <w:tblGrid>
        <w:gridCol w:w="506"/>
        <w:gridCol w:w="4714"/>
        <w:gridCol w:w="2314"/>
        <w:gridCol w:w="1897"/>
      </w:tblGrid>
      <w:tr w:rsidR="007B31E1" w:rsidRPr="003E4E30" w:rsidTr="009F2937">
        <w:tc>
          <w:tcPr>
            <w:tcW w:w="506" w:type="dxa"/>
            <w:vAlign w:val="center"/>
          </w:tcPr>
          <w:p w:rsidR="007B31E1" w:rsidRPr="003E4E30" w:rsidRDefault="007B31E1" w:rsidP="009F2937">
            <w:pPr>
              <w:tabs>
                <w:tab w:val="left" w:pos="7088"/>
                <w:tab w:val="left" w:pos="7513"/>
              </w:tabs>
              <w:jc w:val="center"/>
              <w:rPr>
                <w:b/>
                <w:color w:val="000000"/>
                <w:lang w:val="uk-UA"/>
              </w:rPr>
            </w:pPr>
            <w:r w:rsidRPr="003E4E30">
              <w:rPr>
                <w:b/>
                <w:color w:val="000000"/>
                <w:lang w:val="uk-UA"/>
              </w:rPr>
              <w:t>№</w:t>
            </w:r>
          </w:p>
        </w:tc>
        <w:tc>
          <w:tcPr>
            <w:tcW w:w="4714" w:type="dxa"/>
            <w:vAlign w:val="center"/>
          </w:tcPr>
          <w:p w:rsidR="007B31E1" w:rsidRPr="003E4E30" w:rsidRDefault="007B31E1" w:rsidP="009F2937">
            <w:pPr>
              <w:tabs>
                <w:tab w:val="left" w:pos="7088"/>
                <w:tab w:val="left" w:pos="7513"/>
              </w:tabs>
              <w:jc w:val="center"/>
              <w:rPr>
                <w:b/>
                <w:color w:val="000000"/>
                <w:lang w:val="uk-UA"/>
              </w:rPr>
            </w:pPr>
            <w:r w:rsidRPr="003E4E30">
              <w:rPr>
                <w:b/>
                <w:color w:val="000000"/>
                <w:lang w:val="uk-UA"/>
              </w:rPr>
              <w:t>Заходи</w:t>
            </w:r>
          </w:p>
        </w:tc>
        <w:tc>
          <w:tcPr>
            <w:tcW w:w="2314" w:type="dxa"/>
            <w:vAlign w:val="center"/>
          </w:tcPr>
          <w:p w:rsidR="007B31E1" w:rsidRPr="003E4E30" w:rsidRDefault="007B31E1" w:rsidP="009F2937">
            <w:pPr>
              <w:tabs>
                <w:tab w:val="left" w:pos="7088"/>
                <w:tab w:val="left" w:pos="7513"/>
              </w:tabs>
              <w:jc w:val="center"/>
              <w:rPr>
                <w:b/>
                <w:color w:val="000000"/>
                <w:lang w:val="uk-UA"/>
              </w:rPr>
            </w:pPr>
            <w:r w:rsidRPr="003E4E30">
              <w:rPr>
                <w:b/>
                <w:color w:val="000000"/>
                <w:lang w:val="uk-UA"/>
              </w:rPr>
              <w:t>Відповідальний за виконання</w:t>
            </w:r>
          </w:p>
        </w:tc>
        <w:tc>
          <w:tcPr>
            <w:tcW w:w="1897" w:type="dxa"/>
            <w:vAlign w:val="center"/>
          </w:tcPr>
          <w:p w:rsidR="007B31E1" w:rsidRPr="003E4E30" w:rsidRDefault="007B31E1" w:rsidP="009F2937">
            <w:pPr>
              <w:tabs>
                <w:tab w:val="left" w:pos="7088"/>
                <w:tab w:val="left" w:pos="7513"/>
              </w:tabs>
              <w:jc w:val="center"/>
              <w:rPr>
                <w:b/>
                <w:color w:val="000000"/>
                <w:lang w:val="uk-UA"/>
              </w:rPr>
            </w:pPr>
            <w:r w:rsidRPr="003E4E30">
              <w:rPr>
                <w:b/>
                <w:color w:val="000000"/>
                <w:lang w:val="uk-UA"/>
              </w:rPr>
              <w:t>Джерела фінансування</w:t>
            </w:r>
          </w:p>
        </w:tc>
      </w:tr>
      <w:tr w:rsidR="00B95F0E" w:rsidRPr="003E4E30" w:rsidTr="003E4E30">
        <w:tc>
          <w:tcPr>
            <w:tcW w:w="506" w:type="dxa"/>
          </w:tcPr>
          <w:p w:rsidR="00B95F0E" w:rsidRPr="003E4E30" w:rsidRDefault="00B95F0E" w:rsidP="009F2937">
            <w:pPr>
              <w:tabs>
                <w:tab w:val="left" w:pos="7088"/>
                <w:tab w:val="left" w:pos="7513"/>
              </w:tabs>
              <w:jc w:val="center"/>
              <w:rPr>
                <w:color w:val="000000"/>
                <w:lang w:val="uk-UA"/>
              </w:rPr>
            </w:pPr>
            <w:r w:rsidRPr="003E4E30">
              <w:rPr>
                <w:color w:val="000000"/>
                <w:lang w:val="uk-UA"/>
              </w:rPr>
              <w:t>1.</w:t>
            </w:r>
          </w:p>
        </w:tc>
        <w:tc>
          <w:tcPr>
            <w:tcW w:w="4714" w:type="dxa"/>
          </w:tcPr>
          <w:p w:rsidR="00B95F0E" w:rsidRDefault="00B95F0E" w:rsidP="003E4E30">
            <w:pPr>
              <w:tabs>
                <w:tab w:val="left" w:pos="7088"/>
                <w:tab w:val="left" w:pos="7513"/>
              </w:tabs>
              <w:jc w:val="both"/>
              <w:rPr>
                <w:color w:val="000000"/>
                <w:lang w:val="uk-UA"/>
              </w:rPr>
            </w:pPr>
            <w:r w:rsidRPr="0060564D">
              <w:rPr>
                <w:b/>
                <w:color w:val="000000"/>
                <w:lang w:val="uk-UA"/>
              </w:rPr>
              <w:t>Розширення мережі дошкільних навчальних закладів</w:t>
            </w:r>
            <w:r w:rsidR="003E4E30" w:rsidRPr="0060564D">
              <w:rPr>
                <w:b/>
                <w:color w:val="000000"/>
                <w:lang w:val="uk-UA"/>
              </w:rPr>
              <w:t>,</w:t>
            </w:r>
            <w:r w:rsidR="003E4E30">
              <w:rPr>
                <w:color w:val="000000"/>
                <w:lang w:val="uk-UA"/>
              </w:rPr>
              <w:t xml:space="preserve"> в т.ч.:</w:t>
            </w:r>
          </w:p>
          <w:p w:rsidR="00B95F0E" w:rsidRDefault="003E4E30" w:rsidP="003E4E30">
            <w:pPr>
              <w:tabs>
                <w:tab w:val="left" w:pos="7088"/>
                <w:tab w:val="left" w:pos="7513"/>
              </w:tabs>
              <w:jc w:val="both"/>
              <w:rPr>
                <w:lang w:val="uk-UA"/>
              </w:rPr>
            </w:pPr>
            <w:r>
              <w:rPr>
                <w:lang w:val="uk-UA"/>
              </w:rPr>
              <w:t>-</w:t>
            </w:r>
            <w:r w:rsidR="00B95F0E" w:rsidRPr="003E4E30">
              <w:rPr>
                <w:lang w:val="uk-UA"/>
              </w:rPr>
              <w:t>будівництво дитячої установи на 160 місць (8 груп) в мікрорайоні Ленківці І</w:t>
            </w:r>
            <w:r w:rsidR="00B95F0E" w:rsidRPr="003E4E30">
              <w:rPr>
                <w:lang w:val="en-US"/>
              </w:rPr>
              <w:t>V</w:t>
            </w:r>
            <w:r w:rsidR="00B95F0E" w:rsidRPr="003E4E30">
              <w:rPr>
                <w:lang w:val="uk-UA"/>
              </w:rPr>
              <w:t xml:space="preserve"> провулок Вільшини;</w:t>
            </w:r>
          </w:p>
          <w:p w:rsidR="00B95F0E" w:rsidRDefault="003E4E30" w:rsidP="003E4E30">
            <w:pPr>
              <w:tabs>
                <w:tab w:val="left" w:pos="7088"/>
                <w:tab w:val="left" w:pos="7513"/>
              </w:tabs>
              <w:jc w:val="both"/>
              <w:rPr>
                <w:lang w:val="uk-UA"/>
              </w:rPr>
            </w:pPr>
            <w:r>
              <w:rPr>
                <w:lang w:val="uk-UA"/>
              </w:rPr>
              <w:t>-</w:t>
            </w:r>
            <w:r w:rsidR="00B95F0E" w:rsidRPr="003E4E30">
              <w:rPr>
                <w:lang w:val="uk-UA"/>
              </w:rPr>
              <w:t xml:space="preserve">реконструкція  будівлі </w:t>
            </w:r>
            <w:r>
              <w:rPr>
                <w:lang w:val="uk-UA"/>
              </w:rPr>
              <w:t xml:space="preserve">на </w:t>
            </w:r>
            <w:r w:rsidR="00B95F0E" w:rsidRPr="003E4E30">
              <w:t>вул.Авангардній,17 під ДНЗ на 140 місць</w:t>
            </w:r>
            <w:r w:rsidR="00B95F0E" w:rsidRPr="003E4E30">
              <w:rPr>
                <w:lang w:val="uk-UA"/>
              </w:rPr>
              <w:t xml:space="preserve">     </w:t>
            </w:r>
            <w:r w:rsidR="00B95F0E" w:rsidRPr="003E4E30">
              <w:t xml:space="preserve"> (6 груп)</w:t>
            </w:r>
            <w:r w:rsidR="00B95F0E" w:rsidRPr="003E4E30">
              <w:rPr>
                <w:lang w:val="uk-UA"/>
              </w:rPr>
              <w:t>;</w:t>
            </w:r>
          </w:p>
          <w:p w:rsidR="00B95F0E" w:rsidRDefault="0060564D" w:rsidP="0060564D">
            <w:pPr>
              <w:tabs>
                <w:tab w:val="left" w:pos="7088"/>
                <w:tab w:val="left" w:pos="7513"/>
              </w:tabs>
              <w:jc w:val="both"/>
              <w:rPr>
                <w:lang w:val="uk-UA"/>
              </w:rPr>
            </w:pPr>
            <w:r>
              <w:rPr>
                <w:lang w:val="uk-UA"/>
              </w:rPr>
              <w:t>-</w:t>
            </w:r>
            <w:r w:rsidR="00B95F0E" w:rsidRPr="003E4E30">
              <w:rPr>
                <w:lang w:val="uk-UA"/>
              </w:rPr>
              <w:t xml:space="preserve">реконструкція </w:t>
            </w:r>
            <w:r w:rsidR="00B95F0E" w:rsidRPr="003E4E30">
              <w:t xml:space="preserve">приміщень </w:t>
            </w:r>
            <w:r>
              <w:rPr>
                <w:lang w:val="uk-UA"/>
              </w:rPr>
              <w:t>на</w:t>
            </w:r>
            <w:r w:rsidR="00B95F0E" w:rsidRPr="003E4E30">
              <w:t xml:space="preserve"> вул.Вірменській,17 під ДНЗ на 100 місць (4групи)</w:t>
            </w:r>
            <w:r w:rsidR="00B95F0E" w:rsidRPr="003E4E30">
              <w:rPr>
                <w:lang w:val="uk-UA"/>
              </w:rPr>
              <w:t>;</w:t>
            </w:r>
          </w:p>
          <w:p w:rsidR="00B95F0E" w:rsidRDefault="0060564D" w:rsidP="0060564D">
            <w:pPr>
              <w:tabs>
                <w:tab w:val="left" w:pos="7088"/>
                <w:tab w:val="left" w:pos="7513"/>
              </w:tabs>
              <w:jc w:val="both"/>
              <w:rPr>
                <w:lang w:val="uk-UA"/>
              </w:rPr>
            </w:pPr>
            <w:r>
              <w:rPr>
                <w:lang w:val="uk-UA"/>
              </w:rPr>
              <w:t>-</w:t>
            </w:r>
            <w:r w:rsidR="00B95F0E" w:rsidRPr="003E4E30">
              <w:rPr>
                <w:lang w:val="uk-UA"/>
              </w:rPr>
              <w:t>будівництво ДНЗ (вул.Вереснева,10) на 160 місць (8 груп);</w:t>
            </w:r>
          </w:p>
          <w:p w:rsidR="00B95F0E" w:rsidRDefault="0060564D" w:rsidP="0060564D">
            <w:pPr>
              <w:tabs>
                <w:tab w:val="left" w:pos="7088"/>
                <w:tab w:val="left" w:pos="7513"/>
              </w:tabs>
              <w:jc w:val="both"/>
              <w:rPr>
                <w:lang w:val="uk-UA"/>
              </w:rPr>
            </w:pPr>
            <w:r>
              <w:rPr>
                <w:lang w:val="uk-UA"/>
              </w:rPr>
              <w:t>-</w:t>
            </w:r>
            <w:r w:rsidR="00B95F0E" w:rsidRPr="003E4E30">
              <w:rPr>
                <w:lang w:val="uk-UA"/>
              </w:rPr>
              <w:t>реконструкція приміщень ЗОШ № 33 на 100 місць під 4 групи ДНЗ (вул.Героїв Майдану 152-Б)</w:t>
            </w:r>
            <w:r>
              <w:rPr>
                <w:lang w:val="uk-UA"/>
              </w:rPr>
              <w:t>;</w:t>
            </w:r>
          </w:p>
          <w:p w:rsidR="0060564D" w:rsidRDefault="0060564D" w:rsidP="0060564D">
            <w:pPr>
              <w:tabs>
                <w:tab w:val="left" w:pos="7088"/>
                <w:tab w:val="left" w:pos="7513"/>
              </w:tabs>
              <w:jc w:val="both"/>
              <w:rPr>
                <w:lang w:val="uk-UA"/>
              </w:rPr>
            </w:pPr>
            <w:r>
              <w:rPr>
                <w:lang w:val="uk-UA"/>
              </w:rPr>
              <w:t>-</w:t>
            </w:r>
            <w:r w:rsidR="00B95F0E" w:rsidRPr="003E4E30">
              <w:rPr>
                <w:lang w:val="uk-UA"/>
              </w:rPr>
              <w:t>реконструкція приміщень на 100 місць під 4 групи ДНЗ (вул. Ольжича, 12);</w:t>
            </w:r>
          </w:p>
          <w:p w:rsidR="00B95F0E" w:rsidRDefault="0060564D" w:rsidP="0060564D">
            <w:pPr>
              <w:tabs>
                <w:tab w:val="left" w:pos="7088"/>
                <w:tab w:val="left" w:pos="7513"/>
              </w:tabs>
              <w:jc w:val="both"/>
              <w:rPr>
                <w:lang w:val="uk-UA"/>
              </w:rPr>
            </w:pPr>
            <w:r>
              <w:rPr>
                <w:lang w:val="uk-UA"/>
              </w:rPr>
              <w:t>-</w:t>
            </w:r>
            <w:r w:rsidR="00B95F0E" w:rsidRPr="003E4E30">
              <w:rPr>
                <w:lang w:val="uk-UA"/>
              </w:rPr>
              <w:t>добудова приміщень у ЗОШ № 13 з метою створення НВК та відкриття 4 груп ДНЗ на 100 місць (вул.Немирівська,13);</w:t>
            </w:r>
          </w:p>
          <w:p w:rsidR="00B95F0E" w:rsidRDefault="0060564D" w:rsidP="0060564D">
            <w:pPr>
              <w:tabs>
                <w:tab w:val="left" w:pos="7088"/>
                <w:tab w:val="left" w:pos="7513"/>
              </w:tabs>
              <w:jc w:val="both"/>
              <w:rPr>
                <w:lang w:val="uk-UA"/>
              </w:rPr>
            </w:pPr>
            <w:r>
              <w:rPr>
                <w:lang w:val="uk-UA"/>
              </w:rPr>
              <w:t>-р</w:t>
            </w:r>
            <w:r w:rsidR="00B95F0E" w:rsidRPr="003E4E30">
              <w:rPr>
                <w:lang w:val="uk-UA"/>
              </w:rPr>
              <w:t>еконструкція приміщень з метою створення додаткових 80 місць у ДНЗ № 40 (вул. Шкільна, 25);</w:t>
            </w:r>
          </w:p>
          <w:p w:rsidR="00B95F0E" w:rsidRDefault="0060564D" w:rsidP="0060564D">
            <w:pPr>
              <w:tabs>
                <w:tab w:val="left" w:pos="7088"/>
                <w:tab w:val="left" w:pos="7513"/>
              </w:tabs>
              <w:jc w:val="both"/>
              <w:rPr>
                <w:lang w:val="uk-UA"/>
              </w:rPr>
            </w:pPr>
            <w:r>
              <w:rPr>
                <w:lang w:val="uk-UA"/>
              </w:rPr>
              <w:t>-</w:t>
            </w:r>
            <w:r w:rsidR="00B95F0E" w:rsidRPr="003E4E30">
              <w:rPr>
                <w:lang w:val="uk-UA"/>
              </w:rPr>
              <w:t>будівництво закритого плавального басейну та добудова корпусу в ДНЗ № 24 ЦРД «Джерело» (вул.Мусорського, 13);</w:t>
            </w:r>
          </w:p>
          <w:p w:rsidR="00B95F0E" w:rsidRDefault="0060564D" w:rsidP="0060564D">
            <w:pPr>
              <w:tabs>
                <w:tab w:val="left" w:pos="7088"/>
                <w:tab w:val="left" w:pos="7513"/>
              </w:tabs>
              <w:jc w:val="both"/>
              <w:rPr>
                <w:lang w:val="uk-UA"/>
              </w:rPr>
            </w:pPr>
            <w:r>
              <w:rPr>
                <w:lang w:val="uk-UA"/>
              </w:rPr>
              <w:t>-</w:t>
            </w:r>
            <w:r w:rsidR="00B95F0E" w:rsidRPr="003E4E30">
              <w:rPr>
                <w:lang w:val="uk-UA"/>
              </w:rPr>
              <w:t>добудова корпусу в СДНЗ № 31 (вул.С. Руданського,10);</w:t>
            </w:r>
          </w:p>
          <w:p w:rsidR="00B95F0E" w:rsidRDefault="0060564D" w:rsidP="0060564D">
            <w:pPr>
              <w:tabs>
                <w:tab w:val="left" w:pos="7088"/>
                <w:tab w:val="left" w:pos="7513"/>
              </w:tabs>
              <w:jc w:val="both"/>
              <w:rPr>
                <w:lang w:val="uk-UA"/>
              </w:rPr>
            </w:pPr>
            <w:r>
              <w:rPr>
                <w:lang w:val="uk-UA"/>
              </w:rPr>
              <w:lastRenderedPageBreak/>
              <w:t>-р</w:t>
            </w:r>
            <w:r w:rsidR="00B95F0E" w:rsidRPr="003E4E30">
              <w:rPr>
                <w:lang w:val="uk-UA"/>
              </w:rPr>
              <w:t>еконструкція приміщень фізіо-терапевтичного кабінету, пральні та групових приміщень ДНЗ № 10 (Бульвар Героїв Крут, 4 В);</w:t>
            </w:r>
          </w:p>
          <w:p w:rsidR="00B95F0E" w:rsidRPr="003E4E30" w:rsidRDefault="0060564D" w:rsidP="0060564D">
            <w:pPr>
              <w:pStyle w:val="af6"/>
              <w:ind w:left="0"/>
              <w:contextualSpacing/>
              <w:jc w:val="both"/>
              <w:rPr>
                <w:color w:val="000000"/>
                <w:sz w:val="28"/>
                <w:lang w:val="uk-UA"/>
              </w:rPr>
            </w:pPr>
            <w:r>
              <w:rPr>
                <w:lang w:val="uk-UA"/>
              </w:rPr>
              <w:t>-</w:t>
            </w:r>
            <w:r w:rsidR="00B95F0E" w:rsidRPr="003E4E30">
              <w:rPr>
                <w:color w:val="000000"/>
                <w:lang w:val="uk-UA"/>
              </w:rPr>
              <w:t>реконструкція приміщень для відкриття додаткових 2 груп на 40 місць у СДНЗ №34 (вул. Південно-Кільцева, 9 Б)</w:t>
            </w:r>
            <w:r>
              <w:rPr>
                <w:color w:val="000000"/>
                <w:lang w:val="uk-UA"/>
              </w:rPr>
              <w:t>.</w:t>
            </w:r>
          </w:p>
        </w:tc>
        <w:tc>
          <w:tcPr>
            <w:tcW w:w="2314" w:type="dxa"/>
          </w:tcPr>
          <w:p w:rsidR="00B95F0E" w:rsidRPr="003E4E30" w:rsidRDefault="00B95F0E" w:rsidP="003E4E30">
            <w:pPr>
              <w:tabs>
                <w:tab w:val="left" w:pos="7088"/>
                <w:tab w:val="left" w:pos="7513"/>
              </w:tabs>
              <w:jc w:val="both"/>
              <w:rPr>
                <w:b/>
                <w:color w:val="000000"/>
                <w:lang w:val="uk-UA"/>
              </w:rPr>
            </w:pPr>
            <w:r w:rsidRPr="003E4E30">
              <w:rPr>
                <w:color w:val="000000"/>
                <w:lang w:val="uk-UA"/>
              </w:rPr>
              <w:lastRenderedPageBreak/>
              <w:t>Управління освіти міської ради</w:t>
            </w:r>
            <w:r w:rsidR="007E4352">
              <w:rPr>
                <w:color w:val="000000"/>
                <w:lang w:val="uk-UA"/>
              </w:rPr>
              <w:t xml:space="preserve">, </w:t>
            </w:r>
            <w:r w:rsidR="007E4352" w:rsidRPr="007E4352">
              <w:rPr>
                <w:color w:val="000000"/>
                <w:lang w:val="uk-UA"/>
              </w:rPr>
              <w:t>департамент містобудівного комплексу та земельних відносин міської ради</w:t>
            </w:r>
          </w:p>
        </w:tc>
        <w:tc>
          <w:tcPr>
            <w:tcW w:w="1897" w:type="dxa"/>
          </w:tcPr>
          <w:p w:rsidR="00B95F0E" w:rsidRPr="003E4E30" w:rsidRDefault="00B95F0E" w:rsidP="003E4E30">
            <w:pPr>
              <w:tabs>
                <w:tab w:val="left" w:pos="7088"/>
                <w:tab w:val="left" w:pos="7513"/>
              </w:tabs>
              <w:jc w:val="both"/>
              <w:rPr>
                <w:b/>
                <w:color w:val="000000"/>
                <w:lang w:val="uk-UA"/>
              </w:rPr>
            </w:pPr>
            <w:r w:rsidRPr="003E4E30">
              <w:rPr>
                <w:color w:val="000000"/>
                <w:lang w:val="uk-UA"/>
              </w:rPr>
              <w:t xml:space="preserve">Міський </w:t>
            </w:r>
            <w:r w:rsidR="0060564D">
              <w:rPr>
                <w:color w:val="000000"/>
                <w:lang w:val="uk-UA"/>
              </w:rPr>
              <w:t>б</w:t>
            </w:r>
            <w:r w:rsidRPr="003E4E30">
              <w:rPr>
                <w:color w:val="000000"/>
                <w:lang w:val="uk-UA"/>
              </w:rPr>
              <w:t>юджет</w:t>
            </w:r>
          </w:p>
        </w:tc>
      </w:tr>
      <w:tr w:rsidR="00B95F0E" w:rsidRPr="003E4E30" w:rsidTr="003E4E30">
        <w:tc>
          <w:tcPr>
            <w:tcW w:w="506" w:type="dxa"/>
          </w:tcPr>
          <w:p w:rsidR="00B95F0E" w:rsidRPr="003E4E30" w:rsidRDefault="00B95F0E" w:rsidP="009F2937">
            <w:pPr>
              <w:tabs>
                <w:tab w:val="left" w:pos="7088"/>
                <w:tab w:val="left" w:pos="7513"/>
              </w:tabs>
              <w:jc w:val="center"/>
              <w:rPr>
                <w:color w:val="000000"/>
                <w:lang w:val="uk-UA"/>
              </w:rPr>
            </w:pPr>
            <w:r w:rsidRPr="003E4E30">
              <w:rPr>
                <w:color w:val="000000"/>
                <w:lang w:val="uk-UA"/>
              </w:rPr>
              <w:lastRenderedPageBreak/>
              <w:t>2.</w:t>
            </w:r>
          </w:p>
        </w:tc>
        <w:tc>
          <w:tcPr>
            <w:tcW w:w="4714" w:type="dxa"/>
          </w:tcPr>
          <w:p w:rsidR="00B95F0E" w:rsidRDefault="00B95F0E" w:rsidP="003E4E30">
            <w:pPr>
              <w:pStyle w:val="af6"/>
              <w:ind w:left="0"/>
              <w:contextualSpacing/>
              <w:jc w:val="both"/>
              <w:rPr>
                <w:color w:val="000000"/>
                <w:lang w:val="uk-UA"/>
              </w:rPr>
            </w:pPr>
            <w:r w:rsidRPr="0060564D">
              <w:rPr>
                <w:b/>
                <w:color w:val="000000"/>
                <w:lang w:val="uk-UA"/>
              </w:rPr>
              <w:t>Збереження та удосконалення мережі загальноосвітніх закладів відповідно до потреб територіальної громади міста, забезпечення належного рівня їх поточного утримання та функціонування</w:t>
            </w:r>
            <w:r w:rsidR="0060564D" w:rsidRPr="0060564D">
              <w:rPr>
                <w:b/>
                <w:color w:val="000000"/>
                <w:lang w:val="uk-UA"/>
              </w:rPr>
              <w:t>, в</w:t>
            </w:r>
            <w:r w:rsidR="0060564D">
              <w:rPr>
                <w:color w:val="000000"/>
                <w:lang w:val="uk-UA"/>
              </w:rPr>
              <w:t xml:space="preserve"> т.ч.:</w:t>
            </w:r>
          </w:p>
          <w:p w:rsidR="00B95F0E" w:rsidRDefault="0060564D" w:rsidP="003E4E30">
            <w:pPr>
              <w:pStyle w:val="af6"/>
              <w:ind w:left="0"/>
              <w:contextualSpacing/>
              <w:jc w:val="both"/>
              <w:rPr>
                <w:color w:val="000000"/>
                <w:lang w:val="uk-UA"/>
              </w:rPr>
            </w:pPr>
            <w:r>
              <w:rPr>
                <w:color w:val="000000"/>
                <w:lang w:val="uk-UA"/>
              </w:rPr>
              <w:t>-д</w:t>
            </w:r>
            <w:r w:rsidR="00B95F0E" w:rsidRPr="003E4E30">
              <w:rPr>
                <w:color w:val="000000"/>
                <w:lang w:val="uk-UA"/>
              </w:rPr>
              <w:t>обудова ІІІ поверху Чернівецького багатопрофільного ліцею №4 (вул. Небесної Сотні, 12)</w:t>
            </w:r>
            <w:r>
              <w:rPr>
                <w:color w:val="000000"/>
                <w:lang w:val="uk-UA"/>
              </w:rPr>
              <w:t>;</w:t>
            </w:r>
          </w:p>
          <w:p w:rsidR="00B95F0E" w:rsidRDefault="0060564D" w:rsidP="003E4E30">
            <w:pPr>
              <w:pStyle w:val="af6"/>
              <w:ind w:left="0"/>
              <w:contextualSpacing/>
              <w:jc w:val="both"/>
              <w:rPr>
                <w:color w:val="000000"/>
                <w:lang w:val="uk-UA"/>
              </w:rPr>
            </w:pPr>
            <w:r>
              <w:rPr>
                <w:color w:val="000000"/>
                <w:lang w:val="uk-UA"/>
              </w:rPr>
              <w:t>-д</w:t>
            </w:r>
            <w:r w:rsidR="00B95F0E" w:rsidRPr="003E4E30">
              <w:rPr>
                <w:color w:val="000000"/>
                <w:lang w:val="uk-UA"/>
              </w:rPr>
              <w:t>обудова  ІІІ поверху ЗОШ №24 (вул. Фізкультурна, 5)</w:t>
            </w:r>
            <w:r>
              <w:rPr>
                <w:color w:val="000000"/>
                <w:lang w:val="uk-UA"/>
              </w:rPr>
              <w:t>;</w:t>
            </w:r>
          </w:p>
          <w:p w:rsidR="00B95F0E" w:rsidRDefault="0060564D" w:rsidP="0060564D">
            <w:pPr>
              <w:pStyle w:val="af6"/>
              <w:ind w:left="0"/>
              <w:contextualSpacing/>
              <w:jc w:val="both"/>
              <w:rPr>
                <w:color w:val="000000"/>
                <w:lang w:val="uk-UA"/>
              </w:rPr>
            </w:pPr>
            <w:r>
              <w:rPr>
                <w:color w:val="000000"/>
                <w:lang w:val="uk-UA"/>
              </w:rPr>
              <w:t>-р</w:t>
            </w:r>
            <w:r w:rsidR="00B95F0E" w:rsidRPr="003E4E30">
              <w:rPr>
                <w:color w:val="000000"/>
                <w:lang w:val="uk-UA"/>
              </w:rPr>
              <w:t xml:space="preserve">еконструкція І та ІІ поверхів, приміщень харчоблоку у НВК </w:t>
            </w:r>
            <w:r w:rsidR="00E96937">
              <w:rPr>
                <w:color w:val="000000"/>
                <w:lang w:val="uk-UA"/>
              </w:rPr>
              <w:t>«Любисток» (вул. Руська, 228 А);</w:t>
            </w:r>
          </w:p>
          <w:p w:rsidR="00E96937" w:rsidRPr="00E96937" w:rsidRDefault="00E96937" w:rsidP="0060564D">
            <w:pPr>
              <w:pStyle w:val="af6"/>
              <w:ind w:left="0"/>
              <w:contextualSpacing/>
              <w:jc w:val="both"/>
              <w:rPr>
                <w:color w:val="000000"/>
                <w:lang w:val="uk-UA"/>
              </w:rPr>
            </w:pPr>
            <w:r w:rsidRPr="00E96937">
              <w:rPr>
                <w:color w:val="000000"/>
                <w:lang w:val="uk-UA"/>
              </w:rPr>
              <w:t>-добудова приміщень Чернівецької гімназії № 7 на пр.Незалежності, 88)</w:t>
            </w:r>
            <w:r w:rsidR="00D224D5">
              <w:rPr>
                <w:color w:val="000000"/>
                <w:lang w:val="uk-UA"/>
              </w:rPr>
              <w:t>.</w:t>
            </w:r>
          </w:p>
        </w:tc>
        <w:tc>
          <w:tcPr>
            <w:tcW w:w="2314" w:type="dxa"/>
          </w:tcPr>
          <w:p w:rsidR="00B95F0E" w:rsidRPr="003E4E30" w:rsidRDefault="00B95F0E" w:rsidP="003E4E30">
            <w:pPr>
              <w:jc w:val="both"/>
              <w:rPr>
                <w:color w:val="000000"/>
                <w:lang w:val="uk-UA"/>
              </w:rPr>
            </w:pPr>
            <w:r w:rsidRPr="003E4E30">
              <w:rPr>
                <w:color w:val="000000"/>
                <w:lang w:val="uk-UA"/>
              </w:rPr>
              <w:t xml:space="preserve">Управління освіти міської ради, </w:t>
            </w:r>
            <w:r w:rsidR="007E4352" w:rsidRPr="007E4352">
              <w:rPr>
                <w:color w:val="000000"/>
                <w:lang w:val="uk-UA"/>
              </w:rPr>
              <w:t>департамент містобудівного комплексу та земельних відносин міської ради,</w:t>
            </w:r>
            <w:r w:rsidR="007E4352" w:rsidRPr="003E4E30">
              <w:rPr>
                <w:color w:val="000000"/>
                <w:lang w:val="uk-UA"/>
              </w:rPr>
              <w:t xml:space="preserve"> </w:t>
            </w:r>
            <w:r w:rsidRPr="003E4E30">
              <w:rPr>
                <w:color w:val="000000"/>
                <w:lang w:val="uk-UA"/>
              </w:rPr>
              <w:t>керівники загальноосвітніх навчальних закладів</w:t>
            </w:r>
          </w:p>
        </w:tc>
        <w:tc>
          <w:tcPr>
            <w:tcW w:w="1897" w:type="dxa"/>
          </w:tcPr>
          <w:p w:rsidR="00B95F0E" w:rsidRPr="003E4E30" w:rsidRDefault="00B95F0E" w:rsidP="003E4E30">
            <w:pPr>
              <w:jc w:val="both"/>
              <w:rPr>
                <w:color w:val="000000"/>
                <w:lang w:val="uk-UA"/>
              </w:rPr>
            </w:pPr>
            <w:r w:rsidRPr="003E4E30">
              <w:rPr>
                <w:color w:val="000000"/>
                <w:lang w:val="uk-UA"/>
              </w:rPr>
              <w:t>Міський бюджет</w:t>
            </w:r>
          </w:p>
        </w:tc>
      </w:tr>
      <w:tr w:rsidR="00B95F0E" w:rsidRPr="003E4E30" w:rsidTr="003E4E30">
        <w:tc>
          <w:tcPr>
            <w:tcW w:w="506" w:type="dxa"/>
          </w:tcPr>
          <w:p w:rsidR="00B95F0E" w:rsidRPr="003E4E30" w:rsidRDefault="00B95F0E" w:rsidP="009F2937">
            <w:pPr>
              <w:tabs>
                <w:tab w:val="left" w:pos="7088"/>
                <w:tab w:val="left" w:pos="7513"/>
              </w:tabs>
              <w:jc w:val="center"/>
              <w:rPr>
                <w:color w:val="000000"/>
                <w:lang w:val="uk-UA"/>
              </w:rPr>
            </w:pPr>
            <w:r w:rsidRPr="003E4E30">
              <w:rPr>
                <w:color w:val="000000"/>
                <w:lang w:val="uk-UA"/>
              </w:rPr>
              <w:t>3.</w:t>
            </w:r>
          </w:p>
        </w:tc>
        <w:tc>
          <w:tcPr>
            <w:tcW w:w="4714" w:type="dxa"/>
          </w:tcPr>
          <w:p w:rsidR="00B95F0E" w:rsidRPr="0060564D" w:rsidRDefault="00B95F0E" w:rsidP="003E4E30">
            <w:pPr>
              <w:pStyle w:val="af6"/>
              <w:ind w:left="0"/>
              <w:contextualSpacing/>
              <w:jc w:val="both"/>
              <w:rPr>
                <w:b/>
                <w:color w:val="000000"/>
                <w:lang w:val="uk-UA"/>
              </w:rPr>
            </w:pPr>
            <w:r w:rsidRPr="0060564D">
              <w:rPr>
                <w:b/>
                <w:color w:val="000000"/>
                <w:lang w:val="uk-UA"/>
              </w:rPr>
              <w:t>Облаштування спортивних майданчиків на території загальноосвітніх навчальних закладів (футбольними, баскетбольними, волейбольними поля, спортивними тренажерами)</w:t>
            </w:r>
          </w:p>
        </w:tc>
        <w:tc>
          <w:tcPr>
            <w:tcW w:w="2314" w:type="dxa"/>
          </w:tcPr>
          <w:p w:rsidR="00B95F0E" w:rsidRPr="003E4E30" w:rsidRDefault="00B95F0E" w:rsidP="003E4E30">
            <w:pPr>
              <w:jc w:val="both"/>
              <w:rPr>
                <w:color w:val="000000"/>
                <w:lang w:val="uk-UA"/>
              </w:rPr>
            </w:pPr>
            <w:r w:rsidRPr="003E4E30">
              <w:rPr>
                <w:color w:val="000000"/>
                <w:lang w:val="uk-UA"/>
              </w:rPr>
              <w:t>Управління освіти міської ради, керівники навчальних закладів</w:t>
            </w:r>
          </w:p>
        </w:tc>
        <w:tc>
          <w:tcPr>
            <w:tcW w:w="1897" w:type="dxa"/>
          </w:tcPr>
          <w:p w:rsidR="00B95F0E" w:rsidRPr="003E4E30" w:rsidRDefault="00B95F0E" w:rsidP="003E4E30">
            <w:pPr>
              <w:jc w:val="both"/>
              <w:rPr>
                <w:color w:val="000000"/>
                <w:lang w:val="uk-UA"/>
              </w:rPr>
            </w:pPr>
            <w:r w:rsidRPr="003E4E30">
              <w:rPr>
                <w:color w:val="000000"/>
                <w:lang w:val="uk-UA"/>
              </w:rPr>
              <w:t>Міський бюджет</w:t>
            </w:r>
          </w:p>
          <w:p w:rsidR="00B95F0E" w:rsidRPr="003E4E30" w:rsidRDefault="00B95F0E" w:rsidP="003E4E30">
            <w:pPr>
              <w:jc w:val="both"/>
              <w:rPr>
                <w:color w:val="000000"/>
                <w:lang w:val="uk-UA"/>
              </w:rPr>
            </w:pPr>
          </w:p>
          <w:p w:rsidR="00B95F0E" w:rsidRPr="003E4E30" w:rsidRDefault="00B95F0E" w:rsidP="003E4E30">
            <w:pPr>
              <w:jc w:val="both"/>
              <w:rPr>
                <w:color w:val="000000"/>
                <w:lang w:val="uk-UA"/>
              </w:rPr>
            </w:pPr>
          </w:p>
        </w:tc>
      </w:tr>
      <w:tr w:rsidR="00B95F0E" w:rsidRPr="003E4E30" w:rsidTr="003E4E30">
        <w:tc>
          <w:tcPr>
            <w:tcW w:w="506" w:type="dxa"/>
          </w:tcPr>
          <w:p w:rsidR="00B95F0E" w:rsidRPr="003E4E30" w:rsidRDefault="00B95F0E" w:rsidP="009F2937">
            <w:pPr>
              <w:tabs>
                <w:tab w:val="left" w:pos="7088"/>
                <w:tab w:val="left" w:pos="7513"/>
              </w:tabs>
              <w:jc w:val="center"/>
              <w:rPr>
                <w:color w:val="000000"/>
                <w:lang w:val="uk-UA"/>
              </w:rPr>
            </w:pPr>
            <w:r w:rsidRPr="003E4E30">
              <w:rPr>
                <w:color w:val="000000"/>
                <w:lang w:val="uk-UA"/>
              </w:rPr>
              <w:t>4.</w:t>
            </w:r>
          </w:p>
        </w:tc>
        <w:tc>
          <w:tcPr>
            <w:tcW w:w="4714" w:type="dxa"/>
          </w:tcPr>
          <w:p w:rsidR="0060564D" w:rsidRPr="0060564D" w:rsidRDefault="00B95F0E" w:rsidP="003E4E30">
            <w:pPr>
              <w:jc w:val="both"/>
              <w:rPr>
                <w:b/>
                <w:color w:val="000000"/>
                <w:lang w:val="uk-UA"/>
              </w:rPr>
            </w:pPr>
            <w:r w:rsidRPr="0060564D">
              <w:rPr>
                <w:b/>
                <w:color w:val="000000"/>
                <w:lang w:val="uk-UA"/>
              </w:rPr>
              <w:t>Забезпечення вимог Порядку організації інклюзивного навчання у загальноосвітніх навчальних закладах та відкриття інклюзивних груп у ДНЗ</w:t>
            </w:r>
          </w:p>
        </w:tc>
        <w:tc>
          <w:tcPr>
            <w:tcW w:w="2314" w:type="dxa"/>
          </w:tcPr>
          <w:p w:rsidR="00B95F0E" w:rsidRPr="003E4E30" w:rsidRDefault="00B95F0E" w:rsidP="003E4E30">
            <w:pPr>
              <w:jc w:val="both"/>
              <w:rPr>
                <w:color w:val="000000"/>
                <w:lang w:val="uk-UA"/>
              </w:rPr>
            </w:pPr>
            <w:r w:rsidRPr="003E4E30">
              <w:rPr>
                <w:color w:val="000000"/>
                <w:lang w:val="uk-UA"/>
              </w:rPr>
              <w:t>Управління освіти міської ради, керівники навчальних закладів</w:t>
            </w:r>
          </w:p>
        </w:tc>
        <w:tc>
          <w:tcPr>
            <w:tcW w:w="1897" w:type="dxa"/>
          </w:tcPr>
          <w:p w:rsidR="00B95F0E" w:rsidRPr="003E4E30" w:rsidRDefault="00B95F0E" w:rsidP="003E4E30">
            <w:pPr>
              <w:jc w:val="both"/>
              <w:rPr>
                <w:color w:val="000000"/>
                <w:lang w:val="uk-UA"/>
              </w:rPr>
            </w:pPr>
            <w:r w:rsidRPr="003E4E30">
              <w:rPr>
                <w:color w:val="000000"/>
                <w:lang w:val="uk-UA"/>
              </w:rPr>
              <w:t>Міський бюджет</w:t>
            </w:r>
          </w:p>
          <w:p w:rsidR="00B95F0E" w:rsidRPr="003E4E30" w:rsidRDefault="00B95F0E" w:rsidP="003E4E30">
            <w:pPr>
              <w:jc w:val="both"/>
              <w:rPr>
                <w:color w:val="000000"/>
                <w:lang w:val="uk-UA"/>
              </w:rPr>
            </w:pPr>
          </w:p>
          <w:p w:rsidR="00B95F0E" w:rsidRPr="003E4E30" w:rsidRDefault="00B95F0E" w:rsidP="003E4E30">
            <w:pPr>
              <w:jc w:val="both"/>
              <w:rPr>
                <w:color w:val="000000"/>
                <w:lang w:val="uk-UA"/>
              </w:rPr>
            </w:pPr>
          </w:p>
        </w:tc>
      </w:tr>
      <w:tr w:rsidR="00B95F0E" w:rsidRPr="003E4E30" w:rsidTr="003E4E30">
        <w:tc>
          <w:tcPr>
            <w:tcW w:w="506" w:type="dxa"/>
          </w:tcPr>
          <w:p w:rsidR="00B95F0E" w:rsidRPr="003E4E30" w:rsidRDefault="0060564D" w:rsidP="009F2937">
            <w:pPr>
              <w:tabs>
                <w:tab w:val="left" w:pos="7088"/>
                <w:tab w:val="left" w:pos="7513"/>
              </w:tabs>
              <w:jc w:val="center"/>
              <w:rPr>
                <w:color w:val="000000"/>
                <w:lang w:val="uk-UA"/>
              </w:rPr>
            </w:pPr>
            <w:r>
              <w:rPr>
                <w:color w:val="000000"/>
                <w:lang w:val="uk-UA"/>
              </w:rPr>
              <w:t>5.</w:t>
            </w:r>
          </w:p>
        </w:tc>
        <w:tc>
          <w:tcPr>
            <w:tcW w:w="4714" w:type="dxa"/>
          </w:tcPr>
          <w:p w:rsidR="00B95F0E" w:rsidRPr="0060564D" w:rsidRDefault="00B95F0E" w:rsidP="003E4E30">
            <w:pPr>
              <w:jc w:val="both"/>
              <w:rPr>
                <w:b/>
                <w:bCs/>
                <w:color w:val="000000"/>
                <w:lang w:val="uk-UA"/>
              </w:rPr>
            </w:pPr>
            <w:r w:rsidRPr="0060564D">
              <w:rPr>
                <w:b/>
                <w:color w:val="000000"/>
                <w:lang w:val="uk-UA"/>
              </w:rPr>
              <w:t>Забезпечення  соціального  захисту  дітей-сиріт,  дітей,  позбавлених  батьківського піклування, дітей-інвалідів,</w:t>
            </w:r>
            <w:r w:rsidR="0060564D" w:rsidRPr="0060564D">
              <w:rPr>
                <w:b/>
                <w:color w:val="000000"/>
                <w:lang w:val="uk-UA"/>
              </w:rPr>
              <w:t xml:space="preserve"> дітей </w:t>
            </w:r>
            <w:r w:rsidRPr="0060564D">
              <w:rPr>
                <w:b/>
                <w:color w:val="000000"/>
                <w:lang w:val="uk-UA"/>
              </w:rPr>
              <w:t>з малозабезпечених сімей, дітей переселенців та дітей учасників АТО</w:t>
            </w:r>
          </w:p>
        </w:tc>
        <w:tc>
          <w:tcPr>
            <w:tcW w:w="2314" w:type="dxa"/>
          </w:tcPr>
          <w:p w:rsidR="00B95F0E" w:rsidRPr="003E4E30" w:rsidRDefault="00B95F0E" w:rsidP="003E4E30">
            <w:pPr>
              <w:jc w:val="both"/>
              <w:rPr>
                <w:color w:val="000000"/>
                <w:lang w:val="uk-UA"/>
              </w:rPr>
            </w:pPr>
            <w:r w:rsidRPr="003E4E30">
              <w:rPr>
                <w:color w:val="000000"/>
                <w:lang w:val="uk-UA"/>
              </w:rPr>
              <w:t>Управління освіти міської ради, керівники навчальних закладів</w:t>
            </w:r>
          </w:p>
        </w:tc>
        <w:tc>
          <w:tcPr>
            <w:tcW w:w="1897" w:type="dxa"/>
          </w:tcPr>
          <w:p w:rsidR="00B95F0E" w:rsidRPr="003E4E30" w:rsidRDefault="00B95F0E" w:rsidP="003E4E30">
            <w:pPr>
              <w:jc w:val="both"/>
              <w:rPr>
                <w:color w:val="000000"/>
                <w:lang w:val="uk-UA"/>
              </w:rPr>
            </w:pPr>
            <w:r w:rsidRPr="003E4E30">
              <w:rPr>
                <w:color w:val="000000"/>
                <w:lang w:val="uk-UA"/>
              </w:rPr>
              <w:t>Міський бюджет</w:t>
            </w:r>
          </w:p>
          <w:p w:rsidR="00B95F0E" w:rsidRPr="003E4E30" w:rsidRDefault="00B95F0E" w:rsidP="003E4E30">
            <w:pPr>
              <w:jc w:val="both"/>
              <w:rPr>
                <w:color w:val="000000"/>
                <w:lang w:val="uk-UA"/>
              </w:rPr>
            </w:pPr>
          </w:p>
          <w:p w:rsidR="00B95F0E" w:rsidRPr="003E4E30" w:rsidRDefault="00B95F0E" w:rsidP="003E4E30">
            <w:pPr>
              <w:jc w:val="both"/>
              <w:rPr>
                <w:color w:val="000000"/>
                <w:lang w:val="uk-UA"/>
              </w:rPr>
            </w:pPr>
          </w:p>
        </w:tc>
      </w:tr>
      <w:tr w:rsidR="00B95F0E" w:rsidRPr="003E4E30" w:rsidTr="003E4E30">
        <w:tc>
          <w:tcPr>
            <w:tcW w:w="506" w:type="dxa"/>
          </w:tcPr>
          <w:p w:rsidR="00B95F0E" w:rsidRPr="003E4E30" w:rsidRDefault="0060564D" w:rsidP="009F2937">
            <w:pPr>
              <w:tabs>
                <w:tab w:val="left" w:pos="7088"/>
                <w:tab w:val="left" w:pos="7513"/>
              </w:tabs>
              <w:jc w:val="center"/>
              <w:rPr>
                <w:color w:val="000000"/>
                <w:lang w:val="uk-UA"/>
              </w:rPr>
            </w:pPr>
            <w:r>
              <w:rPr>
                <w:color w:val="000000"/>
                <w:lang w:val="uk-UA"/>
              </w:rPr>
              <w:t>6.</w:t>
            </w:r>
          </w:p>
        </w:tc>
        <w:tc>
          <w:tcPr>
            <w:tcW w:w="4714" w:type="dxa"/>
          </w:tcPr>
          <w:p w:rsidR="002C06E3" w:rsidRPr="0060564D" w:rsidRDefault="00B95F0E" w:rsidP="003E4E30">
            <w:pPr>
              <w:jc w:val="both"/>
              <w:rPr>
                <w:b/>
                <w:i/>
                <w:color w:val="000000"/>
                <w:lang w:val="uk-UA"/>
              </w:rPr>
            </w:pPr>
            <w:r w:rsidRPr="0060564D">
              <w:rPr>
                <w:b/>
                <w:color w:val="000000"/>
                <w:lang w:val="uk-UA"/>
              </w:rPr>
              <w:t>Зміцнення  матеріально-технічної</w:t>
            </w:r>
            <w:r w:rsidRPr="0060564D">
              <w:rPr>
                <w:b/>
                <w:color w:val="000000"/>
                <w:lang w:val="uk-UA"/>
              </w:rPr>
              <w:br/>
              <w:t xml:space="preserve">бази  закладів освіти, </w:t>
            </w:r>
            <w:r w:rsidRPr="0060564D">
              <w:rPr>
                <w:b/>
                <w:color w:val="000000"/>
                <w:lang w:val="uk-UA" w:eastAsia="uk-UA"/>
              </w:rPr>
              <w:t>позашкільних навчальних закладів, дитячо-юнацьких спортивних шкіл</w:t>
            </w:r>
            <w:r w:rsidRPr="0060564D">
              <w:rPr>
                <w:b/>
                <w:color w:val="000000"/>
                <w:lang w:val="uk-UA"/>
              </w:rPr>
              <w:t xml:space="preserve"> та  впровадження енергозберігаючих технологій</w:t>
            </w:r>
          </w:p>
        </w:tc>
        <w:tc>
          <w:tcPr>
            <w:tcW w:w="2314" w:type="dxa"/>
          </w:tcPr>
          <w:p w:rsidR="00B95F0E" w:rsidRPr="003E4E30" w:rsidRDefault="00B95F0E" w:rsidP="003E4E30">
            <w:pPr>
              <w:jc w:val="both"/>
              <w:rPr>
                <w:color w:val="000000"/>
                <w:lang w:val="uk-UA"/>
              </w:rPr>
            </w:pPr>
            <w:r w:rsidRPr="003E4E30">
              <w:rPr>
                <w:color w:val="000000"/>
                <w:lang w:val="uk-UA"/>
              </w:rPr>
              <w:t>Управління освіти міської ради, керівники навчальних закладів</w:t>
            </w:r>
          </w:p>
        </w:tc>
        <w:tc>
          <w:tcPr>
            <w:tcW w:w="1897" w:type="dxa"/>
          </w:tcPr>
          <w:p w:rsidR="00B95F0E" w:rsidRPr="003E4E30" w:rsidRDefault="00B95F0E" w:rsidP="003E4E30">
            <w:pPr>
              <w:jc w:val="both"/>
              <w:rPr>
                <w:color w:val="000000"/>
                <w:lang w:val="uk-UA"/>
              </w:rPr>
            </w:pPr>
            <w:r w:rsidRPr="003E4E30">
              <w:rPr>
                <w:color w:val="000000"/>
                <w:lang w:val="uk-UA"/>
              </w:rPr>
              <w:t>Міський бюджет</w:t>
            </w:r>
          </w:p>
          <w:p w:rsidR="00B95F0E" w:rsidRPr="003E4E30" w:rsidRDefault="00B95F0E" w:rsidP="003E4E30">
            <w:pPr>
              <w:jc w:val="both"/>
              <w:rPr>
                <w:color w:val="000000"/>
                <w:lang w:val="uk-UA"/>
              </w:rPr>
            </w:pPr>
          </w:p>
          <w:p w:rsidR="00B95F0E" w:rsidRPr="003E4E30" w:rsidRDefault="00B95F0E" w:rsidP="003E4E30">
            <w:pPr>
              <w:jc w:val="both"/>
              <w:rPr>
                <w:color w:val="000000"/>
                <w:lang w:val="uk-UA"/>
              </w:rPr>
            </w:pPr>
          </w:p>
        </w:tc>
      </w:tr>
    </w:tbl>
    <w:p w:rsidR="002C06E3" w:rsidRDefault="002C06E3" w:rsidP="007B31E1">
      <w:pPr>
        <w:ind w:firstLine="567"/>
        <w:jc w:val="both"/>
        <w:rPr>
          <w:b/>
          <w:bCs/>
          <w:color w:val="000000"/>
          <w:lang w:val="uk-UA"/>
        </w:rPr>
      </w:pPr>
    </w:p>
    <w:p w:rsidR="007B31E1" w:rsidRDefault="007B31E1" w:rsidP="007B31E1">
      <w:pPr>
        <w:ind w:firstLine="567"/>
        <w:jc w:val="both"/>
        <w:rPr>
          <w:b/>
          <w:bCs/>
          <w:color w:val="000000"/>
          <w:lang w:val="uk-UA"/>
        </w:rPr>
      </w:pPr>
      <w:r w:rsidRPr="0060564D">
        <w:rPr>
          <w:b/>
          <w:bCs/>
          <w:color w:val="000000"/>
          <w:lang w:val="uk-UA"/>
        </w:rPr>
        <w:t>Очікувані результати:</w:t>
      </w:r>
    </w:p>
    <w:p w:rsidR="00651D6E" w:rsidRDefault="00B55EC5" w:rsidP="00651D6E">
      <w:pPr>
        <w:ind w:firstLine="567"/>
        <w:jc w:val="both"/>
        <w:rPr>
          <w:lang w:val="uk-UA"/>
        </w:rPr>
      </w:pPr>
      <w:r>
        <w:rPr>
          <w:b/>
          <w:bCs/>
          <w:color w:val="000000"/>
          <w:lang w:val="uk-UA"/>
        </w:rPr>
        <w:t>-</w:t>
      </w:r>
      <w:r w:rsidR="00651D6E" w:rsidRPr="00DC1CC1">
        <w:rPr>
          <w:lang w:val="uk-UA"/>
        </w:rPr>
        <w:t>задоволення потреб громади міста в отриманні дітьми якісної дошкільної, загальної середньої та позашкільної освіти;</w:t>
      </w:r>
    </w:p>
    <w:p w:rsidR="00651D6E" w:rsidRDefault="00651D6E" w:rsidP="00651D6E">
      <w:pPr>
        <w:ind w:firstLine="567"/>
        <w:jc w:val="both"/>
        <w:rPr>
          <w:lang w:val="uk-UA"/>
        </w:rPr>
      </w:pPr>
      <w:r>
        <w:rPr>
          <w:lang w:val="uk-UA"/>
        </w:rPr>
        <w:t>-</w:t>
      </w:r>
      <w:r w:rsidRPr="00DC1CC1">
        <w:rPr>
          <w:lang w:val="uk-UA"/>
        </w:rPr>
        <w:t>розширення мережі груп у діючих ДНЗ, створення НВК, приватних груп, ДНЗ;</w:t>
      </w:r>
    </w:p>
    <w:p w:rsidR="00651D6E" w:rsidRDefault="00651D6E" w:rsidP="00651D6E">
      <w:pPr>
        <w:ind w:firstLine="567"/>
        <w:jc w:val="both"/>
        <w:rPr>
          <w:lang w:val="uk-UA"/>
        </w:rPr>
      </w:pPr>
      <w:r>
        <w:rPr>
          <w:lang w:val="uk-UA"/>
        </w:rPr>
        <w:t>-</w:t>
      </w:r>
      <w:r w:rsidRPr="00DC1CC1">
        <w:rPr>
          <w:lang w:val="uk-UA"/>
        </w:rPr>
        <w:t>збільшення кількості дітей, що здобули дошкільну освіту, задоволення їх освітньо-культурних потреб, а також потреб у самовизначенні і творчій самореалізації;</w:t>
      </w:r>
    </w:p>
    <w:p w:rsidR="00651D6E" w:rsidRDefault="00651D6E" w:rsidP="00651D6E">
      <w:pPr>
        <w:ind w:firstLine="567"/>
        <w:jc w:val="both"/>
        <w:rPr>
          <w:lang w:val="uk-UA"/>
        </w:rPr>
      </w:pPr>
      <w:r>
        <w:rPr>
          <w:lang w:val="uk-UA"/>
        </w:rPr>
        <w:t>-</w:t>
      </w:r>
      <w:r w:rsidRPr="00DC1CC1">
        <w:rPr>
          <w:lang w:val="uk-UA"/>
        </w:rPr>
        <w:t xml:space="preserve">оптимізація та оновлення мережі гуртків, відкриття інклюзивних груп у ДНЗ; </w:t>
      </w:r>
    </w:p>
    <w:p w:rsidR="00651D6E" w:rsidRDefault="00651D6E" w:rsidP="00651D6E">
      <w:pPr>
        <w:ind w:firstLine="567"/>
        <w:jc w:val="both"/>
        <w:rPr>
          <w:lang w:val="uk-UA"/>
        </w:rPr>
      </w:pPr>
      <w:r>
        <w:rPr>
          <w:lang w:val="uk-UA"/>
        </w:rPr>
        <w:lastRenderedPageBreak/>
        <w:t>-</w:t>
      </w:r>
      <w:r w:rsidRPr="00DC1CC1">
        <w:rPr>
          <w:lang w:val="uk-UA"/>
        </w:rPr>
        <w:t>забезпечення якісної освітньої підготовки школярів, підвищення рівня компетентності школярів, становлення творчої особистості, здатної до продуктивної праці у динамічному світі;</w:t>
      </w:r>
    </w:p>
    <w:p w:rsidR="00651D6E" w:rsidRDefault="00651D6E" w:rsidP="00651D6E">
      <w:pPr>
        <w:ind w:firstLine="567"/>
        <w:jc w:val="both"/>
        <w:rPr>
          <w:lang w:val="uk-UA"/>
        </w:rPr>
      </w:pPr>
      <w:r>
        <w:rPr>
          <w:lang w:val="uk-UA"/>
        </w:rPr>
        <w:t>-</w:t>
      </w:r>
      <w:r w:rsidRPr="00DC1CC1">
        <w:rPr>
          <w:lang w:val="uk-UA"/>
        </w:rPr>
        <w:t>модернізація матеріально-технічної бази закладів освіти;</w:t>
      </w:r>
    </w:p>
    <w:p w:rsidR="00651D6E" w:rsidRDefault="00651D6E" w:rsidP="00651D6E">
      <w:pPr>
        <w:ind w:firstLine="567"/>
        <w:jc w:val="both"/>
        <w:rPr>
          <w:lang w:val="uk-UA"/>
        </w:rPr>
      </w:pPr>
      <w:r>
        <w:rPr>
          <w:lang w:val="uk-UA"/>
        </w:rPr>
        <w:t>-</w:t>
      </w:r>
      <w:r w:rsidRPr="00DC1CC1">
        <w:rPr>
          <w:lang w:val="uk-UA"/>
        </w:rPr>
        <w:t>поліпшення громадського здоров’я, залучення дітей до занять різними  видами спорту;</w:t>
      </w:r>
    </w:p>
    <w:p w:rsidR="00651D6E" w:rsidRDefault="00651D6E" w:rsidP="00651D6E">
      <w:pPr>
        <w:ind w:firstLine="567"/>
        <w:jc w:val="both"/>
        <w:rPr>
          <w:lang w:val="uk-UA"/>
        </w:rPr>
      </w:pPr>
      <w:r>
        <w:rPr>
          <w:lang w:val="uk-UA"/>
        </w:rPr>
        <w:t>-</w:t>
      </w:r>
      <w:r w:rsidRPr="00DC1CC1">
        <w:rPr>
          <w:bCs/>
          <w:lang w:val="uk-UA"/>
        </w:rPr>
        <w:t>д</w:t>
      </w:r>
      <w:r w:rsidRPr="00DC1CC1">
        <w:rPr>
          <w:lang w:val="uk-UA"/>
        </w:rPr>
        <w:t>отримання соціальних гарантій для дітей-сиріт, дітей, позбавлених батьківського піклування, дітей-інвалідів, дітей з малозабезпечених сімей дітей переселенців та дітей учасників АТО;</w:t>
      </w:r>
    </w:p>
    <w:p w:rsidR="00651D6E" w:rsidRDefault="00651D6E" w:rsidP="00651D6E">
      <w:pPr>
        <w:ind w:firstLine="567"/>
        <w:jc w:val="both"/>
        <w:rPr>
          <w:lang w:val="uk-UA"/>
        </w:rPr>
      </w:pPr>
      <w:r>
        <w:rPr>
          <w:lang w:val="uk-UA"/>
        </w:rPr>
        <w:t>-</w:t>
      </w:r>
      <w:r w:rsidRPr="00DC1CC1">
        <w:rPr>
          <w:lang w:val="uk-UA"/>
        </w:rPr>
        <w:t>виховання в молодого покоління почуття патріотизму, відданості загальнодержавній справі зміцнення країни, активної громадянської позиції;</w:t>
      </w:r>
    </w:p>
    <w:p w:rsidR="00651D6E" w:rsidRDefault="00651D6E" w:rsidP="00651D6E">
      <w:pPr>
        <w:ind w:firstLine="567"/>
        <w:jc w:val="both"/>
        <w:rPr>
          <w:lang w:val="uk-UA"/>
        </w:rPr>
      </w:pPr>
      <w:r>
        <w:rPr>
          <w:lang w:val="uk-UA"/>
        </w:rPr>
        <w:t>-</w:t>
      </w:r>
      <w:r w:rsidRPr="00DC1CC1">
        <w:rPr>
          <w:lang w:val="uk-UA"/>
        </w:rPr>
        <w:t>інтеграція дітей з особливими потребами в соціумі, отримання ними документа про освіту;</w:t>
      </w:r>
    </w:p>
    <w:p w:rsidR="00651D6E" w:rsidRPr="00DC1CC1" w:rsidRDefault="00651D6E" w:rsidP="00651D6E">
      <w:pPr>
        <w:ind w:firstLine="567"/>
        <w:jc w:val="both"/>
        <w:rPr>
          <w:lang w:val="uk-UA"/>
        </w:rPr>
      </w:pPr>
      <w:r>
        <w:rPr>
          <w:lang w:val="uk-UA"/>
        </w:rPr>
        <w:t>-</w:t>
      </w:r>
      <w:r w:rsidRPr="00DC1CC1">
        <w:rPr>
          <w:lang w:val="uk-UA"/>
        </w:rPr>
        <w:t>з</w:t>
      </w:r>
      <w:r w:rsidRPr="00DC1CC1">
        <w:rPr>
          <w:shd w:val="clear" w:color="auto" w:fill="F7F7F9"/>
          <w:lang w:val="uk-UA"/>
        </w:rPr>
        <w:t>абезпечення потреб, запитів та інтересів вихованців у самореалізації, професійному самовизначенні, розвитку творчих здібностей у сфері культури, мистецтва, наукових знань, техніки тощо.</w:t>
      </w:r>
    </w:p>
    <w:p w:rsidR="00D86125" w:rsidRDefault="00D86125" w:rsidP="007B3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p>
    <w:p w:rsidR="007B31E1" w:rsidRPr="00651D6E" w:rsidRDefault="007B31E1" w:rsidP="007B3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651D6E">
        <w:rPr>
          <w:b/>
          <w:bCs/>
          <w:color w:val="000000"/>
          <w:lang w:val="uk-UA"/>
        </w:rPr>
        <w:t>Показники розвитку закладів освіти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2277"/>
        <w:gridCol w:w="955"/>
        <w:gridCol w:w="1058"/>
        <w:gridCol w:w="1071"/>
        <w:gridCol w:w="1260"/>
        <w:gridCol w:w="1027"/>
        <w:gridCol w:w="1241"/>
      </w:tblGrid>
      <w:tr w:rsidR="007B31E1" w:rsidRPr="00651D6E" w:rsidTr="009F2937">
        <w:tc>
          <w:tcPr>
            <w:tcW w:w="606" w:type="dxa"/>
            <w:vAlign w:val="center"/>
          </w:tcPr>
          <w:p w:rsidR="007B31E1" w:rsidRPr="00651D6E" w:rsidRDefault="007B31E1" w:rsidP="009F2937">
            <w:pPr>
              <w:jc w:val="center"/>
              <w:rPr>
                <w:color w:val="000000"/>
                <w:sz w:val="22"/>
                <w:szCs w:val="22"/>
                <w:lang w:val="uk-UA"/>
              </w:rPr>
            </w:pPr>
            <w:r w:rsidRPr="00651D6E">
              <w:rPr>
                <w:color w:val="000000"/>
                <w:sz w:val="22"/>
                <w:szCs w:val="22"/>
                <w:lang w:val="uk-UA"/>
              </w:rPr>
              <w:t>№</w:t>
            </w:r>
          </w:p>
          <w:p w:rsidR="007B31E1" w:rsidRPr="00651D6E" w:rsidRDefault="007B31E1" w:rsidP="009F2937">
            <w:pPr>
              <w:jc w:val="center"/>
              <w:rPr>
                <w:color w:val="000000"/>
                <w:sz w:val="22"/>
                <w:szCs w:val="22"/>
                <w:lang w:val="uk-UA"/>
              </w:rPr>
            </w:pPr>
            <w:r w:rsidRPr="00651D6E">
              <w:rPr>
                <w:color w:val="000000"/>
                <w:sz w:val="22"/>
                <w:szCs w:val="22"/>
                <w:lang w:val="uk-UA"/>
              </w:rPr>
              <w:t>з/п</w:t>
            </w:r>
          </w:p>
        </w:tc>
        <w:tc>
          <w:tcPr>
            <w:tcW w:w="2277" w:type="dxa"/>
            <w:tcBorders>
              <w:bottom w:val="single" w:sz="4" w:space="0" w:color="auto"/>
            </w:tcBorders>
            <w:vAlign w:val="center"/>
          </w:tcPr>
          <w:p w:rsidR="007B31E1" w:rsidRPr="00651D6E" w:rsidRDefault="007B31E1" w:rsidP="009F2937">
            <w:pPr>
              <w:jc w:val="center"/>
              <w:rPr>
                <w:color w:val="000000"/>
                <w:sz w:val="22"/>
                <w:szCs w:val="22"/>
                <w:lang w:val="uk-UA"/>
              </w:rPr>
            </w:pPr>
            <w:r w:rsidRPr="00651D6E">
              <w:rPr>
                <w:color w:val="000000"/>
                <w:sz w:val="22"/>
                <w:szCs w:val="22"/>
                <w:lang w:val="uk-UA"/>
              </w:rPr>
              <w:t>Показники</w:t>
            </w:r>
          </w:p>
        </w:tc>
        <w:tc>
          <w:tcPr>
            <w:tcW w:w="955" w:type="dxa"/>
            <w:tcBorders>
              <w:bottom w:val="single" w:sz="4" w:space="0" w:color="auto"/>
            </w:tcBorders>
            <w:vAlign w:val="center"/>
          </w:tcPr>
          <w:p w:rsidR="007B31E1" w:rsidRPr="00651D6E" w:rsidRDefault="007B31E1" w:rsidP="009F2937">
            <w:pPr>
              <w:jc w:val="center"/>
              <w:rPr>
                <w:color w:val="000000"/>
                <w:sz w:val="22"/>
                <w:szCs w:val="22"/>
                <w:lang w:val="uk-UA"/>
              </w:rPr>
            </w:pPr>
            <w:r w:rsidRPr="00651D6E">
              <w:rPr>
                <w:color w:val="000000"/>
                <w:sz w:val="22"/>
                <w:szCs w:val="22"/>
                <w:lang w:val="uk-UA"/>
              </w:rPr>
              <w:t>Од.</w:t>
            </w:r>
          </w:p>
          <w:p w:rsidR="007B31E1" w:rsidRPr="00651D6E" w:rsidRDefault="007B31E1" w:rsidP="009F2937">
            <w:pPr>
              <w:jc w:val="center"/>
              <w:rPr>
                <w:color w:val="000000"/>
                <w:sz w:val="22"/>
                <w:szCs w:val="22"/>
                <w:lang w:val="uk-UA"/>
              </w:rPr>
            </w:pPr>
            <w:r w:rsidRPr="00651D6E">
              <w:rPr>
                <w:color w:val="000000"/>
                <w:sz w:val="22"/>
                <w:szCs w:val="22"/>
                <w:lang w:val="uk-UA"/>
              </w:rPr>
              <w:t>вим.</w:t>
            </w:r>
          </w:p>
        </w:tc>
        <w:tc>
          <w:tcPr>
            <w:tcW w:w="1058" w:type="dxa"/>
            <w:tcBorders>
              <w:bottom w:val="single" w:sz="4" w:space="0" w:color="auto"/>
            </w:tcBorders>
            <w:vAlign w:val="center"/>
          </w:tcPr>
          <w:p w:rsidR="007B31E1" w:rsidRPr="00651D6E" w:rsidRDefault="007B31E1" w:rsidP="009F2937">
            <w:pPr>
              <w:jc w:val="center"/>
              <w:rPr>
                <w:color w:val="000000"/>
                <w:sz w:val="22"/>
                <w:szCs w:val="22"/>
                <w:lang w:val="uk-UA"/>
              </w:rPr>
            </w:pPr>
            <w:r w:rsidRPr="00651D6E">
              <w:rPr>
                <w:color w:val="000000"/>
                <w:sz w:val="22"/>
                <w:szCs w:val="22"/>
                <w:lang w:val="uk-UA"/>
              </w:rPr>
              <w:t>201</w:t>
            </w:r>
            <w:r w:rsidR="00900B9C" w:rsidRPr="00651D6E">
              <w:rPr>
                <w:color w:val="000000"/>
                <w:sz w:val="22"/>
                <w:szCs w:val="22"/>
                <w:lang w:val="uk-UA"/>
              </w:rPr>
              <w:t>4</w:t>
            </w:r>
            <w:r w:rsidRPr="00651D6E">
              <w:rPr>
                <w:color w:val="000000"/>
                <w:sz w:val="22"/>
                <w:szCs w:val="22"/>
                <w:lang w:val="uk-UA"/>
              </w:rPr>
              <w:t xml:space="preserve">р. </w:t>
            </w:r>
          </w:p>
          <w:p w:rsidR="007B31E1" w:rsidRPr="00651D6E" w:rsidRDefault="007B31E1" w:rsidP="009F2937">
            <w:pPr>
              <w:jc w:val="center"/>
              <w:rPr>
                <w:color w:val="000000"/>
                <w:sz w:val="22"/>
                <w:szCs w:val="22"/>
                <w:lang w:val="uk-UA"/>
              </w:rPr>
            </w:pPr>
            <w:r w:rsidRPr="00651D6E">
              <w:rPr>
                <w:color w:val="000000"/>
                <w:sz w:val="22"/>
                <w:szCs w:val="22"/>
                <w:lang w:val="uk-UA"/>
              </w:rPr>
              <w:t>факт</w:t>
            </w:r>
          </w:p>
        </w:tc>
        <w:tc>
          <w:tcPr>
            <w:tcW w:w="1071" w:type="dxa"/>
            <w:tcBorders>
              <w:bottom w:val="single" w:sz="4" w:space="0" w:color="auto"/>
            </w:tcBorders>
            <w:vAlign w:val="center"/>
          </w:tcPr>
          <w:p w:rsidR="007B31E1" w:rsidRPr="00651D6E" w:rsidRDefault="007B31E1" w:rsidP="009F2937">
            <w:pPr>
              <w:jc w:val="center"/>
              <w:rPr>
                <w:color w:val="000000"/>
                <w:sz w:val="22"/>
                <w:szCs w:val="22"/>
                <w:lang w:val="uk-UA"/>
              </w:rPr>
            </w:pPr>
            <w:r w:rsidRPr="00651D6E">
              <w:rPr>
                <w:color w:val="000000"/>
                <w:sz w:val="22"/>
                <w:szCs w:val="22"/>
                <w:lang w:val="uk-UA"/>
              </w:rPr>
              <w:t>201</w:t>
            </w:r>
            <w:r w:rsidR="00900B9C" w:rsidRPr="00651D6E">
              <w:rPr>
                <w:color w:val="000000"/>
                <w:sz w:val="22"/>
                <w:szCs w:val="22"/>
                <w:lang w:val="uk-UA"/>
              </w:rPr>
              <w:t>5</w:t>
            </w:r>
            <w:r w:rsidRPr="00651D6E">
              <w:rPr>
                <w:color w:val="000000"/>
                <w:sz w:val="22"/>
                <w:szCs w:val="22"/>
                <w:lang w:val="uk-UA"/>
              </w:rPr>
              <w:t>р.</w:t>
            </w:r>
          </w:p>
          <w:p w:rsidR="007B31E1" w:rsidRPr="00651D6E" w:rsidRDefault="007B31E1" w:rsidP="009F2937">
            <w:pPr>
              <w:jc w:val="center"/>
              <w:rPr>
                <w:color w:val="000000"/>
                <w:sz w:val="22"/>
                <w:szCs w:val="22"/>
                <w:lang w:val="uk-UA"/>
              </w:rPr>
            </w:pPr>
            <w:r w:rsidRPr="00651D6E">
              <w:rPr>
                <w:color w:val="000000"/>
                <w:sz w:val="22"/>
                <w:szCs w:val="22"/>
                <w:lang w:val="uk-UA"/>
              </w:rPr>
              <w:t>факт</w:t>
            </w:r>
          </w:p>
        </w:tc>
        <w:tc>
          <w:tcPr>
            <w:tcW w:w="1260" w:type="dxa"/>
            <w:tcBorders>
              <w:bottom w:val="single" w:sz="4" w:space="0" w:color="auto"/>
            </w:tcBorders>
            <w:vAlign w:val="center"/>
          </w:tcPr>
          <w:p w:rsidR="007B31E1" w:rsidRPr="00651D6E" w:rsidRDefault="007B31E1" w:rsidP="009F2937">
            <w:pPr>
              <w:ind w:left="-242" w:right="-179"/>
              <w:jc w:val="center"/>
              <w:rPr>
                <w:color w:val="000000"/>
                <w:sz w:val="22"/>
                <w:szCs w:val="22"/>
                <w:lang w:val="uk-UA"/>
              </w:rPr>
            </w:pPr>
            <w:r w:rsidRPr="00651D6E">
              <w:rPr>
                <w:color w:val="000000"/>
                <w:sz w:val="22"/>
                <w:szCs w:val="22"/>
                <w:lang w:val="uk-UA"/>
              </w:rPr>
              <w:t>201</w:t>
            </w:r>
            <w:r w:rsidR="00900B9C" w:rsidRPr="00651D6E">
              <w:rPr>
                <w:color w:val="000000"/>
                <w:sz w:val="22"/>
                <w:szCs w:val="22"/>
                <w:lang w:val="uk-UA"/>
              </w:rPr>
              <w:t>6</w:t>
            </w:r>
            <w:r w:rsidRPr="00651D6E">
              <w:rPr>
                <w:color w:val="000000"/>
                <w:sz w:val="22"/>
                <w:szCs w:val="22"/>
                <w:lang w:val="uk-UA"/>
              </w:rPr>
              <w:t xml:space="preserve">р. </w:t>
            </w:r>
          </w:p>
          <w:p w:rsidR="007B31E1" w:rsidRPr="00651D6E" w:rsidRDefault="007B31E1" w:rsidP="009F2937">
            <w:pPr>
              <w:ind w:left="-242" w:right="-179"/>
              <w:jc w:val="center"/>
              <w:rPr>
                <w:color w:val="000000"/>
                <w:sz w:val="22"/>
                <w:szCs w:val="22"/>
                <w:lang w:val="uk-UA"/>
              </w:rPr>
            </w:pPr>
            <w:r w:rsidRPr="00651D6E">
              <w:rPr>
                <w:color w:val="000000"/>
                <w:sz w:val="22"/>
                <w:szCs w:val="22"/>
                <w:lang w:val="uk-UA"/>
              </w:rPr>
              <w:t>очікуване</w:t>
            </w:r>
          </w:p>
        </w:tc>
        <w:tc>
          <w:tcPr>
            <w:tcW w:w="1027" w:type="dxa"/>
            <w:tcBorders>
              <w:bottom w:val="single" w:sz="4" w:space="0" w:color="auto"/>
            </w:tcBorders>
            <w:vAlign w:val="center"/>
          </w:tcPr>
          <w:p w:rsidR="007B31E1" w:rsidRPr="00651D6E" w:rsidRDefault="007B31E1" w:rsidP="009F2937">
            <w:pPr>
              <w:jc w:val="center"/>
              <w:rPr>
                <w:color w:val="000000"/>
                <w:sz w:val="22"/>
                <w:szCs w:val="22"/>
                <w:lang w:val="uk-UA"/>
              </w:rPr>
            </w:pPr>
            <w:r w:rsidRPr="00651D6E">
              <w:rPr>
                <w:color w:val="000000"/>
                <w:sz w:val="22"/>
                <w:szCs w:val="22"/>
                <w:lang w:val="uk-UA"/>
              </w:rPr>
              <w:t>201</w:t>
            </w:r>
            <w:r w:rsidR="00900B9C" w:rsidRPr="00651D6E">
              <w:rPr>
                <w:color w:val="000000"/>
                <w:sz w:val="22"/>
                <w:szCs w:val="22"/>
                <w:lang w:val="uk-UA"/>
              </w:rPr>
              <w:t>7</w:t>
            </w:r>
            <w:r w:rsidRPr="00651D6E">
              <w:rPr>
                <w:color w:val="000000"/>
                <w:sz w:val="22"/>
                <w:szCs w:val="22"/>
                <w:lang w:val="uk-UA"/>
              </w:rPr>
              <w:t xml:space="preserve">р. </w:t>
            </w:r>
          </w:p>
          <w:p w:rsidR="007B31E1" w:rsidRPr="00651D6E" w:rsidRDefault="007B31E1" w:rsidP="009F2937">
            <w:pPr>
              <w:jc w:val="center"/>
              <w:rPr>
                <w:color w:val="000000"/>
                <w:sz w:val="22"/>
                <w:szCs w:val="22"/>
                <w:lang w:val="uk-UA"/>
              </w:rPr>
            </w:pPr>
            <w:r w:rsidRPr="00651D6E">
              <w:rPr>
                <w:color w:val="000000"/>
                <w:sz w:val="22"/>
                <w:szCs w:val="22"/>
                <w:lang w:val="uk-UA"/>
              </w:rPr>
              <w:t>прогноз</w:t>
            </w:r>
          </w:p>
        </w:tc>
        <w:tc>
          <w:tcPr>
            <w:tcW w:w="1241" w:type="dxa"/>
            <w:tcBorders>
              <w:bottom w:val="single" w:sz="4" w:space="0" w:color="auto"/>
            </w:tcBorders>
            <w:vAlign w:val="center"/>
          </w:tcPr>
          <w:p w:rsidR="00651D6E" w:rsidRDefault="007B31E1" w:rsidP="009F2937">
            <w:pPr>
              <w:jc w:val="center"/>
              <w:rPr>
                <w:color w:val="000000"/>
                <w:sz w:val="22"/>
                <w:szCs w:val="22"/>
                <w:lang w:val="uk-UA"/>
              </w:rPr>
            </w:pPr>
            <w:r w:rsidRPr="00651D6E">
              <w:rPr>
                <w:color w:val="000000"/>
                <w:sz w:val="22"/>
                <w:szCs w:val="22"/>
                <w:lang w:val="uk-UA"/>
              </w:rPr>
              <w:t>201</w:t>
            </w:r>
            <w:r w:rsidR="00900B9C" w:rsidRPr="00651D6E">
              <w:rPr>
                <w:color w:val="000000"/>
                <w:sz w:val="22"/>
                <w:szCs w:val="22"/>
                <w:lang w:val="uk-UA"/>
              </w:rPr>
              <w:t>7</w:t>
            </w:r>
            <w:r w:rsidRPr="00651D6E">
              <w:rPr>
                <w:color w:val="000000"/>
                <w:sz w:val="22"/>
                <w:szCs w:val="22"/>
                <w:lang w:val="uk-UA"/>
              </w:rPr>
              <w:t xml:space="preserve">р. </w:t>
            </w:r>
          </w:p>
          <w:p w:rsidR="007B31E1" w:rsidRPr="00651D6E" w:rsidRDefault="007B31E1" w:rsidP="009F2937">
            <w:pPr>
              <w:jc w:val="center"/>
              <w:rPr>
                <w:color w:val="000000"/>
                <w:sz w:val="22"/>
                <w:szCs w:val="22"/>
                <w:lang w:val="uk-UA"/>
              </w:rPr>
            </w:pPr>
            <w:r w:rsidRPr="00651D6E">
              <w:rPr>
                <w:color w:val="000000"/>
                <w:sz w:val="22"/>
                <w:szCs w:val="22"/>
                <w:lang w:val="uk-UA"/>
              </w:rPr>
              <w:t>у %  до</w:t>
            </w:r>
          </w:p>
          <w:p w:rsidR="007B31E1" w:rsidRPr="00651D6E" w:rsidRDefault="007B31E1" w:rsidP="009F2937">
            <w:pPr>
              <w:ind w:firstLine="161"/>
              <w:jc w:val="center"/>
              <w:rPr>
                <w:color w:val="000000"/>
                <w:sz w:val="22"/>
                <w:szCs w:val="22"/>
                <w:lang w:val="uk-UA"/>
              </w:rPr>
            </w:pPr>
            <w:r w:rsidRPr="00651D6E">
              <w:rPr>
                <w:color w:val="000000"/>
                <w:sz w:val="22"/>
                <w:szCs w:val="22"/>
                <w:lang w:val="uk-UA"/>
              </w:rPr>
              <w:t>201</w:t>
            </w:r>
            <w:r w:rsidR="00900B9C" w:rsidRPr="00651D6E">
              <w:rPr>
                <w:color w:val="000000"/>
                <w:sz w:val="22"/>
                <w:szCs w:val="22"/>
                <w:lang w:val="uk-UA"/>
              </w:rPr>
              <w:t>6</w:t>
            </w:r>
            <w:r w:rsidRPr="00651D6E">
              <w:rPr>
                <w:color w:val="000000"/>
                <w:sz w:val="22"/>
                <w:szCs w:val="22"/>
                <w:lang w:val="uk-UA"/>
              </w:rPr>
              <w:t xml:space="preserve"> р.</w:t>
            </w:r>
          </w:p>
        </w:tc>
      </w:tr>
      <w:tr w:rsidR="002D7E0D" w:rsidRPr="00651D6E" w:rsidTr="00CE4EB4">
        <w:tc>
          <w:tcPr>
            <w:tcW w:w="606" w:type="dxa"/>
            <w:vMerge w:val="restart"/>
          </w:tcPr>
          <w:p w:rsidR="002D7E0D" w:rsidRPr="00651D6E" w:rsidRDefault="002D7E0D" w:rsidP="009F2937">
            <w:pPr>
              <w:jc w:val="center"/>
              <w:rPr>
                <w:color w:val="000000"/>
                <w:lang w:val="uk-UA"/>
              </w:rPr>
            </w:pPr>
            <w:r w:rsidRPr="00651D6E">
              <w:rPr>
                <w:color w:val="000000"/>
                <w:lang w:val="uk-UA"/>
              </w:rPr>
              <w:t>1.</w:t>
            </w:r>
          </w:p>
        </w:tc>
        <w:tc>
          <w:tcPr>
            <w:tcW w:w="8889" w:type="dxa"/>
            <w:gridSpan w:val="7"/>
            <w:shd w:val="clear" w:color="auto" w:fill="auto"/>
          </w:tcPr>
          <w:p w:rsidR="002D7E0D" w:rsidRPr="00651D6E" w:rsidRDefault="002D7E0D" w:rsidP="009F2937">
            <w:pPr>
              <w:rPr>
                <w:color w:val="000000"/>
                <w:lang w:val="uk-UA"/>
              </w:rPr>
            </w:pPr>
            <w:r w:rsidRPr="00651D6E">
              <w:rPr>
                <w:b/>
                <w:color w:val="000000"/>
                <w:lang w:val="uk-UA"/>
              </w:rPr>
              <w:t>Дошкільне виховання:</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 xml:space="preserve"> установи</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один.</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52</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52</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5</w:t>
            </w:r>
            <w:r w:rsidR="00E96937">
              <w:rPr>
                <w:color w:val="000000"/>
                <w:lang w:val="uk-UA"/>
              </w:rPr>
              <w:t>4</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58</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105,5</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 xml:space="preserve"> місця</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місць</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6817</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6837</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6933</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7093</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102,3</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 xml:space="preserve"> кількість дітей в дошкільних закладах</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чол.</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9982</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10438</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103</w:t>
            </w:r>
            <w:r w:rsidR="00E96937">
              <w:rPr>
                <w:color w:val="000000"/>
                <w:lang w:val="uk-UA"/>
              </w:rPr>
              <w:t>03</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11228</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108,7</w:t>
            </w:r>
          </w:p>
        </w:tc>
      </w:tr>
      <w:tr w:rsidR="002D7E0D" w:rsidRPr="00651D6E" w:rsidTr="002D7E0D">
        <w:tc>
          <w:tcPr>
            <w:tcW w:w="606" w:type="dxa"/>
            <w:vMerge w:val="restart"/>
          </w:tcPr>
          <w:p w:rsidR="002D7E0D" w:rsidRPr="00651D6E" w:rsidRDefault="002D7E0D" w:rsidP="009F2937">
            <w:pPr>
              <w:jc w:val="center"/>
              <w:rPr>
                <w:color w:val="000000"/>
                <w:lang w:val="uk-UA"/>
              </w:rPr>
            </w:pPr>
            <w:r w:rsidRPr="00651D6E">
              <w:rPr>
                <w:color w:val="000000"/>
                <w:lang w:val="uk-UA"/>
              </w:rPr>
              <w:t>2.</w:t>
            </w:r>
          </w:p>
        </w:tc>
        <w:tc>
          <w:tcPr>
            <w:tcW w:w="8889" w:type="dxa"/>
            <w:gridSpan w:val="7"/>
            <w:shd w:val="clear" w:color="auto" w:fill="auto"/>
          </w:tcPr>
          <w:p w:rsidR="002D7E0D" w:rsidRPr="00651D6E" w:rsidRDefault="002D7E0D" w:rsidP="002D7E0D">
            <w:pPr>
              <w:rPr>
                <w:color w:val="000000"/>
                <w:lang w:val="uk-UA"/>
              </w:rPr>
            </w:pPr>
            <w:r w:rsidRPr="00651D6E">
              <w:rPr>
                <w:b/>
                <w:color w:val="000000"/>
                <w:lang w:val="uk-UA"/>
              </w:rPr>
              <w:t>Загальна середня освіта:</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 xml:space="preserve"> загальноосвітні школи, ліцеї, гімназії</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один.</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47</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47</w:t>
            </w:r>
          </w:p>
        </w:tc>
        <w:tc>
          <w:tcPr>
            <w:tcW w:w="1260" w:type="dxa"/>
            <w:shd w:val="clear" w:color="auto" w:fill="auto"/>
            <w:vAlign w:val="center"/>
          </w:tcPr>
          <w:p w:rsidR="00651D6E" w:rsidRPr="00651D6E" w:rsidRDefault="00651D6E" w:rsidP="00651D6E">
            <w:pPr>
              <w:jc w:val="center"/>
              <w:rPr>
                <w:color w:val="000000"/>
              </w:rPr>
            </w:pPr>
            <w:r w:rsidRPr="00651D6E">
              <w:rPr>
                <w:color w:val="000000"/>
                <w:lang w:val="uk-UA"/>
              </w:rPr>
              <w:t>46</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44</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95,7</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 xml:space="preserve"> класи</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один.</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810</w:t>
            </w:r>
          </w:p>
        </w:tc>
        <w:tc>
          <w:tcPr>
            <w:tcW w:w="1071" w:type="dxa"/>
            <w:shd w:val="clear" w:color="auto" w:fill="auto"/>
            <w:vAlign w:val="center"/>
          </w:tcPr>
          <w:p w:rsidR="00651D6E" w:rsidRPr="00651D6E" w:rsidRDefault="00651D6E" w:rsidP="00651D6E">
            <w:pPr>
              <w:jc w:val="center"/>
              <w:rPr>
                <w:color w:val="000000"/>
              </w:rPr>
            </w:pPr>
            <w:r w:rsidRPr="00651D6E">
              <w:rPr>
                <w:color w:val="000000"/>
              </w:rPr>
              <w:t>822</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en-US"/>
              </w:rPr>
              <w:t>8</w:t>
            </w:r>
            <w:r w:rsidRPr="00651D6E">
              <w:rPr>
                <w:color w:val="000000"/>
                <w:lang w:val="uk-UA"/>
              </w:rPr>
              <w:t>20</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823</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100,4</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 xml:space="preserve"> учні</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чол.</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21903</w:t>
            </w:r>
          </w:p>
        </w:tc>
        <w:tc>
          <w:tcPr>
            <w:tcW w:w="1071" w:type="dxa"/>
            <w:shd w:val="clear" w:color="auto" w:fill="auto"/>
            <w:vAlign w:val="center"/>
          </w:tcPr>
          <w:p w:rsidR="00651D6E" w:rsidRPr="00651D6E" w:rsidRDefault="00651D6E" w:rsidP="00651D6E">
            <w:pPr>
              <w:jc w:val="center"/>
              <w:rPr>
                <w:color w:val="000000"/>
              </w:rPr>
            </w:pPr>
            <w:r w:rsidRPr="00651D6E">
              <w:rPr>
                <w:color w:val="000000"/>
              </w:rPr>
              <w:t>22532</w:t>
            </w:r>
          </w:p>
        </w:tc>
        <w:tc>
          <w:tcPr>
            <w:tcW w:w="1260" w:type="dxa"/>
            <w:shd w:val="clear" w:color="auto" w:fill="auto"/>
            <w:vAlign w:val="center"/>
          </w:tcPr>
          <w:p w:rsidR="00651D6E" w:rsidRPr="00651D6E" w:rsidRDefault="00651D6E" w:rsidP="00651D6E">
            <w:pPr>
              <w:jc w:val="center"/>
              <w:rPr>
                <w:color w:val="000000"/>
              </w:rPr>
            </w:pPr>
            <w:r w:rsidRPr="00651D6E">
              <w:rPr>
                <w:color w:val="000000"/>
                <w:lang w:val="uk-UA"/>
              </w:rPr>
              <w:t>2</w:t>
            </w:r>
            <w:r w:rsidRPr="00651D6E">
              <w:rPr>
                <w:color w:val="000000"/>
              </w:rPr>
              <w:t>2</w:t>
            </w:r>
            <w:r w:rsidRPr="00651D6E">
              <w:rPr>
                <w:color w:val="000000"/>
                <w:lang w:val="uk-UA"/>
              </w:rPr>
              <w:t>90</w:t>
            </w:r>
            <w:r w:rsidRPr="00651D6E">
              <w:rPr>
                <w:color w:val="000000"/>
              </w:rPr>
              <w:t>2</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23350</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101,9</w:t>
            </w:r>
          </w:p>
        </w:tc>
      </w:tr>
      <w:tr w:rsidR="00651D6E" w:rsidRPr="00651D6E" w:rsidTr="00651D6E">
        <w:tc>
          <w:tcPr>
            <w:tcW w:w="606" w:type="dxa"/>
            <w:vMerge w:val="restart"/>
          </w:tcPr>
          <w:p w:rsidR="00651D6E" w:rsidRPr="00651D6E" w:rsidRDefault="00651D6E" w:rsidP="009F2937">
            <w:pPr>
              <w:jc w:val="center"/>
              <w:rPr>
                <w:color w:val="000000"/>
                <w:lang w:val="uk-UA"/>
              </w:rPr>
            </w:pPr>
            <w:r w:rsidRPr="00651D6E">
              <w:rPr>
                <w:color w:val="000000"/>
                <w:lang w:val="uk-UA"/>
              </w:rPr>
              <w:t>3.</w:t>
            </w:r>
          </w:p>
        </w:tc>
        <w:tc>
          <w:tcPr>
            <w:tcW w:w="2277" w:type="dxa"/>
            <w:shd w:val="clear" w:color="auto" w:fill="auto"/>
          </w:tcPr>
          <w:p w:rsidR="00651D6E" w:rsidRPr="00651D6E" w:rsidRDefault="00651D6E" w:rsidP="009F2937">
            <w:pPr>
              <w:rPr>
                <w:b/>
                <w:color w:val="000000"/>
                <w:lang w:val="uk-UA"/>
              </w:rPr>
            </w:pPr>
            <w:r w:rsidRPr="00651D6E">
              <w:rPr>
                <w:b/>
                <w:color w:val="000000"/>
                <w:lang w:val="uk-UA"/>
              </w:rPr>
              <w:t>Інтернатні заклади:</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один.</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1</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1</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1</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1</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100,0</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pStyle w:val="ListParagraph"/>
              <w:ind w:left="0"/>
              <w:rPr>
                <w:color w:val="000000"/>
                <w:lang w:val="uk-UA"/>
              </w:rPr>
            </w:pPr>
            <w:r w:rsidRPr="00602FE8">
              <w:rPr>
                <w:color w:val="000000"/>
                <w:lang w:val="uk-UA"/>
              </w:rPr>
              <w:t>класи</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один.</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11</w:t>
            </w:r>
          </w:p>
        </w:tc>
        <w:tc>
          <w:tcPr>
            <w:tcW w:w="1071" w:type="dxa"/>
            <w:shd w:val="clear" w:color="auto" w:fill="auto"/>
            <w:vAlign w:val="center"/>
          </w:tcPr>
          <w:p w:rsidR="00651D6E" w:rsidRPr="00651D6E" w:rsidRDefault="00651D6E" w:rsidP="00651D6E">
            <w:pPr>
              <w:jc w:val="center"/>
              <w:rPr>
                <w:color w:val="000000"/>
              </w:rPr>
            </w:pPr>
            <w:r w:rsidRPr="00651D6E">
              <w:rPr>
                <w:color w:val="000000"/>
              </w:rPr>
              <w:t>8</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8</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8</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100,0</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 xml:space="preserve"> учні</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чол.</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211</w:t>
            </w:r>
          </w:p>
        </w:tc>
        <w:tc>
          <w:tcPr>
            <w:tcW w:w="1071" w:type="dxa"/>
            <w:shd w:val="clear" w:color="auto" w:fill="auto"/>
            <w:vAlign w:val="center"/>
          </w:tcPr>
          <w:p w:rsidR="00651D6E" w:rsidRPr="00651D6E" w:rsidRDefault="00651D6E" w:rsidP="00651D6E">
            <w:pPr>
              <w:jc w:val="center"/>
              <w:rPr>
                <w:color w:val="000000"/>
              </w:rPr>
            </w:pPr>
            <w:r w:rsidRPr="00651D6E">
              <w:rPr>
                <w:color w:val="000000"/>
              </w:rPr>
              <w:t>214</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209</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212</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101,4</w:t>
            </w:r>
          </w:p>
        </w:tc>
      </w:tr>
      <w:tr w:rsidR="00651D6E" w:rsidRPr="00651D6E" w:rsidTr="00651D6E">
        <w:tc>
          <w:tcPr>
            <w:tcW w:w="606" w:type="dxa"/>
            <w:vMerge w:val="restart"/>
          </w:tcPr>
          <w:p w:rsidR="00651D6E" w:rsidRPr="00651D6E" w:rsidRDefault="00651D6E" w:rsidP="009F2937">
            <w:pPr>
              <w:jc w:val="center"/>
              <w:rPr>
                <w:color w:val="000000"/>
                <w:lang w:val="uk-UA"/>
              </w:rPr>
            </w:pPr>
            <w:r w:rsidRPr="00651D6E">
              <w:rPr>
                <w:color w:val="000000"/>
                <w:lang w:val="uk-UA"/>
              </w:rPr>
              <w:t>4.</w:t>
            </w:r>
          </w:p>
        </w:tc>
        <w:tc>
          <w:tcPr>
            <w:tcW w:w="2277" w:type="dxa"/>
            <w:shd w:val="clear" w:color="auto" w:fill="auto"/>
          </w:tcPr>
          <w:p w:rsidR="00651D6E" w:rsidRPr="00651D6E" w:rsidRDefault="00651D6E" w:rsidP="009F2937">
            <w:pPr>
              <w:rPr>
                <w:b/>
                <w:color w:val="000000"/>
                <w:lang w:val="uk-UA"/>
              </w:rPr>
            </w:pPr>
            <w:r w:rsidRPr="00651D6E">
              <w:rPr>
                <w:b/>
                <w:color w:val="000000"/>
                <w:lang w:val="uk-UA"/>
              </w:rPr>
              <w:t>Навчально-виховні комплекси:</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один.</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2</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2</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3</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5</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166,6</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pStyle w:val="ListParagraph"/>
              <w:ind w:left="0"/>
              <w:rPr>
                <w:color w:val="000000"/>
                <w:lang w:val="uk-UA"/>
              </w:rPr>
            </w:pPr>
            <w:r w:rsidRPr="00602FE8">
              <w:rPr>
                <w:color w:val="000000"/>
                <w:lang w:val="uk-UA"/>
              </w:rPr>
              <w:t>класи</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один.</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34</w:t>
            </w:r>
          </w:p>
        </w:tc>
        <w:tc>
          <w:tcPr>
            <w:tcW w:w="1071" w:type="dxa"/>
            <w:shd w:val="clear" w:color="auto" w:fill="auto"/>
            <w:vAlign w:val="center"/>
          </w:tcPr>
          <w:p w:rsidR="00651D6E" w:rsidRPr="00651D6E" w:rsidRDefault="00651D6E" w:rsidP="00651D6E">
            <w:pPr>
              <w:jc w:val="center"/>
              <w:rPr>
                <w:color w:val="000000"/>
              </w:rPr>
            </w:pPr>
            <w:r w:rsidRPr="00651D6E">
              <w:rPr>
                <w:color w:val="000000"/>
              </w:rPr>
              <w:t>35</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46</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72</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156,5</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 xml:space="preserve"> учні</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чол.</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863</w:t>
            </w:r>
          </w:p>
        </w:tc>
        <w:tc>
          <w:tcPr>
            <w:tcW w:w="1071" w:type="dxa"/>
            <w:shd w:val="clear" w:color="auto" w:fill="auto"/>
            <w:vAlign w:val="center"/>
          </w:tcPr>
          <w:p w:rsidR="00651D6E" w:rsidRPr="00651D6E" w:rsidRDefault="00651D6E" w:rsidP="00651D6E">
            <w:pPr>
              <w:jc w:val="center"/>
              <w:rPr>
                <w:color w:val="000000"/>
              </w:rPr>
            </w:pPr>
            <w:r w:rsidRPr="00651D6E">
              <w:rPr>
                <w:color w:val="000000"/>
              </w:rPr>
              <w:t>917</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1289</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1823</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141,4</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дошкільні групи</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один.</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11</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11</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15</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27</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180,0</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вихованці</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чол.</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301</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307</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422</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662</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156,8</w:t>
            </w:r>
          </w:p>
        </w:tc>
      </w:tr>
      <w:tr w:rsidR="00651D6E" w:rsidRPr="00651D6E" w:rsidTr="00651D6E">
        <w:tc>
          <w:tcPr>
            <w:tcW w:w="606" w:type="dxa"/>
            <w:vMerge w:val="restart"/>
          </w:tcPr>
          <w:p w:rsidR="00651D6E" w:rsidRPr="00651D6E" w:rsidRDefault="00651D6E" w:rsidP="009F2937">
            <w:pPr>
              <w:jc w:val="center"/>
              <w:rPr>
                <w:color w:val="000000"/>
                <w:lang w:val="uk-UA"/>
              </w:rPr>
            </w:pPr>
            <w:r w:rsidRPr="00651D6E">
              <w:rPr>
                <w:color w:val="000000"/>
                <w:lang w:val="uk-UA"/>
              </w:rPr>
              <w:t>5.</w:t>
            </w:r>
          </w:p>
        </w:tc>
        <w:tc>
          <w:tcPr>
            <w:tcW w:w="2277" w:type="dxa"/>
            <w:shd w:val="clear" w:color="auto" w:fill="auto"/>
          </w:tcPr>
          <w:p w:rsidR="00651D6E" w:rsidRPr="00651D6E" w:rsidRDefault="00651D6E" w:rsidP="009F2937">
            <w:pPr>
              <w:rPr>
                <w:b/>
                <w:color w:val="000000"/>
                <w:lang w:val="uk-UA"/>
              </w:rPr>
            </w:pPr>
            <w:r w:rsidRPr="00651D6E">
              <w:rPr>
                <w:b/>
                <w:color w:val="000000"/>
                <w:lang w:val="uk-UA"/>
              </w:rPr>
              <w:t>Позашкільні заклади освіти:</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один.</w:t>
            </w:r>
          </w:p>
          <w:p w:rsidR="00651D6E" w:rsidRPr="00651D6E" w:rsidRDefault="00651D6E" w:rsidP="009F2937">
            <w:pPr>
              <w:jc w:val="center"/>
              <w:rPr>
                <w:color w:val="000000"/>
                <w:lang w:val="uk-UA"/>
              </w:rPr>
            </w:pPr>
          </w:p>
        </w:tc>
        <w:tc>
          <w:tcPr>
            <w:tcW w:w="1058" w:type="dxa"/>
            <w:shd w:val="clear" w:color="auto" w:fill="auto"/>
            <w:vAlign w:val="center"/>
          </w:tcPr>
          <w:p w:rsidR="00651D6E" w:rsidRPr="00651D6E" w:rsidRDefault="00651D6E" w:rsidP="00651D6E">
            <w:pPr>
              <w:jc w:val="center"/>
              <w:rPr>
                <w:color w:val="000000"/>
              </w:rPr>
            </w:pPr>
            <w:r w:rsidRPr="00651D6E">
              <w:rPr>
                <w:color w:val="000000"/>
              </w:rPr>
              <w:t>7</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7</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7</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7</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100,0</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дітей</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чол.</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4313</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4474</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4500</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4500</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100,0</w:t>
            </w:r>
          </w:p>
        </w:tc>
      </w:tr>
      <w:tr w:rsidR="00651D6E" w:rsidRPr="00651D6E" w:rsidTr="00651D6E">
        <w:tc>
          <w:tcPr>
            <w:tcW w:w="606" w:type="dxa"/>
            <w:vMerge w:val="restart"/>
          </w:tcPr>
          <w:p w:rsidR="00651D6E" w:rsidRPr="00651D6E" w:rsidRDefault="00651D6E" w:rsidP="009F2937">
            <w:pPr>
              <w:jc w:val="center"/>
              <w:rPr>
                <w:color w:val="000000"/>
                <w:lang w:val="uk-UA"/>
              </w:rPr>
            </w:pPr>
            <w:r w:rsidRPr="00651D6E">
              <w:rPr>
                <w:color w:val="000000"/>
                <w:lang w:val="uk-UA"/>
              </w:rPr>
              <w:t>6.</w:t>
            </w:r>
          </w:p>
        </w:tc>
        <w:tc>
          <w:tcPr>
            <w:tcW w:w="2277" w:type="dxa"/>
            <w:shd w:val="clear" w:color="auto" w:fill="auto"/>
          </w:tcPr>
          <w:p w:rsidR="00651D6E" w:rsidRPr="00651D6E" w:rsidRDefault="00651D6E" w:rsidP="009F2937">
            <w:pPr>
              <w:rPr>
                <w:b/>
                <w:color w:val="000000"/>
                <w:lang w:val="uk-UA"/>
              </w:rPr>
            </w:pPr>
            <w:r w:rsidRPr="00651D6E">
              <w:rPr>
                <w:b/>
                <w:color w:val="000000"/>
                <w:lang w:val="uk-UA"/>
              </w:rPr>
              <w:t>Дитячо-юнацькі спортивні школи:</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один.</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2</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2</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2</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2</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100,0</w:t>
            </w:r>
          </w:p>
        </w:tc>
      </w:tr>
      <w:tr w:rsidR="00651D6E" w:rsidRPr="00651D6E" w:rsidTr="00651D6E">
        <w:tc>
          <w:tcPr>
            <w:tcW w:w="606" w:type="dxa"/>
            <w:vMerge/>
          </w:tcPr>
          <w:p w:rsidR="00651D6E" w:rsidRPr="00651D6E" w:rsidRDefault="00651D6E" w:rsidP="009F2937">
            <w:pPr>
              <w:jc w:val="center"/>
              <w:rPr>
                <w:color w:val="000000"/>
                <w:lang w:val="uk-UA"/>
              </w:rPr>
            </w:pPr>
          </w:p>
        </w:tc>
        <w:tc>
          <w:tcPr>
            <w:tcW w:w="2277" w:type="dxa"/>
            <w:shd w:val="clear" w:color="auto" w:fill="auto"/>
          </w:tcPr>
          <w:p w:rsidR="00651D6E" w:rsidRPr="00602FE8" w:rsidRDefault="00651D6E" w:rsidP="009F2937">
            <w:pPr>
              <w:rPr>
                <w:color w:val="000000"/>
                <w:lang w:val="uk-UA"/>
              </w:rPr>
            </w:pPr>
            <w:r w:rsidRPr="00602FE8">
              <w:rPr>
                <w:color w:val="000000"/>
                <w:lang w:val="uk-UA"/>
              </w:rPr>
              <w:t>дітей</w:t>
            </w:r>
          </w:p>
        </w:tc>
        <w:tc>
          <w:tcPr>
            <w:tcW w:w="955" w:type="dxa"/>
            <w:shd w:val="clear" w:color="auto" w:fill="auto"/>
            <w:vAlign w:val="center"/>
          </w:tcPr>
          <w:p w:rsidR="00651D6E" w:rsidRPr="00651D6E" w:rsidRDefault="00651D6E" w:rsidP="009F2937">
            <w:pPr>
              <w:jc w:val="center"/>
              <w:rPr>
                <w:color w:val="000000"/>
                <w:lang w:val="uk-UA"/>
              </w:rPr>
            </w:pPr>
            <w:r w:rsidRPr="00651D6E">
              <w:rPr>
                <w:color w:val="000000"/>
                <w:lang w:val="uk-UA"/>
              </w:rPr>
              <w:t>чол.</w:t>
            </w:r>
          </w:p>
        </w:tc>
        <w:tc>
          <w:tcPr>
            <w:tcW w:w="1058" w:type="dxa"/>
            <w:shd w:val="clear" w:color="auto" w:fill="auto"/>
            <w:vAlign w:val="center"/>
          </w:tcPr>
          <w:p w:rsidR="00651D6E" w:rsidRPr="00651D6E" w:rsidRDefault="00651D6E" w:rsidP="00651D6E">
            <w:pPr>
              <w:jc w:val="center"/>
              <w:rPr>
                <w:color w:val="000000"/>
              </w:rPr>
            </w:pPr>
            <w:r w:rsidRPr="00651D6E">
              <w:rPr>
                <w:color w:val="000000"/>
              </w:rPr>
              <w:t>1419</w:t>
            </w:r>
          </w:p>
        </w:tc>
        <w:tc>
          <w:tcPr>
            <w:tcW w:w="1071" w:type="dxa"/>
            <w:shd w:val="clear" w:color="auto" w:fill="auto"/>
            <w:vAlign w:val="center"/>
          </w:tcPr>
          <w:p w:rsidR="00651D6E" w:rsidRPr="00651D6E" w:rsidRDefault="00651D6E" w:rsidP="00651D6E">
            <w:pPr>
              <w:jc w:val="center"/>
              <w:rPr>
                <w:color w:val="000000"/>
                <w:lang w:val="uk-UA"/>
              </w:rPr>
            </w:pPr>
            <w:r w:rsidRPr="00651D6E">
              <w:rPr>
                <w:color w:val="000000"/>
                <w:lang w:val="uk-UA"/>
              </w:rPr>
              <w:t>1368</w:t>
            </w:r>
          </w:p>
        </w:tc>
        <w:tc>
          <w:tcPr>
            <w:tcW w:w="1260" w:type="dxa"/>
            <w:shd w:val="clear" w:color="auto" w:fill="auto"/>
            <w:vAlign w:val="center"/>
          </w:tcPr>
          <w:p w:rsidR="00651D6E" w:rsidRPr="00651D6E" w:rsidRDefault="00651D6E" w:rsidP="00651D6E">
            <w:pPr>
              <w:jc w:val="center"/>
              <w:rPr>
                <w:color w:val="000000"/>
                <w:lang w:val="uk-UA"/>
              </w:rPr>
            </w:pPr>
            <w:r w:rsidRPr="00651D6E">
              <w:rPr>
                <w:color w:val="000000"/>
                <w:lang w:val="uk-UA"/>
              </w:rPr>
              <w:t>1400</w:t>
            </w:r>
          </w:p>
        </w:tc>
        <w:tc>
          <w:tcPr>
            <w:tcW w:w="1027" w:type="dxa"/>
            <w:shd w:val="clear" w:color="auto" w:fill="auto"/>
            <w:vAlign w:val="center"/>
          </w:tcPr>
          <w:p w:rsidR="00651D6E" w:rsidRPr="00651D6E" w:rsidRDefault="00651D6E" w:rsidP="00651D6E">
            <w:pPr>
              <w:jc w:val="center"/>
              <w:rPr>
                <w:color w:val="000000"/>
                <w:lang w:val="uk-UA"/>
              </w:rPr>
            </w:pPr>
            <w:r w:rsidRPr="00651D6E">
              <w:rPr>
                <w:color w:val="000000"/>
                <w:lang w:val="uk-UA"/>
              </w:rPr>
              <w:t>1400</w:t>
            </w:r>
          </w:p>
        </w:tc>
        <w:tc>
          <w:tcPr>
            <w:tcW w:w="1241" w:type="dxa"/>
            <w:shd w:val="clear" w:color="auto" w:fill="auto"/>
            <w:vAlign w:val="center"/>
          </w:tcPr>
          <w:p w:rsidR="00651D6E" w:rsidRPr="00651D6E" w:rsidRDefault="00651D6E" w:rsidP="00651D6E">
            <w:pPr>
              <w:jc w:val="center"/>
              <w:rPr>
                <w:color w:val="000000"/>
                <w:lang w:val="uk-UA"/>
              </w:rPr>
            </w:pPr>
            <w:r w:rsidRPr="00651D6E">
              <w:rPr>
                <w:color w:val="000000"/>
                <w:lang w:val="uk-UA"/>
              </w:rPr>
              <w:t>100,0</w:t>
            </w:r>
          </w:p>
        </w:tc>
      </w:tr>
      <w:tr w:rsidR="00651D6E" w:rsidRPr="00651D6E" w:rsidTr="00651D6E">
        <w:tc>
          <w:tcPr>
            <w:tcW w:w="606" w:type="dxa"/>
          </w:tcPr>
          <w:p w:rsidR="00651D6E" w:rsidRPr="00651D6E" w:rsidRDefault="00651D6E" w:rsidP="009F2937">
            <w:pPr>
              <w:jc w:val="center"/>
              <w:rPr>
                <w:color w:val="000000"/>
                <w:lang w:val="uk-UA"/>
              </w:rPr>
            </w:pPr>
            <w:r w:rsidRPr="00651D6E">
              <w:rPr>
                <w:color w:val="000000"/>
                <w:lang w:val="uk-UA"/>
              </w:rPr>
              <w:t>7.</w:t>
            </w:r>
          </w:p>
        </w:tc>
        <w:tc>
          <w:tcPr>
            <w:tcW w:w="2277" w:type="dxa"/>
          </w:tcPr>
          <w:p w:rsidR="00651D6E" w:rsidRPr="00651D6E" w:rsidRDefault="00651D6E" w:rsidP="009F2937">
            <w:pPr>
              <w:rPr>
                <w:b/>
                <w:color w:val="000000"/>
                <w:lang w:val="uk-UA"/>
              </w:rPr>
            </w:pPr>
            <w:r w:rsidRPr="00651D6E">
              <w:rPr>
                <w:b/>
                <w:color w:val="000000"/>
                <w:lang w:val="uk-UA"/>
              </w:rPr>
              <w:t>Надання платних послуг закладами освіти</w:t>
            </w:r>
          </w:p>
        </w:tc>
        <w:tc>
          <w:tcPr>
            <w:tcW w:w="955" w:type="dxa"/>
            <w:vAlign w:val="center"/>
          </w:tcPr>
          <w:p w:rsidR="00651D6E" w:rsidRPr="00651D6E" w:rsidRDefault="00651D6E" w:rsidP="009F2937">
            <w:pPr>
              <w:jc w:val="center"/>
              <w:rPr>
                <w:color w:val="000000"/>
                <w:lang w:val="uk-UA"/>
              </w:rPr>
            </w:pPr>
            <w:r w:rsidRPr="00651D6E">
              <w:rPr>
                <w:color w:val="000000"/>
                <w:lang w:val="uk-UA"/>
              </w:rPr>
              <w:t>тис. грн.</w:t>
            </w:r>
          </w:p>
        </w:tc>
        <w:tc>
          <w:tcPr>
            <w:tcW w:w="1058" w:type="dxa"/>
            <w:vAlign w:val="center"/>
          </w:tcPr>
          <w:p w:rsidR="00651D6E" w:rsidRPr="00651D6E" w:rsidRDefault="00651D6E" w:rsidP="00651D6E">
            <w:pPr>
              <w:jc w:val="center"/>
              <w:rPr>
                <w:color w:val="000000"/>
              </w:rPr>
            </w:pPr>
            <w:r w:rsidRPr="00651D6E">
              <w:rPr>
                <w:color w:val="000000"/>
              </w:rPr>
              <w:t>10147</w:t>
            </w:r>
          </w:p>
        </w:tc>
        <w:tc>
          <w:tcPr>
            <w:tcW w:w="1071" w:type="dxa"/>
            <w:vAlign w:val="center"/>
          </w:tcPr>
          <w:p w:rsidR="00651D6E" w:rsidRPr="00651D6E" w:rsidRDefault="00651D6E" w:rsidP="00651D6E">
            <w:pPr>
              <w:jc w:val="center"/>
              <w:rPr>
                <w:color w:val="000000"/>
                <w:lang w:val="uk-UA"/>
              </w:rPr>
            </w:pPr>
            <w:r w:rsidRPr="00651D6E">
              <w:rPr>
                <w:color w:val="000000"/>
                <w:lang w:val="uk-UA"/>
              </w:rPr>
              <w:t>12632</w:t>
            </w:r>
          </w:p>
        </w:tc>
        <w:tc>
          <w:tcPr>
            <w:tcW w:w="1260" w:type="dxa"/>
            <w:vAlign w:val="center"/>
          </w:tcPr>
          <w:p w:rsidR="00651D6E" w:rsidRPr="00651D6E" w:rsidRDefault="00651D6E" w:rsidP="00651D6E">
            <w:pPr>
              <w:jc w:val="center"/>
              <w:rPr>
                <w:color w:val="000000"/>
                <w:lang w:val="uk-UA"/>
              </w:rPr>
            </w:pPr>
            <w:r w:rsidRPr="00651D6E">
              <w:rPr>
                <w:color w:val="000000"/>
                <w:lang w:val="uk-UA"/>
              </w:rPr>
              <w:t>13800</w:t>
            </w:r>
          </w:p>
        </w:tc>
        <w:tc>
          <w:tcPr>
            <w:tcW w:w="1027" w:type="dxa"/>
            <w:vAlign w:val="center"/>
          </w:tcPr>
          <w:p w:rsidR="00651D6E" w:rsidRPr="00651D6E" w:rsidRDefault="00651D6E" w:rsidP="00651D6E">
            <w:pPr>
              <w:jc w:val="center"/>
              <w:rPr>
                <w:color w:val="000000"/>
                <w:lang w:val="uk-UA"/>
              </w:rPr>
            </w:pPr>
            <w:r w:rsidRPr="00651D6E">
              <w:rPr>
                <w:color w:val="000000"/>
                <w:lang w:val="uk-UA"/>
              </w:rPr>
              <w:t>19000</w:t>
            </w:r>
          </w:p>
        </w:tc>
        <w:tc>
          <w:tcPr>
            <w:tcW w:w="1241" w:type="dxa"/>
            <w:vAlign w:val="center"/>
          </w:tcPr>
          <w:p w:rsidR="00651D6E" w:rsidRPr="00651D6E" w:rsidRDefault="00651D6E" w:rsidP="00651D6E">
            <w:pPr>
              <w:jc w:val="center"/>
              <w:rPr>
                <w:color w:val="000000"/>
                <w:lang w:val="uk-UA"/>
              </w:rPr>
            </w:pPr>
            <w:r w:rsidRPr="00651D6E">
              <w:rPr>
                <w:color w:val="000000"/>
                <w:lang w:val="uk-UA"/>
              </w:rPr>
              <w:t>137,7</w:t>
            </w:r>
          </w:p>
        </w:tc>
      </w:tr>
    </w:tbl>
    <w:p w:rsidR="007B31E1" w:rsidRPr="00651D6E" w:rsidRDefault="007B31E1" w:rsidP="009F1317">
      <w:pPr>
        <w:pStyle w:val="ac"/>
        <w:ind w:firstLine="540"/>
        <w:jc w:val="both"/>
        <w:rPr>
          <w:rFonts w:ascii="Times New Roman" w:hAnsi="Times New Roman" w:cs="Times New Roman"/>
          <w:b/>
          <w:color w:val="000000"/>
          <w:sz w:val="24"/>
          <w:szCs w:val="24"/>
          <w:lang w:val="uk-UA"/>
        </w:rPr>
      </w:pPr>
    </w:p>
    <w:p w:rsidR="000B4864" w:rsidRPr="00281FF9" w:rsidRDefault="004678AA" w:rsidP="00FC55AF">
      <w:pPr>
        <w:pStyle w:val="ac"/>
        <w:ind w:firstLine="709"/>
        <w:jc w:val="both"/>
        <w:rPr>
          <w:rFonts w:ascii="Times New Roman" w:hAnsi="Times New Roman" w:cs="Times New Roman"/>
          <w:b/>
          <w:color w:val="000000"/>
          <w:sz w:val="24"/>
          <w:szCs w:val="24"/>
          <w:lang w:val="uk-UA"/>
        </w:rPr>
      </w:pPr>
      <w:r w:rsidRPr="00281FF9">
        <w:rPr>
          <w:rFonts w:ascii="Times New Roman" w:hAnsi="Times New Roman" w:cs="Times New Roman"/>
          <w:b/>
          <w:color w:val="000000"/>
          <w:sz w:val="24"/>
          <w:szCs w:val="24"/>
          <w:lang w:val="uk-UA"/>
        </w:rPr>
        <w:t>6</w:t>
      </w:r>
      <w:r w:rsidR="000B4864" w:rsidRPr="00281FF9">
        <w:rPr>
          <w:rFonts w:ascii="Times New Roman" w:hAnsi="Times New Roman" w:cs="Times New Roman"/>
          <w:b/>
          <w:color w:val="000000"/>
          <w:sz w:val="24"/>
          <w:szCs w:val="24"/>
          <w:lang w:val="uk-UA"/>
        </w:rPr>
        <w:t>.</w:t>
      </w:r>
      <w:r w:rsidR="00FC55AF" w:rsidRPr="00281FF9">
        <w:rPr>
          <w:rFonts w:ascii="Times New Roman" w:hAnsi="Times New Roman" w:cs="Times New Roman"/>
          <w:b/>
          <w:color w:val="000000"/>
          <w:sz w:val="24"/>
          <w:szCs w:val="24"/>
          <w:lang w:val="uk-UA"/>
        </w:rPr>
        <w:t>4</w:t>
      </w:r>
      <w:r w:rsidR="000B4864" w:rsidRPr="00281FF9">
        <w:rPr>
          <w:rFonts w:ascii="Times New Roman" w:hAnsi="Times New Roman" w:cs="Times New Roman"/>
          <w:b/>
          <w:color w:val="000000"/>
          <w:sz w:val="24"/>
          <w:szCs w:val="24"/>
          <w:lang w:val="uk-UA"/>
        </w:rPr>
        <w:t>.</w:t>
      </w:r>
      <w:r w:rsidR="009F1317" w:rsidRPr="00281FF9">
        <w:rPr>
          <w:rFonts w:ascii="Times New Roman" w:hAnsi="Times New Roman" w:cs="Times New Roman"/>
          <w:b/>
          <w:color w:val="000000"/>
          <w:sz w:val="24"/>
          <w:szCs w:val="24"/>
          <w:lang w:val="uk-UA"/>
        </w:rPr>
        <w:t xml:space="preserve"> </w:t>
      </w:r>
      <w:r w:rsidR="000B4864" w:rsidRPr="00281FF9">
        <w:rPr>
          <w:rFonts w:ascii="Times New Roman" w:hAnsi="Times New Roman" w:cs="Times New Roman"/>
          <w:b/>
          <w:color w:val="000000"/>
          <w:sz w:val="24"/>
          <w:szCs w:val="24"/>
          <w:lang w:val="uk-UA"/>
        </w:rPr>
        <w:t>Культура</w:t>
      </w:r>
    </w:p>
    <w:p w:rsidR="005F437A" w:rsidRPr="00281FF9" w:rsidRDefault="000B4864" w:rsidP="005F437A">
      <w:pPr>
        <w:pStyle w:val="ac"/>
        <w:ind w:firstLine="709"/>
        <w:jc w:val="both"/>
        <w:rPr>
          <w:rFonts w:ascii="Times New Roman" w:hAnsi="Times New Roman" w:cs="Times New Roman"/>
          <w:b/>
          <w:color w:val="000000"/>
          <w:sz w:val="24"/>
          <w:szCs w:val="24"/>
          <w:lang w:val="uk-UA"/>
        </w:rPr>
      </w:pPr>
      <w:r w:rsidRPr="00281FF9">
        <w:rPr>
          <w:rFonts w:ascii="Times New Roman" w:hAnsi="Times New Roman" w:cs="Times New Roman"/>
          <w:b/>
          <w:color w:val="000000"/>
          <w:sz w:val="24"/>
          <w:szCs w:val="24"/>
          <w:lang w:val="uk-UA"/>
        </w:rPr>
        <w:t>Головна мета:</w:t>
      </w:r>
    </w:p>
    <w:p w:rsidR="00281FF9" w:rsidRPr="00281FF9" w:rsidRDefault="00281FF9" w:rsidP="00281FF9">
      <w:pPr>
        <w:tabs>
          <w:tab w:val="left" w:pos="720"/>
          <w:tab w:val="num" w:pos="900"/>
        </w:tabs>
        <w:jc w:val="both"/>
        <w:rPr>
          <w:color w:val="000000"/>
          <w:lang w:val="uk-UA"/>
        </w:rPr>
      </w:pPr>
      <w:r w:rsidRPr="00281FF9">
        <w:rPr>
          <w:color w:val="000000"/>
          <w:lang w:val="uk-UA"/>
        </w:rPr>
        <w:tab/>
        <w:t>Створення сприятливих умов для задоволення інтелектуальних та духовних потреб населення, розвитку культурних і творчих ініціатив з урахуванням місцевих особливостей, забезпечення умов для суспільної та культурної самореалізації талановитої особистості.</w:t>
      </w:r>
    </w:p>
    <w:p w:rsidR="002362BF" w:rsidRPr="002362BF" w:rsidRDefault="00FC55AF" w:rsidP="00FC55AF">
      <w:pPr>
        <w:tabs>
          <w:tab w:val="left" w:pos="720"/>
        </w:tabs>
        <w:jc w:val="both"/>
        <w:rPr>
          <w:b/>
          <w:color w:val="000000"/>
          <w:lang w:val="uk-UA"/>
        </w:rPr>
      </w:pPr>
      <w:r w:rsidRPr="00931917">
        <w:rPr>
          <w:b/>
          <w:color w:val="0000FF"/>
          <w:lang w:val="uk-UA"/>
        </w:rPr>
        <w:tab/>
      </w:r>
      <w:r w:rsidRPr="002362BF">
        <w:rPr>
          <w:b/>
          <w:color w:val="000000"/>
          <w:lang w:val="uk-UA"/>
        </w:rPr>
        <w:t>Цілі та пріоритетні напрями діяльності на 2017 рік:</w:t>
      </w:r>
    </w:p>
    <w:p w:rsidR="002362BF" w:rsidRDefault="002362BF" w:rsidP="002362BF">
      <w:pPr>
        <w:tabs>
          <w:tab w:val="left" w:pos="720"/>
        </w:tabs>
        <w:jc w:val="both"/>
        <w:rPr>
          <w:lang w:val="uk-UA"/>
        </w:rPr>
      </w:pPr>
      <w:r w:rsidRPr="002362BF">
        <w:rPr>
          <w:b/>
          <w:color w:val="000000"/>
          <w:lang w:val="uk-UA"/>
        </w:rPr>
        <w:tab/>
      </w:r>
      <w:r w:rsidRPr="002362BF">
        <w:rPr>
          <w:color w:val="000000"/>
          <w:lang w:val="uk-UA"/>
        </w:rPr>
        <w:t>-створення</w:t>
      </w:r>
      <w:r w:rsidRPr="00CE551E">
        <w:rPr>
          <w:lang w:val="uk-UA"/>
        </w:rPr>
        <w:t xml:space="preserve"> оптимальних умов для організації дозвілля та реалізації прав членів територіальної громади міста</w:t>
      </w:r>
      <w:r>
        <w:rPr>
          <w:lang w:val="uk-UA"/>
        </w:rPr>
        <w:t xml:space="preserve"> </w:t>
      </w:r>
      <w:r w:rsidRPr="00CE551E">
        <w:rPr>
          <w:lang w:val="uk-UA"/>
        </w:rPr>
        <w:t>Чернівців на вільний доступ до культурних цінностей на їх утворення, збереження та використання</w:t>
      </w:r>
      <w:r>
        <w:rPr>
          <w:lang w:val="uk-UA"/>
        </w:rPr>
        <w:t>;</w:t>
      </w:r>
    </w:p>
    <w:p w:rsidR="002362BF" w:rsidRDefault="002362BF" w:rsidP="002362BF">
      <w:pPr>
        <w:tabs>
          <w:tab w:val="left" w:pos="720"/>
        </w:tabs>
        <w:jc w:val="both"/>
        <w:rPr>
          <w:lang w:val="uk-UA"/>
        </w:rPr>
      </w:pPr>
      <w:r>
        <w:rPr>
          <w:lang w:val="uk-UA"/>
        </w:rPr>
        <w:tab/>
        <w:t>-о</w:t>
      </w:r>
      <w:r w:rsidRPr="00CE551E">
        <w:rPr>
          <w:lang w:val="uk-UA"/>
        </w:rPr>
        <w:t>рганізація та проведення загальноміських культурно-мистецьких заходів для різних верств населення</w:t>
      </w:r>
      <w:r>
        <w:rPr>
          <w:lang w:val="uk-UA"/>
        </w:rPr>
        <w:t>;</w:t>
      </w:r>
    </w:p>
    <w:p w:rsidR="002362BF" w:rsidRDefault="002362BF" w:rsidP="002362BF">
      <w:pPr>
        <w:tabs>
          <w:tab w:val="left" w:pos="720"/>
        </w:tabs>
        <w:jc w:val="both"/>
        <w:rPr>
          <w:lang w:val="uk-UA"/>
        </w:rPr>
      </w:pPr>
      <w:r>
        <w:rPr>
          <w:lang w:val="uk-UA"/>
        </w:rPr>
        <w:tab/>
        <w:t>-с</w:t>
      </w:r>
      <w:r w:rsidRPr="00CE551E">
        <w:rPr>
          <w:lang w:val="uk-UA"/>
        </w:rPr>
        <w:t>прияння розвитку жанрового аматорського мистецтва на ефективній індивід</w:t>
      </w:r>
      <w:r>
        <w:rPr>
          <w:lang w:val="uk-UA"/>
        </w:rPr>
        <w:t>уальній   та колективній основі;</w:t>
      </w:r>
    </w:p>
    <w:p w:rsidR="002362BF" w:rsidRDefault="002362BF" w:rsidP="002362BF">
      <w:pPr>
        <w:tabs>
          <w:tab w:val="left" w:pos="720"/>
        </w:tabs>
        <w:jc w:val="both"/>
        <w:rPr>
          <w:lang w:val="uk-UA"/>
        </w:rPr>
      </w:pPr>
      <w:r>
        <w:rPr>
          <w:lang w:val="uk-UA"/>
        </w:rPr>
        <w:tab/>
        <w:t>-с</w:t>
      </w:r>
      <w:r w:rsidRPr="00CE551E">
        <w:rPr>
          <w:lang w:val="uk-UA"/>
        </w:rPr>
        <w:t>творення умов для відродження і розвитку культур національних меншин, що проживають на території міста, зміцнення національних та міжнародних творчих зв’язків</w:t>
      </w:r>
      <w:r>
        <w:rPr>
          <w:lang w:val="uk-UA"/>
        </w:rPr>
        <w:t>;</w:t>
      </w:r>
    </w:p>
    <w:p w:rsidR="002362BF" w:rsidRDefault="002362BF" w:rsidP="002362BF">
      <w:pPr>
        <w:tabs>
          <w:tab w:val="left" w:pos="720"/>
        </w:tabs>
        <w:jc w:val="both"/>
        <w:rPr>
          <w:lang w:val="uk-UA"/>
        </w:rPr>
      </w:pPr>
      <w:r>
        <w:rPr>
          <w:lang w:val="uk-UA"/>
        </w:rPr>
        <w:tab/>
        <w:t>-з</w:t>
      </w:r>
      <w:r w:rsidRPr="00CE551E">
        <w:rPr>
          <w:lang w:val="uk-UA"/>
        </w:rPr>
        <w:t>абезпечення розвитку бібліотечної справи</w:t>
      </w:r>
      <w:r>
        <w:rPr>
          <w:lang w:val="uk-UA"/>
        </w:rPr>
        <w:t>;</w:t>
      </w:r>
    </w:p>
    <w:p w:rsidR="002362BF" w:rsidRDefault="002362BF" w:rsidP="002362BF">
      <w:pPr>
        <w:tabs>
          <w:tab w:val="left" w:pos="720"/>
        </w:tabs>
        <w:jc w:val="both"/>
        <w:rPr>
          <w:lang w:val="uk-UA"/>
        </w:rPr>
      </w:pPr>
      <w:r>
        <w:rPr>
          <w:lang w:val="uk-UA"/>
        </w:rPr>
        <w:tab/>
        <w:t>-з</w:t>
      </w:r>
      <w:r w:rsidRPr="00CE551E">
        <w:rPr>
          <w:lang w:val="uk-UA"/>
        </w:rPr>
        <w:t>абезпечення безкоштовними послугами малозахищених верств населення</w:t>
      </w:r>
      <w:r>
        <w:rPr>
          <w:lang w:val="uk-UA"/>
        </w:rPr>
        <w:t>,</w:t>
      </w:r>
      <w:r w:rsidRPr="00CE551E">
        <w:rPr>
          <w:lang w:val="uk-UA"/>
        </w:rPr>
        <w:t xml:space="preserve"> в тому числі пенсіонерів, дітей-сиріт, дітей</w:t>
      </w:r>
      <w:r>
        <w:rPr>
          <w:lang w:val="uk-UA"/>
        </w:rPr>
        <w:t xml:space="preserve">, </w:t>
      </w:r>
      <w:r w:rsidRPr="00CE551E">
        <w:rPr>
          <w:lang w:val="uk-UA"/>
        </w:rPr>
        <w:t>позбавлених батьківського піклування</w:t>
      </w:r>
      <w:r>
        <w:rPr>
          <w:lang w:val="uk-UA"/>
        </w:rPr>
        <w:t>;</w:t>
      </w:r>
    </w:p>
    <w:p w:rsidR="002362BF" w:rsidRDefault="002362BF" w:rsidP="002362BF">
      <w:pPr>
        <w:tabs>
          <w:tab w:val="left" w:pos="720"/>
        </w:tabs>
        <w:jc w:val="both"/>
        <w:rPr>
          <w:lang w:val="uk-UA"/>
        </w:rPr>
      </w:pPr>
      <w:r>
        <w:rPr>
          <w:lang w:val="uk-UA"/>
        </w:rPr>
        <w:tab/>
        <w:t>-з</w:t>
      </w:r>
      <w:r w:rsidRPr="00CE551E">
        <w:rPr>
          <w:lang w:val="uk-UA"/>
        </w:rPr>
        <w:t>міцнення матеріально-технічної бази закладів культури.</w:t>
      </w:r>
    </w:p>
    <w:p w:rsidR="00FC55AF" w:rsidRPr="00E95C4B" w:rsidRDefault="00FC55AF" w:rsidP="002C06E3">
      <w:pPr>
        <w:tabs>
          <w:tab w:val="left" w:pos="720"/>
          <w:tab w:val="num" w:pos="900"/>
          <w:tab w:val="num" w:pos="1080"/>
        </w:tabs>
        <w:jc w:val="center"/>
        <w:rPr>
          <w:rStyle w:val="FontStyle13"/>
          <w:color w:val="FF0000"/>
          <w:sz w:val="24"/>
          <w:szCs w:val="24"/>
          <w:lang w:val="uk-UA" w:eastAsia="uk-UA"/>
        </w:rPr>
      </w:pPr>
      <w:r w:rsidRPr="004C5668">
        <w:rPr>
          <w:rStyle w:val="FontStyle13"/>
          <w:color w:val="000000"/>
          <w:sz w:val="24"/>
          <w:szCs w:val="24"/>
          <w:lang w:val="uk-UA" w:eastAsia="uk-UA"/>
        </w:rPr>
        <w:t>Завдання на 2017 рік</w:t>
      </w:r>
    </w:p>
    <w:tbl>
      <w:tblPr>
        <w:tblStyle w:val="af2"/>
        <w:tblW w:w="9431" w:type="dxa"/>
        <w:tblInd w:w="108" w:type="dxa"/>
        <w:tblLayout w:type="fixed"/>
        <w:tblLook w:val="01E0" w:firstRow="1" w:lastRow="1" w:firstColumn="1" w:lastColumn="1" w:noHBand="0" w:noVBand="0"/>
      </w:tblPr>
      <w:tblGrid>
        <w:gridCol w:w="506"/>
        <w:gridCol w:w="4714"/>
        <w:gridCol w:w="2314"/>
        <w:gridCol w:w="1897"/>
      </w:tblGrid>
      <w:tr w:rsidR="00FC55AF" w:rsidRPr="004C5668" w:rsidTr="003E178F">
        <w:tc>
          <w:tcPr>
            <w:tcW w:w="506" w:type="dxa"/>
            <w:vAlign w:val="center"/>
          </w:tcPr>
          <w:p w:rsidR="00FC55AF" w:rsidRPr="004C5668" w:rsidRDefault="00FC55AF" w:rsidP="003E178F">
            <w:pPr>
              <w:tabs>
                <w:tab w:val="left" w:pos="7088"/>
                <w:tab w:val="left" w:pos="7513"/>
              </w:tabs>
              <w:jc w:val="center"/>
              <w:rPr>
                <w:b/>
                <w:color w:val="000000"/>
                <w:lang w:val="uk-UA"/>
              </w:rPr>
            </w:pPr>
            <w:r w:rsidRPr="004C5668">
              <w:rPr>
                <w:b/>
                <w:color w:val="000000"/>
                <w:lang w:val="uk-UA"/>
              </w:rPr>
              <w:t>№</w:t>
            </w:r>
          </w:p>
        </w:tc>
        <w:tc>
          <w:tcPr>
            <w:tcW w:w="4714" w:type="dxa"/>
            <w:vAlign w:val="center"/>
          </w:tcPr>
          <w:p w:rsidR="00FC55AF" w:rsidRPr="004C5668" w:rsidRDefault="00FC55AF" w:rsidP="003E178F">
            <w:pPr>
              <w:tabs>
                <w:tab w:val="left" w:pos="7088"/>
                <w:tab w:val="left" w:pos="7513"/>
              </w:tabs>
              <w:jc w:val="center"/>
              <w:rPr>
                <w:b/>
                <w:color w:val="000000"/>
                <w:lang w:val="uk-UA"/>
              </w:rPr>
            </w:pPr>
            <w:r w:rsidRPr="004C5668">
              <w:rPr>
                <w:b/>
                <w:color w:val="000000"/>
                <w:lang w:val="uk-UA"/>
              </w:rPr>
              <w:t>Заходи</w:t>
            </w:r>
          </w:p>
        </w:tc>
        <w:tc>
          <w:tcPr>
            <w:tcW w:w="2314" w:type="dxa"/>
            <w:vAlign w:val="center"/>
          </w:tcPr>
          <w:p w:rsidR="00FC55AF" w:rsidRPr="004C5668" w:rsidRDefault="00FC55AF" w:rsidP="003E178F">
            <w:pPr>
              <w:tabs>
                <w:tab w:val="left" w:pos="7088"/>
                <w:tab w:val="left" w:pos="7513"/>
              </w:tabs>
              <w:jc w:val="center"/>
              <w:rPr>
                <w:b/>
                <w:color w:val="000000"/>
                <w:lang w:val="uk-UA"/>
              </w:rPr>
            </w:pPr>
            <w:r w:rsidRPr="004C5668">
              <w:rPr>
                <w:b/>
                <w:color w:val="000000"/>
                <w:lang w:val="uk-UA"/>
              </w:rPr>
              <w:t>Відповідальний за виконання</w:t>
            </w:r>
          </w:p>
        </w:tc>
        <w:tc>
          <w:tcPr>
            <w:tcW w:w="1897" w:type="dxa"/>
            <w:vAlign w:val="center"/>
          </w:tcPr>
          <w:p w:rsidR="00FC55AF" w:rsidRPr="004C5668" w:rsidRDefault="00FC55AF" w:rsidP="003E178F">
            <w:pPr>
              <w:tabs>
                <w:tab w:val="left" w:pos="7088"/>
                <w:tab w:val="left" w:pos="7513"/>
              </w:tabs>
              <w:jc w:val="center"/>
              <w:rPr>
                <w:b/>
                <w:color w:val="000000"/>
                <w:lang w:val="uk-UA"/>
              </w:rPr>
            </w:pPr>
            <w:r w:rsidRPr="004C5668">
              <w:rPr>
                <w:b/>
                <w:color w:val="000000"/>
                <w:lang w:val="uk-UA"/>
              </w:rPr>
              <w:t>Джерела фінансування</w:t>
            </w:r>
          </w:p>
        </w:tc>
      </w:tr>
      <w:tr w:rsidR="00724508" w:rsidRPr="00931917" w:rsidTr="00724508">
        <w:tc>
          <w:tcPr>
            <w:tcW w:w="506" w:type="dxa"/>
          </w:tcPr>
          <w:p w:rsidR="00724508" w:rsidRPr="0060564D" w:rsidRDefault="00724508" w:rsidP="003E178F">
            <w:pPr>
              <w:tabs>
                <w:tab w:val="left" w:pos="7088"/>
                <w:tab w:val="left" w:pos="7513"/>
              </w:tabs>
              <w:jc w:val="center"/>
              <w:rPr>
                <w:color w:val="000000"/>
                <w:lang w:val="uk-UA"/>
              </w:rPr>
            </w:pPr>
            <w:r w:rsidRPr="0060564D">
              <w:rPr>
                <w:color w:val="000000"/>
                <w:lang w:val="uk-UA"/>
              </w:rPr>
              <w:t>1.</w:t>
            </w:r>
          </w:p>
        </w:tc>
        <w:tc>
          <w:tcPr>
            <w:tcW w:w="4714" w:type="dxa"/>
          </w:tcPr>
          <w:p w:rsidR="00724508" w:rsidRPr="00724508" w:rsidRDefault="00724508" w:rsidP="00724508">
            <w:pPr>
              <w:tabs>
                <w:tab w:val="left" w:pos="7088"/>
                <w:tab w:val="left" w:pos="7513"/>
              </w:tabs>
              <w:jc w:val="both"/>
              <w:rPr>
                <w:b/>
                <w:lang w:val="uk-UA"/>
              </w:rPr>
            </w:pPr>
            <w:r w:rsidRPr="00724508">
              <w:rPr>
                <w:b/>
                <w:lang w:val="uk-UA"/>
              </w:rPr>
              <w:t>Сприяння ефективному використанню та збереженню майна, наданого в повне господарське відання, або в оперативне управління підпорядкованим підприємствам</w:t>
            </w:r>
            <w:r w:rsidRPr="00724508">
              <w:rPr>
                <w:lang w:val="uk-UA"/>
              </w:rPr>
              <w:t xml:space="preserve">, </w:t>
            </w:r>
            <w:r w:rsidRPr="00724508">
              <w:rPr>
                <w:b/>
                <w:lang w:val="uk-UA"/>
              </w:rPr>
              <w:t>установам та закладам культури</w:t>
            </w:r>
          </w:p>
        </w:tc>
        <w:tc>
          <w:tcPr>
            <w:tcW w:w="2314" w:type="dxa"/>
          </w:tcPr>
          <w:p w:rsidR="00724508" w:rsidRPr="009E3A66" w:rsidRDefault="00724508" w:rsidP="00724508">
            <w:pPr>
              <w:tabs>
                <w:tab w:val="left" w:pos="7088"/>
                <w:tab w:val="left" w:pos="7513"/>
              </w:tabs>
              <w:jc w:val="both"/>
              <w:rPr>
                <w:lang w:val="uk-UA"/>
              </w:rPr>
            </w:pPr>
            <w:r w:rsidRPr="008A10BA">
              <w:rPr>
                <w:color w:val="000000"/>
                <w:lang w:val="uk-UA"/>
              </w:rPr>
              <w:t>Управління культури міської ради</w:t>
            </w:r>
          </w:p>
        </w:tc>
        <w:tc>
          <w:tcPr>
            <w:tcW w:w="1897" w:type="dxa"/>
          </w:tcPr>
          <w:p w:rsidR="00724508" w:rsidRPr="008A10BA" w:rsidRDefault="00724508" w:rsidP="00724508">
            <w:pPr>
              <w:tabs>
                <w:tab w:val="left" w:pos="7088"/>
                <w:tab w:val="left" w:pos="7513"/>
              </w:tabs>
              <w:jc w:val="both"/>
              <w:rPr>
                <w:b/>
                <w:lang w:val="uk-UA"/>
              </w:rPr>
            </w:pPr>
            <w:r w:rsidRPr="008A10BA">
              <w:rPr>
                <w:color w:val="000000"/>
                <w:lang w:val="uk-UA"/>
              </w:rPr>
              <w:t>Міський бюджет, інші джерела фінансування, не заборонені чинним законодавством</w:t>
            </w:r>
          </w:p>
        </w:tc>
      </w:tr>
      <w:tr w:rsidR="00724508" w:rsidRPr="00931917" w:rsidTr="00724508">
        <w:tc>
          <w:tcPr>
            <w:tcW w:w="506" w:type="dxa"/>
          </w:tcPr>
          <w:p w:rsidR="00724508" w:rsidRPr="0060564D" w:rsidRDefault="00724508" w:rsidP="003E178F">
            <w:pPr>
              <w:tabs>
                <w:tab w:val="left" w:pos="7088"/>
                <w:tab w:val="left" w:pos="7513"/>
              </w:tabs>
              <w:jc w:val="center"/>
              <w:rPr>
                <w:color w:val="000000"/>
                <w:lang w:val="uk-UA"/>
              </w:rPr>
            </w:pPr>
            <w:r w:rsidRPr="0060564D">
              <w:rPr>
                <w:color w:val="000000"/>
                <w:lang w:val="uk-UA"/>
              </w:rPr>
              <w:t>2.</w:t>
            </w:r>
          </w:p>
        </w:tc>
        <w:tc>
          <w:tcPr>
            <w:tcW w:w="4714" w:type="dxa"/>
          </w:tcPr>
          <w:p w:rsidR="00724508" w:rsidRPr="00724508" w:rsidRDefault="00724508" w:rsidP="00724508">
            <w:pPr>
              <w:keepLines/>
              <w:jc w:val="both"/>
              <w:rPr>
                <w:b/>
                <w:color w:val="000000"/>
                <w:lang w:val="uk-UA"/>
              </w:rPr>
            </w:pPr>
            <w:r w:rsidRPr="00724508">
              <w:rPr>
                <w:b/>
                <w:color w:val="000000"/>
                <w:lang w:val="uk-UA"/>
              </w:rPr>
              <w:t xml:space="preserve">Організація та проведення державних свят відповідно до календаря державних, знаменних і пам’ятних дат на 2017 рік та загальноміських культурно-мистецьких заходів </w:t>
            </w:r>
          </w:p>
          <w:p w:rsidR="00724508" w:rsidRPr="00724508" w:rsidRDefault="00724508" w:rsidP="00724508">
            <w:pPr>
              <w:keepLines/>
              <w:jc w:val="both"/>
              <w:rPr>
                <w:b/>
                <w:color w:val="000000"/>
                <w:lang w:val="uk-UA"/>
              </w:rPr>
            </w:pPr>
          </w:p>
        </w:tc>
        <w:tc>
          <w:tcPr>
            <w:tcW w:w="2314" w:type="dxa"/>
          </w:tcPr>
          <w:p w:rsidR="00724508" w:rsidRPr="008A10BA" w:rsidRDefault="00724508" w:rsidP="00724508">
            <w:pPr>
              <w:jc w:val="both"/>
              <w:rPr>
                <w:color w:val="000000"/>
                <w:lang w:val="uk-UA"/>
              </w:rPr>
            </w:pPr>
            <w:r w:rsidRPr="008A10BA">
              <w:rPr>
                <w:color w:val="000000"/>
                <w:lang w:val="uk-UA"/>
              </w:rPr>
              <w:t>Управління культури міської ради</w:t>
            </w:r>
          </w:p>
        </w:tc>
        <w:tc>
          <w:tcPr>
            <w:tcW w:w="1897" w:type="dxa"/>
          </w:tcPr>
          <w:p w:rsidR="00724508" w:rsidRPr="008A10BA" w:rsidRDefault="00724508" w:rsidP="00724508">
            <w:pPr>
              <w:tabs>
                <w:tab w:val="left" w:pos="7088"/>
                <w:tab w:val="left" w:pos="7513"/>
              </w:tabs>
              <w:jc w:val="both"/>
              <w:rPr>
                <w:color w:val="000000"/>
                <w:lang w:val="uk-UA"/>
              </w:rPr>
            </w:pPr>
            <w:r w:rsidRPr="008A10BA">
              <w:rPr>
                <w:color w:val="000000"/>
                <w:lang w:val="uk-UA"/>
              </w:rPr>
              <w:t>Міський бюджет, інші джерела фінансування, не заборонені чинним законодавством</w:t>
            </w:r>
          </w:p>
        </w:tc>
      </w:tr>
      <w:tr w:rsidR="00724508" w:rsidRPr="00931917" w:rsidTr="00724508">
        <w:tc>
          <w:tcPr>
            <w:tcW w:w="506" w:type="dxa"/>
          </w:tcPr>
          <w:p w:rsidR="00724508" w:rsidRPr="0060564D" w:rsidRDefault="00724508" w:rsidP="003E178F">
            <w:pPr>
              <w:tabs>
                <w:tab w:val="left" w:pos="7088"/>
                <w:tab w:val="left" w:pos="7513"/>
              </w:tabs>
              <w:jc w:val="center"/>
              <w:rPr>
                <w:color w:val="000000"/>
                <w:lang w:val="uk-UA"/>
              </w:rPr>
            </w:pPr>
            <w:r w:rsidRPr="0060564D">
              <w:rPr>
                <w:color w:val="000000"/>
                <w:lang w:val="uk-UA"/>
              </w:rPr>
              <w:t>3.</w:t>
            </w:r>
          </w:p>
        </w:tc>
        <w:tc>
          <w:tcPr>
            <w:tcW w:w="4714" w:type="dxa"/>
          </w:tcPr>
          <w:p w:rsidR="00724508" w:rsidRDefault="00724508" w:rsidP="00724508">
            <w:pPr>
              <w:pStyle w:val="Standard"/>
              <w:tabs>
                <w:tab w:val="left" w:pos="0"/>
              </w:tabs>
              <w:jc w:val="both"/>
              <w:rPr>
                <w:rFonts w:ascii="Times New Roman" w:hAnsi="Times New Roman"/>
                <w:bCs/>
                <w:lang w:val="uk-UA"/>
              </w:rPr>
            </w:pPr>
            <w:r w:rsidRPr="00724508">
              <w:rPr>
                <w:b/>
                <w:color w:val="000000"/>
                <w:lang w:val="uk-UA"/>
              </w:rPr>
              <w:t>Організація та проведення фестивалів</w:t>
            </w:r>
            <w:r w:rsidRPr="00724508">
              <w:rPr>
                <w:rFonts w:ascii="Times New Roman" w:hAnsi="Times New Roman"/>
                <w:b/>
                <w:color w:val="000000"/>
                <w:lang w:val="uk-UA"/>
              </w:rPr>
              <w:t>, виставок,</w:t>
            </w:r>
            <w:r w:rsidRPr="00724508">
              <w:rPr>
                <w:b/>
                <w:color w:val="000000"/>
                <w:lang w:val="uk-UA"/>
              </w:rPr>
              <w:t xml:space="preserve"> конкурсів</w:t>
            </w:r>
            <w:r w:rsidRPr="00724508">
              <w:rPr>
                <w:rFonts w:ascii="Times New Roman" w:hAnsi="Times New Roman"/>
                <w:b/>
                <w:color w:val="000000"/>
                <w:lang w:val="uk-UA"/>
              </w:rPr>
              <w:t xml:space="preserve">  різножанрового  аматорського мистецтва,</w:t>
            </w:r>
            <w:r>
              <w:rPr>
                <w:rFonts w:ascii="Times New Roman" w:hAnsi="Times New Roman"/>
                <w:b/>
                <w:color w:val="000000"/>
                <w:lang w:val="uk-UA"/>
              </w:rPr>
              <w:t xml:space="preserve"> проведення перформенсів, в т.ч.</w:t>
            </w:r>
            <w:r w:rsidRPr="00724508">
              <w:rPr>
                <w:bCs/>
                <w:lang w:val="uk-UA"/>
              </w:rPr>
              <w:t xml:space="preserve"> </w:t>
            </w:r>
          </w:p>
          <w:p w:rsidR="00724508" w:rsidRDefault="00724508" w:rsidP="00724508">
            <w:pPr>
              <w:pStyle w:val="Standard"/>
              <w:tabs>
                <w:tab w:val="left" w:pos="0"/>
              </w:tabs>
              <w:jc w:val="both"/>
              <w:rPr>
                <w:rFonts w:ascii="Times New Roman" w:hAnsi="Times New Roman"/>
                <w:bCs/>
                <w:lang w:val="uk-UA"/>
              </w:rPr>
            </w:pPr>
            <w:r>
              <w:rPr>
                <w:rFonts w:ascii="Times New Roman" w:hAnsi="Times New Roman"/>
                <w:bCs/>
                <w:lang w:val="uk-UA"/>
              </w:rPr>
              <w:t>-</w:t>
            </w:r>
            <w:r w:rsidRPr="00724508">
              <w:rPr>
                <w:bCs/>
                <w:lang w:val="uk-UA"/>
              </w:rPr>
              <w:t>міське свято</w:t>
            </w:r>
            <w:r w:rsidR="00D224D5">
              <w:rPr>
                <w:rFonts w:ascii="Times New Roman" w:hAnsi="Times New Roman"/>
                <w:bCs/>
                <w:lang w:val="uk-UA"/>
              </w:rPr>
              <w:t>-М</w:t>
            </w:r>
            <w:r w:rsidRPr="00724508">
              <w:rPr>
                <w:rFonts w:ascii="Times New Roman" w:hAnsi="Times New Roman"/>
                <w:bCs/>
                <w:lang w:val="uk-UA"/>
              </w:rPr>
              <w:t>асляна</w:t>
            </w:r>
            <w:r w:rsidRPr="00724508">
              <w:rPr>
                <w:bCs/>
                <w:lang w:val="uk-UA"/>
              </w:rPr>
              <w:t xml:space="preserve"> «Зиму проводжаймо– Весну зустрічаймо</w:t>
            </w:r>
            <w:r w:rsidRPr="00724508">
              <w:rPr>
                <w:rFonts w:ascii="Times New Roman" w:hAnsi="Times New Roman"/>
                <w:bCs/>
                <w:lang w:val="uk-UA"/>
              </w:rPr>
              <w:t>»</w:t>
            </w:r>
            <w:r>
              <w:rPr>
                <w:rFonts w:ascii="Times New Roman" w:hAnsi="Times New Roman"/>
                <w:bCs/>
                <w:lang w:val="uk-UA"/>
              </w:rPr>
              <w:t>;</w:t>
            </w:r>
          </w:p>
          <w:p w:rsidR="00724508" w:rsidRDefault="00724508" w:rsidP="00724508">
            <w:pPr>
              <w:pStyle w:val="Standard"/>
              <w:tabs>
                <w:tab w:val="left" w:pos="0"/>
              </w:tabs>
              <w:jc w:val="both"/>
              <w:rPr>
                <w:rFonts w:ascii="Times New Roman" w:hAnsi="Times New Roman"/>
                <w:bCs/>
                <w:lang w:val="uk-UA"/>
              </w:rPr>
            </w:pPr>
            <w:r>
              <w:rPr>
                <w:rFonts w:ascii="Times New Roman" w:hAnsi="Times New Roman"/>
                <w:bCs/>
                <w:lang w:val="uk-UA"/>
              </w:rPr>
              <w:t>-</w:t>
            </w:r>
            <w:r w:rsidRPr="00724508">
              <w:rPr>
                <w:rFonts w:ascii="Times New Roman" w:hAnsi="Times New Roman"/>
                <w:bCs/>
                <w:lang w:val="uk-UA"/>
              </w:rPr>
              <w:t>презентація великодньої атрибутики «</w:t>
            </w:r>
            <w:r w:rsidRPr="00724508">
              <w:rPr>
                <w:bCs/>
                <w:lang w:val="uk-UA"/>
              </w:rPr>
              <w:t>Великодній дивосвіт</w:t>
            </w:r>
            <w:r w:rsidRPr="00724508">
              <w:rPr>
                <w:rFonts w:ascii="Times New Roman" w:hAnsi="Times New Roman"/>
                <w:bCs/>
                <w:lang w:val="uk-UA"/>
              </w:rPr>
              <w:t>»</w:t>
            </w:r>
            <w:r>
              <w:rPr>
                <w:rFonts w:ascii="Times New Roman" w:hAnsi="Times New Roman"/>
                <w:bCs/>
                <w:lang w:val="uk-UA"/>
              </w:rPr>
              <w:t>;</w:t>
            </w:r>
          </w:p>
          <w:p w:rsidR="00724508" w:rsidRDefault="00724508" w:rsidP="00724508">
            <w:pPr>
              <w:pStyle w:val="Standard"/>
              <w:tabs>
                <w:tab w:val="left" w:pos="0"/>
              </w:tabs>
              <w:jc w:val="both"/>
              <w:rPr>
                <w:rFonts w:ascii="Times New Roman" w:hAnsi="Times New Roman"/>
                <w:bCs/>
                <w:lang w:val="uk-UA"/>
              </w:rPr>
            </w:pPr>
            <w:r>
              <w:rPr>
                <w:rFonts w:ascii="Times New Roman" w:hAnsi="Times New Roman"/>
                <w:bCs/>
                <w:lang w:val="uk-UA"/>
              </w:rPr>
              <w:t>-м</w:t>
            </w:r>
            <w:r w:rsidRPr="00724508">
              <w:rPr>
                <w:bCs/>
                <w:lang w:val="uk-UA"/>
              </w:rPr>
              <w:t>іжнародний фестиваль-конкурс народного танцю «</w:t>
            </w:r>
            <w:r w:rsidRPr="00724508">
              <w:rPr>
                <w:bCs/>
                <w:lang w:val="en-US"/>
              </w:rPr>
              <w:t>LASTIVKA</w:t>
            </w:r>
            <w:r w:rsidRPr="00724508">
              <w:rPr>
                <w:bCs/>
                <w:lang w:val="uk-UA"/>
              </w:rPr>
              <w:t xml:space="preserve"> </w:t>
            </w:r>
            <w:r w:rsidRPr="00724508">
              <w:rPr>
                <w:bCs/>
                <w:lang w:val="en-US"/>
              </w:rPr>
              <w:t>DANCE</w:t>
            </w:r>
            <w:r w:rsidRPr="00724508">
              <w:rPr>
                <w:bCs/>
                <w:lang w:val="uk-UA"/>
              </w:rPr>
              <w:t xml:space="preserve"> </w:t>
            </w:r>
            <w:r w:rsidRPr="00724508">
              <w:rPr>
                <w:bCs/>
                <w:lang w:val="en-US"/>
              </w:rPr>
              <w:t>FEST</w:t>
            </w:r>
            <w:r w:rsidRPr="00724508">
              <w:rPr>
                <w:bCs/>
                <w:lang w:val="uk-UA"/>
              </w:rPr>
              <w:t>»</w:t>
            </w:r>
            <w:r>
              <w:rPr>
                <w:rFonts w:ascii="Times New Roman" w:hAnsi="Times New Roman"/>
                <w:bCs/>
                <w:lang w:val="uk-UA"/>
              </w:rPr>
              <w:t>;</w:t>
            </w:r>
          </w:p>
          <w:p w:rsidR="00724508" w:rsidRDefault="00724508" w:rsidP="00724508">
            <w:pPr>
              <w:pStyle w:val="Standard"/>
              <w:tabs>
                <w:tab w:val="left" w:pos="0"/>
              </w:tabs>
              <w:jc w:val="both"/>
              <w:rPr>
                <w:rFonts w:ascii="Times New Roman" w:hAnsi="Times New Roman"/>
                <w:lang w:val="uk-UA"/>
              </w:rPr>
            </w:pPr>
            <w:r>
              <w:rPr>
                <w:rFonts w:ascii="Times New Roman" w:hAnsi="Times New Roman"/>
                <w:bCs/>
                <w:lang w:val="uk-UA"/>
              </w:rPr>
              <w:t>-м</w:t>
            </w:r>
            <w:r w:rsidRPr="00724508">
              <w:rPr>
                <w:lang w:val="uk-UA"/>
              </w:rPr>
              <w:t>іжнародний турнір з бально-спортивних танців «Ратуша-201</w:t>
            </w:r>
            <w:r w:rsidRPr="00724508">
              <w:rPr>
                <w:rFonts w:ascii="Times New Roman" w:hAnsi="Times New Roman"/>
                <w:lang w:val="uk-UA"/>
              </w:rPr>
              <w:t>7</w:t>
            </w:r>
            <w:r w:rsidRPr="00724508">
              <w:rPr>
                <w:lang w:val="uk-UA"/>
              </w:rPr>
              <w:t>»</w:t>
            </w:r>
            <w:r>
              <w:rPr>
                <w:rFonts w:ascii="Times New Roman" w:hAnsi="Times New Roman"/>
                <w:lang w:val="uk-UA"/>
              </w:rPr>
              <w:t>;</w:t>
            </w:r>
          </w:p>
          <w:p w:rsidR="00724508" w:rsidRDefault="00724508" w:rsidP="00724508">
            <w:pPr>
              <w:pStyle w:val="Standard"/>
              <w:tabs>
                <w:tab w:val="left" w:pos="0"/>
              </w:tabs>
              <w:jc w:val="both"/>
              <w:rPr>
                <w:rFonts w:ascii="Times New Roman" w:hAnsi="Times New Roman"/>
                <w:lang w:val="uk-UA"/>
              </w:rPr>
            </w:pPr>
            <w:r>
              <w:rPr>
                <w:rFonts w:ascii="Times New Roman" w:hAnsi="Times New Roman"/>
                <w:lang w:val="uk-UA"/>
              </w:rPr>
              <w:t>-</w:t>
            </w:r>
            <w:r w:rsidRPr="00724508">
              <w:rPr>
                <w:lang w:val="uk-UA"/>
              </w:rPr>
              <w:t>Свято вуличної музики</w:t>
            </w:r>
            <w:r>
              <w:rPr>
                <w:rFonts w:ascii="Times New Roman" w:hAnsi="Times New Roman"/>
                <w:lang w:val="uk-UA"/>
              </w:rPr>
              <w:t>;</w:t>
            </w:r>
          </w:p>
          <w:p w:rsidR="00724508" w:rsidRDefault="00724508" w:rsidP="00724508">
            <w:pPr>
              <w:pStyle w:val="Standard"/>
              <w:tabs>
                <w:tab w:val="left" w:pos="0"/>
              </w:tabs>
              <w:jc w:val="both"/>
              <w:rPr>
                <w:rFonts w:ascii="Times New Roman" w:hAnsi="Times New Roman"/>
                <w:bCs/>
                <w:lang w:val="uk-UA"/>
              </w:rPr>
            </w:pPr>
            <w:r>
              <w:rPr>
                <w:rFonts w:ascii="Times New Roman" w:hAnsi="Times New Roman"/>
                <w:lang w:val="uk-UA"/>
              </w:rPr>
              <w:t>-</w:t>
            </w:r>
            <w:r w:rsidRPr="00724508">
              <w:rPr>
                <w:bCs/>
                <w:lang w:val="uk-UA"/>
              </w:rPr>
              <w:t>Садигурське фольклорно-етнографічне свято «Рогізнянська галушка»</w:t>
            </w:r>
            <w:r>
              <w:rPr>
                <w:rFonts w:ascii="Times New Roman" w:hAnsi="Times New Roman"/>
                <w:bCs/>
                <w:lang w:val="uk-UA"/>
              </w:rPr>
              <w:t>;</w:t>
            </w:r>
          </w:p>
          <w:p w:rsidR="00724508" w:rsidRDefault="00724508" w:rsidP="00724508">
            <w:pPr>
              <w:pStyle w:val="Standard"/>
              <w:tabs>
                <w:tab w:val="left" w:pos="0"/>
              </w:tabs>
              <w:jc w:val="both"/>
              <w:rPr>
                <w:rFonts w:ascii="Times New Roman" w:hAnsi="Times New Roman"/>
                <w:lang w:val="uk-UA"/>
              </w:rPr>
            </w:pPr>
            <w:r>
              <w:rPr>
                <w:rFonts w:ascii="Times New Roman" w:hAnsi="Times New Roman"/>
                <w:bCs/>
                <w:lang w:val="uk-UA"/>
              </w:rPr>
              <w:lastRenderedPageBreak/>
              <w:t>-ф</w:t>
            </w:r>
            <w:r w:rsidRPr="00724508">
              <w:rPr>
                <w:lang w:val="uk-UA"/>
              </w:rPr>
              <w:t>естиваль юних талантів  «Місто моє казкове»</w:t>
            </w:r>
            <w:r>
              <w:rPr>
                <w:rFonts w:ascii="Times New Roman" w:hAnsi="Times New Roman"/>
                <w:lang w:val="uk-UA"/>
              </w:rPr>
              <w:t>;</w:t>
            </w:r>
          </w:p>
          <w:p w:rsidR="00724508" w:rsidRDefault="00724508" w:rsidP="00724508">
            <w:pPr>
              <w:pStyle w:val="Standard"/>
              <w:tabs>
                <w:tab w:val="left" w:pos="0"/>
              </w:tabs>
              <w:jc w:val="both"/>
              <w:rPr>
                <w:rFonts w:ascii="Times New Roman" w:hAnsi="Times New Roman"/>
                <w:bCs/>
                <w:lang w:val="uk-UA"/>
              </w:rPr>
            </w:pPr>
            <w:r>
              <w:rPr>
                <w:rFonts w:ascii="Times New Roman" w:hAnsi="Times New Roman"/>
                <w:lang w:val="uk-UA"/>
              </w:rPr>
              <w:t>-м</w:t>
            </w:r>
            <w:r w:rsidRPr="00724508">
              <w:rPr>
                <w:rFonts w:ascii="Times New Roman" w:hAnsi="Times New Roman"/>
                <w:bCs/>
                <w:lang w:val="uk-UA"/>
              </w:rPr>
              <w:t>іжнардні рейтингові змагання з бально-спортивних танців «</w:t>
            </w:r>
            <w:r w:rsidRPr="00724508">
              <w:rPr>
                <w:rFonts w:ascii="Times New Roman" w:hAnsi="Times New Roman"/>
                <w:bCs/>
                <w:lang w:val="en-US"/>
              </w:rPr>
              <w:t>OPEN</w:t>
            </w:r>
            <w:r w:rsidRPr="00724508">
              <w:rPr>
                <w:rFonts w:ascii="Times New Roman" w:hAnsi="Times New Roman"/>
                <w:bCs/>
                <w:lang w:val="uk-UA"/>
              </w:rPr>
              <w:t>–2017»</w:t>
            </w:r>
            <w:r>
              <w:rPr>
                <w:rFonts w:ascii="Times New Roman" w:hAnsi="Times New Roman"/>
                <w:bCs/>
                <w:lang w:val="uk-UA"/>
              </w:rPr>
              <w:t>;</w:t>
            </w:r>
          </w:p>
          <w:p w:rsidR="00724508" w:rsidRDefault="00724508" w:rsidP="00724508">
            <w:pPr>
              <w:pStyle w:val="Standard"/>
              <w:tabs>
                <w:tab w:val="left" w:pos="0"/>
              </w:tabs>
              <w:jc w:val="both"/>
              <w:rPr>
                <w:rFonts w:ascii="Times New Roman" w:hAnsi="Times New Roman"/>
                <w:bCs/>
                <w:lang w:val="uk-UA"/>
              </w:rPr>
            </w:pPr>
            <w:r>
              <w:rPr>
                <w:rFonts w:ascii="Times New Roman" w:hAnsi="Times New Roman"/>
                <w:bCs/>
                <w:lang w:val="uk-UA"/>
              </w:rPr>
              <w:t>-</w:t>
            </w:r>
            <w:r w:rsidRPr="00724508">
              <w:rPr>
                <w:bCs/>
                <w:lang w:val="uk-UA"/>
              </w:rPr>
              <w:t>Всеукраїнський фестиваль-конкурс дитячої та юнацької творчості «Осіння Пектораль талантів»</w:t>
            </w:r>
            <w:r>
              <w:rPr>
                <w:rFonts w:ascii="Times New Roman" w:hAnsi="Times New Roman"/>
                <w:bCs/>
                <w:lang w:val="uk-UA"/>
              </w:rPr>
              <w:t>;</w:t>
            </w:r>
          </w:p>
          <w:p w:rsidR="00724508" w:rsidRPr="00724508" w:rsidRDefault="00724508" w:rsidP="00724508">
            <w:pPr>
              <w:pStyle w:val="Standard"/>
              <w:tabs>
                <w:tab w:val="left" w:pos="0"/>
              </w:tabs>
              <w:jc w:val="both"/>
              <w:rPr>
                <w:rFonts w:ascii="Times New Roman" w:hAnsi="Times New Roman" w:cs="Times New Roman"/>
                <w:lang w:val="uk-UA"/>
              </w:rPr>
            </w:pPr>
            <w:r>
              <w:rPr>
                <w:rFonts w:ascii="Times New Roman" w:hAnsi="Times New Roman"/>
                <w:bCs/>
                <w:lang w:val="uk-UA"/>
              </w:rPr>
              <w:t>-м</w:t>
            </w:r>
            <w:r w:rsidRPr="00724508">
              <w:rPr>
                <w:lang w:val="uk-UA"/>
              </w:rPr>
              <w:t xml:space="preserve">іський фестиваль української сучасної естрадної пісні імені Назарія Яремчука.  </w:t>
            </w:r>
            <w:r w:rsidRPr="00724508">
              <w:rPr>
                <w:rFonts w:ascii="Times New Roman" w:hAnsi="Times New Roman"/>
                <w:b/>
                <w:color w:val="000000"/>
                <w:lang w:val="uk-UA"/>
              </w:rPr>
              <w:t xml:space="preserve"> </w:t>
            </w:r>
          </w:p>
          <w:p w:rsidR="00724508" w:rsidRPr="00724508" w:rsidRDefault="00724508" w:rsidP="00724508">
            <w:pPr>
              <w:keepLines/>
              <w:jc w:val="both"/>
              <w:rPr>
                <w:b/>
                <w:color w:val="000000"/>
                <w:lang w:val="uk-UA"/>
              </w:rPr>
            </w:pPr>
          </w:p>
        </w:tc>
        <w:tc>
          <w:tcPr>
            <w:tcW w:w="2314" w:type="dxa"/>
          </w:tcPr>
          <w:p w:rsidR="00724508" w:rsidRPr="008A10BA" w:rsidRDefault="00724508" w:rsidP="00724508">
            <w:pPr>
              <w:jc w:val="both"/>
              <w:rPr>
                <w:color w:val="000000"/>
                <w:lang w:val="uk-UA"/>
              </w:rPr>
            </w:pPr>
            <w:r w:rsidRPr="008A10BA">
              <w:rPr>
                <w:color w:val="000000"/>
                <w:lang w:val="uk-UA"/>
              </w:rPr>
              <w:lastRenderedPageBreak/>
              <w:t>Управління культури міської ради</w:t>
            </w:r>
          </w:p>
        </w:tc>
        <w:tc>
          <w:tcPr>
            <w:tcW w:w="1897" w:type="dxa"/>
          </w:tcPr>
          <w:p w:rsidR="00724508" w:rsidRPr="008A10BA" w:rsidRDefault="00724508" w:rsidP="00724508">
            <w:pPr>
              <w:tabs>
                <w:tab w:val="left" w:pos="7088"/>
                <w:tab w:val="left" w:pos="7513"/>
              </w:tabs>
              <w:jc w:val="both"/>
              <w:rPr>
                <w:color w:val="000000"/>
                <w:lang w:val="uk-UA"/>
              </w:rPr>
            </w:pPr>
            <w:r w:rsidRPr="008A10BA">
              <w:rPr>
                <w:color w:val="000000"/>
                <w:lang w:val="uk-UA"/>
              </w:rPr>
              <w:t>Міський бюджет, інші джерела фінансування, не заборонені чинним законодавством</w:t>
            </w:r>
          </w:p>
        </w:tc>
      </w:tr>
      <w:tr w:rsidR="00724508" w:rsidRPr="00931917" w:rsidTr="00724508">
        <w:tc>
          <w:tcPr>
            <w:tcW w:w="506" w:type="dxa"/>
          </w:tcPr>
          <w:p w:rsidR="00724508" w:rsidRPr="0060564D" w:rsidRDefault="00724508" w:rsidP="003E178F">
            <w:pPr>
              <w:tabs>
                <w:tab w:val="left" w:pos="7088"/>
                <w:tab w:val="left" w:pos="7513"/>
              </w:tabs>
              <w:jc w:val="center"/>
              <w:rPr>
                <w:color w:val="000000"/>
                <w:lang w:val="uk-UA"/>
              </w:rPr>
            </w:pPr>
            <w:r w:rsidRPr="0060564D">
              <w:rPr>
                <w:color w:val="000000"/>
                <w:lang w:val="uk-UA"/>
              </w:rPr>
              <w:lastRenderedPageBreak/>
              <w:t>4.</w:t>
            </w:r>
          </w:p>
        </w:tc>
        <w:tc>
          <w:tcPr>
            <w:tcW w:w="4714" w:type="dxa"/>
          </w:tcPr>
          <w:p w:rsidR="00724508" w:rsidRDefault="00724508" w:rsidP="00724508">
            <w:pPr>
              <w:pStyle w:val="Standard"/>
              <w:tabs>
                <w:tab w:val="left" w:pos="0"/>
              </w:tabs>
              <w:jc w:val="both"/>
              <w:rPr>
                <w:rFonts w:ascii="Times New Roman" w:hAnsi="Times New Roman"/>
                <w:lang w:val="uk-UA"/>
              </w:rPr>
            </w:pPr>
            <w:r w:rsidRPr="00724508">
              <w:rPr>
                <w:rFonts w:ascii="Times New Roman" w:hAnsi="Times New Roman"/>
                <w:b/>
                <w:lang w:val="uk-UA"/>
              </w:rPr>
              <w:t>Розширення партнерських контактів з мистецькими установами, громадськими організаціями в сфері культури, бізнесом та благодійними фондами з метою обміну досвідом та впровадженням нових іміджевих культурологічних проектів</w:t>
            </w:r>
            <w:r>
              <w:rPr>
                <w:rFonts w:ascii="Times New Roman" w:hAnsi="Times New Roman"/>
                <w:b/>
                <w:lang w:val="uk-UA"/>
              </w:rPr>
              <w:t xml:space="preserve">, </w:t>
            </w:r>
            <w:r w:rsidR="00926998">
              <w:rPr>
                <w:rFonts w:ascii="Times New Roman" w:hAnsi="Times New Roman"/>
                <w:b/>
                <w:lang w:val="uk-UA"/>
              </w:rPr>
              <w:t>в т.ч.</w:t>
            </w:r>
            <w:r w:rsidRPr="00724508">
              <w:rPr>
                <w:rFonts w:ascii="Times New Roman" w:hAnsi="Times New Roman"/>
                <w:b/>
                <w:lang w:val="uk-UA"/>
              </w:rPr>
              <w:t>:</w:t>
            </w:r>
            <w:r w:rsidRPr="00724508">
              <w:rPr>
                <w:rFonts w:ascii="Times New Roman" w:hAnsi="Times New Roman"/>
                <w:lang w:val="uk-UA"/>
              </w:rPr>
              <w:t xml:space="preserve"> </w:t>
            </w:r>
          </w:p>
          <w:p w:rsidR="00724508" w:rsidRDefault="00724508" w:rsidP="00724508">
            <w:pPr>
              <w:pStyle w:val="Standard"/>
              <w:tabs>
                <w:tab w:val="left" w:pos="0"/>
              </w:tabs>
              <w:jc w:val="both"/>
              <w:rPr>
                <w:rFonts w:ascii="Times New Roman" w:hAnsi="Times New Roman"/>
                <w:lang w:val="uk-UA"/>
              </w:rPr>
            </w:pPr>
            <w:r>
              <w:rPr>
                <w:rFonts w:ascii="Times New Roman" w:hAnsi="Times New Roman"/>
                <w:lang w:val="uk-UA"/>
              </w:rPr>
              <w:t>-</w:t>
            </w:r>
            <w:r w:rsidRPr="00724508">
              <w:rPr>
                <w:rFonts w:ascii="Times New Roman" w:hAnsi="Times New Roman"/>
                <w:lang w:val="uk-UA"/>
              </w:rPr>
              <w:t>Громадська організація «Столичні ініціативи» (м.Київ)</w:t>
            </w:r>
            <w:r>
              <w:rPr>
                <w:rFonts w:ascii="Times New Roman" w:hAnsi="Times New Roman"/>
                <w:lang w:val="uk-UA"/>
              </w:rPr>
              <w:t>;</w:t>
            </w:r>
          </w:p>
          <w:p w:rsidR="00724508" w:rsidRDefault="00724508" w:rsidP="00724508">
            <w:pPr>
              <w:pStyle w:val="Standard"/>
              <w:tabs>
                <w:tab w:val="left" w:pos="0"/>
              </w:tabs>
              <w:jc w:val="both"/>
              <w:rPr>
                <w:rFonts w:ascii="Times New Roman" w:hAnsi="Times New Roman"/>
                <w:lang w:val="uk-UA"/>
              </w:rPr>
            </w:pPr>
            <w:r>
              <w:rPr>
                <w:rFonts w:ascii="Times New Roman" w:hAnsi="Times New Roman"/>
                <w:lang w:val="uk-UA"/>
              </w:rPr>
              <w:t>-Ц</w:t>
            </w:r>
            <w:r w:rsidRPr="00724508">
              <w:rPr>
                <w:rFonts w:ascii="Times New Roman" w:hAnsi="Times New Roman"/>
                <w:lang w:val="uk-UA"/>
              </w:rPr>
              <w:t>ентр розвитку румунської культури (</w:t>
            </w:r>
            <w:r>
              <w:rPr>
                <w:rFonts w:ascii="Times New Roman" w:hAnsi="Times New Roman"/>
                <w:lang w:val="uk-UA"/>
              </w:rPr>
              <w:t>м.</w:t>
            </w:r>
            <w:r w:rsidRPr="00724508">
              <w:rPr>
                <w:rFonts w:ascii="Times New Roman" w:hAnsi="Times New Roman"/>
                <w:lang w:val="uk-UA"/>
              </w:rPr>
              <w:t>Чернівці)</w:t>
            </w:r>
            <w:r>
              <w:rPr>
                <w:rFonts w:ascii="Times New Roman" w:hAnsi="Times New Roman"/>
                <w:lang w:val="uk-UA"/>
              </w:rPr>
              <w:t>;</w:t>
            </w:r>
          </w:p>
          <w:p w:rsidR="00724508" w:rsidRPr="00724508" w:rsidRDefault="00724508" w:rsidP="00724508">
            <w:pPr>
              <w:pStyle w:val="Standard"/>
              <w:tabs>
                <w:tab w:val="left" w:pos="0"/>
              </w:tabs>
              <w:jc w:val="both"/>
              <w:rPr>
                <w:rFonts w:ascii="Times New Roman" w:hAnsi="Times New Roman"/>
                <w:b/>
                <w:lang w:val="uk-UA"/>
              </w:rPr>
            </w:pPr>
            <w:r>
              <w:rPr>
                <w:rFonts w:ascii="Times New Roman" w:hAnsi="Times New Roman"/>
                <w:lang w:val="uk-UA"/>
              </w:rPr>
              <w:t>-</w:t>
            </w:r>
            <w:r w:rsidRPr="00724508">
              <w:rPr>
                <w:rFonts w:ascii="Times New Roman" w:hAnsi="Times New Roman"/>
                <w:lang w:val="uk-UA"/>
              </w:rPr>
              <w:t xml:space="preserve">Громадська організація «Пектораль талантів» (м.Бровари) </w:t>
            </w:r>
            <w:r w:rsidR="00926998">
              <w:rPr>
                <w:rFonts w:ascii="Times New Roman" w:hAnsi="Times New Roman"/>
                <w:lang w:val="uk-UA"/>
              </w:rPr>
              <w:t>та ін.</w:t>
            </w:r>
          </w:p>
        </w:tc>
        <w:tc>
          <w:tcPr>
            <w:tcW w:w="2314" w:type="dxa"/>
          </w:tcPr>
          <w:p w:rsidR="00724508" w:rsidRPr="008A10BA" w:rsidRDefault="00724508" w:rsidP="00724508">
            <w:pPr>
              <w:jc w:val="both"/>
              <w:rPr>
                <w:color w:val="000000"/>
                <w:lang w:val="uk-UA"/>
              </w:rPr>
            </w:pPr>
            <w:r w:rsidRPr="008A10BA">
              <w:rPr>
                <w:color w:val="000000"/>
                <w:lang w:val="uk-UA"/>
              </w:rPr>
              <w:t>Управління культури міської ради</w:t>
            </w:r>
          </w:p>
        </w:tc>
        <w:tc>
          <w:tcPr>
            <w:tcW w:w="1897" w:type="dxa"/>
          </w:tcPr>
          <w:p w:rsidR="00724508" w:rsidRPr="008A10BA" w:rsidRDefault="00724508" w:rsidP="00724508">
            <w:pPr>
              <w:tabs>
                <w:tab w:val="left" w:pos="7088"/>
                <w:tab w:val="left" w:pos="7513"/>
              </w:tabs>
              <w:jc w:val="both"/>
              <w:rPr>
                <w:color w:val="000000"/>
                <w:lang w:val="uk-UA"/>
              </w:rPr>
            </w:pPr>
            <w:r w:rsidRPr="008A10BA">
              <w:rPr>
                <w:color w:val="000000"/>
                <w:lang w:val="uk-UA"/>
              </w:rPr>
              <w:t>Міський бюджет, інші джерела фінансування, не заборонені чинним законодавством</w:t>
            </w:r>
          </w:p>
        </w:tc>
      </w:tr>
      <w:tr w:rsidR="00724508" w:rsidRPr="00931917" w:rsidTr="00724508">
        <w:tc>
          <w:tcPr>
            <w:tcW w:w="506" w:type="dxa"/>
          </w:tcPr>
          <w:p w:rsidR="00724508" w:rsidRPr="0060564D" w:rsidRDefault="00724508" w:rsidP="003E178F">
            <w:pPr>
              <w:tabs>
                <w:tab w:val="left" w:pos="7088"/>
                <w:tab w:val="left" w:pos="7513"/>
              </w:tabs>
              <w:jc w:val="center"/>
              <w:rPr>
                <w:color w:val="000000"/>
                <w:lang w:val="uk-UA"/>
              </w:rPr>
            </w:pPr>
            <w:r w:rsidRPr="0060564D">
              <w:rPr>
                <w:color w:val="000000"/>
                <w:lang w:val="uk-UA"/>
              </w:rPr>
              <w:t>5.</w:t>
            </w:r>
          </w:p>
        </w:tc>
        <w:tc>
          <w:tcPr>
            <w:tcW w:w="4714" w:type="dxa"/>
          </w:tcPr>
          <w:p w:rsidR="00724508" w:rsidRDefault="00724508" w:rsidP="00724508">
            <w:pPr>
              <w:jc w:val="both"/>
              <w:rPr>
                <w:b/>
                <w:color w:val="000000"/>
                <w:lang w:val="uk-UA"/>
              </w:rPr>
            </w:pPr>
            <w:r w:rsidRPr="00724508">
              <w:rPr>
                <w:b/>
                <w:color w:val="000000"/>
                <w:lang w:val="uk-UA"/>
              </w:rPr>
              <w:t xml:space="preserve">Сприяння участі аматорських колективів міста, учнів та викладачів шкіл естетичного виховання дітей у міжнародних, всеукраїнських, обласних та міських фестивалях, конкурсах, </w:t>
            </w:r>
            <w:r w:rsidR="0036798B">
              <w:rPr>
                <w:b/>
                <w:color w:val="000000"/>
                <w:lang w:val="uk-UA"/>
              </w:rPr>
              <w:t>зокрема</w:t>
            </w:r>
            <w:r>
              <w:rPr>
                <w:b/>
                <w:color w:val="000000"/>
                <w:lang w:val="uk-UA"/>
              </w:rPr>
              <w:t>:</w:t>
            </w:r>
          </w:p>
          <w:p w:rsidR="0036798B" w:rsidRDefault="00724508" w:rsidP="00724508">
            <w:pPr>
              <w:jc w:val="both"/>
              <w:rPr>
                <w:lang w:val="uk-UA"/>
              </w:rPr>
            </w:pPr>
            <w:r>
              <w:rPr>
                <w:b/>
                <w:color w:val="000000"/>
                <w:lang w:val="uk-UA"/>
              </w:rPr>
              <w:t>-</w:t>
            </w:r>
            <w:r w:rsidRPr="00724508">
              <w:rPr>
                <w:lang w:val="uk-UA"/>
              </w:rPr>
              <w:t>Всеукраїнськ</w:t>
            </w:r>
            <w:r w:rsidR="0036798B">
              <w:rPr>
                <w:lang w:val="uk-UA"/>
              </w:rPr>
              <w:t>а</w:t>
            </w:r>
            <w:r w:rsidRPr="00724508">
              <w:rPr>
                <w:lang w:val="uk-UA"/>
              </w:rPr>
              <w:t xml:space="preserve"> мистецьк</w:t>
            </w:r>
            <w:r w:rsidR="0036798B">
              <w:rPr>
                <w:lang w:val="uk-UA"/>
              </w:rPr>
              <w:t>а</w:t>
            </w:r>
            <w:r w:rsidRPr="00724508">
              <w:rPr>
                <w:lang w:val="uk-UA"/>
              </w:rPr>
              <w:t xml:space="preserve"> програм</w:t>
            </w:r>
            <w:r w:rsidR="0036798B">
              <w:rPr>
                <w:lang w:val="uk-UA"/>
              </w:rPr>
              <w:t>а</w:t>
            </w:r>
            <w:r w:rsidRPr="00724508">
              <w:rPr>
                <w:lang w:val="uk-UA"/>
              </w:rPr>
              <w:t xml:space="preserve"> «Нові імена – 2017»  (м.Київ)</w:t>
            </w:r>
            <w:r w:rsidR="0036798B">
              <w:rPr>
                <w:lang w:val="uk-UA"/>
              </w:rPr>
              <w:t>;</w:t>
            </w:r>
          </w:p>
          <w:p w:rsidR="0036798B" w:rsidRDefault="0036798B" w:rsidP="00724508">
            <w:pPr>
              <w:jc w:val="both"/>
              <w:rPr>
                <w:lang w:val="uk-UA"/>
              </w:rPr>
            </w:pPr>
            <w:r>
              <w:rPr>
                <w:lang w:val="uk-UA"/>
              </w:rPr>
              <w:t>-</w:t>
            </w:r>
            <w:r w:rsidR="00724508" w:rsidRPr="00724508">
              <w:rPr>
                <w:lang w:val="uk-UA"/>
              </w:rPr>
              <w:t>Всеукраїнськ</w:t>
            </w:r>
            <w:r>
              <w:rPr>
                <w:lang w:val="uk-UA"/>
              </w:rPr>
              <w:t>ий</w:t>
            </w:r>
            <w:r w:rsidR="00724508" w:rsidRPr="00724508">
              <w:rPr>
                <w:lang w:val="uk-UA"/>
              </w:rPr>
              <w:t xml:space="preserve"> конкурс піаністів </w:t>
            </w:r>
            <w:r w:rsidR="00C2444D">
              <w:rPr>
                <w:lang w:val="uk-UA"/>
              </w:rPr>
              <w:t>(</w:t>
            </w:r>
            <w:r>
              <w:rPr>
                <w:lang w:val="uk-UA"/>
              </w:rPr>
              <w:t>м.</w:t>
            </w:r>
            <w:r w:rsidR="00724508" w:rsidRPr="00724508">
              <w:rPr>
                <w:lang w:val="uk-UA"/>
              </w:rPr>
              <w:t>Кам</w:t>
            </w:r>
            <w:r w:rsidR="00C2444D">
              <w:rPr>
                <w:lang w:val="uk-UA"/>
              </w:rPr>
              <w:t>’</w:t>
            </w:r>
            <w:r w:rsidR="00724508" w:rsidRPr="00724508">
              <w:rPr>
                <w:lang w:val="uk-UA"/>
              </w:rPr>
              <w:t>янець-Подільський)</w:t>
            </w:r>
            <w:r>
              <w:rPr>
                <w:lang w:val="uk-UA"/>
              </w:rPr>
              <w:t>;</w:t>
            </w:r>
          </w:p>
          <w:p w:rsidR="0036798B" w:rsidRDefault="0036798B" w:rsidP="00724508">
            <w:pPr>
              <w:jc w:val="both"/>
              <w:rPr>
                <w:lang w:val="uk-UA"/>
              </w:rPr>
            </w:pPr>
            <w:r>
              <w:rPr>
                <w:lang w:val="uk-UA"/>
              </w:rPr>
              <w:t>-</w:t>
            </w:r>
            <w:r w:rsidR="00724508" w:rsidRPr="00724508">
              <w:rPr>
                <w:lang w:val="uk-UA"/>
              </w:rPr>
              <w:t>Міжнародний фестиваль-конкурс «Акорди Хортиці» (</w:t>
            </w:r>
            <w:r>
              <w:rPr>
                <w:lang w:val="uk-UA"/>
              </w:rPr>
              <w:t>м.</w:t>
            </w:r>
            <w:r w:rsidR="00724508" w:rsidRPr="00724508">
              <w:rPr>
                <w:lang w:val="uk-UA"/>
              </w:rPr>
              <w:t>Запоріжжя)</w:t>
            </w:r>
            <w:r>
              <w:rPr>
                <w:lang w:val="uk-UA"/>
              </w:rPr>
              <w:t>;</w:t>
            </w:r>
          </w:p>
          <w:p w:rsidR="0036798B" w:rsidRDefault="0036798B" w:rsidP="00724508">
            <w:pPr>
              <w:jc w:val="both"/>
              <w:rPr>
                <w:lang w:val="uk-UA"/>
              </w:rPr>
            </w:pPr>
            <w:r>
              <w:rPr>
                <w:lang w:val="uk-UA"/>
              </w:rPr>
              <w:t>-</w:t>
            </w:r>
            <w:r w:rsidR="00724508" w:rsidRPr="00724508">
              <w:rPr>
                <w:lang w:val="uk-UA"/>
              </w:rPr>
              <w:t>Всеукраїнський конкурс скрипалів та віолончелістів ім.Л.Когана  (</w:t>
            </w:r>
            <w:r>
              <w:rPr>
                <w:lang w:val="uk-UA"/>
              </w:rPr>
              <w:t>м.</w:t>
            </w:r>
            <w:r w:rsidR="00724508" w:rsidRPr="00724508">
              <w:rPr>
                <w:lang w:val="uk-UA"/>
              </w:rPr>
              <w:t>Дніпро)</w:t>
            </w:r>
            <w:r>
              <w:rPr>
                <w:lang w:val="uk-UA"/>
              </w:rPr>
              <w:t>;</w:t>
            </w:r>
          </w:p>
          <w:p w:rsidR="0036798B" w:rsidRDefault="0036798B" w:rsidP="00724508">
            <w:pPr>
              <w:jc w:val="both"/>
              <w:rPr>
                <w:lang w:val="uk-UA"/>
              </w:rPr>
            </w:pPr>
            <w:r>
              <w:rPr>
                <w:lang w:val="uk-UA"/>
              </w:rPr>
              <w:t>-</w:t>
            </w:r>
            <w:r w:rsidR="00724508" w:rsidRPr="00724508">
              <w:rPr>
                <w:lang w:val="uk-UA"/>
              </w:rPr>
              <w:t>Всеукраїнський конкурс гри на народних інструментах</w:t>
            </w:r>
            <w:r>
              <w:rPr>
                <w:lang w:val="uk-UA"/>
              </w:rPr>
              <w:t xml:space="preserve"> «Веселкове розмаїття»;</w:t>
            </w:r>
          </w:p>
          <w:p w:rsidR="00724508" w:rsidRDefault="0036798B" w:rsidP="00724508">
            <w:pPr>
              <w:jc w:val="both"/>
              <w:rPr>
                <w:lang w:val="uk-UA"/>
              </w:rPr>
            </w:pPr>
            <w:r>
              <w:rPr>
                <w:lang w:val="uk-UA"/>
              </w:rPr>
              <w:t>-</w:t>
            </w:r>
            <w:r w:rsidR="00724508" w:rsidRPr="00724508">
              <w:rPr>
                <w:lang w:val="uk-UA"/>
              </w:rPr>
              <w:t xml:space="preserve">Всеукраїнський фестиваль «Писанковий рай» (м. Київ) </w:t>
            </w:r>
            <w:r w:rsidR="00C2444D">
              <w:rPr>
                <w:lang w:val="uk-UA"/>
              </w:rPr>
              <w:t>та ін.</w:t>
            </w:r>
          </w:p>
          <w:p w:rsidR="002C06E3" w:rsidRPr="00724508" w:rsidRDefault="002C06E3" w:rsidP="00724508">
            <w:pPr>
              <w:jc w:val="both"/>
              <w:rPr>
                <w:b/>
                <w:bCs/>
                <w:color w:val="000000"/>
                <w:lang w:val="uk-UA"/>
              </w:rPr>
            </w:pPr>
          </w:p>
        </w:tc>
        <w:tc>
          <w:tcPr>
            <w:tcW w:w="2314" w:type="dxa"/>
          </w:tcPr>
          <w:p w:rsidR="00724508" w:rsidRPr="008A10BA" w:rsidRDefault="00724508" w:rsidP="00724508">
            <w:pPr>
              <w:jc w:val="both"/>
              <w:rPr>
                <w:color w:val="000000"/>
                <w:lang w:val="uk-UA"/>
              </w:rPr>
            </w:pPr>
            <w:r w:rsidRPr="008A10BA">
              <w:rPr>
                <w:color w:val="000000"/>
                <w:lang w:val="uk-UA"/>
              </w:rPr>
              <w:t>Управління культури міської ради</w:t>
            </w:r>
          </w:p>
        </w:tc>
        <w:tc>
          <w:tcPr>
            <w:tcW w:w="1897" w:type="dxa"/>
          </w:tcPr>
          <w:p w:rsidR="00724508" w:rsidRPr="008A10BA" w:rsidRDefault="00724508" w:rsidP="00724508">
            <w:pPr>
              <w:tabs>
                <w:tab w:val="left" w:pos="7088"/>
                <w:tab w:val="left" w:pos="7513"/>
              </w:tabs>
              <w:jc w:val="both"/>
              <w:rPr>
                <w:color w:val="000000"/>
                <w:lang w:val="uk-UA"/>
              </w:rPr>
            </w:pPr>
            <w:r w:rsidRPr="008A10BA">
              <w:rPr>
                <w:color w:val="000000"/>
                <w:lang w:val="uk-UA"/>
              </w:rPr>
              <w:t>Міський бюджет, інші джерела фінансування, не заборонені чинним законодавством</w:t>
            </w:r>
          </w:p>
        </w:tc>
      </w:tr>
      <w:tr w:rsidR="00724508" w:rsidRPr="00931917" w:rsidTr="00724508">
        <w:tc>
          <w:tcPr>
            <w:tcW w:w="506" w:type="dxa"/>
          </w:tcPr>
          <w:p w:rsidR="00724508" w:rsidRPr="0060564D" w:rsidRDefault="00724508" w:rsidP="003E178F">
            <w:pPr>
              <w:tabs>
                <w:tab w:val="left" w:pos="7088"/>
                <w:tab w:val="left" w:pos="7513"/>
              </w:tabs>
              <w:jc w:val="center"/>
              <w:rPr>
                <w:color w:val="000000"/>
                <w:lang w:val="uk-UA"/>
              </w:rPr>
            </w:pPr>
            <w:r w:rsidRPr="0060564D">
              <w:rPr>
                <w:color w:val="000000"/>
                <w:lang w:val="uk-UA"/>
              </w:rPr>
              <w:t>6.</w:t>
            </w:r>
          </w:p>
        </w:tc>
        <w:tc>
          <w:tcPr>
            <w:tcW w:w="4714" w:type="dxa"/>
          </w:tcPr>
          <w:p w:rsidR="0036798B" w:rsidRDefault="00724508" w:rsidP="00724508">
            <w:pPr>
              <w:jc w:val="both"/>
              <w:rPr>
                <w:lang w:val="uk-UA"/>
              </w:rPr>
            </w:pPr>
            <w:r w:rsidRPr="00724508">
              <w:rPr>
                <w:b/>
                <w:lang w:val="uk-UA"/>
              </w:rPr>
              <w:t>Зміцнення та модернізація матеріально-технічної бази шкіл естетичного виховання, клубних установ, бібліотек, центрів та парків культури і відпочинку, кінотеатрів, аматорських колективів  та інших культурно-освітніх установ</w:t>
            </w:r>
            <w:r w:rsidR="0036798B">
              <w:rPr>
                <w:b/>
                <w:lang w:val="uk-UA"/>
              </w:rPr>
              <w:t>, в т.ч.</w:t>
            </w:r>
            <w:r w:rsidRPr="00724508">
              <w:rPr>
                <w:b/>
                <w:lang w:val="uk-UA"/>
              </w:rPr>
              <w:t>:</w:t>
            </w:r>
            <w:r w:rsidRPr="00724508">
              <w:rPr>
                <w:lang w:val="uk-UA"/>
              </w:rPr>
              <w:t xml:space="preserve"> </w:t>
            </w:r>
            <w:r w:rsidR="0036798B">
              <w:rPr>
                <w:lang w:val="uk-UA"/>
              </w:rPr>
              <w:t>-</w:t>
            </w:r>
            <w:r w:rsidRPr="00724508">
              <w:rPr>
                <w:lang w:val="uk-UA"/>
              </w:rPr>
              <w:t xml:space="preserve">придбання музичних інструментів для музичних шкіл; </w:t>
            </w:r>
          </w:p>
          <w:p w:rsidR="00724508" w:rsidRDefault="0036798B" w:rsidP="00724508">
            <w:pPr>
              <w:jc w:val="both"/>
              <w:rPr>
                <w:lang w:val="uk-UA"/>
              </w:rPr>
            </w:pPr>
            <w:r>
              <w:rPr>
                <w:lang w:val="uk-UA"/>
              </w:rPr>
              <w:t xml:space="preserve">-придбання </w:t>
            </w:r>
            <w:r w:rsidR="00724508" w:rsidRPr="00724508">
              <w:rPr>
                <w:lang w:val="uk-UA"/>
              </w:rPr>
              <w:t>комп'ютерного обладнання</w:t>
            </w:r>
            <w:r w:rsidR="00C2444D">
              <w:rPr>
                <w:lang w:val="uk-UA"/>
              </w:rPr>
              <w:t xml:space="preserve">, звукопідсилювальної апаратури, музично-акустичного та освітлювального </w:t>
            </w:r>
            <w:r w:rsidR="00C2444D">
              <w:rPr>
                <w:lang w:val="uk-UA"/>
              </w:rPr>
              <w:lastRenderedPageBreak/>
              <w:t xml:space="preserve">обладнання </w:t>
            </w:r>
            <w:r w:rsidR="00724508" w:rsidRPr="00724508">
              <w:rPr>
                <w:lang w:val="uk-UA"/>
              </w:rPr>
              <w:t>для Центрального палацу культури</w:t>
            </w:r>
            <w:r w:rsidR="00C2444D">
              <w:rPr>
                <w:lang w:val="uk-UA"/>
              </w:rPr>
              <w:t>, БКТМ «Автограф», БК «Роша», КМЦ «Садгора» та Будинку естетики та дозвілля</w:t>
            </w:r>
            <w:r w:rsidR="00D224D5">
              <w:rPr>
                <w:lang w:val="uk-UA"/>
              </w:rPr>
              <w:t>.</w:t>
            </w:r>
          </w:p>
          <w:p w:rsidR="002C06E3" w:rsidRPr="00724508" w:rsidRDefault="002C06E3" w:rsidP="00724508">
            <w:pPr>
              <w:jc w:val="both"/>
              <w:rPr>
                <w:lang w:val="uk-UA"/>
              </w:rPr>
            </w:pPr>
          </w:p>
        </w:tc>
        <w:tc>
          <w:tcPr>
            <w:tcW w:w="2314" w:type="dxa"/>
          </w:tcPr>
          <w:p w:rsidR="00724508" w:rsidRPr="008A10BA" w:rsidRDefault="00724508" w:rsidP="00724508">
            <w:pPr>
              <w:jc w:val="both"/>
              <w:rPr>
                <w:color w:val="000000"/>
                <w:lang w:val="uk-UA"/>
              </w:rPr>
            </w:pPr>
            <w:r w:rsidRPr="008A10BA">
              <w:rPr>
                <w:color w:val="000000"/>
                <w:lang w:val="uk-UA"/>
              </w:rPr>
              <w:lastRenderedPageBreak/>
              <w:t>Управління культури міської ради</w:t>
            </w:r>
          </w:p>
        </w:tc>
        <w:tc>
          <w:tcPr>
            <w:tcW w:w="1897" w:type="dxa"/>
          </w:tcPr>
          <w:p w:rsidR="00724508" w:rsidRDefault="00724508" w:rsidP="00724508">
            <w:pPr>
              <w:tabs>
                <w:tab w:val="left" w:pos="7088"/>
                <w:tab w:val="left" w:pos="7513"/>
              </w:tabs>
              <w:jc w:val="both"/>
              <w:rPr>
                <w:color w:val="000000"/>
                <w:lang w:val="uk-UA"/>
              </w:rPr>
            </w:pPr>
            <w:r w:rsidRPr="008A10BA">
              <w:rPr>
                <w:color w:val="000000"/>
                <w:lang w:val="uk-UA"/>
              </w:rPr>
              <w:t>Міський бюджет,</w:t>
            </w:r>
          </w:p>
          <w:p w:rsidR="00724508" w:rsidRPr="008A10BA" w:rsidRDefault="00724508" w:rsidP="00724508">
            <w:pPr>
              <w:tabs>
                <w:tab w:val="left" w:pos="7088"/>
                <w:tab w:val="left" w:pos="7513"/>
              </w:tabs>
              <w:jc w:val="both"/>
              <w:rPr>
                <w:color w:val="000000"/>
                <w:lang w:val="uk-UA"/>
              </w:rPr>
            </w:pPr>
            <w:r w:rsidRPr="008A10BA">
              <w:rPr>
                <w:color w:val="000000"/>
                <w:lang w:val="uk-UA"/>
              </w:rPr>
              <w:t xml:space="preserve"> інші джерела фінансування, не заборонені чинним законодавством</w:t>
            </w:r>
          </w:p>
        </w:tc>
      </w:tr>
      <w:tr w:rsidR="00724508" w:rsidRPr="00931917" w:rsidTr="00724508">
        <w:tc>
          <w:tcPr>
            <w:tcW w:w="506" w:type="dxa"/>
          </w:tcPr>
          <w:p w:rsidR="00724508" w:rsidRPr="0060564D" w:rsidRDefault="00724508" w:rsidP="003E178F">
            <w:pPr>
              <w:tabs>
                <w:tab w:val="left" w:pos="7088"/>
                <w:tab w:val="left" w:pos="7513"/>
              </w:tabs>
              <w:jc w:val="center"/>
              <w:rPr>
                <w:color w:val="000000"/>
                <w:lang w:val="uk-UA"/>
              </w:rPr>
            </w:pPr>
            <w:r>
              <w:rPr>
                <w:color w:val="000000"/>
                <w:lang w:val="uk-UA"/>
              </w:rPr>
              <w:lastRenderedPageBreak/>
              <w:t>7.</w:t>
            </w:r>
          </w:p>
        </w:tc>
        <w:tc>
          <w:tcPr>
            <w:tcW w:w="4714" w:type="dxa"/>
          </w:tcPr>
          <w:p w:rsidR="00724508" w:rsidRPr="0036798B" w:rsidRDefault="00724508" w:rsidP="00724508">
            <w:pPr>
              <w:jc w:val="both"/>
              <w:rPr>
                <w:b/>
                <w:lang w:val="uk-UA"/>
              </w:rPr>
            </w:pPr>
            <w:r w:rsidRPr="00724508">
              <w:rPr>
                <w:b/>
                <w:color w:val="000000"/>
                <w:lang w:val="uk-UA"/>
              </w:rPr>
              <w:t>Поповнення бібліотечних фондів новими сучасними виданнями та періодикою</w:t>
            </w:r>
            <w:r w:rsidR="0036798B">
              <w:rPr>
                <w:b/>
                <w:color w:val="000000"/>
                <w:lang w:val="uk-UA"/>
              </w:rPr>
              <w:t xml:space="preserve">, в т.ч. </w:t>
            </w:r>
            <w:r w:rsidRPr="0036798B">
              <w:rPr>
                <w:b/>
                <w:lang w:val="uk-UA"/>
              </w:rPr>
              <w:t xml:space="preserve">для  Централізованої бібліотечної системи та Муніципальної бібліотеки ім. Добрянського </w:t>
            </w:r>
          </w:p>
          <w:p w:rsidR="00724508" w:rsidRPr="00724508" w:rsidRDefault="00724508" w:rsidP="00724508">
            <w:pPr>
              <w:jc w:val="both"/>
              <w:rPr>
                <w:b/>
                <w:bCs/>
                <w:color w:val="000000"/>
                <w:lang w:val="uk-UA"/>
              </w:rPr>
            </w:pPr>
          </w:p>
        </w:tc>
        <w:tc>
          <w:tcPr>
            <w:tcW w:w="2314" w:type="dxa"/>
          </w:tcPr>
          <w:p w:rsidR="00724508" w:rsidRPr="008A10BA" w:rsidRDefault="00724508" w:rsidP="00724508">
            <w:pPr>
              <w:jc w:val="both"/>
              <w:rPr>
                <w:color w:val="000000"/>
                <w:lang w:val="uk-UA"/>
              </w:rPr>
            </w:pPr>
            <w:r w:rsidRPr="008A10BA">
              <w:rPr>
                <w:color w:val="000000"/>
                <w:lang w:val="uk-UA"/>
              </w:rPr>
              <w:t>Управління культури міської ради</w:t>
            </w:r>
          </w:p>
        </w:tc>
        <w:tc>
          <w:tcPr>
            <w:tcW w:w="1897" w:type="dxa"/>
          </w:tcPr>
          <w:p w:rsidR="00724508" w:rsidRDefault="00724508" w:rsidP="00724508">
            <w:pPr>
              <w:tabs>
                <w:tab w:val="left" w:pos="7088"/>
                <w:tab w:val="left" w:pos="7513"/>
              </w:tabs>
              <w:jc w:val="both"/>
              <w:rPr>
                <w:color w:val="000000"/>
                <w:lang w:val="uk-UA"/>
              </w:rPr>
            </w:pPr>
            <w:r w:rsidRPr="008A10BA">
              <w:rPr>
                <w:color w:val="000000"/>
                <w:lang w:val="uk-UA"/>
              </w:rPr>
              <w:t>Міський бюджет, інші джерела фінансування, не заборонені чинним законодавством</w:t>
            </w:r>
          </w:p>
          <w:p w:rsidR="002C06E3" w:rsidRPr="008A10BA" w:rsidRDefault="002C06E3" w:rsidP="00724508">
            <w:pPr>
              <w:tabs>
                <w:tab w:val="left" w:pos="7088"/>
                <w:tab w:val="left" w:pos="7513"/>
              </w:tabs>
              <w:jc w:val="both"/>
              <w:rPr>
                <w:color w:val="000000"/>
                <w:lang w:val="uk-UA"/>
              </w:rPr>
            </w:pPr>
          </w:p>
        </w:tc>
      </w:tr>
      <w:tr w:rsidR="00724508" w:rsidRPr="00931917" w:rsidTr="00724508">
        <w:tc>
          <w:tcPr>
            <w:tcW w:w="506" w:type="dxa"/>
          </w:tcPr>
          <w:p w:rsidR="00724508" w:rsidRPr="0060564D" w:rsidRDefault="00724508" w:rsidP="003E178F">
            <w:pPr>
              <w:tabs>
                <w:tab w:val="left" w:pos="7088"/>
                <w:tab w:val="left" w:pos="7513"/>
              </w:tabs>
              <w:jc w:val="center"/>
              <w:rPr>
                <w:color w:val="000000"/>
                <w:lang w:val="uk-UA"/>
              </w:rPr>
            </w:pPr>
            <w:r>
              <w:rPr>
                <w:color w:val="000000"/>
                <w:lang w:val="uk-UA"/>
              </w:rPr>
              <w:t>8.</w:t>
            </w:r>
          </w:p>
        </w:tc>
        <w:tc>
          <w:tcPr>
            <w:tcW w:w="4714" w:type="dxa"/>
          </w:tcPr>
          <w:p w:rsidR="0036798B" w:rsidRDefault="00724508" w:rsidP="00724508">
            <w:pPr>
              <w:jc w:val="both"/>
              <w:rPr>
                <w:b/>
                <w:color w:val="000000"/>
                <w:lang w:val="uk-UA"/>
              </w:rPr>
            </w:pPr>
            <w:r w:rsidRPr="00724508">
              <w:rPr>
                <w:b/>
                <w:color w:val="000000"/>
                <w:lang w:val="uk-UA"/>
              </w:rPr>
              <w:t xml:space="preserve">Проведення поточних, капітальних ремонтів, реставрації та реконструкції закладів, підпорядкованих управлінню культури міської ради, а саме: </w:t>
            </w:r>
          </w:p>
          <w:p w:rsidR="00724508" w:rsidRDefault="0036798B" w:rsidP="00724508">
            <w:pPr>
              <w:jc w:val="both"/>
              <w:rPr>
                <w:color w:val="000000"/>
                <w:lang w:val="uk-UA"/>
              </w:rPr>
            </w:pPr>
            <w:r>
              <w:rPr>
                <w:b/>
                <w:color w:val="000000"/>
                <w:lang w:val="uk-UA"/>
              </w:rPr>
              <w:t>-</w:t>
            </w:r>
            <w:r w:rsidR="00724508" w:rsidRPr="00724508">
              <w:rPr>
                <w:color w:val="000000"/>
                <w:lang w:val="uk-UA"/>
              </w:rPr>
              <w:t>поточні ремонти бібліотеки філії №6, Центрального палацу культури, Центру культури «Вернісаж», Художньої школи ім.М.Івасюка (</w:t>
            </w:r>
            <w:r w:rsidR="0037450B">
              <w:rPr>
                <w:color w:val="000000"/>
                <w:lang w:val="uk-UA"/>
              </w:rPr>
              <w:t>вул.М.</w:t>
            </w:r>
            <w:r w:rsidR="00724508" w:rsidRPr="00724508">
              <w:rPr>
                <w:color w:val="000000"/>
                <w:lang w:val="uk-UA"/>
              </w:rPr>
              <w:t>Гоголя,9)</w:t>
            </w:r>
            <w:r w:rsidR="00C2444D">
              <w:rPr>
                <w:color w:val="000000"/>
                <w:lang w:val="uk-UA"/>
              </w:rPr>
              <w:t xml:space="preserve">, </w:t>
            </w:r>
            <w:r w:rsidR="00724508" w:rsidRPr="00724508">
              <w:rPr>
                <w:color w:val="000000"/>
                <w:lang w:val="uk-UA"/>
              </w:rPr>
              <w:t xml:space="preserve">Будинку естетики та дозвілля, Будинку фольклору «Роша-Стинка», </w:t>
            </w:r>
            <w:r w:rsidR="00C2444D">
              <w:rPr>
                <w:color w:val="000000"/>
                <w:lang w:val="uk-UA"/>
              </w:rPr>
              <w:t>МШ</w:t>
            </w:r>
            <w:r w:rsidR="00724508" w:rsidRPr="00724508">
              <w:rPr>
                <w:color w:val="000000"/>
                <w:lang w:val="uk-UA"/>
              </w:rPr>
              <w:t>№1</w:t>
            </w:r>
            <w:r w:rsidR="00C2444D">
              <w:rPr>
                <w:color w:val="000000"/>
                <w:lang w:val="uk-UA"/>
              </w:rPr>
              <w:t xml:space="preserve"> </w:t>
            </w:r>
            <w:r w:rsidR="00724508" w:rsidRPr="00724508">
              <w:rPr>
                <w:color w:val="000000"/>
                <w:lang w:val="uk-UA"/>
              </w:rPr>
              <w:t>(</w:t>
            </w:r>
            <w:r w:rsidR="0037450B">
              <w:rPr>
                <w:color w:val="000000"/>
                <w:lang w:val="uk-UA"/>
              </w:rPr>
              <w:t>вул.Т.</w:t>
            </w:r>
            <w:r w:rsidR="00724508" w:rsidRPr="00724508">
              <w:rPr>
                <w:color w:val="000000"/>
                <w:lang w:val="uk-UA"/>
              </w:rPr>
              <w:t>Шевченка,22), МШ№2 (</w:t>
            </w:r>
            <w:r w:rsidR="0037450B">
              <w:rPr>
                <w:color w:val="000000"/>
                <w:lang w:val="uk-UA"/>
              </w:rPr>
              <w:t>вул.О.</w:t>
            </w:r>
            <w:r w:rsidR="00724508" w:rsidRPr="00724508">
              <w:rPr>
                <w:color w:val="000000"/>
                <w:lang w:val="uk-UA"/>
              </w:rPr>
              <w:t>Кобилянськ</w:t>
            </w:r>
            <w:r w:rsidR="0037450B">
              <w:rPr>
                <w:color w:val="000000"/>
                <w:lang w:val="uk-UA"/>
              </w:rPr>
              <w:t>ої</w:t>
            </w:r>
            <w:r w:rsidR="00724508" w:rsidRPr="00724508">
              <w:rPr>
                <w:color w:val="000000"/>
                <w:lang w:val="uk-UA"/>
              </w:rPr>
              <w:t>,36), МШ №4 (</w:t>
            </w:r>
            <w:r w:rsidR="0037450B">
              <w:rPr>
                <w:color w:val="000000"/>
                <w:lang w:val="uk-UA"/>
              </w:rPr>
              <w:t>вул.</w:t>
            </w:r>
            <w:r w:rsidR="00724508" w:rsidRPr="00724508">
              <w:rPr>
                <w:color w:val="000000"/>
                <w:lang w:val="uk-UA"/>
              </w:rPr>
              <w:t>П.Мирного,6)</w:t>
            </w:r>
            <w:r w:rsidR="00C2444D">
              <w:rPr>
                <w:color w:val="000000"/>
                <w:lang w:val="uk-UA"/>
              </w:rPr>
              <w:t xml:space="preserve">, </w:t>
            </w:r>
            <w:r w:rsidR="00724508" w:rsidRPr="00724508">
              <w:rPr>
                <w:color w:val="000000"/>
                <w:lang w:val="uk-UA"/>
              </w:rPr>
              <w:t>Центру дозвілля дітей та юнацтва парку ім.Ю.Федьковича</w:t>
            </w:r>
            <w:r w:rsidR="00701AC2">
              <w:rPr>
                <w:color w:val="000000"/>
                <w:lang w:val="uk-UA"/>
              </w:rPr>
              <w:t xml:space="preserve"> та інших установ</w:t>
            </w:r>
            <w:r w:rsidR="00C2444D">
              <w:rPr>
                <w:color w:val="000000"/>
                <w:lang w:val="uk-UA"/>
              </w:rPr>
              <w:t xml:space="preserve"> культури</w:t>
            </w:r>
            <w:r w:rsidR="00701AC2">
              <w:rPr>
                <w:color w:val="000000"/>
                <w:lang w:val="uk-UA"/>
              </w:rPr>
              <w:t>;</w:t>
            </w:r>
          </w:p>
          <w:p w:rsidR="000A5751" w:rsidRDefault="00701AC2" w:rsidP="00724508">
            <w:pPr>
              <w:jc w:val="both"/>
              <w:rPr>
                <w:color w:val="000000"/>
                <w:lang w:val="uk-UA"/>
              </w:rPr>
            </w:pPr>
            <w:r>
              <w:rPr>
                <w:color w:val="000000"/>
                <w:lang w:val="uk-UA"/>
              </w:rPr>
              <w:t>-</w:t>
            </w:r>
            <w:r w:rsidR="000A5751">
              <w:rPr>
                <w:color w:val="000000"/>
                <w:lang w:val="uk-UA"/>
              </w:rPr>
              <w:t>реконструкція будівлі на вул.Головній,140 під Культурно-мистецький центр ім.</w:t>
            </w:r>
            <w:r>
              <w:rPr>
                <w:color w:val="000000"/>
                <w:lang w:val="uk-UA"/>
              </w:rPr>
              <w:t>І.Миколайчука</w:t>
            </w:r>
            <w:r w:rsidR="000A5751">
              <w:rPr>
                <w:color w:val="000000"/>
                <w:lang w:val="uk-UA"/>
              </w:rPr>
              <w:t>;</w:t>
            </w:r>
          </w:p>
          <w:p w:rsidR="00701AC2" w:rsidRDefault="000A5751" w:rsidP="00724508">
            <w:pPr>
              <w:jc w:val="both"/>
              <w:rPr>
                <w:color w:val="000000"/>
                <w:lang w:val="uk-UA"/>
              </w:rPr>
            </w:pPr>
            <w:r>
              <w:rPr>
                <w:color w:val="000000"/>
                <w:lang w:val="uk-UA"/>
              </w:rPr>
              <w:t>-реконструкція адмінприміщення Це</w:t>
            </w:r>
            <w:r w:rsidR="00741011" w:rsidRPr="00724508">
              <w:rPr>
                <w:color w:val="000000"/>
                <w:lang w:val="uk-UA"/>
              </w:rPr>
              <w:t>нтру дозвілля дітей та юнацтва парку ім. Ю.Федьковича</w:t>
            </w:r>
            <w:r w:rsidR="00741011">
              <w:rPr>
                <w:color w:val="000000"/>
                <w:lang w:val="uk-UA"/>
              </w:rPr>
              <w:t>;</w:t>
            </w:r>
          </w:p>
          <w:p w:rsidR="00741011" w:rsidRDefault="00741011" w:rsidP="00724508">
            <w:pPr>
              <w:jc w:val="both"/>
              <w:rPr>
                <w:color w:val="000000"/>
                <w:lang w:val="uk-UA"/>
              </w:rPr>
            </w:pPr>
            <w:r>
              <w:rPr>
                <w:color w:val="000000"/>
                <w:lang w:val="uk-UA"/>
              </w:rPr>
              <w:t>-будівництво КБУ «Клуб мікрорайону «Рогізна»</w:t>
            </w:r>
            <w:r w:rsidR="00C2444D">
              <w:rPr>
                <w:color w:val="000000"/>
                <w:lang w:val="uk-UA"/>
              </w:rPr>
              <w:t>.</w:t>
            </w:r>
          </w:p>
          <w:p w:rsidR="002C06E3" w:rsidRPr="00724508" w:rsidRDefault="002C06E3" w:rsidP="00724508">
            <w:pPr>
              <w:jc w:val="both"/>
              <w:rPr>
                <w:color w:val="000000"/>
                <w:lang w:val="uk-UA"/>
              </w:rPr>
            </w:pPr>
          </w:p>
        </w:tc>
        <w:tc>
          <w:tcPr>
            <w:tcW w:w="2314" w:type="dxa"/>
          </w:tcPr>
          <w:p w:rsidR="00724508" w:rsidRPr="008A10BA" w:rsidRDefault="00724508" w:rsidP="00724508">
            <w:pPr>
              <w:jc w:val="both"/>
              <w:rPr>
                <w:color w:val="000000"/>
                <w:lang w:val="uk-UA"/>
              </w:rPr>
            </w:pPr>
            <w:r w:rsidRPr="008A10BA">
              <w:rPr>
                <w:color w:val="000000"/>
                <w:lang w:val="uk-UA"/>
              </w:rPr>
              <w:t>Управління культури міської ради, департамент містобудівного комплексу та земельних відносин міської ради</w:t>
            </w:r>
          </w:p>
        </w:tc>
        <w:tc>
          <w:tcPr>
            <w:tcW w:w="1897" w:type="dxa"/>
          </w:tcPr>
          <w:p w:rsidR="00724508" w:rsidRPr="008A10BA" w:rsidRDefault="00724508" w:rsidP="00724508">
            <w:pPr>
              <w:tabs>
                <w:tab w:val="left" w:pos="7088"/>
                <w:tab w:val="left" w:pos="7513"/>
              </w:tabs>
              <w:jc w:val="both"/>
              <w:rPr>
                <w:color w:val="000000"/>
                <w:lang w:val="uk-UA"/>
              </w:rPr>
            </w:pPr>
            <w:r w:rsidRPr="008A10BA">
              <w:rPr>
                <w:color w:val="000000"/>
                <w:lang w:val="uk-UA"/>
              </w:rPr>
              <w:t>Міський бюджет, інші джерела фінансування, не заборонені чинним законодавством</w:t>
            </w:r>
          </w:p>
        </w:tc>
      </w:tr>
      <w:tr w:rsidR="00724508" w:rsidRPr="00931917" w:rsidTr="00724508">
        <w:tc>
          <w:tcPr>
            <w:tcW w:w="506" w:type="dxa"/>
          </w:tcPr>
          <w:p w:rsidR="00724508" w:rsidRPr="0060564D" w:rsidRDefault="00724508" w:rsidP="003E178F">
            <w:pPr>
              <w:tabs>
                <w:tab w:val="left" w:pos="7088"/>
                <w:tab w:val="left" w:pos="7513"/>
              </w:tabs>
              <w:jc w:val="center"/>
              <w:rPr>
                <w:color w:val="000000"/>
                <w:lang w:val="uk-UA"/>
              </w:rPr>
            </w:pPr>
            <w:r>
              <w:rPr>
                <w:color w:val="000000"/>
                <w:lang w:val="uk-UA"/>
              </w:rPr>
              <w:t>9.</w:t>
            </w:r>
          </w:p>
        </w:tc>
        <w:tc>
          <w:tcPr>
            <w:tcW w:w="4714" w:type="dxa"/>
          </w:tcPr>
          <w:p w:rsidR="00724508" w:rsidRPr="00724508" w:rsidRDefault="00724508" w:rsidP="00724508">
            <w:pPr>
              <w:jc w:val="both"/>
              <w:rPr>
                <w:color w:val="000000"/>
                <w:lang w:val="uk-UA"/>
              </w:rPr>
            </w:pPr>
            <w:r w:rsidRPr="00724508">
              <w:rPr>
                <w:b/>
                <w:lang w:val="uk-UA"/>
              </w:rPr>
              <w:t>Забезпечення відповідно до кадрової політики підготовк</w:t>
            </w:r>
            <w:r w:rsidR="00C2444D">
              <w:rPr>
                <w:b/>
                <w:lang w:val="uk-UA"/>
              </w:rPr>
              <w:t>и</w:t>
            </w:r>
            <w:r w:rsidRPr="00724508">
              <w:rPr>
                <w:b/>
                <w:lang w:val="uk-UA"/>
              </w:rPr>
              <w:t xml:space="preserve"> та перепідготовк</w:t>
            </w:r>
            <w:r w:rsidR="00C2444D">
              <w:rPr>
                <w:b/>
                <w:lang w:val="uk-UA"/>
              </w:rPr>
              <w:t>и</w:t>
            </w:r>
            <w:r w:rsidRPr="00724508">
              <w:rPr>
                <w:b/>
                <w:lang w:val="uk-UA"/>
              </w:rPr>
              <w:t xml:space="preserve"> кадрів, підвищення кваліфікації працівників та спеціалістів галузі</w:t>
            </w:r>
            <w:r w:rsidR="0037450B">
              <w:rPr>
                <w:b/>
                <w:lang w:val="uk-UA"/>
              </w:rPr>
              <w:t>, зокрема</w:t>
            </w:r>
            <w:r w:rsidR="00C425E5">
              <w:rPr>
                <w:b/>
                <w:lang w:val="uk-UA"/>
              </w:rPr>
              <w:t>,</w:t>
            </w:r>
            <w:r w:rsidR="0037450B">
              <w:rPr>
                <w:b/>
                <w:lang w:val="uk-UA"/>
              </w:rPr>
              <w:t xml:space="preserve"> </w:t>
            </w:r>
            <w:r w:rsidR="0037450B" w:rsidRPr="00C425E5">
              <w:rPr>
                <w:b/>
                <w:lang w:val="uk-UA"/>
              </w:rPr>
              <w:t>в у</w:t>
            </w:r>
            <w:r w:rsidRPr="00C425E5">
              <w:rPr>
                <w:b/>
                <w:lang w:val="uk-UA"/>
              </w:rPr>
              <w:t>чбово-методичн</w:t>
            </w:r>
            <w:r w:rsidR="0037450B" w:rsidRPr="00C425E5">
              <w:rPr>
                <w:b/>
                <w:lang w:val="uk-UA"/>
              </w:rPr>
              <w:t xml:space="preserve">ому </w:t>
            </w:r>
            <w:r w:rsidRPr="00C425E5">
              <w:rPr>
                <w:b/>
                <w:lang w:val="uk-UA"/>
              </w:rPr>
              <w:t>центр</w:t>
            </w:r>
            <w:r w:rsidR="0037450B" w:rsidRPr="00C425E5">
              <w:rPr>
                <w:b/>
                <w:lang w:val="uk-UA"/>
              </w:rPr>
              <w:t>і</w:t>
            </w:r>
            <w:r w:rsidRPr="00C425E5">
              <w:rPr>
                <w:b/>
                <w:lang w:val="uk-UA"/>
              </w:rPr>
              <w:t xml:space="preserve"> культури Буковини та </w:t>
            </w:r>
            <w:r w:rsidRPr="00C425E5">
              <w:rPr>
                <w:b/>
                <w:bCs/>
                <w:lang w:val="uk-UA"/>
              </w:rPr>
              <w:t xml:space="preserve"> Рівненськ</w:t>
            </w:r>
            <w:r w:rsidR="0037450B" w:rsidRPr="00C425E5">
              <w:rPr>
                <w:b/>
                <w:bCs/>
                <w:lang w:val="uk-UA"/>
              </w:rPr>
              <w:t>ому</w:t>
            </w:r>
            <w:r w:rsidRPr="00C425E5">
              <w:rPr>
                <w:b/>
                <w:bCs/>
                <w:lang w:val="uk-UA"/>
              </w:rPr>
              <w:t xml:space="preserve"> центр</w:t>
            </w:r>
            <w:r w:rsidR="0037450B" w:rsidRPr="00C425E5">
              <w:rPr>
                <w:b/>
                <w:bCs/>
                <w:lang w:val="uk-UA"/>
              </w:rPr>
              <w:t>і</w:t>
            </w:r>
            <w:r w:rsidRPr="00C425E5">
              <w:rPr>
                <w:b/>
                <w:bCs/>
                <w:lang w:val="uk-UA"/>
              </w:rPr>
              <w:t xml:space="preserve"> підвищення кваліфікації та перепідготовки працівників культури</w:t>
            </w:r>
          </w:p>
        </w:tc>
        <w:tc>
          <w:tcPr>
            <w:tcW w:w="2314" w:type="dxa"/>
          </w:tcPr>
          <w:p w:rsidR="00724508" w:rsidRPr="008A10BA" w:rsidRDefault="00724508" w:rsidP="00724508">
            <w:pPr>
              <w:jc w:val="both"/>
              <w:rPr>
                <w:color w:val="000000"/>
                <w:lang w:val="uk-UA"/>
              </w:rPr>
            </w:pPr>
            <w:r w:rsidRPr="008A10BA">
              <w:rPr>
                <w:color w:val="000000"/>
                <w:lang w:val="uk-UA"/>
              </w:rPr>
              <w:t>Управління культури міської ради, департамент містобудівного комплексу та земельних відносин міської ради</w:t>
            </w:r>
          </w:p>
        </w:tc>
        <w:tc>
          <w:tcPr>
            <w:tcW w:w="1897" w:type="dxa"/>
          </w:tcPr>
          <w:p w:rsidR="00724508" w:rsidRPr="008A10BA" w:rsidRDefault="00724508" w:rsidP="00724508">
            <w:pPr>
              <w:tabs>
                <w:tab w:val="left" w:pos="7088"/>
                <w:tab w:val="left" w:pos="7513"/>
              </w:tabs>
              <w:jc w:val="both"/>
              <w:rPr>
                <w:color w:val="000000"/>
                <w:lang w:val="uk-UA"/>
              </w:rPr>
            </w:pPr>
            <w:r w:rsidRPr="008A10BA">
              <w:rPr>
                <w:color w:val="000000"/>
                <w:lang w:val="uk-UA"/>
              </w:rPr>
              <w:t>Міський бюджет, інші джерела фінансування, не заборонені чинним законодавством</w:t>
            </w:r>
          </w:p>
        </w:tc>
      </w:tr>
    </w:tbl>
    <w:p w:rsidR="00B55D48" w:rsidRPr="00931917" w:rsidRDefault="00B55D48" w:rsidP="009F1317">
      <w:pPr>
        <w:pStyle w:val="a8"/>
        <w:spacing w:after="0"/>
        <w:ind w:firstLine="540"/>
        <w:jc w:val="both"/>
        <w:rPr>
          <w:b/>
          <w:color w:val="0000FF"/>
          <w:lang w:val="uk-UA"/>
        </w:rPr>
      </w:pPr>
    </w:p>
    <w:p w:rsidR="004D171D" w:rsidRPr="002362BF" w:rsidRDefault="004D171D" w:rsidP="009F1317">
      <w:pPr>
        <w:ind w:firstLine="540"/>
        <w:rPr>
          <w:b/>
          <w:color w:val="000000"/>
          <w:lang w:val="uk-UA"/>
        </w:rPr>
      </w:pPr>
      <w:r w:rsidRPr="002362BF">
        <w:rPr>
          <w:b/>
          <w:color w:val="000000"/>
          <w:lang w:val="uk-UA"/>
        </w:rPr>
        <w:t>Очікувані результати:</w:t>
      </w:r>
    </w:p>
    <w:p w:rsidR="002362BF" w:rsidRPr="002362BF" w:rsidRDefault="002362BF" w:rsidP="002362BF">
      <w:pPr>
        <w:ind w:firstLine="540"/>
        <w:jc w:val="both"/>
        <w:rPr>
          <w:color w:val="000000"/>
          <w:lang w:val="uk-UA"/>
        </w:rPr>
      </w:pPr>
      <w:r w:rsidRPr="002362BF">
        <w:rPr>
          <w:b/>
          <w:color w:val="000000"/>
          <w:lang w:val="uk-UA"/>
        </w:rPr>
        <w:t>-</w:t>
      </w:r>
      <w:r w:rsidRPr="002362BF">
        <w:rPr>
          <w:color w:val="000000"/>
          <w:lang w:val="uk-UA"/>
        </w:rPr>
        <w:t>створення належних умов праці для комфортної діяльності  аматорських колективів;</w:t>
      </w:r>
    </w:p>
    <w:p w:rsidR="002362BF" w:rsidRPr="002362BF" w:rsidRDefault="002362BF" w:rsidP="002362BF">
      <w:pPr>
        <w:ind w:firstLine="540"/>
        <w:jc w:val="both"/>
        <w:rPr>
          <w:color w:val="000000"/>
          <w:lang w:val="uk-UA"/>
        </w:rPr>
      </w:pPr>
      <w:r w:rsidRPr="002362BF">
        <w:rPr>
          <w:color w:val="000000"/>
          <w:lang w:val="uk-UA"/>
        </w:rPr>
        <w:t>-підвищення якості надання культурних послуг, створення культурних продуктів для різних вікових категорій та соціальних груп населення;</w:t>
      </w:r>
    </w:p>
    <w:p w:rsidR="002362BF" w:rsidRPr="002362BF" w:rsidRDefault="002362BF" w:rsidP="002362BF">
      <w:pPr>
        <w:ind w:firstLine="540"/>
        <w:jc w:val="both"/>
        <w:rPr>
          <w:color w:val="000000"/>
          <w:lang w:val="uk-UA"/>
        </w:rPr>
      </w:pPr>
      <w:r w:rsidRPr="002362BF">
        <w:rPr>
          <w:color w:val="000000"/>
          <w:lang w:val="uk-UA"/>
        </w:rPr>
        <w:t>-популяризація культурних традицій національних груп, що проживають в місті Чернівцях;</w:t>
      </w:r>
    </w:p>
    <w:p w:rsidR="002362BF" w:rsidRPr="002362BF" w:rsidRDefault="002362BF" w:rsidP="002362BF">
      <w:pPr>
        <w:ind w:firstLine="540"/>
        <w:jc w:val="both"/>
        <w:rPr>
          <w:lang w:val="uk-UA"/>
        </w:rPr>
      </w:pPr>
      <w:r w:rsidRPr="002362BF">
        <w:rPr>
          <w:color w:val="000000"/>
          <w:lang w:val="uk-UA"/>
        </w:rPr>
        <w:lastRenderedPageBreak/>
        <w:t>-</w:t>
      </w:r>
      <w:r w:rsidRPr="002362BF">
        <w:rPr>
          <w:lang w:val="uk-UA"/>
        </w:rPr>
        <w:t>забезпечення  належного доступу до культурних надбань, впровадження інноваційних форм роботи;</w:t>
      </w:r>
    </w:p>
    <w:p w:rsidR="002362BF" w:rsidRPr="002362BF" w:rsidRDefault="002362BF" w:rsidP="002362BF">
      <w:pPr>
        <w:ind w:firstLine="540"/>
        <w:jc w:val="both"/>
        <w:rPr>
          <w:lang w:val="uk-UA"/>
        </w:rPr>
      </w:pPr>
      <w:r w:rsidRPr="002362BF">
        <w:rPr>
          <w:lang w:val="uk-UA"/>
        </w:rPr>
        <w:t>-збільшення надходжень до спеціального фонду бюджету від надання установами платних послуг населенню.</w:t>
      </w:r>
    </w:p>
    <w:p w:rsidR="002C06E3" w:rsidRDefault="002C06E3" w:rsidP="00C572BB">
      <w:pPr>
        <w:jc w:val="center"/>
        <w:rPr>
          <w:b/>
          <w:color w:val="000000"/>
          <w:lang w:val="uk-UA"/>
        </w:rPr>
      </w:pPr>
    </w:p>
    <w:p w:rsidR="000B4864" w:rsidRPr="004C5668" w:rsidRDefault="000B4864" w:rsidP="00C572BB">
      <w:pPr>
        <w:jc w:val="center"/>
        <w:rPr>
          <w:b/>
          <w:color w:val="000000"/>
          <w:lang w:val="uk-UA"/>
        </w:rPr>
      </w:pPr>
      <w:r w:rsidRPr="004C5668">
        <w:rPr>
          <w:b/>
          <w:color w:val="000000"/>
          <w:lang w:val="uk-UA"/>
        </w:rPr>
        <w:t>Показники розвитку закладів культури</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4C5668" w:rsidRPr="004C5668" w:rsidTr="001278D5">
        <w:tblPrEx>
          <w:tblCellMar>
            <w:top w:w="0" w:type="dxa"/>
            <w:bottom w:w="0" w:type="dxa"/>
          </w:tblCellMar>
        </w:tblPrEx>
        <w:tc>
          <w:tcPr>
            <w:tcW w:w="600" w:type="dxa"/>
            <w:vAlign w:val="center"/>
          </w:tcPr>
          <w:p w:rsidR="004C5668" w:rsidRPr="004C5668" w:rsidRDefault="004C5668" w:rsidP="00C572BB">
            <w:pPr>
              <w:jc w:val="center"/>
              <w:rPr>
                <w:color w:val="000000"/>
                <w:sz w:val="22"/>
                <w:szCs w:val="22"/>
                <w:lang w:val="uk-UA"/>
              </w:rPr>
            </w:pPr>
            <w:r w:rsidRPr="004C5668">
              <w:rPr>
                <w:color w:val="000000"/>
                <w:sz w:val="22"/>
                <w:szCs w:val="22"/>
                <w:lang w:val="uk-UA"/>
              </w:rPr>
              <w:t>№</w:t>
            </w:r>
          </w:p>
          <w:p w:rsidR="004C5668" w:rsidRPr="004C5668" w:rsidRDefault="004C5668" w:rsidP="00C572BB">
            <w:pPr>
              <w:jc w:val="center"/>
              <w:rPr>
                <w:color w:val="000000"/>
                <w:sz w:val="22"/>
                <w:szCs w:val="22"/>
                <w:lang w:val="uk-UA"/>
              </w:rPr>
            </w:pPr>
            <w:r w:rsidRPr="004C5668">
              <w:rPr>
                <w:color w:val="000000"/>
                <w:sz w:val="22"/>
                <w:szCs w:val="22"/>
                <w:lang w:val="uk-UA"/>
              </w:rPr>
              <w:t>з/п</w:t>
            </w:r>
          </w:p>
        </w:tc>
        <w:tc>
          <w:tcPr>
            <w:tcW w:w="2760" w:type="dxa"/>
            <w:vAlign w:val="center"/>
          </w:tcPr>
          <w:p w:rsidR="004C5668" w:rsidRPr="004C5668" w:rsidRDefault="004C5668" w:rsidP="00C572BB">
            <w:pPr>
              <w:jc w:val="center"/>
              <w:rPr>
                <w:color w:val="000000"/>
                <w:sz w:val="22"/>
                <w:szCs w:val="22"/>
                <w:lang w:val="uk-UA"/>
              </w:rPr>
            </w:pPr>
            <w:r w:rsidRPr="004C5668">
              <w:rPr>
                <w:color w:val="000000"/>
                <w:sz w:val="22"/>
                <w:szCs w:val="22"/>
                <w:lang w:val="uk-UA"/>
              </w:rPr>
              <w:t>Показники</w:t>
            </w:r>
          </w:p>
        </w:tc>
        <w:tc>
          <w:tcPr>
            <w:tcW w:w="720" w:type="dxa"/>
            <w:vAlign w:val="center"/>
          </w:tcPr>
          <w:p w:rsidR="004C5668" w:rsidRPr="004C5668" w:rsidRDefault="004C5668" w:rsidP="00C572BB">
            <w:pPr>
              <w:jc w:val="center"/>
              <w:rPr>
                <w:color w:val="000000"/>
                <w:sz w:val="22"/>
                <w:szCs w:val="22"/>
                <w:lang w:val="uk-UA"/>
              </w:rPr>
            </w:pPr>
            <w:r w:rsidRPr="004C5668">
              <w:rPr>
                <w:color w:val="000000"/>
                <w:sz w:val="22"/>
                <w:szCs w:val="22"/>
                <w:lang w:val="uk-UA"/>
              </w:rPr>
              <w:t>Од.</w:t>
            </w:r>
          </w:p>
          <w:p w:rsidR="004C5668" w:rsidRPr="004C5668" w:rsidRDefault="004C5668" w:rsidP="00C572BB">
            <w:pPr>
              <w:jc w:val="center"/>
              <w:rPr>
                <w:color w:val="000000"/>
                <w:sz w:val="22"/>
                <w:szCs w:val="22"/>
                <w:lang w:val="uk-UA"/>
              </w:rPr>
            </w:pPr>
            <w:r w:rsidRPr="004C5668">
              <w:rPr>
                <w:color w:val="000000"/>
                <w:sz w:val="22"/>
                <w:szCs w:val="22"/>
                <w:lang w:val="uk-UA"/>
              </w:rPr>
              <w:t>вим.</w:t>
            </w:r>
          </w:p>
        </w:tc>
        <w:tc>
          <w:tcPr>
            <w:tcW w:w="1080" w:type="dxa"/>
            <w:vAlign w:val="center"/>
          </w:tcPr>
          <w:p w:rsidR="004C5668" w:rsidRPr="004C5668" w:rsidRDefault="004C5668" w:rsidP="00A10064">
            <w:pPr>
              <w:jc w:val="center"/>
              <w:rPr>
                <w:color w:val="000000"/>
                <w:sz w:val="22"/>
                <w:szCs w:val="22"/>
                <w:lang w:val="uk-UA"/>
              </w:rPr>
            </w:pPr>
            <w:r w:rsidRPr="004C5668">
              <w:rPr>
                <w:color w:val="000000"/>
                <w:sz w:val="22"/>
                <w:szCs w:val="22"/>
                <w:lang w:val="uk-UA"/>
              </w:rPr>
              <w:t xml:space="preserve">2014р. </w:t>
            </w:r>
          </w:p>
          <w:p w:rsidR="004C5668" w:rsidRPr="004C5668" w:rsidRDefault="004C5668" w:rsidP="00A10064">
            <w:pPr>
              <w:jc w:val="center"/>
              <w:rPr>
                <w:color w:val="000000"/>
                <w:sz w:val="22"/>
                <w:szCs w:val="22"/>
                <w:lang w:val="uk-UA"/>
              </w:rPr>
            </w:pPr>
            <w:r w:rsidRPr="004C5668">
              <w:rPr>
                <w:color w:val="000000"/>
                <w:sz w:val="22"/>
                <w:szCs w:val="22"/>
                <w:lang w:val="uk-UA"/>
              </w:rPr>
              <w:t>факт</w:t>
            </w:r>
          </w:p>
        </w:tc>
        <w:tc>
          <w:tcPr>
            <w:tcW w:w="1080" w:type="dxa"/>
            <w:vAlign w:val="center"/>
          </w:tcPr>
          <w:p w:rsidR="004C5668" w:rsidRPr="004C5668" w:rsidRDefault="004C5668" w:rsidP="00A10064">
            <w:pPr>
              <w:jc w:val="center"/>
              <w:rPr>
                <w:color w:val="000000"/>
                <w:sz w:val="22"/>
                <w:szCs w:val="22"/>
                <w:lang w:val="uk-UA"/>
              </w:rPr>
            </w:pPr>
            <w:r w:rsidRPr="004C5668">
              <w:rPr>
                <w:color w:val="000000"/>
                <w:sz w:val="22"/>
                <w:szCs w:val="22"/>
                <w:lang w:val="uk-UA"/>
              </w:rPr>
              <w:t>2015р.</w:t>
            </w:r>
          </w:p>
          <w:p w:rsidR="004C5668" w:rsidRPr="004C5668" w:rsidRDefault="004C5668" w:rsidP="00A10064">
            <w:pPr>
              <w:jc w:val="center"/>
              <w:rPr>
                <w:color w:val="000000"/>
                <w:sz w:val="22"/>
                <w:szCs w:val="22"/>
                <w:lang w:val="uk-UA"/>
              </w:rPr>
            </w:pPr>
            <w:r w:rsidRPr="004C5668">
              <w:rPr>
                <w:color w:val="000000"/>
                <w:sz w:val="22"/>
                <w:szCs w:val="22"/>
                <w:lang w:val="uk-UA"/>
              </w:rPr>
              <w:t>факт</w:t>
            </w:r>
          </w:p>
        </w:tc>
        <w:tc>
          <w:tcPr>
            <w:tcW w:w="1080" w:type="dxa"/>
            <w:vAlign w:val="center"/>
          </w:tcPr>
          <w:p w:rsidR="004C5668" w:rsidRPr="004C5668" w:rsidRDefault="004C5668" w:rsidP="00A10064">
            <w:pPr>
              <w:ind w:left="-242" w:right="-179"/>
              <w:jc w:val="center"/>
              <w:rPr>
                <w:color w:val="000000"/>
                <w:sz w:val="22"/>
                <w:szCs w:val="22"/>
                <w:lang w:val="uk-UA"/>
              </w:rPr>
            </w:pPr>
            <w:r w:rsidRPr="004C5668">
              <w:rPr>
                <w:color w:val="000000"/>
                <w:sz w:val="22"/>
                <w:szCs w:val="22"/>
                <w:lang w:val="uk-UA"/>
              </w:rPr>
              <w:t xml:space="preserve">2016р. </w:t>
            </w:r>
          </w:p>
          <w:p w:rsidR="004C5668" w:rsidRPr="004C5668" w:rsidRDefault="004C5668" w:rsidP="00A10064">
            <w:pPr>
              <w:ind w:left="-242" w:right="-179"/>
              <w:jc w:val="center"/>
              <w:rPr>
                <w:color w:val="000000"/>
                <w:sz w:val="22"/>
                <w:szCs w:val="22"/>
                <w:lang w:val="uk-UA"/>
              </w:rPr>
            </w:pPr>
            <w:r w:rsidRPr="004C5668">
              <w:rPr>
                <w:color w:val="000000"/>
                <w:sz w:val="22"/>
                <w:szCs w:val="22"/>
                <w:lang w:val="uk-UA"/>
              </w:rPr>
              <w:t>очікуване</w:t>
            </w:r>
          </w:p>
        </w:tc>
        <w:tc>
          <w:tcPr>
            <w:tcW w:w="1080" w:type="dxa"/>
            <w:vAlign w:val="center"/>
          </w:tcPr>
          <w:p w:rsidR="004C5668" w:rsidRPr="004C5668" w:rsidRDefault="004C5668" w:rsidP="00A10064">
            <w:pPr>
              <w:jc w:val="center"/>
              <w:rPr>
                <w:color w:val="000000"/>
                <w:sz w:val="22"/>
                <w:szCs w:val="22"/>
                <w:lang w:val="uk-UA"/>
              </w:rPr>
            </w:pPr>
            <w:r w:rsidRPr="004C5668">
              <w:rPr>
                <w:color w:val="000000"/>
                <w:sz w:val="22"/>
                <w:szCs w:val="22"/>
                <w:lang w:val="uk-UA"/>
              </w:rPr>
              <w:t xml:space="preserve">2017р. </w:t>
            </w:r>
          </w:p>
          <w:p w:rsidR="004C5668" w:rsidRPr="004C5668" w:rsidRDefault="004C5668" w:rsidP="00A10064">
            <w:pPr>
              <w:jc w:val="center"/>
              <w:rPr>
                <w:color w:val="000000"/>
                <w:sz w:val="22"/>
                <w:szCs w:val="22"/>
                <w:lang w:val="uk-UA"/>
              </w:rPr>
            </w:pPr>
            <w:r w:rsidRPr="004C5668">
              <w:rPr>
                <w:color w:val="000000"/>
                <w:sz w:val="22"/>
                <w:szCs w:val="22"/>
                <w:lang w:val="uk-UA"/>
              </w:rPr>
              <w:t>прогноз</w:t>
            </w:r>
          </w:p>
        </w:tc>
        <w:tc>
          <w:tcPr>
            <w:tcW w:w="1080" w:type="dxa"/>
            <w:vAlign w:val="center"/>
          </w:tcPr>
          <w:p w:rsidR="004C5668" w:rsidRPr="004C5668" w:rsidRDefault="004C5668" w:rsidP="001278D5">
            <w:pPr>
              <w:jc w:val="center"/>
              <w:rPr>
                <w:color w:val="000000"/>
                <w:sz w:val="22"/>
                <w:szCs w:val="22"/>
                <w:lang w:val="uk-UA"/>
              </w:rPr>
            </w:pPr>
            <w:r w:rsidRPr="004C5668">
              <w:rPr>
                <w:color w:val="000000"/>
                <w:sz w:val="22"/>
                <w:szCs w:val="22"/>
                <w:lang w:val="uk-UA"/>
              </w:rPr>
              <w:t>2017р.  у % до 2016р.</w:t>
            </w:r>
          </w:p>
        </w:tc>
      </w:tr>
      <w:tr w:rsidR="004C5668" w:rsidRPr="004C5668" w:rsidTr="001278D5">
        <w:tblPrEx>
          <w:tblCellMar>
            <w:top w:w="0" w:type="dxa"/>
            <w:bottom w:w="0" w:type="dxa"/>
          </w:tblCellMar>
        </w:tblPrEx>
        <w:tc>
          <w:tcPr>
            <w:tcW w:w="600" w:type="dxa"/>
          </w:tcPr>
          <w:p w:rsidR="004C5668" w:rsidRPr="004C5668" w:rsidRDefault="004C5668" w:rsidP="002362BF">
            <w:pPr>
              <w:jc w:val="center"/>
              <w:rPr>
                <w:color w:val="000000"/>
                <w:lang w:val="uk-UA"/>
              </w:rPr>
            </w:pPr>
            <w:r w:rsidRPr="004C5668">
              <w:rPr>
                <w:color w:val="000000"/>
                <w:lang w:val="uk-UA"/>
              </w:rPr>
              <w:t>1.</w:t>
            </w:r>
          </w:p>
        </w:tc>
        <w:tc>
          <w:tcPr>
            <w:tcW w:w="2760" w:type="dxa"/>
          </w:tcPr>
          <w:p w:rsidR="004C5668" w:rsidRPr="004C5668" w:rsidRDefault="004C5668" w:rsidP="002362BF">
            <w:pPr>
              <w:rPr>
                <w:b/>
                <w:color w:val="000000"/>
                <w:lang w:val="uk-UA"/>
              </w:rPr>
            </w:pPr>
            <w:r w:rsidRPr="004C5668">
              <w:rPr>
                <w:b/>
                <w:color w:val="000000"/>
                <w:lang w:val="uk-UA"/>
              </w:rPr>
              <w:t>Централізована бібліотечна система</w:t>
            </w:r>
          </w:p>
          <w:p w:rsidR="004C5668" w:rsidRPr="004C5668" w:rsidRDefault="004C5668" w:rsidP="002362BF">
            <w:pPr>
              <w:rPr>
                <w:b/>
                <w:color w:val="000000"/>
                <w:lang w:val="uk-UA"/>
              </w:rPr>
            </w:pPr>
          </w:p>
          <w:p w:rsidR="004C5668" w:rsidRPr="004C5668" w:rsidRDefault="004C5668" w:rsidP="002362BF">
            <w:pPr>
              <w:rPr>
                <w:b/>
                <w:color w:val="000000"/>
                <w:lang w:val="uk-UA"/>
              </w:rPr>
            </w:pPr>
            <w:r w:rsidRPr="004C5668">
              <w:rPr>
                <w:b/>
                <w:color w:val="000000"/>
                <w:lang w:val="uk-UA"/>
              </w:rPr>
              <w:t>- книжковий фонд</w:t>
            </w:r>
          </w:p>
        </w:tc>
        <w:tc>
          <w:tcPr>
            <w:tcW w:w="720" w:type="dxa"/>
            <w:vAlign w:val="center"/>
          </w:tcPr>
          <w:p w:rsidR="004C5668" w:rsidRPr="004C5668" w:rsidRDefault="004C5668" w:rsidP="002362BF">
            <w:pPr>
              <w:jc w:val="center"/>
              <w:rPr>
                <w:color w:val="000000"/>
                <w:lang w:val="uk-UA"/>
              </w:rPr>
            </w:pPr>
            <w:r w:rsidRPr="004C5668">
              <w:rPr>
                <w:color w:val="000000"/>
                <w:lang w:val="uk-UA"/>
              </w:rPr>
              <w:t>од.</w:t>
            </w:r>
          </w:p>
          <w:p w:rsidR="004C5668" w:rsidRPr="004C5668" w:rsidRDefault="004C5668" w:rsidP="002362BF">
            <w:pPr>
              <w:jc w:val="center"/>
              <w:rPr>
                <w:color w:val="000000"/>
                <w:lang w:val="uk-UA"/>
              </w:rPr>
            </w:pPr>
          </w:p>
          <w:p w:rsidR="004C5668" w:rsidRPr="004C5668" w:rsidRDefault="004C5668" w:rsidP="002362BF">
            <w:pPr>
              <w:jc w:val="center"/>
              <w:rPr>
                <w:color w:val="000000"/>
                <w:lang w:val="uk-UA"/>
              </w:rPr>
            </w:pPr>
            <w:r w:rsidRPr="004C5668">
              <w:rPr>
                <w:color w:val="000000"/>
                <w:lang w:val="uk-UA"/>
              </w:rPr>
              <w:t>тис. кн.</w:t>
            </w:r>
          </w:p>
        </w:tc>
        <w:tc>
          <w:tcPr>
            <w:tcW w:w="1080" w:type="dxa"/>
            <w:vAlign w:val="center"/>
          </w:tcPr>
          <w:p w:rsidR="004C5668" w:rsidRPr="004C5668" w:rsidRDefault="004C5668" w:rsidP="004C5668">
            <w:pPr>
              <w:jc w:val="center"/>
              <w:rPr>
                <w:color w:val="000000"/>
                <w:lang w:val="uk-UA"/>
              </w:rPr>
            </w:pPr>
            <w:r w:rsidRPr="004C5668">
              <w:rPr>
                <w:color w:val="000000"/>
                <w:lang w:val="uk-UA"/>
              </w:rPr>
              <w:t>22</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632,8</w:t>
            </w:r>
          </w:p>
        </w:tc>
        <w:tc>
          <w:tcPr>
            <w:tcW w:w="1080" w:type="dxa"/>
            <w:vAlign w:val="center"/>
          </w:tcPr>
          <w:p w:rsidR="004C5668" w:rsidRPr="004C5668" w:rsidRDefault="004C5668" w:rsidP="004C5668">
            <w:pPr>
              <w:jc w:val="center"/>
              <w:rPr>
                <w:color w:val="000000"/>
                <w:lang w:val="uk-UA"/>
              </w:rPr>
            </w:pPr>
            <w:r w:rsidRPr="004C5668">
              <w:rPr>
                <w:color w:val="000000"/>
                <w:lang w:val="uk-UA"/>
              </w:rPr>
              <w:t>22</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628,5</w:t>
            </w:r>
          </w:p>
        </w:tc>
        <w:tc>
          <w:tcPr>
            <w:tcW w:w="1080" w:type="dxa"/>
            <w:vAlign w:val="center"/>
          </w:tcPr>
          <w:p w:rsidR="004C5668" w:rsidRPr="004C5668" w:rsidRDefault="004C5668" w:rsidP="004C5668">
            <w:pPr>
              <w:jc w:val="center"/>
              <w:rPr>
                <w:color w:val="000000"/>
                <w:lang w:val="uk-UA"/>
              </w:rPr>
            </w:pPr>
            <w:r w:rsidRPr="004C5668">
              <w:rPr>
                <w:color w:val="000000"/>
                <w:lang w:val="uk-UA"/>
              </w:rPr>
              <w:t>21</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632,5</w:t>
            </w:r>
          </w:p>
        </w:tc>
        <w:tc>
          <w:tcPr>
            <w:tcW w:w="1080" w:type="dxa"/>
            <w:vAlign w:val="center"/>
          </w:tcPr>
          <w:p w:rsidR="004C5668" w:rsidRPr="004C5668" w:rsidRDefault="004C5668" w:rsidP="004C5668">
            <w:pPr>
              <w:jc w:val="center"/>
              <w:rPr>
                <w:color w:val="000000"/>
                <w:lang w:val="uk-UA"/>
              </w:rPr>
            </w:pPr>
            <w:r w:rsidRPr="004C5668">
              <w:rPr>
                <w:color w:val="000000"/>
                <w:lang w:val="uk-UA"/>
              </w:rPr>
              <w:t>21</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632,5</w:t>
            </w:r>
          </w:p>
        </w:tc>
        <w:tc>
          <w:tcPr>
            <w:tcW w:w="1080" w:type="dxa"/>
            <w:vAlign w:val="center"/>
          </w:tcPr>
          <w:p w:rsidR="004C5668" w:rsidRPr="004C5668" w:rsidRDefault="004C5668" w:rsidP="001278D5">
            <w:pPr>
              <w:jc w:val="center"/>
              <w:rPr>
                <w:color w:val="000000"/>
                <w:lang w:val="uk-UA"/>
              </w:rPr>
            </w:pPr>
            <w:r w:rsidRPr="004C5668">
              <w:rPr>
                <w:color w:val="000000"/>
                <w:lang w:val="uk-UA"/>
              </w:rPr>
              <w:t>100,0</w:t>
            </w:r>
          </w:p>
          <w:p w:rsidR="004C5668" w:rsidRPr="004C5668" w:rsidRDefault="004C5668" w:rsidP="001278D5">
            <w:pPr>
              <w:jc w:val="center"/>
              <w:rPr>
                <w:color w:val="000000"/>
                <w:lang w:val="uk-UA"/>
              </w:rPr>
            </w:pPr>
          </w:p>
          <w:p w:rsidR="004C5668" w:rsidRPr="004C5668" w:rsidRDefault="004C5668" w:rsidP="001278D5">
            <w:pPr>
              <w:jc w:val="center"/>
              <w:rPr>
                <w:color w:val="000000"/>
                <w:lang w:val="uk-UA"/>
              </w:rPr>
            </w:pPr>
            <w:r w:rsidRPr="004C5668">
              <w:rPr>
                <w:color w:val="000000"/>
                <w:lang w:val="uk-UA"/>
              </w:rPr>
              <w:t>100,0</w:t>
            </w:r>
          </w:p>
        </w:tc>
      </w:tr>
      <w:tr w:rsidR="004C5668" w:rsidRPr="004C5668" w:rsidTr="001278D5">
        <w:tblPrEx>
          <w:tblCellMar>
            <w:top w:w="0" w:type="dxa"/>
            <w:bottom w:w="0" w:type="dxa"/>
          </w:tblCellMar>
        </w:tblPrEx>
        <w:tc>
          <w:tcPr>
            <w:tcW w:w="600" w:type="dxa"/>
          </w:tcPr>
          <w:p w:rsidR="004C5668" w:rsidRPr="004C5668" w:rsidRDefault="004C5668" w:rsidP="002362BF">
            <w:pPr>
              <w:jc w:val="center"/>
              <w:rPr>
                <w:color w:val="000000"/>
                <w:lang w:val="uk-UA"/>
              </w:rPr>
            </w:pPr>
            <w:r w:rsidRPr="004C5668">
              <w:rPr>
                <w:color w:val="000000"/>
                <w:lang w:val="uk-UA"/>
              </w:rPr>
              <w:t>2.</w:t>
            </w:r>
          </w:p>
        </w:tc>
        <w:tc>
          <w:tcPr>
            <w:tcW w:w="2760" w:type="dxa"/>
          </w:tcPr>
          <w:p w:rsidR="004C5668" w:rsidRPr="004C5668" w:rsidRDefault="004C5668" w:rsidP="002362BF">
            <w:pPr>
              <w:rPr>
                <w:b/>
                <w:color w:val="000000"/>
                <w:lang w:val="uk-UA"/>
              </w:rPr>
            </w:pPr>
            <w:r w:rsidRPr="004C5668">
              <w:rPr>
                <w:b/>
                <w:color w:val="000000"/>
                <w:lang w:val="uk-UA"/>
              </w:rPr>
              <w:t>Школи естетичного виховання:</w:t>
            </w:r>
          </w:p>
          <w:p w:rsidR="004C5668" w:rsidRPr="004C5668" w:rsidRDefault="004C5668" w:rsidP="002362BF">
            <w:pPr>
              <w:rPr>
                <w:b/>
                <w:color w:val="000000"/>
                <w:lang w:val="uk-UA"/>
              </w:rPr>
            </w:pPr>
            <w:r w:rsidRPr="004C5668">
              <w:rPr>
                <w:b/>
                <w:color w:val="000000"/>
                <w:lang w:val="uk-UA"/>
              </w:rPr>
              <w:t>- в них учнів</w:t>
            </w:r>
          </w:p>
        </w:tc>
        <w:tc>
          <w:tcPr>
            <w:tcW w:w="720" w:type="dxa"/>
            <w:vAlign w:val="center"/>
          </w:tcPr>
          <w:p w:rsidR="004C5668" w:rsidRPr="004C5668" w:rsidRDefault="004C5668" w:rsidP="002362BF">
            <w:pPr>
              <w:jc w:val="center"/>
              <w:rPr>
                <w:color w:val="000000"/>
                <w:lang w:val="uk-UA"/>
              </w:rPr>
            </w:pPr>
            <w:r w:rsidRPr="004C5668">
              <w:rPr>
                <w:color w:val="000000"/>
                <w:lang w:val="uk-UA"/>
              </w:rPr>
              <w:t>од.</w:t>
            </w:r>
          </w:p>
          <w:p w:rsidR="004C5668" w:rsidRPr="004C5668" w:rsidRDefault="004C5668" w:rsidP="002362BF">
            <w:pPr>
              <w:jc w:val="center"/>
              <w:rPr>
                <w:color w:val="000000"/>
                <w:lang w:val="uk-UA"/>
              </w:rPr>
            </w:pPr>
          </w:p>
          <w:p w:rsidR="004C5668" w:rsidRPr="004C5668" w:rsidRDefault="004C5668" w:rsidP="002362BF">
            <w:pPr>
              <w:jc w:val="center"/>
              <w:rPr>
                <w:i/>
                <w:color w:val="000000"/>
                <w:lang w:val="uk-UA"/>
              </w:rPr>
            </w:pPr>
            <w:r w:rsidRPr="004C5668">
              <w:rPr>
                <w:color w:val="000000"/>
                <w:lang w:val="uk-UA"/>
              </w:rPr>
              <w:t>осіб</w:t>
            </w:r>
          </w:p>
        </w:tc>
        <w:tc>
          <w:tcPr>
            <w:tcW w:w="1080" w:type="dxa"/>
            <w:vAlign w:val="center"/>
          </w:tcPr>
          <w:p w:rsidR="004C5668" w:rsidRPr="004C5668" w:rsidRDefault="004C5668" w:rsidP="004C5668">
            <w:pPr>
              <w:jc w:val="center"/>
              <w:rPr>
                <w:color w:val="000000"/>
                <w:lang w:val="uk-UA"/>
              </w:rPr>
            </w:pPr>
            <w:r w:rsidRPr="004C5668">
              <w:rPr>
                <w:color w:val="000000"/>
                <w:lang w:val="uk-UA"/>
              </w:rPr>
              <w:t>5</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1704</w:t>
            </w:r>
          </w:p>
        </w:tc>
        <w:tc>
          <w:tcPr>
            <w:tcW w:w="1080" w:type="dxa"/>
            <w:vAlign w:val="center"/>
          </w:tcPr>
          <w:p w:rsidR="004C5668" w:rsidRPr="004C5668" w:rsidRDefault="004C5668" w:rsidP="004C5668">
            <w:pPr>
              <w:jc w:val="center"/>
              <w:rPr>
                <w:color w:val="000000"/>
                <w:lang w:val="uk-UA"/>
              </w:rPr>
            </w:pPr>
            <w:r w:rsidRPr="004C5668">
              <w:rPr>
                <w:color w:val="000000"/>
                <w:lang w:val="uk-UA"/>
              </w:rPr>
              <w:t>5</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1733</w:t>
            </w:r>
          </w:p>
        </w:tc>
        <w:tc>
          <w:tcPr>
            <w:tcW w:w="1080" w:type="dxa"/>
            <w:vAlign w:val="center"/>
          </w:tcPr>
          <w:p w:rsidR="004C5668" w:rsidRPr="004C5668" w:rsidRDefault="004C5668" w:rsidP="004C5668">
            <w:pPr>
              <w:jc w:val="center"/>
              <w:rPr>
                <w:color w:val="000000"/>
                <w:lang w:val="uk-UA"/>
              </w:rPr>
            </w:pPr>
            <w:r w:rsidRPr="004C5668">
              <w:rPr>
                <w:color w:val="000000"/>
                <w:lang w:val="uk-UA"/>
              </w:rPr>
              <w:t>5</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1728</w:t>
            </w:r>
          </w:p>
        </w:tc>
        <w:tc>
          <w:tcPr>
            <w:tcW w:w="1080" w:type="dxa"/>
            <w:vAlign w:val="center"/>
          </w:tcPr>
          <w:p w:rsidR="004C5668" w:rsidRPr="004C5668" w:rsidRDefault="004C5668" w:rsidP="004C5668">
            <w:pPr>
              <w:jc w:val="center"/>
              <w:rPr>
                <w:color w:val="000000"/>
                <w:lang w:val="uk-UA"/>
              </w:rPr>
            </w:pPr>
            <w:r w:rsidRPr="004C5668">
              <w:rPr>
                <w:color w:val="000000"/>
                <w:lang w:val="uk-UA"/>
              </w:rPr>
              <w:t>5</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1728</w:t>
            </w:r>
          </w:p>
        </w:tc>
        <w:tc>
          <w:tcPr>
            <w:tcW w:w="1080" w:type="dxa"/>
            <w:vAlign w:val="center"/>
          </w:tcPr>
          <w:p w:rsidR="004C5668" w:rsidRPr="004C5668" w:rsidRDefault="004C5668" w:rsidP="001278D5">
            <w:pPr>
              <w:jc w:val="center"/>
              <w:rPr>
                <w:color w:val="000000"/>
                <w:lang w:val="uk-UA"/>
              </w:rPr>
            </w:pPr>
            <w:r w:rsidRPr="004C5668">
              <w:rPr>
                <w:color w:val="000000"/>
                <w:lang w:val="uk-UA"/>
              </w:rPr>
              <w:t>100,0</w:t>
            </w:r>
          </w:p>
          <w:p w:rsidR="004C5668" w:rsidRPr="004C5668" w:rsidRDefault="004C5668" w:rsidP="001278D5">
            <w:pPr>
              <w:jc w:val="center"/>
              <w:rPr>
                <w:color w:val="000000"/>
                <w:lang w:val="uk-UA"/>
              </w:rPr>
            </w:pPr>
          </w:p>
          <w:p w:rsidR="004C5668" w:rsidRPr="004C5668" w:rsidRDefault="004C5668" w:rsidP="001278D5">
            <w:pPr>
              <w:jc w:val="center"/>
              <w:rPr>
                <w:color w:val="000000"/>
                <w:lang w:val="uk-UA"/>
              </w:rPr>
            </w:pPr>
            <w:r w:rsidRPr="004C5668">
              <w:rPr>
                <w:color w:val="000000"/>
                <w:lang w:val="uk-UA"/>
              </w:rPr>
              <w:t>100,0</w:t>
            </w:r>
          </w:p>
        </w:tc>
      </w:tr>
      <w:tr w:rsidR="004C5668" w:rsidRPr="004C5668" w:rsidTr="001278D5">
        <w:tblPrEx>
          <w:tblCellMar>
            <w:top w:w="0" w:type="dxa"/>
            <w:bottom w:w="0" w:type="dxa"/>
          </w:tblCellMar>
        </w:tblPrEx>
        <w:tc>
          <w:tcPr>
            <w:tcW w:w="600" w:type="dxa"/>
          </w:tcPr>
          <w:p w:rsidR="004C5668" w:rsidRPr="004C5668" w:rsidRDefault="004C5668" w:rsidP="002362BF">
            <w:pPr>
              <w:jc w:val="center"/>
              <w:rPr>
                <w:color w:val="000000"/>
                <w:lang w:val="uk-UA"/>
              </w:rPr>
            </w:pPr>
            <w:r w:rsidRPr="004C5668">
              <w:rPr>
                <w:color w:val="000000"/>
                <w:lang w:val="uk-UA"/>
              </w:rPr>
              <w:t>3.</w:t>
            </w:r>
          </w:p>
        </w:tc>
        <w:tc>
          <w:tcPr>
            <w:tcW w:w="2760" w:type="dxa"/>
          </w:tcPr>
          <w:p w:rsidR="004C5668" w:rsidRPr="004C5668" w:rsidRDefault="004C5668" w:rsidP="002362BF">
            <w:pPr>
              <w:rPr>
                <w:b/>
                <w:color w:val="000000"/>
                <w:lang w:val="uk-UA"/>
              </w:rPr>
            </w:pPr>
            <w:r w:rsidRPr="004C5668">
              <w:rPr>
                <w:b/>
                <w:color w:val="000000"/>
                <w:lang w:val="uk-UA"/>
              </w:rPr>
              <w:t>Клубні установи:</w:t>
            </w:r>
          </w:p>
          <w:p w:rsidR="004C5668" w:rsidRPr="004C5668" w:rsidRDefault="004C5668" w:rsidP="002362BF">
            <w:pPr>
              <w:rPr>
                <w:b/>
                <w:color w:val="000000"/>
                <w:lang w:val="uk-UA"/>
              </w:rPr>
            </w:pPr>
          </w:p>
          <w:p w:rsidR="004C5668" w:rsidRPr="004C5668" w:rsidRDefault="004C5668" w:rsidP="002362BF">
            <w:pPr>
              <w:rPr>
                <w:b/>
                <w:color w:val="000000"/>
                <w:lang w:val="uk-UA"/>
              </w:rPr>
            </w:pPr>
          </w:p>
          <w:p w:rsidR="004C5668" w:rsidRPr="004C5668" w:rsidRDefault="004C5668" w:rsidP="002362BF">
            <w:pPr>
              <w:rPr>
                <w:b/>
                <w:color w:val="000000"/>
                <w:lang w:val="uk-UA"/>
              </w:rPr>
            </w:pPr>
            <w:r w:rsidRPr="004C5668">
              <w:rPr>
                <w:b/>
                <w:color w:val="000000"/>
                <w:lang w:val="uk-UA"/>
              </w:rPr>
              <w:t>- постійно діючі клубні формування</w:t>
            </w:r>
          </w:p>
        </w:tc>
        <w:tc>
          <w:tcPr>
            <w:tcW w:w="720" w:type="dxa"/>
            <w:vAlign w:val="center"/>
          </w:tcPr>
          <w:p w:rsidR="004C5668" w:rsidRPr="004C5668" w:rsidRDefault="004C5668" w:rsidP="002362BF">
            <w:pPr>
              <w:jc w:val="center"/>
              <w:rPr>
                <w:color w:val="000000"/>
                <w:lang w:val="uk-UA"/>
              </w:rPr>
            </w:pPr>
          </w:p>
          <w:p w:rsidR="004C5668" w:rsidRPr="004C5668" w:rsidRDefault="004C5668" w:rsidP="002362BF">
            <w:pPr>
              <w:jc w:val="center"/>
              <w:rPr>
                <w:color w:val="000000"/>
                <w:lang w:val="uk-UA"/>
              </w:rPr>
            </w:pPr>
            <w:r w:rsidRPr="004C5668">
              <w:rPr>
                <w:color w:val="000000"/>
                <w:lang w:val="uk-UA"/>
              </w:rPr>
              <w:t>од.</w:t>
            </w:r>
          </w:p>
          <w:p w:rsidR="004C5668" w:rsidRPr="004C5668" w:rsidRDefault="004C5668" w:rsidP="002362BF">
            <w:pPr>
              <w:jc w:val="center"/>
              <w:rPr>
                <w:color w:val="000000"/>
                <w:lang w:val="uk-UA"/>
              </w:rPr>
            </w:pPr>
          </w:p>
          <w:p w:rsidR="004C5668" w:rsidRPr="004C5668" w:rsidRDefault="004C5668" w:rsidP="002362BF">
            <w:pPr>
              <w:jc w:val="center"/>
              <w:rPr>
                <w:color w:val="000000"/>
                <w:lang w:val="uk-UA"/>
              </w:rPr>
            </w:pPr>
            <w:r w:rsidRPr="004C5668">
              <w:rPr>
                <w:color w:val="000000"/>
                <w:lang w:val="uk-UA"/>
              </w:rPr>
              <w:t>од.</w:t>
            </w:r>
          </w:p>
          <w:p w:rsidR="004C5668" w:rsidRPr="004C5668" w:rsidRDefault="004C5668" w:rsidP="002362BF">
            <w:pPr>
              <w:jc w:val="center"/>
              <w:rPr>
                <w:color w:val="000000"/>
                <w:lang w:val="uk-UA"/>
              </w:rPr>
            </w:pPr>
          </w:p>
        </w:tc>
        <w:tc>
          <w:tcPr>
            <w:tcW w:w="1080" w:type="dxa"/>
            <w:vAlign w:val="center"/>
          </w:tcPr>
          <w:p w:rsidR="004C5668" w:rsidRPr="004C5668" w:rsidRDefault="004C5668" w:rsidP="004C5668">
            <w:pPr>
              <w:jc w:val="center"/>
              <w:rPr>
                <w:color w:val="000000"/>
                <w:lang w:val="uk-UA"/>
              </w:rPr>
            </w:pPr>
            <w:r w:rsidRPr="004C5668">
              <w:rPr>
                <w:color w:val="000000"/>
                <w:lang w:val="uk-UA"/>
              </w:rPr>
              <w:t>13</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197</w:t>
            </w:r>
          </w:p>
        </w:tc>
        <w:tc>
          <w:tcPr>
            <w:tcW w:w="1080" w:type="dxa"/>
            <w:vAlign w:val="center"/>
          </w:tcPr>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13</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192</w:t>
            </w:r>
          </w:p>
          <w:p w:rsidR="004C5668" w:rsidRPr="004C5668" w:rsidRDefault="004C5668" w:rsidP="004C5668">
            <w:pPr>
              <w:jc w:val="center"/>
              <w:rPr>
                <w:color w:val="000000"/>
                <w:lang w:val="uk-UA"/>
              </w:rPr>
            </w:pPr>
          </w:p>
        </w:tc>
        <w:tc>
          <w:tcPr>
            <w:tcW w:w="1080" w:type="dxa"/>
            <w:vAlign w:val="center"/>
          </w:tcPr>
          <w:p w:rsidR="004C5668" w:rsidRPr="004C5668" w:rsidRDefault="004C5668" w:rsidP="004C5668">
            <w:pPr>
              <w:jc w:val="center"/>
              <w:rPr>
                <w:color w:val="000000"/>
                <w:lang w:val="uk-UA"/>
              </w:rPr>
            </w:pPr>
            <w:r w:rsidRPr="004C5668">
              <w:rPr>
                <w:color w:val="000000"/>
                <w:lang w:val="uk-UA"/>
              </w:rPr>
              <w:t>13</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187</w:t>
            </w:r>
          </w:p>
        </w:tc>
        <w:tc>
          <w:tcPr>
            <w:tcW w:w="1080" w:type="dxa"/>
            <w:vAlign w:val="center"/>
          </w:tcPr>
          <w:p w:rsidR="004C5668" w:rsidRPr="004C5668" w:rsidRDefault="004C5668" w:rsidP="004C5668">
            <w:pPr>
              <w:jc w:val="center"/>
              <w:rPr>
                <w:color w:val="000000"/>
                <w:lang w:val="uk-UA"/>
              </w:rPr>
            </w:pPr>
            <w:r w:rsidRPr="004C5668">
              <w:rPr>
                <w:color w:val="000000"/>
                <w:lang w:val="uk-UA"/>
              </w:rPr>
              <w:t>13</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187</w:t>
            </w:r>
          </w:p>
        </w:tc>
        <w:tc>
          <w:tcPr>
            <w:tcW w:w="1080" w:type="dxa"/>
            <w:vAlign w:val="center"/>
          </w:tcPr>
          <w:p w:rsidR="004C5668" w:rsidRPr="004C5668" w:rsidRDefault="004C5668" w:rsidP="001278D5">
            <w:pPr>
              <w:jc w:val="center"/>
              <w:rPr>
                <w:color w:val="000000"/>
                <w:lang w:val="uk-UA"/>
              </w:rPr>
            </w:pPr>
            <w:r w:rsidRPr="004C5668">
              <w:rPr>
                <w:color w:val="000000"/>
                <w:lang w:val="uk-UA"/>
              </w:rPr>
              <w:t>100,0</w:t>
            </w:r>
          </w:p>
          <w:p w:rsidR="004C5668" w:rsidRPr="004C5668" w:rsidRDefault="004C5668" w:rsidP="001278D5">
            <w:pPr>
              <w:jc w:val="center"/>
              <w:rPr>
                <w:color w:val="000000"/>
                <w:lang w:val="uk-UA"/>
              </w:rPr>
            </w:pPr>
          </w:p>
          <w:p w:rsidR="004C5668" w:rsidRPr="004C5668" w:rsidRDefault="004C5668" w:rsidP="001278D5">
            <w:pPr>
              <w:jc w:val="center"/>
              <w:rPr>
                <w:color w:val="000000"/>
                <w:lang w:val="uk-UA"/>
              </w:rPr>
            </w:pPr>
            <w:r w:rsidRPr="004C5668">
              <w:rPr>
                <w:color w:val="000000"/>
                <w:lang w:val="uk-UA"/>
              </w:rPr>
              <w:t>100,0</w:t>
            </w:r>
          </w:p>
        </w:tc>
      </w:tr>
      <w:tr w:rsidR="004C5668" w:rsidRPr="004C5668" w:rsidTr="001278D5">
        <w:tblPrEx>
          <w:tblCellMar>
            <w:top w:w="0" w:type="dxa"/>
            <w:bottom w:w="0" w:type="dxa"/>
          </w:tblCellMar>
        </w:tblPrEx>
        <w:trPr>
          <w:trHeight w:val="1188"/>
        </w:trPr>
        <w:tc>
          <w:tcPr>
            <w:tcW w:w="600" w:type="dxa"/>
          </w:tcPr>
          <w:p w:rsidR="004C5668" w:rsidRPr="004C5668" w:rsidRDefault="004C5668" w:rsidP="002362BF">
            <w:pPr>
              <w:jc w:val="center"/>
              <w:rPr>
                <w:color w:val="000000"/>
                <w:lang w:val="uk-UA"/>
              </w:rPr>
            </w:pPr>
            <w:r w:rsidRPr="004C5668">
              <w:rPr>
                <w:color w:val="000000"/>
                <w:lang w:val="uk-UA"/>
              </w:rPr>
              <w:t>4.</w:t>
            </w:r>
          </w:p>
        </w:tc>
        <w:tc>
          <w:tcPr>
            <w:tcW w:w="2760" w:type="dxa"/>
          </w:tcPr>
          <w:p w:rsidR="004C5668" w:rsidRPr="004C5668" w:rsidRDefault="004C5668" w:rsidP="002362BF">
            <w:pPr>
              <w:rPr>
                <w:b/>
                <w:color w:val="000000"/>
                <w:lang w:val="uk-UA"/>
              </w:rPr>
            </w:pPr>
            <w:r w:rsidRPr="004C5668">
              <w:rPr>
                <w:b/>
                <w:color w:val="000000"/>
                <w:lang w:val="uk-UA"/>
              </w:rPr>
              <w:t>Кінотеатри:</w:t>
            </w:r>
          </w:p>
          <w:p w:rsidR="004C5668" w:rsidRPr="004C5668" w:rsidRDefault="004C5668" w:rsidP="002362BF">
            <w:pPr>
              <w:rPr>
                <w:b/>
                <w:color w:val="000000"/>
                <w:lang w:val="uk-UA"/>
              </w:rPr>
            </w:pPr>
          </w:p>
          <w:p w:rsidR="004C5668" w:rsidRPr="004C5668" w:rsidRDefault="004C5668" w:rsidP="002362BF">
            <w:pPr>
              <w:rPr>
                <w:b/>
                <w:color w:val="000000"/>
                <w:lang w:val="uk-UA"/>
              </w:rPr>
            </w:pPr>
          </w:p>
          <w:p w:rsidR="004C5668" w:rsidRPr="004C5668" w:rsidRDefault="004C5668" w:rsidP="002362BF">
            <w:pPr>
              <w:rPr>
                <w:b/>
                <w:color w:val="000000"/>
                <w:lang w:val="uk-UA"/>
              </w:rPr>
            </w:pPr>
            <w:r w:rsidRPr="004C5668">
              <w:rPr>
                <w:b/>
                <w:color w:val="000000"/>
                <w:lang w:val="uk-UA"/>
              </w:rPr>
              <w:t>- місць</w:t>
            </w:r>
          </w:p>
        </w:tc>
        <w:tc>
          <w:tcPr>
            <w:tcW w:w="720" w:type="dxa"/>
            <w:vAlign w:val="center"/>
          </w:tcPr>
          <w:p w:rsidR="004C5668" w:rsidRPr="004C5668" w:rsidRDefault="004C5668" w:rsidP="002362BF">
            <w:pPr>
              <w:jc w:val="center"/>
              <w:rPr>
                <w:color w:val="000000"/>
                <w:lang w:val="uk-UA"/>
              </w:rPr>
            </w:pPr>
          </w:p>
          <w:p w:rsidR="004C5668" w:rsidRPr="004C5668" w:rsidRDefault="004C5668" w:rsidP="002362BF">
            <w:pPr>
              <w:jc w:val="center"/>
              <w:rPr>
                <w:color w:val="000000"/>
                <w:lang w:val="uk-UA"/>
              </w:rPr>
            </w:pPr>
            <w:r w:rsidRPr="004C5668">
              <w:rPr>
                <w:color w:val="000000"/>
                <w:lang w:val="uk-UA"/>
              </w:rPr>
              <w:t>од.</w:t>
            </w:r>
          </w:p>
          <w:p w:rsidR="004C5668" w:rsidRPr="004C5668" w:rsidRDefault="004C5668" w:rsidP="002362BF">
            <w:pPr>
              <w:jc w:val="center"/>
              <w:rPr>
                <w:color w:val="000000"/>
                <w:lang w:val="uk-UA"/>
              </w:rPr>
            </w:pPr>
          </w:p>
          <w:p w:rsidR="004C5668" w:rsidRPr="004C5668" w:rsidRDefault="004C5668" w:rsidP="002362BF">
            <w:pPr>
              <w:jc w:val="center"/>
              <w:rPr>
                <w:color w:val="000000"/>
                <w:lang w:val="uk-UA"/>
              </w:rPr>
            </w:pPr>
            <w:r w:rsidRPr="004C5668">
              <w:rPr>
                <w:color w:val="000000"/>
                <w:lang w:val="uk-UA"/>
              </w:rPr>
              <w:t>од.</w:t>
            </w:r>
          </w:p>
          <w:p w:rsidR="004C5668" w:rsidRPr="004C5668" w:rsidRDefault="004C5668" w:rsidP="002362BF">
            <w:pPr>
              <w:jc w:val="center"/>
              <w:rPr>
                <w:color w:val="000000"/>
                <w:lang w:val="uk-UA"/>
              </w:rPr>
            </w:pPr>
          </w:p>
        </w:tc>
        <w:tc>
          <w:tcPr>
            <w:tcW w:w="1080" w:type="dxa"/>
            <w:vAlign w:val="center"/>
          </w:tcPr>
          <w:p w:rsidR="004C5668" w:rsidRPr="004C5668" w:rsidRDefault="004C5668" w:rsidP="004C5668">
            <w:pPr>
              <w:jc w:val="center"/>
              <w:rPr>
                <w:color w:val="000000"/>
                <w:lang w:val="uk-UA"/>
              </w:rPr>
            </w:pPr>
            <w:r w:rsidRPr="004C5668">
              <w:rPr>
                <w:color w:val="000000"/>
                <w:lang w:val="uk-UA"/>
              </w:rPr>
              <w:t>1</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467</w:t>
            </w:r>
          </w:p>
        </w:tc>
        <w:tc>
          <w:tcPr>
            <w:tcW w:w="1080" w:type="dxa"/>
            <w:vAlign w:val="center"/>
          </w:tcPr>
          <w:p w:rsidR="004C5668" w:rsidRPr="004C5668" w:rsidRDefault="004C5668" w:rsidP="004C5668">
            <w:pPr>
              <w:jc w:val="center"/>
              <w:rPr>
                <w:color w:val="000000"/>
                <w:lang w:val="uk-UA"/>
              </w:rPr>
            </w:pPr>
            <w:r w:rsidRPr="004C5668">
              <w:rPr>
                <w:color w:val="000000"/>
                <w:lang w:val="uk-UA"/>
              </w:rPr>
              <w:t>1</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467</w:t>
            </w:r>
          </w:p>
        </w:tc>
        <w:tc>
          <w:tcPr>
            <w:tcW w:w="1080" w:type="dxa"/>
            <w:vAlign w:val="center"/>
          </w:tcPr>
          <w:p w:rsidR="004C5668" w:rsidRPr="004C5668" w:rsidRDefault="004C5668" w:rsidP="004C5668">
            <w:pPr>
              <w:jc w:val="center"/>
              <w:rPr>
                <w:color w:val="000000"/>
                <w:lang w:val="uk-UA"/>
              </w:rPr>
            </w:pPr>
            <w:r w:rsidRPr="004C5668">
              <w:rPr>
                <w:color w:val="000000"/>
                <w:lang w:val="uk-UA"/>
              </w:rPr>
              <w:t>1</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467</w:t>
            </w:r>
          </w:p>
        </w:tc>
        <w:tc>
          <w:tcPr>
            <w:tcW w:w="1080" w:type="dxa"/>
            <w:vAlign w:val="center"/>
          </w:tcPr>
          <w:p w:rsidR="004C5668" w:rsidRPr="004C5668" w:rsidRDefault="004C5668" w:rsidP="004C5668">
            <w:pPr>
              <w:jc w:val="center"/>
              <w:rPr>
                <w:color w:val="000000"/>
                <w:lang w:val="uk-UA"/>
              </w:rPr>
            </w:pPr>
            <w:r w:rsidRPr="004C5668">
              <w:rPr>
                <w:color w:val="000000"/>
                <w:lang w:val="uk-UA"/>
              </w:rPr>
              <w:t>1</w:t>
            </w:r>
          </w:p>
          <w:p w:rsidR="004C5668" w:rsidRPr="004C5668" w:rsidRDefault="004C5668" w:rsidP="004C5668">
            <w:pPr>
              <w:jc w:val="center"/>
              <w:rPr>
                <w:color w:val="000000"/>
                <w:lang w:val="uk-UA"/>
              </w:rPr>
            </w:pPr>
          </w:p>
          <w:p w:rsidR="004C5668" w:rsidRPr="004C5668" w:rsidRDefault="004C5668" w:rsidP="004C5668">
            <w:pPr>
              <w:jc w:val="center"/>
              <w:rPr>
                <w:color w:val="000000"/>
                <w:lang w:val="uk-UA"/>
              </w:rPr>
            </w:pPr>
            <w:r w:rsidRPr="004C5668">
              <w:rPr>
                <w:color w:val="000000"/>
                <w:lang w:val="uk-UA"/>
              </w:rPr>
              <w:t>467</w:t>
            </w:r>
          </w:p>
        </w:tc>
        <w:tc>
          <w:tcPr>
            <w:tcW w:w="1080" w:type="dxa"/>
            <w:vAlign w:val="center"/>
          </w:tcPr>
          <w:p w:rsidR="004C5668" w:rsidRPr="004C5668" w:rsidRDefault="004C5668" w:rsidP="001278D5">
            <w:pPr>
              <w:jc w:val="center"/>
              <w:rPr>
                <w:color w:val="000000"/>
                <w:lang w:val="uk-UA"/>
              </w:rPr>
            </w:pPr>
            <w:r w:rsidRPr="004C5668">
              <w:rPr>
                <w:color w:val="000000"/>
                <w:lang w:val="uk-UA"/>
              </w:rPr>
              <w:t>100,0</w:t>
            </w:r>
          </w:p>
          <w:p w:rsidR="004C5668" w:rsidRPr="004C5668" w:rsidRDefault="004C5668" w:rsidP="001278D5">
            <w:pPr>
              <w:jc w:val="center"/>
              <w:rPr>
                <w:color w:val="000000"/>
                <w:lang w:val="uk-UA"/>
              </w:rPr>
            </w:pPr>
          </w:p>
          <w:p w:rsidR="004C5668" w:rsidRPr="004C5668" w:rsidRDefault="004C5668" w:rsidP="001278D5">
            <w:pPr>
              <w:jc w:val="center"/>
              <w:rPr>
                <w:color w:val="000000"/>
                <w:lang w:val="uk-UA"/>
              </w:rPr>
            </w:pPr>
            <w:r w:rsidRPr="004C5668">
              <w:rPr>
                <w:color w:val="000000"/>
                <w:lang w:val="uk-UA"/>
              </w:rPr>
              <w:t>100,0</w:t>
            </w:r>
          </w:p>
        </w:tc>
      </w:tr>
      <w:tr w:rsidR="004C5668" w:rsidRPr="004C5668" w:rsidTr="001278D5">
        <w:tblPrEx>
          <w:tblCellMar>
            <w:top w:w="0" w:type="dxa"/>
            <w:bottom w:w="0" w:type="dxa"/>
          </w:tblCellMar>
        </w:tblPrEx>
        <w:tc>
          <w:tcPr>
            <w:tcW w:w="600" w:type="dxa"/>
          </w:tcPr>
          <w:p w:rsidR="004C5668" w:rsidRPr="004C5668" w:rsidRDefault="004C5668" w:rsidP="002362BF">
            <w:pPr>
              <w:jc w:val="center"/>
              <w:rPr>
                <w:color w:val="000000"/>
                <w:lang w:val="uk-UA"/>
              </w:rPr>
            </w:pPr>
            <w:r w:rsidRPr="004C5668">
              <w:rPr>
                <w:color w:val="000000"/>
                <w:lang w:val="uk-UA"/>
              </w:rPr>
              <w:t>5.</w:t>
            </w:r>
          </w:p>
        </w:tc>
        <w:tc>
          <w:tcPr>
            <w:tcW w:w="2760" w:type="dxa"/>
          </w:tcPr>
          <w:p w:rsidR="004C5668" w:rsidRPr="004C5668" w:rsidRDefault="004C5668" w:rsidP="002362BF">
            <w:pPr>
              <w:rPr>
                <w:b/>
                <w:color w:val="000000"/>
                <w:lang w:val="uk-UA"/>
              </w:rPr>
            </w:pPr>
            <w:r w:rsidRPr="004C5668">
              <w:rPr>
                <w:b/>
                <w:color w:val="000000"/>
                <w:lang w:val="uk-UA"/>
              </w:rPr>
              <w:t>Парки</w:t>
            </w:r>
          </w:p>
        </w:tc>
        <w:tc>
          <w:tcPr>
            <w:tcW w:w="720" w:type="dxa"/>
            <w:vAlign w:val="center"/>
          </w:tcPr>
          <w:p w:rsidR="004C5668" w:rsidRPr="004C5668" w:rsidRDefault="004C5668" w:rsidP="002362BF">
            <w:pPr>
              <w:jc w:val="center"/>
              <w:rPr>
                <w:color w:val="000000"/>
                <w:lang w:val="uk-UA"/>
              </w:rPr>
            </w:pPr>
            <w:r w:rsidRPr="004C5668">
              <w:rPr>
                <w:color w:val="000000"/>
                <w:lang w:val="uk-UA"/>
              </w:rPr>
              <w:t>од.</w:t>
            </w:r>
          </w:p>
        </w:tc>
        <w:tc>
          <w:tcPr>
            <w:tcW w:w="1080" w:type="dxa"/>
            <w:vAlign w:val="center"/>
          </w:tcPr>
          <w:p w:rsidR="004C5668" w:rsidRPr="004C5668" w:rsidRDefault="004C5668" w:rsidP="004C5668">
            <w:pPr>
              <w:jc w:val="center"/>
              <w:rPr>
                <w:color w:val="000000"/>
                <w:lang w:val="uk-UA"/>
              </w:rPr>
            </w:pPr>
            <w:r w:rsidRPr="004C5668">
              <w:rPr>
                <w:color w:val="000000"/>
                <w:lang w:val="uk-UA"/>
              </w:rPr>
              <w:t>2</w:t>
            </w:r>
          </w:p>
        </w:tc>
        <w:tc>
          <w:tcPr>
            <w:tcW w:w="1080" w:type="dxa"/>
            <w:vAlign w:val="center"/>
          </w:tcPr>
          <w:p w:rsidR="004C5668" w:rsidRPr="004C5668" w:rsidRDefault="004C5668" w:rsidP="004C5668">
            <w:pPr>
              <w:jc w:val="center"/>
              <w:rPr>
                <w:color w:val="000000"/>
                <w:lang w:val="uk-UA"/>
              </w:rPr>
            </w:pPr>
            <w:r w:rsidRPr="004C5668">
              <w:rPr>
                <w:color w:val="000000"/>
                <w:lang w:val="uk-UA"/>
              </w:rPr>
              <w:t>2</w:t>
            </w:r>
          </w:p>
        </w:tc>
        <w:tc>
          <w:tcPr>
            <w:tcW w:w="1080" w:type="dxa"/>
            <w:vAlign w:val="center"/>
          </w:tcPr>
          <w:p w:rsidR="004C5668" w:rsidRPr="004C5668" w:rsidRDefault="004C5668" w:rsidP="004C5668">
            <w:pPr>
              <w:jc w:val="center"/>
              <w:rPr>
                <w:color w:val="000000"/>
                <w:lang w:val="uk-UA"/>
              </w:rPr>
            </w:pPr>
            <w:r w:rsidRPr="004C5668">
              <w:rPr>
                <w:color w:val="000000"/>
                <w:lang w:val="uk-UA"/>
              </w:rPr>
              <w:t>2</w:t>
            </w:r>
          </w:p>
        </w:tc>
        <w:tc>
          <w:tcPr>
            <w:tcW w:w="1080" w:type="dxa"/>
            <w:vAlign w:val="center"/>
          </w:tcPr>
          <w:p w:rsidR="004C5668" w:rsidRPr="004C5668" w:rsidRDefault="004C5668" w:rsidP="004C5668">
            <w:pPr>
              <w:jc w:val="center"/>
              <w:rPr>
                <w:color w:val="000000"/>
                <w:lang w:val="uk-UA"/>
              </w:rPr>
            </w:pPr>
            <w:r w:rsidRPr="004C5668">
              <w:rPr>
                <w:color w:val="000000"/>
                <w:lang w:val="uk-UA"/>
              </w:rPr>
              <w:t>2</w:t>
            </w:r>
          </w:p>
        </w:tc>
        <w:tc>
          <w:tcPr>
            <w:tcW w:w="1080" w:type="dxa"/>
            <w:vAlign w:val="center"/>
          </w:tcPr>
          <w:p w:rsidR="004C5668" w:rsidRPr="004C5668" w:rsidRDefault="004C5668" w:rsidP="001278D5">
            <w:pPr>
              <w:jc w:val="center"/>
              <w:rPr>
                <w:color w:val="000000"/>
                <w:lang w:val="uk-UA"/>
              </w:rPr>
            </w:pPr>
            <w:r w:rsidRPr="004C5668">
              <w:rPr>
                <w:color w:val="000000"/>
                <w:lang w:val="uk-UA"/>
              </w:rPr>
              <w:t>100,0</w:t>
            </w:r>
          </w:p>
        </w:tc>
      </w:tr>
      <w:tr w:rsidR="004C5668" w:rsidRPr="004C5668" w:rsidTr="001278D5">
        <w:tblPrEx>
          <w:tblCellMar>
            <w:top w:w="0" w:type="dxa"/>
            <w:bottom w:w="0" w:type="dxa"/>
          </w:tblCellMar>
        </w:tblPrEx>
        <w:tc>
          <w:tcPr>
            <w:tcW w:w="600" w:type="dxa"/>
          </w:tcPr>
          <w:p w:rsidR="004C5668" w:rsidRPr="004C5668" w:rsidRDefault="004C5668" w:rsidP="002362BF">
            <w:pPr>
              <w:jc w:val="center"/>
              <w:rPr>
                <w:color w:val="000000"/>
                <w:lang w:val="uk-UA"/>
              </w:rPr>
            </w:pPr>
            <w:r w:rsidRPr="004C5668">
              <w:rPr>
                <w:color w:val="000000"/>
                <w:lang w:val="uk-UA"/>
              </w:rPr>
              <w:t>6.</w:t>
            </w:r>
          </w:p>
        </w:tc>
        <w:tc>
          <w:tcPr>
            <w:tcW w:w="2760" w:type="dxa"/>
          </w:tcPr>
          <w:p w:rsidR="004C5668" w:rsidRPr="004C5668" w:rsidRDefault="004C5668" w:rsidP="002362BF">
            <w:pPr>
              <w:rPr>
                <w:b/>
                <w:color w:val="000000"/>
                <w:lang w:val="uk-UA"/>
              </w:rPr>
            </w:pPr>
            <w:r w:rsidRPr="004C5668">
              <w:rPr>
                <w:b/>
                <w:color w:val="000000"/>
                <w:lang w:val="uk-UA"/>
              </w:rPr>
              <w:t>Надання платних послуг закладами культури</w:t>
            </w:r>
          </w:p>
        </w:tc>
        <w:tc>
          <w:tcPr>
            <w:tcW w:w="720" w:type="dxa"/>
            <w:vAlign w:val="center"/>
          </w:tcPr>
          <w:p w:rsidR="004C5668" w:rsidRPr="004C5668" w:rsidRDefault="004C5668" w:rsidP="002362BF">
            <w:pPr>
              <w:jc w:val="center"/>
              <w:rPr>
                <w:color w:val="000000"/>
                <w:lang w:val="uk-UA"/>
              </w:rPr>
            </w:pPr>
            <w:r w:rsidRPr="004C5668">
              <w:rPr>
                <w:color w:val="000000"/>
                <w:lang w:val="uk-UA"/>
              </w:rPr>
              <w:t>тис. грн.</w:t>
            </w:r>
          </w:p>
        </w:tc>
        <w:tc>
          <w:tcPr>
            <w:tcW w:w="1080" w:type="dxa"/>
            <w:vAlign w:val="center"/>
          </w:tcPr>
          <w:p w:rsidR="004C5668" w:rsidRPr="004C5668" w:rsidRDefault="004C5668" w:rsidP="004C5668">
            <w:pPr>
              <w:jc w:val="center"/>
              <w:rPr>
                <w:color w:val="000000"/>
                <w:lang w:val="uk-UA"/>
              </w:rPr>
            </w:pPr>
            <w:r w:rsidRPr="004C5668">
              <w:rPr>
                <w:color w:val="000000"/>
                <w:lang w:val="uk-UA"/>
              </w:rPr>
              <w:t>12002,7</w:t>
            </w:r>
          </w:p>
        </w:tc>
        <w:tc>
          <w:tcPr>
            <w:tcW w:w="1080" w:type="dxa"/>
            <w:vAlign w:val="center"/>
          </w:tcPr>
          <w:p w:rsidR="004C5668" w:rsidRPr="004C5668" w:rsidRDefault="004C5668" w:rsidP="004C5668">
            <w:pPr>
              <w:jc w:val="center"/>
              <w:rPr>
                <w:color w:val="000000"/>
                <w:lang w:val="uk-UA"/>
              </w:rPr>
            </w:pPr>
            <w:r w:rsidRPr="004C5668">
              <w:rPr>
                <w:color w:val="000000"/>
                <w:lang w:val="uk-UA"/>
              </w:rPr>
              <w:t>15197,3</w:t>
            </w:r>
          </w:p>
        </w:tc>
        <w:tc>
          <w:tcPr>
            <w:tcW w:w="1080" w:type="dxa"/>
            <w:vAlign w:val="center"/>
          </w:tcPr>
          <w:p w:rsidR="004C5668" w:rsidRPr="004C5668" w:rsidRDefault="004C5668" w:rsidP="004C5668">
            <w:pPr>
              <w:jc w:val="center"/>
              <w:rPr>
                <w:color w:val="000000"/>
                <w:lang w:val="uk-UA"/>
              </w:rPr>
            </w:pPr>
            <w:r w:rsidRPr="004C5668">
              <w:rPr>
                <w:color w:val="000000"/>
                <w:lang w:val="uk-UA"/>
              </w:rPr>
              <w:t>16466,8</w:t>
            </w:r>
          </w:p>
        </w:tc>
        <w:tc>
          <w:tcPr>
            <w:tcW w:w="1080" w:type="dxa"/>
            <w:vAlign w:val="center"/>
          </w:tcPr>
          <w:p w:rsidR="004C5668" w:rsidRPr="004C5668" w:rsidRDefault="004C5668" w:rsidP="004C5668">
            <w:pPr>
              <w:jc w:val="center"/>
              <w:rPr>
                <w:color w:val="000000"/>
                <w:lang w:val="uk-UA"/>
              </w:rPr>
            </w:pPr>
            <w:r w:rsidRPr="004C5668">
              <w:rPr>
                <w:color w:val="000000"/>
                <w:lang w:val="uk-UA"/>
              </w:rPr>
              <w:t>16467,0</w:t>
            </w:r>
          </w:p>
        </w:tc>
        <w:tc>
          <w:tcPr>
            <w:tcW w:w="1080" w:type="dxa"/>
            <w:vAlign w:val="center"/>
          </w:tcPr>
          <w:p w:rsidR="004C5668" w:rsidRPr="004C5668" w:rsidRDefault="004C5668" w:rsidP="001278D5">
            <w:pPr>
              <w:jc w:val="center"/>
              <w:rPr>
                <w:color w:val="000000"/>
                <w:lang w:val="uk-UA"/>
              </w:rPr>
            </w:pPr>
            <w:r w:rsidRPr="004C5668">
              <w:rPr>
                <w:color w:val="000000"/>
                <w:lang w:val="uk-UA"/>
              </w:rPr>
              <w:t>100,0</w:t>
            </w:r>
          </w:p>
        </w:tc>
      </w:tr>
    </w:tbl>
    <w:p w:rsidR="000B4864" w:rsidRPr="00931917" w:rsidRDefault="000B4864" w:rsidP="00C572BB">
      <w:pPr>
        <w:jc w:val="center"/>
        <w:rPr>
          <w:b/>
          <w:color w:val="0000FF"/>
          <w:lang w:val="uk-UA"/>
        </w:rPr>
      </w:pPr>
    </w:p>
    <w:p w:rsidR="00EB769D" w:rsidRPr="00040451" w:rsidRDefault="00531044" w:rsidP="00EB769D">
      <w:pPr>
        <w:pStyle w:val="ab"/>
        <w:spacing w:after="0"/>
        <w:ind w:left="0" w:firstLine="709"/>
        <w:rPr>
          <w:b/>
          <w:color w:val="000000"/>
          <w:lang w:val="uk-UA"/>
        </w:rPr>
      </w:pPr>
      <w:r w:rsidRPr="00040451">
        <w:rPr>
          <w:b/>
          <w:color w:val="000000"/>
          <w:lang w:val="uk-UA"/>
        </w:rPr>
        <w:t>6</w:t>
      </w:r>
      <w:r w:rsidR="000B4864" w:rsidRPr="00040451">
        <w:rPr>
          <w:b/>
          <w:color w:val="000000"/>
          <w:lang w:val="uk-UA"/>
        </w:rPr>
        <w:t>.</w:t>
      </w:r>
      <w:r w:rsidR="00761872" w:rsidRPr="00040451">
        <w:rPr>
          <w:b/>
          <w:color w:val="000000"/>
          <w:lang w:val="uk-UA"/>
        </w:rPr>
        <w:t>5</w:t>
      </w:r>
      <w:r w:rsidR="000B4864" w:rsidRPr="00040451">
        <w:rPr>
          <w:b/>
          <w:color w:val="000000"/>
          <w:lang w:val="uk-UA"/>
        </w:rPr>
        <w:t>.</w:t>
      </w:r>
      <w:r w:rsidR="004678AA" w:rsidRPr="00040451">
        <w:rPr>
          <w:b/>
          <w:color w:val="000000"/>
          <w:lang w:val="uk-UA"/>
        </w:rPr>
        <w:t xml:space="preserve"> </w:t>
      </w:r>
      <w:r w:rsidR="000B4864" w:rsidRPr="00040451">
        <w:rPr>
          <w:b/>
          <w:color w:val="000000"/>
          <w:lang w:val="uk-UA"/>
        </w:rPr>
        <w:t xml:space="preserve">Фізична культура та спорт </w:t>
      </w:r>
      <w:r w:rsidR="00EB769D" w:rsidRPr="00040451">
        <w:rPr>
          <w:b/>
          <w:color w:val="000000"/>
          <w:lang w:val="uk-UA"/>
        </w:rPr>
        <w:t xml:space="preserve"> </w:t>
      </w:r>
    </w:p>
    <w:p w:rsidR="00EB769D" w:rsidRPr="00040451" w:rsidRDefault="000B4864" w:rsidP="00EB769D">
      <w:pPr>
        <w:pStyle w:val="ab"/>
        <w:spacing w:after="0"/>
        <w:ind w:left="0" w:firstLine="709"/>
        <w:rPr>
          <w:b/>
          <w:color w:val="000000"/>
          <w:lang w:val="uk-UA"/>
        </w:rPr>
      </w:pPr>
      <w:r w:rsidRPr="00040451">
        <w:rPr>
          <w:b/>
          <w:color w:val="000000"/>
          <w:lang w:val="uk-UA"/>
        </w:rPr>
        <w:t xml:space="preserve">Головна мета:  </w:t>
      </w:r>
    </w:p>
    <w:p w:rsidR="004624AD" w:rsidRPr="004624AD" w:rsidRDefault="004624AD" w:rsidP="004624AD">
      <w:pPr>
        <w:tabs>
          <w:tab w:val="num" w:pos="0"/>
          <w:tab w:val="left" w:pos="720"/>
        </w:tabs>
        <w:ind w:firstLine="709"/>
        <w:contextualSpacing/>
        <w:jc w:val="both"/>
        <w:rPr>
          <w:lang w:val="uk-UA"/>
        </w:rPr>
      </w:pPr>
      <w:r w:rsidRPr="004624AD">
        <w:rPr>
          <w:lang w:val="uk-UA"/>
        </w:rPr>
        <w:t>Розвиток фізичної культури та спорту в місті, активної соціальної орієнтації на здоровий спосіб життя, збереження і розвиток спортивної інфраструктури, підвищення рівня системи дитячо–юнацького спорту, створення умов для задоволення потреб мешканців міста у фізичному розвитку.</w:t>
      </w:r>
    </w:p>
    <w:p w:rsidR="00EB769D" w:rsidRPr="00040451" w:rsidRDefault="00EB769D" w:rsidP="00290902">
      <w:pPr>
        <w:tabs>
          <w:tab w:val="left" w:pos="8292"/>
          <w:tab w:val="left" w:pos="8363"/>
        </w:tabs>
        <w:spacing w:line="240" w:lineRule="atLeast"/>
        <w:ind w:firstLine="540"/>
        <w:jc w:val="both"/>
        <w:rPr>
          <w:color w:val="0000FF"/>
          <w:szCs w:val="28"/>
        </w:rPr>
      </w:pPr>
    </w:p>
    <w:p w:rsidR="00EB769D" w:rsidRPr="00040451" w:rsidRDefault="00EB769D" w:rsidP="00EB769D">
      <w:pPr>
        <w:tabs>
          <w:tab w:val="left" w:pos="720"/>
        </w:tabs>
        <w:jc w:val="both"/>
        <w:rPr>
          <w:b/>
          <w:color w:val="000000"/>
          <w:lang w:val="uk-UA"/>
        </w:rPr>
      </w:pPr>
      <w:r w:rsidRPr="00931917">
        <w:rPr>
          <w:b/>
          <w:color w:val="0000FF"/>
          <w:lang w:val="uk-UA"/>
        </w:rPr>
        <w:tab/>
      </w:r>
      <w:r w:rsidRPr="00040451">
        <w:rPr>
          <w:b/>
          <w:color w:val="000000"/>
          <w:lang w:val="uk-UA"/>
        </w:rPr>
        <w:t xml:space="preserve">Цілі та пріоритетні напрями діяльності на 2017 рік: </w:t>
      </w:r>
    </w:p>
    <w:p w:rsidR="00040451" w:rsidRDefault="00040451" w:rsidP="00040451">
      <w:pPr>
        <w:tabs>
          <w:tab w:val="left" w:pos="720"/>
        </w:tabs>
        <w:jc w:val="both"/>
        <w:rPr>
          <w:lang w:val="uk-UA"/>
        </w:rPr>
      </w:pPr>
      <w:r w:rsidRPr="00040451">
        <w:rPr>
          <w:b/>
          <w:color w:val="000000"/>
          <w:lang w:val="uk-UA"/>
        </w:rPr>
        <w:tab/>
        <w:t>-</w:t>
      </w:r>
      <w:r w:rsidRPr="00040451">
        <w:rPr>
          <w:color w:val="000000"/>
          <w:szCs w:val="28"/>
          <w:lang w:val="uk-UA"/>
        </w:rPr>
        <w:t>підвищення</w:t>
      </w:r>
      <w:r w:rsidRPr="00040451">
        <w:rPr>
          <w:szCs w:val="28"/>
          <w:lang w:val="uk-UA"/>
        </w:rPr>
        <w:t xml:space="preserve"> рівня охоплення заняттями фізичною культурою і спортом</w:t>
      </w:r>
      <w:r w:rsidRPr="00721AF5">
        <w:rPr>
          <w:szCs w:val="28"/>
        </w:rPr>
        <w:t> </w:t>
      </w:r>
      <w:r w:rsidRPr="00040451">
        <w:rPr>
          <w:szCs w:val="28"/>
          <w:lang w:val="uk-UA"/>
        </w:rPr>
        <w:t xml:space="preserve"> дітей, молоді та дорослих, </w:t>
      </w:r>
      <w:r w:rsidRPr="00040451">
        <w:rPr>
          <w:lang w:val="uk-UA"/>
        </w:rPr>
        <w:t>залучення різних груп населення до регулярних та повноцінних занять фізичною культурою і спортом за місцем їх проживання, навчання, роботи;</w:t>
      </w:r>
    </w:p>
    <w:p w:rsidR="00040451" w:rsidRDefault="00040451" w:rsidP="00040451">
      <w:pPr>
        <w:tabs>
          <w:tab w:val="left" w:pos="720"/>
        </w:tabs>
        <w:jc w:val="both"/>
        <w:rPr>
          <w:lang w:val="uk-UA"/>
        </w:rPr>
      </w:pPr>
      <w:r>
        <w:rPr>
          <w:lang w:val="uk-UA"/>
        </w:rPr>
        <w:tab/>
        <w:t>-</w:t>
      </w:r>
      <w:r w:rsidRPr="00040451">
        <w:rPr>
          <w:szCs w:val="28"/>
          <w:lang w:val="uk-UA"/>
        </w:rPr>
        <w:t xml:space="preserve">підтримка та розвиток олімпійських видів спорту, </w:t>
      </w:r>
      <w:r w:rsidRPr="00040451">
        <w:rPr>
          <w:lang w:val="uk-UA"/>
        </w:rPr>
        <w:t>поліпшення результатів виступу збірних команд міста на обласних, всеукраїнських змаганнях та провідних спортсменів на Олімпійських, Параолімпі</w:t>
      </w:r>
      <w:r w:rsidRPr="00040451">
        <w:rPr>
          <w:lang w:val="uk-UA"/>
        </w:rPr>
        <w:t>й</w:t>
      </w:r>
      <w:r w:rsidRPr="00040451">
        <w:rPr>
          <w:lang w:val="uk-UA"/>
        </w:rPr>
        <w:t xml:space="preserve">ських і Дефлімпійських іграх, Всесвітніх Універсіадах, чемпіонатах світу та Європи, інших офіційних міжнародних змаганнях; </w:t>
      </w:r>
    </w:p>
    <w:p w:rsidR="00040451" w:rsidRDefault="00040451" w:rsidP="00040451">
      <w:pPr>
        <w:tabs>
          <w:tab w:val="left" w:pos="720"/>
        </w:tabs>
        <w:jc w:val="both"/>
        <w:rPr>
          <w:lang w:val="uk-UA"/>
        </w:rPr>
      </w:pPr>
      <w:r>
        <w:rPr>
          <w:lang w:val="uk-UA"/>
        </w:rPr>
        <w:tab/>
        <w:t>-</w:t>
      </w:r>
      <w:r w:rsidRPr="00721AF5">
        <w:rPr>
          <w:szCs w:val="28"/>
        </w:rPr>
        <w:t xml:space="preserve">підтримка і розвиток масового та дитячо–юнацького спорту, </w:t>
      </w:r>
      <w:r w:rsidRPr="00721AF5">
        <w:t>забезпечення охоплення школярів заняттями в спортивних школах та с</w:t>
      </w:r>
      <w:r w:rsidRPr="00721AF5">
        <w:t>е</w:t>
      </w:r>
      <w:r w:rsidRPr="00721AF5">
        <w:t>кціях;</w:t>
      </w:r>
    </w:p>
    <w:p w:rsidR="00040451" w:rsidRDefault="00040451" w:rsidP="00040451">
      <w:pPr>
        <w:tabs>
          <w:tab w:val="left" w:pos="720"/>
        </w:tabs>
        <w:jc w:val="both"/>
        <w:rPr>
          <w:szCs w:val="28"/>
          <w:lang w:val="uk-UA"/>
        </w:rPr>
      </w:pPr>
      <w:r>
        <w:rPr>
          <w:lang w:val="uk-UA"/>
        </w:rPr>
        <w:tab/>
        <w:t>-</w:t>
      </w:r>
      <w:r w:rsidRPr="00721AF5">
        <w:rPr>
          <w:szCs w:val="28"/>
        </w:rPr>
        <w:t xml:space="preserve">забезпечення будівництва сучасних спортивних комплексів та реконструкції існуючих спортивних споруд, приведення до належного стану </w:t>
      </w:r>
      <w:r w:rsidRPr="00721AF5">
        <w:rPr>
          <w:bCs/>
          <w:lang w:eastAsia="uk-UA"/>
        </w:rPr>
        <w:t>спортивної інфраструктури міста</w:t>
      </w:r>
      <w:r w:rsidRPr="00721AF5">
        <w:rPr>
          <w:szCs w:val="28"/>
        </w:rPr>
        <w:t>, оновлення їх до сучасних вимог;</w:t>
      </w:r>
    </w:p>
    <w:p w:rsidR="00040451" w:rsidRDefault="00040451" w:rsidP="00040451">
      <w:pPr>
        <w:tabs>
          <w:tab w:val="left" w:pos="720"/>
        </w:tabs>
        <w:jc w:val="both"/>
        <w:rPr>
          <w:lang w:val="uk-UA"/>
        </w:rPr>
      </w:pPr>
      <w:r>
        <w:rPr>
          <w:szCs w:val="28"/>
          <w:lang w:val="uk-UA"/>
        </w:rPr>
        <w:tab/>
        <w:t>-</w:t>
      </w:r>
      <w:r w:rsidRPr="00721AF5">
        <w:t>забезпечення міських ДЮСШ сучасним обладнанням та інвентарем;</w:t>
      </w:r>
    </w:p>
    <w:p w:rsidR="001E0D89" w:rsidRDefault="00040451" w:rsidP="001E0D89">
      <w:pPr>
        <w:tabs>
          <w:tab w:val="left" w:pos="720"/>
        </w:tabs>
        <w:jc w:val="both"/>
        <w:rPr>
          <w:lang w:val="uk-UA"/>
        </w:rPr>
      </w:pPr>
      <w:r>
        <w:rPr>
          <w:lang w:val="uk-UA"/>
        </w:rPr>
        <w:lastRenderedPageBreak/>
        <w:tab/>
        <w:t>-</w:t>
      </w:r>
      <w:r>
        <w:t xml:space="preserve">проведення фізкультурно–оздоровчої роботи серед </w:t>
      </w:r>
      <w:r>
        <w:rPr>
          <w:lang w:val="uk-UA"/>
        </w:rPr>
        <w:t>людей з особливими потребами</w:t>
      </w:r>
      <w:r w:rsidR="001E0D89">
        <w:rPr>
          <w:lang w:val="uk-UA"/>
        </w:rPr>
        <w:t>;</w:t>
      </w:r>
    </w:p>
    <w:p w:rsidR="001E0D89" w:rsidRPr="00721AF5" w:rsidRDefault="001E0D89" w:rsidP="001E0D89">
      <w:pPr>
        <w:tabs>
          <w:tab w:val="left" w:pos="720"/>
        </w:tabs>
        <w:jc w:val="both"/>
        <w:rPr>
          <w:b/>
        </w:rPr>
      </w:pPr>
      <w:r>
        <w:rPr>
          <w:lang w:val="uk-UA"/>
        </w:rPr>
        <w:tab/>
        <w:t>-</w:t>
      </w:r>
      <w:r>
        <w:t>реалізація заходів</w:t>
      </w:r>
      <w:r w:rsidRPr="001E0D89">
        <w:rPr>
          <w:b/>
          <w:lang w:val="uk-UA"/>
        </w:rPr>
        <w:t xml:space="preserve"> </w:t>
      </w:r>
      <w:r w:rsidRPr="001E0D89">
        <w:rPr>
          <w:lang w:val="uk-UA"/>
        </w:rPr>
        <w:t>Програм</w:t>
      </w:r>
      <w:r>
        <w:rPr>
          <w:lang w:val="uk-UA"/>
        </w:rPr>
        <w:t>и</w:t>
      </w:r>
      <w:r w:rsidRPr="001E0D89">
        <w:rPr>
          <w:lang w:val="uk-UA"/>
        </w:rPr>
        <w:t xml:space="preserve"> розвитку фізичної культури і спорту в місті Чернівцях на 2017-2020 роки та</w:t>
      </w:r>
      <w:r>
        <w:rPr>
          <w:b/>
          <w:lang w:val="uk-UA"/>
        </w:rPr>
        <w:t xml:space="preserve"> </w:t>
      </w:r>
      <w:r>
        <w:rPr>
          <w:szCs w:val="28"/>
        </w:rPr>
        <w:t xml:space="preserve">Програми розвитку інфраструктури плавання в м.Чернівцях на </w:t>
      </w:r>
      <w:r>
        <w:rPr>
          <w:szCs w:val="28"/>
          <w:lang w:val="uk-UA"/>
        </w:rPr>
        <w:t xml:space="preserve">    </w:t>
      </w:r>
      <w:r>
        <w:rPr>
          <w:szCs w:val="28"/>
        </w:rPr>
        <w:t>2016</w:t>
      </w:r>
      <w:r>
        <w:rPr>
          <w:szCs w:val="28"/>
          <w:lang w:val="uk-UA"/>
        </w:rPr>
        <w:t>-</w:t>
      </w:r>
      <w:r>
        <w:rPr>
          <w:szCs w:val="28"/>
        </w:rPr>
        <w:t>2020 роки</w:t>
      </w:r>
      <w:r>
        <w:rPr>
          <w:szCs w:val="28"/>
          <w:lang w:val="uk-UA"/>
        </w:rPr>
        <w:t>.</w:t>
      </w:r>
    </w:p>
    <w:p w:rsidR="00D86125" w:rsidRDefault="00D86125" w:rsidP="00EB769D">
      <w:pPr>
        <w:pStyle w:val="a8"/>
        <w:spacing w:after="0"/>
        <w:ind w:firstLine="709"/>
        <w:jc w:val="center"/>
        <w:rPr>
          <w:rStyle w:val="FontStyle13"/>
          <w:color w:val="000000"/>
          <w:sz w:val="24"/>
          <w:szCs w:val="24"/>
          <w:lang w:val="uk-UA" w:eastAsia="uk-UA"/>
        </w:rPr>
      </w:pPr>
    </w:p>
    <w:p w:rsidR="00EB769D" w:rsidRPr="00040451" w:rsidRDefault="00EB769D" w:rsidP="00EB769D">
      <w:pPr>
        <w:pStyle w:val="a8"/>
        <w:spacing w:after="0"/>
        <w:ind w:firstLine="709"/>
        <w:jc w:val="center"/>
        <w:rPr>
          <w:rStyle w:val="FontStyle13"/>
          <w:color w:val="000000"/>
          <w:sz w:val="24"/>
          <w:szCs w:val="24"/>
          <w:lang w:val="uk-UA" w:eastAsia="uk-UA"/>
        </w:rPr>
      </w:pPr>
      <w:r w:rsidRPr="00040451">
        <w:rPr>
          <w:rStyle w:val="FontStyle13"/>
          <w:color w:val="000000"/>
          <w:sz w:val="24"/>
          <w:szCs w:val="24"/>
          <w:lang w:val="uk-UA" w:eastAsia="uk-UA"/>
        </w:rPr>
        <w:t>Завдання на 2017 рік</w:t>
      </w:r>
      <w:r w:rsidR="006F4A17">
        <w:rPr>
          <w:rStyle w:val="FontStyle13"/>
          <w:color w:val="000000"/>
          <w:sz w:val="24"/>
          <w:szCs w:val="24"/>
          <w:lang w:val="uk-UA" w:eastAsia="uk-UA"/>
        </w:rPr>
        <w:t xml:space="preserve">   </w:t>
      </w:r>
    </w:p>
    <w:tbl>
      <w:tblPr>
        <w:tblStyle w:val="af2"/>
        <w:tblW w:w="9431" w:type="dxa"/>
        <w:tblInd w:w="108" w:type="dxa"/>
        <w:tblLayout w:type="fixed"/>
        <w:tblLook w:val="01E0" w:firstRow="1" w:lastRow="1" w:firstColumn="1" w:lastColumn="1" w:noHBand="0" w:noVBand="0"/>
      </w:tblPr>
      <w:tblGrid>
        <w:gridCol w:w="506"/>
        <w:gridCol w:w="4714"/>
        <w:gridCol w:w="2314"/>
        <w:gridCol w:w="1897"/>
      </w:tblGrid>
      <w:tr w:rsidR="00EB769D" w:rsidRPr="00040451" w:rsidTr="00242FC7">
        <w:tc>
          <w:tcPr>
            <w:tcW w:w="506" w:type="dxa"/>
            <w:vAlign w:val="center"/>
          </w:tcPr>
          <w:p w:rsidR="00EB769D" w:rsidRPr="00040451" w:rsidRDefault="00EB769D" w:rsidP="00242FC7">
            <w:pPr>
              <w:tabs>
                <w:tab w:val="left" w:pos="7088"/>
                <w:tab w:val="left" w:pos="7513"/>
              </w:tabs>
              <w:jc w:val="center"/>
              <w:rPr>
                <w:b/>
                <w:color w:val="000000"/>
                <w:lang w:val="uk-UA"/>
              </w:rPr>
            </w:pPr>
            <w:r w:rsidRPr="00040451">
              <w:rPr>
                <w:b/>
                <w:color w:val="000000"/>
                <w:lang w:val="uk-UA"/>
              </w:rPr>
              <w:t>№</w:t>
            </w:r>
          </w:p>
        </w:tc>
        <w:tc>
          <w:tcPr>
            <w:tcW w:w="4714" w:type="dxa"/>
            <w:vAlign w:val="center"/>
          </w:tcPr>
          <w:p w:rsidR="00EB769D" w:rsidRPr="00040451" w:rsidRDefault="00EB769D" w:rsidP="00242FC7">
            <w:pPr>
              <w:tabs>
                <w:tab w:val="left" w:pos="7088"/>
                <w:tab w:val="left" w:pos="7513"/>
              </w:tabs>
              <w:jc w:val="center"/>
              <w:rPr>
                <w:b/>
                <w:color w:val="000000"/>
                <w:lang w:val="uk-UA"/>
              </w:rPr>
            </w:pPr>
            <w:r w:rsidRPr="00040451">
              <w:rPr>
                <w:b/>
                <w:color w:val="000000"/>
                <w:lang w:val="uk-UA"/>
              </w:rPr>
              <w:t>Заходи</w:t>
            </w:r>
          </w:p>
        </w:tc>
        <w:tc>
          <w:tcPr>
            <w:tcW w:w="2314" w:type="dxa"/>
            <w:vAlign w:val="center"/>
          </w:tcPr>
          <w:p w:rsidR="00EB769D" w:rsidRPr="00040451" w:rsidRDefault="00EB769D" w:rsidP="00242FC7">
            <w:pPr>
              <w:tabs>
                <w:tab w:val="left" w:pos="7088"/>
                <w:tab w:val="left" w:pos="7513"/>
              </w:tabs>
              <w:jc w:val="center"/>
              <w:rPr>
                <w:b/>
                <w:color w:val="000000"/>
                <w:lang w:val="uk-UA"/>
              </w:rPr>
            </w:pPr>
            <w:r w:rsidRPr="00040451">
              <w:rPr>
                <w:b/>
                <w:color w:val="000000"/>
                <w:lang w:val="uk-UA"/>
              </w:rPr>
              <w:t>Відповідальний за виконання</w:t>
            </w:r>
          </w:p>
        </w:tc>
        <w:tc>
          <w:tcPr>
            <w:tcW w:w="1897" w:type="dxa"/>
            <w:vAlign w:val="center"/>
          </w:tcPr>
          <w:p w:rsidR="00EB769D" w:rsidRPr="00040451" w:rsidRDefault="00EB769D" w:rsidP="00242FC7">
            <w:pPr>
              <w:tabs>
                <w:tab w:val="left" w:pos="7088"/>
                <w:tab w:val="left" w:pos="7513"/>
              </w:tabs>
              <w:jc w:val="center"/>
              <w:rPr>
                <w:b/>
                <w:color w:val="000000"/>
                <w:lang w:val="uk-UA"/>
              </w:rPr>
            </w:pPr>
            <w:r w:rsidRPr="00040451">
              <w:rPr>
                <w:b/>
                <w:color w:val="000000"/>
                <w:lang w:val="uk-UA"/>
              </w:rPr>
              <w:t>Джерела фінансування</w:t>
            </w:r>
          </w:p>
        </w:tc>
      </w:tr>
      <w:tr w:rsidR="006F4A17" w:rsidRPr="00040451" w:rsidTr="00242FC7">
        <w:tc>
          <w:tcPr>
            <w:tcW w:w="506" w:type="dxa"/>
          </w:tcPr>
          <w:p w:rsidR="006F4A17" w:rsidRPr="00040451" w:rsidRDefault="006F4A17" w:rsidP="00242FC7">
            <w:pPr>
              <w:tabs>
                <w:tab w:val="left" w:pos="7088"/>
                <w:tab w:val="left" w:pos="7513"/>
              </w:tabs>
              <w:jc w:val="center"/>
              <w:rPr>
                <w:color w:val="000000"/>
                <w:lang w:val="uk-UA"/>
              </w:rPr>
            </w:pPr>
            <w:r w:rsidRPr="00040451">
              <w:rPr>
                <w:color w:val="000000"/>
                <w:lang w:val="uk-UA"/>
              </w:rPr>
              <w:t>1.</w:t>
            </w:r>
          </w:p>
        </w:tc>
        <w:tc>
          <w:tcPr>
            <w:tcW w:w="4714" w:type="dxa"/>
          </w:tcPr>
          <w:p w:rsidR="006F4A17" w:rsidRPr="00721AF5" w:rsidRDefault="006F4A17" w:rsidP="000D1A1F">
            <w:pPr>
              <w:keepLines/>
              <w:contextualSpacing/>
              <w:jc w:val="both"/>
              <w:rPr>
                <w:b/>
              </w:rPr>
            </w:pPr>
            <w:r w:rsidRPr="00721AF5">
              <w:rPr>
                <w:b/>
              </w:rPr>
              <w:t>Організація та проведення спортивно-масових заходів відповідно до календарного плану на 2017 рік</w:t>
            </w:r>
          </w:p>
        </w:tc>
        <w:tc>
          <w:tcPr>
            <w:tcW w:w="2314" w:type="dxa"/>
          </w:tcPr>
          <w:p w:rsidR="006F4A17" w:rsidRPr="00721AF5" w:rsidRDefault="006F4A17" w:rsidP="000D1A1F">
            <w:pPr>
              <w:contextualSpacing/>
              <w:jc w:val="both"/>
            </w:pPr>
            <w:r w:rsidRPr="00721AF5">
              <w:t>Управління по фізичній культурі та спорту міської ради</w:t>
            </w:r>
          </w:p>
        </w:tc>
        <w:tc>
          <w:tcPr>
            <w:tcW w:w="1897" w:type="dxa"/>
          </w:tcPr>
          <w:p w:rsidR="006F4A17" w:rsidRDefault="006F4A17" w:rsidP="000D1A1F">
            <w:pPr>
              <w:tabs>
                <w:tab w:val="left" w:pos="7088"/>
                <w:tab w:val="left" w:pos="7513"/>
              </w:tabs>
              <w:contextualSpacing/>
              <w:jc w:val="both"/>
              <w:rPr>
                <w:lang w:val="uk-UA"/>
              </w:rPr>
            </w:pPr>
            <w:r w:rsidRPr="00721AF5">
              <w:t>Міський бюджет, інші джерела фінансування, не заборонені чинним законодавством</w:t>
            </w:r>
          </w:p>
          <w:p w:rsidR="00D86125" w:rsidRPr="00D86125" w:rsidRDefault="00D86125" w:rsidP="000D1A1F">
            <w:pPr>
              <w:tabs>
                <w:tab w:val="left" w:pos="7088"/>
                <w:tab w:val="left" w:pos="7513"/>
              </w:tabs>
              <w:contextualSpacing/>
              <w:jc w:val="both"/>
              <w:rPr>
                <w:lang w:val="uk-UA"/>
              </w:rPr>
            </w:pPr>
          </w:p>
        </w:tc>
      </w:tr>
      <w:tr w:rsidR="006F4A17" w:rsidRPr="00040451" w:rsidTr="00242FC7">
        <w:tc>
          <w:tcPr>
            <w:tcW w:w="506" w:type="dxa"/>
          </w:tcPr>
          <w:p w:rsidR="006F4A17" w:rsidRPr="00040451" w:rsidRDefault="006F4A17" w:rsidP="00242FC7">
            <w:pPr>
              <w:tabs>
                <w:tab w:val="left" w:pos="7088"/>
                <w:tab w:val="left" w:pos="7513"/>
              </w:tabs>
              <w:jc w:val="center"/>
              <w:rPr>
                <w:color w:val="000000"/>
                <w:lang w:val="uk-UA"/>
              </w:rPr>
            </w:pPr>
            <w:r w:rsidRPr="00040451">
              <w:rPr>
                <w:color w:val="000000"/>
                <w:lang w:val="uk-UA"/>
              </w:rPr>
              <w:t>2.</w:t>
            </w:r>
          </w:p>
        </w:tc>
        <w:tc>
          <w:tcPr>
            <w:tcW w:w="4714" w:type="dxa"/>
          </w:tcPr>
          <w:p w:rsidR="006F4A17" w:rsidRPr="00721AF5" w:rsidRDefault="006F4A17" w:rsidP="000D1A1F">
            <w:pPr>
              <w:keepLines/>
              <w:contextualSpacing/>
              <w:jc w:val="both"/>
              <w:rPr>
                <w:b/>
              </w:rPr>
            </w:pPr>
            <w:r w:rsidRPr="00721AF5">
              <w:rPr>
                <w:b/>
              </w:rPr>
              <w:t xml:space="preserve">Покращення матеріально-технічного забезпечення </w:t>
            </w:r>
            <w:r>
              <w:rPr>
                <w:b/>
              </w:rPr>
              <w:t xml:space="preserve">дитячо–юнацьких </w:t>
            </w:r>
            <w:r w:rsidRPr="00721AF5">
              <w:rPr>
                <w:b/>
              </w:rPr>
              <w:t>спортивних шкіл</w:t>
            </w:r>
          </w:p>
        </w:tc>
        <w:tc>
          <w:tcPr>
            <w:tcW w:w="2314" w:type="dxa"/>
          </w:tcPr>
          <w:p w:rsidR="006F4A17" w:rsidRPr="00721AF5" w:rsidRDefault="006F4A17" w:rsidP="000D1A1F">
            <w:pPr>
              <w:contextualSpacing/>
              <w:jc w:val="both"/>
            </w:pPr>
            <w:r w:rsidRPr="00721AF5">
              <w:t>Управління по фізичній культурі та спорту міської ради</w:t>
            </w:r>
            <w:r>
              <w:t>, управління освіти міської ради</w:t>
            </w:r>
          </w:p>
        </w:tc>
        <w:tc>
          <w:tcPr>
            <w:tcW w:w="1897" w:type="dxa"/>
          </w:tcPr>
          <w:p w:rsidR="006F4A17" w:rsidRDefault="006F4A17" w:rsidP="000D1A1F">
            <w:pPr>
              <w:tabs>
                <w:tab w:val="left" w:pos="7088"/>
                <w:tab w:val="left" w:pos="7513"/>
              </w:tabs>
              <w:contextualSpacing/>
              <w:jc w:val="both"/>
              <w:rPr>
                <w:lang w:val="uk-UA"/>
              </w:rPr>
            </w:pPr>
            <w:r w:rsidRPr="00721AF5">
              <w:t>Міський бюджет, інші джерела фінансування, не заборонені чинним законодавством</w:t>
            </w:r>
          </w:p>
          <w:p w:rsidR="00D86125" w:rsidRPr="00D86125" w:rsidRDefault="00D86125" w:rsidP="000D1A1F">
            <w:pPr>
              <w:tabs>
                <w:tab w:val="left" w:pos="7088"/>
                <w:tab w:val="left" w:pos="7513"/>
              </w:tabs>
              <w:contextualSpacing/>
              <w:jc w:val="both"/>
              <w:rPr>
                <w:lang w:val="uk-UA"/>
              </w:rPr>
            </w:pPr>
          </w:p>
        </w:tc>
      </w:tr>
      <w:tr w:rsidR="006F4A17" w:rsidRPr="00040451" w:rsidTr="00242FC7">
        <w:tc>
          <w:tcPr>
            <w:tcW w:w="506" w:type="dxa"/>
          </w:tcPr>
          <w:p w:rsidR="006F4A17" w:rsidRPr="00040451" w:rsidRDefault="006F4A17" w:rsidP="00242FC7">
            <w:pPr>
              <w:tabs>
                <w:tab w:val="left" w:pos="7088"/>
                <w:tab w:val="left" w:pos="7513"/>
              </w:tabs>
              <w:jc w:val="center"/>
              <w:rPr>
                <w:color w:val="000000"/>
                <w:lang w:val="uk-UA"/>
              </w:rPr>
            </w:pPr>
            <w:r w:rsidRPr="00040451">
              <w:rPr>
                <w:color w:val="000000"/>
                <w:lang w:val="uk-UA"/>
              </w:rPr>
              <w:t>3.</w:t>
            </w:r>
          </w:p>
        </w:tc>
        <w:tc>
          <w:tcPr>
            <w:tcW w:w="4714" w:type="dxa"/>
          </w:tcPr>
          <w:p w:rsidR="006F4A17" w:rsidRDefault="006F4A17" w:rsidP="000D1A1F">
            <w:pPr>
              <w:keepLines/>
              <w:contextualSpacing/>
              <w:jc w:val="both"/>
              <w:rPr>
                <w:b/>
                <w:lang w:val="uk-UA"/>
              </w:rPr>
            </w:pPr>
            <w:r w:rsidRPr="001E0D89">
              <w:rPr>
                <w:b/>
                <w:lang w:val="uk-UA"/>
              </w:rPr>
              <w:t>Збереження та розвиток спортивної інфраструктури в м.Чернівцях</w:t>
            </w:r>
            <w:r w:rsidR="001E0D89">
              <w:rPr>
                <w:b/>
                <w:lang w:val="uk-UA"/>
              </w:rPr>
              <w:t>, в т.ч.:</w:t>
            </w:r>
          </w:p>
          <w:p w:rsidR="001E0D89" w:rsidRDefault="001E0D89" w:rsidP="000D1A1F">
            <w:pPr>
              <w:keepLines/>
              <w:contextualSpacing/>
              <w:jc w:val="both"/>
              <w:rPr>
                <w:lang w:val="uk-UA"/>
              </w:rPr>
            </w:pPr>
            <w:r>
              <w:rPr>
                <w:lang w:val="uk-UA"/>
              </w:rPr>
              <w:t>-</w:t>
            </w:r>
            <w:r w:rsidRPr="001E0D89">
              <w:rPr>
                <w:lang w:val="uk-UA"/>
              </w:rPr>
              <w:t>будівництво Палацу спорту</w:t>
            </w:r>
            <w:r>
              <w:rPr>
                <w:lang w:val="uk-UA"/>
              </w:rPr>
              <w:t>;</w:t>
            </w:r>
          </w:p>
          <w:p w:rsidR="001E0D89" w:rsidRDefault="001E0D89" w:rsidP="000D1A1F">
            <w:pPr>
              <w:keepLines/>
              <w:contextualSpacing/>
              <w:jc w:val="both"/>
              <w:rPr>
                <w:lang w:val="uk-UA"/>
              </w:rPr>
            </w:pPr>
            <w:r>
              <w:rPr>
                <w:lang w:val="uk-UA"/>
              </w:rPr>
              <w:t>-</w:t>
            </w:r>
            <w:r w:rsidRPr="001E0D89">
              <w:rPr>
                <w:lang w:val="uk-UA"/>
              </w:rPr>
              <w:t>реконструкція стадіону КСОП «Буковина»</w:t>
            </w:r>
            <w:r>
              <w:rPr>
                <w:lang w:val="uk-UA"/>
              </w:rPr>
              <w:t>;</w:t>
            </w:r>
          </w:p>
          <w:p w:rsidR="001E0D89" w:rsidRDefault="001E0D89" w:rsidP="000D1A1F">
            <w:pPr>
              <w:keepLines/>
              <w:contextualSpacing/>
              <w:jc w:val="both"/>
              <w:rPr>
                <w:lang w:val="uk-UA"/>
              </w:rPr>
            </w:pPr>
            <w:r>
              <w:rPr>
                <w:lang w:val="uk-UA"/>
              </w:rPr>
              <w:t>-</w:t>
            </w:r>
            <w:r w:rsidRPr="001E0D89">
              <w:rPr>
                <w:lang w:val="uk-UA"/>
              </w:rPr>
              <w:t>реконструкція плавальних басейнів ЗОШ № 27 та КСОП «Буковина»</w:t>
            </w:r>
            <w:r>
              <w:rPr>
                <w:lang w:val="uk-UA"/>
              </w:rPr>
              <w:t>;</w:t>
            </w:r>
          </w:p>
          <w:p w:rsidR="001E0D89" w:rsidRDefault="001E0D89" w:rsidP="000D1A1F">
            <w:pPr>
              <w:keepLines/>
              <w:contextualSpacing/>
              <w:jc w:val="both"/>
              <w:rPr>
                <w:lang w:val="uk-UA"/>
              </w:rPr>
            </w:pPr>
            <w:r>
              <w:rPr>
                <w:lang w:val="uk-UA"/>
              </w:rPr>
              <w:t>-</w:t>
            </w:r>
            <w:r w:rsidRPr="001E0D89">
              <w:rPr>
                <w:lang w:val="uk-UA"/>
              </w:rPr>
              <w:t>ремонт приміщень ДЮСШ</w:t>
            </w:r>
            <w:r>
              <w:rPr>
                <w:lang w:val="uk-UA"/>
              </w:rPr>
              <w:t>;</w:t>
            </w:r>
          </w:p>
          <w:p w:rsidR="001E0D89" w:rsidRDefault="001E0D89" w:rsidP="000D1A1F">
            <w:pPr>
              <w:keepLines/>
              <w:contextualSpacing/>
              <w:jc w:val="both"/>
              <w:rPr>
                <w:lang w:val="uk-UA"/>
              </w:rPr>
            </w:pPr>
            <w:r>
              <w:rPr>
                <w:lang w:val="uk-UA"/>
              </w:rPr>
              <w:t>-</w:t>
            </w:r>
            <w:r w:rsidRPr="001E0D89">
              <w:rPr>
                <w:lang w:val="uk-UA"/>
              </w:rPr>
              <w:t>заміна синтетичного покриття футбольного поля ФОК «Олімпія</w:t>
            </w:r>
            <w:r>
              <w:rPr>
                <w:lang w:val="uk-UA"/>
              </w:rPr>
              <w:t>;</w:t>
            </w:r>
          </w:p>
          <w:p w:rsidR="001E0D89" w:rsidRDefault="001E0D89" w:rsidP="000D1A1F">
            <w:pPr>
              <w:keepLines/>
              <w:contextualSpacing/>
              <w:jc w:val="both"/>
              <w:rPr>
                <w:lang w:val="uk-UA"/>
              </w:rPr>
            </w:pPr>
            <w:r>
              <w:rPr>
                <w:lang w:val="uk-UA"/>
              </w:rPr>
              <w:t>-</w:t>
            </w:r>
            <w:r w:rsidRPr="001E0D89">
              <w:rPr>
                <w:lang w:val="uk-UA"/>
              </w:rPr>
              <w:t>будівництво футбольного стадіону із синтетичним покриттям на вул.Головній, 265</w:t>
            </w:r>
            <w:r w:rsidR="002C06E3">
              <w:rPr>
                <w:lang w:val="uk-UA"/>
              </w:rPr>
              <w:t xml:space="preserve"> </w:t>
            </w:r>
            <w:r w:rsidRPr="001E0D89">
              <w:rPr>
                <w:lang w:val="uk-UA"/>
              </w:rPr>
              <w:t xml:space="preserve">та </w:t>
            </w:r>
            <w:r w:rsidR="0028297B">
              <w:rPr>
                <w:lang w:val="uk-UA"/>
              </w:rPr>
              <w:t>ін.</w:t>
            </w:r>
          </w:p>
          <w:p w:rsidR="00D86125" w:rsidRPr="001E0D89" w:rsidRDefault="00D86125" w:rsidP="000D1A1F">
            <w:pPr>
              <w:keepLines/>
              <w:contextualSpacing/>
              <w:jc w:val="both"/>
              <w:rPr>
                <w:b/>
                <w:lang w:val="uk-UA"/>
              </w:rPr>
            </w:pPr>
          </w:p>
        </w:tc>
        <w:tc>
          <w:tcPr>
            <w:tcW w:w="2314" w:type="dxa"/>
          </w:tcPr>
          <w:p w:rsidR="006F4A17" w:rsidRPr="001E0D89" w:rsidRDefault="006F4A17" w:rsidP="000D1A1F">
            <w:pPr>
              <w:contextualSpacing/>
              <w:jc w:val="both"/>
              <w:rPr>
                <w:lang w:val="uk-UA"/>
              </w:rPr>
            </w:pPr>
            <w:r w:rsidRPr="001E0D89">
              <w:rPr>
                <w:lang w:val="uk-UA"/>
              </w:rPr>
              <w:t>Управління по фізичній культурі та спорту міської ради, управління освіти міської ради</w:t>
            </w:r>
          </w:p>
        </w:tc>
        <w:tc>
          <w:tcPr>
            <w:tcW w:w="1897" w:type="dxa"/>
          </w:tcPr>
          <w:p w:rsidR="006F4A17" w:rsidRPr="00721AF5" w:rsidRDefault="006F4A17" w:rsidP="000D1A1F">
            <w:pPr>
              <w:tabs>
                <w:tab w:val="left" w:pos="7088"/>
                <w:tab w:val="left" w:pos="7513"/>
              </w:tabs>
              <w:contextualSpacing/>
              <w:jc w:val="both"/>
            </w:pPr>
            <w:r w:rsidRPr="001E0D89">
              <w:rPr>
                <w:lang w:val="uk-UA"/>
              </w:rPr>
              <w:t>Міський бюджет, інші джерела фін</w:t>
            </w:r>
            <w:r w:rsidRPr="00721AF5">
              <w:t>ансування, не заборонені чинним законодавством</w:t>
            </w:r>
          </w:p>
        </w:tc>
      </w:tr>
      <w:tr w:rsidR="006F4A17" w:rsidRPr="00040451" w:rsidTr="00242FC7">
        <w:tc>
          <w:tcPr>
            <w:tcW w:w="506" w:type="dxa"/>
          </w:tcPr>
          <w:p w:rsidR="006F4A17" w:rsidRPr="00040451" w:rsidRDefault="006F4A17" w:rsidP="00242FC7">
            <w:pPr>
              <w:tabs>
                <w:tab w:val="left" w:pos="7088"/>
                <w:tab w:val="left" w:pos="7513"/>
              </w:tabs>
              <w:jc w:val="center"/>
              <w:rPr>
                <w:color w:val="000000"/>
                <w:lang w:val="uk-UA"/>
              </w:rPr>
            </w:pPr>
            <w:r w:rsidRPr="00040451">
              <w:rPr>
                <w:color w:val="000000"/>
                <w:lang w:val="uk-UA"/>
              </w:rPr>
              <w:t>4.</w:t>
            </w:r>
          </w:p>
        </w:tc>
        <w:tc>
          <w:tcPr>
            <w:tcW w:w="4714" w:type="dxa"/>
          </w:tcPr>
          <w:p w:rsidR="006F4A17" w:rsidRPr="00721AF5" w:rsidRDefault="006F4A17" w:rsidP="000D1A1F">
            <w:pPr>
              <w:keepLines/>
              <w:contextualSpacing/>
              <w:jc w:val="both"/>
              <w:rPr>
                <w:b/>
              </w:rPr>
            </w:pPr>
            <w:r>
              <w:rPr>
                <w:b/>
              </w:rPr>
              <w:t>Залучення на територію міста проведення державних та міжнародних змагань</w:t>
            </w:r>
          </w:p>
        </w:tc>
        <w:tc>
          <w:tcPr>
            <w:tcW w:w="2314" w:type="dxa"/>
          </w:tcPr>
          <w:p w:rsidR="006F4A17" w:rsidRPr="00721AF5" w:rsidRDefault="006F4A17" w:rsidP="000D1A1F">
            <w:pPr>
              <w:contextualSpacing/>
              <w:jc w:val="both"/>
            </w:pPr>
            <w:r w:rsidRPr="00721AF5">
              <w:t>Управління по фізичній культурі та спорту міської ради</w:t>
            </w:r>
          </w:p>
        </w:tc>
        <w:tc>
          <w:tcPr>
            <w:tcW w:w="1897" w:type="dxa"/>
          </w:tcPr>
          <w:p w:rsidR="006F4A17" w:rsidRDefault="006F4A17" w:rsidP="000D1A1F">
            <w:pPr>
              <w:tabs>
                <w:tab w:val="left" w:pos="7088"/>
                <w:tab w:val="left" w:pos="7513"/>
              </w:tabs>
              <w:contextualSpacing/>
              <w:jc w:val="both"/>
              <w:rPr>
                <w:lang w:val="uk-UA"/>
              </w:rPr>
            </w:pPr>
            <w:r w:rsidRPr="00721AF5">
              <w:t>Міський бюджет, інші джерела фінансування, не заборонені чинним законодавством</w:t>
            </w:r>
          </w:p>
          <w:p w:rsidR="00D86125" w:rsidRPr="00D86125" w:rsidRDefault="00D86125" w:rsidP="000D1A1F">
            <w:pPr>
              <w:tabs>
                <w:tab w:val="left" w:pos="7088"/>
                <w:tab w:val="left" w:pos="7513"/>
              </w:tabs>
              <w:contextualSpacing/>
              <w:jc w:val="both"/>
              <w:rPr>
                <w:lang w:val="uk-UA"/>
              </w:rPr>
            </w:pPr>
          </w:p>
        </w:tc>
      </w:tr>
    </w:tbl>
    <w:p w:rsidR="00EB769D" w:rsidRPr="00040451" w:rsidRDefault="00EB769D" w:rsidP="00290902">
      <w:pPr>
        <w:tabs>
          <w:tab w:val="left" w:pos="8292"/>
          <w:tab w:val="left" w:pos="8363"/>
        </w:tabs>
        <w:spacing w:line="240" w:lineRule="atLeast"/>
        <w:ind w:firstLine="540"/>
        <w:jc w:val="both"/>
        <w:rPr>
          <w:color w:val="000000"/>
          <w:szCs w:val="28"/>
          <w:lang w:val="uk-UA"/>
        </w:rPr>
      </w:pPr>
    </w:p>
    <w:p w:rsidR="00290902" w:rsidRPr="00FC460D" w:rsidRDefault="00290902" w:rsidP="00290902">
      <w:pPr>
        <w:tabs>
          <w:tab w:val="left" w:pos="8292"/>
          <w:tab w:val="left" w:pos="8363"/>
        </w:tabs>
        <w:ind w:firstLine="540"/>
        <w:jc w:val="both"/>
        <w:rPr>
          <w:color w:val="000000"/>
          <w:lang w:val="uk-UA"/>
        </w:rPr>
      </w:pPr>
      <w:r w:rsidRPr="00FC460D">
        <w:rPr>
          <w:b/>
          <w:color w:val="000000"/>
          <w:lang w:val="uk-UA"/>
        </w:rPr>
        <w:t>О</w:t>
      </w:r>
      <w:r w:rsidR="000B4864" w:rsidRPr="00FC460D">
        <w:rPr>
          <w:b/>
          <w:color w:val="000000"/>
          <w:lang w:val="uk-UA"/>
        </w:rPr>
        <w:t>чікувані результати:</w:t>
      </w:r>
      <w:r w:rsidR="000B4864" w:rsidRPr="00FC460D">
        <w:rPr>
          <w:color w:val="000000"/>
          <w:lang w:val="uk-UA"/>
        </w:rPr>
        <w:t xml:space="preserve"> </w:t>
      </w:r>
    </w:p>
    <w:p w:rsidR="00040451" w:rsidRDefault="00040451" w:rsidP="00040451">
      <w:pPr>
        <w:tabs>
          <w:tab w:val="left" w:pos="8292"/>
          <w:tab w:val="left" w:pos="8363"/>
        </w:tabs>
        <w:ind w:firstLine="540"/>
        <w:jc w:val="both"/>
        <w:rPr>
          <w:lang w:val="uk-UA"/>
        </w:rPr>
      </w:pPr>
      <w:r>
        <w:rPr>
          <w:color w:val="0000FF"/>
          <w:lang w:val="uk-UA"/>
        </w:rPr>
        <w:t>-</w:t>
      </w:r>
      <w:r w:rsidRPr="00721AF5">
        <w:t>покращення фізичного здоров’я населення</w:t>
      </w:r>
      <w:r>
        <w:t xml:space="preserve"> міста</w:t>
      </w:r>
      <w:r w:rsidRPr="00721AF5">
        <w:t>;</w:t>
      </w:r>
    </w:p>
    <w:p w:rsidR="00040451" w:rsidRDefault="00040451" w:rsidP="00040451">
      <w:pPr>
        <w:tabs>
          <w:tab w:val="left" w:pos="8292"/>
          <w:tab w:val="left" w:pos="8363"/>
        </w:tabs>
        <w:ind w:firstLine="540"/>
        <w:jc w:val="both"/>
        <w:rPr>
          <w:lang w:val="uk-UA"/>
        </w:rPr>
      </w:pPr>
      <w:r>
        <w:rPr>
          <w:lang w:val="uk-UA"/>
        </w:rPr>
        <w:t>-</w:t>
      </w:r>
      <w:r w:rsidRPr="00040451">
        <w:rPr>
          <w:lang w:val="uk-UA"/>
        </w:rPr>
        <w:t>збільшення кількості мешканців, які займаються фізичною культурою та спортом;</w:t>
      </w:r>
    </w:p>
    <w:p w:rsidR="00040451" w:rsidRDefault="00040451" w:rsidP="00040451">
      <w:pPr>
        <w:tabs>
          <w:tab w:val="left" w:pos="8292"/>
          <w:tab w:val="left" w:pos="8363"/>
        </w:tabs>
        <w:ind w:firstLine="540"/>
        <w:jc w:val="both"/>
      </w:pPr>
      <w:r>
        <w:rPr>
          <w:lang w:val="uk-UA"/>
        </w:rPr>
        <w:t>-</w:t>
      </w:r>
      <w:r w:rsidRPr="00721AF5">
        <w:t>збільшення кількості спортивних майданчиків на території міста;</w:t>
      </w:r>
    </w:p>
    <w:p w:rsidR="00040451" w:rsidRPr="00721AF5" w:rsidRDefault="00040451" w:rsidP="00040451">
      <w:pPr>
        <w:tabs>
          <w:tab w:val="left" w:pos="8292"/>
          <w:tab w:val="left" w:pos="8363"/>
        </w:tabs>
        <w:contextualSpacing/>
        <w:jc w:val="both"/>
      </w:pPr>
    </w:p>
    <w:p w:rsidR="000B4864" w:rsidRPr="00040451" w:rsidRDefault="007C2FB7" w:rsidP="00040451">
      <w:pPr>
        <w:ind w:firstLine="540"/>
        <w:jc w:val="center"/>
        <w:rPr>
          <w:b/>
          <w:color w:val="000000"/>
          <w:lang w:val="uk-UA"/>
        </w:rPr>
      </w:pPr>
      <w:r w:rsidRPr="00040451">
        <w:rPr>
          <w:color w:val="000000"/>
          <w:lang w:val="uk-UA"/>
        </w:rPr>
        <w:lastRenderedPageBreak/>
        <w:t>.</w:t>
      </w:r>
      <w:r w:rsidR="000B4864" w:rsidRPr="00040451">
        <w:rPr>
          <w:b/>
          <w:color w:val="000000"/>
          <w:lang w:val="uk-UA"/>
        </w:rPr>
        <w:t>Показники розвитку фізичної культури та спорту</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0D2BA6" w:rsidRPr="00040451">
        <w:tblPrEx>
          <w:tblCellMar>
            <w:top w:w="0" w:type="dxa"/>
            <w:bottom w:w="0" w:type="dxa"/>
          </w:tblCellMar>
        </w:tblPrEx>
        <w:tc>
          <w:tcPr>
            <w:tcW w:w="600" w:type="dxa"/>
            <w:vAlign w:val="center"/>
          </w:tcPr>
          <w:p w:rsidR="000D2BA6" w:rsidRPr="00040451" w:rsidRDefault="000D2BA6" w:rsidP="00C572BB">
            <w:pPr>
              <w:jc w:val="center"/>
              <w:rPr>
                <w:b/>
                <w:color w:val="000000"/>
                <w:sz w:val="22"/>
                <w:szCs w:val="22"/>
                <w:lang w:val="uk-UA"/>
              </w:rPr>
            </w:pPr>
            <w:r w:rsidRPr="00040451">
              <w:rPr>
                <w:b/>
                <w:color w:val="000000"/>
                <w:sz w:val="22"/>
                <w:szCs w:val="22"/>
                <w:lang w:val="uk-UA"/>
              </w:rPr>
              <w:t>№</w:t>
            </w:r>
          </w:p>
          <w:p w:rsidR="000D2BA6" w:rsidRPr="00040451" w:rsidRDefault="000D2BA6" w:rsidP="00C572BB">
            <w:pPr>
              <w:jc w:val="center"/>
              <w:rPr>
                <w:b/>
                <w:color w:val="000000"/>
                <w:sz w:val="22"/>
                <w:szCs w:val="22"/>
                <w:lang w:val="uk-UA"/>
              </w:rPr>
            </w:pPr>
            <w:r w:rsidRPr="00040451">
              <w:rPr>
                <w:b/>
                <w:color w:val="000000"/>
                <w:sz w:val="22"/>
                <w:szCs w:val="22"/>
                <w:lang w:val="uk-UA"/>
              </w:rPr>
              <w:t>з/п</w:t>
            </w:r>
          </w:p>
        </w:tc>
        <w:tc>
          <w:tcPr>
            <w:tcW w:w="2760" w:type="dxa"/>
            <w:vAlign w:val="center"/>
          </w:tcPr>
          <w:p w:rsidR="000D2BA6" w:rsidRPr="00040451" w:rsidRDefault="000D2BA6" w:rsidP="00C572BB">
            <w:pPr>
              <w:jc w:val="center"/>
              <w:rPr>
                <w:b/>
                <w:color w:val="000000"/>
                <w:sz w:val="22"/>
                <w:szCs w:val="22"/>
                <w:lang w:val="uk-UA"/>
              </w:rPr>
            </w:pPr>
            <w:r w:rsidRPr="00040451">
              <w:rPr>
                <w:b/>
                <w:color w:val="000000"/>
                <w:sz w:val="22"/>
                <w:szCs w:val="22"/>
                <w:lang w:val="uk-UA"/>
              </w:rPr>
              <w:t>Показники</w:t>
            </w:r>
          </w:p>
        </w:tc>
        <w:tc>
          <w:tcPr>
            <w:tcW w:w="720" w:type="dxa"/>
            <w:vAlign w:val="center"/>
          </w:tcPr>
          <w:p w:rsidR="000D2BA6" w:rsidRPr="00040451" w:rsidRDefault="000D2BA6" w:rsidP="00C572BB">
            <w:pPr>
              <w:jc w:val="center"/>
              <w:rPr>
                <w:b/>
                <w:color w:val="000000"/>
                <w:sz w:val="22"/>
                <w:szCs w:val="22"/>
                <w:lang w:val="uk-UA"/>
              </w:rPr>
            </w:pPr>
            <w:r w:rsidRPr="00040451">
              <w:rPr>
                <w:b/>
                <w:color w:val="000000"/>
                <w:sz w:val="22"/>
                <w:szCs w:val="22"/>
                <w:lang w:val="uk-UA"/>
              </w:rPr>
              <w:t>Од.</w:t>
            </w:r>
          </w:p>
          <w:p w:rsidR="000D2BA6" w:rsidRPr="00040451" w:rsidRDefault="000D2BA6" w:rsidP="00C572BB">
            <w:pPr>
              <w:jc w:val="center"/>
              <w:rPr>
                <w:b/>
                <w:color w:val="000000"/>
                <w:sz w:val="22"/>
                <w:szCs w:val="22"/>
                <w:lang w:val="uk-UA"/>
              </w:rPr>
            </w:pPr>
            <w:r w:rsidRPr="00040451">
              <w:rPr>
                <w:b/>
                <w:color w:val="000000"/>
                <w:sz w:val="22"/>
                <w:szCs w:val="22"/>
                <w:lang w:val="uk-UA"/>
              </w:rPr>
              <w:t>вим.</w:t>
            </w:r>
          </w:p>
        </w:tc>
        <w:tc>
          <w:tcPr>
            <w:tcW w:w="1080" w:type="dxa"/>
            <w:vAlign w:val="center"/>
          </w:tcPr>
          <w:p w:rsidR="000D2BA6" w:rsidRPr="00040451" w:rsidRDefault="000D2BA6" w:rsidP="00A10064">
            <w:pPr>
              <w:jc w:val="center"/>
              <w:rPr>
                <w:b/>
                <w:color w:val="000000"/>
                <w:sz w:val="22"/>
                <w:szCs w:val="22"/>
                <w:lang w:val="uk-UA"/>
              </w:rPr>
            </w:pPr>
            <w:r w:rsidRPr="00040451">
              <w:rPr>
                <w:b/>
                <w:color w:val="000000"/>
                <w:sz w:val="22"/>
                <w:szCs w:val="22"/>
                <w:lang w:val="uk-UA"/>
              </w:rPr>
              <w:t>201</w:t>
            </w:r>
            <w:r w:rsidR="00642027" w:rsidRPr="00040451">
              <w:rPr>
                <w:b/>
                <w:color w:val="000000"/>
                <w:sz w:val="22"/>
                <w:szCs w:val="22"/>
                <w:lang w:val="uk-UA"/>
              </w:rPr>
              <w:t>4</w:t>
            </w:r>
            <w:r w:rsidRPr="00040451">
              <w:rPr>
                <w:b/>
                <w:color w:val="000000"/>
                <w:sz w:val="22"/>
                <w:szCs w:val="22"/>
                <w:lang w:val="uk-UA"/>
              </w:rPr>
              <w:t xml:space="preserve">р. </w:t>
            </w:r>
          </w:p>
          <w:p w:rsidR="000D2BA6" w:rsidRPr="00040451" w:rsidRDefault="000D2BA6" w:rsidP="00A10064">
            <w:pPr>
              <w:jc w:val="center"/>
              <w:rPr>
                <w:b/>
                <w:color w:val="000000"/>
                <w:sz w:val="22"/>
                <w:szCs w:val="22"/>
                <w:lang w:val="uk-UA"/>
              </w:rPr>
            </w:pPr>
            <w:r w:rsidRPr="00040451">
              <w:rPr>
                <w:b/>
                <w:color w:val="000000"/>
                <w:sz w:val="22"/>
                <w:szCs w:val="22"/>
                <w:lang w:val="uk-UA"/>
              </w:rPr>
              <w:t>факт</w:t>
            </w:r>
          </w:p>
        </w:tc>
        <w:tc>
          <w:tcPr>
            <w:tcW w:w="1080" w:type="dxa"/>
            <w:vAlign w:val="center"/>
          </w:tcPr>
          <w:p w:rsidR="000D2BA6" w:rsidRPr="00040451" w:rsidRDefault="000D2BA6" w:rsidP="00A10064">
            <w:pPr>
              <w:jc w:val="center"/>
              <w:rPr>
                <w:b/>
                <w:color w:val="000000"/>
                <w:sz w:val="22"/>
                <w:szCs w:val="22"/>
                <w:lang w:val="uk-UA"/>
              </w:rPr>
            </w:pPr>
            <w:r w:rsidRPr="00040451">
              <w:rPr>
                <w:b/>
                <w:color w:val="000000"/>
                <w:sz w:val="22"/>
                <w:szCs w:val="22"/>
                <w:lang w:val="uk-UA"/>
              </w:rPr>
              <w:t>201</w:t>
            </w:r>
            <w:r w:rsidR="00642027" w:rsidRPr="00040451">
              <w:rPr>
                <w:b/>
                <w:color w:val="000000"/>
                <w:sz w:val="22"/>
                <w:szCs w:val="22"/>
                <w:lang w:val="uk-UA"/>
              </w:rPr>
              <w:t>5</w:t>
            </w:r>
            <w:r w:rsidRPr="00040451">
              <w:rPr>
                <w:b/>
                <w:color w:val="000000"/>
                <w:sz w:val="22"/>
                <w:szCs w:val="22"/>
                <w:lang w:val="uk-UA"/>
              </w:rPr>
              <w:t>р.</w:t>
            </w:r>
          </w:p>
          <w:p w:rsidR="000D2BA6" w:rsidRPr="00040451" w:rsidRDefault="000D2BA6" w:rsidP="00A10064">
            <w:pPr>
              <w:jc w:val="center"/>
              <w:rPr>
                <w:b/>
                <w:color w:val="000000"/>
                <w:sz w:val="22"/>
                <w:szCs w:val="22"/>
                <w:lang w:val="uk-UA"/>
              </w:rPr>
            </w:pPr>
            <w:r w:rsidRPr="00040451">
              <w:rPr>
                <w:b/>
                <w:color w:val="000000"/>
                <w:sz w:val="22"/>
                <w:szCs w:val="22"/>
                <w:lang w:val="uk-UA"/>
              </w:rPr>
              <w:t>факт</w:t>
            </w:r>
          </w:p>
        </w:tc>
        <w:tc>
          <w:tcPr>
            <w:tcW w:w="1080" w:type="dxa"/>
            <w:vAlign w:val="center"/>
          </w:tcPr>
          <w:p w:rsidR="000D2BA6" w:rsidRPr="00040451" w:rsidRDefault="000D2BA6" w:rsidP="00A10064">
            <w:pPr>
              <w:ind w:left="-242" w:right="-179"/>
              <w:jc w:val="center"/>
              <w:rPr>
                <w:b/>
                <w:color w:val="000000"/>
                <w:sz w:val="22"/>
                <w:szCs w:val="22"/>
                <w:lang w:val="uk-UA"/>
              </w:rPr>
            </w:pPr>
            <w:r w:rsidRPr="00040451">
              <w:rPr>
                <w:b/>
                <w:color w:val="000000"/>
                <w:sz w:val="22"/>
                <w:szCs w:val="22"/>
                <w:lang w:val="uk-UA"/>
              </w:rPr>
              <w:t>201</w:t>
            </w:r>
            <w:r w:rsidR="00642027" w:rsidRPr="00040451">
              <w:rPr>
                <w:b/>
                <w:color w:val="000000"/>
                <w:sz w:val="22"/>
                <w:szCs w:val="22"/>
                <w:lang w:val="uk-UA"/>
              </w:rPr>
              <w:t>6</w:t>
            </w:r>
            <w:r w:rsidRPr="00040451">
              <w:rPr>
                <w:b/>
                <w:color w:val="000000"/>
                <w:sz w:val="22"/>
                <w:szCs w:val="22"/>
                <w:lang w:val="uk-UA"/>
              </w:rPr>
              <w:t xml:space="preserve">р. </w:t>
            </w:r>
          </w:p>
          <w:p w:rsidR="000D2BA6" w:rsidRPr="00040451" w:rsidRDefault="000D2BA6" w:rsidP="00A10064">
            <w:pPr>
              <w:ind w:left="-242" w:right="-179"/>
              <w:jc w:val="center"/>
              <w:rPr>
                <w:b/>
                <w:color w:val="000000"/>
                <w:sz w:val="22"/>
                <w:szCs w:val="22"/>
                <w:lang w:val="uk-UA"/>
              </w:rPr>
            </w:pPr>
            <w:r w:rsidRPr="00040451">
              <w:rPr>
                <w:b/>
                <w:color w:val="000000"/>
                <w:sz w:val="22"/>
                <w:szCs w:val="22"/>
                <w:lang w:val="uk-UA"/>
              </w:rPr>
              <w:t>очікуване</w:t>
            </w:r>
          </w:p>
        </w:tc>
        <w:tc>
          <w:tcPr>
            <w:tcW w:w="1080" w:type="dxa"/>
            <w:vAlign w:val="center"/>
          </w:tcPr>
          <w:p w:rsidR="000D2BA6" w:rsidRPr="00040451" w:rsidRDefault="000D2BA6" w:rsidP="00A10064">
            <w:pPr>
              <w:jc w:val="center"/>
              <w:rPr>
                <w:b/>
                <w:color w:val="000000"/>
                <w:sz w:val="22"/>
                <w:szCs w:val="22"/>
                <w:lang w:val="uk-UA"/>
              </w:rPr>
            </w:pPr>
            <w:r w:rsidRPr="00040451">
              <w:rPr>
                <w:b/>
                <w:color w:val="000000"/>
                <w:sz w:val="22"/>
                <w:szCs w:val="22"/>
                <w:lang w:val="uk-UA"/>
              </w:rPr>
              <w:t>201</w:t>
            </w:r>
            <w:r w:rsidR="00642027" w:rsidRPr="00040451">
              <w:rPr>
                <w:b/>
                <w:color w:val="000000"/>
                <w:sz w:val="22"/>
                <w:szCs w:val="22"/>
                <w:lang w:val="uk-UA"/>
              </w:rPr>
              <w:t>7</w:t>
            </w:r>
            <w:r w:rsidRPr="00040451">
              <w:rPr>
                <w:b/>
                <w:color w:val="000000"/>
                <w:sz w:val="22"/>
                <w:szCs w:val="22"/>
                <w:lang w:val="uk-UA"/>
              </w:rPr>
              <w:t xml:space="preserve">р. </w:t>
            </w:r>
          </w:p>
          <w:p w:rsidR="000D2BA6" w:rsidRPr="00040451" w:rsidRDefault="000D2BA6" w:rsidP="00A10064">
            <w:pPr>
              <w:jc w:val="center"/>
              <w:rPr>
                <w:b/>
                <w:color w:val="000000"/>
                <w:sz w:val="22"/>
                <w:szCs w:val="22"/>
                <w:lang w:val="uk-UA"/>
              </w:rPr>
            </w:pPr>
            <w:r w:rsidRPr="00040451">
              <w:rPr>
                <w:b/>
                <w:color w:val="000000"/>
                <w:sz w:val="22"/>
                <w:szCs w:val="22"/>
                <w:lang w:val="uk-UA"/>
              </w:rPr>
              <w:t>прогноз</w:t>
            </w:r>
          </w:p>
        </w:tc>
        <w:tc>
          <w:tcPr>
            <w:tcW w:w="1080" w:type="dxa"/>
            <w:vAlign w:val="center"/>
          </w:tcPr>
          <w:p w:rsidR="000D2BA6" w:rsidRPr="00040451" w:rsidRDefault="000D2BA6" w:rsidP="00A10064">
            <w:pPr>
              <w:jc w:val="center"/>
              <w:rPr>
                <w:b/>
                <w:color w:val="000000"/>
                <w:sz w:val="22"/>
                <w:szCs w:val="22"/>
                <w:lang w:val="uk-UA"/>
              </w:rPr>
            </w:pPr>
            <w:r w:rsidRPr="00040451">
              <w:rPr>
                <w:b/>
                <w:color w:val="000000"/>
                <w:sz w:val="22"/>
                <w:szCs w:val="22"/>
                <w:lang w:val="uk-UA"/>
              </w:rPr>
              <w:t>201</w:t>
            </w:r>
            <w:r w:rsidR="00642027" w:rsidRPr="00040451">
              <w:rPr>
                <w:b/>
                <w:color w:val="000000"/>
                <w:sz w:val="22"/>
                <w:szCs w:val="22"/>
                <w:lang w:val="uk-UA"/>
              </w:rPr>
              <w:t>7</w:t>
            </w:r>
            <w:r w:rsidRPr="00040451">
              <w:rPr>
                <w:b/>
                <w:color w:val="000000"/>
                <w:sz w:val="22"/>
                <w:szCs w:val="22"/>
                <w:lang w:val="uk-UA"/>
              </w:rPr>
              <w:t>р  до</w:t>
            </w:r>
          </w:p>
          <w:p w:rsidR="000D2BA6" w:rsidRPr="00040451" w:rsidRDefault="000D2BA6" w:rsidP="00A10064">
            <w:pPr>
              <w:ind w:firstLine="161"/>
              <w:jc w:val="center"/>
              <w:rPr>
                <w:b/>
                <w:color w:val="000000"/>
                <w:sz w:val="22"/>
                <w:szCs w:val="22"/>
                <w:lang w:val="uk-UA"/>
              </w:rPr>
            </w:pPr>
            <w:r w:rsidRPr="00040451">
              <w:rPr>
                <w:b/>
                <w:color w:val="000000"/>
                <w:sz w:val="22"/>
                <w:szCs w:val="22"/>
                <w:lang w:val="uk-UA"/>
              </w:rPr>
              <w:t>201</w:t>
            </w:r>
            <w:r w:rsidR="00642027" w:rsidRPr="00040451">
              <w:rPr>
                <w:b/>
                <w:color w:val="000000"/>
                <w:sz w:val="22"/>
                <w:szCs w:val="22"/>
                <w:lang w:val="uk-UA"/>
              </w:rPr>
              <w:t>6</w:t>
            </w:r>
            <w:r w:rsidRPr="00040451">
              <w:rPr>
                <w:b/>
                <w:color w:val="000000"/>
                <w:sz w:val="22"/>
                <w:szCs w:val="22"/>
                <w:lang w:val="uk-UA"/>
              </w:rPr>
              <w:t>р.</w:t>
            </w:r>
          </w:p>
          <w:p w:rsidR="007F2E98" w:rsidRPr="00040451" w:rsidRDefault="00AC600F" w:rsidP="00A10064">
            <w:pPr>
              <w:ind w:firstLine="161"/>
              <w:jc w:val="center"/>
              <w:rPr>
                <w:b/>
                <w:color w:val="000000"/>
                <w:sz w:val="22"/>
                <w:szCs w:val="22"/>
                <w:lang w:val="uk-UA"/>
              </w:rPr>
            </w:pPr>
            <w:r w:rsidRPr="00040451">
              <w:rPr>
                <w:b/>
                <w:color w:val="000000"/>
                <w:sz w:val="22"/>
                <w:szCs w:val="22"/>
                <w:lang w:val="uk-UA"/>
              </w:rPr>
              <w:t>%</w:t>
            </w:r>
          </w:p>
        </w:tc>
      </w:tr>
      <w:tr w:rsidR="00040451" w:rsidRPr="00040451">
        <w:tblPrEx>
          <w:tblCellMar>
            <w:top w:w="0" w:type="dxa"/>
            <w:bottom w:w="0" w:type="dxa"/>
          </w:tblCellMar>
        </w:tblPrEx>
        <w:tc>
          <w:tcPr>
            <w:tcW w:w="600" w:type="dxa"/>
          </w:tcPr>
          <w:p w:rsidR="00040451" w:rsidRPr="00040451" w:rsidRDefault="00040451" w:rsidP="00C572BB">
            <w:pPr>
              <w:tabs>
                <w:tab w:val="left" w:pos="8292"/>
                <w:tab w:val="left" w:pos="8363"/>
              </w:tabs>
              <w:jc w:val="center"/>
              <w:rPr>
                <w:color w:val="000000"/>
                <w:lang w:val="uk-UA"/>
              </w:rPr>
            </w:pPr>
            <w:r w:rsidRPr="00040451">
              <w:rPr>
                <w:color w:val="000000"/>
                <w:lang w:val="uk-UA"/>
              </w:rPr>
              <w:t>1.</w:t>
            </w:r>
          </w:p>
        </w:tc>
        <w:tc>
          <w:tcPr>
            <w:tcW w:w="2760" w:type="dxa"/>
          </w:tcPr>
          <w:p w:rsidR="00040451" w:rsidRPr="00040451" w:rsidRDefault="00040451" w:rsidP="007F2E98">
            <w:pPr>
              <w:tabs>
                <w:tab w:val="left" w:pos="8292"/>
                <w:tab w:val="left" w:pos="8363"/>
              </w:tabs>
              <w:spacing w:line="240" w:lineRule="atLeast"/>
              <w:rPr>
                <w:b/>
                <w:color w:val="000000"/>
                <w:lang w:val="uk-UA"/>
              </w:rPr>
            </w:pPr>
            <w:r w:rsidRPr="00040451">
              <w:rPr>
                <w:b/>
                <w:color w:val="000000"/>
                <w:lang w:val="uk-UA"/>
              </w:rPr>
              <w:t>Дитячо-юнацькі спортивні школи (міські):</w:t>
            </w:r>
          </w:p>
          <w:p w:rsidR="00040451" w:rsidRPr="00040451" w:rsidRDefault="00040451" w:rsidP="007F2E98">
            <w:pPr>
              <w:tabs>
                <w:tab w:val="left" w:pos="8292"/>
                <w:tab w:val="left" w:pos="8363"/>
              </w:tabs>
              <w:spacing w:line="240" w:lineRule="atLeast"/>
              <w:rPr>
                <w:b/>
                <w:color w:val="000000"/>
                <w:lang w:val="uk-UA"/>
              </w:rPr>
            </w:pPr>
            <w:r w:rsidRPr="00040451">
              <w:rPr>
                <w:b/>
                <w:color w:val="000000"/>
                <w:lang w:val="uk-UA"/>
              </w:rPr>
              <w:t>в них вихованців</w:t>
            </w:r>
          </w:p>
        </w:tc>
        <w:tc>
          <w:tcPr>
            <w:tcW w:w="720" w:type="dxa"/>
            <w:vAlign w:val="center"/>
          </w:tcPr>
          <w:p w:rsidR="00040451" w:rsidRPr="00040451" w:rsidRDefault="00040451" w:rsidP="00C572BB">
            <w:pPr>
              <w:tabs>
                <w:tab w:val="left" w:pos="8292"/>
                <w:tab w:val="left" w:pos="8363"/>
              </w:tabs>
              <w:jc w:val="center"/>
              <w:rPr>
                <w:color w:val="000000"/>
                <w:lang w:val="uk-UA"/>
              </w:rPr>
            </w:pPr>
            <w:r w:rsidRPr="00040451">
              <w:rPr>
                <w:color w:val="000000"/>
                <w:lang w:val="uk-UA"/>
              </w:rPr>
              <w:t>од.</w:t>
            </w:r>
          </w:p>
          <w:p w:rsidR="00040451" w:rsidRPr="00040451" w:rsidRDefault="00040451" w:rsidP="00C572BB">
            <w:pPr>
              <w:tabs>
                <w:tab w:val="left" w:pos="8292"/>
                <w:tab w:val="left" w:pos="8363"/>
              </w:tabs>
              <w:jc w:val="center"/>
              <w:rPr>
                <w:color w:val="000000"/>
                <w:lang w:val="uk-UA"/>
              </w:rPr>
            </w:pPr>
          </w:p>
          <w:p w:rsidR="00040451" w:rsidRPr="00040451" w:rsidRDefault="00040451" w:rsidP="00C572BB">
            <w:pPr>
              <w:tabs>
                <w:tab w:val="left" w:pos="8292"/>
                <w:tab w:val="left" w:pos="8363"/>
              </w:tabs>
              <w:jc w:val="center"/>
              <w:rPr>
                <w:color w:val="000000"/>
                <w:lang w:val="uk-UA"/>
              </w:rPr>
            </w:pPr>
            <w:r w:rsidRPr="00040451">
              <w:rPr>
                <w:color w:val="000000"/>
                <w:lang w:val="uk-UA"/>
              </w:rPr>
              <w:t>осіб</w:t>
            </w:r>
          </w:p>
        </w:tc>
        <w:tc>
          <w:tcPr>
            <w:tcW w:w="1080" w:type="dxa"/>
            <w:vAlign w:val="center"/>
          </w:tcPr>
          <w:p w:rsidR="00040451" w:rsidRDefault="00040451" w:rsidP="009E2AB2">
            <w:pPr>
              <w:tabs>
                <w:tab w:val="left" w:pos="8292"/>
                <w:tab w:val="left" w:pos="8363"/>
              </w:tabs>
              <w:spacing w:line="240" w:lineRule="atLeast"/>
              <w:contextualSpacing/>
              <w:jc w:val="center"/>
              <w:rPr>
                <w:color w:val="000000"/>
                <w:lang w:val="uk-UA"/>
              </w:rPr>
            </w:pPr>
            <w:r w:rsidRPr="00040451">
              <w:rPr>
                <w:color w:val="000000"/>
              </w:rPr>
              <w:t>4</w:t>
            </w:r>
          </w:p>
          <w:p w:rsidR="006F4A17" w:rsidRDefault="006F4A17" w:rsidP="009E2AB2">
            <w:pPr>
              <w:tabs>
                <w:tab w:val="left" w:pos="8292"/>
                <w:tab w:val="left" w:pos="8363"/>
              </w:tabs>
              <w:spacing w:line="240" w:lineRule="atLeast"/>
              <w:contextualSpacing/>
              <w:jc w:val="center"/>
              <w:rPr>
                <w:color w:val="000000"/>
                <w:lang w:val="uk-UA"/>
              </w:rPr>
            </w:pPr>
          </w:p>
          <w:p w:rsidR="006F4A17" w:rsidRPr="006F4A17" w:rsidRDefault="006F4A17" w:rsidP="009E2AB2">
            <w:pPr>
              <w:tabs>
                <w:tab w:val="left" w:pos="8292"/>
                <w:tab w:val="left" w:pos="8363"/>
              </w:tabs>
              <w:spacing w:line="240" w:lineRule="atLeast"/>
              <w:contextualSpacing/>
              <w:jc w:val="center"/>
              <w:rPr>
                <w:color w:val="000000"/>
                <w:lang w:val="uk-UA"/>
              </w:rPr>
            </w:pPr>
            <w:r>
              <w:rPr>
                <w:color w:val="000000"/>
                <w:lang w:val="uk-UA"/>
              </w:rPr>
              <w:t>2310</w:t>
            </w:r>
          </w:p>
        </w:tc>
        <w:tc>
          <w:tcPr>
            <w:tcW w:w="1080" w:type="dxa"/>
            <w:vAlign w:val="center"/>
          </w:tcPr>
          <w:p w:rsidR="00040451" w:rsidRDefault="00040451" w:rsidP="009E2AB2">
            <w:pPr>
              <w:tabs>
                <w:tab w:val="left" w:pos="8292"/>
                <w:tab w:val="left" w:pos="8363"/>
              </w:tabs>
              <w:spacing w:line="240" w:lineRule="atLeast"/>
              <w:contextualSpacing/>
              <w:jc w:val="center"/>
              <w:rPr>
                <w:color w:val="000000"/>
                <w:lang w:val="uk-UA"/>
              </w:rPr>
            </w:pPr>
            <w:r w:rsidRPr="00040451">
              <w:rPr>
                <w:color w:val="000000"/>
              </w:rPr>
              <w:t>4</w:t>
            </w:r>
          </w:p>
          <w:p w:rsidR="006F4A17" w:rsidRDefault="006F4A17" w:rsidP="009E2AB2">
            <w:pPr>
              <w:tabs>
                <w:tab w:val="left" w:pos="8292"/>
                <w:tab w:val="left" w:pos="8363"/>
              </w:tabs>
              <w:spacing w:line="240" w:lineRule="atLeast"/>
              <w:contextualSpacing/>
              <w:jc w:val="center"/>
              <w:rPr>
                <w:color w:val="000000"/>
                <w:lang w:val="uk-UA"/>
              </w:rPr>
            </w:pPr>
          </w:p>
          <w:p w:rsidR="006F4A17" w:rsidRPr="006F4A17" w:rsidRDefault="006F4A17" w:rsidP="009E2AB2">
            <w:pPr>
              <w:tabs>
                <w:tab w:val="left" w:pos="8292"/>
                <w:tab w:val="left" w:pos="8363"/>
              </w:tabs>
              <w:spacing w:line="240" w:lineRule="atLeast"/>
              <w:contextualSpacing/>
              <w:jc w:val="center"/>
              <w:rPr>
                <w:color w:val="000000"/>
                <w:lang w:val="uk-UA"/>
              </w:rPr>
            </w:pPr>
            <w:r>
              <w:rPr>
                <w:color w:val="000000"/>
                <w:lang w:val="uk-UA"/>
              </w:rPr>
              <w:t>2325</w:t>
            </w:r>
          </w:p>
        </w:tc>
        <w:tc>
          <w:tcPr>
            <w:tcW w:w="1080" w:type="dxa"/>
            <w:vAlign w:val="center"/>
          </w:tcPr>
          <w:p w:rsidR="00040451" w:rsidRDefault="00040451" w:rsidP="009E2AB2">
            <w:pPr>
              <w:tabs>
                <w:tab w:val="left" w:pos="8292"/>
                <w:tab w:val="left" w:pos="8363"/>
              </w:tabs>
              <w:spacing w:line="240" w:lineRule="atLeast"/>
              <w:contextualSpacing/>
              <w:jc w:val="center"/>
              <w:rPr>
                <w:color w:val="000000"/>
                <w:lang w:val="uk-UA"/>
              </w:rPr>
            </w:pPr>
            <w:r w:rsidRPr="00040451">
              <w:rPr>
                <w:color w:val="000000"/>
              </w:rPr>
              <w:t>4</w:t>
            </w:r>
          </w:p>
          <w:p w:rsidR="006F4A17" w:rsidRDefault="006F4A17" w:rsidP="009E2AB2">
            <w:pPr>
              <w:tabs>
                <w:tab w:val="left" w:pos="8292"/>
                <w:tab w:val="left" w:pos="8363"/>
              </w:tabs>
              <w:spacing w:line="240" w:lineRule="atLeast"/>
              <w:contextualSpacing/>
              <w:jc w:val="center"/>
              <w:rPr>
                <w:color w:val="000000"/>
                <w:lang w:val="uk-UA"/>
              </w:rPr>
            </w:pPr>
          </w:p>
          <w:p w:rsidR="006F4A17" w:rsidRPr="006F4A17" w:rsidRDefault="006F4A17" w:rsidP="009E2AB2">
            <w:pPr>
              <w:tabs>
                <w:tab w:val="left" w:pos="8292"/>
                <w:tab w:val="left" w:pos="8363"/>
              </w:tabs>
              <w:spacing w:line="240" w:lineRule="atLeast"/>
              <w:contextualSpacing/>
              <w:jc w:val="center"/>
              <w:rPr>
                <w:color w:val="000000"/>
                <w:lang w:val="uk-UA"/>
              </w:rPr>
            </w:pPr>
            <w:r>
              <w:rPr>
                <w:color w:val="000000"/>
                <w:lang w:val="uk-UA"/>
              </w:rPr>
              <w:t>2270</w:t>
            </w:r>
          </w:p>
        </w:tc>
        <w:tc>
          <w:tcPr>
            <w:tcW w:w="1080" w:type="dxa"/>
            <w:vAlign w:val="center"/>
          </w:tcPr>
          <w:p w:rsidR="00040451" w:rsidRDefault="00040451" w:rsidP="009E2AB2">
            <w:pPr>
              <w:tabs>
                <w:tab w:val="left" w:pos="8292"/>
                <w:tab w:val="left" w:pos="8363"/>
              </w:tabs>
              <w:spacing w:line="240" w:lineRule="atLeast"/>
              <w:contextualSpacing/>
              <w:jc w:val="center"/>
              <w:rPr>
                <w:color w:val="000000"/>
                <w:lang w:val="uk-UA"/>
              </w:rPr>
            </w:pPr>
            <w:r w:rsidRPr="00040451">
              <w:rPr>
                <w:color w:val="000000"/>
              </w:rPr>
              <w:t>4</w:t>
            </w:r>
          </w:p>
          <w:p w:rsidR="006F4A17" w:rsidRDefault="006F4A17" w:rsidP="009E2AB2">
            <w:pPr>
              <w:tabs>
                <w:tab w:val="left" w:pos="8292"/>
                <w:tab w:val="left" w:pos="8363"/>
              </w:tabs>
              <w:spacing w:line="240" w:lineRule="atLeast"/>
              <w:contextualSpacing/>
              <w:jc w:val="center"/>
              <w:rPr>
                <w:color w:val="000000"/>
                <w:lang w:val="uk-UA"/>
              </w:rPr>
            </w:pPr>
          </w:p>
          <w:p w:rsidR="006F4A17" w:rsidRPr="006F4A17" w:rsidRDefault="006F4A17" w:rsidP="009E2AB2">
            <w:pPr>
              <w:tabs>
                <w:tab w:val="left" w:pos="8292"/>
                <w:tab w:val="left" w:pos="8363"/>
              </w:tabs>
              <w:spacing w:line="240" w:lineRule="atLeast"/>
              <w:contextualSpacing/>
              <w:jc w:val="center"/>
              <w:rPr>
                <w:color w:val="000000"/>
                <w:lang w:val="uk-UA"/>
              </w:rPr>
            </w:pPr>
            <w:r>
              <w:rPr>
                <w:color w:val="000000"/>
                <w:lang w:val="uk-UA"/>
              </w:rPr>
              <w:t>2330</w:t>
            </w:r>
          </w:p>
        </w:tc>
        <w:tc>
          <w:tcPr>
            <w:tcW w:w="1080" w:type="dxa"/>
            <w:vAlign w:val="center"/>
          </w:tcPr>
          <w:p w:rsidR="00040451" w:rsidRDefault="00040451" w:rsidP="009E2AB2">
            <w:pPr>
              <w:tabs>
                <w:tab w:val="left" w:pos="8292"/>
                <w:tab w:val="left" w:pos="8363"/>
              </w:tabs>
              <w:spacing w:line="240" w:lineRule="atLeast"/>
              <w:contextualSpacing/>
              <w:jc w:val="center"/>
              <w:rPr>
                <w:color w:val="000000"/>
                <w:lang w:val="uk-UA"/>
              </w:rPr>
            </w:pPr>
            <w:r w:rsidRPr="00040451">
              <w:rPr>
                <w:color w:val="000000"/>
              </w:rPr>
              <w:t>100,0</w:t>
            </w:r>
          </w:p>
          <w:p w:rsidR="006F4A17" w:rsidRDefault="006F4A17" w:rsidP="009E2AB2">
            <w:pPr>
              <w:tabs>
                <w:tab w:val="left" w:pos="8292"/>
                <w:tab w:val="left" w:pos="8363"/>
              </w:tabs>
              <w:spacing w:line="240" w:lineRule="atLeast"/>
              <w:contextualSpacing/>
              <w:jc w:val="center"/>
              <w:rPr>
                <w:color w:val="000000"/>
                <w:lang w:val="uk-UA"/>
              </w:rPr>
            </w:pPr>
          </w:p>
          <w:p w:rsidR="006F4A17" w:rsidRPr="006F4A17" w:rsidRDefault="006F4A17" w:rsidP="009E2AB2">
            <w:pPr>
              <w:tabs>
                <w:tab w:val="left" w:pos="8292"/>
                <w:tab w:val="left" w:pos="8363"/>
              </w:tabs>
              <w:spacing w:line="240" w:lineRule="atLeast"/>
              <w:contextualSpacing/>
              <w:jc w:val="center"/>
              <w:rPr>
                <w:color w:val="000000"/>
                <w:lang w:val="uk-UA"/>
              </w:rPr>
            </w:pPr>
            <w:r>
              <w:rPr>
                <w:color w:val="000000"/>
                <w:lang w:val="uk-UA"/>
              </w:rPr>
              <w:t>102,6</w:t>
            </w:r>
          </w:p>
        </w:tc>
      </w:tr>
      <w:tr w:rsidR="00040451" w:rsidRPr="00040451">
        <w:tblPrEx>
          <w:tblCellMar>
            <w:top w:w="0" w:type="dxa"/>
            <w:bottom w:w="0" w:type="dxa"/>
          </w:tblCellMar>
        </w:tblPrEx>
        <w:tc>
          <w:tcPr>
            <w:tcW w:w="600" w:type="dxa"/>
          </w:tcPr>
          <w:p w:rsidR="00040451" w:rsidRPr="00040451" w:rsidRDefault="00040451" w:rsidP="00C572BB">
            <w:pPr>
              <w:tabs>
                <w:tab w:val="left" w:pos="8292"/>
                <w:tab w:val="left" w:pos="8363"/>
              </w:tabs>
              <w:jc w:val="center"/>
              <w:rPr>
                <w:color w:val="000000"/>
                <w:lang w:val="uk-UA"/>
              </w:rPr>
            </w:pPr>
            <w:r w:rsidRPr="00040451">
              <w:rPr>
                <w:color w:val="000000"/>
                <w:lang w:val="uk-UA"/>
              </w:rPr>
              <w:t>2.</w:t>
            </w:r>
          </w:p>
        </w:tc>
        <w:tc>
          <w:tcPr>
            <w:tcW w:w="2760" w:type="dxa"/>
          </w:tcPr>
          <w:p w:rsidR="00040451" w:rsidRPr="00040451" w:rsidRDefault="00040451" w:rsidP="007F2E98">
            <w:pPr>
              <w:tabs>
                <w:tab w:val="left" w:pos="8292"/>
                <w:tab w:val="left" w:pos="8363"/>
              </w:tabs>
              <w:spacing w:line="240" w:lineRule="atLeast"/>
              <w:rPr>
                <w:b/>
                <w:color w:val="000000"/>
                <w:lang w:val="uk-UA"/>
              </w:rPr>
            </w:pPr>
            <w:r w:rsidRPr="00040451">
              <w:rPr>
                <w:b/>
                <w:color w:val="000000"/>
                <w:lang w:val="uk-UA"/>
              </w:rPr>
              <w:t>Спортзали</w:t>
            </w:r>
          </w:p>
        </w:tc>
        <w:tc>
          <w:tcPr>
            <w:tcW w:w="720" w:type="dxa"/>
            <w:vAlign w:val="center"/>
          </w:tcPr>
          <w:p w:rsidR="00040451" w:rsidRPr="00040451" w:rsidRDefault="00040451" w:rsidP="00C572BB">
            <w:pPr>
              <w:tabs>
                <w:tab w:val="left" w:pos="8292"/>
                <w:tab w:val="left" w:pos="8363"/>
              </w:tabs>
              <w:jc w:val="center"/>
              <w:rPr>
                <w:color w:val="000000"/>
                <w:lang w:val="uk-UA"/>
              </w:rPr>
            </w:pPr>
            <w:r w:rsidRPr="00040451">
              <w:rPr>
                <w:color w:val="000000"/>
                <w:lang w:val="uk-UA"/>
              </w:rPr>
              <w:t>од.</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66</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66</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68</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68</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100,0</w:t>
            </w:r>
          </w:p>
        </w:tc>
      </w:tr>
      <w:tr w:rsidR="00040451" w:rsidRPr="00040451">
        <w:tblPrEx>
          <w:tblCellMar>
            <w:top w:w="0" w:type="dxa"/>
            <w:bottom w:w="0" w:type="dxa"/>
          </w:tblCellMar>
        </w:tblPrEx>
        <w:tc>
          <w:tcPr>
            <w:tcW w:w="600" w:type="dxa"/>
          </w:tcPr>
          <w:p w:rsidR="00040451" w:rsidRPr="00040451" w:rsidRDefault="00040451" w:rsidP="00C572BB">
            <w:pPr>
              <w:tabs>
                <w:tab w:val="left" w:pos="8292"/>
                <w:tab w:val="left" w:pos="8363"/>
              </w:tabs>
              <w:jc w:val="center"/>
              <w:rPr>
                <w:color w:val="000000"/>
                <w:lang w:val="uk-UA"/>
              </w:rPr>
            </w:pPr>
            <w:r w:rsidRPr="00040451">
              <w:rPr>
                <w:color w:val="000000"/>
                <w:lang w:val="uk-UA"/>
              </w:rPr>
              <w:t>3.</w:t>
            </w:r>
          </w:p>
        </w:tc>
        <w:tc>
          <w:tcPr>
            <w:tcW w:w="2760" w:type="dxa"/>
          </w:tcPr>
          <w:p w:rsidR="00040451" w:rsidRPr="00040451" w:rsidRDefault="00040451" w:rsidP="007F2E98">
            <w:pPr>
              <w:tabs>
                <w:tab w:val="left" w:pos="8292"/>
                <w:tab w:val="left" w:pos="8363"/>
              </w:tabs>
              <w:spacing w:line="240" w:lineRule="atLeast"/>
              <w:rPr>
                <w:b/>
                <w:color w:val="000000"/>
                <w:lang w:val="uk-UA"/>
              </w:rPr>
            </w:pPr>
            <w:r w:rsidRPr="00040451">
              <w:rPr>
                <w:b/>
                <w:color w:val="000000"/>
                <w:lang w:val="uk-UA"/>
              </w:rPr>
              <w:t>Плавальні басейни</w:t>
            </w:r>
          </w:p>
        </w:tc>
        <w:tc>
          <w:tcPr>
            <w:tcW w:w="720" w:type="dxa"/>
            <w:vAlign w:val="center"/>
          </w:tcPr>
          <w:p w:rsidR="00040451" w:rsidRPr="00040451" w:rsidRDefault="00040451" w:rsidP="00C572BB">
            <w:pPr>
              <w:jc w:val="center"/>
              <w:rPr>
                <w:color w:val="000000"/>
                <w:lang w:val="uk-UA"/>
              </w:rPr>
            </w:pPr>
            <w:r w:rsidRPr="00040451">
              <w:rPr>
                <w:color w:val="000000"/>
                <w:lang w:val="uk-UA"/>
              </w:rPr>
              <w:t>од.</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8</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8</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11</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11</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100,0</w:t>
            </w:r>
          </w:p>
        </w:tc>
      </w:tr>
      <w:tr w:rsidR="00040451" w:rsidRPr="00040451">
        <w:tblPrEx>
          <w:tblCellMar>
            <w:top w:w="0" w:type="dxa"/>
            <w:bottom w:w="0" w:type="dxa"/>
          </w:tblCellMar>
        </w:tblPrEx>
        <w:tc>
          <w:tcPr>
            <w:tcW w:w="600" w:type="dxa"/>
          </w:tcPr>
          <w:p w:rsidR="00040451" w:rsidRPr="00040451" w:rsidRDefault="00040451" w:rsidP="00C572BB">
            <w:pPr>
              <w:tabs>
                <w:tab w:val="left" w:pos="8292"/>
                <w:tab w:val="left" w:pos="8363"/>
              </w:tabs>
              <w:jc w:val="center"/>
              <w:rPr>
                <w:color w:val="000000"/>
                <w:lang w:val="uk-UA"/>
              </w:rPr>
            </w:pPr>
            <w:r w:rsidRPr="00040451">
              <w:rPr>
                <w:color w:val="000000"/>
                <w:lang w:val="uk-UA"/>
              </w:rPr>
              <w:t>4.</w:t>
            </w:r>
          </w:p>
        </w:tc>
        <w:tc>
          <w:tcPr>
            <w:tcW w:w="2760" w:type="dxa"/>
          </w:tcPr>
          <w:p w:rsidR="00040451" w:rsidRPr="00040451" w:rsidRDefault="00040451" w:rsidP="007F2E98">
            <w:pPr>
              <w:tabs>
                <w:tab w:val="left" w:pos="8292"/>
                <w:tab w:val="left" w:pos="8363"/>
              </w:tabs>
              <w:spacing w:line="240" w:lineRule="atLeast"/>
              <w:rPr>
                <w:b/>
                <w:color w:val="000000"/>
                <w:lang w:val="uk-UA"/>
              </w:rPr>
            </w:pPr>
            <w:r w:rsidRPr="00040451">
              <w:rPr>
                <w:b/>
                <w:color w:val="000000"/>
                <w:lang w:val="uk-UA"/>
              </w:rPr>
              <w:t>Стадіони</w:t>
            </w:r>
          </w:p>
        </w:tc>
        <w:tc>
          <w:tcPr>
            <w:tcW w:w="720" w:type="dxa"/>
            <w:vAlign w:val="center"/>
          </w:tcPr>
          <w:p w:rsidR="00040451" w:rsidRPr="00040451" w:rsidRDefault="00040451" w:rsidP="00C572BB">
            <w:pPr>
              <w:jc w:val="center"/>
              <w:rPr>
                <w:color w:val="000000"/>
                <w:lang w:val="uk-UA"/>
              </w:rPr>
            </w:pPr>
            <w:r w:rsidRPr="00040451">
              <w:rPr>
                <w:color w:val="000000"/>
                <w:lang w:val="uk-UA"/>
              </w:rPr>
              <w:t>од.</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7</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7</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8</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8</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100,0</w:t>
            </w:r>
          </w:p>
        </w:tc>
      </w:tr>
      <w:tr w:rsidR="00040451" w:rsidRPr="00040451">
        <w:tblPrEx>
          <w:tblCellMar>
            <w:top w:w="0" w:type="dxa"/>
            <w:bottom w:w="0" w:type="dxa"/>
          </w:tblCellMar>
        </w:tblPrEx>
        <w:tc>
          <w:tcPr>
            <w:tcW w:w="600" w:type="dxa"/>
          </w:tcPr>
          <w:p w:rsidR="00040451" w:rsidRPr="00040451" w:rsidRDefault="00040451" w:rsidP="00C572BB">
            <w:pPr>
              <w:tabs>
                <w:tab w:val="left" w:pos="8292"/>
                <w:tab w:val="left" w:pos="8363"/>
              </w:tabs>
              <w:jc w:val="center"/>
              <w:rPr>
                <w:color w:val="000000"/>
                <w:lang w:val="uk-UA"/>
              </w:rPr>
            </w:pPr>
            <w:r w:rsidRPr="00040451">
              <w:rPr>
                <w:color w:val="000000"/>
                <w:lang w:val="uk-UA"/>
              </w:rPr>
              <w:t>5.</w:t>
            </w:r>
          </w:p>
        </w:tc>
        <w:tc>
          <w:tcPr>
            <w:tcW w:w="2760" w:type="dxa"/>
          </w:tcPr>
          <w:p w:rsidR="00040451" w:rsidRPr="00040451" w:rsidRDefault="006F4A17" w:rsidP="007F2E98">
            <w:pPr>
              <w:tabs>
                <w:tab w:val="left" w:pos="8292"/>
                <w:tab w:val="left" w:pos="8363"/>
              </w:tabs>
              <w:spacing w:line="240" w:lineRule="atLeast"/>
              <w:rPr>
                <w:b/>
                <w:color w:val="000000"/>
                <w:lang w:val="uk-UA"/>
              </w:rPr>
            </w:pPr>
            <w:r>
              <w:rPr>
                <w:b/>
                <w:color w:val="000000"/>
                <w:lang w:val="uk-UA"/>
              </w:rPr>
              <w:t>С</w:t>
            </w:r>
            <w:r w:rsidR="00040451" w:rsidRPr="00040451">
              <w:rPr>
                <w:b/>
                <w:color w:val="000000"/>
                <w:lang w:val="uk-UA"/>
              </w:rPr>
              <w:t>портивні майданчики</w:t>
            </w:r>
          </w:p>
          <w:p w:rsidR="00040451" w:rsidRPr="00040451" w:rsidRDefault="00040451" w:rsidP="007F2E98">
            <w:pPr>
              <w:tabs>
                <w:tab w:val="left" w:pos="8292"/>
                <w:tab w:val="left" w:pos="8363"/>
              </w:tabs>
              <w:spacing w:line="240" w:lineRule="atLeast"/>
              <w:rPr>
                <w:b/>
                <w:color w:val="000000"/>
                <w:lang w:val="uk-UA"/>
              </w:rPr>
            </w:pPr>
          </w:p>
        </w:tc>
        <w:tc>
          <w:tcPr>
            <w:tcW w:w="720" w:type="dxa"/>
            <w:vAlign w:val="center"/>
          </w:tcPr>
          <w:p w:rsidR="00040451" w:rsidRPr="00040451" w:rsidRDefault="00040451" w:rsidP="00C572BB">
            <w:pPr>
              <w:jc w:val="center"/>
              <w:rPr>
                <w:color w:val="000000"/>
                <w:lang w:val="uk-UA"/>
              </w:rPr>
            </w:pPr>
            <w:r w:rsidRPr="00040451">
              <w:rPr>
                <w:color w:val="000000"/>
                <w:lang w:val="uk-UA"/>
              </w:rPr>
              <w:t>од.</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149</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149</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151</w:t>
            </w:r>
          </w:p>
        </w:tc>
        <w:tc>
          <w:tcPr>
            <w:tcW w:w="1080" w:type="dxa"/>
            <w:vAlign w:val="center"/>
          </w:tcPr>
          <w:p w:rsidR="00040451" w:rsidRPr="006F4A17" w:rsidRDefault="00040451" w:rsidP="009E2AB2">
            <w:pPr>
              <w:tabs>
                <w:tab w:val="left" w:pos="8292"/>
                <w:tab w:val="left" w:pos="8363"/>
              </w:tabs>
              <w:spacing w:line="240" w:lineRule="atLeast"/>
              <w:contextualSpacing/>
              <w:jc w:val="center"/>
              <w:rPr>
                <w:color w:val="000000"/>
                <w:lang w:val="uk-UA"/>
              </w:rPr>
            </w:pPr>
            <w:r w:rsidRPr="00040451">
              <w:rPr>
                <w:color w:val="000000"/>
              </w:rPr>
              <w:t>15</w:t>
            </w:r>
            <w:r w:rsidR="006F4A17">
              <w:rPr>
                <w:color w:val="000000"/>
                <w:lang w:val="uk-UA"/>
              </w:rPr>
              <w:t>3</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10</w:t>
            </w:r>
            <w:r w:rsidR="006F4A17">
              <w:rPr>
                <w:color w:val="000000"/>
                <w:lang w:val="uk-UA"/>
              </w:rPr>
              <w:t>1,3</w:t>
            </w:r>
          </w:p>
        </w:tc>
      </w:tr>
      <w:tr w:rsidR="00040451" w:rsidRPr="00040451">
        <w:tblPrEx>
          <w:tblCellMar>
            <w:top w:w="0" w:type="dxa"/>
            <w:bottom w:w="0" w:type="dxa"/>
          </w:tblCellMar>
        </w:tblPrEx>
        <w:tc>
          <w:tcPr>
            <w:tcW w:w="600" w:type="dxa"/>
          </w:tcPr>
          <w:p w:rsidR="00040451" w:rsidRPr="00040451" w:rsidRDefault="00040451" w:rsidP="00C572BB">
            <w:pPr>
              <w:tabs>
                <w:tab w:val="left" w:pos="8292"/>
                <w:tab w:val="left" w:pos="8363"/>
              </w:tabs>
              <w:jc w:val="center"/>
              <w:rPr>
                <w:color w:val="000000"/>
                <w:lang w:val="uk-UA"/>
              </w:rPr>
            </w:pPr>
            <w:r w:rsidRPr="00040451">
              <w:rPr>
                <w:color w:val="000000"/>
                <w:lang w:val="uk-UA"/>
              </w:rPr>
              <w:t>6.</w:t>
            </w:r>
          </w:p>
        </w:tc>
        <w:tc>
          <w:tcPr>
            <w:tcW w:w="2760" w:type="dxa"/>
          </w:tcPr>
          <w:p w:rsidR="00040451" w:rsidRPr="00040451" w:rsidRDefault="00040451" w:rsidP="007F2E98">
            <w:pPr>
              <w:tabs>
                <w:tab w:val="left" w:pos="8292"/>
                <w:tab w:val="left" w:pos="8363"/>
              </w:tabs>
              <w:spacing w:line="240" w:lineRule="atLeast"/>
              <w:rPr>
                <w:b/>
                <w:color w:val="000000"/>
                <w:lang w:val="uk-UA"/>
              </w:rPr>
            </w:pPr>
            <w:r w:rsidRPr="00040451">
              <w:rPr>
                <w:b/>
                <w:color w:val="000000"/>
                <w:lang w:val="uk-UA"/>
              </w:rPr>
              <w:t>Тенісні корти</w:t>
            </w:r>
          </w:p>
        </w:tc>
        <w:tc>
          <w:tcPr>
            <w:tcW w:w="720" w:type="dxa"/>
            <w:vAlign w:val="center"/>
          </w:tcPr>
          <w:p w:rsidR="00040451" w:rsidRPr="00040451" w:rsidRDefault="00040451" w:rsidP="00C572BB">
            <w:pPr>
              <w:jc w:val="center"/>
              <w:rPr>
                <w:color w:val="000000"/>
                <w:lang w:val="uk-UA"/>
              </w:rPr>
            </w:pPr>
            <w:r w:rsidRPr="00040451">
              <w:rPr>
                <w:color w:val="000000"/>
                <w:lang w:val="uk-UA"/>
              </w:rPr>
              <w:t>од.</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17</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17</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17</w:t>
            </w:r>
          </w:p>
        </w:tc>
        <w:tc>
          <w:tcPr>
            <w:tcW w:w="1080" w:type="dxa"/>
            <w:vAlign w:val="center"/>
          </w:tcPr>
          <w:p w:rsidR="00040451" w:rsidRPr="00040451" w:rsidRDefault="00040451" w:rsidP="009E2AB2">
            <w:pPr>
              <w:contextualSpacing/>
              <w:jc w:val="center"/>
              <w:rPr>
                <w:color w:val="000000"/>
              </w:rPr>
            </w:pPr>
            <w:r w:rsidRPr="00040451">
              <w:rPr>
                <w:color w:val="000000"/>
              </w:rPr>
              <w:t>17</w:t>
            </w:r>
          </w:p>
        </w:tc>
        <w:tc>
          <w:tcPr>
            <w:tcW w:w="1080" w:type="dxa"/>
            <w:vAlign w:val="center"/>
          </w:tcPr>
          <w:p w:rsidR="00040451" w:rsidRPr="00040451" w:rsidRDefault="00040451" w:rsidP="009E2AB2">
            <w:pPr>
              <w:contextualSpacing/>
              <w:jc w:val="center"/>
              <w:rPr>
                <w:color w:val="000000"/>
              </w:rPr>
            </w:pPr>
            <w:r w:rsidRPr="00040451">
              <w:rPr>
                <w:color w:val="000000"/>
              </w:rPr>
              <w:t>100,0</w:t>
            </w:r>
          </w:p>
        </w:tc>
      </w:tr>
      <w:tr w:rsidR="00040451" w:rsidRPr="00040451">
        <w:tblPrEx>
          <w:tblCellMar>
            <w:top w:w="0" w:type="dxa"/>
            <w:bottom w:w="0" w:type="dxa"/>
          </w:tblCellMar>
        </w:tblPrEx>
        <w:tc>
          <w:tcPr>
            <w:tcW w:w="600" w:type="dxa"/>
          </w:tcPr>
          <w:p w:rsidR="00040451" w:rsidRPr="00040451" w:rsidRDefault="00040451" w:rsidP="00C572BB">
            <w:pPr>
              <w:tabs>
                <w:tab w:val="left" w:pos="8292"/>
                <w:tab w:val="left" w:pos="8363"/>
              </w:tabs>
              <w:jc w:val="center"/>
              <w:rPr>
                <w:color w:val="000000"/>
                <w:lang w:val="uk-UA"/>
              </w:rPr>
            </w:pPr>
            <w:r w:rsidRPr="00040451">
              <w:rPr>
                <w:color w:val="000000"/>
                <w:lang w:val="uk-UA"/>
              </w:rPr>
              <w:t>7.</w:t>
            </w:r>
          </w:p>
        </w:tc>
        <w:tc>
          <w:tcPr>
            <w:tcW w:w="2760" w:type="dxa"/>
          </w:tcPr>
          <w:p w:rsidR="00040451" w:rsidRPr="00040451" w:rsidRDefault="00040451" w:rsidP="007F2E98">
            <w:pPr>
              <w:tabs>
                <w:tab w:val="left" w:pos="8292"/>
                <w:tab w:val="left" w:pos="8363"/>
              </w:tabs>
              <w:spacing w:line="240" w:lineRule="atLeast"/>
              <w:rPr>
                <w:b/>
                <w:color w:val="000000"/>
                <w:lang w:val="uk-UA"/>
              </w:rPr>
            </w:pPr>
            <w:r w:rsidRPr="00040451">
              <w:rPr>
                <w:b/>
                <w:color w:val="000000"/>
                <w:lang w:val="uk-UA"/>
              </w:rPr>
              <w:t>Фізкультурно-оздоровчий комплекс «Олімпія»</w:t>
            </w:r>
          </w:p>
          <w:p w:rsidR="00040451" w:rsidRPr="00040451" w:rsidRDefault="00040451" w:rsidP="007F2E98">
            <w:pPr>
              <w:tabs>
                <w:tab w:val="left" w:pos="8292"/>
                <w:tab w:val="left" w:pos="8363"/>
              </w:tabs>
              <w:spacing w:line="240" w:lineRule="atLeast"/>
              <w:rPr>
                <w:b/>
                <w:color w:val="000000"/>
                <w:lang w:val="uk-UA"/>
              </w:rPr>
            </w:pPr>
          </w:p>
        </w:tc>
        <w:tc>
          <w:tcPr>
            <w:tcW w:w="720" w:type="dxa"/>
            <w:vAlign w:val="center"/>
          </w:tcPr>
          <w:p w:rsidR="00040451" w:rsidRPr="00040451" w:rsidRDefault="00040451" w:rsidP="00C572BB">
            <w:pPr>
              <w:jc w:val="center"/>
              <w:rPr>
                <w:color w:val="000000"/>
                <w:lang w:val="uk-UA"/>
              </w:rPr>
            </w:pPr>
            <w:r w:rsidRPr="00040451">
              <w:rPr>
                <w:color w:val="000000"/>
                <w:lang w:val="uk-UA"/>
              </w:rPr>
              <w:t>од.</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w:t>
            </w:r>
          </w:p>
        </w:tc>
        <w:tc>
          <w:tcPr>
            <w:tcW w:w="1080" w:type="dxa"/>
            <w:vAlign w:val="center"/>
          </w:tcPr>
          <w:p w:rsidR="00040451" w:rsidRPr="00040451" w:rsidRDefault="00040451" w:rsidP="009E2AB2">
            <w:pPr>
              <w:tabs>
                <w:tab w:val="left" w:pos="8292"/>
                <w:tab w:val="left" w:pos="8363"/>
              </w:tabs>
              <w:spacing w:line="240" w:lineRule="atLeast"/>
              <w:contextualSpacing/>
              <w:jc w:val="center"/>
              <w:rPr>
                <w:color w:val="000000"/>
              </w:rPr>
            </w:pPr>
            <w:r w:rsidRPr="00040451">
              <w:rPr>
                <w:color w:val="000000"/>
              </w:rPr>
              <w:t>1</w:t>
            </w:r>
          </w:p>
        </w:tc>
        <w:tc>
          <w:tcPr>
            <w:tcW w:w="1080" w:type="dxa"/>
            <w:vAlign w:val="center"/>
          </w:tcPr>
          <w:p w:rsidR="00040451" w:rsidRPr="00040451" w:rsidRDefault="00040451" w:rsidP="009E2AB2">
            <w:pPr>
              <w:contextualSpacing/>
              <w:jc w:val="center"/>
              <w:rPr>
                <w:color w:val="000000"/>
              </w:rPr>
            </w:pPr>
            <w:r w:rsidRPr="00040451">
              <w:rPr>
                <w:color w:val="000000"/>
              </w:rPr>
              <w:t>1</w:t>
            </w:r>
          </w:p>
        </w:tc>
        <w:tc>
          <w:tcPr>
            <w:tcW w:w="1080" w:type="dxa"/>
            <w:vAlign w:val="center"/>
          </w:tcPr>
          <w:p w:rsidR="00040451" w:rsidRPr="00040451" w:rsidRDefault="00040451" w:rsidP="009E2AB2">
            <w:pPr>
              <w:contextualSpacing/>
              <w:jc w:val="center"/>
              <w:rPr>
                <w:color w:val="000000"/>
              </w:rPr>
            </w:pPr>
            <w:r w:rsidRPr="00040451">
              <w:rPr>
                <w:color w:val="000000"/>
              </w:rPr>
              <w:t>100,0</w:t>
            </w:r>
          </w:p>
        </w:tc>
      </w:tr>
    </w:tbl>
    <w:p w:rsidR="00484793" w:rsidRPr="00040451" w:rsidRDefault="00484793" w:rsidP="00290902">
      <w:pPr>
        <w:pStyle w:val="ab"/>
        <w:spacing w:after="0"/>
        <w:ind w:left="0" w:firstLine="540"/>
        <w:rPr>
          <w:rStyle w:val="FontStyle15"/>
          <w:b/>
          <w:color w:val="000000"/>
          <w:sz w:val="24"/>
          <w:szCs w:val="24"/>
          <w:lang w:val="uk-UA" w:eastAsia="uk-UA"/>
        </w:rPr>
      </w:pPr>
    </w:p>
    <w:p w:rsidR="000B4864" w:rsidRPr="00B55EC5" w:rsidRDefault="00531044" w:rsidP="00CC4C2E">
      <w:pPr>
        <w:pStyle w:val="ab"/>
        <w:spacing w:after="0"/>
        <w:ind w:left="0" w:firstLine="709"/>
        <w:rPr>
          <w:rStyle w:val="FontStyle15"/>
          <w:color w:val="000000"/>
          <w:sz w:val="24"/>
          <w:szCs w:val="24"/>
          <w:lang w:val="uk-UA" w:eastAsia="uk-UA"/>
        </w:rPr>
      </w:pPr>
      <w:r w:rsidRPr="00B55EC5">
        <w:rPr>
          <w:rStyle w:val="FontStyle15"/>
          <w:b/>
          <w:color w:val="000000"/>
          <w:sz w:val="24"/>
          <w:szCs w:val="24"/>
          <w:lang w:val="uk-UA" w:eastAsia="uk-UA"/>
        </w:rPr>
        <w:t>6</w:t>
      </w:r>
      <w:r w:rsidR="000B4864" w:rsidRPr="00B55EC5">
        <w:rPr>
          <w:rStyle w:val="FontStyle15"/>
          <w:b/>
          <w:color w:val="000000"/>
          <w:sz w:val="24"/>
          <w:szCs w:val="24"/>
          <w:lang w:val="uk-UA" w:eastAsia="uk-UA"/>
        </w:rPr>
        <w:t>.</w:t>
      </w:r>
      <w:r w:rsidR="00642027" w:rsidRPr="00B55EC5">
        <w:rPr>
          <w:rStyle w:val="FontStyle15"/>
          <w:b/>
          <w:color w:val="000000"/>
          <w:sz w:val="24"/>
          <w:szCs w:val="24"/>
          <w:lang w:val="uk-UA" w:eastAsia="uk-UA"/>
        </w:rPr>
        <w:t>6</w:t>
      </w:r>
      <w:r w:rsidR="000B4864" w:rsidRPr="00B55EC5">
        <w:rPr>
          <w:rStyle w:val="FontStyle15"/>
          <w:b/>
          <w:color w:val="000000"/>
          <w:sz w:val="24"/>
          <w:szCs w:val="24"/>
          <w:lang w:val="uk-UA" w:eastAsia="uk-UA"/>
        </w:rPr>
        <w:t>.</w:t>
      </w:r>
      <w:r w:rsidR="00033CD1" w:rsidRPr="00B55EC5">
        <w:rPr>
          <w:rStyle w:val="FontStyle15"/>
          <w:b/>
          <w:color w:val="000000"/>
          <w:sz w:val="24"/>
          <w:szCs w:val="24"/>
          <w:lang w:val="uk-UA" w:eastAsia="uk-UA"/>
        </w:rPr>
        <w:t xml:space="preserve"> </w:t>
      </w:r>
      <w:r w:rsidR="000B4864" w:rsidRPr="00B55EC5">
        <w:rPr>
          <w:rStyle w:val="FontStyle15"/>
          <w:b/>
          <w:color w:val="000000"/>
          <w:sz w:val="24"/>
          <w:szCs w:val="24"/>
          <w:lang w:val="uk-UA" w:eastAsia="uk-UA"/>
        </w:rPr>
        <w:t>Охорона здоров’я</w:t>
      </w:r>
    </w:p>
    <w:p w:rsidR="000B4864" w:rsidRPr="00B55EC5" w:rsidRDefault="000B4864" w:rsidP="00CC4C2E">
      <w:pPr>
        <w:widowControl w:val="0"/>
        <w:ind w:firstLine="709"/>
        <w:jc w:val="both"/>
        <w:rPr>
          <w:rStyle w:val="FontStyle15"/>
          <w:b/>
          <w:color w:val="000000"/>
          <w:sz w:val="24"/>
          <w:szCs w:val="24"/>
          <w:lang w:val="uk-UA" w:eastAsia="uk-UA"/>
        </w:rPr>
      </w:pPr>
      <w:r w:rsidRPr="00B55EC5">
        <w:rPr>
          <w:rStyle w:val="FontStyle15"/>
          <w:b/>
          <w:color w:val="000000"/>
          <w:sz w:val="24"/>
          <w:szCs w:val="24"/>
          <w:lang w:val="uk-UA" w:eastAsia="uk-UA"/>
        </w:rPr>
        <w:t>Головна мета:</w:t>
      </w:r>
    </w:p>
    <w:p w:rsidR="00B55EC5" w:rsidRPr="00B55EC5" w:rsidRDefault="00B55EC5" w:rsidP="00B55EC5">
      <w:pPr>
        <w:widowControl w:val="0"/>
        <w:ind w:firstLine="709"/>
        <w:jc w:val="both"/>
        <w:rPr>
          <w:b/>
          <w:color w:val="000000"/>
          <w:lang w:val="uk-UA"/>
        </w:rPr>
      </w:pPr>
      <w:r w:rsidRPr="00B55EC5">
        <w:rPr>
          <w:color w:val="000000"/>
          <w:lang w:val="uk-UA"/>
        </w:rPr>
        <w:t>Надання якісної медичної допомоги населенню міста Чернівців, покращення профілактичної роботи серед населення щодо попередження захворюваності, створення умов для покращення здоров’я та зростання тривалості життя мешканців міста, приведення матеріально-технічної бази лікувальних закладів до сучасних вимог.</w:t>
      </w:r>
      <w:r w:rsidRPr="00B55EC5">
        <w:rPr>
          <w:b/>
          <w:color w:val="000000"/>
          <w:lang w:val="uk-UA"/>
        </w:rPr>
        <w:t xml:space="preserve"> </w:t>
      </w:r>
    </w:p>
    <w:p w:rsidR="00CC4C2E" w:rsidRPr="00931917" w:rsidRDefault="00CC4C2E" w:rsidP="00290902">
      <w:pPr>
        <w:widowControl w:val="0"/>
        <w:ind w:firstLine="540"/>
        <w:jc w:val="both"/>
        <w:rPr>
          <w:b/>
          <w:color w:val="0000FF"/>
          <w:lang w:val="uk-UA"/>
        </w:rPr>
      </w:pPr>
    </w:p>
    <w:p w:rsidR="00B55EC5" w:rsidRPr="00AF66A1" w:rsidRDefault="00CC4C2E" w:rsidP="00CC4C2E">
      <w:pPr>
        <w:tabs>
          <w:tab w:val="left" w:pos="720"/>
        </w:tabs>
        <w:jc w:val="both"/>
        <w:rPr>
          <w:b/>
          <w:color w:val="000000"/>
          <w:lang w:val="uk-UA"/>
        </w:rPr>
      </w:pPr>
      <w:r w:rsidRPr="00931917">
        <w:rPr>
          <w:b/>
          <w:color w:val="0000FF"/>
          <w:lang w:val="uk-UA"/>
        </w:rPr>
        <w:tab/>
      </w:r>
      <w:r w:rsidRPr="00AF66A1">
        <w:rPr>
          <w:b/>
          <w:color w:val="000000"/>
          <w:lang w:val="uk-UA"/>
        </w:rPr>
        <w:t>Цілі та пріоритетні напрями діяльності на 2017 рік:</w:t>
      </w:r>
    </w:p>
    <w:p w:rsidR="00B55EC5" w:rsidRPr="00B55EC5" w:rsidRDefault="00B55EC5" w:rsidP="00B55EC5">
      <w:pPr>
        <w:tabs>
          <w:tab w:val="left" w:pos="720"/>
        </w:tabs>
        <w:jc w:val="both"/>
      </w:pPr>
      <w:r>
        <w:rPr>
          <w:b/>
          <w:color w:val="0000FF"/>
          <w:lang w:val="uk-UA"/>
        </w:rPr>
        <w:tab/>
        <w:t>-</w:t>
      </w:r>
      <w:r w:rsidRPr="00B55EC5">
        <w:t>підвищення якості та доступності медичних послуг;</w:t>
      </w:r>
    </w:p>
    <w:p w:rsidR="00B55EC5" w:rsidRPr="00B55EC5" w:rsidRDefault="00B55EC5" w:rsidP="00B55EC5">
      <w:pPr>
        <w:tabs>
          <w:tab w:val="num" w:pos="-1620"/>
          <w:tab w:val="left" w:pos="720"/>
        </w:tabs>
        <w:jc w:val="both"/>
      </w:pPr>
      <w:r w:rsidRPr="00B55EC5">
        <w:tab/>
        <w:t>-чітке розмежування рівнів надання медичної допомоги;</w:t>
      </w:r>
    </w:p>
    <w:p w:rsidR="00B55EC5" w:rsidRPr="00B55EC5" w:rsidRDefault="00B55EC5" w:rsidP="00B55EC5">
      <w:pPr>
        <w:tabs>
          <w:tab w:val="num" w:pos="-1620"/>
          <w:tab w:val="left" w:pos="720"/>
        </w:tabs>
        <w:jc w:val="both"/>
      </w:pPr>
      <w:r w:rsidRPr="00B55EC5">
        <w:tab/>
        <w:t>-пріоритет у фінансуванні на користь первинної медичної допомоги;</w:t>
      </w:r>
    </w:p>
    <w:p w:rsidR="00B55EC5" w:rsidRPr="00B55EC5" w:rsidRDefault="00B55EC5" w:rsidP="00B55EC5">
      <w:pPr>
        <w:tabs>
          <w:tab w:val="num" w:pos="-1620"/>
          <w:tab w:val="left" w:pos="720"/>
        </w:tabs>
        <w:jc w:val="both"/>
      </w:pPr>
      <w:r w:rsidRPr="00B55EC5">
        <w:tab/>
        <w:t>-поліпшення демографічної ситуації;</w:t>
      </w:r>
    </w:p>
    <w:p w:rsidR="00B55EC5" w:rsidRPr="00B55EC5" w:rsidRDefault="00B55EC5" w:rsidP="00B55EC5">
      <w:pPr>
        <w:tabs>
          <w:tab w:val="num" w:pos="-1620"/>
          <w:tab w:val="left" w:pos="720"/>
        </w:tabs>
        <w:jc w:val="both"/>
      </w:pPr>
      <w:r w:rsidRPr="00B55EC5">
        <w:tab/>
        <w:t>-збереження і зміцнення здоров’я населення;</w:t>
      </w:r>
    </w:p>
    <w:p w:rsidR="00B55EC5" w:rsidRPr="00B55EC5" w:rsidRDefault="00B55EC5" w:rsidP="00B55EC5">
      <w:pPr>
        <w:tabs>
          <w:tab w:val="num" w:pos="-1620"/>
          <w:tab w:val="left" w:pos="720"/>
        </w:tabs>
        <w:jc w:val="both"/>
      </w:pPr>
      <w:r w:rsidRPr="00B55EC5">
        <w:tab/>
        <w:t>-підвищення якості та ефективності медико - санітарної допомоги;</w:t>
      </w:r>
    </w:p>
    <w:p w:rsidR="00B55EC5" w:rsidRPr="00B55EC5" w:rsidRDefault="00B55EC5" w:rsidP="00B55EC5">
      <w:pPr>
        <w:tabs>
          <w:tab w:val="num" w:pos="-1620"/>
          <w:tab w:val="left" w:pos="720"/>
        </w:tabs>
        <w:jc w:val="both"/>
      </w:pPr>
      <w:r w:rsidRPr="00B55EC5">
        <w:tab/>
        <w:t>-забезпечення соціальної справедливості і прав громадян на охорону здоров’я;</w:t>
      </w:r>
    </w:p>
    <w:p w:rsidR="00B55EC5" w:rsidRPr="00B55EC5" w:rsidRDefault="00B55EC5" w:rsidP="00B55EC5">
      <w:pPr>
        <w:tabs>
          <w:tab w:val="num" w:pos="-1620"/>
          <w:tab w:val="left" w:pos="720"/>
        </w:tabs>
        <w:jc w:val="both"/>
      </w:pPr>
      <w:r w:rsidRPr="00B55EC5">
        <w:tab/>
        <w:t>-забезпечення обізнаності населення щодо умов здорового способу життя через засоби масової інформації;</w:t>
      </w:r>
    </w:p>
    <w:p w:rsidR="00B55EC5" w:rsidRPr="00B55EC5" w:rsidRDefault="00B55EC5" w:rsidP="00B55EC5">
      <w:pPr>
        <w:tabs>
          <w:tab w:val="num" w:pos="-1620"/>
          <w:tab w:val="left" w:pos="720"/>
        </w:tabs>
        <w:jc w:val="both"/>
      </w:pPr>
      <w:r w:rsidRPr="00B55EC5">
        <w:tab/>
        <w:t xml:space="preserve">-створення комфортних умов під час перебування хворих у стаціонарних відділеннях лікувально-профілактичних закладів та у разі амбулаторного лікування шляхом придбання сучасного медичного обладнання; </w:t>
      </w:r>
    </w:p>
    <w:p w:rsidR="00B55EC5" w:rsidRPr="00B55EC5" w:rsidRDefault="00B55EC5" w:rsidP="00B55EC5">
      <w:pPr>
        <w:tabs>
          <w:tab w:val="num" w:pos="-1620"/>
          <w:tab w:val="left" w:pos="720"/>
        </w:tabs>
        <w:jc w:val="both"/>
      </w:pPr>
      <w:r w:rsidRPr="00B55EC5">
        <w:tab/>
        <w:t>-створення умов для безпечного материнства;</w:t>
      </w:r>
    </w:p>
    <w:p w:rsidR="00B55EC5" w:rsidRPr="00B55EC5" w:rsidRDefault="00B55EC5" w:rsidP="00B55EC5">
      <w:pPr>
        <w:tabs>
          <w:tab w:val="num" w:pos="-1620"/>
          <w:tab w:val="left" w:pos="720"/>
        </w:tabs>
        <w:jc w:val="both"/>
      </w:pPr>
      <w:r w:rsidRPr="00B55EC5">
        <w:tab/>
        <w:t>-оновлення матеріально-технічної бази галузі;</w:t>
      </w:r>
    </w:p>
    <w:p w:rsidR="00B55EC5" w:rsidRPr="00B55EC5" w:rsidRDefault="00B55EC5" w:rsidP="00B55EC5">
      <w:pPr>
        <w:tabs>
          <w:tab w:val="num" w:pos="-1620"/>
          <w:tab w:val="left" w:pos="720"/>
        </w:tabs>
        <w:jc w:val="both"/>
      </w:pPr>
      <w:r w:rsidRPr="00B55EC5">
        <w:tab/>
        <w:t>-продовження організації роб</w:t>
      </w:r>
      <w:r w:rsidRPr="00B55EC5">
        <w:t>о</w:t>
      </w:r>
      <w:r w:rsidRPr="00B55EC5">
        <w:t>ти комунальних закладів – центрів первинної медико-санітарної допомоги (застосування загальної практики сімейної медицини</w:t>
      </w:r>
      <w:r>
        <w:rPr>
          <w:lang w:val="uk-UA"/>
        </w:rPr>
        <w:t>)</w:t>
      </w:r>
      <w:r w:rsidRPr="00B55EC5">
        <w:t>;</w:t>
      </w:r>
    </w:p>
    <w:p w:rsidR="00B55EC5" w:rsidRPr="00B55EC5" w:rsidRDefault="00B55EC5" w:rsidP="00B55EC5">
      <w:pPr>
        <w:tabs>
          <w:tab w:val="num" w:pos="-1620"/>
          <w:tab w:val="left" w:pos="720"/>
        </w:tabs>
        <w:jc w:val="both"/>
      </w:pPr>
      <w:r w:rsidRPr="00B55EC5">
        <w:tab/>
        <w:t>-проведення заходів, направлених на профілактику інвалідизації населення;</w:t>
      </w:r>
    </w:p>
    <w:p w:rsidR="00B55EC5" w:rsidRPr="00B55EC5" w:rsidRDefault="00B55EC5" w:rsidP="00B55EC5">
      <w:pPr>
        <w:tabs>
          <w:tab w:val="num" w:pos="-1620"/>
          <w:tab w:val="left" w:pos="720"/>
        </w:tabs>
        <w:jc w:val="both"/>
      </w:pPr>
      <w:r w:rsidRPr="00B55EC5">
        <w:tab/>
        <w:t>-своєчасне та у повному обсязі проведення діагностики туберкульозу серед  населення з метою виявлення захворювання на ранніх стадіях;</w:t>
      </w:r>
    </w:p>
    <w:p w:rsidR="00B55EC5" w:rsidRPr="00B55EC5" w:rsidRDefault="00B55EC5" w:rsidP="00B55EC5">
      <w:pPr>
        <w:tabs>
          <w:tab w:val="num" w:pos="-1620"/>
          <w:tab w:val="left" w:pos="720"/>
        </w:tabs>
        <w:jc w:val="both"/>
      </w:pPr>
      <w:r w:rsidRPr="00B55EC5">
        <w:tab/>
        <w:t>-придбання необхідного діагностичного, рентгенологічного, реанімаційного, фізіотерапевтичного, хірургічного обладнання з метою покращання якості діагностичного та лікувального процесу;</w:t>
      </w:r>
    </w:p>
    <w:p w:rsidR="00CC4C2E" w:rsidRPr="00931917" w:rsidRDefault="00B55EC5" w:rsidP="00B55EC5">
      <w:pPr>
        <w:tabs>
          <w:tab w:val="num" w:pos="-1620"/>
          <w:tab w:val="left" w:pos="720"/>
        </w:tabs>
        <w:jc w:val="both"/>
        <w:rPr>
          <w:b/>
          <w:i/>
          <w:color w:val="0000FF"/>
          <w:sz w:val="28"/>
          <w:lang w:val="uk-UA"/>
        </w:rPr>
      </w:pPr>
      <w:r w:rsidRPr="00B55EC5">
        <w:tab/>
        <w:t>-проведення реконструкції та капітальних ремонтів приміщень лікувально-профілактичних закладів.</w:t>
      </w:r>
    </w:p>
    <w:p w:rsidR="00CC4C2E" w:rsidRPr="00B55EC5" w:rsidRDefault="00CC4C2E" w:rsidP="00CC4C2E">
      <w:pPr>
        <w:pStyle w:val="a8"/>
        <w:spacing w:after="0"/>
        <w:ind w:firstLine="709"/>
        <w:jc w:val="center"/>
        <w:rPr>
          <w:rStyle w:val="FontStyle13"/>
          <w:color w:val="000000"/>
          <w:sz w:val="24"/>
          <w:szCs w:val="24"/>
          <w:lang w:val="uk-UA" w:eastAsia="uk-UA"/>
        </w:rPr>
      </w:pPr>
      <w:r w:rsidRPr="00B55EC5">
        <w:rPr>
          <w:rStyle w:val="FontStyle13"/>
          <w:color w:val="000000"/>
          <w:sz w:val="24"/>
          <w:szCs w:val="24"/>
          <w:lang w:val="uk-UA" w:eastAsia="uk-UA"/>
        </w:rPr>
        <w:lastRenderedPageBreak/>
        <w:t>Завдання на 2017 рік</w:t>
      </w:r>
      <w:r w:rsidR="009640F1">
        <w:rPr>
          <w:rStyle w:val="FontStyle13"/>
          <w:color w:val="000000"/>
          <w:sz w:val="24"/>
          <w:szCs w:val="24"/>
          <w:lang w:val="uk-UA" w:eastAsia="uk-UA"/>
        </w:rPr>
        <w:t xml:space="preserve"> </w:t>
      </w:r>
    </w:p>
    <w:tbl>
      <w:tblPr>
        <w:tblStyle w:val="af2"/>
        <w:tblW w:w="9431" w:type="dxa"/>
        <w:tblInd w:w="108" w:type="dxa"/>
        <w:tblLayout w:type="fixed"/>
        <w:tblLook w:val="01E0" w:firstRow="1" w:lastRow="1" w:firstColumn="1" w:lastColumn="1" w:noHBand="0" w:noVBand="0"/>
      </w:tblPr>
      <w:tblGrid>
        <w:gridCol w:w="506"/>
        <w:gridCol w:w="4714"/>
        <w:gridCol w:w="2314"/>
        <w:gridCol w:w="1897"/>
      </w:tblGrid>
      <w:tr w:rsidR="00CC4C2E" w:rsidRPr="00B55EC5" w:rsidTr="00242FC7">
        <w:tc>
          <w:tcPr>
            <w:tcW w:w="506" w:type="dxa"/>
            <w:vAlign w:val="center"/>
          </w:tcPr>
          <w:p w:rsidR="00CC4C2E" w:rsidRPr="00B55EC5" w:rsidRDefault="00CC4C2E" w:rsidP="00242FC7">
            <w:pPr>
              <w:tabs>
                <w:tab w:val="left" w:pos="7088"/>
                <w:tab w:val="left" w:pos="7513"/>
              </w:tabs>
              <w:jc w:val="center"/>
              <w:rPr>
                <w:b/>
                <w:color w:val="000000"/>
                <w:lang w:val="uk-UA"/>
              </w:rPr>
            </w:pPr>
            <w:r w:rsidRPr="00B55EC5">
              <w:rPr>
                <w:b/>
                <w:color w:val="000000"/>
                <w:lang w:val="uk-UA"/>
              </w:rPr>
              <w:t>№</w:t>
            </w:r>
          </w:p>
        </w:tc>
        <w:tc>
          <w:tcPr>
            <w:tcW w:w="4714" w:type="dxa"/>
            <w:vAlign w:val="center"/>
          </w:tcPr>
          <w:p w:rsidR="00CC4C2E" w:rsidRPr="00B55EC5" w:rsidRDefault="00CC4C2E" w:rsidP="00242FC7">
            <w:pPr>
              <w:tabs>
                <w:tab w:val="left" w:pos="7088"/>
                <w:tab w:val="left" w:pos="7513"/>
              </w:tabs>
              <w:jc w:val="center"/>
              <w:rPr>
                <w:b/>
                <w:color w:val="000000"/>
                <w:lang w:val="uk-UA"/>
              </w:rPr>
            </w:pPr>
            <w:r w:rsidRPr="00B55EC5">
              <w:rPr>
                <w:b/>
                <w:color w:val="000000"/>
                <w:lang w:val="uk-UA"/>
              </w:rPr>
              <w:t>Заходи</w:t>
            </w:r>
          </w:p>
        </w:tc>
        <w:tc>
          <w:tcPr>
            <w:tcW w:w="2314" w:type="dxa"/>
            <w:vAlign w:val="center"/>
          </w:tcPr>
          <w:p w:rsidR="00CC4C2E" w:rsidRPr="00B55EC5" w:rsidRDefault="00CC4C2E" w:rsidP="00242FC7">
            <w:pPr>
              <w:tabs>
                <w:tab w:val="left" w:pos="7088"/>
                <w:tab w:val="left" w:pos="7513"/>
              </w:tabs>
              <w:jc w:val="center"/>
              <w:rPr>
                <w:b/>
                <w:color w:val="000000"/>
                <w:lang w:val="uk-UA"/>
              </w:rPr>
            </w:pPr>
            <w:r w:rsidRPr="00B55EC5">
              <w:rPr>
                <w:b/>
                <w:color w:val="000000"/>
                <w:lang w:val="uk-UA"/>
              </w:rPr>
              <w:t>Відповідальний за виконання</w:t>
            </w:r>
          </w:p>
        </w:tc>
        <w:tc>
          <w:tcPr>
            <w:tcW w:w="1897" w:type="dxa"/>
            <w:vAlign w:val="center"/>
          </w:tcPr>
          <w:p w:rsidR="00CC4C2E" w:rsidRPr="00B55EC5" w:rsidRDefault="00CC4C2E" w:rsidP="00242FC7">
            <w:pPr>
              <w:tabs>
                <w:tab w:val="left" w:pos="7088"/>
                <w:tab w:val="left" w:pos="7513"/>
              </w:tabs>
              <w:jc w:val="center"/>
              <w:rPr>
                <w:b/>
                <w:color w:val="000000"/>
                <w:lang w:val="uk-UA"/>
              </w:rPr>
            </w:pPr>
            <w:r w:rsidRPr="00B55EC5">
              <w:rPr>
                <w:b/>
                <w:color w:val="000000"/>
                <w:lang w:val="uk-UA"/>
              </w:rPr>
              <w:t>Джерела фінансування</w:t>
            </w:r>
          </w:p>
        </w:tc>
      </w:tr>
      <w:tr w:rsidR="009640F1" w:rsidRPr="00B55EC5" w:rsidTr="00242FC7">
        <w:tc>
          <w:tcPr>
            <w:tcW w:w="506" w:type="dxa"/>
          </w:tcPr>
          <w:p w:rsidR="009640F1" w:rsidRPr="00B55EC5" w:rsidRDefault="009640F1" w:rsidP="00242FC7">
            <w:pPr>
              <w:tabs>
                <w:tab w:val="left" w:pos="7088"/>
                <w:tab w:val="left" w:pos="7513"/>
              </w:tabs>
              <w:jc w:val="center"/>
              <w:rPr>
                <w:color w:val="000000"/>
                <w:lang w:val="uk-UA"/>
              </w:rPr>
            </w:pPr>
            <w:r w:rsidRPr="00B55EC5">
              <w:rPr>
                <w:color w:val="000000"/>
                <w:lang w:val="uk-UA"/>
              </w:rPr>
              <w:t>1.</w:t>
            </w:r>
          </w:p>
        </w:tc>
        <w:tc>
          <w:tcPr>
            <w:tcW w:w="4714" w:type="dxa"/>
          </w:tcPr>
          <w:p w:rsidR="009640F1" w:rsidRDefault="009640F1" w:rsidP="00BE59D1">
            <w:pPr>
              <w:tabs>
                <w:tab w:val="left" w:pos="7088"/>
                <w:tab w:val="left" w:pos="7513"/>
              </w:tabs>
              <w:jc w:val="both"/>
              <w:rPr>
                <w:b/>
                <w:color w:val="000000"/>
                <w:lang w:val="uk-UA"/>
              </w:rPr>
            </w:pPr>
            <w:r w:rsidRPr="00741011">
              <w:rPr>
                <w:b/>
                <w:color w:val="000000"/>
                <w:lang w:val="uk-UA"/>
              </w:rPr>
              <w:t>Проведення поточних, капітальних ремонтів та реконструкції з метою забезпечення належного санітарно-технічного стану приміщень і будівель лікувально - профілактичних закладів міста</w:t>
            </w:r>
            <w:r w:rsidR="00741011">
              <w:rPr>
                <w:b/>
                <w:color w:val="000000"/>
                <w:lang w:val="uk-UA"/>
              </w:rPr>
              <w:t>, в т.ч.:</w:t>
            </w:r>
          </w:p>
          <w:p w:rsidR="00741011" w:rsidRPr="00701AC2" w:rsidRDefault="00741011" w:rsidP="00741011">
            <w:pPr>
              <w:tabs>
                <w:tab w:val="left" w:pos="7088"/>
                <w:tab w:val="left" w:pos="7513"/>
              </w:tabs>
              <w:jc w:val="both"/>
              <w:rPr>
                <w:lang w:val="uk-UA"/>
              </w:rPr>
            </w:pPr>
            <w:r w:rsidRPr="00701AC2">
              <w:rPr>
                <w:color w:val="000000"/>
                <w:lang w:val="uk-UA"/>
              </w:rPr>
              <w:t>-</w:t>
            </w:r>
            <w:r w:rsidRPr="00701AC2">
              <w:rPr>
                <w:lang w:val="uk-UA"/>
              </w:rPr>
              <w:t>капітальний ремонт операційного блоку КМУ «Міська лікарня №1» на вул. Героїв Майдану,226;</w:t>
            </w:r>
          </w:p>
          <w:p w:rsidR="00741011" w:rsidRPr="00701AC2" w:rsidRDefault="00741011" w:rsidP="00741011">
            <w:pPr>
              <w:tabs>
                <w:tab w:val="left" w:pos="7088"/>
                <w:tab w:val="left" w:pos="7513"/>
              </w:tabs>
              <w:jc w:val="both"/>
              <w:rPr>
                <w:lang w:val="uk-UA"/>
              </w:rPr>
            </w:pPr>
            <w:r w:rsidRPr="00701AC2">
              <w:rPr>
                <w:lang w:val="uk-UA"/>
              </w:rPr>
              <w:t>-капітальний ремонт даху поліклінічного відділення КМУ «Міська лікарня №1» на вул.Героїв Майдану, 226;</w:t>
            </w:r>
          </w:p>
          <w:p w:rsidR="00741011" w:rsidRPr="00701AC2" w:rsidRDefault="00741011" w:rsidP="00741011">
            <w:pPr>
              <w:tabs>
                <w:tab w:val="left" w:pos="7088"/>
                <w:tab w:val="left" w:pos="7513"/>
              </w:tabs>
              <w:jc w:val="both"/>
              <w:rPr>
                <w:lang w:val="uk-UA"/>
              </w:rPr>
            </w:pPr>
            <w:r w:rsidRPr="00701AC2">
              <w:rPr>
                <w:lang w:val="uk-UA"/>
              </w:rPr>
              <w:t>-</w:t>
            </w:r>
            <w:r w:rsidRPr="00701AC2">
              <w:t xml:space="preserve">капітальний ремонт з встановленням котельні КМУ «Міська поліклініка №1» </w:t>
            </w:r>
            <w:r w:rsidRPr="00701AC2">
              <w:rPr>
                <w:lang w:val="uk-UA"/>
              </w:rPr>
              <w:t>на</w:t>
            </w:r>
            <w:r w:rsidRPr="00701AC2">
              <w:t xml:space="preserve"> вул. Шкільній, 6;</w:t>
            </w:r>
          </w:p>
          <w:p w:rsidR="00741011" w:rsidRPr="00701AC2" w:rsidRDefault="00741011" w:rsidP="00741011">
            <w:pPr>
              <w:tabs>
                <w:tab w:val="left" w:pos="7088"/>
                <w:tab w:val="left" w:pos="7513"/>
              </w:tabs>
              <w:jc w:val="both"/>
              <w:rPr>
                <w:lang w:val="uk-UA"/>
              </w:rPr>
            </w:pPr>
            <w:r w:rsidRPr="00701AC2">
              <w:rPr>
                <w:lang w:val="uk-UA"/>
              </w:rPr>
              <w:t>-</w:t>
            </w:r>
            <w:r w:rsidRPr="00701AC2">
              <w:t xml:space="preserve">капітальний ремонт 7-го педіатричного відділення КМУ «Міська дитяча поліклініка» </w:t>
            </w:r>
            <w:r w:rsidRPr="00701AC2">
              <w:rPr>
                <w:lang w:val="uk-UA"/>
              </w:rPr>
              <w:t>на</w:t>
            </w:r>
            <w:r w:rsidRPr="00701AC2">
              <w:t xml:space="preserve"> вул. Головній, 218;</w:t>
            </w:r>
          </w:p>
          <w:p w:rsidR="00741011" w:rsidRPr="00701AC2" w:rsidRDefault="00741011" w:rsidP="00741011">
            <w:pPr>
              <w:tabs>
                <w:tab w:val="left" w:pos="7088"/>
                <w:tab w:val="left" w:pos="7513"/>
              </w:tabs>
              <w:jc w:val="both"/>
              <w:rPr>
                <w:lang w:val="uk-UA"/>
              </w:rPr>
            </w:pPr>
            <w:r w:rsidRPr="00701AC2">
              <w:rPr>
                <w:lang w:val="uk-UA"/>
              </w:rPr>
              <w:t>-</w:t>
            </w:r>
            <w:r w:rsidRPr="00701AC2">
              <w:t xml:space="preserve">капітальний ремонт приміщень КМУ «Міська дитяча поліклініка» з встановленням нового ліфта </w:t>
            </w:r>
            <w:r w:rsidRPr="00701AC2">
              <w:rPr>
                <w:lang w:val="uk-UA"/>
              </w:rPr>
              <w:t>на пр.</w:t>
            </w:r>
            <w:r w:rsidRPr="00701AC2">
              <w:t>Незалежності, 109а;</w:t>
            </w:r>
          </w:p>
          <w:p w:rsidR="00741011" w:rsidRPr="00701AC2" w:rsidRDefault="00741011" w:rsidP="00741011">
            <w:pPr>
              <w:tabs>
                <w:tab w:val="left" w:pos="7088"/>
                <w:tab w:val="left" w:pos="7513"/>
              </w:tabs>
              <w:jc w:val="both"/>
              <w:rPr>
                <w:lang w:val="uk-UA"/>
              </w:rPr>
            </w:pPr>
            <w:r w:rsidRPr="00701AC2">
              <w:rPr>
                <w:lang w:val="uk-UA"/>
              </w:rPr>
              <w:t>-</w:t>
            </w:r>
            <w:r w:rsidRPr="00701AC2">
              <w:t xml:space="preserve">капітальний ремонт амбулаторії №1 КМУ «ЦПМСД «Садгора» </w:t>
            </w:r>
            <w:r w:rsidRPr="00701AC2">
              <w:rPr>
                <w:lang w:val="uk-UA"/>
              </w:rPr>
              <w:t>на</w:t>
            </w:r>
            <w:r w:rsidRPr="00701AC2">
              <w:t xml:space="preserve"> вул.Я. Мудрого, 2;</w:t>
            </w:r>
          </w:p>
          <w:p w:rsidR="00741011" w:rsidRDefault="00741011" w:rsidP="00741011">
            <w:pPr>
              <w:tabs>
                <w:tab w:val="left" w:pos="7088"/>
                <w:tab w:val="left" w:pos="7513"/>
              </w:tabs>
              <w:jc w:val="both"/>
              <w:rPr>
                <w:lang w:val="uk-UA"/>
              </w:rPr>
            </w:pPr>
            <w:r w:rsidRPr="00701AC2">
              <w:rPr>
                <w:lang w:val="uk-UA"/>
              </w:rPr>
              <w:t>-капітальні роботи з термомодернізації будівель в рамках реалізації проекту «Енергоефективність в будівлях бюджетної сфери міста Чернівців» в КМУ «Міська лікарня №1» на вул. Героїв Майдану,226 та КМУ «Міська поліклініка №1» на вул. Шептицького, 20</w:t>
            </w:r>
            <w:r w:rsidR="00D224D5">
              <w:rPr>
                <w:lang w:val="uk-UA"/>
              </w:rPr>
              <w:t>.</w:t>
            </w:r>
          </w:p>
          <w:p w:rsidR="002C06E3" w:rsidRDefault="002C06E3" w:rsidP="00741011">
            <w:pPr>
              <w:tabs>
                <w:tab w:val="left" w:pos="7088"/>
                <w:tab w:val="left" w:pos="7513"/>
              </w:tabs>
              <w:jc w:val="both"/>
              <w:rPr>
                <w:lang w:val="uk-UA"/>
              </w:rPr>
            </w:pPr>
          </w:p>
          <w:p w:rsidR="00D86125" w:rsidRPr="00741011" w:rsidRDefault="00D86125" w:rsidP="00741011">
            <w:pPr>
              <w:tabs>
                <w:tab w:val="left" w:pos="7088"/>
                <w:tab w:val="left" w:pos="7513"/>
              </w:tabs>
              <w:jc w:val="both"/>
              <w:rPr>
                <w:b/>
                <w:color w:val="000000"/>
                <w:lang w:val="uk-UA"/>
              </w:rPr>
            </w:pPr>
          </w:p>
        </w:tc>
        <w:tc>
          <w:tcPr>
            <w:tcW w:w="2314" w:type="dxa"/>
          </w:tcPr>
          <w:p w:rsidR="009640F1" w:rsidRPr="00741011" w:rsidRDefault="009640F1" w:rsidP="00B55EC5">
            <w:pPr>
              <w:tabs>
                <w:tab w:val="left" w:pos="7088"/>
                <w:tab w:val="left" w:pos="7513"/>
              </w:tabs>
              <w:jc w:val="both"/>
              <w:rPr>
                <w:color w:val="000000"/>
                <w:lang w:val="uk-UA"/>
              </w:rPr>
            </w:pPr>
            <w:r w:rsidRPr="00741011">
              <w:rPr>
                <w:color w:val="000000"/>
                <w:lang w:val="uk-UA"/>
              </w:rPr>
              <w:t>Керівники комунальних медичних закладів</w:t>
            </w:r>
          </w:p>
        </w:tc>
        <w:tc>
          <w:tcPr>
            <w:tcW w:w="1897" w:type="dxa"/>
          </w:tcPr>
          <w:p w:rsidR="009640F1" w:rsidRPr="00741011" w:rsidRDefault="009640F1" w:rsidP="00B55EC5">
            <w:pPr>
              <w:tabs>
                <w:tab w:val="left" w:pos="7088"/>
                <w:tab w:val="left" w:pos="7513"/>
              </w:tabs>
              <w:jc w:val="both"/>
              <w:rPr>
                <w:color w:val="000000"/>
                <w:lang w:val="uk-UA"/>
              </w:rPr>
            </w:pPr>
            <w:r w:rsidRPr="00741011">
              <w:rPr>
                <w:color w:val="000000"/>
                <w:lang w:val="uk-UA"/>
              </w:rPr>
              <w:t>Медична субвенція, місцевий бюджет, власні кошти медичних закладів</w:t>
            </w:r>
          </w:p>
        </w:tc>
      </w:tr>
      <w:tr w:rsidR="009640F1" w:rsidRPr="00B55EC5" w:rsidTr="00242FC7">
        <w:tc>
          <w:tcPr>
            <w:tcW w:w="506" w:type="dxa"/>
          </w:tcPr>
          <w:p w:rsidR="009640F1" w:rsidRPr="00B55EC5" w:rsidRDefault="009640F1" w:rsidP="00242FC7">
            <w:pPr>
              <w:tabs>
                <w:tab w:val="left" w:pos="7088"/>
                <w:tab w:val="left" w:pos="7513"/>
              </w:tabs>
              <w:jc w:val="center"/>
              <w:rPr>
                <w:color w:val="000000"/>
                <w:lang w:val="uk-UA"/>
              </w:rPr>
            </w:pPr>
            <w:r w:rsidRPr="00B55EC5">
              <w:rPr>
                <w:color w:val="000000"/>
                <w:lang w:val="uk-UA"/>
              </w:rPr>
              <w:t>2.</w:t>
            </w:r>
          </w:p>
        </w:tc>
        <w:tc>
          <w:tcPr>
            <w:tcW w:w="4714" w:type="dxa"/>
          </w:tcPr>
          <w:p w:rsidR="009640F1" w:rsidRDefault="009640F1" w:rsidP="00BE59D1">
            <w:pPr>
              <w:tabs>
                <w:tab w:val="left" w:pos="7088"/>
                <w:tab w:val="left" w:pos="7513"/>
              </w:tabs>
              <w:jc w:val="both"/>
              <w:rPr>
                <w:b/>
                <w:color w:val="000000"/>
                <w:lang w:val="uk-UA"/>
              </w:rPr>
            </w:pPr>
            <w:r w:rsidRPr="00701AC2">
              <w:rPr>
                <w:b/>
                <w:color w:val="000000"/>
                <w:lang w:val="uk-UA"/>
              </w:rPr>
              <w:t>Забезпечення лікувально-профілактичних закладів міста сучасним лікувально – діагностичним, технологічним та комп’ютерним  обладнанням</w:t>
            </w:r>
            <w:r w:rsidR="00701AC2">
              <w:rPr>
                <w:b/>
                <w:color w:val="000000"/>
                <w:lang w:val="uk-UA"/>
              </w:rPr>
              <w:t>, в т.ч.:</w:t>
            </w:r>
          </w:p>
          <w:p w:rsidR="00741011" w:rsidRPr="00741011" w:rsidRDefault="00741011" w:rsidP="00741011">
            <w:pPr>
              <w:tabs>
                <w:tab w:val="left" w:pos="7088"/>
                <w:tab w:val="left" w:pos="7513"/>
              </w:tabs>
              <w:jc w:val="both"/>
              <w:rPr>
                <w:lang w:val="uk-UA"/>
              </w:rPr>
            </w:pPr>
            <w:r w:rsidRPr="00741011">
              <w:rPr>
                <w:color w:val="000000"/>
                <w:lang w:val="uk-UA"/>
              </w:rPr>
              <w:t>-</w:t>
            </w:r>
            <w:r w:rsidRPr="00741011">
              <w:t>придбання рентгенологічного апарату на 3 робочих місця в КМУ «Міська лікарня №1»;</w:t>
            </w:r>
          </w:p>
          <w:p w:rsidR="00741011" w:rsidRPr="00741011" w:rsidRDefault="00741011" w:rsidP="00741011">
            <w:pPr>
              <w:tabs>
                <w:tab w:val="left" w:pos="7088"/>
                <w:tab w:val="left" w:pos="7513"/>
              </w:tabs>
              <w:jc w:val="both"/>
              <w:rPr>
                <w:lang w:val="uk-UA"/>
              </w:rPr>
            </w:pPr>
            <w:r w:rsidRPr="00741011">
              <w:rPr>
                <w:lang w:val="uk-UA"/>
              </w:rPr>
              <w:t>-</w:t>
            </w:r>
            <w:r w:rsidRPr="00741011">
              <w:t>придбання наркозно-дихального апарату в КМУ «Міська лікарня №1»;</w:t>
            </w:r>
          </w:p>
          <w:p w:rsidR="00741011" w:rsidRPr="00741011" w:rsidRDefault="00741011" w:rsidP="00741011">
            <w:pPr>
              <w:tabs>
                <w:tab w:val="left" w:pos="7088"/>
                <w:tab w:val="left" w:pos="7513"/>
              </w:tabs>
              <w:jc w:val="both"/>
              <w:rPr>
                <w:lang w:val="uk-UA"/>
              </w:rPr>
            </w:pPr>
            <w:r w:rsidRPr="00741011">
              <w:rPr>
                <w:lang w:val="uk-UA"/>
              </w:rPr>
              <w:t>-</w:t>
            </w:r>
            <w:r w:rsidRPr="00741011">
              <w:t>придбання периметру (аналізатору зору) в КМУ «Міська клінічна лікарня №2»;</w:t>
            </w:r>
          </w:p>
          <w:p w:rsidR="00741011" w:rsidRPr="00741011" w:rsidRDefault="00741011" w:rsidP="00741011">
            <w:pPr>
              <w:tabs>
                <w:tab w:val="left" w:pos="7088"/>
                <w:tab w:val="left" w:pos="7513"/>
              </w:tabs>
              <w:jc w:val="both"/>
              <w:rPr>
                <w:lang w:val="uk-UA"/>
              </w:rPr>
            </w:pPr>
            <w:r w:rsidRPr="00741011">
              <w:rPr>
                <w:lang w:val="uk-UA"/>
              </w:rPr>
              <w:t>-</w:t>
            </w:r>
            <w:r w:rsidRPr="00741011">
              <w:t>придбання авторефрактометру в КМУ «Міська клінічна лікарня №2»;</w:t>
            </w:r>
          </w:p>
          <w:p w:rsidR="00701AC2" w:rsidRDefault="00741011" w:rsidP="00741011">
            <w:pPr>
              <w:tabs>
                <w:tab w:val="left" w:pos="7088"/>
                <w:tab w:val="left" w:pos="7513"/>
              </w:tabs>
              <w:jc w:val="both"/>
              <w:rPr>
                <w:lang w:val="uk-UA"/>
              </w:rPr>
            </w:pPr>
            <w:r w:rsidRPr="00741011">
              <w:rPr>
                <w:lang w:val="uk-UA"/>
              </w:rPr>
              <w:t>-</w:t>
            </w:r>
            <w:r w:rsidRPr="00741011">
              <w:t>придбання УЗД</w:t>
            </w:r>
            <w:r w:rsidRPr="00741011">
              <w:rPr>
                <w:lang w:val="uk-UA"/>
              </w:rPr>
              <w:t>-</w:t>
            </w:r>
            <w:r w:rsidRPr="00741011">
              <w:t>апарату в КМУ «Міська дитяча клінічна лікарня»</w:t>
            </w:r>
            <w:r w:rsidR="00D224D5">
              <w:rPr>
                <w:lang w:val="uk-UA"/>
              </w:rPr>
              <w:t>.</w:t>
            </w:r>
          </w:p>
          <w:p w:rsidR="00D86125" w:rsidRPr="00D224D5" w:rsidRDefault="00D86125" w:rsidP="00741011">
            <w:pPr>
              <w:tabs>
                <w:tab w:val="left" w:pos="7088"/>
                <w:tab w:val="left" w:pos="7513"/>
              </w:tabs>
              <w:jc w:val="both"/>
              <w:rPr>
                <w:b/>
                <w:color w:val="000000"/>
                <w:lang w:val="uk-UA"/>
              </w:rPr>
            </w:pPr>
          </w:p>
        </w:tc>
        <w:tc>
          <w:tcPr>
            <w:tcW w:w="2314" w:type="dxa"/>
          </w:tcPr>
          <w:p w:rsidR="009640F1" w:rsidRPr="00B55EC5" w:rsidRDefault="009640F1" w:rsidP="00B55EC5">
            <w:pPr>
              <w:tabs>
                <w:tab w:val="left" w:pos="7088"/>
                <w:tab w:val="left" w:pos="7513"/>
              </w:tabs>
              <w:jc w:val="both"/>
              <w:rPr>
                <w:color w:val="000000"/>
              </w:rPr>
            </w:pPr>
            <w:r w:rsidRPr="00B55EC5">
              <w:rPr>
                <w:color w:val="000000"/>
              </w:rPr>
              <w:t>Керівники комунальних медичних закладів</w:t>
            </w:r>
          </w:p>
        </w:tc>
        <w:tc>
          <w:tcPr>
            <w:tcW w:w="1897" w:type="dxa"/>
          </w:tcPr>
          <w:p w:rsidR="009640F1" w:rsidRPr="00B55EC5" w:rsidRDefault="009640F1" w:rsidP="00B55EC5">
            <w:pPr>
              <w:tabs>
                <w:tab w:val="left" w:pos="7088"/>
                <w:tab w:val="left" w:pos="7513"/>
              </w:tabs>
              <w:jc w:val="both"/>
              <w:rPr>
                <w:color w:val="000000"/>
              </w:rPr>
            </w:pPr>
            <w:r w:rsidRPr="00B55EC5">
              <w:rPr>
                <w:color w:val="000000"/>
              </w:rPr>
              <w:t>Медична субвенція, місцевий бюджет, власні кошти медичних закладів</w:t>
            </w:r>
          </w:p>
        </w:tc>
      </w:tr>
      <w:tr w:rsidR="009640F1" w:rsidRPr="00B55EC5" w:rsidTr="00242FC7">
        <w:tc>
          <w:tcPr>
            <w:tcW w:w="506" w:type="dxa"/>
          </w:tcPr>
          <w:p w:rsidR="009640F1" w:rsidRPr="00B55EC5" w:rsidRDefault="009640F1" w:rsidP="00242FC7">
            <w:pPr>
              <w:tabs>
                <w:tab w:val="left" w:pos="7088"/>
                <w:tab w:val="left" w:pos="7513"/>
              </w:tabs>
              <w:jc w:val="center"/>
              <w:rPr>
                <w:color w:val="000000"/>
                <w:lang w:val="uk-UA"/>
              </w:rPr>
            </w:pPr>
            <w:r w:rsidRPr="00B55EC5">
              <w:rPr>
                <w:color w:val="000000"/>
                <w:lang w:val="uk-UA"/>
              </w:rPr>
              <w:lastRenderedPageBreak/>
              <w:t>3.</w:t>
            </w:r>
          </w:p>
        </w:tc>
        <w:tc>
          <w:tcPr>
            <w:tcW w:w="4714" w:type="dxa"/>
          </w:tcPr>
          <w:p w:rsidR="009640F1" w:rsidRPr="009640F1" w:rsidRDefault="009640F1" w:rsidP="00BE59D1">
            <w:pPr>
              <w:tabs>
                <w:tab w:val="left" w:pos="7088"/>
                <w:tab w:val="left" w:pos="7513"/>
              </w:tabs>
              <w:jc w:val="both"/>
              <w:rPr>
                <w:b/>
                <w:color w:val="000000"/>
                <w:lang w:val="uk-UA"/>
              </w:rPr>
            </w:pPr>
            <w:r w:rsidRPr="009640F1">
              <w:rPr>
                <w:b/>
                <w:color w:val="000000"/>
                <w:lang w:val="uk-UA"/>
              </w:rPr>
              <w:t>Оптимізація організації та механізму фінансування системи медичної допомоги у місті Чернівцях, спрямованої на покращення якості та доступності медичної допомоги населенню</w:t>
            </w:r>
          </w:p>
        </w:tc>
        <w:tc>
          <w:tcPr>
            <w:tcW w:w="2314" w:type="dxa"/>
          </w:tcPr>
          <w:p w:rsidR="009640F1" w:rsidRPr="00B55EC5" w:rsidRDefault="009640F1" w:rsidP="00B55EC5">
            <w:pPr>
              <w:tabs>
                <w:tab w:val="left" w:pos="7088"/>
                <w:tab w:val="left" w:pos="7513"/>
              </w:tabs>
              <w:jc w:val="both"/>
              <w:rPr>
                <w:color w:val="000000"/>
              </w:rPr>
            </w:pPr>
            <w:r w:rsidRPr="00B55EC5">
              <w:rPr>
                <w:color w:val="000000"/>
              </w:rPr>
              <w:t>Керівники комунальних медичних закладів</w:t>
            </w:r>
          </w:p>
        </w:tc>
        <w:tc>
          <w:tcPr>
            <w:tcW w:w="1897" w:type="dxa"/>
          </w:tcPr>
          <w:p w:rsidR="009640F1" w:rsidRPr="00B55EC5" w:rsidRDefault="009640F1" w:rsidP="00B55EC5">
            <w:pPr>
              <w:tabs>
                <w:tab w:val="left" w:pos="7088"/>
                <w:tab w:val="left" w:pos="7513"/>
              </w:tabs>
              <w:jc w:val="both"/>
              <w:rPr>
                <w:color w:val="000000"/>
              </w:rPr>
            </w:pPr>
            <w:r w:rsidRPr="00B55EC5">
              <w:rPr>
                <w:color w:val="000000"/>
              </w:rPr>
              <w:t>Медична субвенція, місцевий бюджет, власні кошти медичних закладів</w:t>
            </w:r>
          </w:p>
        </w:tc>
      </w:tr>
    </w:tbl>
    <w:p w:rsidR="00CC4C2E" w:rsidRPr="00931917" w:rsidRDefault="00CC4C2E" w:rsidP="00CC4C2E">
      <w:pPr>
        <w:tabs>
          <w:tab w:val="left" w:pos="8292"/>
          <w:tab w:val="left" w:pos="8363"/>
        </w:tabs>
        <w:spacing w:line="240" w:lineRule="atLeast"/>
        <w:ind w:firstLine="540"/>
        <w:jc w:val="both"/>
        <w:rPr>
          <w:color w:val="0000FF"/>
          <w:szCs w:val="28"/>
          <w:lang w:val="uk-UA"/>
        </w:rPr>
      </w:pPr>
    </w:p>
    <w:p w:rsidR="000B4864" w:rsidRPr="00B55EC5" w:rsidRDefault="000B4864" w:rsidP="00DF3F40">
      <w:pPr>
        <w:widowControl w:val="0"/>
        <w:ind w:firstLine="540"/>
        <w:jc w:val="both"/>
        <w:rPr>
          <w:b/>
          <w:color w:val="000000"/>
          <w:lang w:val="uk-UA"/>
        </w:rPr>
      </w:pPr>
      <w:r w:rsidRPr="00B55EC5">
        <w:rPr>
          <w:b/>
          <w:color w:val="000000"/>
          <w:lang w:val="uk-UA"/>
        </w:rPr>
        <w:t>Очікувані результати:</w:t>
      </w:r>
    </w:p>
    <w:p w:rsidR="00B55EC5" w:rsidRDefault="00B55EC5" w:rsidP="00B55EC5">
      <w:pPr>
        <w:widowControl w:val="0"/>
        <w:ind w:firstLine="540"/>
        <w:jc w:val="both"/>
        <w:rPr>
          <w:lang w:val="uk-UA"/>
        </w:rPr>
      </w:pPr>
      <w:r w:rsidRPr="00B55EC5">
        <w:rPr>
          <w:b/>
          <w:color w:val="000000"/>
          <w:lang w:val="uk-UA"/>
        </w:rPr>
        <w:t>-</w:t>
      </w:r>
      <w:r w:rsidRPr="00B55EC5">
        <w:t>покращення стану здоров’я мешканців міста, зменшення захворюваності;</w:t>
      </w:r>
    </w:p>
    <w:p w:rsidR="00B55EC5" w:rsidRDefault="00B55EC5" w:rsidP="00B55EC5">
      <w:pPr>
        <w:widowControl w:val="0"/>
        <w:ind w:firstLine="540"/>
        <w:jc w:val="both"/>
        <w:rPr>
          <w:lang w:val="uk-UA"/>
        </w:rPr>
      </w:pPr>
      <w:r>
        <w:rPr>
          <w:lang w:val="uk-UA"/>
        </w:rPr>
        <w:t>-</w:t>
      </w:r>
      <w:r w:rsidRPr="00B55EC5">
        <w:t>доведення санітарно-технічного стану приміщень медичних закладів до вимог ДБН та САНПіН, забезпечення умов праці працюючих в галузі до санітарно-гігієнічних вимог;</w:t>
      </w:r>
    </w:p>
    <w:p w:rsidR="00B55EC5" w:rsidRDefault="00B55EC5" w:rsidP="00B55EC5">
      <w:pPr>
        <w:widowControl w:val="0"/>
        <w:ind w:firstLine="540"/>
        <w:jc w:val="both"/>
        <w:rPr>
          <w:lang w:val="uk-UA"/>
        </w:rPr>
      </w:pPr>
      <w:r>
        <w:rPr>
          <w:lang w:val="uk-UA"/>
        </w:rPr>
        <w:t>-</w:t>
      </w:r>
      <w:r w:rsidRPr="00B55EC5">
        <w:t>зниження рівня смертності населення;</w:t>
      </w:r>
    </w:p>
    <w:p w:rsidR="00B55EC5" w:rsidRDefault="00B55EC5" w:rsidP="00B55EC5">
      <w:pPr>
        <w:widowControl w:val="0"/>
        <w:ind w:firstLine="540"/>
        <w:jc w:val="both"/>
        <w:rPr>
          <w:lang w:val="uk-UA"/>
        </w:rPr>
      </w:pPr>
      <w:r>
        <w:rPr>
          <w:lang w:val="uk-UA"/>
        </w:rPr>
        <w:t>-</w:t>
      </w:r>
      <w:r w:rsidRPr="00B55EC5">
        <w:t>підвищення рівня доступності та якості надання медичних послуг;</w:t>
      </w:r>
    </w:p>
    <w:p w:rsidR="00B55EC5" w:rsidRDefault="00B55EC5" w:rsidP="00B55EC5">
      <w:pPr>
        <w:widowControl w:val="0"/>
        <w:ind w:firstLine="540"/>
        <w:jc w:val="both"/>
        <w:rPr>
          <w:lang w:val="uk-UA"/>
        </w:rPr>
      </w:pPr>
      <w:r>
        <w:rPr>
          <w:lang w:val="uk-UA"/>
        </w:rPr>
        <w:t>-</w:t>
      </w:r>
      <w:r w:rsidRPr="00B55EC5">
        <w:rPr>
          <w:lang w:val="uk-UA"/>
        </w:rPr>
        <w:t>підвищення ефективності системи фінансування та витрат галузі в залежності від рівнів надання медичної допомоги;</w:t>
      </w:r>
    </w:p>
    <w:p w:rsidR="00B55EC5" w:rsidRDefault="00B55EC5" w:rsidP="00B55EC5">
      <w:pPr>
        <w:widowControl w:val="0"/>
        <w:ind w:firstLine="540"/>
        <w:jc w:val="both"/>
        <w:rPr>
          <w:lang w:val="uk-UA"/>
        </w:rPr>
      </w:pPr>
      <w:r>
        <w:rPr>
          <w:lang w:val="uk-UA"/>
        </w:rPr>
        <w:t>-</w:t>
      </w:r>
      <w:r w:rsidRPr="00B55EC5">
        <w:t>розширення приміщень для роботи сімейної медицини та належного медичного обслуговування населення  міста;</w:t>
      </w:r>
    </w:p>
    <w:p w:rsidR="00B55EC5" w:rsidRPr="00B55EC5" w:rsidRDefault="00B55EC5" w:rsidP="00B55EC5">
      <w:pPr>
        <w:widowControl w:val="0"/>
        <w:ind w:firstLine="540"/>
        <w:jc w:val="both"/>
      </w:pPr>
      <w:r>
        <w:rPr>
          <w:lang w:val="uk-UA"/>
        </w:rPr>
        <w:t>-</w:t>
      </w:r>
      <w:r w:rsidRPr="00B55EC5">
        <w:t>зміцнення матеріально-технічної бази медичних закладів міста.</w:t>
      </w:r>
    </w:p>
    <w:p w:rsidR="008D4583" w:rsidRPr="00931917" w:rsidRDefault="00DC246A" w:rsidP="00FB6BDE">
      <w:pPr>
        <w:ind w:firstLine="540"/>
        <w:jc w:val="both"/>
        <w:rPr>
          <w:color w:val="0000FF"/>
          <w:lang w:val="uk-UA"/>
        </w:rPr>
      </w:pPr>
      <w:r w:rsidRPr="00931917">
        <w:rPr>
          <w:color w:val="0000FF"/>
          <w:lang w:val="uk-UA"/>
        </w:rPr>
        <w:t>.</w:t>
      </w:r>
    </w:p>
    <w:p w:rsidR="00DF3F40" w:rsidRPr="007424E9" w:rsidRDefault="000B4864" w:rsidP="00E53932">
      <w:pPr>
        <w:pStyle w:val="2"/>
        <w:keepNext w:val="0"/>
        <w:widowControl w:val="0"/>
        <w:spacing w:before="0" w:after="0"/>
        <w:jc w:val="center"/>
        <w:rPr>
          <w:color w:val="000000"/>
          <w:lang w:val="uk-UA"/>
        </w:rPr>
      </w:pPr>
      <w:r w:rsidRPr="007424E9">
        <w:rPr>
          <w:rFonts w:ascii="Times New Roman" w:hAnsi="Times New Roman" w:cs="Times New Roman"/>
          <w:i w:val="0"/>
          <w:color w:val="000000"/>
          <w:sz w:val="24"/>
          <w:szCs w:val="24"/>
          <w:lang w:val="uk-UA"/>
        </w:rPr>
        <w:t>Показники розвитку мережі закладів охорони здоров’я</w:t>
      </w:r>
      <w:r w:rsidRPr="007424E9">
        <w:rPr>
          <w:color w:val="000000"/>
          <w:lang w:val="uk-UA"/>
        </w:rPr>
        <w:t xml:space="preserve"> </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0D2BA6" w:rsidRPr="007424E9">
        <w:tblPrEx>
          <w:tblCellMar>
            <w:top w:w="0" w:type="dxa"/>
            <w:bottom w:w="0" w:type="dxa"/>
          </w:tblCellMar>
        </w:tblPrEx>
        <w:tc>
          <w:tcPr>
            <w:tcW w:w="600" w:type="dxa"/>
            <w:vAlign w:val="center"/>
          </w:tcPr>
          <w:p w:rsidR="000D2BA6" w:rsidRPr="007424E9" w:rsidRDefault="000D2BA6" w:rsidP="00C572BB">
            <w:pPr>
              <w:jc w:val="center"/>
              <w:rPr>
                <w:color w:val="000000"/>
                <w:sz w:val="22"/>
                <w:szCs w:val="22"/>
                <w:lang w:val="uk-UA"/>
              </w:rPr>
            </w:pPr>
            <w:r w:rsidRPr="007424E9">
              <w:rPr>
                <w:color w:val="000000"/>
                <w:sz w:val="22"/>
                <w:szCs w:val="22"/>
                <w:lang w:val="uk-UA"/>
              </w:rPr>
              <w:t>№</w:t>
            </w:r>
          </w:p>
          <w:p w:rsidR="000D2BA6" w:rsidRPr="007424E9" w:rsidRDefault="000D2BA6" w:rsidP="00C572BB">
            <w:pPr>
              <w:jc w:val="center"/>
              <w:rPr>
                <w:color w:val="000000"/>
                <w:sz w:val="22"/>
                <w:szCs w:val="22"/>
                <w:lang w:val="uk-UA"/>
              </w:rPr>
            </w:pPr>
            <w:r w:rsidRPr="007424E9">
              <w:rPr>
                <w:color w:val="000000"/>
                <w:sz w:val="22"/>
                <w:szCs w:val="22"/>
                <w:lang w:val="uk-UA"/>
              </w:rPr>
              <w:t>з/п</w:t>
            </w:r>
          </w:p>
        </w:tc>
        <w:tc>
          <w:tcPr>
            <w:tcW w:w="2760" w:type="dxa"/>
            <w:vAlign w:val="center"/>
          </w:tcPr>
          <w:p w:rsidR="000D2BA6" w:rsidRPr="007424E9" w:rsidRDefault="000D2BA6" w:rsidP="00C572BB">
            <w:pPr>
              <w:jc w:val="center"/>
              <w:rPr>
                <w:color w:val="000000"/>
                <w:sz w:val="22"/>
                <w:szCs w:val="22"/>
                <w:lang w:val="uk-UA"/>
              </w:rPr>
            </w:pPr>
            <w:r w:rsidRPr="007424E9">
              <w:rPr>
                <w:color w:val="000000"/>
                <w:sz w:val="22"/>
                <w:szCs w:val="22"/>
                <w:lang w:val="uk-UA"/>
              </w:rPr>
              <w:t>Показники</w:t>
            </w:r>
          </w:p>
        </w:tc>
        <w:tc>
          <w:tcPr>
            <w:tcW w:w="720" w:type="dxa"/>
            <w:vAlign w:val="center"/>
          </w:tcPr>
          <w:p w:rsidR="000D2BA6" w:rsidRPr="007424E9" w:rsidRDefault="000D2BA6" w:rsidP="00C572BB">
            <w:pPr>
              <w:jc w:val="center"/>
              <w:rPr>
                <w:color w:val="000000"/>
                <w:sz w:val="22"/>
                <w:szCs w:val="22"/>
                <w:lang w:val="uk-UA"/>
              </w:rPr>
            </w:pPr>
            <w:r w:rsidRPr="007424E9">
              <w:rPr>
                <w:color w:val="000000"/>
                <w:sz w:val="22"/>
                <w:szCs w:val="22"/>
                <w:lang w:val="uk-UA"/>
              </w:rPr>
              <w:t>Од.</w:t>
            </w:r>
          </w:p>
          <w:p w:rsidR="000D2BA6" w:rsidRPr="007424E9" w:rsidRDefault="000D2BA6" w:rsidP="00C572BB">
            <w:pPr>
              <w:jc w:val="center"/>
              <w:rPr>
                <w:color w:val="000000"/>
                <w:sz w:val="22"/>
                <w:szCs w:val="22"/>
                <w:lang w:val="uk-UA"/>
              </w:rPr>
            </w:pPr>
            <w:r w:rsidRPr="007424E9">
              <w:rPr>
                <w:color w:val="000000"/>
                <w:sz w:val="22"/>
                <w:szCs w:val="22"/>
                <w:lang w:val="uk-UA"/>
              </w:rPr>
              <w:t>вим.</w:t>
            </w:r>
          </w:p>
        </w:tc>
        <w:tc>
          <w:tcPr>
            <w:tcW w:w="1080" w:type="dxa"/>
            <w:vAlign w:val="center"/>
          </w:tcPr>
          <w:p w:rsidR="000D2BA6" w:rsidRPr="007424E9" w:rsidRDefault="000D2BA6" w:rsidP="00A10064">
            <w:pPr>
              <w:jc w:val="center"/>
              <w:rPr>
                <w:color w:val="000000"/>
                <w:sz w:val="22"/>
                <w:szCs w:val="22"/>
                <w:lang w:val="uk-UA"/>
              </w:rPr>
            </w:pPr>
            <w:r w:rsidRPr="007424E9">
              <w:rPr>
                <w:color w:val="000000"/>
                <w:sz w:val="22"/>
                <w:szCs w:val="22"/>
                <w:lang w:val="uk-UA"/>
              </w:rPr>
              <w:t>201</w:t>
            </w:r>
            <w:r w:rsidR="00FB6BDE" w:rsidRPr="007424E9">
              <w:rPr>
                <w:color w:val="000000"/>
                <w:sz w:val="22"/>
                <w:szCs w:val="22"/>
                <w:lang w:val="uk-UA"/>
              </w:rPr>
              <w:t>4</w:t>
            </w:r>
            <w:r w:rsidRPr="007424E9">
              <w:rPr>
                <w:color w:val="000000"/>
                <w:sz w:val="22"/>
                <w:szCs w:val="22"/>
                <w:lang w:val="uk-UA"/>
              </w:rPr>
              <w:t xml:space="preserve">р. </w:t>
            </w:r>
          </w:p>
          <w:p w:rsidR="000D2BA6" w:rsidRPr="007424E9" w:rsidRDefault="000D2BA6" w:rsidP="00A10064">
            <w:pPr>
              <w:jc w:val="center"/>
              <w:rPr>
                <w:color w:val="000000"/>
                <w:sz w:val="22"/>
                <w:szCs w:val="22"/>
                <w:lang w:val="uk-UA"/>
              </w:rPr>
            </w:pPr>
            <w:r w:rsidRPr="007424E9">
              <w:rPr>
                <w:color w:val="000000"/>
                <w:sz w:val="22"/>
                <w:szCs w:val="22"/>
                <w:lang w:val="uk-UA"/>
              </w:rPr>
              <w:t>факт</w:t>
            </w:r>
          </w:p>
        </w:tc>
        <w:tc>
          <w:tcPr>
            <w:tcW w:w="1080" w:type="dxa"/>
            <w:vAlign w:val="center"/>
          </w:tcPr>
          <w:p w:rsidR="000D2BA6" w:rsidRPr="007424E9" w:rsidRDefault="000D2BA6" w:rsidP="00A10064">
            <w:pPr>
              <w:jc w:val="center"/>
              <w:rPr>
                <w:color w:val="000000"/>
                <w:sz w:val="22"/>
                <w:szCs w:val="22"/>
                <w:lang w:val="uk-UA"/>
              </w:rPr>
            </w:pPr>
            <w:r w:rsidRPr="007424E9">
              <w:rPr>
                <w:color w:val="000000"/>
                <w:sz w:val="22"/>
                <w:szCs w:val="22"/>
                <w:lang w:val="uk-UA"/>
              </w:rPr>
              <w:t>201</w:t>
            </w:r>
            <w:r w:rsidR="00FB6BDE" w:rsidRPr="007424E9">
              <w:rPr>
                <w:color w:val="000000"/>
                <w:sz w:val="22"/>
                <w:szCs w:val="22"/>
                <w:lang w:val="uk-UA"/>
              </w:rPr>
              <w:t>5</w:t>
            </w:r>
            <w:r w:rsidRPr="007424E9">
              <w:rPr>
                <w:color w:val="000000"/>
                <w:sz w:val="22"/>
                <w:szCs w:val="22"/>
                <w:lang w:val="uk-UA"/>
              </w:rPr>
              <w:t>р.</w:t>
            </w:r>
          </w:p>
          <w:p w:rsidR="000D2BA6" w:rsidRPr="007424E9" w:rsidRDefault="000D2BA6" w:rsidP="00A10064">
            <w:pPr>
              <w:jc w:val="center"/>
              <w:rPr>
                <w:color w:val="000000"/>
                <w:sz w:val="22"/>
                <w:szCs w:val="22"/>
                <w:lang w:val="uk-UA"/>
              </w:rPr>
            </w:pPr>
            <w:r w:rsidRPr="007424E9">
              <w:rPr>
                <w:color w:val="000000"/>
                <w:sz w:val="22"/>
                <w:szCs w:val="22"/>
                <w:lang w:val="uk-UA"/>
              </w:rPr>
              <w:t>факт</w:t>
            </w:r>
          </w:p>
        </w:tc>
        <w:tc>
          <w:tcPr>
            <w:tcW w:w="1080" w:type="dxa"/>
            <w:vAlign w:val="center"/>
          </w:tcPr>
          <w:p w:rsidR="000D2BA6" w:rsidRPr="007424E9" w:rsidRDefault="000D2BA6" w:rsidP="00A10064">
            <w:pPr>
              <w:ind w:left="-242" w:right="-179"/>
              <w:jc w:val="center"/>
              <w:rPr>
                <w:color w:val="000000"/>
                <w:sz w:val="22"/>
                <w:szCs w:val="22"/>
                <w:lang w:val="uk-UA"/>
              </w:rPr>
            </w:pPr>
            <w:r w:rsidRPr="007424E9">
              <w:rPr>
                <w:color w:val="000000"/>
                <w:sz w:val="22"/>
                <w:szCs w:val="22"/>
                <w:lang w:val="uk-UA"/>
              </w:rPr>
              <w:t>201</w:t>
            </w:r>
            <w:r w:rsidR="00FB6BDE" w:rsidRPr="007424E9">
              <w:rPr>
                <w:color w:val="000000"/>
                <w:sz w:val="22"/>
                <w:szCs w:val="22"/>
                <w:lang w:val="uk-UA"/>
              </w:rPr>
              <w:t>6</w:t>
            </w:r>
            <w:r w:rsidRPr="007424E9">
              <w:rPr>
                <w:color w:val="000000"/>
                <w:sz w:val="22"/>
                <w:szCs w:val="22"/>
                <w:lang w:val="uk-UA"/>
              </w:rPr>
              <w:t xml:space="preserve">р. </w:t>
            </w:r>
          </w:p>
          <w:p w:rsidR="000D2BA6" w:rsidRPr="007424E9" w:rsidRDefault="000D2BA6" w:rsidP="00A10064">
            <w:pPr>
              <w:ind w:left="-242" w:right="-179"/>
              <w:jc w:val="center"/>
              <w:rPr>
                <w:color w:val="000000"/>
                <w:sz w:val="22"/>
                <w:szCs w:val="22"/>
                <w:lang w:val="uk-UA"/>
              </w:rPr>
            </w:pPr>
            <w:r w:rsidRPr="007424E9">
              <w:rPr>
                <w:color w:val="000000"/>
                <w:sz w:val="22"/>
                <w:szCs w:val="22"/>
                <w:lang w:val="uk-UA"/>
              </w:rPr>
              <w:t>очікуване</w:t>
            </w:r>
          </w:p>
        </w:tc>
        <w:tc>
          <w:tcPr>
            <w:tcW w:w="1080" w:type="dxa"/>
            <w:vAlign w:val="center"/>
          </w:tcPr>
          <w:p w:rsidR="000D2BA6" w:rsidRPr="007424E9" w:rsidRDefault="000D2BA6" w:rsidP="00A10064">
            <w:pPr>
              <w:jc w:val="center"/>
              <w:rPr>
                <w:color w:val="000000"/>
                <w:sz w:val="22"/>
                <w:szCs w:val="22"/>
                <w:lang w:val="uk-UA"/>
              </w:rPr>
            </w:pPr>
            <w:r w:rsidRPr="007424E9">
              <w:rPr>
                <w:color w:val="000000"/>
                <w:sz w:val="22"/>
                <w:szCs w:val="22"/>
                <w:lang w:val="uk-UA"/>
              </w:rPr>
              <w:t>201</w:t>
            </w:r>
            <w:r w:rsidR="00FB6BDE" w:rsidRPr="007424E9">
              <w:rPr>
                <w:color w:val="000000"/>
                <w:sz w:val="22"/>
                <w:szCs w:val="22"/>
                <w:lang w:val="uk-UA"/>
              </w:rPr>
              <w:t>7</w:t>
            </w:r>
            <w:r w:rsidRPr="007424E9">
              <w:rPr>
                <w:color w:val="000000"/>
                <w:sz w:val="22"/>
                <w:szCs w:val="22"/>
                <w:lang w:val="uk-UA"/>
              </w:rPr>
              <w:t xml:space="preserve">р. </w:t>
            </w:r>
          </w:p>
          <w:p w:rsidR="000D2BA6" w:rsidRPr="007424E9" w:rsidRDefault="000D2BA6" w:rsidP="00A10064">
            <w:pPr>
              <w:jc w:val="center"/>
              <w:rPr>
                <w:color w:val="000000"/>
                <w:sz w:val="22"/>
                <w:szCs w:val="22"/>
                <w:lang w:val="uk-UA"/>
              </w:rPr>
            </w:pPr>
            <w:r w:rsidRPr="007424E9">
              <w:rPr>
                <w:color w:val="000000"/>
                <w:sz w:val="22"/>
                <w:szCs w:val="22"/>
                <w:lang w:val="uk-UA"/>
              </w:rPr>
              <w:t>прогноз</w:t>
            </w:r>
          </w:p>
        </w:tc>
        <w:tc>
          <w:tcPr>
            <w:tcW w:w="1080" w:type="dxa"/>
            <w:vAlign w:val="center"/>
          </w:tcPr>
          <w:p w:rsidR="000D2BA6" w:rsidRPr="007424E9" w:rsidRDefault="000D2BA6" w:rsidP="00A10064">
            <w:pPr>
              <w:jc w:val="center"/>
              <w:rPr>
                <w:color w:val="000000"/>
                <w:sz w:val="22"/>
                <w:szCs w:val="22"/>
                <w:lang w:val="uk-UA"/>
              </w:rPr>
            </w:pPr>
            <w:r w:rsidRPr="007424E9">
              <w:rPr>
                <w:color w:val="000000"/>
                <w:sz w:val="22"/>
                <w:szCs w:val="22"/>
                <w:lang w:val="uk-UA"/>
              </w:rPr>
              <w:t>201</w:t>
            </w:r>
            <w:r w:rsidR="00FB6BDE" w:rsidRPr="007424E9">
              <w:rPr>
                <w:color w:val="000000"/>
                <w:sz w:val="22"/>
                <w:szCs w:val="22"/>
                <w:lang w:val="uk-UA"/>
              </w:rPr>
              <w:t>7</w:t>
            </w:r>
            <w:r w:rsidRPr="007424E9">
              <w:rPr>
                <w:color w:val="000000"/>
                <w:sz w:val="22"/>
                <w:szCs w:val="22"/>
                <w:lang w:val="uk-UA"/>
              </w:rPr>
              <w:t>р. у %  до</w:t>
            </w:r>
          </w:p>
          <w:p w:rsidR="000D2BA6" w:rsidRPr="007424E9" w:rsidRDefault="000D2BA6" w:rsidP="00A10064">
            <w:pPr>
              <w:ind w:firstLine="161"/>
              <w:jc w:val="center"/>
              <w:rPr>
                <w:color w:val="000000"/>
                <w:sz w:val="22"/>
                <w:szCs w:val="22"/>
                <w:lang w:val="uk-UA"/>
              </w:rPr>
            </w:pPr>
            <w:r w:rsidRPr="007424E9">
              <w:rPr>
                <w:color w:val="000000"/>
                <w:sz w:val="22"/>
                <w:szCs w:val="22"/>
                <w:lang w:val="uk-UA"/>
              </w:rPr>
              <w:t>201</w:t>
            </w:r>
            <w:r w:rsidR="00FB6BDE" w:rsidRPr="007424E9">
              <w:rPr>
                <w:color w:val="000000"/>
                <w:sz w:val="22"/>
                <w:szCs w:val="22"/>
                <w:lang w:val="uk-UA"/>
              </w:rPr>
              <w:t>6</w:t>
            </w:r>
            <w:r w:rsidRPr="007424E9">
              <w:rPr>
                <w:color w:val="000000"/>
                <w:sz w:val="22"/>
                <w:szCs w:val="22"/>
                <w:lang w:val="uk-UA"/>
              </w:rPr>
              <w:t>р.</w:t>
            </w:r>
          </w:p>
        </w:tc>
      </w:tr>
      <w:tr w:rsidR="00B55EC5" w:rsidRPr="007424E9" w:rsidTr="00B55EC5">
        <w:tblPrEx>
          <w:tblCellMar>
            <w:top w:w="0" w:type="dxa"/>
            <w:bottom w:w="0" w:type="dxa"/>
          </w:tblCellMar>
        </w:tblPrEx>
        <w:tc>
          <w:tcPr>
            <w:tcW w:w="600" w:type="dxa"/>
          </w:tcPr>
          <w:p w:rsidR="00B55EC5" w:rsidRPr="007424E9" w:rsidRDefault="00B55EC5" w:rsidP="00C572BB">
            <w:pPr>
              <w:jc w:val="center"/>
              <w:rPr>
                <w:color w:val="000000"/>
                <w:lang w:val="uk-UA"/>
              </w:rPr>
            </w:pPr>
            <w:r w:rsidRPr="007424E9">
              <w:rPr>
                <w:color w:val="000000"/>
                <w:lang w:val="uk-UA"/>
              </w:rPr>
              <w:t>1.</w:t>
            </w:r>
          </w:p>
        </w:tc>
        <w:tc>
          <w:tcPr>
            <w:tcW w:w="2760" w:type="dxa"/>
          </w:tcPr>
          <w:p w:rsidR="00B55EC5" w:rsidRPr="007424E9" w:rsidRDefault="00B55EC5" w:rsidP="00C572BB">
            <w:pPr>
              <w:widowControl w:val="0"/>
              <w:rPr>
                <w:b/>
                <w:color w:val="000000"/>
                <w:lang w:val="uk-UA"/>
              </w:rPr>
            </w:pPr>
            <w:r w:rsidRPr="007424E9">
              <w:rPr>
                <w:b/>
                <w:color w:val="000000"/>
                <w:lang w:val="uk-UA"/>
              </w:rPr>
              <w:t>Кількість бюджетних ліжок</w:t>
            </w:r>
          </w:p>
          <w:p w:rsidR="00B55EC5" w:rsidRPr="007424E9" w:rsidRDefault="00B55EC5" w:rsidP="00C572BB">
            <w:pPr>
              <w:rPr>
                <w:b/>
                <w:color w:val="000000"/>
                <w:lang w:val="uk-UA"/>
              </w:rPr>
            </w:pPr>
          </w:p>
          <w:p w:rsidR="00B55EC5" w:rsidRPr="007424E9" w:rsidRDefault="00B55EC5" w:rsidP="00C572BB">
            <w:pPr>
              <w:rPr>
                <w:b/>
                <w:color w:val="000000"/>
                <w:lang w:val="uk-UA"/>
              </w:rPr>
            </w:pPr>
            <w:r w:rsidRPr="007424E9">
              <w:rPr>
                <w:b/>
                <w:color w:val="000000"/>
                <w:lang w:val="uk-UA"/>
              </w:rPr>
              <w:t>з них дитячих</w:t>
            </w:r>
          </w:p>
        </w:tc>
        <w:tc>
          <w:tcPr>
            <w:tcW w:w="720" w:type="dxa"/>
            <w:vAlign w:val="center"/>
          </w:tcPr>
          <w:p w:rsidR="00B55EC5" w:rsidRPr="007424E9" w:rsidRDefault="00B55EC5" w:rsidP="007627A7">
            <w:pPr>
              <w:widowControl w:val="0"/>
              <w:jc w:val="center"/>
              <w:rPr>
                <w:color w:val="000000"/>
                <w:lang w:val="uk-UA"/>
              </w:rPr>
            </w:pPr>
          </w:p>
          <w:p w:rsidR="00B55EC5" w:rsidRPr="007424E9" w:rsidRDefault="00B55EC5" w:rsidP="007627A7">
            <w:pPr>
              <w:widowControl w:val="0"/>
              <w:jc w:val="center"/>
              <w:rPr>
                <w:color w:val="000000"/>
                <w:lang w:val="uk-UA"/>
              </w:rPr>
            </w:pPr>
            <w:r w:rsidRPr="007424E9">
              <w:rPr>
                <w:color w:val="000000"/>
                <w:lang w:val="uk-UA"/>
              </w:rPr>
              <w:t>од.</w:t>
            </w:r>
          </w:p>
          <w:p w:rsidR="00B55EC5" w:rsidRPr="007424E9" w:rsidRDefault="00B55EC5" w:rsidP="007627A7">
            <w:pPr>
              <w:widowControl w:val="0"/>
              <w:jc w:val="center"/>
              <w:rPr>
                <w:color w:val="000000"/>
                <w:lang w:val="uk-UA"/>
              </w:rPr>
            </w:pPr>
          </w:p>
        </w:tc>
        <w:tc>
          <w:tcPr>
            <w:tcW w:w="1080" w:type="dxa"/>
            <w:vAlign w:val="center"/>
          </w:tcPr>
          <w:p w:rsidR="00B55EC5" w:rsidRPr="007424E9" w:rsidRDefault="00B55EC5" w:rsidP="00B55EC5">
            <w:pPr>
              <w:widowControl w:val="0"/>
              <w:jc w:val="center"/>
              <w:rPr>
                <w:color w:val="000000"/>
              </w:rPr>
            </w:pPr>
          </w:p>
          <w:p w:rsidR="00B55EC5" w:rsidRPr="007424E9" w:rsidRDefault="00B55EC5" w:rsidP="00B55EC5">
            <w:pPr>
              <w:widowControl w:val="0"/>
              <w:jc w:val="center"/>
              <w:rPr>
                <w:color w:val="000000"/>
              </w:rPr>
            </w:pPr>
            <w:r w:rsidRPr="007424E9">
              <w:rPr>
                <w:color w:val="000000"/>
              </w:rPr>
              <w:t>920</w:t>
            </w:r>
          </w:p>
          <w:p w:rsidR="00B55EC5" w:rsidRPr="007424E9" w:rsidRDefault="00B55EC5" w:rsidP="00B55EC5">
            <w:pPr>
              <w:widowControl w:val="0"/>
              <w:jc w:val="center"/>
              <w:rPr>
                <w:color w:val="000000"/>
              </w:rPr>
            </w:pPr>
          </w:p>
          <w:p w:rsidR="00B55EC5" w:rsidRPr="007424E9" w:rsidRDefault="00B55EC5" w:rsidP="00B55EC5">
            <w:pPr>
              <w:widowControl w:val="0"/>
              <w:jc w:val="center"/>
              <w:rPr>
                <w:color w:val="000000"/>
              </w:rPr>
            </w:pPr>
            <w:r w:rsidRPr="007424E9">
              <w:rPr>
                <w:color w:val="000000"/>
              </w:rPr>
              <w:t>265</w:t>
            </w:r>
          </w:p>
        </w:tc>
        <w:tc>
          <w:tcPr>
            <w:tcW w:w="1080" w:type="dxa"/>
            <w:vAlign w:val="center"/>
          </w:tcPr>
          <w:p w:rsidR="00B55EC5" w:rsidRPr="007424E9" w:rsidRDefault="00B55EC5" w:rsidP="00B55EC5">
            <w:pPr>
              <w:widowControl w:val="0"/>
              <w:jc w:val="center"/>
              <w:rPr>
                <w:color w:val="000000"/>
              </w:rPr>
            </w:pPr>
          </w:p>
          <w:p w:rsidR="00B55EC5" w:rsidRPr="007424E9" w:rsidRDefault="00B55EC5" w:rsidP="00B55EC5">
            <w:pPr>
              <w:widowControl w:val="0"/>
              <w:jc w:val="center"/>
              <w:rPr>
                <w:color w:val="000000"/>
              </w:rPr>
            </w:pPr>
            <w:r w:rsidRPr="007424E9">
              <w:rPr>
                <w:color w:val="000000"/>
              </w:rPr>
              <w:t>1040</w:t>
            </w:r>
          </w:p>
          <w:p w:rsidR="00B55EC5" w:rsidRPr="007424E9" w:rsidRDefault="00B55EC5" w:rsidP="00B55EC5">
            <w:pPr>
              <w:widowControl w:val="0"/>
              <w:jc w:val="center"/>
              <w:rPr>
                <w:color w:val="000000"/>
              </w:rPr>
            </w:pPr>
          </w:p>
          <w:p w:rsidR="00B55EC5" w:rsidRPr="007424E9" w:rsidRDefault="00B55EC5" w:rsidP="00B55EC5">
            <w:pPr>
              <w:widowControl w:val="0"/>
              <w:jc w:val="center"/>
              <w:rPr>
                <w:color w:val="000000"/>
              </w:rPr>
            </w:pPr>
            <w:r w:rsidRPr="007424E9">
              <w:rPr>
                <w:color w:val="000000"/>
              </w:rPr>
              <w:t>265</w:t>
            </w:r>
          </w:p>
        </w:tc>
        <w:tc>
          <w:tcPr>
            <w:tcW w:w="1080" w:type="dxa"/>
            <w:vAlign w:val="center"/>
          </w:tcPr>
          <w:p w:rsidR="00B55EC5" w:rsidRPr="007424E9" w:rsidRDefault="00B55EC5" w:rsidP="00B55EC5">
            <w:pPr>
              <w:widowControl w:val="0"/>
              <w:jc w:val="center"/>
              <w:rPr>
                <w:color w:val="000000"/>
              </w:rPr>
            </w:pPr>
          </w:p>
          <w:p w:rsidR="00B55EC5" w:rsidRPr="007424E9" w:rsidRDefault="00B55EC5" w:rsidP="00B55EC5">
            <w:pPr>
              <w:widowControl w:val="0"/>
              <w:jc w:val="center"/>
              <w:rPr>
                <w:color w:val="000000"/>
              </w:rPr>
            </w:pPr>
            <w:r w:rsidRPr="007424E9">
              <w:rPr>
                <w:color w:val="000000"/>
              </w:rPr>
              <w:t>1040</w:t>
            </w:r>
          </w:p>
          <w:p w:rsidR="00B55EC5" w:rsidRPr="007424E9" w:rsidRDefault="00B55EC5" w:rsidP="00B55EC5">
            <w:pPr>
              <w:widowControl w:val="0"/>
              <w:jc w:val="center"/>
              <w:rPr>
                <w:color w:val="000000"/>
              </w:rPr>
            </w:pPr>
          </w:p>
          <w:p w:rsidR="00B55EC5" w:rsidRPr="007424E9" w:rsidRDefault="00B55EC5" w:rsidP="00B55EC5">
            <w:pPr>
              <w:widowControl w:val="0"/>
              <w:jc w:val="center"/>
              <w:rPr>
                <w:color w:val="000000"/>
              </w:rPr>
            </w:pPr>
            <w:r w:rsidRPr="007424E9">
              <w:rPr>
                <w:color w:val="000000"/>
              </w:rPr>
              <w:t>265</w:t>
            </w:r>
          </w:p>
        </w:tc>
        <w:tc>
          <w:tcPr>
            <w:tcW w:w="1080" w:type="dxa"/>
            <w:vAlign w:val="center"/>
          </w:tcPr>
          <w:p w:rsidR="00B55EC5" w:rsidRPr="007424E9" w:rsidRDefault="00B55EC5" w:rsidP="00B55EC5">
            <w:pPr>
              <w:widowControl w:val="0"/>
              <w:jc w:val="center"/>
              <w:rPr>
                <w:color w:val="000000"/>
              </w:rPr>
            </w:pPr>
          </w:p>
          <w:p w:rsidR="00B55EC5" w:rsidRPr="007424E9" w:rsidRDefault="00B55EC5" w:rsidP="00B55EC5">
            <w:pPr>
              <w:widowControl w:val="0"/>
              <w:jc w:val="center"/>
              <w:rPr>
                <w:color w:val="000000"/>
              </w:rPr>
            </w:pPr>
            <w:r w:rsidRPr="007424E9">
              <w:rPr>
                <w:color w:val="000000"/>
              </w:rPr>
              <w:t>1040</w:t>
            </w:r>
          </w:p>
          <w:p w:rsidR="00B55EC5" w:rsidRPr="007424E9" w:rsidRDefault="00B55EC5" w:rsidP="00B55EC5">
            <w:pPr>
              <w:widowControl w:val="0"/>
              <w:jc w:val="center"/>
              <w:rPr>
                <w:color w:val="000000"/>
              </w:rPr>
            </w:pPr>
          </w:p>
          <w:p w:rsidR="00B55EC5" w:rsidRPr="007424E9" w:rsidRDefault="00B55EC5" w:rsidP="00B55EC5">
            <w:pPr>
              <w:widowControl w:val="0"/>
              <w:jc w:val="center"/>
              <w:rPr>
                <w:color w:val="000000"/>
              </w:rPr>
            </w:pPr>
            <w:r w:rsidRPr="007424E9">
              <w:rPr>
                <w:color w:val="000000"/>
              </w:rPr>
              <w:t>265</w:t>
            </w:r>
          </w:p>
        </w:tc>
        <w:tc>
          <w:tcPr>
            <w:tcW w:w="1080" w:type="dxa"/>
            <w:vAlign w:val="center"/>
          </w:tcPr>
          <w:p w:rsidR="00B55EC5" w:rsidRPr="007424E9" w:rsidRDefault="00B55EC5" w:rsidP="00B55EC5">
            <w:pPr>
              <w:widowControl w:val="0"/>
              <w:jc w:val="center"/>
              <w:rPr>
                <w:color w:val="000000"/>
                <w:lang w:val="uk-UA"/>
              </w:rPr>
            </w:pPr>
          </w:p>
          <w:p w:rsidR="00B55EC5" w:rsidRPr="007424E9" w:rsidRDefault="00B55EC5" w:rsidP="00B55EC5">
            <w:pPr>
              <w:widowControl w:val="0"/>
              <w:jc w:val="center"/>
              <w:rPr>
                <w:color w:val="000000"/>
              </w:rPr>
            </w:pPr>
            <w:r w:rsidRPr="007424E9">
              <w:rPr>
                <w:color w:val="000000"/>
                <w:lang w:val="uk-UA"/>
              </w:rPr>
              <w:t>100,0</w:t>
            </w:r>
          </w:p>
          <w:p w:rsidR="00B55EC5" w:rsidRPr="007424E9" w:rsidRDefault="00B55EC5" w:rsidP="00B55EC5">
            <w:pPr>
              <w:widowControl w:val="0"/>
              <w:jc w:val="center"/>
              <w:rPr>
                <w:color w:val="000000"/>
              </w:rPr>
            </w:pPr>
          </w:p>
          <w:p w:rsidR="00B55EC5" w:rsidRPr="007424E9" w:rsidRDefault="00B55EC5" w:rsidP="00B55EC5">
            <w:pPr>
              <w:widowControl w:val="0"/>
              <w:jc w:val="center"/>
              <w:rPr>
                <w:color w:val="000000"/>
              </w:rPr>
            </w:pPr>
            <w:r w:rsidRPr="007424E9">
              <w:rPr>
                <w:color w:val="000000"/>
                <w:lang w:val="uk-UA"/>
              </w:rPr>
              <w:t>100,0</w:t>
            </w:r>
          </w:p>
        </w:tc>
      </w:tr>
      <w:tr w:rsidR="00B55EC5" w:rsidRPr="007424E9" w:rsidTr="00B55EC5">
        <w:tblPrEx>
          <w:tblCellMar>
            <w:top w:w="0" w:type="dxa"/>
            <w:bottom w:w="0" w:type="dxa"/>
          </w:tblCellMar>
        </w:tblPrEx>
        <w:tc>
          <w:tcPr>
            <w:tcW w:w="600" w:type="dxa"/>
          </w:tcPr>
          <w:p w:rsidR="00B55EC5" w:rsidRPr="007424E9" w:rsidRDefault="00B55EC5" w:rsidP="00C572BB">
            <w:pPr>
              <w:jc w:val="center"/>
              <w:rPr>
                <w:color w:val="000000"/>
                <w:lang w:val="uk-UA"/>
              </w:rPr>
            </w:pPr>
            <w:r w:rsidRPr="007424E9">
              <w:rPr>
                <w:color w:val="000000"/>
                <w:lang w:val="uk-UA"/>
              </w:rPr>
              <w:t>2.</w:t>
            </w:r>
          </w:p>
        </w:tc>
        <w:tc>
          <w:tcPr>
            <w:tcW w:w="2760" w:type="dxa"/>
          </w:tcPr>
          <w:p w:rsidR="00B55EC5" w:rsidRPr="007424E9" w:rsidRDefault="00B55EC5" w:rsidP="00C572BB">
            <w:pPr>
              <w:jc w:val="both"/>
              <w:rPr>
                <w:b/>
                <w:color w:val="000000"/>
                <w:sz w:val="22"/>
                <w:szCs w:val="22"/>
                <w:lang w:val="uk-UA"/>
              </w:rPr>
            </w:pPr>
            <w:r w:rsidRPr="007424E9">
              <w:rPr>
                <w:b/>
                <w:color w:val="000000"/>
                <w:lang w:val="uk-UA"/>
              </w:rPr>
              <w:t>Кількість ліжок за рахунок спец коштів</w:t>
            </w:r>
          </w:p>
        </w:tc>
        <w:tc>
          <w:tcPr>
            <w:tcW w:w="720" w:type="dxa"/>
            <w:vAlign w:val="center"/>
          </w:tcPr>
          <w:p w:rsidR="00B55EC5" w:rsidRPr="007424E9" w:rsidRDefault="00B55EC5" w:rsidP="007627A7">
            <w:pPr>
              <w:widowControl w:val="0"/>
              <w:jc w:val="center"/>
              <w:rPr>
                <w:color w:val="000000"/>
                <w:lang w:val="uk-UA"/>
              </w:rPr>
            </w:pPr>
            <w:r w:rsidRPr="007424E9">
              <w:rPr>
                <w:color w:val="000000"/>
                <w:lang w:val="uk-UA"/>
              </w:rPr>
              <w:t>од.</w:t>
            </w:r>
          </w:p>
        </w:tc>
        <w:tc>
          <w:tcPr>
            <w:tcW w:w="1080" w:type="dxa"/>
            <w:vAlign w:val="center"/>
          </w:tcPr>
          <w:p w:rsidR="00B55EC5" w:rsidRPr="007424E9" w:rsidRDefault="00B55EC5" w:rsidP="00B55EC5">
            <w:pPr>
              <w:widowControl w:val="0"/>
              <w:jc w:val="center"/>
              <w:rPr>
                <w:color w:val="000000"/>
              </w:rPr>
            </w:pPr>
            <w:r w:rsidRPr="007424E9">
              <w:rPr>
                <w:color w:val="000000"/>
              </w:rPr>
              <w:t>15</w:t>
            </w:r>
          </w:p>
        </w:tc>
        <w:tc>
          <w:tcPr>
            <w:tcW w:w="1080" w:type="dxa"/>
            <w:vAlign w:val="center"/>
          </w:tcPr>
          <w:p w:rsidR="00B55EC5" w:rsidRPr="007424E9" w:rsidRDefault="00B55EC5" w:rsidP="00B55EC5">
            <w:pPr>
              <w:widowControl w:val="0"/>
              <w:jc w:val="center"/>
              <w:rPr>
                <w:color w:val="000000"/>
              </w:rPr>
            </w:pPr>
            <w:r w:rsidRPr="007424E9">
              <w:rPr>
                <w:color w:val="000000"/>
              </w:rPr>
              <w:t>15</w:t>
            </w:r>
          </w:p>
        </w:tc>
        <w:tc>
          <w:tcPr>
            <w:tcW w:w="1080" w:type="dxa"/>
            <w:vAlign w:val="center"/>
          </w:tcPr>
          <w:p w:rsidR="00B55EC5" w:rsidRPr="007424E9" w:rsidRDefault="00B55EC5" w:rsidP="00B55EC5">
            <w:pPr>
              <w:widowControl w:val="0"/>
              <w:jc w:val="center"/>
              <w:rPr>
                <w:color w:val="000000"/>
              </w:rPr>
            </w:pPr>
            <w:r w:rsidRPr="007424E9">
              <w:rPr>
                <w:color w:val="000000"/>
              </w:rPr>
              <w:t>15</w:t>
            </w:r>
          </w:p>
        </w:tc>
        <w:tc>
          <w:tcPr>
            <w:tcW w:w="1080" w:type="dxa"/>
            <w:vAlign w:val="center"/>
          </w:tcPr>
          <w:p w:rsidR="00B55EC5" w:rsidRPr="007424E9" w:rsidRDefault="00B55EC5" w:rsidP="00B55EC5">
            <w:pPr>
              <w:widowControl w:val="0"/>
              <w:jc w:val="center"/>
              <w:rPr>
                <w:color w:val="000000"/>
              </w:rPr>
            </w:pPr>
            <w:r w:rsidRPr="007424E9">
              <w:rPr>
                <w:color w:val="000000"/>
              </w:rPr>
              <w:t>15</w:t>
            </w:r>
          </w:p>
        </w:tc>
        <w:tc>
          <w:tcPr>
            <w:tcW w:w="1080" w:type="dxa"/>
            <w:vAlign w:val="center"/>
          </w:tcPr>
          <w:p w:rsidR="00B55EC5" w:rsidRPr="007424E9" w:rsidRDefault="007424E9" w:rsidP="00B55EC5">
            <w:pPr>
              <w:widowControl w:val="0"/>
              <w:jc w:val="center"/>
              <w:rPr>
                <w:color w:val="000000"/>
                <w:lang w:val="uk-UA"/>
              </w:rPr>
            </w:pPr>
            <w:r w:rsidRPr="007424E9">
              <w:rPr>
                <w:color w:val="000000"/>
                <w:lang w:val="uk-UA"/>
              </w:rPr>
              <w:t>100,0</w:t>
            </w:r>
          </w:p>
        </w:tc>
      </w:tr>
      <w:tr w:rsidR="00B55EC5" w:rsidRPr="007424E9" w:rsidTr="00B55EC5">
        <w:tblPrEx>
          <w:tblCellMar>
            <w:top w:w="0" w:type="dxa"/>
            <w:bottom w:w="0" w:type="dxa"/>
          </w:tblCellMar>
        </w:tblPrEx>
        <w:tc>
          <w:tcPr>
            <w:tcW w:w="600" w:type="dxa"/>
          </w:tcPr>
          <w:p w:rsidR="00B55EC5" w:rsidRPr="007424E9" w:rsidRDefault="00B55EC5" w:rsidP="00C572BB">
            <w:pPr>
              <w:jc w:val="center"/>
              <w:rPr>
                <w:color w:val="000000"/>
                <w:lang w:val="uk-UA"/>
              </w:rPr>
            </w:pPr>
            <w:r w:rsidRPr="007424E9">
              <w:rPr>
                <w:color w:val="000000"/>
                <w:lang w:val="uk-UA"/>
              </w:rPr>
              <w:t>3.</w:t>
            </w:r>
          </w:p>
        </w:tc>
        <w:tc>
          <w:tcPr>
            <w:tcW w:w="2760" w:type="dxa"/>
          </w:tcPr>
          <w:p w:rsidR="00B55EC5" w:rsidRPr="007424E9" w:rsidRDefault="00B55EC5" w:rsidP="00C572BB">
            <w:pPr>
              <w:jc w:val="both"/>
              <w:rPr>
                <w:b/>
                <w:color w:val="000000"/>
                <w:sz w:val="22"/>
                <w:szCs w:val="22"/>
                <w:lang w:val="uk-UA"/>
              </w:rPr>
            </w:pPr>
            <w:r w:rsidRPr="007424E9">
              <w:rPr>
                <w:b/>
                <w:color w:val="000000"/>
                <w:lang w:val="uk-UA"/>
              </w:rPr>
              <w:t>Потужність амбулаторно-поліклінічних закладів</w:t>
            </w:r>
          </w:p>
        </w:tc>
        <w:tc>
          <w:tcPr>
            <w:tcW w:w="720" w:type="dxa"/>
            <w:vAlign w:val="center"/>
          </w:tcPr>
          <w:p w:rsidR="00B55EC5" w:rsidRPr="007424E9" w:rsidRDefault="00B55EC5" w:rsidP="007627A7">
            <w:pPr>
              <w:widowControl w:val="0"/>
              <w:jc w:val="center"/>
              <w:rPr>
                <w:color w:val="000000"/>
                <w:sz w:val="20"/>
                <w:szCs w:val="20"/>
                <w:lang w:val="uk-UA"/>
              </w:rPr>
            </w:pPr>
            <w:r w:rsidRPr="007424E9">
              <w:rPr>
                <w:color w:val="000000"/>
                <w:sz w:val="20"/>
                <w:szCs w:val="20"/>
                <w:lang w:val="uk-UA"/>
              </w:rPr>
              <w:t>відв.в зміну</w:t>
            </w:r>
          </w:p>
        </w:tc>
        <w:tc>
          <w:tcPr>
            <w:tcW w:w="1080" w:type="dxa"/>
            <w:vAlign w:val="center"/>
          </w:tcPr>
          <w:p w:rsidR="00B55EC5" w:rsidRPr="007424E9" w:rsidRDefault="00B55EC5" w:rsidP="00B55EC5">
            <w:pPr>
              <w:widowControl w:val="0"/>
              <w:jc w:val="center"/>
              <w:rPr>
                <w:color w:val="000000"/>
              </w:rPr>
            </w:pPr>
            <w:r w:rsidRPr="007424E9">
              <w:rPr>
                <w:color w:val="000000"/>
              </w:rPr>
              <w:t>3185</w:t>
            </w:r>
          </w:p>
        </w:tc>
        <w:tc>
          <w:tcPr>
            <w:tcW w:w="1080" w:type="dxa"/>
            <w:vAlign w:val="center"/>
          </w:tcPr>
          <w:p w:rsidR="00B55EC5" w:rsidRPr="007424E9" w:rsidRDefault="00B55EC5" w:rsidP="00B55EC5">
            <w:pPr>
              <w:widowControl w:val="0"/>
              <w:jc w:val="center"/>
              <w:rPr>
                <w:color w:val="000000"/>
              </w:rPr>
            </w:pPr>
            <w:r w:rsidRPr="007424E9">
              <w:rPr>
                <w:color w:val="000000"/>
              </w:rPr>
              <w:t>3185</w:t>
            </w:r>
          </w:p>
        </w:tc>
        <w:tc>
          <w:tcPr>
            <w:tcW w:w="1080" w:type="dxa"/>
            <w:vAlign w:val="center"/>
          </w:tcPr>
          <w:p w:rsidR="00B55EC5" w:rsidRPr="007424E9" w:rsidRDefault="00B55EC5" w:rsidP="00B55EC5">
            <w:pPr>
              <w:widowControl w:val="0"/>
              <w:jc w:val="center"/>
              <w:rPr>
                <w:color w:val="000000"/>
              </w:rPr>
            </w:pPr>
            <w:r w:rsidRPr="007424E9">
              <w:rPr>
                <w:color w:val="000000"/>
              </w:rPr>
              <w:t>3185</w:t>
            </w:r>
          </w:p>
        </w:tc>
        <w:tc>
          <w:tcPr>
            <w:tcW w:w="1080" w:type="dxa"/>
            <w:vAlign w:val="center"/>
          </w:tcPr>
          <w:p w:rsidR="00B55EC5" w:rsidRPr="007424E9" w:rsidRDefault="00B55EC5" w:rsidP="00B55EC5">
            <w:pPr>
              <w:widowControl w:val="0"/>
              <w:jc w:val="center"/>
              <w:rPr>
                <w:color w:val="000000"/>
              </w:rPr>
            </w:pPr>
            <w:r w:rsidRPr="007424E9">
              <w:rPr>
                <w:color w:val="000000"/>
              </w:rPr>
              <w:t>3185</w:t>
            </w:r>
          </w:p>
        </w:tc>
        <w:tc>
          <w:tcPr>
            <w:tcW w:w="1080" w:type="dxa"/>
            <w:vAlign w:val="center"/>
          </w:tcPr>
          <w:p w:rsidR="00B55EC5" w:rsidRPr="007424E9" w:rsidRDefault="00B55EC5" w:rsidP="00B55EC5">
            <w:pPr>
              <w:widowControl w:val="0"/>
              <w:jc w:val="center"/>
              <w:rPr>
                <w:color w:val="000000"/>
                <w:lang w:val="uk-UA"/>
              </w:rPr>
            </w:pPr>
            <w:r w:rsidRPr="007424E9">
              <w:rPr>
                <w:color w:val="000000"/>
              </w:rPr>
              <w:t>100</w:t>
            </w:r>
            <w:r w:rsidR="007424E9" w:rsidRPr="007424E9">
              <w:rPr>
                <w:color w:val="000000"/>
                <w:lang w:val="uk-UA"/>
              </w:rPr>
              <w:t>,0</w:t>
            </w:r>
          </w:p>
        </w:tc>
      </w:tr>
      <w:tr w:rsidR="00B55EC5" w:rsidRPr="007424E9" w:rsidTr="00B55EC5">
        <w:tblPrEx>
          <w:tblCellMar>
            <w:top w:w="0" w:type="dxa"/>
            <w:bottom w:w="0" w:type="dxa"/>
          </w:tblCellMar>
        </w:tblPrEx>
        <w:tc>
          <w:tcPr>
            <w:tcW w:w="600" w:type="dxa"/>
          </w:tcPr>
          <w:p w:rsidR="00B55EC5" w:rsidRPr="007424E9" w:rsidRDefault="00B55EC5" w:rsidP="00C572BB">
            <w:pPr>
              <w:jc w:val="center"/>
              <w:rPr>
                <w:color w:val="000000"/>
                <w:lang w:val="uk-UA"/>
              </w:rPr>
            </w:pPr>
            <w:r w:rsidRPr="007424E9">
              <w:rPr>
                <w:color w:val="000000"/>
                <w:lang w:val="uk-UA"/>
              </w:rPr>
              <w:t>4.</w:t>
            </w:r>
          </w:p>
        </w:tc>
        <w:tc>
          <w:tcPr>
            <w:tcW w:w="2760" w:type="dxa"/>
            <w:vAlign w:val="center"/>
          </w:tcPr>
          <w:p w:rsidR="00B55EC5" w:rsidRPr="007424E9" w:rsidRDefault="00B55EC5" w:rsidP="00C572BB">
            <w:pPr>
              <w:jc w:val="both"/>
              <w:rPr>
                <w:b/>
                <w:color w:val="000000"/>
                <w:lang w:val="uk-UA"/>
              </w:rPr>
            </w:pPr>
            <w:r w:rsidRPr="007424E9">
              <w:rPr>
                <w:b/>
                <w:color w:val="000000"/>
                <w:lang w:val="uk-UA"/>
              </w:rPr>
              <w:t>Надання платних послуг</w:t>
            </w:r>
          </w:p>
          <w:p w:rsidR="00B55EC5" w:rsidRPr="007424E9" w:rsidRDefault="00B55EC5" w:rsidP="00C572BB">
            <w:pPr>
              <w:jc w:val="both"/>
              <w:rPr>
                <w:b/>
                <w:color w:val="000000"/>
                <w:lang w:val="uk-UA"/>
              </w:rPr>
            </w:pPr>
          </w:p>
        </w:tc>
        <w:tc>
          <w:tcPr>
            <w:tcW w:w="720" w:type="dxa"/>
            <w:vAlign w:val="center"/>
          </w:tcPr>
          <w:p w:rsidR="00B55EC5" w:rsidRPr="007424E9" w:rsidRDefault="00B55EC5" w:rsidP="007627A7">
            <w:pPr>
              <w:widowControl w:val="0"/>
              <w:jc w:val="center"/>
              <w:rPr>
                <w:color w:val="000000"/>
                <w:lang w:val="uk-UA"/>
              </w:rPr>
            </w:pPr>
            <w:r w:rsidRPr="007424E9">
              <w:rPr>
                <w:color w:val="000000"/>
                <w:lang w:val="uk-UA"/>
              </w:rPr>
              <w:t>тис. грн.</w:t>
            </w:r>
          </w:p>
        </w:tc>
        <w:tc>
          <w:tcPr>
            <w:tcW w:w="1080" w:type="dxa"/>
            <w:vAlign w:val="center"/>
          </w:tcPr>
          <w:p w:rsidR="00B55EC5" w:rsidRPr="007424E9" w:rsidRDefault="00B55EC5" w:rsidP="00B55EC5">
            <w:pPr>
              <w:widowControl w:val="0"/>
              <w:jc w:val="center"/>
              <w:rPr>
                <w:color w:val="000000"/>
              </w:rPr>
            </w:pPr>
            <w:r w:rsidRPr="007424E9">
              <w:rPr>
                <w:color w:val="000000"/>
              </w:rPr>
              <w:t>5190,6</w:t>
            </w:r>
          </w:p>
        </w:tc>
        <w:tc>
          <w:tcPr>
            <w:tcW w:w="1080" w:type="dxa"/>
            <w:vAlign w:val="center"/>
          </w:tcPr>
          <w:p w:rsidR="00B55EC5" w:rsidRPr="007424E9" w:rsidRDefault="00B55EC5" w:rsidP="00B55EC5">
            <w:pPr>
              <w:widowControl w:val="0"/>
              <w:jc w:val="center"/>
              <w:rPr>
                <w:color w:val="000000"/>
              </w:rPr>
            </w:pPr>
            <w:r w:rsidRPr="007424E9">
              <w:rPr>
                <w:color w:val="000000"/>
              </w:rPr>
              <w:t>11643,4</w:t>
            </w:r>
          </w:p>
        </w:tc>
        <w:tc>
          <w:tcPr>
            <w:tcW w:w="1080" w:type="dxa"/>
            <w:vAlign w:val="center"/>
          </w:tcPr>
          <w:p w:rsidR="00B55EC5" w:rsidRPr="007424E9" w:rsidRDefault="00B55EC5" w:rsidP="00B55EC5">
            <w:pPr>
              <w:widowControl w:val="0"/>
              <w:jc w:val="center"/>
              <w:rPr>
                <w:color w:val="000000"/>
              </w:rPr>
            </w:pPr>
            <w:r w:rsidRPr="007424E9">
              <w:rPr>
                <w:color w:val="000000"/>
              </w:rPr>
              <w:t>12901,0</w:t>
            </w:r>
          </w:p>
        </w:tc>
        <w:tc>
          <w:tcPr>
            <w:tcW w:w="1080" w:type="dxa"/>
            <w:vAlign w:val="center"/>
          </w:tcPr>
          <w:p w:rsidR="00B55EC5" w:rsidRPr="007424E9" w:rsidRDefault="00B55EC5" w:rsidP="00B55EC5">
            <w:pPr>
              <w:widowControl w:val="0"/>
              <w:jc w:val="center"/>
              <w:rPr>
                <w:color w:val="000000"/>
              </w:rPr>
            </w:pPr>
            <w:r w:rsidRPr="007424E9">
              <w:rPr>
                <w:color w:val="000000"/>
              </w:rPr>
              <w:t>14000,0</w:t>
            </w:r>
          </w:p>
        </w:tc>
        <w:tc>
          <w:tcPr>
            <w:tcW w:w="1080" w:type="dxa"/>
            <w:vAlign w:val="center"/>
          </w:tcPr>
          <w:p w:rsidR="00B55EC5" w:rsidRPr="007424E9" w:rsidRDefault="00B55EC5" w:rsidP="00B55EC5">
            <w:pPr>
              <w:widowControl w:val="0"/>
              <w:jc w:val="center"/>
              <w:rPr>
                <w:color w:val="000000"/>
              </w:rPr>
            </w:pPr>
            <w:r w:rsidRPr="007424E9">
              <w:rPr>
                <w:color w:val="000000"/>
              </w:rPr>
              <w:t>108,5</w:t>
            </w:r>
          </w:p>
        </w:tc>
      </w:tr>
    </w:tbl>
    <w:p w:rsidR="002D7E0D" w:rsidRDefault="002D7E0D" w:rsidP="00167943">
      <w:pPr>
        <w:pStyle w:val="Style8"/>
        <w:widowControl/>
        <w:tabs>
          <w:tab w:val="left" w:pos="994"/>
        </w:tabs>
        <w:spacing w:line="240" w:lineRule="auto"/>
        <w:ind w:firstLine="540"/>
        <w:jc w:val="center"/>
        <w:rPr>
          <w:b/>
          <w:color w:val="000000"/>
          <w:sz w:val="28"/>
          <w:szCs w:val="28"/>
          <w:lang w:val="uk-UA"/>
        </w:rPr>
      </w:pPr>
    </w:p>
    <w:p w:rsidR="00DF3F40" w:rsidRPr="000D3709" w:rsidRDefault="002C2915" w:rsidP="00167943">
      <w:pPr>
        <w:pStyle w:val="Style8"/>
        <w:widowControl/>
        <w:tabs>
          <w:tab w:val="left" w:pos="994"/>
        </w:tabs>
        <w:spacing w:line="240" w:lineRule="auto"/>
        <w:ind w:firstLine="540"/>
        <w:jc w:val="center"/>
        <w:rPr>
          <w:bCs/>
          <w:color w:val="000000"/>
          <w:sz w:val="28"/>
          <w:szCs w:val="28"/>
          <w:lang w:val="uk-UA"/>
        </w:rPr>
      </w:pPr>
      <w:r w:rsidRPr="000D3709">
        <w:rPr>
          <w:b/>
          <w:color w:val="000000"/>
          <w:sz w:val="28"/>
          <w:szCs w:val="28"/>
          <w:lang w:val="uk-UA"/>
        </w:rPr>
        <w:t>7.</w:t>
      </w:r>
      <w:r w:rsidR="00DF3F40" w:rsidRPr="000D3709">
        <w:rPr>
          <w:color w:val="000000"/>
          <w:sz w:val="28"/>
          <w:szCs w:val="28"/>
          <w:lang w:val="uk-UA"/>
        </w:rPr>
        <w:t xml:space="preserve"> </w:t>
      </w:r>
      <w:r w:rsidR="007355F3" w:rsidRPr="007355F3">
        <w:rPr>
          <w:b/>
          <w:color w:val="000000"/>
          <w:sz w:val="28"/>
          <w:szCs w:val="28"/>
          <w:lang w:val="uk-UA"/>
        </w:rPr>
        <w:t>Реалізація</w:t>
      </w:r>
      <w:r w:rsidR="007355F3">
        <w:rPr>
          <w:color w:val="000000"/>
          <w:sz w:val="28"/>
          <w:szCs w:val="28"/>
          <w:lang w:val="uk-UA"/>
        </w:rPr>
        <w:t xml:space="preserve"> </w:t>
      </w:r>
      <w:r w:rsidR="000B4864" w:rsidRPr="000D3709">
        <w:rPr>
          <w:rStyle w:val="FontStyle15"/>
          <w:b/>
          <w:color w:val="000000"/>
          <w:sz w:val="28"/>
          <w:szCs w:val="28"/>
          <w:lang w:val="uk-UA" w:eastAsia="uk-UA"/>
        </w:rPr>
        <w:t xml:space="preserve">політики </w:t>
      </w:r>
      <w:r w:rsidR="007355F3">
        <w:rPr>
          <w:rStyle w:val="FontStyle15"/>
          <w:b/>
          <w:color w:val="000000"/>
          <w:sz w:val="28"/>
          <w:szCs w:val="28"/>
          <w:lang w:val="uk-UA" w:eastAsia="uk-UA"/>
        </w:rPr>
        <w:t xml:space="preserve">у справах </w:t>
      </w:r>
      <w:r w:rsidR="000B4864" w:rsidRPr="000D3709">
        <w:rPr>
          <w:rStyle w:val="FontStyle15"/>
          <w:b/>
          <w:color w:val="000000"/>
          <w:sz w:val="28"/>
          <w:szCs w:val="28"/>
          <w:lang w:val="uk-UA" w:eastAsia="uk-UA"/>
        </w:rPr>
        <w:t xml:space="preserve"> сім’ї, дітей та молоді</w:t>
      </w:r>
    </w:p>
    <w:p w:rsidR="00167943" w:rsidRPr="000D3709" w:rsidRDefault="00167943" w:rsidP="00DF3F40">
      <w:pPr>
        <w:pStyle w:val="a8"/>
        <w:spacing w:after="0"/>
        <w:ind w:firstLine="540"/>
        <w:rPr>
          <w:b/>
          <w:bCs/>
          <w:color w:val="000000"/>
          <w:lang w:val="uk-UA"/>
        </w:rPr>
      </w:pPr>
    </w:p>
    <w:p w:rsidR="000B4864" w:rsidRPr="000D3709" w:rsidRDefault="000B4864" w:rsidP="0098588F">
      <w:pPr>
        <w:pStyle w:val="a8"/>
        <w:spacing w:after="0"/>
        <w:ind w:firstLine="709"/>
        <w:rPr>
          <w:b/>
          <w:bCs/>
          <w:color w:val="000000"/>
          <w:lang w:val="uk-UA"/>
        </w:rPr>
      </w:pPr>
      <w:r w:rsidRPr="000D3709">
        <w:rPr>
          <w:b/>
          <w:bCs/>
          <w:color w:val="000000"/>
          <w:lang w:val="uk-UA"/>
        </w:rPr>
        <w:t>Головна мета:</w:t>
      </w:r>
    </w:p>
    <w:p w:rsidR="007355F3" w:rsidRPr="00FB6797" w:rsidRDefault="00FB6797" w:rsidP="00FB6797">
      <w:pPr>
        <w:pStyle w:val="a8"/>
        <w:spacing w:after="0"/>
        <w:ind w:firstLine="709"/>
        <w:jc w:val="both"/>
        <w:rPr>
          <w:color w:val="000000"/>
          <w:lang w:val="uk-UA"/>
        </w:rPr>
      </w:pPr>
      <w:r w:rsidRPr="00FB6797">
        <w:rPr>
          <w:color w:val="000000"/>
          <w:lang w:val="uk-UA"/>
        </w:rPr>
        <w:t>Реалізація державної політики щодо захисту прав дітей, підтримка сімейних форм виховання, поширення мережі прийомних сімей, створення дитячих будинків сімейного типу, створення сприятливих умов для реалізації державної молодіжної політики, сприяння соціальному становленню та розвитку молоді, формуванню традицій здорового способу життя, активної громадянської позиції, патріотичного виховання молоді та підлітків.</w:t>
      </w:r>
    </w:p>
    <w:p w:rsidR="00370C8B" w:rsidRPr="00931917" w:rsidRDefault="00370C8B" w:rsidP="00DF3F40">
      <w:pPr>
        <w:pStyle w:val="30"/>
        <w:spacing w:after="0"/>
        <w:ind w:left="0" w:firstLine="540"/>
        <w:jc w:val="both"/>
        <w:rPr>
          <w:b/>
          <w:color w:val="0000FF"/>
          <w:sz w:val="24"/>
          <w:szCs w:val="24"/>
          <w:lang w:val="uk-UA"/>
        </w:rPr>
      </w:pPr>
    </w:p>
    <w:p w:rsidR="00FB6797" w:rsidRDefault="00691C6C" w:rsidP="00691C6C">
      <w:pPr>
        <w:tabs>
          <w:tab w:val="left" w:pos="720"/>
        </w:tabs>
        <w:jc w:val="both"/>
        <w:rPr>
          <w:b/>
          <w:color w:val="000000"/>
          <w:lang w:val="uk-UA"/>
        </w:rPr>
      </w:pPr>
      <w:r w:rsidRPr="00931917">
        <w:rPr>
          <w:b/>
          <w:color w:val="0000FF"/>
          <w:lang w:val="uk-UA"/>
        </w:rPr>
        <w:tab/>
      </w:r>
      <w:r w:rsidRPr="000D3709">
        <w:rPr>
          <w:b/>
          <w:color w:val="000000"/>
          <w:lang w:val="uk-UA"/>
        </w:rPr>
        <w:t>Цілі та пріоритетні напрями діяльності на 2017 рік:</w:t>
      </w:r>
    </w:p>
    <w:p w:rsidR="00FB6797" w:rsidRPr="00FB6797" w:rsidRDefault="00FB6797" w:rsidP="00FB6797">
      <w:pPr>
        <w:tabs>
          <w:tab w:val="left" w:pos="720"/>
        </w:tabs>
        <w:jc w:val="both"/>
        <w:rPr>
          <w:color w:val="000000"/>
          <w:lang w:val="uk-UA"/>
        </w:rPr>
      </w:pPr>
      <w:r>
        <w:rPr>
          <w:b/>
          <w:color w:val="000000"/>
          <w:lang w:val="uk-UA"/>
        </w:rPr>
        <w:tab/>
      </w:r>
      <w:r w:rsidRPr="00FB6797">
        <w:rPr>
          <w:b/>
          <w:color w:val="000000"/>
          <w:lang w:val="uk-UA"/>
        </w:rPr>
        <w:t>-</w:t>
      </w:r>
      <w:r w:rsidRPr="00FB6797">
        <w:rPr>
          <w:color w:val="000000"/>
          <w:lang w:val="uk-UA"/>
        </w:rPr>
        <w:t>своєчасне виявлення та підтримка сімей, що перебувають у складних життєвих обставинах:</w:t>
      </w:r>
    </w:p>
    <w:p w:rsidR="00FB6797" w:rsidRPr="00FB6797" w:rsidRDefault="00FB6797" w:rsidP="00FB6797">
      <w:pPr>
        <w:tabs>
          <w:tab w:val="left" w:pos="720"/>
        </w:tabs>
        <w:jc w:val="both"/>
        <w:rPr>
          <w:color w:val="000000"/>
          <w:lang w:val="uk-UA"/>
        </w:rPr>
      </w:pPr>
      <w:r w:rsidRPr="00FB6797">
        <w:rPr>
          <w:color w:val="000000"/>
          <w:lang w:val="uk-UA"/>
        </w:rPr>
        <w:tab/>
        <w:t>-сприяння співробітництву з підприємствами, установами, громадськими і релігійними організаціями щодо посилення ролі сім’ї</w:t>
      </w:r>
      <w:r w:rsidR="006027AC">
        <w:rPr>
          <w:color w:val="000000"/>
          <w:lang w:val="uk-UA"/>
        </w:rPr>
        <w:t>,</w:t>
      </w:r>
      <w:r w:rsidRPr="00FB6797">
        <w:rPr>
          <w:color w:val="000000"/>
          <w:lang w:val="uk-UA"/>
        </w:rPr>
        <w:t xml:space="preserve"> як первинного осередку суспільства;</w:t>
      </w:r>
    </w:p>
    <w:p w:rsidR="00FB6797" w:rsidRPr="00FB6797" w:rsidRDefault="00FB6797" w:rsidP="00FB6797">
      <w:pPr>
        <w:tabs>
          <w:tab w:val="left" w:pos="720"/>
        </w:tabs>
        <w:jc w:val="both"/>
        <w:rPr>
          <w:lang w:val="uk-UA"/>
        </w:rPr>
      </w:pPr>
      <w:r w:rsidRPr="00FB6797">
        <w:rPr>
          <w:lang w:val="uk-UA"/>
        </w:rPr>
        <w:lastRenderedPageBreak/>
        <w:tab/>
        <w:t>-забезпечення соціального супроводу дітей та сімей, які перебувають в складних життєвих обставинах;</w:t>
      </w:r>
    </w:p>
    <w:p w:rsidR="00FB6797" w:rsidRPr="00FB6797" w:rsidRDefault="00FB6797" w:rsidP="00FB6797">
      <w:pPr>
        <w:tabs>
          <w:tab w:val="left" w:pos="720"/>
        </w:tabs>
        <w:jc w:val="both"/>
        <w:rPr>
          <w:color w:val="000000"/>
          <w:lang w:val="uk-UA"/>
        </w:rPr>
      </w:pPr>
      <w:r w:rsidRPr="00FB6797">
        <w:rPr>
          <w:lang w:val="uk-UA"/>
        </w:rPr>
        <w:tab/>
        <w:t>-</w:t>
      </w:r>
      <w:r w:rsidRPr="00FB6797">
        <w:rPr>
          <w:color w:val="000000"/>
          <w:lang w:val="uk-UA"/>
        </w:rPr>
        <w:t>впровадження системи національно-патріотичного виховання дітей, підлітків та молоді;</w:t>
      </w:r>
    </w:p>
    <w:p w:rsidR="00FB6797" w:rsidRPr="00FB6797" w:rsidRDefault="00FB6797" w:rsidP="00FB6797">
      <w:pPr>
        <w:tabs>
          <w:tab w:val="left" w:pos="720"/>
        </w:tabs>
        <w:jc w:val="both"/>
        <w:rPr>
          <w:color w:val="000000"/>
          <w:lang w:val="uk-UA"/>
        </w:rPr>
      </w:pPr>
      <w:r w:rsidRPr="00FB6797">
        <w:rPr>
          <w:color w:val="000000"/>
          <w:lang w:val="uk-UA"/>
        </w:rPr>
        <w:tab/>
        <w:t>-підтримка обдарованої, талановитої молоді, розвиток системи державного заохочення молоді на здобуття освіти та роботи в Україні;</w:t>
      </w:r>
    </w:p>
    <w:p w:rsidR="00FB6797" w:rsidRPr="00FB6797" w:rsidRDefault="00FB6797" w:rsidP="00FB6797">
      <w:pPr>
        <w:tabs>
          <w:tab w:val="left" w:pos="720"/>
        </w:tabs>
        <w:jc w:val="both"/>
        <w:rPr>
          <w:color w:val="000000"/>
          <w:lang w:val="uk-UA"/>
        </w:rPr>
      </w:pPr>
      <w:r w:rsidRPr="00FB6797">
        <w:rPr>
          <w:color w:val="000000"/>
          <w:lang w:val="uk-UA"/>
        </w:rPr>
        <w:tab/>
        <w:t>-інформування молодих людей з питань працевлаштування, створення додаткових стимулів до трудової активності , розвитку їх творчої діяльності в різних сферах суспільного життя;</w:t>
      </w:r>
    </w:p>
    <w:p w:rsidR="00FB6797" w:rsidRPr="00FB6797" w:rsidRDefault="00FB6797" w:rsidP="00FB6797">
      <w:pPr>
        <w:tabs>
          <w:tab w:val="left" w:pos="720"/>
        </w:tabs>
        <w:jc w:val="both"/>
        <w:rPr>
          <w:color w:val="000000"/>
          <w:lang w:val="uk-UA"/>
        </w:rPr>
      </w:pPr>
      <w:r w:rsidRPr="00FB6797">
        <w:rPr>
          <w:color w:val="000000"/>
          <w:lang w:val="uk-UA"/>
        </w:rPr>
        <w:tab/>
        <w:t>-створення оптимальних умов для залучення молоді до процесів консолідації та розвитку української нації, її традицій і культури, а також розвитку етнічної, культурної, мовної та релігійної самобутності корінних національностей та етнічних груп України;</w:t>
      </w:r>
    </w:p>
    <w:p w:rsidR="00FB6797" w:rsidRPr="00FB6797" w:rsidRDefault="00FB6797" w:rsidP="00FB6797">
      <w:pPr>
        <w:tabs>
          <w:tab w:val="left" w:pos="720"/>
        </w:tabs>
        <w:jc w:val="both"/>
        <w:rPr>
          <w:color w:val="000000"/>
          <w:lang w:val="uk-UA"/>
        </w:rPr>
      </w:pPr>
      <w:r w:rsidRPr="00FB6797">
        <w:rPr>
          <w:color w:val="000000"/>
          <w:lang w:val="uk-UA"/>
        </w:rPr>
        <w:tab/>
        <w:t>-підтримка програм та проектів молодіжних громадських організацій, що сприяють вирішенню соціальних проблем молоді, молодіжного руху, інтеграції в міжнародні молодіжні структури;</w:t>
      </w:r>
    </w:p>
    <w:p w:rsidR="00FB6797" w:rsidRPr="00FB6797" w:rsidRDefault="00FB6797" w:rsidP="00FB6797">
      <w:pPr>
        <w:tabs>
          <w:tab w:val="left" w:pos="720"/>
        </w:tabs>
        <w:jc w:val="both"/>
        <w:rPr>
          <w:color w:val="000000"/>
          <w:lang w:val="uk-UA"/>
        </w:rPr>
      </w:pPr>
      <w:r w:rsidRPr="00FB6797">
        <w:rPr>
          <w:color w:val="000000"/>
          <w:lang w:val="uk-UA"/>
        </w:rPr>
        <w:tab/>
        <w:t>-підвищення рівня знань молоді про стандарти НАТО та престижності проходження військової служби за контрактом у Збройних Силах України.</w:t>
      </w:r>
    </w:p>
    <w:p w:rsidR="005F437A" w:rsidRPr="00FB6797" w:rsidRDefault="005F437A" w:rsidP="00167943">
      <w:pPr>
        <w:tabs>
          <w:tab w:val="num" w:pos="-360"/>
          <w:tab w:val="left" w:pos="720"/>
        </w:tabs>
        <w:jc w:val="both"/>
        <w:rPr>
          <w:b/>
          <w:i/>
          <w:color w:val="0000FF"/>
          <w:lang w:val="uk-UA"/>
        </w:rPr>
      </w:pPr>
    </w:p>
    <w:p w:rsidR="00691C6C" w:rsidRPr="00FB6797" w:rsidRDefault="00691C6C" w:rsidP="00691C6C">
      <w:pPr>
        <w:pStyle w:val="a8"/>
        <w:spacing w:after="0"/>
        <w:ind w:firstLine="709"/>
        <w:jc w:val="center"/>
        <w:rPr>
          <w:rStyle w:val="FontStyle13"/>
          <w:color w:val="FF0000"/>
          <w:sz w:val="24"/>
          <w:szCs w:val="24"/>
          <w:lang w:val="uk-UA" w:eastAsia="uk-UA"/>
        </w:rPr>
      </w:pPr>
      <w:r w:rsidRPr="0098588F">
        <w:rPr>
          <w:rStyle w:val="FontStyle13"/>
          <w:color w:val="000000"/>
          <w:sz w:val="24"/>
          <w:szCs w:val="24"/>
          <w:lang w:val="uk-UA" w:eastAsia="uk-UA"/>
        </w:rPr>
        <w:t>Завдання на 2017 рік</w:t>
      </w:r>
      <w:r w:rsidR="00FB6797">
        <w:rPr>
          <w:rStyle w:val="FontStyle13"/>
          <w:color w:val="000000"/>
          <w:sz w:val="24"/>
          <w:szCs w:val="24"/>
          <w:lang w:val="uk-UA" w:eastAsia="uk-UA"/>
        </w:rPr>
        <w:t xml:space="preserve">   </w:t>
      </w:r>
    </w:p>
    <w:tbl>
      <w:tblPr>
        <w:tblStyle w:val="af2"/>
        <w:tblW w:w="9540" w:type="dxa"/>
        <w:tblInd w:w="108" w:type="dxa"/>
        <w:tblLayout w:type="fixed"/>
        <w:tblLook w:val="01E0" w:firstRow="1" w:lastRow="1" w:firstColumn="1" w:lastColumn="1" w:noHBand="0" w:noVBand="0"/>
      </w:tblPr>
      <w:tblGrid>
        <w:gridCol w:w="506"/>
        <w:gridCol w:w="4714"/>
        <w:gridCol w:w="2314"/>
        <w:gridCol w:w="2006"/>
      </w:tblGrid>
      <w:tr w:rsidR="00691C6C" w:rsidRPr="0098588F" w:rsidTr="007355F3">
        <w:tc>
          <w:tcPr>
            <w:tcW w:w="506" w:type="dxa"/>
            <w:vAlign w:val="center"/>
          </w:tcPr>
          <w:p w:rsidR="00691C6C" w:rsidRPr="0098588F" w:rsidRDefault="00691C6C" w:rsidP="002E5D52">
            <w:pPr>
              <w:tabs>
                <w:tab w:val="left" w:pos="7088"/>
                <w:tab w:val="left" w:pos="7513"/>
              </w:tabs>
              <w:jc w:val="center"/>
              <w:rPr>
                <w:b/>
                <w:color w:val="000000"/>
                <w:lang w:val="uk-UA"/>
              </w:rPr>
            </w:pPr>
            <w:r w:rsidRPr="0098588F">
              <w:rPr>
                <w:b/>
                <w:color w:val="000000"/>
                <w:lang w:val="uk-UA"/>
              </w:rPr>
              <w:t>№</w:t>
            </w:r>
          </w:p>
        </w:tc>
        <w:tc>
          <w:tcPr>
            <w:tcW w:w="4714" w:type="dxa"/>
            <w:vAlign w:val="center"/>
          </w:tcPr>
          <w:p w:rsidR="00691C6C" w:rsidRPr="0098588F" w:rsidRDefault="00691C6C" w:rsidP="002E5D52">
            <w:pPr>
              <w:tabs>
                <w:tab w:val="left" w:pos="7088"/>
                <w:tab w:val="left" w:pos="7513"/>
              </w:tabs>
              <w:jc w:val="center"/>
              <w:rPr>
                <w:b/>
                <w:color w:val="000000"/>
                <w:lang w:val="uk-UA"/>
              </w:rPr>
            </w:pPr>
            <w:r w:rsidRPr="0098588F">
              <w:rPr>
                <w:b/>
                <w:color w:val="000000"/>
                <w:lang w:val="uk-UA"/>
              </w:rPr>
              <w:t>Заходи</w:t>
            </w:r>
          </w:p>
        </w:tc>
        <w:tc>
          <w:tcPr>
            <w:tcW w:w="2314" w:type="dxa"/>
            <w:vAlign w:val="center"/>
          </w:tcPr>
          <w:p w:rsidR="00691C6C" w:rsidRPr="0098588F" w:rsidRDefault="00691C6C" w:rsidP="002E5D52">
            <w:pPr>
              <w:tabs>
                <w:tab w:val="left" w:pos="7088"/>
                <w:tab w:val="left" w:pos="7513"/>
              </w:tabs>
              <w:jc w:val="center"/>
              <w:rPr>
                <w:b/>
                <w:color w:val="000000"/>
                <w:lang w:val="uk-UA"/>
              </w:rPr>
            </w:pPr>
            <w:r w:rsidRPr="0098588F">
              <w:rPr>
                <w:b/>
                <w:color w:val="000000"/>
                <w:lang w:val="uk-UA"/>
              </w:rPr>
              <w:t>Відповідальний за виконання</w:t>
            </w:r>
          </w:p>
        </w:tc>
        <w:tc>
          <w:tcPr>
            <w:tcW w:w="2006" w:type="dxa"/>
            <w:vAlign w:val="center"/>
          </w:tcPr>
          <w:p w:rsidR="00691C6C" w:rsidRPr="0098588F" w:rsidRDefault="00691C6C" w:rsidP="002E5D52">
            <w:pPr>
              <w:tabs>
                <w:tab w:val="left" w:pos="7088"/>
                <w:tab w:val="left" w:pos="7513"/>
              </w:tabs>
              <w:jc w:val="center"/>
              <w:rPr>
                <w:b/>
                <w:color w:val="000000"/>
                <w:lang w:val="uk-UA"/>
              </w:rPr>
            </w:pPr>
            <w:r w:rsidRPr="0098588F">
              <w:rPr>
                <w:b/>
                <w:color w:val="000000"/>
                <w:lang w:val="uk-UA"/>
              </w:rPr>
              <w:t>Джерела фінансування</w:t>
            </w:r>
          </w:p>
        </w:tc>
      </w:tr>
      <w:tr w:rsidR="00E1139F" w:rsidRPr="0098588F" w:rsidTr="007355F3">
        <w:tc>
          <w:tcPr>
            <w:tcW w:w="506" w:type="dxa"/>
          </w:tcPr>
          <w:p w:rsidR="00E1139F" w:rsidRPr="0098588F" w:rsidRDefault="00E1139F" w:rsidP="002E5D52">
            <w:pPr>
              <w:tabs>
                <w:tab w:val="left" w:pos="7088"/>
                <w:tab w:val="left" w:pos="7513"/>
              </w:tabs>
              <w:jc w:val="center"/>
              <w:rPr>
                <w:color w:val="000000"/>
                <w:lang w:val="uk-UA"/>
              </w:rPr>
            </w:pPr>
            <w:r w:rsidRPr="0098588F">
              <w:rPr>
                <w:color w:val="000000"/>
                <w:lang w:val="uk-UA"/>
              </w:rPr>
              <w:t>1.</w:t>
            </w:r>
          </w:p>
        </w:tc>
        <w:tc>
          <w:tcPr>
            <w:tcW w:w="4714" w:type="dxa"/>
          </w:tcPr>
          <w:p w:rsidR="00E1139F" w:rsidRPr="00FB6797" w:rsidRDefault="00E1139F" w:rsidP="00FB6797">
            <w:pPr>
              <w:tabs>
                <w:tab w:val="left" w:pos="7088"/>
                <w:tab w:val="left" w:pos="7513"/>
              </w:tabs>
              <w:jc w:val="both"/>
              <w:rPr>
                <w:b/>
                <w:color w:val="000000"/>
                <w:lang w:val="uk-UA"/>
              </w:rPr>
            </w:pPr>
            <w:r w:rsidRPr="00FB6797">
              <w:rPr>
                <w:b/>
                <w:bCs/>
                <w:color w:val="000000"/>
                <w:lang w:val="uk-UA"/>
              </w:rPr>
              <w:t>Виявлення та облік сімей, дітей та молоді, які перебувають у складних життєвих обставинах і потребують сторонньої допомоги, інформування населення про соціальні послуги, які надаються відповідно до законодавства</w:t>
            </w:r>
          </w:p>
        </w:tc>
        <w:tc>
          <w:tcPr>
            <w:tcW w:w="2314" w:type="dxa"/>
          </w:tcPr>
          <w:p w:rsidR="00E1139F" w:rsidRPr="00FB6797" w:rsidRDefault="00E1139F" w:rsidP="00FB6797">
            <w:pPr>
              <w:tabs>
                <w:tab w:val="left" w:pos="7088"/>
                <w:tab w:val="left" w:pos="7513"/>
              </w:tabs>
              <w:jc w:val="both"/>
              <w:rPr>
                <w:color w:val="000000"/>
                <w:lang w:val="uk-UA"/>
              </w:rPr>
            </w:pPr>
            <w:r w:rsidRPr="00FB6797">
              <w:rPr>
                <w:color w:val="000000"/>
                <w:lang w:val="uk-UA"/>
              </w:rPr>
              <w:t>Відділ у справах сім’ї та молоді міської ради, Чернівецький міський центр соціальни</w:t>
            </w:r>
            <w:r>
              <w:rPr>
                <w:color w:val="000000"/>
                <w:lang w:val="uk-UA"/>
              </w:rPr>
              <w:t>х</w:t>
            </w:r>
            <w:r w:rsidRPr="00FB6797">
              <w:rPr>
                <w:color w:val="000000"/>
                <w:lang w:val="uk-UA"/>
              </w:rPr>
              <w:t xml:space="preserve"> служб для сім’ї, дітей та молоді</w:t>
            </w:r>
          </w:p>
        </w:tc>
        <w:tc>
          <w:tcPr>
            <w:tcW w:w="2006"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8588F" w:rsidTr="007355F3">
        <w:tc>
          <w:tcPr>
            <w:tcW w:w="506" w:type="dxa"/>
          </w:tcPr>
          <w:p w:rsidR="00E1139F" w:rsidRPr="0098588F" w:rsidRDefault="00E1139F" w:rsidP="002E5D52">
            <w:pPr>
              <w:tabs>
                <w:tab w:val="left" w:pos="7088"/>
                <w:tab w:val="left" w:pos="7513"/>
              </w:tabs>
              <w:jc w:val="center"/>
              <w:rPr>
                <w:color w:val="000000"/>
                <w:lang w:val="uk-UA"/>
              </w:rPr>
            </w:pPr>
            <w:r w:rsidRPr="0098588F">
              <w:rPr>
                <w:color w:val="000000"/>
                <w:lang w:val="uk-UA"/>
              </w:rPr>
              <w:t>2.</w:t>
            </w:r>
          </w:p>
        </w:tc>
        <w:tc>
          <w:tcPr>
            <w:tcW w:w="4714" w:type="dxa"/>
          </w:tcPr>
          <w:p w:rsidR="00E1139F" w:rsidRPr="00FB6797" w:rsidRDefault="00E1139F" w:rsidP="00FB6797">
            <w:pPr>
              <w:jc w:val="both"/>
              <w:rPr>
                <w:b/>
                <w:bCs/>
                <w:color w:val="000000"/>
                <w:lang w:val="uk-UA"/>
              </w:rPr>
            </w:pPr>
            <w:r w:rsidRPr="00FB6797">
              <w:rPr>
                <w:b/>
                <w:bCs/>
                <w:color w:val="000000"/>
                <w:lang w:val="uk-UA"/>
              </w:rPr>
              <w:t>Соціальна та/або психологічна підтримка учасників антитерористичної операції та членів їх сімей,   внутрішньо переміщених осіб, організація надання їм допомоги з урахуванням визначених потреб</w:t>
            </w:r>
          </w:p>
          <w:p w:rsidR="00E1139F" w:rsidRPr="00FB6797" w:rsidRDefault="00E1139F" w:rsidP="00FB6797">
            <w:pPr>
              <w:tabs>
                <w:tab w:val="left" w:pos="7088"/>
                <w:tab w:val="left" w:pos="7513"/>
              </w:tabs>
              <w:jc w:val="both"/>
              <w:rPr>
                <w:b/>
                <w:color w:val="000000"/>
                <w:lang w:val="uk-UA"/>
              </w:rPr>
            </w:pPr>
          </w:p>
        </w:tc>
        <w:tc>
          <w:tcPr>
            <w:tcW w:w="2314" w:type="dxa"/>
          </w:tcPr>
          <w:p w:rsidR="00E1139F" w:rsidRPr="00FB6797" w:rsidRDefault="00E1139F" w:rsidP="00FB6797">
            <w:pPr>
              <w:tabs>
                <w:tab w:val="left" w:pos="7088"/>
                <w:tab w:val="left" w:pos="7513"/>
              </w:tabs>
              <w:jc w:val="both"/>
              <w:rPr>
                <w:color w:val="000000"/>
                <w:lang w:val="uk-UA"/>
              </w:rPr>
            </w:pPr>
            <w:r w:rsidRPr="00FB6797">
              <w:rPr>
                <w:color w:val="000000"/>
                <w:lang w:val="uk-UA"/>
              </w:rPr>
              <w:t>Відділ у справах сім’ї та молоді міської ради, Чернівецький міський центр соціальни</w:t>
            </w:r>
            <w:r>
              <w:rPr>
                <w:color w:val="000000"/>
                <w:lang w:val="uk-UA"/>
              </w:rPr>
              <w:t>х</w:t>
            </w:r>
            <w:r w:rsidRPr="00FB6797">
              <w:rPr>
                <w:color w:val="000000"/>
                <w:lang w:val="uk-UA"/>
              </w:rPr>
              <w:t xml:space="preserve"> служб для сім’ї, дітей та молоді</w:t>
            </w:r>
          </w:p>
        </w:tc>
        <w:tc>
          <w:tcPr>
            <w:tcW w:w="2006"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8588F" w:rsidTr="007355F3">
        <w:tc>
          <w:tcPr>
            <w:tcW w:w="506" w:type="dxa"/>
          </w:tcPr>
          <w:p w:rsidR="00E1139F" w:rsidRPr="0098588F" w:rsidRDefault="00E1139F" w:rsidP="002E5D52">
            <w:pPr>
              <w:tabs>
                <w:tab w:val="left" w:pos="7088"/>
                <w:tab w:val="left" w:pos="7513"/>
              </w:tabs>
              <w:jc w:val="center"/>
              <w:rPr>
                <w:color w:val="000000"/>
                <w:lang w:val="uk-UA"/>
              </w:rPr>
            </w:pPr>
            <w:r w:rsidRPr="0098588F">
              <w:rPr>
                <w:color w:val="000000"/>
                <w:lang w:val="uk-UA"/>
              </w:rPr>
              <w:t>3.</w:t>
            </w:r>
          </w:p>
        </w:tc>
        <w:tc>
          <w:tcPr>
            <w:tcW w:w="4714" w:type="dxa"/>
          </w:tcPr>
          <w:p w:rsidR="00E1139F" w:rsidRPr="00FB6797" w:rsidRDefault="00E1139F" w:rsidP="00FB6797">
            <w:pPr>
              <w:jc w:val="both"/>
              <w:rPr>
                <w:b/>
                <w:bCs/>
                <w:color w:val="000000"/>
                <w:lang w:val="uk-UA"/>
              </w:rPr>
            </w:pPr>
            <w:r w:rsidRPr="00FB6797">
              <w:rPr>
                <w:b/>
                <w:bCs/>
                <w:color w:val="000000"/>
                <w:lang w:val="uk-UA"/>
              </w:rPr>
              <w:t>Соціальне супроводження прийомних сімей та дитячих будинків сімейного типу</w:t>
            </w:r>
          </w:p>
          <w:p w:rsidR="00E1139F" w:rsidRPr="00FB6797" w:rsidRDefault="00E1139F" w:rsidP="00FB6797">
            <w:pPr>
              <w:tabs>
                <w:tab w:val="left" w:pos="7088"/>
                <w:tab w:val="left" w:pos="7513"/>
              </w:tabs>
              <w:jc w:val="both"/>
              <w:rPr>
                <w:b/>
                <w:color w:val="000000"/>
                <w:lang w:val="uk-UA"/>
              </w:rPr>
            </w:pPr>
          </w:p>
        </w:tc>
        <w:tc>
          <w:tcPr>
            <w:tcW w:w="2314" w:type="dxa"/>
          </w:tcPr>
          <w:p w:rsidR="00E1139F" w:rsidRPr="00FB6797" w:rsidRDefault="00E1139F" w:rsidP="00FB6797">
            <w:pPr>
              <w:tabs>
                <w:tab w:val="left" w:pos="7088"/>
                <w:tab w:val="left" w:pos="7513"/>
              </w:tabs>
              <w:jc w:val="both"/>
              <w:rPr>
                <w:color w:val="000000"/>
                <w:lang w:val="uk-UA"/>
              </w:rPr>
            </w:pPr>
            <w:r w:rsidRPr="00FB6797">
              <w:rPr>
                <w:color w:val="000000"/>
                <w:lang w:val="uk-UA"/>
              </w:rPr>
              <w:t>Відділ у справах сім’ї та молоді міської ради, Чернівецький міський центр соціальни</w:t>
            </w:r>
            <w:r>
              <w:rPr>
                <w:color w:val="000000"/>
                <w:lang w:val="uk-UA"/>
              </w:rPr>
              <w:t>х</w:t>
            </w:r>
            <w:r w:rsidRPr="00FB6797">
              <w:rPr>
                <w:color w:val="000000"/>
                <w:lang w:val="uk-UA"/>
              </w:rPr>
              <w:t xml:space="preserve"> служб для сім’ї, дітей та молоді</w:t>
            </w:r>
          </w:p>
        </w:tc>
        <w:tc>
          <w:tcPr>
            <w:tcW w:w="2006"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8588F" w:rsidTr="007355F3">
        <w:tc>
          <w:tcPr>
            <w:tcW w:w="506" w:type="dxa"/>
          </w:tcPr>
          <w:p w:rsidR="00E1139F" w:rsidRPr="0098588F" w:rsidRDefault="00E1139F" w:rsidP="002E5D52">
            <w:pPr>
              <w:tabs>
                <w:tab w:val="left" w:pos="7088"/>
                <w:tab w:val="left" w:pos="7513"/>
              </w:tabs>
              <w:jc w:val="center"/>
              <w:rPr>
                <w:color w:val="000000"/>
                <w:lang w:val="uk-UA"/>
              </w:rPr>
            </w:pPr>
            <w:r w:rsidRPr="0098588F">
              <w:rPr>
                <w:color w:val="000000"/>
                <w:lang w:val="uk-UA"/>
              </w:rPr>
              <w:t>4.</w:t>
            </w:r>
          </w:p>
        </w:tc>
        <w:tc>
          <w:tcPr>
            <w:tcW w:w="4714" w:type="dxa"/>
          </w:tcPr>
          <w:p w:rsidR="00E1139F" w:rsidRPr="00FB6797" w:rsidRDefault="00E1139F" w:rsidP="00FB6797">
            <w:pPr>
              <w:jc w:val="both"/>
              <w:rPr>
                <w:b/>
                <w:bCs/>
                <w:color w:val="000000"/>
                <w:lang w:val="uk-UA"/>
              </w:rPr>
            </w:pPr>
            <w:r w:rsidRPr="00FB6797">
              <w:rPr>
                <w:b/>
                <w:bCs/>
                <w:color w:val="000000"/>
                <w:lang w:val="uk-UA"/>
              </w:rPr>
              <w:t>Соціальна адаптація осіб з числа дітей – сиріт та дітей, позбавлених батьківського піклування з метою підготовки їх до самостійного життя</w:t>
            </w:r>
          </w:p>
        </w:tc>
        <w:tc>
          <w:tcPr>
            <w:tcW w:w="2314" w:type="dxa"/>
          </w:tcPr>
          <w:p w:rsidR="00E1139F" w:rsidRPr="00FB6797" w:rsidRDefault="00E1139F" w:rsidP="00FB6797">
            <w:pPr>
              <w:tabs>
                <w:tab w:val="left" w:pos="7088"/>
                <w:tab w:val="left" w:pos="7513"/>
              </w:tabs>
              <w:jc w:val="both"/>
              <w:rPr>
                <w:color w:val="000000"/>
                <w:lang w:val="uk-UA"/>
              </w:rPr>
            </w:pPr>
            <w:r w:rsidRPr="00FB6797">
              <w:rPr>
                <w:color w:val="000000"/>
                <w:lang w:val="uk-UA"/>
              </w:rPr>
              <w:t>Відділ у справах сім’ї та молоді міської ради, Чернівецький міський центр соціальни</w:t>
            </w:r>
            <w:r>
              <w:rPr>
                <w:color w:val="000000"/>
                <w:lang w:val="uk-UA"/>
              </w:rPr>
              <w:t>х</w:t>
            </w:r>
            <w:r w:rsidRPr="00FB6797">
              <w:rPr>
                <w:color w:val="000000"/>
                <w:lang w:val="uk-UA"/>
              </w:rPr>
              <w:t xml:space="preserve"> служб для сім’ї, дітей та молоді</w:t>
            </w:r>
          </w:p>
        </w:tc>
        <w:tc>
          <w:tcPr>
            <w:tcW w:w="2006"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8588F" w:rsidTr="007355F3">
        <w:tc>
          <w:tcPr>
            <w:tcW w:w="506" w:type="dxa"/>
          </w:tcPr>
          <w:p w:rsidR="00E1139F" w:rsidRPr="0098588F" w:rsidRDefault="00E1139F" w:rsidP="002E5D52">
            <w:pPr>
              <w:tabs>
                <w:tab w:val="left" w:pos="7088"/>
                <w:tab w:val="left" w:pos="7513"/>
              </w:tabs>
              <w:jc w:val="center"/>
              <w:rPr>
                <w:color w:val="000000"/>
                <w:lang w:val="uk-UA"/>
              </w:rPr>
            </w:pPr>
            <w:r w:rsidRPr="0098588F">
              <w:rPr>
                <w:color w:val="000000"/>
                <w:lang w:val="uk-UA"/>
              </w:rPr>
              <w:lastRenderedPageBreak/>
              <w:t>5.</w:t>
            </w:r>
          </w:p>
        </w:tc>
        <w:tc>
          <w:tcPr>
            <w:tcW w:w="4714" w:type="dxa"/>
          </w:tcPr>
          <w:p w:rsidR="00E1139F" w:rsidRPr="00FB6797" w:rsidRDefault="00E1139F" w:rsidP="00FB6797">
            <w:pPr>
              <w:jc w:val="both"/>
              <w:rPr>
                <w:b/>
                <w:bCs/>
                <w:color w:val="000000"/>
                <w:lang w:val="uk-UA"/>
              </w:rPr>
            </w:pPr>
            <w:r w:rsidRPr="00FB6797">
              <w:rPr>
                <w:b/>
                <w:bCs/>
                <w:color w:val="000000"/>
                <w:lang w:val="uk-UA"/>
              </w:rPr>
              <w:t>Проведення святкових, розважальних молодіжних програм, конкурсів, фестивалів</w:t>
            </w:r>
          </w:p>
        </w:tc>
        <w:tc>
          <w:tcPr>
            <w:tcW w:w="2314" w:type="dxa"/>
          </w:tcPr>
          <w:p w:rsidR="00E1139F" w:rsidRPr="00FB6797" w:rsidRDefault="00E1139F" w:rsidP="00FB6797">
            <w:pPr>
              <w:tabs>
                <w:tab w:val="left" w:pos="7088"/>
                <w:tab w:val="left" w:pos="7513"/>
              </w:tabs>
              <w:jc w:val="both"/>
              <w:rPr>
                <w:color w:val="000000"/>
                <w:lang w:val="uk-UA"/>
              </w:rPr>
            </w:pPr>
            <w:r w:rsidRPr="00FB6797">
              <w:rPr>
                <w:color w:val="000000"/>
                <w:lang w:val="uk-UA"/>
              </w:rPr>
              <w:t>Відділ у справах сім’ї та молоді міської ради, Чернівецький міський центр соціальни</w:t>
            </w:r>
            <w:r>
              <w:rPr>
                <w:color w:val="000000"/>
                <w:lang w:val="uk-UA"/>
              </w:rPr>
              <w:t>х</w:t>
            </w:r>
            <w:r w:rsidRPr="00FB6797">
              <w:rPr>
                <w:color w:val="000000"/>
                <w:lang w:val="uk-UA"/>
              </w:rPr>
              <w:t xml:space="preserve"> служб для сім’ї, дітей та молоді</w:t>
            </w:r>
          </w:p>
        </w:tc>
        <w:tc>
          <w:tcPr>
            <w:tcW w:w="2006" w:type="dxa"/>
          </w:tcPr>
          <w:p w:rsidR="00E1139F" w:rsidRPr="00FB6797" w:rsidRDefault="00E1139F" w:rsidP="00FB6797">
            <w:pPr>
              <w:tabs>
                <w:tab w:val="left" w:pos="7088"/>
                <w:tab w:val="left" w:pos="7513"/>
              </w:tabs>
              <w:ind w:right="-37"/>
              <w:jc w:val="both"/>
              <w:rPr>
                <w:color w:val="000000"/>
                <w:lang w:val="uk-UA"/>
              </w:rPr>
            </w:pPr>
            <w:r w:rsidRPr="00FB6797">
              <w:rPr>
                <w:color w:val="000000"/>
                <w:lang w:val="uk-UA"/>
              </w:rPr>
              <w:t xml:space="preserve">Міський </w:t>
            </w:r>
            <w:r>
              <w:rPr>
                <w:color w:val="000000"/>
                <w:lang w:val="uk-UA"/>
              </w:rPr>
              <w:t>б</w:t>
            </w:r>
            <w:r w:rsidRPr="00FB6797">
              <w:rPr>
                <w:color w:val="000000"/>
                <w:lang w:val="uk-UA"/>
              </w:rPr>
              <w:t>юджет, інші джерела фінансування, не заборонені чинним законодавством</w:t>
            </w:r>
          </w:p>
        </w:tc>
      </w:tr>
      <w:tr w:rsidR="00E1139F" w:rsidRPr="0098588F" w:rsidTr="007355F3">
        <w:tc>
          <w:tcPr>
            <w:tcW w:w="506" w:type="dxa"/>
          </w:tcPr>
          <w:p w:rsidR="00E1139F" w:rsidRPr="0098588F" w:rsidRDefault="00E1139F" w:rsidP="002E5D52">
            <w:pPr>
              <w:tabs>
                <w:tab w:val="left" w:pos="7088"/>
                <w:tab w:val="left" w:pos="7513"/>
              </w:tabs>
              <w:jc w:val="center"/>
              <w:rPr>
                <w:color w:val="000000"/>
                <w:lang w:val="uk-UA"/>
              </w:rPr>
            </w:pPr>
            <w:r w:rsidRPr="0098588F">
              <w:rPr>
                <w:color w:val="000000"/>
                <w:lang w:val="uk-UA"/>
              </w:rPr>
              <w:t>6.</w:t>
            </w:r>
          </w:p>
        </w:tc>
        <w:tc>
          <w:tcPr>
            <w:tcW w:w="4714" w:type="dxa"/>
          </w:tcPr>
          <w:p w:rsidR="00E1139F" w:rsidRPr="00FB6797" w:rsidRDefault="00E1139F" w:rsidP="00FB6797">
            <w:pPr>
              <w:jc w:val="both"/>
              <w:rPr>
                <w:b/>
                <w:bCs/>
                <w:color w:val="000000"/>
                <w:lang w:val="uk-UA"/>
              </w:rPr>
            </w:pPr>
            <w:r w:rsidRPr="00FB6797">
              <w:rPr>
                <w:b/>
                <w:bCs/>
                <w:color w:val="000000"/>
                <w:lang w:val="uk-UA"/>
              </w:rPr>
              <w:t>Оздоровлення та відпочинок  дітей, учнівської та студентської молоді</w:t>
            </w:r>
          </w:p>
        </w:tc>
        <w:tc>
          <w:tcPr>
            <w:tcW w:w="2314" w:type="dxa"/>
          </w:tcPr>
          <w:p w:rsidR="00E1139F" w:rsidRPr="00FB6797" w:rsidRDefault="00E1139F" w:rsidP="00FB6797">
            <w:pPr>
              <w:tabs>
                <w:tab w:val="left" w:pos="7088"/>
                <w:tab w:val="left" w:pos="7513"/>
              </w:tabs>
              <w:jc w:val="both"/>
              <w:rPr>
                <w:color w:val="000000"/>
                <w:lang w:val="uk-UA"/>
              </w:rPr>
            </w:pPr>
            <w:r w:rsidRPr="00FB6797">
              <w:rPr>
                <w:color w:val="000000"/>
                <w:lang w:val="uk-UA"/>
              </w:rPr>
              <w:t>Відділ у справах сім’ї та молоді міської ради</w:t>
            </w:r>
            <w:r>
              <w:rPr>
                <w:color w:val="000000"/>
                <w:lang w:val="uk-UA"/>
              </w:rPr>
              <w:t>, управління освіти міської ради</w:t>
            </w:r>
          </w:p>
        </w:tc>
        <w:tc>
          <w:tcPr>
            <w:tcW w:w="2006" w:type="dxa"/>
          </w:tcPr>
          <w:p w:rsidR="00E1139F" w:rsidRPr="00FB6797" w:rsidRDefault="00E1139F" w:rsidP="00FB6797">
            <w:pPr>
              <w:tabs>
                <w:tab w:val="left" w:pos="7088"/>
                <w:tab w:val="left" w:pos="7513"/>
              </w:tabs>
              <w:ind w:right="-37"/>
              <w:jc w:val="both"/>
              <w:rPr>
                <w:color w:val="000000"/>
                <w:lang w:val="uk-UA"/>
              </w:rPr>
            </w:pPr>
            <w:r w:rsidRPr="00FB6797">
              <w:rPr>
                <w:color w:val="000000"/>
                <w:lang w:val="uk-UA"/>
              </w:rPr>
              <w:t>Міський бюджет, інші джерела фінансування, не заборонені чинним законодавством</w:t>
            </w:r>
          </w:p>
        </w:tc>
      </w:tr>
      <w:tr w:rsidR="00E1139F" w:rsidRPr="0098588F" w:rsidTr="007355F3">
        <w:tc>
          <w:tcPr>
            <w:tcW w:w="506" w:type="dxa"/>
          </w:tcPr>
          <w:p w:rsidR="00E1139F" w:rsidRPr="0098588F" w:rsidRDefault="00E1139F" w:rsidP="002E5D52">
            <w:pPr>
              <w:tabs>
                <w:tab w:val="left" w:pos="7088"/>
                <w:tab w:val="left" w:pos="7513"/>
              </w:tabs>
              <w:jc w:val="center"/>
              <w:rPr>
                <w:color w:val="000000"/>
                <w:lang w:val="uk-UA"/>
              </w:rPr>
            </w:pPr>
            <w:r w:rsidRPr="0098588F">
              <w:rPr>
                <w:color w:val="000000"/>
                <w:lang w:val="uk-UA"/>
              </w:rPr>
              <w:t>7</w:t>
            </w:r>
          </w:p>
        </w:tc>
        <w:tc>
          <w:tcPr>
            <w:tcW w:w="4714" w:type="dxa"/>
          </w:tcPr>
          <w:p w:rsidR="00E1139F" w:rsidRPr="00FB6797" w:rsidRDefault="00E1139F" w:rsidP="00FB6797">
            <w:pPr>
              <w:jc w:val="both"/>
              <w:rPr>
                <w:b/>
                <w:bCs/>
                <w:color w:val="000000"/>
                <w:lang w:val="uk-UA"/>
              </w:rPr>
            </w:pPr>
            <w:r w:rsidRPr="00FB6797">
              <w:rPr>
                <w:b/>
                <w:bCs/>
                <w:color w:val="000000"/>
                <w:lang w:val="uk-UA"/>
              </w:rPr>
              <w:t xml:space="preserve">Забезпечення функціонування міського наметового табору для дітей та молоді </w:t>
            </w:r>
            <w:r>
              <w:rPr>
                <w:b/>
                <w:bCs/>
                <w:color w:val="000000"/>
                <w:lang w:val="uk-UA"/>
              </w:rPr>
              <w:t xml:space="preserve"> м.</w:t>
            </w:r>
            <w:r w:rsidRPr="00FB6797">
              <w:rPr>
                <w:b/>
                <w:bCs/>
                <w:color w:val="000000"/>
                <w:lang w:val="uk-UA"/>
              </w:rPr>
              <w:t xml:space="preserve">Чернівців «Ойкос» </w:t>
            </w:r>
          </w:p>
        </w:tc>
        <w:tc>
          <w:tcPr>
            <w:tcW w:w="2314" w:type="dxa"/>
          </w:tcPr>
          <w:p w:rsidR="00E1139F" w:rsidRPr="00FB6797" w:rsidRDefault="00E1139F" w:rsidP="00FB6797">
            <w:pPr>
              <w:tabs>
                <w:tab w:val="left" w:pos="7088"/>
                <w:tab w:val="left" w:pos="7513"/>
              </w:tabs>
              <w:jc w:val="both"/>
              <w:rPr>
                <w:color w:val="000000"/>
                <w:lang w:val="uk-UA"/>
              </w:rPr>
            </w:pPr>
            <w:r w:rsidRPr="00FB6797">
              <w:rPr>
                <w:color w:val="000000"/>
                <w:lang w:val="uk-UA"/>
              </w:rPr>
              <w:t>Відділ у справах сім’ї та молоді міської ради, Чернівецький міський центр соціальни</w:t>
            </w:r>
            <w:r>
              <w:rPr>
                <w:color w:val="000000"/>
                <w:lang w:val="uk-UA"/>
              </w:rPr>
              <w:t>х</w:t>
            </w:r>
            <w:r w:rsidRPr="00FB6797">
              <w:rPr>
                <w:color w:val="000000"/>
                <w:lang w:val="uk-UA"/>
              </w:rPr>
              <w:t xml:space="preserve"> служб для сім’ї, дітей та молоді</w:t>
            </w:r>
          </w:p>
        </w:tc>
        <w:tc>
          <w:tcPr>
            <w:tcW w:w="2006" w:type="dxa"/>
          </w:tcPr>
          <w:p w:rsidR="00E1139F" w:rsidRPr="00FB6797" w:rsidRDefault="00E1139F" w:rsidP="00FB6797">
            <w:pPr>
              <w:tabs>
                <w:tab w:val="left" w:pos="7088"/>
                <w:tab w:val="left" w:pos="7513"/>
              </w:tabs>
              <w:ind w:right="-37"/>
              <w:jc w:val="both"/>
              <w:rPr>
                <w:color w:val="000000"/>
                <w:lang w:val="uk-UA"/>
              </w:rPr>
            </w:pPr>
            <w:r w:rsidRPr="00FB6797">
              <w:rPr>
                <w:color w:val="000000"/>
                <w:lang w:val="uk-UA"/>
              </w:rPr>
              <w:t>Міський бюджет, інші джерела фінансування, не заборонені чинним законодавством</w:t>
            </w:r>
          </w:p>
        </w:tc>
      </w:tr>
      <w:tr w:rsidR="00E1139F" w:rsidRPr="0098588F" w:rsidTr="007355F3">
        <w:tc>
          <w:tcPr>
            <w:tcW w:w="506" w:type="dxa"/>
          </w:tcPr>
          <w:p w:rsidR="00E1139F" w:rsidRPr="0098588F" w:rsidRDefault="00E1139F" w:rsidP="002E5D52">
            <w:pPr>
              <w:tabs>
                <w:tab w:val="left" w:pos="7088"/>
                <w:tab w:val="left" w:pos="7513"/>
              </w:tabs>
              <w:jc w:val="center"/>
              <w:rPr>
                <w:color w:val="000000"/>
                <w:lang w:val="uk-UA"/>
              </w:rPr>
            </w:pPr>
            <w:r w:rsidRPr="0098588F">
              <w:rPr>
                <w:color w:val="000000"/>
                <w:lang w:val="uk-UA"/>
              </w:rPr>
              <w:t>8.</w:t>
            </w:r>
          </w:p>
        </w:tc>
        <w:tc>
          <w:tcPr>
            <w:tcW w:w="4714" w:type="dxa"/>
          </w:tcPr>
          <w:p w:rsidR="00E1139F" w:rsidRPr="00FB6797" w:rsidRDefault="00E1139F" w:rsidP="00FB6797">
            <w:pPr>
              <w:jc w:val="both"/>
              <w:rPr>
                <w:b/>
                <w:bCs/>
                <w:color w:val="000000"/>
                <w:lang w:val="uk-UA"/>
              </w:rPr>
            </w:pPr>
            <w:r w:rsidRPr="00FB6797">
              <w:rPr>
                <w:b/>
                <w:bCs/>
                <w:color w:val="000000"/>
                <w:lang w:val="uk-UA"/>
              </w:rPr>
              <w:t>Проведення заходів, спрямованих на підтримку та соціальний захист дітей-сиріт, дітей, позбавлених батьківського піклування, дітей, які опинились у складних життєвих обставинах</w:t>
            </w:r>
          </w:p>
        </w:tc>
        <w:tc>
          <w:tcPr>
            <w:tcW w:w="2314" w:type="dxa"/>
          </w:tcPr>
          <w:p w:rsidR="00E1139F" w:rsidRPr="00FB6797" w:rsidRDefault="00E1139F" w:rsidP="00FB6797">
            <w:pPr>
              <w:tabs>
                <w:tab w:val="left" w:pos="7088"/>
                <w:tab w:val="left" w:pos="7513"/>
              </w:tabs>
              <w:jc w:val="both"/>
              <w:rPr>
                <w:color w:val="000000"/>
                <w:lang w:val="uk-UA"/>
              </w:rPr>
            </w:pPr>
            <w:r w:rsidRPr="00FB6797">
              <w:rPr>
                <w:color w:val="000000"/>
                <w:lang w:val="uk-UA"/>
              </w:rPr>
              <w:t>Відділ у справах сім’ї та молоді міської ради, Чернівецький міський центр соціальни</w:t>
            </w:r>
            <w:r>
              <w:rPr>
                <w:color w:val="000000"/>
                <w:lang w:val="uk-UA"/>
              </w:rPr>
              <w:t>х</w:t>
            </w:r>
            <w:r w:rsidRPr="00FB6797">
              <w:rPr>
                <w:color w:val="000000"/>
                <w:lang w:val="uk-UA"/>
              </w:rPr>
              <w:t xml:space="preserve"> служб для сім’ї, дітей та молоді</w:t>
            </w:r>
          </w:p>
        </w:tc>
        <w:tc>
          <w:tcPr>
            <w:tcW w:w="2006" w:type="dxa"/>
          </w:tcPr>
          <w:p w:rsidR="00E1139F" w:rsidRPr="00FB6797" w:rsidRDefault="00E1139F" w:rsidP="00FB6797">
            <w:pPr>
              <w:tabs>
                <w:tab w:val="left" w:pos="7088"/>
                <w:tab w:val="left" w:pos="7513"/>
              </w:tabs>
              <w:ind w:left="-82"/>
              <w:jc w:val="both"/>
              <w:rPr>
                <w:color w:val="000000"/>
                <w:lang w:val="uk-UA"/>
              </w:rPr>
            </w:pPr>
            <w:r w:rsidRPr="00FB6797">
              <w:rPr>
                <w:color w:val="000000"/>
                <w:lang w:val="uk-UA"/>
              </w:rPr>
              <w:t xml:space="preserve">Міський </w:t>
            </w:r>
            <w:r>
              <w:rPr>
                <w:color w:val="000000"/>
                <w:lang w:val="uk-UA"/>
              </w:rPr>
              <w:t>б</w:t>
            </w:r>
            <w:r w:rsidRPr="00FB6797">
              <w:rPr>
                <w:color w:val="000000"/>
                <w:lang w:val="uk-UA"/>
              </w:rPr>
              <w:t>юджет, інші джерела фінансування, не заборонені чинним законодавством</w:t>
            </w:r>
          </w:p>
        </w:tc>
      </w:tr>
      <w:tr w:rsidR="00E1139F" w:rsidRPr="0098588F" w:rsidTr="007355F3">
        <w:tc>
          <w:tcPr>
            <w:tcW w:w="506" w:type="dxa"/>
          </w:tcPr>
          <w:p w:rsidR="00E1139F" w:rsidRPr="0098588F" w:rsidRDefault="00E1139F" w:rsidP="002E5D52">
            <w:pPr>
              <w:tabs>
                <w:tab w:val="left" w:pos="7088"/>
                <w:tab w:val="left" w:pos="7513"/>
              </w:tabs>
              <w:jc w:val="center"/>
              <w:rPr>
                <w:color w:val="000000"/>
                <w:lang w:val="uk-UA"/>
              </w:rPr>
            </w:pPr>
            <w:r w:rsidRPr="0098588F">
              <w:rPr>
                <w:color w:val="000000"/>
                <w:lang w:val="uk-UA"/>
              </w:rPr>
              <w:t>9.</w:t>
            </w:r>
          </w:p>
        </w:tc>
        <w:tc>
          <w:tcPr>
            <w:tcW w:w="4714" w:type="dxa"/>
          </w:tcPr>
          <w:p w:rsidR="00E1139F" w:rsidRPr="00FB6797" w:rsidRDefault="00E1139F" w:rsidP="00FB6797">
            <w:pPr>
              <w:jc w:val="both"/>
              <w:rPr>
                <w:b/>
                <w:color w:val="000000"/>
                <w:lang w:val="uk-UA"/>
              </w:rPr>
            </w:pPr>
            <w:r w:rsidRPr="00FB6797">
              <w:rPr>
                <w:b/>
                <w:color w:val="000000"/>
                <w:lang w:val="uk-UA"/>
              </w:rPr>
              <w:t>Забезпечення найбільш соціально-незахищених категорій молоді соціальним житлом (функціонування соціальних квартир)</w:t>
            </w:r>
          </w:p>
          <w:p w:rsidR="00E1139F" w:rsidRPr="00FB6797" w:rsidRDefault="00E1139F" w:rsidP="00FB6797">
            <w:pPr>
              <w:jc w:val="both"/>
              <w:rPr>
                <w:b/>
                <w:bCs/>
                <w:color w:val="000000"/>
                <w:lang w:val="uk-UA"/>
              </w:rPr>
            </w:pPr>
          </w:p>
        </w:tc>
        <w:tc>
          <w:tcPr>
            <w:tcW w:w="2314" w:type="dxa"/>
          </w:tcPr>
          <w:p w:rsidR="00E1139F" w:rsidRPr="00FB6797" w:rsidRDefault="00E1139F" w:rsidP="00FB6797">
            <w:pPr>
              <w:tabs>
                <w:tab w:val="left" w:pos="7088"/>
                <w:tab w:val="left" w:pos="7513"/>
              </w:tabs>
              <w:jc w:val="both"/>
              <w:rPr>
                <w:color w:val="000000"/>
                <w:lang w:val="uk-UA"/>
              </w:rPr>
            </w:pPr>
            <w:r w:rsidRPr="00FB6797">
              <w:rPr>
                <w:color w:val="000000"/>
                <w:lang w:val="uk-UA"/>
              </w:rPr>
              <w:t>Відділ у справах сім’ї та молоді міської ради, міський центр соціальни</w:t>
            </w:r>
            <w:r>
              <w:rPr>
                <w:color w:val="000000"/>
                <w:lang w:val="uk-UA"/>
              </w:rPr>
              <w:t>х</w:t>
            </w:r>
            <w:r w:rsidRPr="00FB6797">
              <w:rPr>
                <w:color w:val="000000"/>
                <w:lang w:val="uk-UA"/>
              </w:rPr>
              <w:t xml:space="preserve"> служб для сім’ї, дітей та молоді</w:t>
            </w:r>
          </w:p>
        </w:tc>
        <w:tc>
          <w:tcPr>
            <w:tcW w:w="2006" w:type="dxa"/>
          </w:tcPr>
          <w:p w:rsidR="00E1139F" w:rsidRPr="00FB6797" w:rsidRDefault="00E1139F" w:rsidP="00FB6797">
            <w:pPr>
              <w:tabs>
                <w:tab w:val="left" w:pos="7088"/>
                <w:tab w:val="left" w:pos="7513"/>
              </w:tabs>
              <w:ind w:right="-37"/>
              <w:jc w:val="both"/>
              <w:rPr>
                <w:color w:val="000000"/>
                <w:lang w:val="uk-UA"/>
              </w:rPr>
            </w:pPr>
            <w:r w:rsidRPr="00FB6797">
              <w:rPr>
                <w:color w:val="000000"/>
                <w:lang w:val="uk-UA"/>
              </w:rPr>
              <w:t>Міський бюджет, інші джерела фінансування, не заборонені чинним законодавством</w:t>
            </w:r>
          </w:p>
        </w:tc>
      </w:tr>
      <w:tr w:rsidR="00E1139F" w:rsidRPr="0098588F" w:rsidTr="007355F3">
        <w:tc>
          <w:tcPr>
            <w:tcW w:w="506" w:type="dxa"/>
          </w:tcPr>
          <w:p w:rsidR="00E1139F" w:rsidRPr="0098588F" w:rsidRDefault="00E1139F" w:rsidP="002E5D52">
            <w:pPr>
              <w:tabs>
                <w:tab w:val="left" w:pos="7088"/>
                <w:tab w:val="left" w:pos="7513"/>
              </w:tabs>
              <w:jc w:val="center"/>
              <w:rPr>
                <w:color w:val="000000"/>
                <w:lang w:val="uk-UA"/>
              </w:rPr>
            </w:pPr>
            <w:r w:rsidRPr="0098588F">
              <w:rPr>
                <w:color w:val="000000"/>
                <w:lang w:val="uk-UA"/>
              </w:rPr>
              <w:t>10</w:t>
            </w:r>
          </w:p>
        </w:tc>
        <w:tc>
          <w:tcPr>
            <w:tcW w:w="4714" w:type="dxa"/>
          </w:tcPr>
          <w:p w:rsidR="00E1139F" w:rsidRPr="00FB6797" w:rsidRDefault="00E1139F" w:rsidP="00FB6797">
            <w:pPr>
              <w:tabs>
                <w:tab w:val="num" w:pos="-360"/>
                <w:tab w:val="left" w:pos="720"/>
              </w:tabs>
              <w:jc w:val="both"/>
              <w:rPr>
                <w:b/>
                <w:color w:val="000000"/>
                <w:lang w:val="uk-UA"/>
              </w:rPr>
            </w:pPr>
            <w:r w:rsidRPr="00FB6797">
              <w:rPr>
                <w:b/>
                <w:bCs/>
                <w:color w:val="000000"/>
                <w:lang w:val="uk-UA"/>
              </w:rPr>
              <w:t xml:space="preserve">Сприяння в підготовці, організації та проведенні заходів, підтримка проектів </w:t>
            </w:r>
            <w:r w:rsidRPr="00FB6797">
              <w:rPr>
                <w:b/>
                <w:color w:val="000000"/>
                <w:lang w:val="uk-UA"/>
              </w:rPr>
              <w:t>молодіжних громадських організацій, що сприяють вирішенню соціальних проблем молоді, молодіжного руху, інтеграції в міжнародні молодіжні структури</w:t>
            </w:r>
          </w:p>
          <w:p w:rsidR="00E1139F" w:rsidRPr="00FB6797" w:rsidRDefault="00E1139F" w:rsidP="00FB6797">
            <w:pPr>
              <w:jc w:val="both"/>
              <w:rPr>
                <w:b/>
                <w:bCs/>
                <w:color w:val="000000"/>
                <w:lang w:val="uk-UA"/>
              </w:rPr>
            </w:pPr>
          </w:p>
        </w:tc>
        <w:tc>
          <w:tcPr>
            <w:tcW w:w="2314" w:type="dxa"/>
          </w:tcPr>
          <w:p w:rsidR="00E1139F" w:rsidRPr="00FB6797" w:rsidRDefault="00E1139F" w:rsidP="00FB6797">
            <w:pPr>
              <w:tabs>
                <w:tab w:val="left" w:pos="7088"/>
                <w:tab w:val="left" w:pos="7513"/>
              </w:tabs>
              <w:jc w:val="both"/>
              <w:rPr>
                <w:color w:val="000000"/>
                <w:lang w:val="uk-UA"/>
              </w:rPr>
            </w:pPr>
            <w:r w:rsidRPr="00FB6797">
              <w:rPr>
                <w:color w:val="000000"/>
                <w:lang w:val="uk-UA"/>
              </w:rPr>
              <w:t>Відділ у справах сім’ї та молоді міської ради</w:t>
            </w:r>
          </w:p>
        </w:tc>
        <w:tc>
          <w:tcPr>
            <w:tcW w:w="2006" w:type="dxa"/>
          </w:tcPr>
          <w:p w:rsidR="00E1139F" w:rsidRPr="00FB6797" w:rsidRDefault="00E1139F" w:rsidP="00FB6797">
            <w:pPr>
              <w:tabs>
                <w:tab w:val="left" w:pos="7088"/>
                <w:tab w:val="left" w:pos="7513"/>
              </w:tabs>
              <w:ind w:right="-37"/>
              <w:jc w:val="both"/>
              <w:rPr>
                <w:color w:val="000000"/>
                <w:lang w:val="uk-UA"/>
              </w:rPr>
            </w:pPr>
            <w:r w:rsidRPr="00FB6797">
              <w:rPr>
                <w:color w:val="000000"/>
                <w:lang w:val="uk-UA"/>
              </w:rPr>
              <w:t>Міський бюджет, інші джерела фінансування, не заборонені чинним законодавством</w:t>
            </w:r>
          </w:p>
        </w:tc>
      </w:tr>
      <w:tr w:rsidR="00E1139F" w:rsidRPr="0098588F" w:rsidTr="007355F3">
        <w:tc>
          <w:tcPr>
            <w:tcW w:w="506" w:type="dxa"/>
          </w:tcPr>
          <w:p w:rsidR="00E1139F" w:rsidRPr="0098588F" w:rsidRDefault="00E1139F" w:rsidP="002E5D52">
            <w:pPr>
              <w:tabs>
                <w:tab w:val="left" w:pos="7088"/>
                <w:tab w:val="left" w:pos="7513"/>
              </w:tabs>
              <w:jc w:val="center"/>
              <w:rPr>
                <w:color w:val="000000"/>
                <w:lang w:val="uk-UA"/>
              </w:rPr>
            </w:pPr>
            <w:r>
              <w:rPr>
                <w:color w:val="000000"/>
                <w:lang w:val="uk-UA"/>
              </w:rPr>
              <w:t>11</w:t>
            </w:r>
          </w:p>
        </w:tc>
        <w:tc>
          <w:tcPr>
            <w:tcW w:w="4714" w:type="dxa"/>
          </w:tcPr>
          <w:p w:rsidR="00E1139F" w:rsidRPr="00FB6797" w:rsidRDefault="00E1139F" w:rsidP="00FB6797">
            <w:pPr>
              <w:tabs>
                <w:tab w:val="num" w:pos="-360"/>
                <w:tab w:val="left" w:pos="720"/>
              </w:tabs>
              <w:jc w:val="both"/>
              <w:rPr>
                <w:b/>
                <w:bCs/>
                <w:color w:val="000000"/>
                <w:lang w:val="uk-UA"/>
              </w:rPr>
            </w:pPr>
            <w:r w:rsidRPr="00FB6797">
              <w:rPr>
                <w:b/>
                <w:bCs/>
                <w:color w:val="000000"/>
                <w:lang w:val="uk-UA"/>
              </w:rPr>
              <w:t>Забезпечення функціонування клубу «Паросток» для батьків, які виховують дітей та молодь з особливими потребами</w:t>
            </w:r>
          </w:p>
        </w:tc>
        <w:tc>
          <w:tcPr>
            <w:tcW w:w="2314" w:type="dxa"/>
          </w:tcPr>
          <w:p w:rsidR="00E1139F" w:rsidRPr="00FB6797" w:rsidRDefault="00E1139F" w:rsidP="00FB6797">
            <w:pPr>
              <w:tabs>
                <w:tab w:val="left" w:pos="7088"/>
                <w:tab w:val="left" w:pos="7513"/>
              </w:tabs>
              <w:jc w:val="both"/>
              <w:rPr>
                <w:color w:val="000000"/>
                <w:lang w:val="uk-UA"/>
              </w:rPr>
            </w:pPr>
            <w:r w:rsidRPr="00FB6797">
              <w:rPr>
                <w:color w:val="000000"/>
                <w:lang w:val="uk-UA"/>
              </w:rPr>
              <w:t>Відділ у справах сім’ї та молоді міської ради</w:t>
            </w:r>
          </w:p>
        </w:tc>
        <w:tc>
          <w:tcPr>
            <w:tcW w:w="2006" w:type="dxa"/>
          </w:tcPr>
          <w:p w:rsidR="00E1139F" w:rsidRPr="00FB6797" w:rsidRDefault="00E1139F" w:rsidP="00FB6797">
            <w:pPr>
              <w:tabs>
                <w:tab w:val="left" w:pos="7088"/>
                <w:tab w:val="left" w:pos="7513"/>
              </w:tabs>
              <w:jc w:val="both"/>
              <w:rPr>
                <w:color w:val="000000"/>
                <w:lang w:val="uk-UA"/>
              </w:rPr>
            </w:pPr>
            <w:r w:rsidRPr="00FB6797">
              <w:rPr>
                <w:color w:val="000000"/>
                <w:lang w:val="uk-UA"/>
              </w:rPr>
              <w:t>Міський бюджет, інші джерела фінансування, не заборонені чинним законодавством</w:t>
            </w:r>
          </w:p>
        </w:tc>
      </w:tr>
    </w:tbl>
    <w:p w:rsidR="008D4583" w:rsidRPr="00931917" w:rsidRDefault="008D4583" w:rsidP="009D5943">
      <w:pPr>
        <w:tabs>
          <w:tab w:val="left" w:pos="7088"/>
          <w:tab w:val="left" w:pos="7513"/>
        </w:tabs>
        <w:jc w:val="center"/>
        <w:rPr>
          <w:b/>
          <w:color w:val="0000FF"/>
          <w:lang w:val="uk-UA"/>
        </w:rPr>
      </w:pPr>
    </w:p>
    <w:p w:rsidR="000B4864" w:rsidRPr="0098588F" w:rsidRDefault="000B4864" w:rsidP="00DF3F40">
      <w:pPr>
        <w:pStyle w:val="30"/>
        <w:spacing w:after="0"/>
        <w:ind w:left="0" w:firstLine="540"/>
        <w:jc w:val="both"/>
        <w:rPr>
          <w:b/>
          <w:color w:val="000000"/>
          <w:sz w:val="24"/>
          <w:szCs w:val="24"/>
          <w:lang w:val="uk-UA"/>
        </w:rPr>
      </w:pPr>
      <w:r w:rsidRPr="0098588F">
        <w:rPr>
          <w:b/>
          <w:color w:val="000000"/>
          <w:sz w:val="24"/>
          <w:szCs w:val="24"/>
          <w:lang w:val="uk-UA"/>
        </w:rPr>
        <w:lastRenderedPageBreak/>
        <w:t>Очікувані результати:</w:t>
      </w:r>
    </w:p>
    <w:p w:rsidR="00FB6797" w:rsidRPr="00FB6797" w:rsidRDefault="00CF0650" w:rsidP="00FB6797">
      <w:pPr>
        <w:pStyle w:val="30"/>
        <w:spacing w:after="0"/>
        <w:ind w:left="0" w:firstLine="540"/>
        <w:jc w:val="both"/>
        <w:rPr>
          <w:color w:val="000000"/>
          <w:sz w:val="24"/>
          <w:szCs w:val="24"/>
          <w:lang w:val="uk-UA"/>
        </w:rPr>
      </w:pPr>
      <w:r w:rsidRPr="00FB6797">
        <w:rPr>
          <w:b/>
          <w:color w:val="000000"/>
          <w:sz w:val="24"/>
          <w:szCs w:val="24"/>
          <w:lang w:val="uk-UA"/>
        </w:rPr>
        <w:t>-</w:t>
      </w:r>
      <w:r w:rsidR="00FB6797" w:rsidRPr="00FB6797">
        <w:rPr>
          <w:color w:val="000000"/>
          <w:sz w:val="24"/>
          <w:szCs w:val="24"/>
          <w:lang w:val="uk-UA"/>
        </w:rPr>
        <w:t>збільшення кількості молоді, охопленої заходами святкових, розважальних, молодіжних програм, конкурсів, фестивалів тощо;</w:t>
      </w:r>
    </w:p>
    <w:p w:rsidR="00FB6797" w:rsidRPr="00FB6797" w:rsidRDefault="00FB6797" w:rsidP="00FB6797">
      <w:pPr>
        <w:pStyle w:val="30"/>
        <w:spacing w:after="0"/>
        <w:ind w:left="0" w:firstLine="540"/>
        <w:jc w:val="both"/>
        <w:rPr>
          <w:color w:val="000000"/>
          <w:sz w:val="24"/>
          <w:szCs w:val="24"/>
          <w:lang w:val="uk-UA"/>
        </w:rPr>
      </w:pPr>
      <w:r w:rsidRPr="00FB6797">
        <w:rPr>
          <w:color w:val="000000"/>
          <w:sz w:val="24"/>
          <w:szCs w:val="24"/>
          <w:lang w:val="uk-UA"/>
        </w:rPr>
        <w:t>-сприяння реалізації творчого потенціалу молодої людини в інтересах становлення та самореалізації її особистості, формування морально-правової культури та профілактики негативних явищ в молодіжному середовищі;</w:t>
      </w:r>
    </w:p>
    <w:p w:rsidR="00FB6797" w:rsidRPr="00FB6797" w:rsidRDefault="00FB6797" w:rsidP="00FB6797">
      <w:pPr>
        <w:pStyle w:val="30"/>
        <w:spacing w:after="0"/>
        <w:ind w:left="0" w:firstLine="540"/>
        <w:jc w:val="both"/>
        <w:rPr>
          <w:color w:val="000000"/>
          <w:sz w:val="24"/>
          <w:szCs w:val="24"/>
          <w:lang w:val="uk-UA"/>
        </w:rPr>
      </w:pPr>
      <w:r w:rsidRPr="00FB6797">
        <w:rPr>
          <w:color w:val="000000"/>
          <w:sz w:val="24"/>
          <w:szCs w:val="24"/>
          <w:lang w:val="uk-UA"/>
        </w:rPr>
        <w:t>-підвищення рівня патріотичного виховання молоді та її усвідомлення відповідальності за власне життя;</w:t>
      </w:r>
    </w:p>
    <w:p w:rsidR="00FB6797" w:rsidRPr="00FB6797" w:rsidRDefault="00FB6797" w:rsidP="00FB6797">
      <w:pPr>
        <w:pStyle w:val="30"/>
        <w:spacing w:after="0"/>
        <w:ind w:left="0" w:firstLine="540"/>
        <w:jc w:val="both"/>
        <w:rPr>
          <w:color w:val="000000"/>
          <w:sz w:val="24"/>
          <w:szCs w:val="24"/>
          <w:lang w:val="uk-UA"/>
        </w:rPr>
      </w:pPr>
      <w:r w:rsidRPr="00FB6797">
        <w:rPr>
          <w:color w:val="000000"/>
          <w:sz w:val="24"/>
          <w:szCs w:val="24"/>
          <w:lang w:val="uk-UA"/>
        </w:rPr>
        <w:t>-зменшення кількості дітей та сімей, які перебувають у складних життєвих обставинах;</w:t>
      </w:r>
    </w:p>
    <w:p w:rsidR="00FB6797" w:rsidRPr="00FB6797" w:rsidRDefault="00FB6797" w:rsidP="00FB6797">
      <w:pPr>
        <w:pStyle w:val="30"/>
        <w:spacing w:after="0"/>
        <w:ind w:left="0" w:firstLine="540"/>
        <w:jc w:val="both"/>
        <w:rPr>
          <w:color w:val="000000"/>
          <w:sz w:val="24"/>
          <w:szCs w:val="24"/>
          <w:lang w:val="uk-UA"/>
        </w:rPr>
      </w:pPr>
      <w:r w:rsidRPr="00FB6797">
        <w:rPr>
          <w:color w:val="000000"/>
          <w:sz w:val="24"/>
          <w:szCs w:val="24"/>
          <w:lang w:val="uk-UA"/>
        </w:rPr>
        <w:t>-соціальна адаптація та інтеграція в суспільство дітей з особливими потребами, дітей-сиріт;</w:t>
      </w:r>
    </w:p>
    <w:p w:rsidR="00FB6797" w:rsidRPr="00FB6797" w:rsidRDefault="00FB6797" w:rsidP="00FB6797">
      <w:pPr>
        <w:pStyle w:val="30"/>
        <w:spacing w:after="0"/>
        <w:ind w:left="0" w:firstLine="540"/>
        <w:jc w:val="both"/>
        <w:rPr>
          <w:color w:val="000000"/>
          <w:sz w:val="24"/>
          <w:szCs w:val="24"/>
          <w:lang w:val="uk-UA"/>
        </w:rPr>
      </w:pPr>
      <w:r w:rsidRPr="00FB6797">
        <w:rPr>
          <w:color w:val="000000"/>
          <w:sz w:val="24"/>
          <w:szCs w:val="24"/>
          <w:lang w:val="uk-UA"/>
        </w:rPr>
        <w:t>-подальший розвиток творчих здібностей талановитих дітей та молоді;</w:t>
      </w:r>
    </w:p>
    <w:p w:rsidR="00FB6797" w:rsidRPr="00FB6797" w:rsidRDefault="00FB6797" w:rsidP="00FB6797">
      <w:pPr>
        <w:pStyle w:val="30"/>
        <w:spacing w:after="0"/>
        <w:ind w:left="0" w:firstLine="540"/>
        <w:jc w:val="both"/>
        <w:rPr>
          <w:color w:val="000000"/>
          <w:sz w:val="24"/>
          <w:szCs w:val="24"/>
          <w:lang w:val="uk-UA"/>
        </w:rPr>
      </w:pPr>
      <w:r w:rsidRPr="00FB6797">
        <w:rPr>
          <w:color w:val="000000"/>
          <w:sz w:val="24"/>
          <w:szCs w:val="24"/>
          <w:lang w:val="uk-UA"/>
        </w:rPr>
        <w:t xml:space="preserve">- покращення якості оздоровлення та відпочинку дітей і молоді; </w:t>
      </w:r>
    </w:p>
    <w:p w:rsidR="00FB6797" w:rsidRPr="009F3D50" w:rsidRDefault="00FB6797" w:rsidP="00FB6797">
      <w:pPr>
        <w:pStyle w:val="30"/>
        <w:spacing w:after="0"/>
        <w:ind w:left="0" w:firstLine="540"/>
        <w:jc w:val="both"/>
        <w:rPr>
          <w:color w:val="000000"/>
          <w:sz w:val="24"/>
          <w:szCs w:val="24"/>
          <w:lang w:val="uk-UA"/>
        </w:rPr>
      </w:pPr>
      <w:r w:rsidRPr="009F3D50">
        <w:rPr>
          <w:color w:val="000000"/>
          <w:sz w:val="24"/>
          <w:szCs w:val="24"/>
          <w:lang w:val="uk-UA"/>
        </w:rPr>
        <w:t>-забезпечення сиріт-випускників професійно-технічних та вищих навчальних закладів-мешканців м.Чернівці соціальним житлом.</w:t>
      </w:r>
    </w:p>
    <w:p w:rsidR="00235567" w:rsidRPr="003E60D6" w:rsidRDefault="00235567" w:rsidP="00DF3F40">
      <w:pPr>
        <w:pStyle w:val="30"/>
        <w:spacing w:after="0"/>
        <w:ind w:left="0" w:firstLine="540"/>
        <w:jc w:val="both"/>
        <w:rPr>
          <w:b/>
          <w:color w:val="FF0000"/>
          <w:sz w:val="24"/>
          <w:szCs w:val="24"/>
          <w:lang w:val="uk-UA"/>
        </w:rPr>
      </w:pPr>
    </w:p>
    <w:p w:rsidR="004A3509" w:rsidRPr="001D76A0" w:rsidRDefault="004A3509" w:rsidP="004A3509">
      <w:pPr>
        <w:pStyle w:val="30"/>
        <w:spacing w:after="0"/>
        <w:ind w:left="0" w:firstLine="709"/>
        <w:jc w:val="center"/>
        <w:rPr>
          <w:b/>
          <w:color w:val="000000"/>
          <w:sz w:val="28"/>
          <w:szCs w:val="28"/>
          <w:lang w:val="uk-UA"/>
        </w:rPr>
      </w:pPr>
      <w:r w:rsidRPr="001D76A0">
        <w:rPr>
          <w:b/>
          <w:color w:val="000000"/>
          <w:sz w:val="28"/>
          <w:szCs w:val="28"/>
          <w:lang w:val="uk-UA"/>
        </w:rPr>
        <w:t>8. Розвиток інформаційного простору та електронне урядування</w:t>
      </w:r>
    </w:p>
    <w:p w:rsidR="004A3509" w:rsidRPr="001D76A0" w:rsidRDefault="004A3509" w:rsidP="004A3509">
      <w:pPr>
        <w:ind w:firstLine="540"/>
        <w:jc w:val="both"/>
        <w:rPr>
          <w:b/>
          <w:color w:val="000000"/>
          <w:lang w:val="uk-UA"/>
        </w:rPr>
      </w:pPr>
    </w:p>
    <w:p w:rsidR="004A3509" w:rsidRPr="001D76A0" w:rsidRDefault="004A3509" w:rsidP="004A3509">
      <w:pPr>
        <w:ind w:firstLine="540"/>
        <w:jc w:val="both"/>
        <w:rPr>
          <w:b/>
          <w:color w:val="000000"/>
          <w:lang w:val="uk-UA"/>
        </w:rPr>
      </w:pPr>
      <w:r w:rsidRPr="001D76A0">
        <w:rPr>
          <w:b/>
          <w:color w:val="000000"/>
          <w:lang w:val="uk-UA"/>
        </w:rPr>
        <w:t>Головна мета:</w:t>
      </w:r>
    </w:p>
    <w:p w:rsidR="004A3509" w:rsidRPr="001D76A0" w:rsidRDefault="004A3509" w:rsidP="004A3509">
      <w:pPr>
        <w:ind w:firstLine="540"/>
        <w:jc w:val="both"/>
        <w:rPr>
          <w:color w:val="000000"/>
          <w:lang w:val="uk-UA"/>
        </w:rPr>
      </w:pPr>
      <w:r w:rsidRPr="001D76A0">
        <w:rPr>
          <w:color w:val="000000"/>
          <w:lang w:val="uk-UA"/>
        </w:rPr>
        <w:t xml:space="preserve">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w:t>
      </w:r>
    </w:p>
    <w:p w:rsidR="004A3509" w:rsidRPr="001D76A0" w:rsidRDefault="004A3509" w:rsidP="004A3509">
      <w:pPr>
        <w:ind w:firstLine="540"/>
        <w:jc w:val="both"/>
        <w:rPr>
          <w:b/>
          <w:color w:val="000000"/>
          <w:lang w:val="uk-UA"/>
        </w:rPr>
      </w:pPr>
      <w:r w:rsidRPr="001D76A0">
        <w:rPr>
          <w:b/>
          <w:color w:val="000000"/>
          <w:lang w:val="uk-UA"/>
        </w:rPr>
        <w:t xml:space="preserve">Цілі та пріоритетні напрями діяльності на 2017 рік: </w:t>
      </w:r>
    </w:p>
    <w:p w:rsidR="004A3509" w:rsidRPr="001D76A0" w:rsidRDefault="004A3509" w:rsidP="004A3509">
      <w:pPr>
        <w:ind w:firstLine="540"/>
        <w:jc w:val="both"/>
        <w:rPr>
          <w:color w:val="000000"/>
          <w:lang w:val="uk-UA"/>
        </w:rPr>
      </w:pPr>
      <w:r w:rsidRPr="001D76A0">
        <w:rPr>
          <w:color w:val="000000"/>
          <w:lang w:val="uk-UA"/>
        </w:rPr>
        <w:t>-удосконалення роботи та інформаційного наповнення</w:t>
      </w:r>
      <w:r w:rsidRPr="001D76A0">
        <w:rPr>
          <w:b/>
          <w:color w:val="000000"/>
          <w:lang w:val="uk-UA"/>
        </w:rPr>
        <w:t xml:space="preserve"> </w:t>
      </w:r>
      <w:r w:rsidRPr="001D76A0">
        <w:rPr>
          <w:color w:val="000000"/>
          <w:lang w:val="uk-UA"/>
        </w:rPr>
        <w:t>офіційного веб-порталу Чернівецької міської ради в мережі Інтернет;</w:t>
      </w:r>
    </w:p>
    <w:p w:rsidR="004A3509" w:rsidRPr="001D76A0" w:rsidRDefault="004A3509" w:rsidP="004A3509">
      <w:pPr>
        <w:ind w:firstLine="540"/>
        <w:jc w:val="both"/>
        <w:rPr>
          <w:color w:val="000000"/>
          <w:lang w:val="uk-UA"/>
        </w:rPr>
      </w:pPr>
      <w:r w:rsidRPr="001D76A0">
        <w:rPr>
          <w:color w:val="000000"/>
          <w:lang w:val="uk-UA"/>
        </w:rPr>
        <w:t>-запровадження та удосконалення муніципальної системи електронного урядування;</w:t>
      </w:r>
    </w:p>
    <w:p w:rsidR="004A3509" w:rsidRPr="001D76A0" w:rsidRDefault="004A3509" w:rsidP="004A3509">
      <w:pPr>
        <w:ind w:firstLine="540"/>
        <w:jc w:val="both"/>
        <w:rPr>
          <w:color w:val="000000"/>
          <w:lang w:val="uk-UA"/>
        </w:rPr>
      </w:pPr>
      <w:r w:rsidRPr="001D76A0">
        <w:rPr>
          <w:color w:val="000000"/>
          <w:lang w:val="uk-UA"/>
        </w:rPr>
        <w:t>-розроблення та впровадження інноваційних автоматизованих систем муніципального управління, програм та проектів на основі інформаційних технологій;</w:t>
      </w:r>
    </w:p>
    <w:p w:rsidR="004A3509" w:rsidRPr="001D76A0" w:rsidRDefault="004A3509" w:rsidP="004A3509">
      <w:pPr>
        <w:ind w:firstLine="540"/>
        <w:jc w:val="both"/>
        <w:rPr>
          <w:color w:val="000000"/>
          <w:lang w:val="uk-UA"/>
        </w:rPr>
      </w:pPr>
      <w:r w:rsidRPr="001D76A0">
        <w:rPr>
          <w:color w:val="000000"/>
          <w:lang w:val="uk-UA"/>
        </w:rPr>
        <w:t>-збільшення кількості орієнтованих на потреби громадян електронних сервісів та адміністративних послуг, які надаються дистанційно;</w:t>
      </w:r>
    </w:p>
    <w:p w:rsidR="004A3509" w:rsidRPr="001D76A0" w:rsidRDefault="004A3509" w:rsidP="004A3509">
      <w:pPr>
        <w:ind w:firstLine="540"/>
        <w:jc w:val="both"/>
        <w:rPr>
          <w:color w:val="000000"/>
          <w:lang w:val="uk-UA"/>
        </w:rPr>
      </w:pPr>
      <w:r w:rsidRPr="001D76A0">
        <w:rPr>
          <w:color w:val="000000"/>
          <w:lang w:val="uk-UA"/>
        </w:rPr>
        <w:t>-подальший розвиток та удосконалення систем відеоспостереження в місті.</w:t>
      </w:r>
    </w:p>
    <w:p w:rsidR="004A3509" w:rsidRPr="001D76A0" w:rsidRDefault="004A3509" w:rsidP="004A3509">
      <w:pPr>
        <w:tabs>
          <w:tab w:val="left" w:pos="720"/>
        </w:tabs>
        <w:jc w:val="both"/>
        <w:rPr>
          <w:b/>
          <w:i/>
          <w:color w:val="000000"/>
          <w:lang w:val="uk-UA"/>
        </w:rPr>
      </w:pPr>
    </w:p>
    <w:p w:rsidR="004A3509" w:rsidRPr="001D76A0" w:rsidRDefault="004A3509" w:rsidP="004A3509">
      <w:pPr>
        <w:pStyle w:val="a8"/>
        <w:spacing w:after="0"/>
        <w:ind w:firstLine="709"/>
        <w:jc w:val="center"/>
        <w:rPr>
          <w:rStyle w:val="FontStyle13"/>
          <w:color w:val="000000"/>
          <w:sz w:val="24"/>
          <w:szCs w:val="24"/>
          <w:lang w:val="uk-UA" w:eastAsia="uk-UA"/>
        </w:rPr>
      </w:pPr>
      <w:r w:rsidRPr="001D76A0">
        <w:rPr>
          <w:rStyle w:val="FontStyle13"/>
          <w:color w:val="000000"/>
          <w:sz w:val="24"/>
          <w:szCs w:val="24"/>
          <w:lang w:val="uk-UA" w:eastAsia="uk-UA"/>
        </w:rPr>
        <w:t xml:space="preserve">Завдання на 2017 рік   </w:t>
      </w:r>
    </w:p>
    <w:tbl>
      <w:tblPr>
        <w:tblStyle w:val="af2"/>
        <w:tblW w:w="9540" w:type="dxa"/>
        <w:tblInd w:w="108" w:type="dxa"/>
        <w:tblLayout w:type="fixed"/>
        <w:tblLook w:val="01E0" w:firstRow="1" w:lastRow="1" w:firstColumn="1" w:lastColumn="1" w:noHBand="0" w:noVBand="0"/>
      </w:tblPr>
      <w:tblGrid>
        <w:gridCol w:w="506"/>
        <w:gridCol w:w="4714"/>
        <w:gridCol w:w="2314"/>
        <w:gridCol w:w="2006"/>
      </w:tblGrid>
      <w:tr w:rsidR="004A3509" w:rsidRPr="001D76A0" w:rsidTr="00E67BE6">
        <w:tc>
          <w:tcPr>
            <w:tcW w:w="506" w:type="dxa"/>
            <w:vAlign w:val="center"/>
          </w:tcPr>
          <w:p w:rsidR="004A3509" w:rsidRPr="001D76A0" w:rsidRDefault="004A3509" w:rsidP="00E67BE6">
            <w:pPr>
              <w:tabs>
                <w:tab w:val="left" w:pos="7088"/>
                <w:tab w:val="left" w:pos="7513"/>
              </w:tabs>
              <w:jc w:val="center"/>
              <w:rPr>
                <w:b/>
                <w:color w:val="000000"/>
                <w:lang w:val="uk-UA"/>
              </w:rPr>
            </w:pPr>
            <w:r w:rsidRPr="001D76A0">
              <w:rPr>
                <w:b/>
                <w:color w:val="000000"/>
                <w:lang w:val="uk-UA"/>
              </w:rPr>
              <w:t>№</w:t>
            </w:r>
          </w:p>
        </w:tc>
        <w:tc>
          <w:tcPr>
            <w:tcW w:w="4714" w:type="dxa"/>
            <w:vAlign w:val="center"/>
          </w:tcPr>
          <w:p w:rsidR="004A3509" w:rsidRPr="001D76A0" w:rsidRDefault="004A3509" w:rsidP="00E67BE6">
            <w:pPr>
              <w:tabs>
                <w:tab w:val="left" w:pos="7088"/>
                <w:tab w:val="left" w:pos="7513"/>
              </w:tabs>
              <w:jc w:val="center"/>
              <w:rPr>
                <w:b/>
                <w:color w:val="000000"/>
                <w:lang w:val="uk-UA"/>
              </w:rPr>
            </w:pPr>
            <w:r w:rsidRPr="001D76A0">
              <w:rPr>
                <w:b/>
                <w:color w:val="000000"/>
                <w:lang w:val="uk-UA"/>
              </w:rPr>
              <w:t>Заходи</w:t>
            </w:r>
          </w:p>
        </w:tc>
        <w:tc>
          <w:tcPr>
            <w:tcW w:w="2314" w:type="dxa"/>
            <w:vAlign w:val="center"/>
          </w:tcPr>
          <w:p w:rsidR="004A3509" w:rsidRPr="001D76A0" w:rsidRDefault="004A3509" w:rsidP="00E67BE6">
            <w:pPr>
              <w:tabs>
                <w:tab w:val="left" w:pos="7088"/>
                <w:tab w:val="left" w:pos="7513"/>
              </w:tabs>
              <w:jc w:val="center"/>
              <w:rPr>
                <w:b/>
                <w:color w:val="000000"/>
                <w:lang w:val="uk-UA"/>
              </w:rPr>
            </w:pPr>
            <w:r w:rsidRPr="001D76A0">
              <w:rPr>
                <w:b/>
                <w:color w:val="000000"/>
                <w:lang w:val="uk-UA"/>
              </w:rPr>
              <w:t>Відповідальний за виконання</w:t>
            </w:r>
          </w:p>
        </w:tc>
        <w:tc>
          <w:tcPr>
            <w:tcW w:w="2006" w:type="dxa"/>
            <w:vAlign w:val="center"/>
          </w:tcPr>
          <w:p w:rsidR="004A3509" w:rsidRPr="001D76A0" w:rsidRDefault="004A3509" w:rsidP="00E67BE6">
            <w:pPr>
              <w:tabs>
                <w:tab w:val="left" w:pos="7088"/>
                <w:tab w:val="left" w:pos="7513"/>
              </w:tabs>
              <w:jc w:val="center"/>
              <w:rPr>
                <w:b/>
                <w:color w:val="000000"/>
                <w:lang w:val="uk-UA"/>
              </w:rPr>
            </w:pPr>
            <w:r w:rsidRPr="001D76A0">
              <w:rPr>
                <w:b/>
                <w:color w:val="000000"/>
                <w:lang w:val="uk-UA"/>
              </w:rPr>
              <w:t>Джерела фінансування</w:t>
            </w:r>
          </w:p>
        </w:tc>
      </w:tr>
      <w:tr w:rsidR="00F00EC1" w:rsidRPr="001D76A0" w:rsidTr="00F00EC1">
        <w:tc>
          <w:tcPr>
            <w:tcW w:w="506" w:type="dxa"/>
          </w:tcPr>
          <w:p w:rsidR="00F00EC1" w:rsidRPr="00F00EC1" w:rsidRDefault="00F00EC1" w:rsidP="00F00EC1">
            <w:pPr>
              <w:tabs>
                <w:tab w:val="left" w:pos="7088"/>
                <w:tab w:val="left" w:pos="7513"/>
              </w:tabs>
              <w:jc w:val="center"/>
              <w:rPr>
                <w:color w:val="000000"/>
                <w:lang w:val="uk-UA"/>
              </w:rPr>
            </w:pPr>
            <w:r w:rsidRPr="00F00EC1">
              <w:rPr>
                <w:color w:val="000000"/>
                <w:lang w:val="uk-UA"/>
              </w:rPr>
              <w:t>1.</w:t>
            </w:r>
          </w:p>
        </w:tc>
        <w:tc>
          <w:tcPr>
            <w:tcW w:w="4714" w:type="dxa"/>
          </w:tcPr>
          <w:p w:rsidR="00F00EC1" w:rsidRPr="001D76A0" w:rsidRDefault="00F00EC1" w:rsidP="00F00EC1">
            <w:pPr>
              <w:tabs>
                <w:tab w:val="left" w:pos="7088"/>
                <w:tab w:val="left" w:pos="7513"/>
              </w:tabs>
              <w:jc w:val="both"/>
              <w:rPr>
                <w:b/>
                <w:color w:val="000000"/>
                <w:lang w:val="uk-UA"/>
              </w:rPr>
            </w:pPr>
            <w:r>
              <w:rPr>
                <w:b/>
                <w:color w:val="000000"/>
                <w:lang w:val="uk-UA"/>
              </w:rPr>
              <w:t>Забезпечення всебічного інформування територіальної громади через засоби масової інформації щодо  планів та результатів роботи міської ради,  ключових подій та тенденцій розвитку міста</w:t>
            </w:r>
          </w:p>
        </w:tc>
        <w:tc>
          <w:tcPr>
            <w:tcW w:w="2314" w:type="dxa"/>
          </w:tcPr>
          <w:p w:rsidR="002D7E0D" w:rsidRPr="001D76A0" w:rsidRDefault="00F00EC1" w:rsidP="00F00EC1">
            <w:pPr>
              <w:jc w:val="both"/>
              <w:rPr>
                <w:color w:val="000000"/>
                <w:lang w:val="uk-UA"/>
              </w:rPr>
            </w:pPr>
            <w:r w:rsidRPr="001D76A0">
              <w:rPr>
                <w:color w:val="000000"/>
                <w:lang w:val="uk-UA"/>
              </w:rPr>
              <w:t xml:space="preserve">Відділ </w:t>
            </w:r>
            <w:r>
              <w:rPr>
                <w:color w:val="000000"/>
                <w:lang w:val="uk-UA"/>
              </w:rPr>
              <w:t xml:space="preserve">інформації та зв’язків з громадськістю </w:t>
            </w:r>
            <w:r w:rsidRPr="001D76A0">
              <w:rPr>
                <w:color w:val="000000"/>
                <w:lang w:val="uk-UA"/>
              </w:rPr>
              <w:t xml:space="preserve"> міської ради</w:t>
            </w:r>
            <w:r>
              <w:rPr>
                <w:color w:val="000000"/>
                <w:lang w:val="uk-UA"/>
              </w:rPr>
              <w:t>, виконавчі органи міської ради, КП «Інформаційно-видавничий центр «Чернівці»</w:t>
            </w:r>
          </w:p>
        </w:tc>
        <w:tc>
          <w:tcPr>
            <w:tcW w:w="2006" w:type="dxa"/>
          </w:tcPr>
          <w:p w:rsidR="00F00EC1" w:rsidRPr="001D76A0" w:rsidRDefault="00F00EC1" w:rsidP="00F00EC1">
            <w:pPr>
              <w:jc w:val="both"/>
              <w:rPr>
                <w:color w:val="000000"/>
                <w:lang w:val="uk-UA"/>
              </w:rPr>
            </w:pPr>
            <w:r w:rsidRPr="001D76A0">
              <w:rPr>
                <w:color w:val="000000"/>
                <w:lang w:val="uk-UA"/>
              </w:rPr>
              <w:t>Міський бюджет, інші джерела фінансування, не заборонені чинним законодавством</w:t>
            </w:r>
          </w:p>
        </w:tc>
      </w:tr>
      <w:tr w:rsidR="004A3509" w:rsidRPr="001D76A0" w:rsidTr="00E67BE6">
        <w:tc>
          <w:tcPr>
            <w:tcW w:w="506" w:type="dxa"/>
          </w:tcPr>
          <w:p w:rsidR="004A3509" w:rsidRPr="001D76A0" w:rsidRDefault="00F00EC1" w:rsidP="00E67BE6">
            <w:pPr>
              <w:tabs>
                <w:tab w:val="left" w:pos="7088"/>
                <w:tab w:val="left" w:pos="7513"/>
              </w:tabs>
              <w:jc w:val="center"/>
              <w:rPr>
                <w:color w:val="000000"/>
                <w:lang w:val="uk-UA"/>
              </w:rPr>
            </w:pPr>
            <w:r>
              <w:rPr>
                <w:color w:val="000000"/>
                <w:lang w:val="uk-UA"/>
              </w:rPr>
              <w:t>2</w:t>
            </w:r>
            <w:r w:rsidR="004A3509" w:rsidRPr="001D76A0">
              <w:rPr>
                <w:color w:val="000000"/>
                <w:lang w:val="uk-UA"/>
              </w:rPr>
              <w:t>.</w:t>
            </w:r>
          </w:p>
        </w:tc>
        <w:tc>
          <w:tcPr>
            <w:tcW w:w="4714" w:type="dxa"/>
          </w:tcPr>
          <w:p w:rsidR="004A3509" w:rsidRPr="001D76A0" w:rsidRDefault="004A3509" w:rsidP="00E67BE6">
            <w:pPr>
              <w:ind w:right="10" w:hanging="14"/>
              <w:jc w:val="both"/>
              <w:rPr>
                <w:b/>
                <w:color w:val="000000"/>
                <w:lang w:val="uk-UA"/>
              </w:rPr>
            </w:pPr>
            <w:r w:rsidRPr="001D76A0">
              <w:rPr>
                <w:b/>
                <w:color w:val="000000"/>
                <w:lang w:val="uk-UA"/>
              </w:rPr>
              <w:t>Проведення  он-лайн трансляцій пленарних засідань сесій міської ради, засідань виконавчого комітету, виступів керівників виконавчих органів міської ради, комунальних підприємств тощо</w:t>
            </w:r>
          </w:p>
          <w:p w:rsidR="004A3509" w:rsidRPr="001D76A0" w:rsidRDefault="004A3509" w:rsidP="00E67BE6">
            <w:pPr>
              <w:ind w:right="10" w:hanging="14"/>
              <w:jc w:val="both"/>
              <w:rPr>
                <w:rFonts w:eastAsia="MS Mincho"/>
                <w:b/>
                <w:color w:val="000000"/>
                <w:lang w:val="uk-UA"/>
              </w:rPr>
            </w:pPr>
          </w:p>
        </w:tc>
        <w:tc>
          <w:tcPr>
            <w:tcW w:w="2314" w:type="dxa"/>
          </w:tcPr>
          <w:p w:rsidR="004A3509" w:rsidRPr="001D76A0" w:rsidRDefault="004A3509" w:rsidP="00E67BE6">
            <w:pPr>
              <w:jc w:val="both"/>
              <w:rPr>
                <w:color w:val="000000"/>
                <w:lang w:val="uk-UA"/>
              </w:rPr>
            </w:pPr>
            <w:r w:rsidRPr="001D76A0">
              <w:rPr>
                <w:color w:val="000000"/>
                <w:lang w:val="uk-UA"/>
              </w:rPr>
              <w:t>Відділ комп’ютерно-технічного забезпечення  міської ради</w:t>
            </w:r>
          </w:p>
        </w:tc>
        <w:tc>
          <w:tcPr>
            <w:tcW w:w="2006" w:type="dxa"/>
          </w:tcPr>
          <w:p w:rsidR="004A3509" w:rsidRPr="001D76A0" w:rsidRDefault="004A3509" w:rsidP="00E67BE6">
            <w:pPr>
              <w:jc w:val="both"/>
              <w:rPr>
                <w:color w:val="000000"/>
                <w:lang w:val="uk-UA"/>
              </w:rPr>
            </w:pPr>
            <w:r w:rsidRPr="001D76A0">
              <w:rPr>
                <w:color w:val="000000"/>
                <w:lang w:val="uk-UA"/>
              </w:rPr>
              <w:t>Міський бюджет, інші джерела фінансування, не заборонені чинним законодавством</w:t>
            </w:r>
          </w:p>
        </w:tc>
      </w:tr>
      <w:tr w:rsidR="004A3509" w:rsidRPr="001D76A0" w:rsidTr="00E67BE6">
        <w:tc>
          <w:tcPr>
            <w:tcW w:w="506" w:type="dxa"/>
          </w:tcPr>
          <w:p w:rsidR="004A3509" w:rsidRPr="001D76A0" w:rsidRDefault="00F00EC1" w:rsidP="00E67BE6">
            <w:pPr>
              <w:tabs>
                <w:tab w:val="left" w:pos="7088"/>
                <w:tab w:val="left" w:pos="7513"/>
              </w:tabs>
              <w:jc w:val="center"/>
              <w:rPr>
                <w:color w:val="000000"/>
                <w:lang w:val="uk-UA"/>
              </w:rPr>
            </w:pPr>
            <w:r>
              <w:rPr>
                <w:color w:val="000000"/>
                <w:lang w:val="uk-UA"/>
              </w:rPr>
              <w:lastRenderedPageBreak/>
              <w:t>3</w:t>
            </w:r>
            <w:r w:rsidR="004A3509" w:rsidRPr="001D76A0">
              <w:rPr>
                <w:color w:val="000000"/>
                <w:lang w:val="uk-UA"/>
              </w:rPr>
              <w:t>.</w:t>
            </w:r>
          </w:p>
        </w:tc>
        <w:tc>
          <w:tcPr>
            <w:tcW w:w="4714" w:type="dxa"/>
          </w:tcPr>
          <w:p w:rsidR="004A3509" w:rsidRPr="001D76A0" w:rsidRDefault="004A3509" w:rsidP="00E67BE6">
            <w:pPr>
              <w:jc w:val="both"/>
              <w:rPr>
                <w:b/>
                <w:color w:val="000000"/>
                <w:lang w:val="uk-UA"/>
              </w:rPr>
            </w:pPr>
            <w:r w:rsidRPr="001D76A0">
              <w:rPr>
                <w:b/>
                <w:color w:val="000000"/>
                <w:lang w:val="uk-UA"/>
              </w:rPr>
              <w:t>Забезпечення функціонування офіційного веб-порталу міської ради в мережі Інтернет та  його інформаційного наповнення, зокрема оприлюднення регламентних документів міської ради та її виконавчого комітету</w:t>
            </w:r>
          </w:p>
          <w:p w:rsidR="004A3509" w:rsidRPr="001D76A0" w:rsidRDefault="004A3509" w:rsidP="00E67BE6">
            <w:pPr>
              <w:jc w:val="both"/>
              <w:rPr>
                <w:b/>
                <w:color w:val="000000"/>
                <w:lang w:val="uk-UA"/>
              </w:rPr>
            </w:pPr>
          </w:p>
        </w:tc>
        <w:tc>
          <w:tcPr>
            <w:tcW w:w="2314" w:type="dxa"/>
          </w:tcPr>
          <w:p w:rsidR="004A3509" w:rsidRDefault="004A3509" w:rsidP="00E67BE6">
            <w:pPr>
              <w:jc w:val="both"/>
              <w:rPr>
                <w:color w:val="000000"/>
                <w:lang w:val="uk-UA"/>
              </w:rPr>
            </w:pPr>
            <w:r w:rsidRPr="001D76A0">
              <w:rPr>
                <w:color w:val="000000"/>
                <w:lang w:val="uk-UA"/>
              </w:rPr>
              <w:t>Відділ комп’ютерно-технічного забезпечення  міської ради, виконавчі органи міської ради</w:t>
            </w:r>
          </w:p>
          <w:p w:rsidR="002D7E0D" w:rsidRPr="001D76A0" w:rsidRDefault="002D7E0D" w:rsidP="00E67BE6">
            <w:pPr>
              <w:jc w:val="both"/>
              <w:rPr>
                <w:color w:val="000000"/>
                <w:lang w:val="uk-UA"/>
              </w:rPr>
            </w:pPr>
          </w:p>
        </w:tc>
        <w:tc>
          <w:tcPr>
            <w:tcW w:w="2006" w:type="dxa"/>
          </w:tcPr>
          <w:p w:rsidR="004A3509" w:rsidRPr="001D76A0" w:rsidRDefault="004A3509" w:rsidP="00E67BE6">
            <w:pPr>
              <w:rPr>
                <w:color w:val="000000"/>
              </w:rPr>
            </w:pPr>
            <w:r w:rsidRPr="001D76A0">
              <w:rPr>
                <w:color w:val="000000"/>
                <w:lang w:val="uk-UA"/>
              </w:rPr>
              <w:t>Міський бюджет, інші джерела фінансування, не заборонені чинним законодавством</w:t>
            </w:r>
          </w:p>
        </w:tc>
      </w:tr>
      <w:tr w:rsidR="004A3509" w:rsidRPr="001D76A0" w:rsidTr="00E67BE6">
        <w:tc>
          <w:tcPr>
            <w:tcW w:w="506" w:type="dxa"/>
          </w:tcPr>
          <w:p w:rsidR="004A3509" w:rsidRPr="001D76A0" w:rsidRDefault="00B9736B" w:rsidP="00E67BE6">
            <w:pPr>
              <w:tabs>
                <w:tab w:val="left" w:pos="7088"/>
                <w:tab w:val="left" w:pos="7513"/>
              </w:tabs>
              <w:jc w:val="center"/>
              <w:rPr>
                <w:color w:val="000000"/>
                <w:lang w:val="uk-UA"/>
              </w:rPr>
            </w:pPr>
            <w:r>
              <w:rPr>
                <w:color w:val="000000"/>
                <w:lang w:val="uk-UA"/>
              </w:rPr>
              <w:t>4.</w:t>
            </w:r>
          </w:p>
        </w:tc>
        <w:tc>
          <w:tcPr>
            <w:tcW w:w="4714" w:type="dxa"/>
          </w:tcPr>
          <w:p w:rsidR="004A3509" w:rsidRPr="001D76A0" w:rsidRDefault="004A3509" w:rsidP="00E67BE6">
            <w:pPr>
              <w:jc w:val="both"/>
              <w:rPr>
                <w:b/>
                <w:color w:val="000000"/>
                <w:lang w:val="uk-UA"/>
              </w:rPr>
            </w:pPr>
            <w:r w:rsidRPr="001D76A0">
              <w:rPr>
                <w:b/>
                <w:color w:val="000000"/>
                <w:lang w:val="uk-UA"/>
              </w:rPr>
              <w:t xml:space="preserve">Забезпечення повноцінного функціонування муніципальних  автоматизованих інформаційних систем управління </w:t>
            </w:r>
          </w:p>
        </w:tc>
        <w:tc>
          <w:tcPr>
            <w:tcW w:w="2314" w:type="dxa"/>
          </w:tcPr>
          <w:p w:rsidR="004A3509" w:rsidRDefault="004A3509" w:rsidP="00E67BE6">
            <w:pPr>
              <w:jc w:val="both"/>
              <w:rPr>
                <w:color w:val="000000"/>
                <w:lang w:val="uk-UA"/>
              </w:rPr>
            </w:pPr>
            <w:r w:rsidRPr="001D76A0">
              <w:rPr>
                <w:color w:val="000000"/>
                <w:lang w:val="uk-UA"/>
              </w:rPr>
              <w:t>Відділ комп’ютерно-технічного забезпечення  міської ради, виконавчі органи міської ради</w:t>
            </w:r>
          </w:p>
          <w:p w:rsidR="002D7E0D" w:rsidRPr="001D76A0" w:rsidRDefault="002D7E0D" w:rsidP="00E67BE6">
            <w:pPr>
              <w:jc w:val="both"/>
              <w:rPr>
                <w:color w:val="000000"/>
                <w:lang w:val="uk-UA"/>
              </w:rPr>
            </w:pPr>
          </w:p>
        </w:tc>
        <w:tc>
          <w:tcPr>
            <w:tcW w:w="2006" w:type="dxa"/>
          </w:tcPr>
          <w:p w:rsidR="004A3509" w:rsidRPr="001D76A0" w:rsidRDefault="004A3509" w:rsidP="00E67BE6">
            <w:pPr>
              <w:rPr>
                <w:color w:val="000000"/>
              </w:rPr>
            </w:pPr>
            <w:r w:rsidRPr="001D76A0">
              <w:rPr>
                <w:color w:val="000000"/>
                <w:lang w:val="uk-UA"/>
              </w:rPr>
              <w:t>Міський бюджет, інші джерела фінансування, не заборонені чинним законодавством</w:t>
            </w:r>
          </w:p>
        </w:tc>
      </w:tr>
      <w:tr w:rsidR="004A3509" w:rsidRPr="001D76A0" w:rsidTr="00E67BE6">
        <w:tc>
          <w:tcPr>
            <w:tcW w:w="506" w:type="dxa"/>
          </w:tcPr>
          <w:p w:rsidR="004A3509" w:rsidRPr="001D76A0" w:rsidRDefault="00B9736B" w:rsidP="00E67BE6">
            <w:pPr>
              <w:tabs>
                <w:tab w:val="left" w:pos="7088"/>
                <w:tab w:val="left" w:pos="7513"/>
              </w:tabs>
              <w:jc w:val="center"/>
              <w:rPr>
                <w:color w:val="000000"/>
                <w:lang w:val="uk-UA"/>
              </w:rPr>
            </w:pPr>
            <w:r>
              <w:rPr>
                <w:color w:val="000000"/>
                <w:lang w:val="uk-UA"/>
              </w:rPr>
              <w:t>5</w:t>
            </w:r>
            <w:r w:rsidR="004A3509" w:rsidRPr="001D76A0">
              <w:rPr>
                <w:color w:val="000000"/>
                <w:lang w:val="uk-UA"/>
              </w:rPr>
              <w:t>.</w:t>
            </w:r>
          </w:p>
        </w:tc>
        <w:tc>
          <w:tcPr>
            <w:tcW w:w="4714" w:type="dxa"/>
          </w:tcPr>
          <w:p w:rsidR="004A3509" w:rsidRPr="001D76A0" w:rsidRDefault="004A3509" w:rsidP="00E67BE6">
            <w:pPr>
              <w:jc w:val="both"/>
              <w:rPr>
                <w:b/>
                <w:color w:val="000000"/>
                <w:lang w:val="uk-UA"/>
              </w:rPr>
            </w:pPr>
            <w:r w:rsidRPr="001D76A0">
              <w:rPr>
                <w:b/>
                <w:color w:val="000000"/>
                <w:lang w:val="uk-UA"/>
              </w:rPr>
              <w:t xml:space="preserve">Подальше запровадження електронного документообігу у виконавчих органах міської ради, розширення та модернізація мультисервісної мережі,  підключення до неї підпорядкованих комунальних підприємствах та бюджетних установ </w:t>
            </w:r>
          </w:p>
        </w:tc>
        <w:tc>
          <w:tcPr>
            <w:tcW w:w="2314" w:type="dxa"/>
          </w:tcPr>
          <w:p w:rsidR="004A3509" w:rsidRDefault="004A3509" w:rsidP="00E67BE6">
            <w:pPr>
              <w:jc w:val="both"/>
              <w:rPr>
                <w:color w:val="000000"/>
                <w:lang w:val="uk-UA"/>
              </w:rPr>
            </w:pPr>
            <w:r w:rsidRPr="001D76A0">
              <w:rPr>
                <w:color w:val="00000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p w:rsidR="002D7E0D" w:rsidRPr="001D76A0" w:rsidRDefault="002D7E0D" w:rsidP="00E67BE6">
            <w:pPr>
              <w:jc w:val="both"/>
              <w:rPr>
                <w:b/>
                <w:color w:val="000000"/>
                <w:lang w:val="uk-UA"/>
              </w:rPr>
            </w:pPr>
          </w:p>
        </w:tc>
        <w:tc>
          <w:tcPr>
            <w:tcW w:w="2006" w:type="dxa"/>
          </w:tcPr>
          <w:p w:rsidR="004A3509" w:rsidRPr="001D76A0" w:rsidRDefault="004A3509" w:rsidP="00E67BE6">
            <w:pPr>
              <w:rPr>
                <w:color w:val="000000"/>
              </w:rPr>
            </w:pPr>
            <w:r w:rsidRPr="001D76A0">
              <w:rPr>
                <w:color w:val="000000"/>
                <w:lang w:val="uk-UA"/>
              </w:rPr>
              <w:t>Міський бюджет, інші джерела фінансування, не заборонені чинним законодавством</w:t>
            </w:r>
          </w:p>
        </w:tc>
      </w:tr>
      <w:tr w:rsidR="004A3509" w:rsidRPr="001D76A0" w:rsidTr="00E67BE6">
        <w:tc>
          <w:tcPr>
            <w:tcW w:w="506" w:type="dxa"/>
          </w:tcPr>
          <w:p w:rsidR="004A3509" w:rsidRPr="001D76A0" w:rsidRDefault="00B9736B" w:rsidP="00E67BE6">
            <w:pPr>
              <w:tabs>
                <w:tab w:val="left" w:pos="7088"/>
                <w:tab w:val="left" w:pos="7513"/>
              </w:tabs>
              <w:jc w:val="center"/>
              <w:rPr>
                <w:color w:val="000000"/>
                <w:lang w:val="uk-UA"/>
              </w:rPr>
            </w:pPr>
            <w:r>
              <w:rPr>
                <w:color w:val="000000"/>
                <w:lang w:val="uk-UA"/>
              </w:rPr>
              <w:t>6</w:t>
            </w:r>
            <w:r w:rsidR="004A3509" w:rsidRPr="001D76A0">
              <w:rPr>
                <w:color w:val="000000"/>
                <w:lang w:val="uk-UA"/>
              </w:rPr>
              <w:t>.</w:t>
            </w:r>
          </w:p>
        </w:tc>
        <w:tc>
          <w:tcPr>
            <w:tcW w:w="4714" w:type="dxa"/>
          </w:tcPr>
          <w:p w:rsidR="004A3509" w:rsidRPr="001D76A0" w:rsidRDefault="004A3509" w:rsidP="00E67BE6">
            <w:pPr>
              <w:jc w:val="both"/>
              <w:rPr>
                <w:b/>
                <w:color w:val="000000"/>
                <w:lang w:val="uk-UA"/>
              </w:rPr>
            </w:pPr>
            <w:r w:rsidRPr="001D76A0">
              <w:rPr>
                <w:b/>
                <w:color w:val="000000"/>
                <w:lang w:val="uk-UA"/>
              </w:rPr>
              <w:t>Запровадження нових технологій в інформаційній інфраструктурі, придбання відповідного обладнання, технічних пристроїв, програмного забезпечення тощо</w:t>
            </w:r>
          </w:p>
        </w:tc>
        <w:tc>
          <w:tcPr>
            <w:tcW w:w="2314" w:type="dxa"/>
          </w:tcPr>
          <w:p w:rsidR="004A3509" w:rsidRDefault="004A3509" w:rsidP="00E67BE6">
            <w:pPr>
              <w:jc w:val="both"/>
              <w:rPr>
                <w:color w:val="000000"/>
                <w:lang w:val="uk-UA"/>
              </w:rPr>
            </w:pPr>
            <w:r w:rsidRPr="001D76A0">
              <w:rPr>
                <w:color w:val="00000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p w:rsidR="002D7E0D" w:rsidRDefault="002D7E0D" w:rsidP="00E67BE6">
            <w:pPr>
              <w:jc w:val="both"/>
              <w:rPr>
                <w:color w:val="000000"/>
                <w:lang w:val="uk-UA"/>
              </w:rPr>
            </w:pPr>
          </w:p>
          <w:p w:rsidR="002D7E0D" w:rsidRPr="001D76A0" w:rsidRDefault="002D7E0D" w:rsidP="00E67BE6">
            <w:pPr>
              <w:jc w:val="both"/>
              <w:rPr>
                <w:b/>
                <w:color w:val="000000"/>
                <w:lang w:val="uk-UA"/>
              </w:rPr>
            </w:pPr>
          </w:p>
        </w:tc>
        <w:tc>
          <w:tcPr>
            <w:tcW w:w="2006" w:type="dxa"/>
          </w:tcPr>
          <w:p w:rsidR="004A3509" w:rsidRPr="001D76A0" w:rsidRDefault="004A3509" w:rsidP="00E67BE6">
            <w:pPr>
              <w:rPr>
                <w:color w:val="000000"/>
              </w:rPr>
            </w:pPr>
            <w:r w:rsidRPr="001D76A0">
              <w:rPr>
                <w:color w:val="000000"/>
                <w:lang w:val="uk-UA"/>
              </w:rPr>
              <w:t>Міський бюджет, інші джерела фінансування, не заборонені чинним законодавством</w:t>
            </w:r>
          </w:p>
        </w:tc>
      </w:tr>
      <w:tr w:rsidR="004A3509" w:rsidRPr="001D76A0" w:rsidTr="00E67BE6">
        <w:tc>
          <w:tcPr>
            <w:tcW w:w="506" w:type="dxa"/>
          </w:tcPr>
          <w:p w:rsidR="004A3509" w:rsidRPr="001D76A0" w:rsidRDefault="00B9736B" w:rsidP="00E67BE6">
            <w:pPr>
              <w:tabs>
                <w:tab w:val="left" w:pos="7088"/>
                <w:tab w:val="left" w:pos="7513"/>
              </w:tabs>
              <w:jc w:val="center"/>
              <w:rPr>
                <w:color w:val="000000"/>
                <w:lang w:val="uk-UA"/>
              </w:rPr>
            </w:pPr>
            <w:r>
              <w:rPr>
                <w:color w:val="000000"/>
                <w:lang w:val="uk-UA"/>
              </w:rPr>
              <w:t>7</w:t>
            </w:r>
            <w:r w:rsidR="004A3509" w:rsidRPr="001D76A0">
              <w:rPr>
                <w:color w:val="000000"/>
                <w:lang w:val="uk-UA"/>
              </w:rPr>
              <w:t>.</w:t>
            </w:r>
          </w:p>
        </w:tc>
        <w:tc>
          <w:tcPr>
            <w:tcW w:w="4714" w:type="dxa"/>
          </w:tcPr>
          <w:p w:rsidR="004A3509" w:rsidRPr="001D76A0" w:rsidRDefault="004A3509" w:rsidP="00E67BE6">
            <w:pPr>
              <w:jc w:val="both"/>
              <w:rPr>
                <w:b/>
                <w:color w:val="000000"/>
                <w:lang w:val="uk-UA"/>
              </w:rPr>
            </w:pPr>
            <w:r w:rsidRPr="001D76A0">
              <w:rPr>
                <w:b/>
                <w:color w:val="000000"/>
                <w:lang w:val="uk-UA"/>
              </w:rPr>
              <w:t>Оновлення комп’ютерної техніки та мережевого обладнання, придбання необхідного програмного забезпечення</w:t>
            </w:r>
          </w:p>
        </w:tc>
        <w:tc>
          <w:tcPr>
            <w:tcW w:w="2314" w:type="dxa"/>
          </w:tcPr>
          <w:p w:rsidR="004A3509" w:rsidRDefault="004A3509" w:rsidP="00E67BE6">
            <w:pPr>
              <w:jc w:val="both"/>
              <w:rPr>
                <w:color w:val="000000"/>
                <w:lang w:val="uk-UA"/>
              </w:rPr>
            </w:pPr>
            <w:r w:rsidRPr="001D76A0">
              <w:rPr>
                <w:color w:val="00000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p w:rsidR="002D7E0D" w:rsidRPr="001D76A0" w:rsidRDefault="002D7E0D" w:rsidP="00E67BE6">
            <w:pPr>
              <w:jc w:val="both"/>
              <w:rPr>
                <w:b/>
                <w:color w:val="000000"/>
                <w:lang w:val="uk-UA"/>
              </w:rPr>
            </w:pPr>
          </w:p>
        </w:tc>
        <w:tc>
          <w:tcPr>
            <w:tcW w:w="2006" w:type="dxa"/>
          </w:tcPr>
          <w:p w:rsidR="004A3509" w:rsidRPr="001D76A0" w:rsidRDefault="004A3509" w:rsidP="00E67BE6">
            <w:pPr>
              <w:rPr>
                <w:color w:val="000000"/>
              </w:rPr>
            </w:pPr>
            <w:r w:rsidRPr="001D76A0">
              <w:rPr>
                <w:color w:val="000000"/>
                <w:lang w:val="uk-UA"/>
              </w:rPr>
              <w:t>Міський бюджет, інші джерела фінансування, не заборонені чинним законодавством</w:t>
            </w:r>
          </w:p>
        </w:tc>
      </w:tr>
      <w:tr w:rsidR="004A3509" w:rsidRPr="001D76A0" w:rsidTr="00E67BE6">
        <w:tc>
          <w:tcPr>
            <w:tcW w:w="506" w:type="dxa"/>
          </w:tcPr>
          <w:p w:rsidR="004A3509" w:rsidRPr="001D76A0" w:rsidRDefault="00B9736B" w:rsidP="00E67BE6">
            <w:pPr>
              <w:tabs>
                <w:tab w:val="left" w:pos="7088"/>
                <w:tab w:val="left" w:pos="7513"/>
              </w:tabs>
              <w:jc w:val="center"/>
              <w:rPr>
                <w:color w:val="000000"/>
                <w:lang w:val="uk-UA"/>
              </w:rPr>
            </w:pPr>
            <w:r>
              <w:rPr>
                <w:color w:val="000000"/>
                <w:lang w:val="uk-UA"/>
              </w:rPr>
              <w:lastRenderedPageBreak/>
              <w:t>8</w:t>
            </w:r>
            <w:r w:rsidR="004A3509" w:rsidRPr="001D76A0">
              <w:rPr>
                <w:color w:val="000000"/>
                <w:lang w:val="uk-UA"/>
              </w:rPr>
              <w:t>.</w:t>
            </w:r>
          </w:p>
        </w:tc>
        <w:tc>
          <w:tcPr>
            <w:tcW w:w="4714" w:type="dxa"/>
          </w:tcPr>
          <w:p w:rsidR="004A3509" w:rsidRPr="001D76A0" w:rsidRDefault="004A3509" w:rsidP="00E67BE6">
            <w:pPr>
              <w:widowControl w:val="0"/>
              <w:jc w:val="both"/>
              <w:rPr>
                <w:rFonts w:eastAsia="MS Mincho"/>
                <w:b/>
                <w:color w:val="000000"/>
                <w:lang w:val="uk-UA"/>
              </w:rPr>
            </w:pPr>
            <w:r w:rsidRPr="001D76A0">
              <w:rPr>
                <w:rFonts w:eastAsia="MS Mincho"/>
                <w:b/>
                <w:color w:val="000000"/>
                <w:lang w:val="uk-UA"/>
              </w:rPr>
              <w:t>Підготовка та навчання спеціалістів виконавчих органів міської ради, комунальних підприємств та бюджетних установ з метою впровадження та технічної підтримки існуючих інформаційних технологій</w:t>
            </w:r>
          </w:p>
        </w:tc>
        <w:tc>
          <w:tcPr>
            <w:tcW w:w="2314" w:type="dxa"/>
          </w:tcPr>
          <w:p w:rsidR="004A3509" w:rsidRPr="001D76A0" w:rsidRDefault="004A3509" w:rsidP="00E67BE6">
            <w:pPr>
              <w:jc w:val="both"/>
              <w:rPr>
                <w:b/>
                <w:color w:val="000000"/>
                <w:lang w:val="uk-UA"/>
              </w:rPr>
            </w:pPr>
            <w:r w:rsidRPr="001D76A0">
              <w:rPr>
                <w:color w:val="00000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4A3509" w:rsidRPr="001D76A0" w:rsidRDefault="004A3509" w:rsidP="00E67BE6">
            <w:pPr>
              <w:jc w:val="both"/>
              <w:rPr>
                <w:color w:val="000000"/>
                <w:lang w:val="uk-UA"/>
              </w:rPr>
            </w:pPr>
            <w:r w:rsidRPr="001D76A0">
              <w:rPr>
                <w:color w:val="000000"/>
                <w:lang w:val="uk-UA"/>
              </w:rPr>
              <w:t>Міський бюджет, кошти комунальних підприємств,  інші джерела фінансування, не заборонені чинним законодавством</w:t>
            </w:r>
          </w:p>
        </w:tc>
      </w:tr>
    </w:tbl>
    <w:p w:rsidR="002D7E0D" w:rsidRDefault="002D7E0D" w:rsidP="004A3509">
      <w:pPr>
        <w:ind w:firstLine="540"/>
        <w:jc w:val="both"/>
        <w:rPr>
          <w:b/>
          <w:color w:val="000000"/>
          <w:lang w:val="uk-UA"/>
        </w:rPr>
      </w:pPr>
    </w:p>
    <w:p w:rsidR="004A3509" w:rsidRPr="001D76A0" w:rsidRDefault="004A3509" w:rsidP="004A3509">
      <w:pPr>
        <w:ind w:firstLine="540"/>
        <w:jc w:val="both"/>
        <w:rPr>
          <w:b/>
          <w:color w:val="000000"/>
          <w:lang w:val="uk-UA"/>
        </w:rPr>
      </w:pPr>
      <w:r w:rsidRPr="001D76A0">
        <w:rPr>
          <w:b/>
          <w:color w:val="000000"/>
          <w:lang w:val="uk-UA"/>
        </w:rPr>
        <w:t>Очікувані результати:</w:t>
      </w:r>
    </w:p>
    <w:p w:rsidR="004A3509" w:rsidRPr="001D76A0" w:rsidRDefault="004A3509" w:rsidP="004A3509">
      <w:pPr>
        <w:ind w:firstLine="540"/>
        <w:jc w:val="both"/>
        <w:rPr>
          <w:color w:val="000000"/>
          <w:lang w:val="uk-UA"/>
        </w:rPr>
      </w:pPr>
      <w:r w:rsidRPr="001D76A0">
        <w:rPr>
          <w:color w:val="000000"/>
          <w:lang w:val="uk-UA"/>
        </w:rPr>
        <w:t>-підвищення рівня інформованості населення міста Чернівців щодо діяльності міської ради, її виконавчих органів, комунальних підприємств та підпорядкованих бюджетних установ з питань забезпечення життєдіяльності міста;</w:t>
      </w:r>
    </w:p>
    <w:p w:rsidR="004A3509" w:rsidRPr="001D76A0" w:rsidRDefault="004A3509" w:rsidP="004A3509">
      <w:pPr>
        <w:ind w:firstLine="540"/>
        <w:jc w:val="both"/>
        <w:rPr>
          <w:color w:val="000000"/>
          <w:lang w:val="uk-UA"/>
        </w:rPr>
      </w:pPr>
      <w:r w:rsidRPr="001D76A0">
        <w:rPr>
          <w:color w:val="000000"/>
          <w:lang w:val="uk-UA"/>
        </w:rPr>
        <w:t>-забезпечення комунікації між мешканцями міста та владою;</w:t>
      </w:r>
    </w:p>
    <w:p w:rsidR="004A3509" w:rsidRPr="001D76A0" w:rsidRDefault="004A3509" w:rsidP="004A3509">
      <w:pPr>
        <w:ind w:firstLine="540"/>
        <w:jc w:val="both"/>
        <w:rPr>
          <w:color w:val="000000"/>
          <w:lang w:val="uk-UA"/>
        </w:rPr>
      </w:pPr>
      <w:r w:rsidRPr="001D76A0">
        <w:rPr>
          <w:color w:val="000000"/>
          <w:lang w:val="uk-UA"/>
        </w:rPr>
        <w:t>-зростання ефективності роботи муніципальних інформаційних систем;</w:t>
      </w:r>
    </w:p>
    <w:p w:rsidR="004A3509" w:rsidRPr="001D76A0" w:rsidRDefault="004A3509" w:rsidP="004A3509">
      <w:pPr>
        <w:ind w:firstLine="540"/>
        <w:jc w:val="both"/>
        <w:rPr>
          <w:color w:val="000000"/>
          <w:lang w:val="uk-UA"/>
        </w:rPr>
      </w:pPr>
      <w:r w:rsidRPr="001D76A0">
        <w:rPr>
          <w:color w:val="000000"/>
          <w:lang w:val="uk-UA"/>
        </w:rPr>
        <w:t>-оперативне та якісне надання послуг населенню, наближення їх до вимог мешканців міста та європейських стандартів, збільшення кількості електронних сервісів для громадян та послуг, що надаються в режимі он-лайн;</w:t>
      </w:r>
    </w:p>
    <w:p w:rsidR="004A3509" w:rsidRPr="001D76A0" w:rsidRDefault="004A3509" w:rsidP="004A3509">
      <w:pPr>
        <w:ind w:firstLine="540"/>
        <w:jc w:val="both"/>
        <w:rPr>
          <w:color w:val="000000"/>
          <w:lang w:val="uk-UA"/>
        </w:rPr>
      </w:pPr>
      <w:r w:rsidRPr="001D76A0">
        <w:rPr>
          <w:color w:val="000000"/>
          <w:lang w:val="uk-UA"/>
        </w:rPr>
        <w:t>-зростання доступності інформаційних ресурсів для мешканців міста;</w:t>
      </w:r>
    </w:p>
    <w:p w:rsidR="004A3509" w:rsidRPr="001D76A0" w:rsidRDefault="004A3509" w:rsidP="004A3509">
      <w:pPr>
        <w:ind w:firstLine="540"/>
        <w:jc w:val="both"/>
        <w:rPr>
          <w:color w:val="000000"/>
          <w:lang w:val="uk-UA"/>
        </w:rPr>
      </w:pPr>
      <w:r w:rsidRPr="001D76A0">
        <w:rPr>
          <w:color w:val="000000"/>
          <w:lang w:val="uk-UA"/>
        </w:rPr>
        <w:t>-розширення можливостей використання електронних документів, зростання оперативності прийняття управлінських рішень;</w:t>
      </w:r>
    </w:p>
    <w:p w:rsidR="004A3509" w:rsidRPr="001D76A0" w:rsidRDefault="004A3509" w:rsidP="004A3509">
      <w:pPr>
        <w:ind w:firstLine="540"/>
        <w:jc w:val="both"/>
        <w:rPr>
          <w:color w:val="000000"/>
          <w:lang w:val="uk-UA"/>
        </w:rPr>
      </w:pPr>
      <w:r w:rsidRPr="001D76A0">
        <w:rPr>
          <w:color w:val="000000"/>
          <w:lang w:val="uk-UA"/>
        </w:rPr>
        <w:t>-забезпечення захисту комунального майна та безпеки громадян.</w:t>
      </w:r>
    </w:p>
    <w:p w:rsidR="001C583B" w:rsidRDefault="001C583B" w:rsidP="00E763A5">
      <w:pPr>
        <w:pStyle w:val="30"/>
        <w:spacing w:after="0"/>
        <w:ind w:left="0" w:firstLine="540"/>
        <w:jc w:val="center"/>
        <w:rPr>
          <w:b/>
          <w:color w:val="000000"/>
          <w:sz w:val="28"/>
          <w:szCs w:val="28"/>
          <w:lang w:val="uk-UA"/>
        </w:rPr>
      </w:pPr>
    </w:p>
    <w:p w:rsidR="00055FC8" w:rsidRPr="00B95C9F" w:rsidRDefault="004A3509" w:rsidP="00E763A5">
      <w:pPr>
        <w:pStyle w:val="30"/>
        <w:spacing w:after="0"/>
        <w:ind w:left="0" w:firstLine="540"/>
        <w:jc w:val="center"/>
        <w:rPr>
          <w:b/>
          <w:color w:val="000000"/>
          <w:sz w:val="28"/>
          <w:szCs w:val="28"/>
          <w:lang w:val="uk-UA"/>
        </w:rPr>
      </w:pPr>
      <w:r>
        <w:rPr>
          <w:b/>
          <w:color w:val="000000"/>
          <w:sz w:val="28"/>
          <w:szCs w:val="28"/>
          <w:lang w:val="uk-UA"/>
        </w:rPr>
        <w:t>9</w:t>
      </w:r>
      <w:r w:rsidR="00167943" w:rsidRPr="00B95C9F">
        <w:rPr>
          <w:b/>
          <w:color w:val="000000"/>
          <w:sz w:val="28"/>
          <w:szCs w:val="28"/>
          <w:lang w:val="uk-UA"/>
        </w:rPr>
        <w:t>.</w:t>
      </w:r>
      <w:r w:rsidR="00DF3F40" w:rsidRPr="00B95C9F">
        <w:rPr>
          <w:b/>
          <w:color w:val="000000"/>
          <w:sz w:val="28"/>
          <w:szCs w:val="28"/>
          <w:lang w:val="uk-UA"/>
        </w:rPr>
        <w:t xml:space="preserve"> </w:t>
      </w:r>
      <w:r w:rsidR="00331283" w:rsidRPr="00B95C9F">
        <w:rPr>
          <w:b/>
          <w:color w:val="000000"/>
          <w:sz w:val="28"/>
          <w:szCs w:val="28"/>
          <w:lang w:val="uk-UA"/>
        </w:rPr>
        <w:t>Безпека життєдіяльності населення</w:t>
      </w:r>
    </w:p>
    <w:p w:rsidR="00A244CE" w:rsidRDefault="00A244CE" w:rsidP="008C6FF0">
      <w:pPr>
        <w:ind w:firstLine="540"/>
        <w:jc w:val="both"/>
        <w:rPr>
          <w:b/>
          <w:color w:val="000000"/>
          <w:lang w:val="uk-UA"/>
        </w:rPr>
      </w:pPr>
    </w:p>
    <w:p w:rsidR="008C6FF0" w:rsidRPr="008C6FF0" w:rsidRDefault="00B958C0" w:rsidP="008C6FF0">
      <w:pPr>
        <w:ind w:firstLine="540"/>
        <w:jc w:val="both"/>
        <w:rPr>
          <w:b/>
          <w:color w:val="000000"/>
          <w:lang w:val="uk-UA"/>
        </w:rPr>
      </w:pPr>
      <w:r w:rsidRPr="008C6FF0">
        <w:rPr>
          <w:b/>
          <w:color w:val="000000"/>
          <w:lang w:val="uk-UA"/>
        </w:rPr>
        <w:t>Головна мета:</w:t>
      </w:r>
    </w:p>
    <w:p w:rsidR="009249AD" w:rsidRDefault="008C6FF0" w:rsidP="009249AD">
      <w:pPr>
        <w:ind w:firstLine="540"/>
        <w:jc w:val="both"/>
        <w:rPr>
          <w:color w:val="000000"/>
          <w:lang w:val="uk-UA"/>
        </w:rPr>
      </w:pPr>
      <w:r w:rsidRPr="008C6FF0">
        <w:rPr>
          <w:color w:val="000000"/>
          <w:lang w:val="uk-UA"/>
        </w:rPr>
        <w:t>Запобігання надзвичайним ситуаціям та ліквідації їх наслідків в місті Чернівцях, забезпечення належного рівня безпеки населення і захисту території міста, об’єктів підвищеної небезпеки від загрози виникнення надзвичайних ситуацій техногенного та природного характеру, підвищеної ефективності функціонування сил цивільного захисту та систем моніторингу прогнозування і запобігання надзвичайним ситуаціям.</w:t>
      </w:r>
    </w:p>
    <w:p w:rsidR="001C583B" w:rsidRDefault="007011D5" w:rsidP="001C583B">
      <w:pPr>
        <w:ind w:firstLine="540"/>
        <w:jc w:val="both"/>
        <w:rPr>
          <w:b/>
          <w:color w:val="000000"/>
          <w:lang w:val="uk-UA"/>
        </w:rPr>
      </w:pPr>
      <w:r w:rsidRPr="008C6FF0">
        <w:rPr>
          <w:b/>
          <w:color w:val="000000"/>
          <w:lang w:val="uk-UA"/>
        </w:rPr>
        <w:t xml:space="preserve">Цілі та пріоритетні напрями діяльності на 2017 рік: </w:t>
      </w:r>
    </w:p>
    <w:p w:rsidR="007011D5" w:rsidRDefault="007011D5" w:rsidP="001C583B">
      <w:pPr>
        <w:ind w:firstLine="540"/>
        <w:jc w:val="both"/>
        <w:rPr>
          <w:color w:val="000000"/>
          <w:lang w:val="uk-UA"/>
        </w:rPr>
      </w:pPr>
      <w:r w:rsidRPr="008C6FF0">
        <w:rPr>
          <w:b/>
          <w:color w:val="000000"/>
          <w:lang w:val="uk-UA"/>
        </w:rPr>
        <w:t>-</w:t>
      </w:r>
      <w:r w:rsidRPr="008C6FF0">
        <w:rPr>
          <w:color w:val="000000"/>
          <w:lang w:val="uk-UA"/>
        </w:rPr>
        <w:t>удосконалення механізму взаємодії органів місцевого самоврядування, підприємств, установ та організацій у процесі здійснення заходів цивільного захисту;</w:t>
      </w:r>
    </w:p>
    <w:p w:rsidR="007011D5" w:rsidRDefault="001C583B" w:rsidP="001C583B">
      <w:pPr>
        <w:ind w:firstLine="540"/>
        <w:jc w:val="both"/>
        <w:rPr>
          <w:color w:val="000000"/>
          <w:lang w:val="uk-UA"/>
        </w:rPr>
      </w:pPr>
      <w:r>
        <w:rPr>
          <w:color w:val="000000"/>
          <w:lang w:val="uk-UA"/>
        </w:rPr>
        <w:t>-</w:t>
      </w:r>
      <w:r w:rsidR="007011D5" w:rsidRPr="008C6FF0">
        <w:rPr>
          <w:color w:val="000000"/>
          <w:lang w:val="uk-UA"/>
        </w:rPr>
        <w:t>удосконалення структури та забезпечення належного рівня оснащеності спеціальних аварійно-відновлювальних формувань та підрозділів об’єктів підвищеної небезпеки, аварійно-рятувальних і аварійно-відновлювальних формувань міського підпорядкування, громадських організацій;</w:t>
      </w:r>
    </w:p>
    <w:p w:rsidR="007011D5" w:rsidRDefault="001C583B" w:rsidP="001C583B">
      <w:pPr>
        <w:ind w:firstLine="540"/>
        <w:jc w:val="both"/>
        <w:rPr>
          <w:color w:val="000000"/>
          <w:lang w:val="uk-UA"/>
        </w:rPr>
      </w:pPr>
      <w:r>
        <w:rPr>
          <w:color w:val="000000"/>
          <w:lang w:val="uk-UA"/>
        </w:rPr>
        <w:t>-</w:t>
      </w:r>
      <w:r w:rsidR="007011D5" w:rsidRPr="008C6FF0">
        <w:rPr>
          <w:color w:val="000000"/>
          <w:lang w:val="uk-UA"/>
        </w:rPr>
        <w:t>забезпечення функціонування системи оповіщення цивільного захисту міста;</w:t>
      </w:r>
    </w:p>
    <w:p w:rsidR="007011D5" w:rsidRPr="008C6FF0" w:rsidRDefault="001C583B" w:rsidP="001C583B">
      <w:pPr>
        <w:ind w:firstLine="540"/>
        <w:jc w:val="both"/>
        <w:rPr>
          <w:color w:val="000000"/>
          <w:lang w:val="uk-UA"/>
        </w:rPr>
      </w:pPr>
      <w:r>
        <w:rPr>
          <w:color w:val="000000"/>
          <w:lang w:val="uk-UA"/>
        </w:rPr>
        <w:t>-</w:t>
      </w:r>
      <w:r w:rsidR="007011D5" w:rsidRPr="008C6FF0">
        <w:rPr>
          <w:color w:val="000000"/>
          <w:lang w:val="uk-UA"/>
        </w:rPr>
        <w:t>забезпечення належного функціонування локальних систем оповіщення хімічнонебезпечних об’єктів міста</w:t>
      </w:r>
      <w:r w:rsidR="008C6FF0" w:rsidRPr="008C6FF0">
        <w:rPr>
          <w:color w:val="000000"/>
          <w:lang w:val="uk-UA"/>
        </w:rPr>
        <w:t>.</w:t>
      </w:r>
    </w:p>
    <w:p w:rsidR="002D7E0D" w:rsidRDefault="002D7E0D" w:rsidP="00A244CE">
      <w:pPr>
        <w:tabs>
          <w:tab w:val="left" w:pos="720"/>
        </w:tabs>
        <w:jc w:val="center"/>
        <w:rPr>
          <w:rStyle w:val="FontStyle13"/>
          <w:color w:val="000000"/>
          <w:sz w:val="24"/>
          <w:szCs w:val="24"/>
          <w:lang w:val="uk-UA" w:eastAsia="uk-UA"/>
        </w:rPr>
      </w:pPr>
    </w:p>
    <w:p w:rsidR="007011D5" w:rsidRPr="009C284E" w:rsidRDefault="007011D5" w:rsidP="00A244CE">
      <w:pPr>
        <w:tabs>
          <w:tab w:val="left" w:pos="720"/>
        </w:tabs>
        <w:jc w:val="center"/>
        <w:rPr>
          <w:rStyle w:val="FontStyle13"/>
          <w:color w:val="000000"/>
          <w:sz w:val="24"/>
          <w:szCs w:val="24"/>
          <w:lang w:val="uk-UA" w:eastAsia="uk-UA"/>
        </w:rPr>
      </w:pPr>
      <w:r w:rsidRPr="009C284E">
        <w:rPr>
          <w:rStyle w:val="FontStyle13"/>
          <w:color w:val="000000"/>
          <w:sz w:val="24"/>
          <w:szCs w:val="24"/>
          <w:lang w:val="uk-UA" w:eastAsia="uk-UA"/>
        </w:rPr>
        <w:t xml:space="preserve">Завдання на 2017 </w:t>
      </w:r>
      <w:r w:rsidRPr="00331283">
        <w:rPr>
          <w:rStyle w:val="FontStyle13"/>
          <w:color w:val="000000"/>
          <w:sz w:val="24"/>
          <w:szCs w:val="24"/>
          <w:lang w:val="uk-UA" w:eastAsia="uk-UA"/>
        </w:rPr>
        <w:t>рік</w:t>
      </w:r>
    </w:p>
    <w:tbl>
      <w:tblPr>
        <w:tblStyle w:val="af2"/>
        <w:tblW w:w="9540" w:type="dxa"/>
        <w:tblInd w:w="108" w:type="dxa"/>
        <w:tblLayout w:type="fixed"/>
        <w:tblLook w:val="01E0" w:firstRow="1" w:lastRow="1" w:firstColumn="1" w:lastColumn="1" w:noHBand="0" w:noVBand="0"/>
      </w:tblPr>
      <w:tblGrid>
        <w:gridCol w:w="506"/>
        <w:gridCol w:w="4714"/>
        <w:gridCol w:w="2314"/>
        <w:gridCol w:w="2006"/>
      </w:tblGrid>
      <w:tr w:rsidR="007011D5" w:rsidRPr="009C284E" w:rsidTr="001C583B">
        <w:tc>
          <w:tcPr>
            <w:tcW w:w="506" w:type="dxa"/>
            <w:vAlign w:val="center"/>
          </w:tcPr>
          <w:p w:rsidR="007011D5" w:rsidRPr="009C284E" w:rsidRDefault="007011D5" w:rsidP="000267F6">
            <w:pPr>
              <w:tabs>
                <w:tab w:val="left" w:pos="7088"/>
                <w:tab w:val="left" w:pos="7513"/>
              </w:tabs>
              <w:jc w:val="center"/>
              <w:rPr>
                <w:b/>
                <w:color w:val="000000"/>
                <w:lang w:val="uk-UA"/>
              </w:rPr>
            </w:pPr>
            <w:r w:rsidRPr="009C284E">
              <w:rPr>
                <w:b/>
                <w:color w:val="000000"/>
                <w:lang w:val="uk-UA"/>
              </w:rPr>
              <w:t>№</w:t>
            </w:r>
          </w:p>
        </w:tc>
        <w:tc>
          <w:tcPr>
            <w:tcW w:w="4714" w:type="dxa"/>
            <w:vAlign w:val="center"/>
          </w:tcPr>
          <w:p w:rsidR="007011D5" w:rsidRPr="009C284E" w:rsidRDefault="007011D5" w:rsidP="000267F6">
            <w:pPr>
              <w:tabs>
                <w:tab w:val="left" w:pos="7088"/>
                <w:tab w:val="left" w:pos="7513"/>
              </w:tabs>
              <w:jc w:val="center"/>
              <w:rPr>
                <w:b/>
                <w:color w:val="000000"/>
                <w:lang w:val="uk-UA"/>
              </w:rPr>
            </w:pPr>
            <w:r w:rsidRPr="009C284E">
              <w:rPr>
                <w:b/>
                <w:color w:val="000000"/>
                <w:lang w:val="uk-UA"/>
              </w:rPr>
              <w:t>Заходи</w:t>
            </w:r>
          </w:p>
        </w:tc>
        <w:tc>
          <w:tcPr>
            <w:tcW w:w="2314" w:type="dxa"/>
            <w:vAlign w:val="center"/>
          </w:tcPr>
          <w:p w:rsidR="001C583B" w:rsidRDefault="007011D5" w:rsidP="001C583B">
            <w:pPr>
              <w:tabs>
                <w:tab w:val="left" w:pos="7088"/>
                <w:tab w:val="left" w:pos="7513"/>
              </w:tabs>
              <w:jc w:val="center"/>
              <w:rPr>
                <w:b/>
                <w:color w:val="000000"/>
                <w:lang w:val="uk-UA"/>
              </w:rPr>
            </w:pPr>
            <w:r w:rsidRPr="009C284E">
              <w:rPr>
                <w:b/>
                <w:color w:val="000000"/>
                <w:lang w:val="uk-UA"/>
              </w:rPr>
              <w:t xml:space="preserve">Відповідальний </w:t>
            </w:r>
          </w:p>
          <w:p w:rsidR="001C583B" w:rsidRPr="009C284E" w:rsidRDefault="007011D5" w:rsidP="001C583B">
            <w:pPr>
              <w:tabs>
                <w:tab w:val="left" w:pos="7088"/>
                <w:tab w:val="left" w:pos="7513"/>
              </w:tabs>
              <w:jc w:val="center"/>
              <w:rPr>
                <w:b/>
                <w:color w:val="000000"/>
                <w:lang w:val="uk-UA"/>
              </w:rPr>
            </w:pPr>
            <w:r w:rsidRPr="009C284E">
              <w:rPr>
                <w:b/>
                <w:color w:val="000000"/>
                <w:lang w:val="uk-UA"/>
              </w:rPr>
              <w:t>за виконання</w:t>
            </w:r>
          </w:p>
        </w:tc>
        <w:tc>
          <w:tcPr>
            <w:tcW w:w="2006" w:type="dxa"/>
            <w:vAlign w:val="center"/>
          </w:tcPr>
          <w:p w:rsidR="001C583B" w:rsidRPr="009C284E" w:rsidRDefault="007011D5" w:rsidP="001C583B">
            <w:pPr>
              <w:tabs>
                <w:tab w:val="left" w:pos="7088"/>
                <w:tab w:val="left" w:pos="7513"/>
              </w:tabs>
              <w:jc w:val="center"/>
              <w:rPr>
                <w:b/>
                <w:color w:val="000000"/>
                <w:lang w:val="uk-UA"/>
              </w:rPr>
            </w:pPr>
            <w:r w:rsidRPr="009C284E">
              <w:rPr>
                <w:b/>
                <w:color w:val="000000"/>
                <w:lang w:val="uk-UA"/>
              </w:rPr>
              <w:t>Джерела фінансування</w:t>
            </w:r>
          </w:p>
        </w:tc>
      </w:tr>
      <w:tr w:rsidR="008C6FF0" w:rsidRPr="00931917" w:rsidTr="009C284E">
        <w:tc>
          <w:tcPr>
            <w:tcW w:w="506" w:type="dxa"/>
          </w:tcPr>
          <w:p w:rsidR="008C6FF0" w:rsidRPr="009C284E" w:rsidRDefault="008C6FF0" w:rsidP="000267F6">
            <w:pPr>
              <w:tabs>
                <w:tab w:val="left" w:pos="7088"/>
                <w:tab w:val="left" w:pos="7513"/>
              </w:tabs>
              <w:jc w:val="center"/>
              <w:rPr>
                <w:color w:val="000000"/>
                <w:lang w:val="uk-UA"/>
              </w:rPr>
            </w:pPr>
            <w:r w:rsidRPr="009C284E">
              <w:rPr>
                <w:color w:val="000000"/>
                <w:lang w:val="uk-UA"/>
              </w:rPr>
              <w:t>1.</w:t>
            </w:r>
          </w:p>
        </w:tc>
        <w:tc>
          <w:tcPr>
            <w:tcW w:w="4714" w:type="dxa"/>
          </w:tcPr>
          <w:p w:rsidR="008C6FF0" w:rsidRPr="00043510" w:rsidRDefault="008C6FF0" w:rsidP="004E0783">
            <w:pPr>
              <w:ind w:right="10" w:hanging="14"/>
              <w:jc w:val="both"/>
              <w:rPr>
                <w:rFonts w:eastAsia="MS Mincho"/>
                <w:lang w:val="uk-UA"/>
              </w:rPr>
            </w:pPr>
            <w:r w:rsidRPr="00043510">
              <w:rPr>
                <w:rStyle w:val="FontStyle16"/>
                <w:lang w:val="uk-UA" w:eastAsia="uk-UA"/>
              </w:rPr>
              <w:t xml:space="preserve">Забезпечення </w:t>
            </w:r>
            <w:r w:rsidR="00E27EC2">
              <w:rPr>
                <w:rStyle w:val="FontStyle16"/>
                <w:lang w:val="uk-UA" w:eastAsia="uk-UA"/>
              </w:rPr>
              <w:t xml:space="preserve">своєчасної </w:t>
            </w:r>
            <w:r w:rsidRPr="00043510">
              <w:rPr>
                <w:rStyle w:val="FontStyle16"/>
                <w:lang w:val="uk-UA" w:eastAsia="uk-UA"/>
              </w:rPr>
              <w:t>реалізації заходів</w:t>
            </w:r>
            <w:r w:rsidR="00E27EC2">
              <w:rPr>
                <w:rStyle w:val="FontStyle16"/>
                <w:lang w:val="uk-UA" w:eastAsia="uk-UA"/>
              </w:rPr>
              <w:t>, спрямованих на запобігання виникненню надзвичайних ситуацій і мінімізацію їх негативного впливу</w:t>
            </w:r>
          </w:p>
        </w:tc>
        <w:tc>
          <w:tcPr>
            <w:tcW w:w="2314" w:type="dxa"/>
          </w:tcPr>
          <w:p w:rsidR="008C6FF0" w:rsidRPr="00043510" w:rsidRDefault="008C6FF0" w:rsidP="004E0783">
            <w:pPr>
              <w:jc w:val="both"/>
              <w:rPr>
                <w:lang w:val="uk-UA"/>
              </w:rPr>
            </w:pPr>
            <w:r w:rsidRPr="00043510">
              <w:rPr>
                <w:lang w:val="uk-UA"/>
              </w:rPr>
              <w:t>У</w:t>
            </w:r>
            <w:r w:rsidR="009C284E">
              <w:rPr>
                <w:lang w:val="uk-UA"/>
              </w:rPr>
              <w:t xml:space="preserve">правління надзвичайних ситуацій та цивільного захисту населення </w:t>
            </w:r>
            <w:r w:rsidRPr="00043510">
              <w:rPr>
                <w:lang w:val="uk-UA"/>
              </w:rPr>
              <w:t xml:space="preserve">міської </w:t>
            </w:r>
            <w:r w:rsidRPr="00043510">
              <w:rPr>
                <w:lang w:val="uk-UA"/>
              </w:rPr>
              <w:lastRenderedPageBreak/>
              <w:t>ради,</w:t>
            </w:r>
          </w:p>
          <w:p w:rsidR="008C6FF0" w:rsidRPr="00043510" w:rsidRDefault="008C6FF0" w:rsidP="004E0783">
            <w:pPr>
              <w:jc w:val="both"/>
              <w:rPr>
                <w:lang w:val="uk-UA"/>
              </w:rPr>
            </w:pPr>
            <w:r w:rsidRPr="00043510">
              <w:rPr>
                <w:lang w:val="uk-UA"/>
              </w:rPr>
              <w:t>Чернівецький міський відділ УДСНС України в Чернівецькій області</w:t>
            </w:r>
          </w:p>
        </w:tc>
        <w:tc>
          <w:tcPr>
            <w:tcW w:w="2006" w:type="dxa"/>
          </w:tcPr>
          <w:p w:rsidR="001C583B" w:rsidRPr="00043510" w:rsidRDefault="008C6FF0" w:rsidP="009C284E">
            <w:pPr>
              <w:jc w:val="both"/>
              <w:rPr>
                <w:lang w:val="uk-UA"/>
              </w:rPr>
            </w:pPr>
            <w:r w:rsidRPr="00043510">
              <w:rPr>
                <w:lang w:val="uk-UA"/>
              </w:rPr>
              <w:lastRenderedPageBreak/>
              <w:t>Міський бюджет</w:t>
            </w:r>
            <w:r w:rsidR="00E27EC2">
              <w:rPr>
                <w:lang w:val="uk-UA"/>
              </w:rPr>
              <w:t xml:space="preserve"> (на виконання  у 2017 році Комплексної Програми </w:t>
            </w:r>
            <w:r w:rsidR="00E27EC2">
              <w:rPr>
                <w:lang w:val="uk-UA"/>
              </w:rPr>
              <w:lastRenderedPageBreak/>
              <w:t>запобігання надзвичайним ситуаціям та ліквідації їх наслідків в м.Чернівцях на 2016-2020 роки)</w:t>
            </w:r>
          </w:p>
        </w:tc>
      </w:tr>
      <w:tr w:rsidR="00E1139F" w:rsidRPr="00931917" w:rsidTr="009C284E">
        <w:tc>
          <w:tcPr>
            <w:tcW w:w="506" w:type="dxa"/>
          </w:tcPr>
          <w:p w:rsidR="00E1139F" w:rsidRPr="009C284E" w:rsidRDefault="00E1139F" w:rsidP="000267F6">
            <w:pPr>
              <w:tabs>
                <w:tab w:val="left" w:pos="7088"/>
                <w:tab w:val="left" w:pos="7513"/>
              </w:tabs>
              <w:jc w:val="center"/>
              <w:rPr>
                <w:color w:val="000000"/>
                <w:lang w:val="uk-UA"/>
              </w:rPr>
            </w:pPr>
            <w:r w:rsidRPr="009C284E">
              <w:rPr>
                <w:color w:val="000000"/>
                <w:lang w:val="uk-UA"/>
              </w:rPr>
              <w:lastRenderedPageBreak/>
              <w:t>2.</w:t>
            </w:r>
          </w:p>
        </w:tc>
        <w:tc>
          <w:tcPr>
            <w:tcW w:w="4714" w:type="dxa"/>
          </w:tcPr>
          <w:p w:rsidR="00E1139F" w:rsidRPr="00043510" w:rsidRDefault="00E1139F" w:rsidP="004E0783">
            <w:pPr>
              <w:jc w:val="both"/>
              <w:rPr>
                <w:b/>
                <w:lang w:val="uk-UA"/>
              </w:rPr>
            </w:pPr>
            <w:r w:rsidRPr="00043510">
              <w:rPr>
                <w:b/>
                <w:lang w:val="uk-UA"/>
              </w:rPr>
              <w:t>Здійснення контролю за створенням матеріально–технічного резерву на підприємствах і організаціях міста для ліквідації наслідків надзвичайних сит</w:t>
            </w:r>
            <w:r w:rsidRPr="00043510">
              <w:rPr>
                <w:b/>
                <w:lang w:val="uk-UA"/>
              </w:rPr>
              <w:t>у</w:t>
            </w:r>
            <w:r w:rsidRPr="00043510">
              <w:rPr>
                <w:b/>
                <w:lang w:val="uk-UA"/>
              </w:rPr>
              <w:t>ацій на перших етапах</w:t>
            </w:r>
            <w:r>
              <w:rPr>
                <w:b/>
                <w:lang w:val="uk-UA"/>
              </w:rPr>
              <w:t>,</w:t>
            </w:r>
            <w:r w:rsidRPr="00043510">
              <w:rPr>
                <w:b/>
                <w:lang w:val="uk-UA"/>
              </w:rPr>
              <w:t xml:space="preserve"> </w:t>
            </w:r>
            <w:r w:rsidRPr="00043510">
              <w:rPr>
                <w:rFonts w:eastAsia="MS Mincho"/>
                <w:b/>
                <w:lang w:val="uk-UA"/>
              </w:rPr>
              <w:t xml:space="preserve">   Проведення заходів з поповнення використаних для пров</w:t>
            </w:r>
            <w:r w:rsidRPr="00043510">
              <w:rPr>
                <w:rFonts w:eastAsia="MS Mincho"/>
                <w:b/>
                <w:lang w:val="uk-UA"/>
              </w:rPr>
              <w:t>е</w:t>
            </w:r>
            <w:r w:rsidRPr="00043510">
              <w:rPr>
                <w:rFonts w:eastAsia="MS Mincho"/>
                <w:b/>
                <w:lang w:val="uk-UA"/>
              </w:rPr>
              <w:t>дення аварійно-відновлювальних робіт з ліквідації наслідків надзвичайних подій та с</w:t>
            </w:r>
            <w:r w:rsidRPr="00043510">
              <w:rPr>
                <w:rFonts w:eastAsia="MS Mincho"/>
                <w:b/>
                <w:lang w:val="uk-UA"/>
              </w:rPr>
              <w:t>и</w:t>
            </w:r>
            <w:r w:rsidRPr="00043510">
              <w:rPr>
                <w:rFonts w:eastAsia="MS Mincho"/>
                <w:b/>
                <w:lang w:val="uk-UA"/>
              </w:rPr>
              <w:t>туацій матеріальних запасів міського резерву</w:t>
            </w:r>
          </w:p>
        </w:tc>
        <w:tc>
          <w:tcPr>
            <w:tcW w:w="2314" w:type="dxa"/>
          </w:tcPr>
          <w:p w:rsidR="00E1139F" w:rsidRPr="00043510" w:rsidRDefault="00E1139F" w:rsidP="004E0783">
            <w:pPr>
              <w:jc w:val="both"/>
              <w:rPr>
                <w:b/>
                <w:lang w:val="uk-UA"/>
              </w:rPr>
            </w:pPr>
            <w:r w:rsidRPr="00043510">
              <w:rPr>
                <w:lang w:val="uk-UA"/>
              </w:rPr>
              <w:t>У</w:t>
            </w:r>
            <w:r>
              <w:rPr>
                <w:lang w:val="uk-UA"/>
              </w:rPr>
              <w:t xml:space="preserve">правління надзвичайних ситуацій та цивільного захисту населення </w:t>
            </w:r>
            <w:r w:rsidRPr="00043510">
              <w:rPr>
                <w:lang w:val="uk-UA"/>
              </w:rPr>
              <w:t>міської ради,</w:t>
            </w:r>
            <w:r>
              <w:rPr>
                <w:lang w:val="uk-UA"/>
              </w:rPr>
              <w:t xml:space="preserve"> </w:t>
            </w:r>
            <w:r w:rsidRPr="00043510">
              <w:rPr>
                <w:lang w:val="uk-UA"/>
              </w:rPr>
              <w:t xml:space="preserve">фінансове управління міської ради, група по транспортно– господарському обслуговуванню </w:t>
            </w:r>
            <w:r>
              <w:rPr>
                <w:lang w:val="uk-UA"/>
              </w:rPr>
              <w:t>міської ради</w:t>
            </w:r>
          </w:p>
        </w:tc>
        <w:tc>
          <w:tcPr>
            <w:tcW w:w="2006"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31917" w:rsidTr="009C284E">
        <w:tc>
          <w:tcPr>
            <w:tcW w:w="506" w:type="dxa"/>
          </w:tcPr>
          <w:p w:rsidR="00E1139F" w:rsidRPr="009C284E" w:rsidRDefault="00E1139F" w:rsidP="000267F6">
            <w:pPr>
              <w:tabs>
                <w:tab w:val="left" w:pos="7088"/>
                <w:tab w:val="left" w:pos="7513"/>
              </w:tabs>
              <w:jc w:val="center"/>
              <w:rPr>
                <w:color w:val="000000"/>
                <w:lang w:val="uk-UA"/>
              </w:rPr>
            </w:pPr>
            <w:r w:rsidRPr="009C284E">
              <w:rPr>
                <w:color w:val="000000"/>
                <w:lang w:val="uk-UA"/>
              </w:rPr>
              <w:t>3.</w:t>
            </w:r>
          </w:p>
        </w:tc>
        <w:tc>
          <w:tcPr>
            <w:tcW w:w="4714" w:type="dxa"/>
          </w:tcPr>
          <w:p w:rsidR="00E1139F" w:rsidRPr="00043510" w:rsidRDefault="00E1139F" w:rsidP="004E0783">
            <w:pPr>
              <w:widowControl w:val="0"/>
              <w:jc w:val="both"/>
              <w:rPr>
                <w:rFonts w:eastAsia="MS Mincho"/>
                <w:b/>
                <w:lang w:val="uk-UA"/>
              </w:rPr>
            </w:pPr>
            <w:r w:rsidRPr="00043510">
              <w:rPr>
                <w:b/>
                <w:lang w:val="uk-UA"/>
              </w:rPr>
              <w:t>Забезпечення виконання заходів щодо зменшення людських</w:t>
            </w:r>
            <w:r>
              <w:rPr>
                <w:b/>
                <w:lang w:val="uk-UA"/>
              </w:rPr>
              <w:t xml:space="preserve"> та</w:t>
            </w:r>
            <w:r w:rsidRPr="00043510">
              <w:rPr>
                <w:b/>
                <w:lang w:val="uk-UA"/>
              </w:rPr>
              <w:t xml:space="preserve"> матеріальних втрат від надзвичайних ситуацій техногенного та природного характеру</w:t>
            </w:r>
          </w:p>
        </w:tc>
        <w:tc>
          <w:tcPr>
            <w:tcW w:w="2314" w:type="dxa"/>
          </w:tcPr>
          <w:p w:rsidR="00E1139F" w:rsidRPr="00043510" w:rsidRDefault="00E1139F" w:rsidP="004E0783">
            <w:pPr>
              <w:jc w:val="both"/>
              <w:rPr>
                <w:b/>
                <w:lang w:val="uk-UA"/>
              </w:rPr>
            </w:pPr>
            <w:r w:rsidRPr="00043510">
              <w:rPr>
                <w:lang w:val="uk-UA"/>
              </w:rPr>
              <w:t>У</w:t>
            </w:r>
            <w:r>
              <w:rPr>
                <w:lang w:val="uk-UA"/>
              </w:rPr>
              <w:t xml:space="preserve">правління надзвичайних ситуацій та цивільного захисту населення </w:t>
            </w:r>
            <w:r w:rsidRPr="00043510">
              <w:rPr>
                <w:lang w:val="uk-UA"/>
              </w:rPr>
              <w:t>міської ради,</w:t>
            </w:r>
            <w:r>
              <w:rPr>
                <w:lang w:val="uk-UA"/>
              </w:rPr>
              <w:t xml:space="preserve"> </w:t>
            </w:r>
            <w:r w:rsidRPr="00043510">
              <w:rPr>
                <w:lang w:val="uk-UA"/>
              </w:rPr>
              <w:t>Чернівецький міський відділ УДСНС України в Чернівецькій області</w:t>
            </w:r>
          </w:p>
        </w:tc>
        <w:tc>
          <w:tcPr>
            <w:tcW w:w="2006"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r w:rsidR="00E1139F" w:rsidRPr="00931917" w:rsidTr="009C284E">
        <w:tc>
          <w:tcPr>
            <w:tcW w:w="506" w:type="dxa"/>
          </w:tcPr>
          <w:p w:rsidR="00E1139F" w:rsidRPr="009C284E" w:rsidRDefault="00E1139F" w:rsidP="000267F6">
            <w:pPr>
              <w:tabs>
                <w:tab w:val="left" w:pos="7088"/>
                <w:tab w:val="left" w:pos="7513"/>
              </w:tabs>
              <w:jc w:val="center"/>
              <w:rPr>
                <w:color w:val="000000"/>
                <w:lang w:val="uk-UA"/>
              </w:rPr>
            </w:pPr>
            <w:r w:rsidRPr="009C284E">
              <w:rPr>
                <w:color w:val="000000"/>
                <w:lang w:val="uk-UA"/>
              </w:rPr>
              <w:t>4.</w:t>
            </w:r>
          </w:p>
        </w:tc>
        <w:tc>
          <w:tcPr>
            <w:tcW w:w="4714" w:type="dxa"/>
          </w:tcPr>
          <w:p w:rsidR="00E1139F" w:rsidRPr="00043510" w:rsidRDefault="00E1139F" w:rsidP="004E0783">
            <w:pPr>
              <w:ind w:right="10" w:hanging="14"/>
              <w:jc w:val="both"/>
              <w:rPr>
                <w:b/>
                <w:lang w:val="uk-UA"/>
              </w:rPr>
            </w:pPr>
            <w:r w:rsidRPr="00043510">
              <w:rPr>
                <w:b/>
                <w:lang w:val="uk-UA"/>
              </w:rPr>
              <w:t>Організація захисту людей шляхом збереження захисних споруд цивільного захисту</w:t>
            </w:r>
          </w:p>
        </w:tc>
        <w:tc>
          <w:tcPr>
            <w:tcW w:w="2314" w:type="dxa"/>
          </w:tcPr>
          <w:p w:rsidR="00E1139F" w:rsidRPr="00043510" w:rsidRDefault="00E1139F" w:rsidP="004E0783">
            <w:pPr>
              <w:jc w:val="both"/>
              <w:rPr>
                <w:lang w:val="uk-UA"/>
              </w:rPr>
            </w:pPr>
            <w:r w:rsidRPr="00043510">
              <w:rPr>
                <w:lang w:val="uk-UA"/>
              </w:rPr>
              <w:t>У</w:t>
            </w:r>
            <w:r>
              <w:rPr>
                <w:lang w:val="uk-UA"/>
              </w:rPr>
              <w:t xml:space="preserve">правління надзвичайних ситуацій та цивільного захисту населення </w:t>
            </w:r>
            <w:r w:rsidRPr="00043510">
              <w:rPr>
                <w:lang w:val="uk-UA"/>
              </w:rPr>
              <w:t>міської ради,</w:t>
            </w:r>
            <w:r>
              <w:rPr>
                <w:lang w:val="uk-UA"/>
              </w:rPr>
              <w:t xml:space="preserve"> </w:t>
            </w:r>
            <w:r w:rsidRPr="00043510">
              <w:rPr>
                <w:lang w:val="uk-UA"/>
              </w:rPr>
              <w:t>департамент економіки міської ради,</w:t>
            </w:r>
          </w:p>
          <w:p w:rsidR="00E1139F" w:rsidRPr="00043510" w:rsidRDefault="00E1139F" w:rsidP="004E0783">
            <w:pPr>
              <w:jc w:val="both"/>
              <w:rPr>
                <w:b/>
                <w:lang w:val="uk-UA"/>
              </w:rPr>
            </w:pPr>
            <w:r w:rsidRPr="00043510">
              <w:rPr>
                <w:lang w:val="uk-UA"/>
              </w:rPr>
              <w:t>Чернівецький міський відділ УДСНС України в Чернівецькій області</w:t>
            </w:r>
          </w:p>
        </w:tc>
        <w:tc>
          <w:tcPr>
            <w:tcW w:w="2006" w:type="dxa"/>
          </w:tcPr>
          <w:p w:rsidR="00E1139F" w:rsidRPr="00043510" w:rsidRDefault="00E1139F" w:rsidP="009C284E">
            <w:pPr>
              <w:ind w:right="10" w:hanging="14"/>
              <w:jc w:val="both"/>
              <w:rPr>
                <w:lang w:val="uk-UA"/>
              </w:rPr>
            </w:pPr>
            <w:r w:rsidRPr="00043510">
              <w:rPr>
                <w:lang w:val="uk-UA"/>
              </w:rPr>
              <w:t>Міський бюджет</w:t>
            </w:r>
            <w:r>
              <w:rPr>
                <w:lang w:val="uk-UA"/>
              </w:rPr>
              <w:t xml:space="preserve"> (на виконання  у 2017 році Комплексної Програми запобігання надзвичайним ситуаціям та ліквідації їх наслідків в м.Чернівцях на 2016-2020 роки)</w:t>
            </w:r>
          </w:p>
        </w:tc>
      </w:tr>
      <w:tr w:rsidR="00E1139F" w:rsidRPr="00931917" w:rsidTr="009C284E">
        <w:tc>
          <w:tcPr>
            <w:tcW w:w="506" w:type="dxa"/>
          </w:tcPr>
          <w:p w:rsidR="00E1139F" w:rsidRPr="009C284E" w:rsidRDefault="00E1139F" w:rsidP="000267F6">
            <w:pPr>
              <w:tabs>
                <w:tab w:val="left" w:pos="7088"/>
                <w:tab w:val="left" w:pos="7513"/>
              </w:tabs>
              <w:jc w:val="center"/>
              <w:rPr>
                <w:color w:val="000000"/>
                <w:lang w:val="uk-UA"/>
              </w:rPr>
            </w:pPr>
            <w:r>
              <w:rPr>
                <w:color w:val="000000"/>
                <w:lang w:val="uk-UA"/>
              </w:rPr>
              <w:t>5.</w:t>
            </w:r>
          </w:p>
        </w:tc>
        <w:tc>
          <w:tcPr>
            <w:tcW w:w="4714" w:type="dxa"/>
          </w:tcPr>
          <w:p w:rsidR="00E1139F" w:rsidRPr="00043510" w:rsidRDefault="00E1139F" w:rsidP="004E0783">
            <w:pPr>
              <w:ind w:right="10" w:hanging="14"/>
              <w:jc w:val="both"/>
              <w:rPr>
                <w:b/>
                <w:lang w:val="uk-UA"/>
              </w:rPr>
            </w:pPr>
            <w:r>
              <w:rPr>
                <w:b/>
                <w:lang w:val="uk-UA"/>
              </w:rPr>
              <w:t>З</w:t>
            </w:r>
            <w:r w:rsidRPr="00043510">
              <w:rPr>
                <w:b/>
                <w:lang w:val="uk-UA"/>
              </w:rPr>
              <w:t>абезпечення роботи сирен оповіщення</w:t>
            </w:r>
            <w:r w:rsidRPr="00043510">
              <w:rPr>
                <w:rFonts w:eastAsia="MS Mincho"/>
                <w:b/>
                <w:lang w:val="uk-UA"/>
              </w:rPr>
              <w:t xml:space="preserve"> міста обласної системи централізованого оповіщення нас</w:t>
            </w:r>
            <w:r w:rsidRPr="00043510">
              <w:rPr>
                <w:rFonts w:eastAsia="MS Mincho"/>
                <w:b/>
                <w:lang w:val="uk-UA"/>
              </w:rPr>
              <w:t>е</w:t>
            </w:r>
            <w:r w:rsidRPr="00043510">
              <w:rPr>
                <w:rFonts w:eastAsia="MS Mincho"/>
                <w:b/>
                <w:lang w:val="uk-UA"/>
              </w:rPr>
              <w:t>лення</w:t>
            </w:r>
          </w:p>
        </w:tc>
        <w:tc>
          <w:tcPr>
            <w:tcW w:w="2314" w:type="dxa"/>
          </w:tcPr>
          <w:p w:rsidR="00E1139F" w:rsidRPr="00043510" w:rsidRDefault="00E1139F" w:rsidP="004E0783">
            <w:pPr>
              <w:jc w:val="both"/>
              <w:rPr>
                <w:lang w:val="uk-UA"/>
              </w:rPr>
            </w:pPr>
            <w:r w:rsidRPr="00043510">
              <w:rPr>
                <w:lang w:val="uk-UA"/>
              </w:rPr>
              <w:t>У</w:t>
            </w:r>
            <w:r>
              <w:rPr>
                <w:lang w:val="uk-UA"/>
              </w:rPr>
              <w:t xml:space="preserve">правління надзвичайних ситуацій та цивільного захисту населення </w:t>
            </w:r>
            <w:r w:rsidRPr="00043510">
              <w:rPr>
                <w:lang w:val="uk-UA"/>
              </w:rPr>
              <w:t>міської ради</w:t>
            </w:r>
            <w:r>
              <w:rPr>
                <w:lang w:val="uk-UA"/>
              </w:rPr>
              <w:t>, Центр телекомунікаційних послуг ЧФ ПАТ «Укртелеком»</w:t>
            </w:r>
          </w:p>
        </w:tc>
        <w:tc>
          <w:tcPr>
            <w:tcW w:w="2006" w:type="dxa"/>
          </w:tcPr>
          <w:p w:rsidR="00E1139F" w:rsidRDefault="00E1139F" w:rsidP="009C284E">
            <w:pPr>
              <w:jc w:val="both"/>
              <w:rPr>
                <w:lang w:val="uk-UA"/>
              </w:rPr>
            </w:pPr>
            <w:r>
              <w:rPr>
                <w:lang w:val="uk-UA"/>
              </w:rPr>
              <w:t>Власні кошти суб’єктів господарювання усіх форм власності, інші джерела фінансування, не заборонені чинним законодавством</w:t>
            </w:r>
          </w:p>
          <w:p w:rsidR="00E1139F" w:rsidRPr="00043510" w:rsidRDefault="00E1139F" w:rsidP="009C284E">
            <w:pPr>
              <w:jc w:val="both"/>
              <w:rPr>
                <w:lang w:val="uk-UA"/>
              </w:rPr>
            </w:pPr>
          </w:p>
        </w:tc>
      </w:tr>
      <w:tr w:rsidR="00E1139F" w:rsidRPr="00931917" w:rsidTr="009C284E">
        <w:tc>
          <w:tcPr>
            <w:tcW w:w="506" w:type="dxa"/>
          </w:tcPr>
          <w:p w:rsidR="00E1139F" w:rsidRPr="009C284E" w:rsidRDefault="00E1139F" w:rsidP="000267F6">
            <w:pPr>
              <w:tabs>
                <w:tab w:val="left" w:pos="7088"/>
                <w:tab w:val="left" w:pos="7513"/>
              </w:tabs>
              <w:jc w:val="center"/>
              <w:rPr>
                <w:color w:val="000000"/>
                <w:lang w:val="uk-UA"/>
              </w:rPr>
            </w:pPr>
            <w:r>
              <w:rPr>
                <w:color w:val="000000"/>
                <w:lang w:val="uk-UA"/>
              </w:rPr>
              <w:lastRenderedPageBreak/>
              <w:t>6</w:t>
            </w:r>
            <w:r w:rsidRPr="009C284E">
              <w:rPr>
                <w:color w:val="000000"/>
                <w:lang w:val="uk-UA"/>
              </w:rPr>
              <w:t>.</w:t>
            </w:r>
          </w:p>
        </w:tc>
        <w:tc>
          <w:tcPr>
            <w:tcW w:w="4714" w:type="dxa"/>
          </w:tcPr>
          <w:p w:rsidR="00E1139F" w:rsidRPr="00043510" w:rsidRDefault="00E1139F" w:rsidP="004E0783">
            <w:pPr>
              <w:widowControl w:val="0"/>
              <w:jc w:val="both"/>
              <w:rPr>
                <w:b/>
                <w:lang w:val="uk-UA"/>
              </w:rPr>
            </w:pPr>
            <w:r w:rsidRPr="00043510">
              <w:rPr>
                <w:b/>
                <w:lang w:val="uk-UA"/>
              </w:rPr>
              <w:t>Підготовка населення, керівного складу і фахівців з питань цивільного захисту населення до дій при виникненні надзвичайних ситуацій техноге</w:t>
            </w:r>
            <w:r w:rsidRPr="00043510">
              <w:rPr>
                <w:b/>
                <w:lang w:val="uk-UA"/>
              </w:rPr>
              <w:t>н</w:t>
            </w:r>
            <w:r w:rsidRPr="00043510">
              <w:rPr>
                <w:b/>
                <w:lang w:val="uk-UA"/>
              </w:rPr>
              <w:t>ного та природного характеру.</w:t>
            </w:r>
          </w:p>
        </w:tc>
        <w:tc>
          <w:tcPr>
            <w:tcW w:w="2314" w:type="dxa"/>
          </w:tcPr>
          <w:p w:rsidR="00E1139F" w:rsidRPr="00043510" w:rsidRDefault="00E1139F" w:rsidP="004E0783">
            <w:pPr>
              <w:jc w:val="both"/>
              <w:rPr>
                <w:lang w:val="uk-UA"/>
              </w:rPr>
            </w:pPr>
            <w:r w:rsidRPr="00043510">
              <w:rPr>
                <w:lang w:val="uk-UA"/>
              </w:rPr>
              <w:t>У</w:t>
            </w:r>
            <w:r>
              <w:rPr>
                <w:lang w:val="uk-UA"/>
              </w:rPr>
              <w:t>правління надзвичайних ситуацій та цивільного захисту населення міської ради</w:t>
            </w:r>
          </w:p>
        </w:tc>
        <w:tc>
          <w:tcPr>
            <w:tcW w:w="2006" w:type="dxa"/>
          </w:tcPr>
          <w:p w:rsidR="00E1139F" w:rsidRPr="00863431" w:rsidRDefault="00E1139F" w:rsidP="00E02D59">
            <w:pPr>
              <w:jc w:val="both"/>
              <w:rPr>
                <w:color w:val="000000"/>
                <w:lang w:val="uk-UA"/>
              </w:rPr>
            </w:pPr>
            <w:r w:rsidRPr="00863431">
              <w:rPr>
                <w:color w:val="000000"/>
                <w:lang w:val="uk-UA"/>
              </w:rPr>
              <w:t xml:space="preserve">Не потребує  фінансування </w:t>
            </w:r>
          </w:p>
        </w:tc>
      </w:tr>
    </w:tbl>
    <w:p w:rsidR="001C583B" w:rsidRDefault="001C583B" w:rsidP="007011D5">
      <w:pPr>
        <w:ind w:firstLine="540"/>
        <w:jc w:val="both"/>
        <w:rPr>
          <w:b/>
          <w:color w:val="000000"/>
          <w:lang w:val="uk-UA"/>
        </w:rPr>
      </w:pPr>
    </w:p>
    <w:p w:rsidR="00085F9D" w:rsidRPr="009249AD" w:rsidRDefault="00085F9D" w:rsidP="007011D5">
      <w:pPr>
        <w:ind w:firstLine="540"/>
        <w:jc w:val="both"/>
        <w:rPr>
          <w:b/>
          <w:color w:val="000000"/>
          <w:lang w:val="uk-UA"/>
        </w:rPr>
      </w:pPr>
      <w:r w:rsidRPr="009249AD">
        <w:rPr>
          <w:b/>
          <w:color w:val="000000"/>
          <w:lang w:val="uk-UA"/>
        </w:rPr>
        <w:t>Очікувані результати:</w:t>
      </w:r>
    </w:p>
    <w:p w:rsidR="009249AD" w:rsidRPr="009249AD" w:rsidRDefault="009249AD" w:rsidP="009249AD">
      <w:pPr>
        <w:ind w:firstLine="540"/>
        <w:jc w:val="both"/>
        <w:rPr>
          <w:color w:val="000000"/>
          <w:lang w:val="uk-UA"/>
        </w:rPr>
      </w:pPr>
      <w:r w:rsidRPr="009249AD">
        <w:rPr>
          <w:color w:val="000000"/>
          <w:lang w:val="uk-UA"/>
        </w:rPr>
        <w:t>-підвищення рівня готовності о</w:t>
      </w:r>
      <w:r w:rsidRPr="009249AD">
        <w:rPr>
          <w:color w:val="000000"/>
          <w:lang w:val="uk-UA"/>
        </w:rPr>
        <w:t>р</w:t>
      </w:r>
      <w:r w:rsidRPr="009249AD">
        <w:rPr>
          <w:color w:val="000000"/>
          <w:lang w:val="uk-UA"/>
        </w:rPr>
        <w:t>ганів управління та населення до дій в надзвичайних ситуац</w:t>
      </w:r>
      <w:r w:rsidRPr="009249AD">
        <w:rPr>
          <w:color w:val="000000"/>
          <w:lang w:val="uk-UA"/>
        </w:rPr>
        <w:t>і</w:t>
      </w:r>
      <w:r w:rsidRPr="009249AD">
        <w:rPr>
          <w:color w:val="000000"/>
          <w:lang w:val="uk-UA"/>
        </w:rPr>
        <w:t>ях, ефективності оперативного реагування на  надзвичайні ситуації;</w:t>
      </w:r>
    </w:p>
    <w:p w:rsidR="009249AD" w:rsidRPr="009249AD" w:rsidRDefault="009249AD" w:rsidP="009249AD">
      <w:pPr>
        <w:ind w:firstLine="540"/>
        <w:jc w:val="both"/>
        <w:rPr>
          <w:color w:val="000000"/>
          <w:lang w:val="uk-UA"/>
        </w:rPr>
      </w:pPr>
      <w:r w:rsidRPr="009249AD">
        <w:rPr>
          <w:color w:val="000000"/>
          <w:lang w:val="uk-UA"/>
        </w:rPr>
        <w:t>-зниження рі</w:t>
      </w:r>
      <w:r w:rsidRPr="009249AD">
        <w:rPr>
          <w:color w:val="000000"/>
          <w:lang w:val="uk-UA"/>
        </w:rPr>
        <w:t>в</w:t>
      </w:r>
      <w:r w:rsidRPr="009249AD">
        <w:rPr>
          <w:color w:val="000000"/>
          <w:lang w:val="uk-UA"/>
        </w:rPr>
        <w:t>ня негативного впливу надзвичайних ситуацій природного і техногенного хара</w:t>
      </w:r>
      <w:r w:rsidRPr="009249AD">
        <w:rPr>
          <w:color w:val="000000"/>
          <w:lang w:val="uk-UA"/>
        </w:rPr>
        <w:t>к</w:t>
      </w:r>
      <w:r w:rsidRPr="009249AD">
        <w:rPr>
          <w:color w:val="000000"/>
          <w:lang w:val="uk-UA"/>
        </w:rPr>
        <w:t>теру та їх наслідків на території мі</w:t>
      </w:r>
      <w:r w:rsidRPr="009249AD">
        <w:rPr>
          <w:color w:val="000000"/>
          <w:lang w:val="uk-UA"/>
        </w:rPr>
        <w:t>с</w:t>
      </w:r>
      <w:r w:rsidRPr="009249AD">
        <w:rPr>
          <w:color w:val="000000"/>
          <w:lang w:val="uk-UA"/>
        </w:rPr>
        <w:t>та, зменшення мат</w:t>
      </w:r>
      <w:r w:rsidRPr="009249AD">
        <w:rPr>
          <w:color w:val="000000"/>
          <w:lang w:val="uk-UA"/>
        </w:rPr>
        <w:t>е</w:t>
      </w:r>
      <w:r w:rsidRPr="009249AD">
        <w:rPr>
          <w:color w:val="000000"/>
          <w:lang w:val="uk-UA"/>
        </w:rPr>
        <w:t>ріальних збитків та людських втрат;</w:t>
      </w:r>
    </w:p>
    <w:p w:rsidR="009249AD" w:rsidRPr="009249AD" w:rsidRDefault="009249AD" w:rsidP="009249AD">
      <w:pPr>
        <w:ind w:firstLine="540"/>
        <w:jc w:val="both"/>
        <w:rPr>
          <w:color w:val="000000"/>
          <w:lang w:val="uk-UA"/>
        </w:rPr>
      </w:pPr>
      <w:r w:rsidRPr="009249AD">
        <w:rPr>
          <w:color w:val="000000"/>
          <w:lang w:val="uk-UA"/>
        </w:rPr>
        <w:t xml:space="preserve">-створення необхідного місцевого матеріального резерву; </w:t>
      </w:r>
    </w:p>
    <w:p w:rsidR="009249AD" w:rsidRPr="009249AD" w:rsidRDefault="009249AD" w:rsidP="009249AD">
      <w:pPr>
        <w:ind w:firstLine="540"/>
        <w:jc w:val="both"/>
        <w:rPr>
          <w:color w:val="000000"/>
          <w:lang w:val="uk-UA"/>
        </w:rPr>
      </w:pPr>
      <w:r w:rsidRPr="009249AD">
        <w:rPr>
          <w:color w:val="000000"/>
          <w:lang w:val="uk-UA"/>
        </w:rPr>
        <w:t>-утримання захисного пункту управління у постійній готовності для керування силами та засобами цивільного захисту в умовах надзвичайного стану;</w:t>
      </w:r>
    </w:p>
    <w:p w:rsidR="009249AD" w:rsidRPr="009249AD" w:rsidRDefault="009249AD" w:rsidP="009249AD">
      <w:pPr>
        <w:ind w:firstLine="540"/>
        <w:jc w:val="both"/>
        <w:rPr>
          <w:color w:val="000000"/>
          <w:lang w:val="uk-UA"/>
        </w:rPr>
      </w:pPr>
      <w:r w:rsidRPr="009249AD">
        <w:rPr>
          <w:color w:val="000000"/>
          <w:lang w:val="uk-UA"/>
        </w:rPr>
        <w:t>-здійснення накопичення засобів індивідуального захисту органів дихання від бойових отруйних та хімічних речовин для  забезпечення ними населення, яке проживає і працює в зоні можливого хімічного забруднення на території міста;</w:t>
      </w:r>
    </w:p>
    <w:p w:rsidR="009249AD" w:rsidRDefault="009249AD" w:rsidP="009249AD">
      <w:pPr>
        <w:ind w:firstLine="540"/>
        <w:jc w:val="both"/>
        <w:rPr>
          <w:color w:val="000000"/>
          <w:lang w:val="uk-UA"/>
        </w:rPr>
      </w:pPr>
      <w:r w:rsidRPr="009249AD">
        <w:rPr>
          <w:color w:val="000000"/>
          <w:lang w:val="uk-UA"/>
        </w:rPr>
        <w:t>-зменшення ризику виникнення пожеж та, як наслідок, збереження матеріальних цінностей, життя та здоров’я людей.</w:t>
      </w:r>
    </w:p>
    <w:p w:rsidR="009E6306" w:rsidRDefault="009E6306" w:rsidP="009249AD">
      <w:pPr>
        <w:ind w:firstLine="540"/>
        <w:jc w:val="both"/>
        <w:rPr>
          <w:color w:val="000000"/>
          <w:lang w:val="uk-UA"/>
        </w:rPr>
      </w:pPr>
    </w:p>
    <w:p w:rsidR="000B4864" w:rsidRPr="00AF66A1" w:rsidRDefault="000D4CAB" w:rsidP="00FF0B73">
      <w:pPr>
        <w:pStyle w:val="30"/>
        <w:spacing w:after="0"/>
        <w:ind w:left="0" w:firstLine="709"/>
        <w:jc w:val="center"/>
        <w:rPr>
          <w:b/>
          <w:color w:val="000000"/>
          <w:sz w:val="28"/>
          <w:szCs w:val="28"/>
          <w:lang w:val="uk-UA"/>
        </w:rPr>
      </w:pPr>
      <w:r>
        <w:rPr>
          <w:b/>
          <w:color w:val="000000"/>
          <w:sz w:val="28"/>
          <w:szCs w:val="28"/>
          <w:lang w:val="uk-UA"/>
        </w:rPr>
        <w:t>10.</w:t>
      </w:r>
      <w:r w:rsidR="00531044" w:rsidRPr="00AF66A1">
        <w:rPr>
          <w:b/>
          <w:color w:val="000000"/>
          <w:sz w:val="28"/>
          <w:szCs w:val="28"/>
          <w:lang w:val="uk-UA"/>
        </w:rPr>
        <w:t>Організація контролю за ходом виконання Програми</w:t>
      </w:r>
    </w:p>
    <w:p w:rsidR="00E763A5" w:rsidRPr="00AF66A1" w:rsidRDefault="00E763A5" w:rsidP="00FF0B73">
      <w:pPr>
        <w:pStyle w:val="30"/>
        <w:spacing w:after="0"/>
        <w:ind w:left="0" w:firstLine="709"/>
        <w:jc w:val="center"/>
        <w:rPr>
          <w:b/>
          <w:color w:val="000000"/>
          <w:sz w:val="28"/>
          <w:szCs w:val="28"/>
          <w:lang w:val="uk-UA"/>
        </w:rPr>
      </w:pPr>
    </w:p>
    <w:p w:rsidR="000B4864" w:rsidRPr="00AF66A1" w:rsidRDefault="000B4864" w:rsidP="004B69DC">
      <w:pPr>
        <w:ind w:firstLine="709"/>
        <w:jc w:val="both"/>
        <w:rPr>
          <w:color w:val="000000"/>
          <w:lang w:val="uk-UA"/>
        </w:rPr>
      </w:pPr>
      <w:r w:rsidRPr="00AF66A1">
        <w:rPr>
          <w:color w:val="000000"/>
          <w:lang w:val="uk-UA"/>
        </w:rPr>
        <w:t xml:space="preserve">Загальний контроль за ходом реалізації </w:t>
      </w:r>
      <w:r w:rsidRPr="00AF66A1">
        <w:rPr>
          <w:b/>
          <w:color w:val="000000"/>
          <w:lang w:val="uk-UA"/>
        </w:rPr>
        <w:t>Програми економічного і соціального розвитку міста Чернівців на 201</w:t>
      </w:r>
      <w:r w:rsidR="00FF0B73" w:rsidRPr="00AF66A1">
        <w:rPr>
          <w:b/>
          <w:color w:val="000000"/>
          <w:lang w:val="uk-UA"/>
        </w:rPr>
        <w:t>7</w:t>
      </w:r>
      <w:r w:rsidRPr="00AF66A1">
        <w:rPr>
          <w:b/>
          <w:color w:val="000000"/>
          <w:lang w:val="uk-UA"/>
        </w:rPr>
        <w:t xml:space="preserve"> рік</w:t>
      </w:r>
      <w:r w:rsidRPr="00AF66A1">
        <w:rPr>
          <w:color w:val="000000"/>
          <w:lang w:val="uk-UA"/>
        </w:rPr>
        <w:t xml:space="preserve"> здійснює постійна комісія міської ради</w:t>
      </w:r>
      <w:r w:rsidR="00AF66A1">
        <w:rPr>
          <w:color w:val="000000"/>
          <w:lang w:val="uk-UA"/>
        </w:rPr>
        <w:t xml:space="preserve"> з питань економіки, підприємництва, інвестицій та туризму</w:t>
      </w:r>
      <w:r w:rsidR="00147EEA" w:rsidRPr="00AF66A1">
        <w:rPr>
          <w:color w:val="000000"/>
          <w:lang w:val="uk-UA"/>
        </w:rPr>
        <w:t>.</w:t>
      </w:r>
    </w:p>
    <w:p w:rsidR="000B4864" w:rsidRPr="00AF66A1" w:rsidRDefault="000B4864" w:rsidP="009211C4">
      <w:pPr>
        <w:ind w:firstLine="709"/>
        <w:jc w:val="both"/>
        <w:rPr>
          <w:color w:val="000000"/>
          <w:lang w:val="uk-UA"/>
        </w:rPr>
      </w:pPr>
      <w:r w:rsidRPr="00AF66A1">
        <w:rPr>
          <w:color w:val="000000"/>
          <w:lang w:val="uk-UA"/>
        </w:rPr>
        <w:t>Показники Програми розроблені та здійснюються виконавчими органами міської ради в межах асигнувань, передбачених цільовими комплексними програмами і наявних бюджетних коштів.</w:t>
      </w:r>
    </w:p>
    <w:p w:rsidR="00147EEA" w:rsidRPr="00AF66A1" w:rsidRDefault="00147EEA" w:rsidP="00147EEA">
      <w:pPr>
        <w:jc w:val="both"/>
        <w:rPr>
          <w:color w:val="000000"/>
          <w:lang w:val="uk-UA"/>
        </w:rPr>
      </w:pPr>
    </w:p>
    <w:p w:rsidR="00147EEA" w:rsidRPr="00FF0B73" w:rsidRDefault="00147EEA" w:rsidP="00147EEA">
      <w:pPr>
        <w:jc w:val="both"/>
        <w:rPr>
          <w:color w:val="000000"/>
          <w:lang w:val="uk-UA"/>
        </w:rPr>
      </w:pPr>
    </w:p>
    <w:p w:rsidR="00484793" w:rsidRPr="00FF0B73" w:rsidRDefault="00484793" w:rsidP="00147EEA">
      <w:pPr>
        <w:jc w:val="both"/>
        <w:rPr>
          <w:b/>
          <w:color w:val="000000"/>
          <w:lang w:val="uk-UA"/>
        </w:rPr>
      </w:pPr>
    </w:p>
    <w:p w:rsidR="00484793" w:rsidRPr="00FF0B73" w:rsidRDefault="00484793" w:rsidP="00147EEA">
      <w:pPr>
        <w:jc w:val="both"/>
        <w:rPr>
          <w:b/>
          <w:color w:val="000000"/>
          <w:lang w:val="uk-UA"/>
        </w:rPr>
      </w:pPr>
    </w:p>
    <w:p w:rsidR="006311C1" w:rsidRDefault="00A909CE" w:rsidP="00147EEA">
      <w:pPr>
        <w:jc w:val="both"/>
        <w:rPr>
          <w:b/>
          <w:color w:val="000000"/>
          <w:sz w:val="28"/>
          <w:szCs w:val="28"/>
          <w:lang w:val="uk-UA"/>
        </w:rPr>
      </w:pPr>
      <w:r w:rsidRPr="00B95C9F">
        <w:rPr>
          <w:b/>
          <w:color w:val="000000"/>
          <w:sz w:val="28"/>
          <w:szCs w:val="28"/>
          <w:lang w:val="uk-UA"/>
        </w:rPr>
        <w:t>Чернівецький міський голова                                                      О.Каспрук</w:t>
      </w:r>
    </w:p>
    <w:p w:rsidR="001D76A0" w:rsidRDefault="001D76A0" w:rsidP="00147EEA">
      <w:pPr>
        <w:jc w:val="both"/>
        <w:rPr>
          <w:b/>
          <w:color w:val="000000"/>
          <w:sz w:val="28"/>
          <w:szCs w:val="28"/>
          <w:lang w:val="uk-UA"/>
        </w:rPr>
      </w:pPr>
    </w:p>
    <w:p w:rsidR="001D76A0" w:rsidRDefault="001D76A0" w:rsidP="00147EEA">
      <w:pPr>
        <w:jc w:val="both"/>
        <w:rPr>
          <w:b/>
          <w:color w:val="000000"/>
          <w:sz w:val="28"/>
          <w:szCs w:val="28"/>
          <w:lang w:val="uk-UA"/>
        </w:rPr>
      </w:pPr>
    </w:p>
    <w:p w:rsidR="001D76A0" w:rsidRDefault="001D76A0" w:rsidP="00147EEA">
      <w:pPr>
        <w:jc w:val="both"/>
        <w:rPr>
          <w:b/>
          <w:color w:val="000000"/>
          <w:sz w:val="28"/>
          <w:szCs w:val="28"/>
          <w:lang w:val="uk-UA"/>
        </w:rPr>
      </w:pPr>
    </w:p>
    <w:p w:rsidR="001D76A0" w:rsidRDefault="001D76A0" w:rsidP="00147EEA">
      <w:pPr>
        <w:jc w:val="both"/>
        <w:rPr>
          <w:b/>
          <w:color w:val="000000"/>
          <w:sz w:val="28"/>
          <w:szCs w:val="28"/>
          <w:lang w:val="uk-UA"/>
        </w:rPr>
      </w:pPr>
    </w:p>
    <w:p w:rsidR="001D76A0" w:rsidRDefault="001D76A0" w:rsidP="00147EEA">
      <w:pPr>
        <w:jc w:val="both"/>
        <w:rPr>
          <w:b/>
          <w:color w:val="000000"/>
          <w:sz w:val="28"/>
          <w:szCs w:val="28"/>
          <w:lang w:val="uk-UA"/>
        </w:rPr>
      </w:pPr>
    </w:p>
    <w:p w:rsidR="001D76A0" w:rsidRDefault="001D76A0" w:rsidP="00147EEA">
      <w:pPr>
        <w:jc w:val="both"/>
        <w:rPr>
          <w:b/>
          <w:color w:val="000000"/>
          <w:sz w:val="28"/>
          <w:szCs w:val="28"/>
          <w:lang w:val="uk-UA"/>
        </w:rPr>
      </w:pPr>
    </w:p>
    <w:p w:rsidR="001D76A0" w:rsidRDefault="001D76A0" w:rsidP="00147EEA">
      <w:pPr>
        <w:jc w:val="both"/>
        <w:rPr>
          <w:b/>
          <w:color w:val="000000"/>
          <w:sz w:val="28"/>
          <w:szCs w:val="28"/>
          <w:lang w:val="uk-UA"/>
        </w:rPr>
      </w:pPr>
    </w:p>
    <w:p w:rsidR="001D76A0" w:rsidRDefault="001D76A0" w:rsidP="00147EEA">
      <w:pPr>
        <w:jc w:val="both"/>
        <w:rPr>
          <w:b/>
          <w:color w:val="000000"/>
          <w:sz w:val="28"/>
          <w:szCs w:val="28"/>
          <w:lang w:val="uk-UA"/>
        </w:rPr>
      </w:pPr>
    </w:p>
    <w:p w:rsidR="002D7E0D" w:rsidRDefault="002D7E0D" w:rsidP="001D76A0">
      <w:pPr>
        <w:tabs>
          <w:tab w:val="left" w:pos="10317"/>
        </w:tabs>
        <w:ind w:left="6783" w:right="120"/>
        <w:rPr>
          <w:lang w:val="uk-UA"/>
        </w:rPr>
      </w:pPr>
    </w:p>
    <w:p w:rsidR="002D7E0D" w:rsidRDefault="002D7E0D" w:rsidP="001D76A0">
      <w:pPr>
        <w:tabs>
          <w:tab w:val="left" w:pos="10317"/>
        </w:tabs>
        <w:ind w:left="6783" w:right="120"/>
        <w:rPr>
          <w:lang w:val="uk-UA"/>
        </w:rPr>
      </w:pPr>
    </w:p>
    <w:p w:rsidR="002D7E0D" w:rsidRDefault="002D7E0D" w:rsidP="001D76A0">
      <w:pPr>
        <w:tabs>
          <w:tab w:val="left" w:pos="10317"/>
        </w:tabs>
        <w:ind w:left="6783" w:right="120"/>
        <w:rPr>
          <w:lang w:val="uk-UA"/>
        </w:rPr>
      </w:pPr>
    </w:p>
    <w:p w:rsidR="002D7E0D" w:rsidRDefault="002D7E0D" w:rsidP="001D76A0">
      <w:pPr>
        <w:tabs>
          <w:tab w:val="left" w:pos="10317"/>
        </w:tabs>
        <w:ind w:left="6783" w:right="120"/>
        <w:rPr>
          <w:lang w:val="uk-UA"/>
        </w:rPr>
      </w:pPr>
    </w:p>
    <w:p w:rsidR="002D7E0D" w:rsidRDefault="002D7E0D" w:rsidP="001D76A0">
      <w:pPr>
        <w:tabs>
          <w:tab w:val="left" w:pos="10317"/>
        </w:tabs>
        <w:ind w:left="6783" w:right="120"/>
        <w:rPr>
          <w:lang w:val="uk-UA"/>
        </w:rPr>
      </w:pPr>
    </w:p>
    <w:p w:rsidR="002D7E0D" w:rsidRDefault="002D7E0D" w:rsidP="001D76A0">
      <w:pPr>
        <w:tabs>
          <w:tab w:val="left" w:pos="10317"/>
        </w:tabs>
        <w:ind w:left="6783" w:right="120"/>
        <w:rPr>
          <w:lang w:val="uk-UA"/>
        </w:rPr>
      </w:pPr>
    </w:p>
    <w:p w:rsidR="002D7E0D" w:rsidRDefault="002D7E0D" w:rsidP="001D76A0">
      <w:pPr>
        <w:tabs>
          <w:tab w:val="left" w:pos="10317"/>
        </w:tabs>
        <w:ind w:left="6783" w:right="120"/>
        <w:rPr>
          <w:lang w:val="uk-UA"/>
        </w:rPr>
      </w:pPr>
    </w:p>
    <w:p w:rsidR="002D7E0D" w:rsidRDefault="002D7E0D" w:rsidP="001D76A0">
      <w:pPr>
        <w:tabs>
          <w:tab w:val="left" w:pos="10317"/>
        </w:tabs>
        <w:ind w:left="6783" w:right="120"/>
        <w:rPr>
          <w:lang w:val="uk-UA"/>
        </w:rPr>
      </w:pPr>
    </w:p>
    <w:p w:rsidR="002D7E0D" w:rsidRDefault="002D7E0D" w:rsidP="001D76A0">
      <w:pPr>
        <w:tabs>
          <w:tab w:val="left" w:pos="10317"/>
        </w:tabs>
        <w:ind w:left="6783" w:right="120"/>
        <w:rPr>
          <w:lang w:val="uk-UA"/>
        </w:rPr>
      </w:pPr>
    </w:p>
    <w:p w:rsidR="001D76A0" w:rsidRPr="00A567C9" w:rsidRDefault="001D76A0" w:rsidP="001D76A0">
      <w:pPr>
        <w:tabs>
          <w:tab w:val="left" w:pos="10317"/>
        </w:tabs>
        <w:ind w:left="6783" w:right="120"/>
        <w:rPr>
          <w:lang w:val="uk-UA"/>
        </w:rPr>
      </w:pPr>
      <w:r w:rsidRPr="00A567C9">
        <w:rPr>
          <w:lang w:val="uk-UA"/>
        </w:rPr>
        <w:t xml:space="preserve">Додаток </w:t>
      </w:r>
      <w:r>
        <w:rPr>
          <w:lang w:val="uk-UA"/>
        </w:rPr>
        <w:t>1</w:t>
      </w:r>
    </w:p>
    <w:p w:rsidR="001D76A0" w:rsidRPr="00A567C9" w:rsidRDefault="001D76A0" w:rsidP="001D76A0">
      <w:pPr>
        <w:tabs>
          <w:tab w:val="left" w:pos="10317"/>
        </w:tabs>
        <w:ind w:left="6783" w:right="120"/>
        <w:rPr>
          <w:lang w:val="uk-UA"/>
        </w:rPr>
      </w:pPr>
      <w:r w:rsidRPr="00A567C9">
        <w:rPr>
          <w:lang w:val="uk-UA"/>
        </w:rPr>
        <w:t xml:space="preserve">до Програми економічного і соціального розвитку </w:t>
      </w:r>
    </w:p>
    <w:p w:rsidR="001D76A0" w:rsidRPr="00A567C9" w:rsidRDefault="001D76A0" w:rsidP="001D76A0">
      <w:pPr>
        <w:tabs>
          <w:tab w:val="left" w:pos="10317"/>
        </w:tabs>
        <w:ind w:left="6783" w:right="120"/>
        <w:rPr>
          <w:lang w:val="uk-UA"/>
        </w:rPr>
      </w:pPr>
      <w:r w:rsidRPr="00A567C9">
        <w:rPr>
          <w:lang w:val="uk-UA"/>
        </w:rPr>
        <w:t>міста Чернівці</w:t>
      </w:r>
      <w:r>
        <w:rPr>
          <w:lang w:val="uk-UA"/>
        </w:rPr>
        <w:t>в</w:t>
      </w:r>
      <w:r w:rsidRPr="00A567C9">
        <w:rPr>
          <w:lang w:val="uk-UA"/>
        </w:rPr>
        <w:t xml:space="preserve"> на 201</w:t>
      </w:r>
      <w:r>
        <w:rPr>
          <w:lang w:val="uk-UA"/>
        </w:rPr>
        <w:t>7</w:t>
      </w:r>
      <w:r w:rsidRPr="00A567C9">
        <w:rPr>
          <w:lang w:val="uk-UA"/>
        </w:rPr>
        <w:t xml:space="preserve"> рік </w:t>
      </w:r>
    </w:p>
    <w:p w:rsidR="001D76A0" w:rsidRDefault="001D76A0" w:rsidP="001D76A0">
      <w:pPr>
        <w:jc w:val="right"/>
        <w:rPr>
          <w:sz w:val="22"/>
          <w:szCs w:val="22"/>
          <w:lang w:val="uk-UA"/>
        </w:rPr>
      </w:pPr>
    </w:p>
    <w:p w:rsidR="001D76A0" w:rsidRPr="00A567C9" w:rsidRDefault="001D76A0" w:rsidP="001D76A0">
      <w:pPr>
        <w:jc w:val="right"/>
        <w:rPr>
          <w:sz w:val="22"/>
          <w:szCs w:val="22"/>
          <w:lang w:val="uk-UA"/>
        </w:rPr>
      </w:pPr>
    </w:p>
    <w:p w:rsidR="001D76A0" w:rsidRPr="00930095" w:rsidRDefault="001D76A0" w:rsidP="001D76A0">
      <w:pPr>
        <w:jc w:val="center"/>
        <w:rPr>
          <w:b/>
          <w:lang w:val="uk-UA"/>
        </w:rPr>
      </w:pPr>
      <w:r w:rsidRPr="00930095">
        <w:rPr>
          <w:b/>
          <w:lang w:val="uk-UA"/>
        </w:rPr>
        <w:t>Перелік міських цільових програм розвитку,</w:t>
      </w:r>
    </w:p>
    <w:p w:rsidR="001D76A0" w:rsidRPr="00930095" w:rsidRDefault="001D76A0" w:rsidP="001D76A0">
      <w:pPr>
        <w:jc w:val="center"/>
        <w:rPr>
          <w:b/>
          <w:lang w:val="uk-UA"/>
        </w:rPr>
      </w:pPr>
      <w:r w:rsidRPr="00930095">
        <w:rPr>
          <w:b/>
          <w:lang w:val="uk-UA"/>
        </w:rPr>
        <w:t>які передбачається виконувати у 2017 році</w:t>
      </w:r>
    </w:p>
    <w:p w:rsidR="001D76A0" w:rsidRPr="00930095" w:rsidRDefault="001D76A0" w:rsidP="001D76A0">
      <w:pPr>
        <w:ind w:firstLine="855"/>
        <w:jc w:val="center"/>
        <w:rPr>
          <w:b/>
          <w:lang w:val="uk-UA"/>
        </w:rPr>
      </w:pPr>
    </w:p>
    <w:p w:rsidR="001D76A0" w:rsidRPr="0048117B" w:rsidRDefault="001D76A0" w:rsidP="001D76A0">
      <w:pPr>
        <w:tabs>
          <w:tab w:val="left" w:pos="851"/>
          <w:tab w:val="left" w:pos="7088"/>
          <w:tab w:val="left" w:pos="7513"/>
        </w:tabs>
        <w:ind w:firstLine="855"/>
        <w:jc w:val="both"/>
        <w:rPr>
          <w:color w:val="FF0000"/>
          <w:lang w:val="uk-UA"/>
        </w:rPr>
      </w:pPr>
    </w:p>
    <w:p w:rsidR="001D76A0" w:rsidRDefault="001D76A0" w:rsidP="001D76A0">
      <w:pPr>
        <w:tabs>
          <w:tab w:val="left" w:pos="851"/>
          <w:tab w:val="left" w:pos="7088"/>
          <w:tab w:val="left" w:pos="7513"/>
        </w:tabs>
        <w:ind w:firstLine="855"/>
        <w:jc w:val="both"/>
        <w:rPr>
          <w:b/>
          <w:lang w:val="uk-UA"/>
        </w:rPr>
      </w:pPr>
      <w:r>
        <w:rPr>
          <w:lang w:val="uk-UA"/>
        </w:rPr>
        <w:t>1.</w:t>
      </w:r>
      <w:r>
        <w:rPr>
          <w:b/>
          <w:lang w:val="uk-UA"/>
        </w:rPr>
        <w:t>Програма економічного і соціального розвитку міста Чернівців на 2017 рік.</w:t>
      </w:r>
    </w:p>
    <w:p w:rsidR="001D76A0" w:rsidRDefault="001D76A0" w:rsidP="001D76A0">
      <w:pPr>
        <w:tabs>
          <w:tab w:val="left" w:pos="851"/>
          <w:tab w:val="left" w:pos="7088"/>
          <w:tab w:val="left" w:pos="7513"/>
        </w:tabs>
        <w:ind w:firstLine="855"/>
        <w:jc w:val="both"/>
        <w:rPr>
          <w:b/>
          <w:lang w:val="uk-UA"/>
        </w:rPr>
      </w:pPr>
    </w:p>
    <w:p w:rsidR="001D76A0" w:rsidRDefault="001D76A0" w:rsidP="001D76A0">
      <w:pPr>
        <w:tabs>
          <w:tab w:val="left" w:pos="851"/>
          <w:tab w:val="left" w:pos="7088"/>
          <w:tab w:val="left" w:pos="7513"/>
        </w:tabs>
        <w:ind w:firstLine="855"/>
        <w:jc w:val="both"/>
        <w:rPr>
          <w:lang w:val="uk-UA"/>
        </w:rPr>
      </w:pPr>
      <w:r w:rsidRPr="00591D43">
        <w:rPr>
          <w:lang w:val="uk-UA"/>
        </w:rPr>
        <w:t>2.</w:t>
      </w:r>
      <w:r>
        <w:rPr>
          <w:b/>
          <w:lang w:val="uk-UA"/>
        </w:rPr>
        <w:t>І</w:t>
      </w:r>
      <w:r w:rsidRPr="0048117B">
        <w:rPr>
          <w:b/>
          <w:lang w:val="uk-UA"/>
        </w:rPr>
        <w:t>нтегрована концепція розвитку середмістя Чернівців до 2030 року</w:t>
      </w:r>
      <w:r>
        <w:rPr>
          <w:lang w:val="uk-UA"/>
        </w:rPr>
        <w:t xml:space="preserve"> (рішення міської ради від 25.09.2015р. №1727).</w:t>
      </w:r>
    </w:p>
    <w:p w:rsidR="001D76A0" w:rsidRDefault="001D76A0" w:rsidP="001D76A0">
      <w:pPr>
        <w:tabs>
          <w:tab w:val="left" w:pos="851"/>
          <w:tab w:val="left" w:pos="7088"/>
          <w:tab w:val="left" w:pos="7513"/>
        </w:tabs>
        <w:ind w:firstLine="855"/>
        <w:jc w:val="both"/>
        <w:rPr>
          <w:lang w:val="uk-UA"/>
        </w:rPr>
      </w:pPr>
    </w:p>
    <w:p w:rsidR="001D76A0" w:rsidRDefault="001D76A0" w:rsidP="001D76A0">
      <w:pPr>
        <w:tabs>
          <w:tab w:val="left" w:pos="851"/>
          <w:tab w:val="left" w:pos="7088"/>
          <w:tab w:val="left" w:pos="7513"/>
        </w:tabs>
        <w:ind w:firstLine="855"/>
        <w:jc w:val="both"/>
        <w:rPr>
          <w:lang w:val="uk-UA"/>
        </w:rPr>
      </w:pPr>
      <w:r>
        <w:rPr>
          <w:lang w:val="uk-UA"/>
        </w:rPr>
        <w:t>3..</w:t>
      </w:r>
      <w:r w:rsidRPr="0048117B">
        <w:rPr>
          <w:b/>
          <w:lang w:val="uk-UA"/>
        </w:rPr>
        <w:t>План дій сталого енергетичного розвитку міста Чернівців на 2015-2020 роки</w:t>
      </w:r>
      <w:r>
        <w:rPr>
          <w:lang w:val="uk-UA"/>
        </w:rPr>
        <w:t xml:space="preserve"> (рішення міської ради від 31.07.2015р. № 1665).</w:t>
      </w:r>
    </w:p>
    <w:p w:rsidR="001D76A0" w:rsidRDefault="001D76A0" w:rsidP="001D76A0">
      <w:pPr>
        <w:tabs>
          <w:tab w:val="left" w:pos="851"/>
          <w:tab w:val="left" w:pos="7088"/>
          <w:tab w:val="left" w:pos="7513"/>
        </w:tabs>
        <w:ind w:firstLine="855"/>
        <w:jc w:val="both"/>
        <w:rPr>
          <w:lang w:val="uk-UA"/>
        </w:rPr>
      </w:pPr>
    </w:p>
    <w:p w:rsidR="001D76A0" w:rsidRPr="00591D43" w:rsidRDefault="001D76A0" w:rsidP="001D76A0">
      <w:pPr>
        <w:tabs>
          <w:tab w:val="left" w:pos="851"/>
          <w:tab w:val="left" w:pos="7088"/>
          <w:tab w:val="left" w:pos="7513"/>
        </w:tabs>
        <w:ind w:firstLine="855"/>
        <w:jc w:val="both"/>
        <w:rPr>
          <w:b/>
          <w:color w:val="000000"/>
          <w:lang w:val="uk-UA"/>
        </w:rPr>
      </w:pPr>
      <w:r w:rsidRPr="00591D43">
        <w:rPr>
          <w:color w:val="000000"/>
          <w:lang w:val="uk-UA"/>
        </w:rPr>
        <w:t>4.</w:t>
      </w:r>
      <w:r w:rsidRPr="00591D43">
        <w:rPr>
          <w:b/>
          <w:color w:val="000000"/>
          <w:lang w:val="uk-UA"/>
        </w:rPr>
        <w:t>Програма розвитку малого і середнього підприємництва  в м.Чернівцях на 2017-2018 роки.</w:t>
      </w:r>
    </w:p>
    <w:p w:rsidR="001D76A0" w:rsidRPr="00591D43" w:rsidRDefault="001D76A0" w:rsidP="001D76A0">
      <w:pPr>
        <w:tabs>
          <w:tab w:val="left" w:pos="851"/>
          <w:tab w:val="left" w:pos="7088"/>
          <w:tab w:val="left" w:pos="7513"/>
        </w:tabs>
        <w:ind w:firstLine="855"/>
        <w:jc w:val="both"/>
        <w:rPr>
          <w:b/>
          <w:color w:val="000000"/>
          <w:lang w:val="uk-UA"/>
        </w:rPr>
      </w:pPr>
    </w:p>
    <w:p w:rsidR="001D76A0" w:rsidRPr="00591D43" w:rsidRDefault="001D76A0" w:rsidP="001D76A0">
      <w:pPr>
        <w:tabs>
          <w:tab w:val="left" w:pos="851"/>
          <w:tab w:val="left" w:pos="7088"/>
          <w:tab w:val="left" w:pos="7513"/>
        </w:tabs>
        <w:ind w:firstLine="855"/>
        <w:jc w:val="both"/>
        <w:rPr>
          <w:b/>
          <w:color w:val="000000"/>
          <w:lang w:val="uk-UA"/>
        </w:rPr>
      </w:pPr>
      <w:r w:rsidRPr="00591D43">
        <w:rPr>
          <w:color w:val="000000"/>
          <w:lang w:val="uk-UA"/>
        </w:rPr>
        <w:t>5.</w:t>
      </w:r>
      <w:r w:rsidRPr="00591D43">
        <w:rPr>
          <w:b/>
          <w:color w:val="000000"/>
          <w:lang w:val="uk-UA"/>
        </w:rPr>
        <w:t>Програма розвитку туризму в місті Чернівцях на 2017-2020 роки.</w:t>
      </w:r>
    </w:p>
    <w:p w:rsidR="001D76A0" w:rsidRPr="00BE270D" w:rsidRDefault="001D76A0" w:rsidP="001D76A0">
      <w:pPr>
        <w:tabs>
          <w:tab w:val="left" w:pos="851"/>
          <w:tab w:val="left" w:pos="7088"/>
          <w:tab w:val="left" w:pos="7513"/>
        </w:tabs>
        <w:ind w:firstLine="855"/>
        <w:jc w:val="both"/>
        <w:rPr>
          <w:b/>
          <w:color w:val="FF0000"/>
          <w:lang w:val="uk-UA"/>
        </w:rPr>
      </w:pPr>
    </w:p>
    <w:p w:rsidR="001D76A0" w:rsidRPr="008629F8" w:rsidRDefault="001D76A0" w:rsidP="001D76A0">
      <w:pPr>
        <w:tabs>
          <w:tab w:val="left" w:pos="851"/>
          <w:tab w:val="left" w:pos="7088"/>
          <w:tab w:val="left" w:pos="7513"/>
        </w:tabs>
        <w:ind w:firstLine="855"/>
        <w:jc w:val="both"/>
        <w:rPr>
          <w:color w:val="000000"/>
          <w:lang w:val="uk-UA"/>
        </w:rPr>
      </w:pPr>
      <w:r>
        <w:rPr>
          <w:lang w:val="uk-UA"/>
        </w:rPr>
        <w:t>6.</w:t>
      </w:r>
      <w:r w:rsidRPr="00E42C75">
        <w:rPr>
          <w:b/>
          <w:lang w:val="uk-UA"/>
        </w:rPr>
        <w:t>Комплексна програма запобігання надзвичайним сит</w:t>
      </w:r>
      <w:r w:rsidRPr="00E42C75">
        <w:rPr>
          <w:b/>
          <w:lang w:val="uk-UA"/>
        </w:rPr>
        <w:t>у</w:t>
      </w:r>
      <w:r w:rsidRPr="00E42C75">
        <w:rPr>
          <w:b/>
          <w:lang w:val="uk-UA"/>
        </w:rPr>
        <w:t>аціям та їх наслідків в місті Чернівцях на 2016-2020 роки</w:t>
      </w:r>
      <w:r>
        <w:rPr>
          <w:lang w:val="uk-UA"/>
        </w:rPr>
        <w:t xml:space="preserve"> </w:t>
      </w:r>
      <w:r w:rsidRPr="008629F8">
        <w:rPr>
          <w:color w:val="000000"/>
          <w:lang w:val="uk-UA"/>
        </w:rPr>
        <w:t>(рішення міської ради від 17.05.2016р. №196).</w:t>
      </w:r>
    </w:p>
    <w:p w:rsidR="001D76A0" w:rsidRDefault="001D76A0" w:rsidP="001D76A0">
      <w:pPr>
        <w:tabs>
          <w:tab w:val="left" w:pos="851"/>
          <w:tab w:val="left" w:pos="7088"/>
          <w:tab w:val="left" w:pos="7513"/>
        </w:tabs>
        <w:ind w:firstLine="855"/>
        <w:jc w:val="both"/>
        <w:rPr>
          <w:color w:val="FF0000"/>
          <w:lang w:val="uk-UA"/>
        </w:rPr>
      </w:pPr>
    </w:p>
    <w:p w:rsidR="001D76A0" w:rsidRDefault="001D76A0" w:rsidP="001D76A0">
      <w:pPr>
        <w:tabs>
          <w:tab w:val="left" w:pos="851"/>
          <w:tab w:val="left" w:pos="7088"/>
          <w:tab w:val="left" w:pos="7513"/>
        </w:tabs>
        <w:ind w:firstLine="855"/>
        <w:jc w:val="both"/>
        <w:rPr>
          <w:color w:val="000000"/>
          <w:lang w:val="uk-UA"/>
        </w:rPr>
      </w:pPr>
      <w:r>
        <w:rPr>
          <w:color w:val="000000"/>
          <w:lang w:val="uk-UA"/>
        </w:rPr>
        <w:t>7</w:t>
      </w:r>
      <w:r w:rsidRPr="00E42C75">
        <w:rPr>
          <w:color w:val="000000"/>
          <w:lang w:val="uk-UA"/>
        </w:rPr>
        <w:t>.</w:t>
      </w:r>
      <w:r w:rsidRPr="00E42C75">
        <w:rPr>
          <w:b/>
          <w:color w:val="000000"/>
          <w:lang w:val="uk-UA"/>
        </w:rPr>
        <w:t>Програма заміни, модернізації, капітального ремонту та диспетчеризації ліфтів  житлового фонду м.Чернівців на 2013-2017 роки</w:t>
      </w:r>
      <w:r>
        <w:rPr>
          <w:color w:val="000000"/>
          <w:lang w:val="uk-UA"/>
        </w:rPr>
        <w:t xml:space="preserve"> (рішення </w:t>
      </w:r>
      <w:r w:rsidRPr="00E42C75">
        <w:rPr>
          <w:color w:val="000000"/>
          <w:lang w:val="uk-UA"/>
        </w:rPr>
        <w:t xml:space="preserve">міської ради від 27.12.2012р. </w:t>
      </w:r>
      <w:r>
        <w:rPr>
          <w:color w:val="000000"/>
          <w:lang w:val="uk-UA"/>
        </w:rPr>
        <w:t xml:space="preserve">       </w:t>
      </w:r>
      <w:r w:rsidRPr="00E42C75">
        <w:rPr>
          <w:color w:val="000000"/>
          <w:lang w:val="uk-UA"/>
        </w:rPr>
        <w:t xml:space="preserve"> № 703</w:t>
      </w:r>
      <w:r>
        <w:rPr>
          <w:color w:val="000000"/>
          <w:lang w:val="uk-UA"/>
        </w:rPr>
        <w:t>).</w:t>
      </w:r>
    </w:p>
    <w:p w:rsidR="001D76A0" w:rsidRDefault="001D76A0" w:rsidP="001D76A0">
      <w:pPr>
        <w:tabs>
          <w:tab w:val="left" w:pos="851"/>
          <w:tab w:val="left" w:pos="7088"/>
          <w:tab w:val="left" w:pos="7513"/>
        </w:tabs>
        <w:ind w:firstLine="855"/>
        <w:jc w:val="both"/>
        <w:rPr>
          <w:color w:val="000000"/>
          <w:lang w:val="uk-UA"/>
        </w:rPr>
      </w:pPr>
    </w:p>
    <w:p w:rsidR="001D76A0" w:rsidRPr="00E42C75" w:rsidRDefault="001D76A0" w:rsidP="001D76A0">
      <w:pPr>
        <w:tabs>
          <w:tab w:val="left" w:pos="851"/>
          <w:tab w:val="left" w:pos="7088"/>
          <w:tab w:val="left" w:pos="7513"/>
        </w:tabs>
        <w:ind w:firstLine="855"/>
        <w:jc w:val="both"/>
        <w:rPr>
          <w:lang w:val="uk-UA"/>
        </w:rPr>
      </w:pPr>
      <w:r>
        <w:rPr>
          <w:color w:val="000000"/>
          <w:lang w:val="uk-UA"/>
        </w:rPr>
        <w:t>8.</w:t>
      </w:r>
      <w:r w:rsidRPr="00E42C75">
        <w:rPr>
          <w:b/>
          <w:lang w:val="uk-UA"/>
        </w:rPr>
        <w:t xml:space="preserve">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w:t>
      </w:r>
      <w:r w:rsidRPr="00E42C75">
        <w:rPr>
          <w:lang w:val="uk-UA"/>
        </w:rPr>
        <w:t>(рішення міської ради від 25.09.2015р. № 1754)</w:t>
      </w:r>
      <w:r>
        <w:rPr>
          <w:lang w:val="uk-UA"/>
        </w:rPr>
        <w:t>.</w:t>
      </w:r>
    </w:p>
    <w:p w:rsidR="001D76A0" w:rsidRPr="00E42C75" w:rsidRDefault="001D76A0" w:rsidP="001D76A0">
      <w:pPr>
        <w:tabs>
          <w:tab w:val="left" w:pos="851"/>
          <w:tab w:val="left" w:pos="7088"/>
          <w:tab w:val="left" w:pos="7513"/>
        </w:tabs>
        <w:ind w:firstLine="855"/>
        <w:jc w:val="both"/>
        <w:rPr>
          <w:lang w:val="uk-UA"/>
        </w:rPr>
      </w:pPr>
    </w:p>
    <w:p w:rsidR="001D76A0" w:rsidRDefault="001D76A0" w:rsidP="001D76A0">
      <w:pPr>
        <w:tabs>
          <w:tab w:val="left" w:pos="851"/>
          <w:tab w:val="left" w:pos="7088"/>
          <w:tab w:val="left" w:pos="7513"/>
        </w:tabs>
        <w:ind w:firstLine="855"/>
        <w:jc w:val="both"/>
        <w:rPr>
          <w:lang w:val="uk-UA"/>
        </w:rPr>
      </w:pPr>
      <w:r>
        <w:rPr>
          <w:lang w:val="uk-UA"/>
        </w:rPr>
        <w:t>9</w:t>
      </w:r>
      <w:r w:rsidRPr="00E42C75">
        <w:rPr>
          <w:lang w:val="uk-UA"/>
        </w:rPr>
        <w:t>.</w:t>
      </w:r>
      <w:r w:rsidRPr="00FA7A65">
        <w:rPr>
          <w:b/>
          <w:lang w:val="uk-UA"/>
        </w:rPr>
        <w:t>Програма</w:t>
      </w:r>
      <w:r w:rsidRPr="00E42C75">
        <w:rPr>
          <w:lang w:val="uk-UA"/>
        </w:rPr>
        <w:t xml:space="preserve">  </w:t>
      </w:r>
      <w:r w:rsidRPr="00FA7A65">
        <w:rPr>
          <w:b/>
          <w:lang w:val="uk-UA"/>
        </w:rPr>
        <w:t>асфальтування гравійних доріг  в м.Чернівцях на 2016–2020 роки</w:t>
      </w:r>
      <w:r>
        <w:rPr>
          <w:lang w:val="uk-UA"/>
        </w:rPr>
        <w:t xml:space="preserve"> (рішення </w:t>
      </w:r>
      <w:r w:rsidRPr="00E42C75">
        <w:rPr>
          <w:lang w:val="uk-UA"/>
        </w:rPr>
        <w:t>міської ради від 28.07.2016р. № 324</w:t>
      </w:r>
      <w:r>
        <w:rPr>
          <w:lang w:val="uk-UA"/>
        </w:rPr>
        <w:t>).</w:t>
      </w:r>
    </w:p>
    <w:p w:rsidR="001D76A0" w:rsidRDefault="001D76A0" w:rsidP="001D76A0">
      <w:pPr>
        <w:tabs>
          <w:tab w:val="left" w:pos="851"/>
          <w:tab w:val="left" w:pos="7088"/>
          <w:tab w:val="left" w:pos="7513"/>
        </w:tabs>
        <w:ind w:firstLine="855"/>
        <w:jc w:val="both"/>
        <w:rPr>
          <w:lang w:val="uk-UA"/>
        </w:rPr>
      </w:pPr>
    </w:p>
    <w:p w:rsidR="001D76A0" w:rsidRPr="00E42C75" w:rsidRDefault="001D76A0" w:rsidP="001D76A0">
      <w:pPr>
        <w:tabs>
          <w:tab w:val="left" w:pos="851"/>
          <w:tab w:val="left" w:pos="7088"/>
          <w:tab w:val="left" w:pos="7513"/>
        </w:tabs>
        <w:ind w:firstLine="855"/>
        <w:jc w:val="both"/>
        <w:rPr>
          <w:lang w:val="uk-UA"/>
        </w:rPr>
      </w:pPr>
      <w:r>
        <w:rPr>
          <w:lang w:val="uk-UA"/>
        </w:rPr>
        <w:t>10.</w:t>
      </w:r>
      <w:r w:rsidRPr="00E42C75">
        <w:rPr>
          <w:b/>
          <w:lang w:val="uk-UA"/>
        </w:rPr>
        <w:t>Програма поводження з відходами у м.</w:t>
      </w:r>
      <w:r>
        <w:rPr>
          <w:b/>
          <w:lang w:val="uk-UA"/>
        </w:rPr>
        <w:t>Ч</w:t>
      </w:r>
      <w:r w:rsidRPr="00E42C75">
        <w:rPr>
          <w:b/>
          <w:lang w:val="uk-UA"/>
        </w:rPr>
        <w:t>ернівцях до 2020 року</w:t>
      </w:r>
      <w:r w:rsidRPr="00E42C75">
        <w:rPr>
          <w:lang w:val="uk-UA"/>
        </w:rPr>
        <w:t xml:space="preserve"> (рішення виконавчого комітету міської ради від 12.03.2013р. № 133/4)</w:t>
      </w:r>
      <w:r>
        <w:rPr>
          <w:lang w:val="uk-UA"/>
        </w:rPr>
        <w:t>.</w:t>
      </w:r>
    </w:p>
    <w:p w:rsidR="001D76A0" w:rsidRPr="00E42C75" w:rsidRDefault="001D76A0" w:rsidP="001D76A0">
      <w:pPr>
        <w:tabs>
          <w:tab w:val="left" w:pos="851"/>
          <w:tab w:val="left" w:pos="7088"/>
          <w:tab w:val="left" w:pos="7513"/>
        </w:tabs>
        <w:ind w:firstLine="855"/>
        <w:jc w:val="both"/>
        <w:rPr>
          <w:lang w:val="uk-UA"/>
        </w:rPr>
      </w:pPr>
    </w:p>
    <w:p w:rsidR="001D76A0" w:rsidRDefault="001D76A0" w:rsidP="001D76A0">
      <w:pPr>
        <w:tabs>
          <w:tab w:val="left" w:pos="851"/>
          <w:tab w:val="left" w:pos="7088"/>
          <w:tab w:val="left" w:pos="7513"/>
        </w:tabs>
        <w:ind w:firstLine="855"/>
        <w:jc w:val="both"/>
        <w:rPr>
          <w:lang w:val="uk-UA"/>
        </w:rPr>
      </w:pPr>
      <w:r>
        <w:rPr>
          <w:lang w:val="uk-UA"/>
        </w:rPr>
        <w:t>11</w:t>
      </w:r>
      <w:r w:rsidRPr="00E42C75">
        <w:rPr>
          <w:lang w:val="uk-UA"/>
        </w:rPr>
        <w:t>.</w:t>
      </w:r>
      <w:r w:rsidRPr="00E42C75">
        <w:rPr>
          <w:b/>
          <w:lang w:val="uk-UA"/>
        </w:rPr>
        <w:t>Програма заходів щодо усунення нещільності димових та вентиляційних каналів у багатоквартирних будинках м.Чернівців, обладнаних газовими проточними водонагрівачами (газовими колонками) на 2016-2018 роки</w:t>
      </w:r>
      <w:r w:rsidRPr="00E42C75">
        <w:rPr>
          <w:lang w:val="uk-UA"/>
        </w:rPr>
        <w:t xml:space="preserve"> (рішення виконавчого комітету міської ради від 29.03.2016р. № 155/6)</w:t>
      </w:r>
      <w:r>
        <w:rPr>
          <w:lang w:val="uk-UA"/>
        </w:rPr>
        <w:t>.</w:t>
      </w:r>
    </w:p>
    <w:p w:rsidR="001D76A0" w:rsidRDefault="001D76A0" w:rsidP="001D76A0">
      <w:pPr>
        <w:tabs>
          <w:tab w:val="left" w:pos="851"/>
          <w:tab w:val="left" w:pos="7088"/>
          <w:tab w:val="left" w:pos="7513"/>
        </w:tabs>
        <w:ind w:firstLine="855"/>
        <w:jc w:val="both"/>
        <w:rPr>
          <w:lang w:val="uk-UA"/>
        </w:rPr>
      </w:pPr>
    </w:p>
    <w:p w:rsidR="002D7E0D" w:rsidRDefault="002D7E0D" w:rsidP="001D76A0">
      <w:pPr>
        <w:tabs>
          <w:tab w:val="left" w:pos="851"/>
          <w:tab w:val="left" w:pos="7088"/>
          <w:tab w:val="left" w:pos="7513"/>
        </w:tabs>
        <w:ind w:firstLine="855"/>
        <w:jc w:val="both"/>
        <w:rPr>
          <w:lang w:val="uk-UA"/>
        </w:rPr>
      </w:pPr>
    </w:p>
    <w:p w:rsidR="002D7E0D" w:rsidRDefault="002D7E0D" w:rsidP="001D76A0">
      <w:pPr>
        <w:tabs>
          <w:tab w:val="left" w:pos="851"/>
          <w:tab w:val="left" w:pos="7088"/>
          <w:tab w:val="left" w:pos="7513"/>
        </w:tabs>
        <w:ind w:firstLine="855"/>
        <w:jc w:val="both"/>
        <w:rPr>
          <w:lang w:val="uk-UA"/>
        </w:rPr>
      </w:pPr>
    </w:p>
    <w:p w:rsidR="001D76A0" w:rsidRPr="00E42C75" w:rsidRDefault="001D76A0" w:rsidP="001D76A0">
      <w:pPr>
        <w:tabs>
          <w:tab w:val="left" w:pos="851"/>
          <w:tab w:val="left" w:pos="7088"/>
          <w:tab w:val="left" w:pos="7513"/>
        </w:tabs>
        <w:ind w:firstLine="855"/>
        <w:jc w:val="both"/>
        <w:rPr>
          <w:lang w:val="uk-UA"/>
        </w:rPr>
      </w:pPr>
      <w:r>
        <w:rPr>
          <w:lang w:val="uk-UA"/>
        </w:rPr>
        <w:lastRenderedPageBreak/>
        <w:t>12</w:t>
      </w:r>
      <w:r w:rsidRPr="00E42C75">
        <w:rPr>
          <w:lang w:val="uk-UA"/>
        </w:rPr>
        <w:t>.</w:t>
      </w:r>
      <w:r w:rsidRPr="00E42C75">
        <w:rPr>
          <w:b/>
          <w:lang w:val="uk-UA"/>
        </w:rPr>
        <w:t>Програма капітального ремонту та реконструкції окремих несучих конструктивних елементів будинків (балконів, балконних галерей, сушарок) комунальної власності територіальної громади м.Чернівців на 2016-2020 роки</w:t>
      </w:r>
      <w:r w:rsidRPr="00E42C75">
        <w:rPr>
          <w:lang w:val="uk-UA"/>
        </w:rPr>
        <w:t xml:space="preserve"> (рішення міської ради від  26.05.2016р. № 238</w:t>
      </w:r>
      <w:r>
        <w:rPr>
          <w:lang w:val="uk-UA"/>
        </w:rPr>
        <w:t>).</w:t>
      </w:r>
    </w:p>
    <w:p w:rsidR="001D76A0" w:rsidRDefault="001D76A0" w:rsidP="001D76A0">
      <w:pPr>
        <w:tabs>
          <w:tab w:val="left" w:pos="851"/>
          <w:tab w:val="left" w:pos="7088"/>
          <w:tab w:val="left" w:pos="7513"/>
        </w:tabs>
        <w:ind w:firstLine="855"/>
        <w:jc w:val="both"/>
        <w:rPr>
          <w:lang w:val="uk-UA"/>
        </w:rPr>
      </w:pPr>
    </w:p>
    <w:p w:rsidR="001D76A0" w:rsidRDefault="001D76A0" w:rsidP="001D76A0">
      <w:pPr>
        <w:tabs>
          <w:tab w:val="left" w:pos="851"/>
          <w:tab w:val="left" w:pos="7088"/>
          <w:tab w:val="left" w:pos="7513"/>
        </w:tabs>
        <w:ind w:firstLine="855"/>
        <w:jc w:val="both"/>
        <w:rPr>
          <w:lang w:val="uk-UA"/>
        </w:rPr>
      </w:pPr>
      <w:r w:rsidRPr="00E42C75">
        <w:rPr>
          <w:lang w:val="uk-UA"/>
        </w:rPr>
        <w:t>1</w:t>
      </w:r>
      <w:r>
        <w:rPr>
          <w:lang w:val="uk-UA"/>
        </w:rPr>
        <w:t>3</w:t>
      </w:r>
      <w:r w:rsidRPr="00E42C75">
        <w:rPr>
          <w:lang w:val="uk-UA"/>
        </w:rPr>
        <w:t>.</w:t>
      </w:r>
      <w:r w:rsidRPr="00E42C75">
        <w:rPr>
          <w:b/>
          <w:lang w:val="uk-UA"/>
        </w:rPr>
        <w:t>Програма розвитку міського електротранспорту в м.Чернівцях на 2007-2017 роки</w:t>
      </w:r>
      <w:r w:rsidRPr="00E42C75">
        <w:rPr>
          <w:lang w:val="uk-UA"/>
        </w:rPr>
        <w:t xml:space="preserve"> (рішення міської ради </w:t>
      </w:r>
      <w:r w:rsidRPr="00E42C75">
        <w:rPr>
          <w:lang w:val="en-US"/>
        </w:rPr>
        <w:t>V</w:t>
      </w:r>
      <w:r w:rsidRPr="00E42C75">
        <w:rPr>
          <w:lang w:val="uk-UA"/>
        </w:rPr>
        <w:t>І скликання від 26.11.2009р. № 1140, від 30.04.2015р. № 1581)</w:t>
      </w:r>
      <w:r>
        <w:rPr>
          <w:lang w:val="uk-UA"/>
        </w:rPr>
        <w:t>.</w:t>
      </w:r>
    </w:p>
    <w:p w:rsidR="001D76A0" w:rsidRDefault="001D76A0" w:rsidP="001D76A0">
      <w:pPr>
        <w:tabs>
          <w:tab w:val="left" w:pos="851"/>
          <w:tab w:val="left" w:pos="7088"/>
          <w:tab w:val="left" w:pos="7513"/>
        </w:tabs>
        <w:ind w:firstLine="855"/>
        <w:jc w:val="both"/>
        <w:rPr>
          <w:lang w:val="uk-UA"/>
        </w:rPr>
      </w:pPr>
    </w:p>
    <w:p w:rsidR="001D76A0" w:rsidRPr="00C6300D" w:rsidRDefault="001D76A0" w:rsidP="001D76A0">
      <w:pPr>
        <w:tabs>
          <w:tab w:val="left" w:pos="851"/>
          <w:tab w:val="left" w:pos="7088"/>
          <w:tab w:val="left" w:pos="7513"/>
        </w:tabs>
        <w:ind w:firstLine="855"/>
        <w:jc w:val="both"/>
        <w:rPr>
          <w:lang w:val="uk-UA"/>
        </w:rPr>
      </w:pPr>
      <w:r w:rsidRPr="00C6300D">
        <w:rPr>
          <w:lang w:val="uk-UA"/>
        </w:rPr>
        <w:t>1</w:t>
      </w:r>
      <w:r>
        <w:rPr>
          <w:lang w:val="uk-UA"/>
        </w:rPr>
        <w:t>4</w:t>
      </w:r>
      <w:r w:rsidRPr="00C6300D">
        <w:rPr>
          <w:lang w:val="uk-UA"/>
        </w:rPr>
        <w:t>.</w:t>
      </w:r>
      <w:r w:rsidRPr="00C6300D">
        <w:rPr>
          <w:b/>
          <w:lang w:val="uk-UA"/>
        </w:rPr>
        <w:t>Схема реконструкції та перспективного розвитку системи теплопостачання м.Чернівців</w:t>
      </w:r>
      <w:r w:rsidRPr="00C6300D">
        <w:rPr>
          <w:lang w:val="uk-UA"/>
        </w:rPr>
        <w:t xml:space="preserve"> (рішення міської ради від 04.04.2016р. № 148)</w:t>
      </w:r>
      <w:r>
        <w:rPr>
          <w:lang w:val="uk-UA"/>
        </w:rPr>
        <w:t>.</w:t>
      </w:r>
    </w:p>
    <w:p w:rsidR="001D76A0" w:rsidRDefault="001D76A0" w:rsidP="001D76A0">
      <w:pPr>
        <w:tabs>
          <w:tab w:val="left" w:pos="851"/>
          <w:tab w:val="left" w:pos="7088"/>
          <w:tab w:val="left" w:pos="7513"/>
        </w:tabs>
        <w:ind w:firstLine="855"/>
        <w:jc w:val="both"/>
        <w:rPr>
          <w:lang w:val="uk-UA"/>
        </w:rPr>
      </w:pPr>
    </w:p>
    <w:p w:rsidR="001D76A0" w:rsidRDefault="001D76A0" w:rsidP="001D76A0">
      <w:pPr>
        <w:tabs>
          <w:tab w:val="left" w:pos="851"/>
          <w:tab w:val="left" w:pos="7088"/>
          <w:tab w:val="left" w:pos="7513"/>
        </w:tabs>
        <w:ind w:firstLine="855"/>
        <w:jc w:val="both"/>
        <w:rPr>
          <w:lang w:val="uk-UA"/>
        </w:rPr>
      </w:pPr>
      <w:r w:rsidRPr="00C6300D">
        <w:rPr>
          <w:lang w:val="uk-UA"/>
        </w:rPr>
        <w:t>1</w:t>
      </w:r>
      <w:r>
        <w:rPr>
          <w:lang w:val="uk-UA"/>
        </w:rPr>
        <w:t>5</w:t>
      </w:r>
      <w:r w:rsidRPr="00C6300D">
        <w:rPr>
          <w:lang w:val="uk-UA"/>
        </w:rPr>
        <w:t>.</w:t>
      </w:r>
      <w:r w:rsidRPr="00C6300D">
        <w:rPr>
          <w:b/>
          <w:lang w:val="uk-UA"/>
        </w:rPr>
        <w:t>Концепція сталого екологічного розвитку міста Чернівців</w:t>
      </w:r>
      <w:r w:rsidRPr="00C6300D">
        <w:rPr>
          <w:lang w:val="uk-UA"/>
        </w:rPr>
        <w:t xml:space="preserve"> (рішення міської ради  від 25.04.2013р. № 830.)</w:t>
      </w:r>
      <w:r>
        <w:rPr>
          <w:lang w:val="uk-UA"/>
        </w:rPr>
        <w:t>.</w:t>
      </w:r>
    </w:p>
    <w:p w:rsidR="001D76A0" w:rsidRDefault="001D76A0" w:rsidP="001D76A0">
      <w:pPr>
        <w:tabs>
          <w:tab w:val="left" w:pos="851"/>
          <w:tab w:val="left" w:pos="7088"/>
          <w:tab w:val="left" w:pos="7513"/>
        </w:tabs>
        <w:ind w:firstLine="855"/>
        <w:jc w:val="both"/>
        <w:rPr>
          <w:lang w:val="uk-UA"/>
        </w:rPr>
      </w:pPr>
    </w:p>
    <w:p w:rsidR="001D76A0" w:rsidRPr="00C6300D" w:rsidRDefault="001D76A0" w:rsidP="001D76A0">
      <w:pPr>
        <w:tabs>
          <w:tab w:val="left" w:pos="851"/>
          <w:tab w:val="left" w:pos="7088"/>
          <w:tab w:val="left" w:pos="7513"/>
        </w:tabs>
        <w:ind w:firstLine="855"/>
        <w:jc w:val="both"/>
        <w:rPr>
          <w:lang w:val="uk-UA"/>
        </w:rPr>
      </w:pPr>
      <w:r w:rsidRPr="00C6300D">
        <w:rPr>
          <w:lang w:val="uk-UA"/>
        </w:rPr>
        <w:t>1</w:t>
      </w:r>
      <w:r>
        <w:rPr>
          <w:lang w:val="uk-UA"/>
        </w:rPr>
        <w:t>6</w:t>
      </w:r>
      <w:r w:rsidRPr="00C6300D">
        <w:rPr>
          <w:lang w:val="uk-UA"/>
        </w:rPr>
        <w:t>.</w:t>
      </w:r>
      <w:r w:rsidRPr="009E1CB7">
        <w:rPr>
          <w:b/>
          <w:lang w:val="uk-UA"/>
        </w:rPr>
        <w:t>Програма</w:t>
      </w:r>
      <w:r w:rsidRPr="00C6300D">
        <w:rPr>
          <w:lang w:val="uk-UA"/>
        </w:rPr>
        <w:t xml:space="preserve"> </w:t>
      </w:r>
      <w:r w:rsidRPr="00C6300D">
        <w:rPr>
          <w:b/>
          <w:lang w:val="uk-UA"/>
        </w:rPr>
        <w:t>каналізування м.Чернівців на 2013-2025 роки</w:t>
      </w:r>
      <w:r w:rsidRPr="00C6300D">
        <w:rPr>
          <w:lang w:val="uk-UA"/>
        </w:rPr>
        <w:t xml:space="preserve"> (рішення міської ради від 28.11.2013 р. №1032)</w:t>
      </w:r>
      <w:r>
        <w:rPr>
          <w:lang w:val="uk-UA"/>
        </w:rPr>
        <w:t>.</w:t>
      </w:r>
    </w:p>
    <w:p w:rsidR="001D76A0" w:rsidRPr="00C6300D" w:rsidRDefault="001D76A0" w:rsidP="001D76A0">
      <w:pPr>
        <w:tabs>
          <w:tab w:val="left" w:pos="851"/>
          <w:tab w:val="left" w:pos="7088"/>
          <w:tab w:val="left" w:pos="7513"/>
        </w:tabs>
        <w:ind w:firstLine="855"/>
        <w:jc w:val="both"/>
        <w:rPr>
          <w:lang w:val="uk-UA"/>
        </w:rPr>
      </w:pPr>
    </w:p>
    <w:p w:rsidR="001D76A0" w:rsidRDefault="001D76A0" w:rsidP="001D76A0">
      <w:pPr>
        <w:tabs>
          <w:tab w:val="left" w:pos="851"/>
          <w:tab w:val="left" w:pos="7088"/>
          <w:tab w:val="left" w:pos="7513"/>
        </w:tabs>
        <w:ind w:firstLine="855"/>
        <w:jc w:val="both"/>
        <w:rPr>
          <w:lang w:val="uk-UA"/>
        </w:rPr>
      </w:pPr>
      <w:r w:rsidRPr="00C6300D">
        <w:rPr>
          <w:lang w:val="uk-UA"/>
        </w:rPr>
        <w:t>1</w:t>
      </w:r>
      <w:r>
        <w:rPr>
          <w:lang w:val="uk-UA"/>
        </w:rPr>
        <w:t>7</w:t>
      </w:r>
      <w:r w:rsidRPr="00C6300D">
        <w:rPr>
          <w:lang w:val="uk-UA"/>
        </w:rPr>
        <w:t>.</w:t>
      </w:r>
      <w:r w:rsidRPr="00C6300D">
        <w:rPr>
          <w:b/>
          <w:lang w:val="uk-UA"/>
        </w:rPr>
        <w:t>Комплексна програма збереження історичної забудови міста Чернівців на 2016-2020 роки</w:t>
      </w:r>
      <w:r w:rsidRPr="00C6300D">
        <w:rPr>
          <w:lang w:val="uk-UA"/>
        </w:rPr>
        <w:t xml:space="preserve"> (продовжена з 2015 року по 2020 рік рішенням міської ради від 24.12.2015 р. №46</w:t>
      </w:r>
      <w:r>
        <w:rPr>
          <w:lang w:val="uk-UA"/>
        </w:rPr>
        <w:t>).</w:t>
      </w:r>
    </w:p>
    <w:p w:rsidR="001D76A0" w:rsidRDefault="001D76A0" w:rsidP="001D76A0">
      <w:pPr>
        <w:tabs>
          <w:tab w:val="left" w:pos="851"/>
          <w:tab w:val="left" w:pos="7088"/>
          <w:tab w:val="left" w:pos="7513"/>
        </w:tabs>
        <w:ind w:firstLine="855"/>
        <w:jc w:val="both"/>
        <w:rPr>
          <w:lang w:val="uk-UA"/>
        </w:rPr>
      </w:pPr>
    </w:p>
    <w:p w:rsidR="001D76A0" w:rsidRPr="00C6300D" w:rsidRDefault="001D76A0" w:rsidP="001D76A0">
      <w:pPr>
        <w:tabs>
          <w:tab w:val="left" w:pos="851"/>
          <w:tab w:val="left" w:pos="7088"/>
          <w:tab w:val="left" w:pos="7513"/>
        </w:tabs>
        <w:ind w:firstLine="855"/>
        <w:jc w:val="both"/>
        <w:rPr>
          <w:lang w:val="uk-UA"/>
        </w:rPr>
      </w:pPr>
      <w:r>
        <w:rPr>
          <w:lang w:val="uk-UA"/>
        </w:rPr>
        <w:t>18.</w:t>
      </w:r>
      <w:r w:rsidRPr="009B7B25">
        <w:rPr>
          <w:b/>
          <w:lang w:val="uk-UA"/>
        </w:rPr>
        <w:t>Програма</w:t>
      </w:r>
      <w:r>
        <w:rPr>
          <w:lang w:val="uk-UA"/>
        </w:rPr>
        <w:t xml:space="preserve"> </w:t>
      </w:r>
      <w:r w:rsidRPr="009B7B25">
        <w:rPr>
          <w:b/>
          <w:lang w:val="uk-UA"/>
        </w:rPr>
        <w:t>розвитку фізичної культури і спорту в місті Чернівцях на 2017-2020 роки</w:t>
      </w:r>
      <w:r>
        <w:rPr>
          <w:b/>
          <w:lang w:val="uk-UA"/>
        </w:rPr>
        <w:t>.</w:t>
      </w:r>
    </w:p>
    <w:p w:rsidR="001D76A0" w:rsidRDefault="001D76A0" w:rsidP="001D76A0">
      <w:pPr>
        <w:tabs>
          <w:tab w:val="left" w:pos="851"/>
          <w:tab w:val="left" w:pos="7088"/>
          <w:tab w:val="left" w:pos="7513"/>
        </w:tabs>
        <w:ind w:firstLine="855"/>
        <w:jc w:val="both"/>
        <w:rPr>
          <w:lang w:val="uk-UA"/>
        </w:rPr>
      </w:pPr>
    </w:p>
    <w:p w:rsidR="001D76A0" w:rsidRPr="00C6300D" w:rsidRDefault="001D76A0" w:rsidP="001D76A0">
      <w:pPr>
        <w:tabs>
          <w:tab w:val="left" w:pos="851"/>
          <w:tab w:val="left" w:pos="7088"/>
          <w:tab w:val="left" w:pos="7513"/>
        </w:tabs>
        <w:ind w:firstLine="855"/>
        <w:jc w:val="both"/>
        <w:rPr>
          <w:lang w:val="uk-UA"/>
        </w:rPr>
      </w:pPr>
      <w:r>
        <w:rPr>
          <w:lang w:val="uk-UA"/>
        </w:rPr>
        <w:t>19</w:t>
      </w:r>
      <w:r w:rsidRPr="00C6300D">
        <w:rPr>
          <w:lang w:val="uk-UA"/>
        </w:rPr>
        <w:t>.</w:t>
      </w:r>
      <w:r w:rsidRPr="00C6300D">
        <w:rPr>
          <w:b/>
          <w:lang w:val="uk-UA"/>
        </w:rPr>
        <w:t>Програма  розвитку</w:t>
      </w:r>
      <w:r w:rsidRPr="00C6300D">
        <w:rPr>
          <w:b/>
        </w:rPr>
        <w:t xml:space="preserve"> </w:t>
      </w:r>
      <w:r w:rsidRPr="00C6300D">
        <w:rPr>
          <w:b/>
          <w:lang w:val="uk-UA"/>
        </w:rPr>
        <w:t>інфраструктури плавання в м.Чернівцях на 2016-2020 роки</w:t>
      </w:r>
      <w:r w:rsidRPr="00C6300D">
        <w:rPr>
          <w:lang w:val="uk-UA"/>
        </w:rPr>
        <w:t xml:space="preserve"> (рішення міської ради від 17.12.2015 р. №12)</w:t>
      </w:r>
      <w:r>
        <w:rPr>
          <w:lang w:val="uk-UA"/>
        </w:rPr>
        <w:t>.</w:t>
      </w:r>
    </w:p>
    <w:p w:rsidR="001D76A0" w:rsidRDefault="001D76A0" w:rsidP="001D76A0">
      <w:pPr>
        <w:tabs>
          <w:tab w:val="left" w:pos="851"/>
          <w:tab w:val="left" w:pos="7088"/>
          <w:tab w:val="left" w:pos="7513"/>
        </w:tabs>
        <w:ind w:firstLine="855"/>
        <w:jc w:val="both"/>
        <w:rPr>
          <w:lang w:val="uk-UA"/>
        </w:rPr>
      </w:pPr>
    </w:p>
    <w:p w:rsidR="001D76A0" w:rsidRPr="00C6300D" w:rsidRDefault="001D76A0" w:rsidP="001D76A0">
      <w:pPr>
        <w:tabs>
          <w:tab w:val="left" w:pos="851"/>
          <w:tab w:val="left" w:pos="7088"/>
          <w:tab w:val="left" w:pos="7513"/>
        </w:tabs>
        <w:ind w:firstLine="855"/>
        <w:jc w:val="both"/>
        <w:rPr>
          <w:lang w:val="uk-UA"/>
        </w:rPr>
      </w:pPr>
      <w:r>
        <w:rPr>
          <w:lang w:val="uk-UA"/>
        </w:rPr>
        <w:t>20</w:t>
      </w:r>
      <w:r w:rsidRPr="00C6300D">
        <w:rPr>
          <w:lang w:val="uk-UA"/>
        </w:rPr>
        <w:t>.</w:t>
      </w:r>
      <w:r w:rsidRPr="00C6300D">
        <w:rPr>
          <w:b/>
          <w:lang w:val="uk-UA"/>
        </w:rPr>
        <w:t>Комплексна програма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21.11.2013р. по 21.02.2014р.</w:t>
      </w:r>
      <w:r>
        <w:rPr>
          <w:b/>
          <w:lang w:val="uk-UA"/>
        </w:rPr>
        <w:t xml:space="preserve"> </w:t>
      </w:r>
      <w:r w:rsidRPr="00C6300D">
        <w:rPr>
          <w:b/>
          <w:lang w:val="uk-UA"/>
        </w:rPr>
        <w:t>на 2016-2018 роки</w:t>
      </w:r>
      <w:r>
        <w:rPr>
          <w:lang w:val="uk-UA"/>
        </w:rPr>
        <w:t xml:space="preserve"> (рішення міської ради </w:t>
      </w:r>
      <w:r w:rsidRPr="00C6300D">
        <w:rPr>
          <w:lang w:val="uk-UA"/>
        </w:rPr>
        <w:t>від 26.08.2016 №356</w:t>
      </w:r>
      <w:r>
        <w:rPr>
          <w:lang w:val="uk-UA"/>
        </w:rPr>
        <w:t>).</w:t>
      </w:r>
    </w:p>
    <w:p w:rsidR="001D76A0" w:rsidRPr="00C6300D" w:rsidRDefault="001D76A0" w:rsidP="001D76A0">
      <w:pPr>
        <w:tabs>
          <w:tab w:val="left" w:pos="851"/>
          <w:tab w:val="left" w:pos="7088"/>
          <w:tab w:val="left" w:pos="7513"/>
        </w:tabs>
        <w:ind w:firstLine="855"/>
        <w:jc w:val="both"/>
        <w:rPr>
          <w:lang w:val="uk-UA"/>
        </w:rPr>
      </w:pPr>
    </w:p>
    <w:p w:rsidR="001D76A0" w:rsidRPr="00C6300D" w:rsidRDefault="001D76A0" w:rsidP="001D76A0">
      <w:pPr>
        <w:tabs>
          <w:tab w:val="left" w:pos="851"/>
          <w:tab w:val="left" w:pos="7088"/>
          <w:tab w:val="left" w:pos="7513"/>
        </w:tabs>
        <w:ind w:firstLine="855"/>
        <w:jc w:val="both"/>
        <w:rPr>
          <w:lang w:val="uk-UA"/>
        </w:rPr>
      </w:pPr>
      <w:r>
        <w:rPr>
          <w:lang w:val="uk-UA"/>
        </w:rPr>
        <w:t>21</w:t>
      </w:r>
      <w:r w:rsidRPr="00C6300D">
        <w:rPr>
          <w:lang w:val="uk-UA"/>
        </w:rPr>
        <w:t>.</w:t>
      </w:r>
      <w:r w:rsidRPr="00FA7A65">
        <w:rPr>
          <w:b/>
          <w:lang w:val="uk-UA"/>
        </w:rPr>
        <w:t>Комплексна</w:t>
      </w:r>
      <w:r w:rsidRPr="00C6300D">
        <w:rPr>
          <w:lang w:val="uk-UA"/>
        </w:rPr>
        <w:t xml:space="preserve"> </w:t>
      </w:r>
      <w:r w:rsidRPr="00C6300D">
        <w:rPr>
          <w:b/>
          <w:lang w:val="uk-UA"/>
        </w:rPr>
        <w:t>Програма «Захист» м.Чернівців на 2016-2018 роки</w:t>
      </w:r>
      <w:r w:rsidRPr="00C6300D">
        <w:rPr>
          <w:lang w:val="uk-UA"/>
        </w:rPr>
        <w:t xml:space="preserve"> (рішення міської ради від 26.08.2016 №357)</w:t>
      </w:r>
      <w:r>
        <w:rPr>
          <w:lang w:val="uk-UA"/>
        </w:rPr>
        <w:t>.</w:t>
      </w:r>
    </w:p>
    <w:p w:rsidR="001D76A0" w:rsidRPr="00C6300D" w:rsidRDefault="001D76A0" w:rsidP="001D76A0">
      <w:pPr>
        <w:tabs>
          <w:tab w:val="left" w:pos="851"/>
          <w:tab w:val="left" w:pos="7088"/>
          <w:tab w:val="left" w:pos="7513"/>
        </w:tabs>
        <w:ind w:firstLine="855"/>
        <w:jc w:val="both"/>
        <w:rPr>
          <w:lang w:val="uk-UA"/>
        </w:rPr>
      </w:pPr>
    </w:p>
    <w:p w:rsidR="001D76A0" w:rsidRDefault="001D76A0" w:rsidP="001D76A0">
      <w:pPr>
        <w:tabs>
          <w:tab w:val="left" w:pos="851"/>
          <w:tab w:val="left" w:pos="7088"/>
          <w:tab w:val="left" w:pos="7513"/>
        </w:tabs>
        <w:ind w:firstLine="855"/>
        <w:jc w:val="both"/>
        <w:rPr>
          <w:lang w:val="uk-UA"/>
        </w:rPr>
      </w:pPr>
      <w:r>
        <w:rPr>
          <w:lang w:val="uk-UA"/>
        </w:rPr>
        <w:t>22</w:t>
      </w:r>
      <w:r w:rsidRPr="00C6300D">
        <w:rPr>
          <w:lang w:val="uk-UA"/>
        </w:rPr>
        <w:t>.</w:t>
      </w:r>
      <w:r w:rsidRPr="00C6300D">
        <w:rPr>
          <w:b/>
          <w:lang w:val="uk-UA"/>
        </w:rPr>
        <w:t>Програма зайнятості населення міста Чернівців на період до 2017 року</w:t>
      </w:r>
      <w:r w:rsidRPr="00C6300D">
        <w:rPr>
          <w:lang w:val="uk-UA"/>
        </w:rPr>
        <w:t xml:space="preserve"> (рішення міської ради від 27.06.2013 №893)</w:t>
      </w:r>
      <w:r>
        <w:rPr>
          <w:lang w:val="uk-UA"/>
        </w:rPr>
        <w:t>.</w:t>
      </w:r>
    </w:p>
    <w:p w:rsidR="001D76A0" w:rsidRDefault="001D76A0" w:rsidP="001D76A0">
      <w:pPr>
        <w:tabs>
          <w:tab w:val="left" w:pos="851"/>
          <w:tab w:val="left" w:pos="7088"/>
          <w:tab w:val="left" w:pos="7513"/>
        </w:tabs>
        <w:ind w:firstLine="855"/>
        <w:jc w:val="both"/>
        <w:rPr>
          <w:lang w:val="uk-UA"/>
        </w:rPr>
      </w:pPr>
    </w:p>
    <w:p w:rsidR="001D76A0" w:rsidRPr="00950905" w:rsidRDefault="001D76A0" w:rsidP="001D76A0">
      <w:pPr>
        <w:tabs>
          <w:tab w:val="left" w:pos="851"/>
          <w:tab w:val="left" w:pos="7088"/>
          <w:tab w:val="left" w:pos="7513"/>
        </w:tabs>
        <w:ind w:firstLine="855"/>
        <w:jc w:val="both"/>
        <w:rPr>
          <w:b/>
          <w:lang w:val="uk-UA"/>
        </w:rPr>
      </w:pPr>
      <w:r>
        <w:rPr>
          <w:lang w:val="uk-UA"/>
        </w:rPr>
        <w:t>23.</w:t>
      </w:r>
      <w:r w:rsidRPr="00950905">
        <w:rPr>
          <w:b/>
          <w:lang w:val="uk-UA"/>
        </w:rPr>
        <w:t>Програма розвитку освіти міста Чернівців на 2017-2020 роки.</w:t>
      </w:r>
    </w:p>
    <w:p w:rsidR="001D76A0" w:rsidRPr="00950905" w:rsidRDefault="001D76A0" w:rsidP="001D76A0">
      <w:pPr>
        <w:tabs>
          <w:tab w:val="left" w:pos="851"/>
          <w:tab w:val="left" w:pos="7088"/>
          <w:tab w:val="left" w:pos="7513"/>
        </w:tabs>
        <w:ind w:firstLine="855"/>
        <w:jc w:val="both"/>
        <w:rPr>
          <w:b/>
          <w:lang w:val="uk-UA"/>
        </w:rPr>
      </w:pPr>
    </w:p>
    <w:p w:rsidR="001D76A0" w:rsidRPr="009E1CB7" w:rsidRDefault="001D76A0" w:rsidP="001D76A0">
      <w:pPr>
        <w:tabs>
          <w:tab w:val="left" w:pos="851"/>
          <w:tab w:val="left" w:pos="7088"/>
          <w:tab w:val="left" w:pos="7513"/>
        </w:tabs>
        <w:ind w:firstLine="855"/>
        <w:jc w:val="both"/>
        <w:rPr>
          <w:rFonts w:eastAsia="Calibri"/>
          <w:lang w:val="uk-UA" w:eastAsia="en-US"/>
        </w:rPr>
      </w:pPr>
      <w:r>
        <w:rPr>
          <w:lang w:val="uk-UA"/>
        </w:rPr>
        <w:t>24</w:t>
      </w:r>
      <w:r w:rsidRPr="009E1CB7">
        <w:rPr>
          <w:lang w:val="uk-UA"/>
        </w:rPr>
        <w:t>.</w:t>
      </w:r>
      <w:r w:rsidRPr="009E1CB7">
        <w:rPr>
          <w:b/>
          <w:lang w:val="uk-UA"/>
        </w:rPr>
        <w:t xml:space="preserve">Програма вивчення та популяризації англійської мови в закладах освіти  </w:t>
      </w:r>
      <w:r>
        <w:rPr>
          <w:b/>
          <w:lang w:val="uk-UA"/>
        </w:rPr>
        <w:t xml:space="preserve">     </w:t>
      </w:r>
      <w:r w:rsidRPr="009E1CB7">
        <w:rPr>
          <w:b/>
          <w:lang w:val="uk-UA"/>
        </w:rPr>
        <w:t xml:space="preserve"> м. Чернівців на 2016-2020 роки</w:t>
      </w:r>
      <w:r w:rsidRPr="009E1CB7">
        <w:rPr>
          <w:lang w:val="uk-UA"/>
        </w:rPr>
        <w:t xml:space="preserve"> (</w:t>
      </w:r>
      <w:r w:rsidRPr="009E1CB7">
        <w:rPr>
          <w:rFonts w:eastAsia="Calibri"/>
          <w:lang w:val="uk-UA" w:eastAsia="en-US"/>
        </w:rPr>
        <w:t>рішення міської ради від 24.12.2015 р. № 48)</w:t>
      </w:r>
      <w:r>
        <w:rPr>
          <w:rFonts w:eastAsia="Calibri"/>
          <w:lang w:val="uk-UA" w:eastAsia="en-US"/>
        </w:rPr>
        <w:t>.</w:t>
      </w:r>
    </w:p>
    <w:p w:rsidR="001D76A0" w:rsidRPr="009E1CB7" w:rsidRDefault="001D76A0" w:rsidP="001D76A0">
      <w:pPr>
        <w:tabs>
          <w:tab w:val="left" w:pos="851"/>
          <w:tab w:val="left" w:pos="7088"/>
          <w:tab w:val="left" w:pos="7513"/>
        </w:tabs>
        <w:ind w:firstLine="855"/>
        <w:jc w:val="both"/>
        <w:rPr>
          <w:rFonts w:eastAsia="Calibri"/>
          <w:lang w:val="uk-UA" w:eastAsia="en-US"/>
        </w:rPr>
      </w:pPr>
    </w:p>
    <w:p w:rsidR="001D76A0" w:rsidRPr="009E1CB7" w:rsidRDefault="001D76A0" w:rsidP="001D76A0">
      <w:pPr>
        <w:tabs>
          <w:tab w:val="left" w:pos="851"/>
          <w:tab w:val="left" w:pos="7088"/>
          <w:tab w:val="left" w:pos="7513"/>
        </w:tabs>
        <w:ind w:firstLine="855"/>
        <w:jc w:val="both"/>
        <w:rPr>
          <w:rFonts w:eastAsia="Calibri"/>
          <w:lang w:val="uk-UA" w:eastAsia="en-US"/>
        </w:rPr>
      </w:pPr>
      <w:r w:rsidRPr="009E1CB7">
        <w:rPr>
          <w:lang w:val="uk-UA"/>
        </w:rPr>
        <w:t>2</w:t>
      </w:r>
      <w:r>
        <w:rPr>
          <w:lang w:val="uk-UA"/>
        </w:rPr>
        <w:t>5</w:t>
      </w:r>
      <w:r w:rsidRPr="009E1CB7">
        <w:rPr>
          <w:lang w:val="uk-UA"/>
        </w:rPr>
        <w:t>.</w:t>
      </w:r>
      <w:r w:rsidRPr="009E1CB7">
        <w:rPr>
          <w:b/>
        </w:rPr>
        <w:t>Програма з навчання плаванню в загальноосвітніх навчальних закладах</w:t>
      </w:r>
      <w:r w:rsidRPr="009E1CB7">
        <w:t xml:space="preserve">  </w:t>
      </w:r>
      <w:r w:rsidRPr="009E1CB7">
        <w:rPr>
          <w:lang w:val="uk-UA"/>
        </w:rPr>
        <w:t>(</w:t>
      </w:r>
      <w:r w:rsidRPr="009E1CB7">
        <w:rPr>
          <w:rFonts w:eastAsia="Calibri"/>
          <w:lang w:val="uk-UA" w:eastAsia="en-US"/>
        </w:rPr>
        <w:t>рішення міської ради від 24.12.2015р. № 49)</w:t>
      </w:r>
      <w:r>
        <w:rPr>
          <w:rFonts w:eastAsia="Calibri"/>
          <w:lang w:val="uk-UA" w:eastAsia="en-US"/>
        </w:rPr>
        <w:t>.</w:t>
      </w:r>
    </w:p>
    <w:p w:rsidR="001D76A0" w:rsidRDefault="001D76A0" w:rsidP="001D76A0">
      <w:pPr>
        <w:tabs>
          <w:tab w:val="left" w:pos="851"/>
          <w:tab w:val="left" w:pos="7088"/>
          <w:tab w:val="left" w:pos="7513"/>
        </w:tabs>
        <w:ind w:firstLine="855"/>
        <w:jc w:val="both"/>
        <w:rPr>
          <w:rFonts w:eastAsia="Calibri"/>
          <w:lang w:val="uk-UA" w:eastAsia="en-US"/>
        </w:rPr>
      </w:pPr>
    </w:p>
    <w:p w:rsidR="001D76A0" w:rsidRDefault="001D76A0" w:rsidP="001D76A0">
      <w:pPr>
        <w:tabs>
          <w:tab w:val="left" w:pos="851"/>
          <w:tab w:val="left" w:pos="7088"/>
          <w:tab w:val="left" w:pos="7513"/>
        </w:tabs>
        <w:ind w:firstLine="855"/>
        <w:jc w:val="both"/>
        <w:rPr>
          <w:rFonts w:eastAsia="Calibri"/>
          <w:lang w:val="uk-UA" w:eastAsia="en-US"/>
        </w:rPr>
      </w:pPr>
      <w:r w:rsidRPr="009E1CB7">
        <w:rPr>
          <w:rFonts w:eastAsia="Calibri"/>
          <w:lang w:val="uk-UA" w:eastAsia="en-US"/>
        </w:rPr>
        <w:t>2</w:t>
      </w:r>
      <w:r>
        <w:rPr>
          <w:rFonts w:eastAsia="Calibri"/>
          <w:lang w:val="uk-UA" w:eastAsia="en-US"/>
        </w:rPr>
        <w:t>6</w:t>
      </w:r>
      <w:r w:rsidRPr="009E1CB7">
        <w:rPr>
          <w:rFonts w:eastAsia="Calibri"/>
          <w:lang w:val="uk-UA" w:eastAsia="en-US"/>
        </w:rPr>
        <w:t>.</w:t>
      </w:r>
      <w:r w:rsidRPr="00AD43A7">
        <w:rPr>
          <w:rFonts w:eastAsia="Calibri"/>
          <w:b/>
          <w:lang w:val="uk-UA" w:eastAsia="en-US"/>
        </w:rPr>
        <w:t xml:space="preserve">Програма створення страхового фонду документації майна м.Чернівців на 2014-2018 роки </w:t>
      </w:r>
      <w:r>
        <w:rPr>
          <w:rFonts w:eastAsia="Calibri"/>
          <w:lang w:val="uk-UA" w:eastAsia="en-US"/>
        </w:rPr>
        <w:t>(рішення міської ради від 06.03.2014р. №1119).</w:t>
      </w:r>
    </w:p>
    <w:p w:rsidR="001D76A0" w:rsidRDefault="001D76A0" w:rsidP="001D76A0">
      <w:pPr>
        <w:tabs>
          <w:tab w:val="left" w:pos="851"/>
          <w:tab w:val="left" w:pos="7088"/>
          <w:tab w:val="left" w:pos="7513"/>
        </w:tabs>
        <w:ind w:firstLine="855"/>
        <w:jc w:val="both"/>
        <w:rPr>
          <w:rFonts w:eastAsia="Calibri"/>
          <w:lang w:val="uk-UA" w:eastAsia="en-US"/>
        </w:rPr>
      </w:pPr>
    </w:p>
    <w:p w:rsidR="001D76A0" w:rsidRDefault="001D76A0" w:rsidP="001D76A0">
      <w:pPr>
        <w:tabs>
          <w:tab w:val="left" w:pos="851"/>
          <w:tab w:val="left" w:pos="7088"/>
          <w:tab w:val="left" w:pos="7513"/>
        </w:tabs>
        <w:ind w:firstLine="855"/>
        <w:jc w:val="both"/>
        <w:rPr>
          <w:rFonts w:eastAsia="Calibri"/>
          <w:lang w:val="uk-UA" w:eastAsia="en-US"/>
        </w:rPr>
      </w:pPr>
      <w:r>
        <w:rPr>
          <w:rFonts w:eastAsia="Calibri"/>
          <w:lang w:val="uk-UA" w:eastAsia="en-US"/>
        </w:rPr>
        <w:t>27.</w:t>
      </w:r>
      <w:r w:rsidRPr="00AD43A7">
        <w:rPr>
          <w:rFonts w:eastAsia="Calibri"/>
          <w:b/>
          <w:lang w:val="uk-UA" w:eastAsia="en-US"/>
        </w:rPr>
        <w:t>Комплексна програма забезпечення молоді житлом у м.Чернівцях</w:t>
      </w:r>
      <w:r>
        <w:rPr>
          <w:rFonts w:eastAsia="Calibri"/>
          <w:lang w:val="uk-UA" w:eastAsia="en-US"/>
        </w:rPr>
        <w:t xml:space="preserve"> (рішення міської ради від 26.09.2013р. № 975).</w:t>
      </w:r>
    </w:p>
    <w:p w:rsidR="001D76A0" w:rsidRDefault="001D76A0" w:rsidP="001D76A0">
      <w:pPr>
        <w:tabs>
          <w:tab w:val="left" w:pos="851"/>
          <w:tab w:val="left" w:pos="7088"/>
          <w:tab w:val="left" w:pos="7513"/>
        </w:tabs>
        <w:ind w:firstLine="855"/>
        <w:jc w:val="both"/>
        <w:rPr>
          <w:rFonts w:eastAsia="Calibri"/>
          <w:lang w:val="uk-UA" w:eastAsia="en-US"/>
        </w:rPr>
      </w:pPr>
    </w:p>
    <w:p w:rsidR="001D76A0" w:rsidRDefault="001D76A0" w:rsidP="001D76A0">
      <w:pPr>
        <w:tabs>
          <w:tab w:val="left" w:pos="851"/>
          <w:tab w:val="left" w:pos="7088"/>
          <w:tab w:val="left" w:pos="7513"/>
        </w:tabs>
        <w:ind w:firstLine="855"/>
        <w:jc w:val="both"/>
        <w:rPr>
          <w:rFonts w:eastAsia="Calibri"/>
          <w:lang w:val="uk-UA" w:eastAsia="en-US"/>
        </w:rPr>
      </w:pPr>
      <w:r>
        <w:rPr>
          <w:rFonts w:eastAsia="Calibri"/>
          <w:lang w:val="uk-UA" w:eastAsia="en-US"/>
        </w:rPr>
        <w:t>28.</w:t>
      </w:r>
      <w:r w:rsidRPr="00AD43A7">
        <w:rPr>
          <w:rFonts w:eastAsia="Calibri"/>
          <w:b/>
          <w:lang w:val="uk-UA" w:eastAsia="en-US"/>
        </w:rPr>
        <w:t>Міська</w:t>
      </w:r>
      <w:r>
        <w:rPr>
          <w:rFonts w:eastAsia="Calibri"/>
          <w:lang w:val="uk-UA" w:eastAsia="en-US"/>
        </w:rPr>
        <w:t xml:space="preserve"> </w:t>
      </w:r>
      <w:r w:rsidRPr="00AD43A7">
        <w:rPr>
          <w:rFonts w:eastAsia="Calibri"/>
          <w:b/>
          <w:lang w:val="uk-UA" w:eastAsia="en-US"/>
        </w:rPr>
        <w:t>програма підтримки книговидання ім.</w:t>
      </w:r>
      <w:r>
        <w:rPr>
          <w:rFonts w:eastAsia="Calibri"/>
          <w:b/>
          <w:lang w:val="uk-UA" w:eastAsia="en-US"/>
        </w:rPr>
        <w:t xml:space="preserve"> </w:t>
      </w:r>
      <w:r w:rsidRPr="00AD43A7">
        <w:rPr>
          <w:rFonts w:eastAsia="Calibri"/>
          <w:b/>
          <w:lang w:val="uk-UA" w:eastAsia="en-US"/>
        </w:rPr>
        <w:t>бургомістра Антона Кохановського</w:t>
      </w:r>
      <w:r>
        <w:rPr>
          <w:rFonts w:eastAsia="Calibri"/>
          <w:lang w:val="uk-UA" w:eastAsia="en-US"/>
        </w:rPr>
        <w:t xml:space="preserve"> (рішення виконавчого комітету міської ради  від 25.08.2016р. №513/15).</w:t>
      </w:r>
    </w:p>
    <w:p w:rsidR="001D76A0" w:rsidRDefault="001D76A0" w:rsidP="001D76A0">
      <w:pPr>
        <w:tabs>
          <w:tab w:val="left" w:pos="851"/>
          <w:tab w:val="left" w:pos="7088"/>
          <w:tab w:val="left" w:pos="7513"/>
        </w:tabs>
        <w:ind w:firstLine="855"/>
        <w:jc w:val="both"/>
        <w:rPr>
          <w:rFonts w:eastAsia="Calibri"/>
          <w:lang w:val="uk-UA" w:eastAsia="en-US"/>
        </w:rPr>
      </w:pPr>
    </w:p>
    <w:p w:rsidR="001D76A0" w:rsidRDefault="001D76A0" w:rsidP="001D76A0">
      <w:pPr>
        <w:tabs>
          <w:tab w:val="left" w:pos="851"/>
          <w:tab w:val="left" w:pos="7088"/>
          <w:tab w:val="left" w:pos="7513"/>
        </w:tabs>
        <w:ind w:firstLine="855"/>
        <w:jc w:val="both"/>
        <w:rPr>
          <w:rFonts w:eastAsia="Calibri"/>
          <w:lang w:val="uk-UA" w:eastAsia="en-US"/>
        </w:rPr>
      </w:pPr>
      <w:r>
        <w:rPr>
          <w:rFonts w:eastAsia="Calibri"/>
          <w:lang w:val="uk-UA" w:eastAsia="en-US"/>
        </w:rPr>
        <w:t>29.</w:t>
      </w:r>
      <w:r w:rsidRPr="00AD43A7">
        <w:rPr>
          <w:rFonts w:eastAsia="Calibri"/>
          <w:b/>
          <w:lang w:val="uk-UA" w:eastAsia="en-US"/>
        </w:rPr>
        <w:t>Комплексна програма покращання умов обслуговування платників податків у місті Чернівцях та збільшення надходжень до державного та місцевих бюджетів на 2016-2018 роки</w:t>
      </w:r>
      <w:r>
        <w:rPr>
          <w:rFonts w:eastAsia="Calibri"/>
          <w:lang w:val="uk-UA" w:eastAsia="en-US"/>
        </w:rPr>
        <w:t xml:space="preserve"> (рішення міської ради від 28.07.2016р. №330).</w:t>
      </w:r>
    </w:p>
    <w:p w:rsidR="009216D6" w:rsidRDefault="009216D6" w:rsidP="001D76A0">
      <w:pPr>
        <w:tabs>
          <w:tab w:val="left" w:pos="851"/>
          <w:tab w:val="left" w:pos="7088"/>
          <w:tab w:val="left" w:pos="7513"/>
        </w:tabs>
        <w:ind w:firstLine="855"/>
        <w:jc w:val="both"/>
        <w:rPr>
          <w:rFonts w:eastAsia="Calibri"/>
          <w:lang w:val="uk-UA" w:eastAsia="en-US"/>
        </w:rPr>
      </w:pPr>
    </w:p>
    <w:p w:rsidR="009216D6" w:rsidRPr="002D7E0D" w:rsidRDefault="009216D6" w:rsidP="001D76A0">
      <w:pPr>
        <w:tabs>
          <w:tab w:val="left" w:pos="851"/>
          <w:tab w:val="left" w:pos="7088"/>
          <w:tab w:val="left" w:pos="7513"/>
        </w:tabs>
        <w:ind w:firstLine="855"/>
        <w:jc w:val="both"/>
        <w:rPr>
          <w:color w:val="000000"/>
          <w:lang w:val="uk-UA"/>
        </w:rPr>
      </w:pPr>
      <w:r>
        <w:rPr>
          <w:rFonts w:eastAsia="Calibri"/>
          <w:lang w:val="uk-UA" w:eastAsia="en-US"/>
        </w:rPr>
        <w:t>30.</w:t>
      </w:r>
      <w:r w:rsidRPr="00445E13">
        <w:rPr>
          <w:rFonts w:eastAsia="Calibri"/>
          <w:b/>
          <w:lang w:val="uk-UA" w:eastAsia="en-US"/>
        </w:rPr>
        <w:t>Програма реалізації Бюджету ініціатив чернівчан (бюджету участі) у місті Чернівцях на 2016-2020 роки</w:t>
      </w:r>
      <w:r w:rsidR="00445E13">
        <w:rPr>
          <w:rFonts w:eastAsia="Calibri"/>
          <w:b/>
          <w:lang w:val="uk-UA" w:eastAsia="en-US"/>
        </w:rPr>
        <w:t xml:space="preserve"> </w:t>
      </w:r>
      <w:r w:rsidRPr="002D7E0D">
        <w:rPr>
          <w:rFonts w:eastAsia="Calibri"/>
          <w:color w:val="000000"/>
          <w:lang w:val="uk-UA" w:eastAsia="en-US"/>
        </w:rPr>
        <w:t xml:space="preserve">(рішення </w:t>
      </w:r>
      <w:r w:rsidR="00445E13" w:rsidRPr="002D7E0D">
        <w:rPr>
          <w:rFonts w:eastAsia="Calibri"/>
          <w:color w:val="000000"/>
          <w:lang w:val="uk-UA" w:eastAsia="en-US"/>
        </w:rPr>
        <w:t xml:space="preserve">міської ради від </w:t>
      </w:r>
      <w:r w:rsidR="00D82CE3" w:rsidRPr="002D7E0D">
        <w:rPr>
          <w:rFonts w:eastAsia="Calibri"/>
          <w:color w:val="000000"/>
          <w:lang w:val="uk-UA" w:eastAsia="en-US"/>
        </w:rPr>
        <w:t>12.05.2016р. №191).</w:t>
      </w:r>
    </w:p>
    <w:p w:rsidR="001D76A0" w:rsidRPr="009E1CB7" w:rsidRDefault="001D76A0" w:rsidP="001D76A0">
      <w:pPr>
        <w:tabs>
          <w:tab w:val="left" w:pos="851"/>
          <w:tab w:val="left" w:pos="7088"/>
          <w:tab w:val="left" w:pos="7513"/>
        </w:tabs>
        <w:ind w:firstLine="855"/>
        <w:jc w:val="both"/>
        <w:rPr>
          <w:lang w:val="uk-UA"/>
        </w:rPr>
      </w:pPr>
    </w:p>
    <w:p w:rsidR="001D76A0" w:rsidRDefault="001D76A0" w:rsidP="001D76A0">
      <w:pPr>
        <w:jc w:val="both"/>
        <w:rPr>
          <w:lang w:val="uk-UA"/>
        </w:rPr>
      </w:pPr>
    </w:p>
    <w:p w:rsidR="001D76A0" w:rsidRPr="00BB2AEF" w:rsidRDefault="001D76A0" w:rsidP="001D76A0">
      <w:pPr>
        <w:jc w:val="both"/>
        <w:rPr>
          <w:lang w:val="uk-UA"/>
        </w:rPr>
      </w:pPr>
    </w:p>
    <w:p w:rsidR="001D76A0" w:rsidRPr="00A567C9" w:rsidRDefault="001D76A0" w:rsidP="001D76A0">
      <w:pPr>
        <w:tabs>
          <w:tab w:val="left" w:pos="5980"/>
        </w:tabs>
        <w:ind w:firstLine="399"/>
        <w:rPr>
          <w:b/>
          <w:color w:val="FF0000"/>
          <w:lang w:val="uk-UA"/>
        </w:rPr>
      </w:pPr>
    </w:p>
    <w:p w:rsidR="001D76A0" w:rsidRDefault="001D76A0" w:rsidP="001D76A0">
      <w:pPr>
        <w:jc w:val="both"/>
        <w:rPr>
          <w:b/>
          <w:color w:val="000000"/>
          <w:sz w:val="28"/>
          <w:szCs w:val="28"/>
          <w:lang w:val="uk-UA"/>
        </w:rPr>
      </w:pPr>
      <w:r>
        <w:rPr>
          <w:b/>
          <w:lang w:val="uk-UA"/>
        </w:rPr>
        <w:t>Чернівецький міський голова</w:t>
      </w:r>
      <w:r w:rsidRPr="00A567C9">
        <w:rPr>
          <w:b/>
          <w:lang w:val="uk-UA"/>
        </w:rPr>
        <w:t xml:space="preserve"> </w:t>
      </w:r>
      <w:r w:rsidRPr="00A567C9">
        <w:rPr>
          <w:b/>
          <w:lang w:val="uk-UA"/>
        </w:rPr>
        <w:tab/>
      </w:r>
      <w:r w:rsidRPr="00A567C9">
        <w:rPr>
          <w:b/>
          <w:lang w:val="uk-UA"/>
        </w:rPr>
        <w:tab/>
      </w:r>
      <w:r w:rsidRPr="00A567C9">
        <w:rPr>
          <w:b/>
          <w:lang w:val="uk-UA"/>
        </w:rPr>
        <w:tab/>
      </w:r>
      <w:r>
        <w:rPr>
          <w:b/>
          <w:lang w:val="uk-UA"/>
        </w:rPr>
        <w:t xml:space="preserve">                                   </w:t>
      </w:r>
      <w:r w:rsidRPr="00A567C9">
        <w:rPr>
          <w:b/>
          <w:lang w:val="uk-UA"/>
        </w:rPr>
        <w:t xml:space="preserve"> </w:t>
      </w:r>
      <w:r>
        <w:rPr>
          <w:b/>
          <w:lang w:val="uk-UA"/>
        </w:rPr>
        <w:t xml:space="preserve">       </w:t>
      </w:r>
      <w:r w:rsidRPr="00A567C9">
        <w:rPr>
          <w:b/>
          <w:lang w:val="uk-UA"/>
        </w:rPr>
        <w:t xml:space="preserve">     </w:t>
      </w:r>
      <w:r>
        <w:rPr>
          <w:b/>
          <w:lang w:val="uk-UA"/>
        </w:rPr>
        <w:t>О.Каспрук</w:t>
      </w:r>
    </w:p>
    <w:p w:rsidR="006311C1" w:rsidRDefault="006311C1" w:rsidP="00147EEA">
      <w:pPr>
        <w:jc w:val="both"/>
        <w:rPr>
          <w:b/>
          <w:color w:val="000000"/>
          <w:sz w:val="28"/>
          <w:szCs w:val="28"/>
          <w:lang w:val="uk-UA"/>
        </w:rPr>
      </w:pPr>
    </w:p>
    <w:p w:rsidR="006311C1" w:rsidRDefault="006311C1" w:rsidP="00147EEA">
      <w:pPr>
        <w:jc w:val="both"/>
        <w:rPr>
          <w:b/>
          <w:color w:val="000000"/>
          <w:sz w:val="28"/>
          <w:szCs w:val="28"/>
          <w:lang w:val="uk-UA"/>
        </w:rPr>
      </w:pPr>
    </w:p>
    <w:p w:rsidR="006311C1" w:rsidRDefault="006311C1" w:rsidP="00147EEA">
      <w:pPr>
        <w:jc w:val="both"/>
        <w:rPr>
          <w:b/>
          <w:color w:val="000000"/>
          <w:sz w:val="28"/>
          <w:szCs w:val="28"/>
          <w:lang w:val="uk-UA"/>
        </w:rPr>
      </w:pPr>
    </w:p>
    <w:p w:rsidR="006311C1" w:rsidRDefault="006311C1" w:rsidP="00147EEA">
      <w:pPr>
        <w:jc w:val="both"/>
        <w:rPr>
          <w:b/>
          <w:color w:val="000000"/>
          <w:sz w:val="28"/>
          <w:szCs w:val="28"/>
          <w:lang w:val="uk-UA"/>
        </w:rPr>
      </w:pPr>
    </w:p>
    <w:p w:rsidR="006311C1" w:rsidRDefault="006311C1" w:rsidP="00147EEA">
      <w:pPr>
        <w:jc w:val="both"/>
        <w:rPr>
          <w:b/>
          <w:color w:val="000000"/>
          <w:sz w:val="28"/>
          <w:szCs w:val="28"/>
          <w:lang w:val="uk-UA"/>
        </w:rPr>
      </w:pPr>
    </w:p>
    <w:p w:rsidR="006311C1" w:rsidRDefault="006311C1" w:rsidP="00147EEA">
      <w:pPr>
        <w:jc w:val="both"/>
        <w:rPr>
          <w:b/>
          <w:color w:val="000000"/>
          <w:sz w:val="28"/>
          <w:szCs w:val="28"/>
          <w:lang w:val="uk-UA"/>
        </w:rPr>
      </w:pPr>
    </w:p>
    <w:p w:rsidR="006311C1" w:rsidRDefault="006311C1" w:rsidP="00147EEA">
      <w:pPr>
        <w:jc w:val="both"/>
        <w:rPr>
          <w:b/>
          <w:color w:val="000000"/>
          <w:sz w:val="28"/>
          <w:szCs w:val="28"/>
          <w:lang w:val="uk-UA"/>
        </w:rPr>
      </w:pPr>
    </w:p>
    <w:p w:rsidR="006311C1" w:rsidRPr="00B95C9F" w:rsidRDefault="006311C1" w:rsidP="00147EEA">
      <w:pPr>
        <w:jc w:val="both"/>
        <w:rPr>
          <w:b/>
          <w:color w:val="000000"/>
          <w:sz w:val="28"/>
          <w:szCs w:val="28"/>
          <w:lang w:val="uk-UA"/>
        </w:rPr>
      </w:pPr>
    </w:p>
    <w:p w:rsidR="00456BF4" w:rsidRPr="00B95C9F" w:rsidRDefault="00456BF4" w:rsidP="00C572BB">
      <w:pPr>
        <w:jc w:val="both"/>
        <w:rPr>
          <w:b/>
          <w:color w:val="000000"/>
          <w:sz w:val="28"/>
          <w:szCs w:val="28"/>
          <w:lang w:val="uk-UA"/>
        </w:rPr>
      </w:pPr>
    </w:p>
    <w:p w:rsidR="004D3D01" w:rsidRPr="00FF0B73" w:rsidRDefault="004D3D01" w:rsidP="00C572BB">
      <w:pPr>
        <w:jc w:val="both"/>
        <w:rPr>
          <w:color w:val="000000"/>
          <w:lang w:val="uk-UA"/>
        </w:rPr>
      </w:pPr>
    </w:p>
    <w:sectPr w:rsidR="004D3D01" w:rsidRPr="00FF0B73" w:rsidSect="007F739E">
      <w:headerReference w:type="even" r:id="rId8"/>
      <w:headerReference w:type="default" r:id="rId9"/>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89F" w:rsidRDefault="0064589F">
      <w:r>
        <w:separator/>
      </w:r>
    </w:p>
  </w:endnote>
  <w:endnote w:type="continuationSeparator" w:id="0">
    <w:p w:rsidR="0064589F" w:rsidRDefault="00645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ISOCPEUR">
    <w:altName w:val="Arial"/>
    <w:panose1 w:val="020B0604020202020204"/>
    <w:charset w:val="CC"/>
    <w:family w:val="swiss"/>
    <w:pitch w:val="default"/>
  </w:font>
  <w:font w:name="Microsoft Himalaya">
    <w:panose1 w:val="01010100010101010101"/>
    <w:charset w:val="00"/>
    <w:family w:val="auto"/>
    <w:pitch w:val="variable"/>
    <w:sig w:usb0="80000003" w:usb1="00010000" w:usb2="00000040" w:usb3="00000000" w:csb0="00000001"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89F" w:rsidRDefault="0064589F">
      <w:r>
        <w:separator/>
      </w:r>
    </w:p>
  </w:footnote>
  <w:footnote w:type="continuationSeparator" w:id="0">
    <w:p w:rsidR="0064589F" w:rsidRDefault="006458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47C" w:rsidRDefault="00E0247C" w:rsidP="000B4864">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0247C" w:rsidRDefault="00E0247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47C" w:rsidRPr="001A35CA" w:rsidRDefault="00E0247C" w:rsidP="000B4864">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614A88">
      <w:rPr>
        <w:rStyle w:val="ae"/>
        <w:noProof/>
        <w:szCs w:val="24"/>
      </w:rPr>
      <w:t>2</w:t>
    </w:r>
    <w:r w:rsidRPr="001A35CA">
      <w:rPr>
        <w:rStyle w:val="ae"/>
        <w:szCs w:val="24"/>
      </w:rPr>
      <w:fldChar w:fldCharType="end"/>
    </w:r>
  </w:p>
  <w:p w:rsidR="00E0247C" w:rsidRDefault="00E0247C" w:rsidP="000B4864">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2"/>
    <w:multiLevelType w:val="singleLevel"/>
    <w:tmpl w:val="00000002"/>
    <w:lvl w:ilvl="0">
      <w:start w:val="1"/>
      <w:numFmt w:val="bullet"/>
      <w:lvlText w:val=""/>
      <w:lvlJc w:val="left"/>
      <w:pPr>
        <w:tabs>
          <w:tab w:val="num" w:pos="1188"/>
        </w:tabs>
        <w:ind w:left="1188" w:hanging="360"/>
      </w:pPr>
      <w:rPr>
        <w:rFonts w:ascii="Symbol" w:hAnsi="Symbol" w:cs="Symbol" w:hint="default"/>
        <w:color w:val="auto"/>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4" w15:restartNumberingAfterBreak="0">
    <w:nsid w:val="07F32409"/>
    <w:multiLevelType w:val="hybridMultilevel"/>
    <w:tmpl w:val="F2FC4A56"/>
    <w:lvl w:ilvl="0" w:tplc="BB0E9E4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6F499D"/>
    <w:multiLevelType w:val="hybridMultilevel"/>
    <w:tmpl w:val="01CC6A52"/>
    <w:lvl w:ilvl="0" w:tplc="C0CCCB00">
      <w:start w:val="1"/>
      <w:numFmt w:val="bullet"/>
      <w:lvlText w:val=""/>
      <w:lvlJc w:val="left"/>
      <w:pPr>
        <w:tabs>
          <w:tab w:val="num" w:pos="360"/>
        </w:tabs>
        <w:ind w:left="360" w:hanging="360"/>
      </w:pPr>
      <w:rPr>
        <w:rFonts w:ascii="Symbol" w:hAnsi="Symbol" w:hint="default"/>
        <w:color w:val="auto"/>
      </w:rPr>
    </w:lvl>
    <w:lvl w:ilvl="1" w:tplc="4DD66730">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A960F2"/>
    <w:multiLevelType w:val="hybridMultilevel"/>
    <w:tmpl w:val="5CA0CA04"/>
    <w:lvl w:ilvl="0" w:tplc="90741B9A">
      <w:start w:val="1"/>
      <w:numFmt w:val="bullet"/>
      <w:lvlText w:val=""/>
      <w:lvlJc w:val="left"/>
      <w:pPr>
        <w:tabs>
          <w:tab w:val="num" w:pos="1000"/>
        </w:tabs>
        <w:ind w:left="1000" w:hanging="360"/>
      </w:pPr>
      <w:rPr>
        <w:rFonts w:ascii="Symbol" w:hAnsi="Symbol" w:hint="default"/>
        <w:color w:val="000000"/>
        <w:sz w:val="22"/>
        <w:szCs w:val="22"/>
      </w:rPr>
    </w:lvl>
    <w:lvl w:ilvl="1" w:tplc="04190003" w:tentative="1">
      <w:start w:val="1"/>
      <w:numFmt w:val="bullet"/>
      <w:lvlText w:val="o"/>
      <w:lvlJc w:val="left"/>
      <w:pPr>
        <w:tabs>
          <w:tab w:val="num" w:pos="1720"/>
        </w:tabs>
        <w:ind w:left="1720" w:hanging="360"/>
      </w:pPr>
      <w:rPr>
        <w:rFonts w:ascii="Courier New" w:hAnsi="Courier New" w:cs="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cs="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cs="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7" w15:restartNumberingAfterBreak="0">
    <w:nsid w:val="107F1C39"/>
    <w:multiLevelType w:val="hybridMultilevel"/>
    <w:tmpl w:val="E70EAE3A"/>
    <w:lvl w:ilvl="0" w:tplc="C0CCCB00">
      <w:start w:val="1"/>
      <w:numFmt w:val="bullet"/>
      <w:lvlText w:val=""/>
      <w:lvlJc w:val="left"/>
      <w:pPr>
        <w:tabs>
          <w:tab w:val="num" w:pos="1188"/>
        </w:tabs>
        <w:ind w:left="1188" w:hanging="360"/>
      </w:pPr>
      <w:rPr>
        <w:rFonts w:ascii="Symbol" w:hAnsi="Symbol" w:hint="default"/>
        <w:color w:val="auto"/>
      </w:rPr>
    </w:lvl>
    <w:lvl w:ilvl="1" w:tplc="04190003">
      <w:start w:val="1"/>
      <w:numFmt w:val="bullet"/>
      <w:lvlText w:val="o"/>
      <w:lvlJc w:val="left"/>
      <w:pPr>
        <w:tabs>
          <w:tab w:val="num" w:pos="1648"/>
        </w:tabs>
        <w:ind w:left="1648" w:hanging="360"/>
      </w:pPr>
      <w:rPr>
        <w:rFonts w:ascii="Courier New" w:hAnsi="Courier New" w:hint="default"/>
      </w:rPr>
    </w:lvl>
    <w:lvl w:ilvl="2" w:tplc="04190005">
      <w:start w:val="1"/>
      <w:numFmt w:val="bullet"/>
      <w:lvlText w:val=""/>
      <w:lvlJc w:val="left"/>
      <w:pPr>
        <w:tabs>
          <w:tab w:val="num" w:pos="2368"/>
        </w:tabs>
        <w:ind w:left="2368" w:hanging="360"/>
      </w:pPr>
      <w:rPr>
        <w:rFonts w:ascii="Wingdings" w:hAnsi="Wingdings" w:hint="default"/>
      </w:rPr>
    </w:lvl>
    <w:lvl w:ilvl="3" w:tplc="04190001">
      <w:start w:val="1"/>
      <w:numFmt w:val="bullet"/>
      <w:lvlText w:val=""/>
      <w:lvlJc w:val="left"/>
      <w:pPr>
        <w:tabs>
          <w:tab w:val="num" w:pos="3088"/>
        </w:tabs>
        <w:ind w:left="3088" w:hanging="360"/>
      </w:pPr>
      <w:rPr>
        <w:rFonts w:ascii="Symbol" w:hAnsi="Symbol" w:hint="default"/>
      </w:rPr>
    </w:lvl>
    <w:lvl w:ilvl="4" w:tplc="04190003">
      <w:start w:val="1"/>
      <w:numFmt w:val="bullet"/>
      <w:lvlText w:val="o"/>
      <w:lvlJc w:val="left"/>
      <w:pPr>
        <w:tabs>
          <w:tab w:val="num" w:pos="3808"/>
        </w:tabs>
        <w:ind w:left="3808" w:hanging="360"/>
      </w:pPr>
      <w:rPr>
        <w:rFonts w:ascii="Courier New" w:hAnsi="Courier New" w:hint="default"/>
      </w:rPr>
    </w:lvl>
    <w:lvl w:ilvl="5" w:tplc="04190005">
      <w:start w:val="1"/>
      <w:numFmt w:val="bullet"/>
      <w:lvlText w:val=""/>
      <w:lvlJc w:val="left"/>
      <w:pPr>
        <w:tabs>
          <w:tab w:val="num" w:pos="4528"/>
        </w:tabs>
        <w:ind w:left="4528" w:hanging="360"/>
      </w:pPr>
      <w:rPr>
        <w:rFonts w:ascii="Wingdings" w:hAnsi="Wingdings" w:hint="default"/>
      </w:rPr>
    </w:lvl>
    <w:lvl w:ilvl="6" w:tplc="04190001">
      <w:start w:val="1"/>
      <w:numFmt w:val="bullet"/>
      <w:lvlText w:val=""/>
      <w:lvlJc w:val="left"/>
      <w:pPr>
        <w:tabs>
          <w:tab w:val="num" w:pos="5248"/>
        </w:tabs>
        <w:ind w:left="5248" w:hanging="360"/>
      </w:pPr>
      <w:rPr>
        <w:rFonts w:ascii="Symbol" w:hAnsi="Symbol" w:hint="default"/>
      </w:rPr>
    </w:lvl>
    <w:lvl w:ilvl="7" w:tplc="04190003">
      <w:start w:val="1"/>
      <w:numFmt w:val="bullet"/>
      <w:lvlText w:val="o"/>
      <w:lvlJc w:val="left"/>
      <w:pPr>
        <w:tabs>
          <w:tab w:val="num" w:pos="5968"/>
        </w:tabs>
        <w:ind w:left="5968" w:hanging="360"/>
      </w:pPr>
      <w:rPr>
        <w:rFonts w:ascii="Courier New" w:hAnsi="Courier New" w:hint="default"/>
      </w:rPr>
    </w:lvl>
    <w:lvl w:ilvl="8" w:tplc="04190005">
      <w:start w:val="1"/>
      <w:numFmt w:val="bullet"/>
      <w:lvlText w:val=""/>
      <w:lvlJc w:val="left"/>
      <w:pPr>
        <w:tabs>
          <w:tab w:val="num" w:pos="6688"/>
        </w:tabs>
        <w:ind w:left="6688" w:hanging="360"/>
      </w:pPr>
      <w:rPr>
        <w:rFonts w:ascii="Wingdings" w:hAnsi="Wingdings" w:hint="default"/>
      </w:rPr>
    </w:lvl>
  </w:abstractNum>
  <w:abstractNum w:abstractNumId="8" w15:restartNumberingAfterBreak="0">
    <w:nsid w:val="16B00E60"/>
    <w:multiLevelType w:val="hybridMultilevel"/>
    <w:tmpl w:val="78641EF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7C77239"/>
    <w:multiLevelType w:val="hybridMultilevel"/>
    <w:tmpl w:val="6732872E"/>
    <w:lvl w:ilvl="0" w:tplc="AE40495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8C4C77"/>
    <w:multiLevelType w:val="hybridMultilevel"/>
    <w:tmpl w:val="CF9C27A6"/>
    <w:lvl w:ilvl="0" w:tplc="174C3CEE">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15:restartNumberingAfterBreak="0">
    <w:nsid w:val="29240EA0"/>
    <w:multiLevelType w:val="hybridMultilevel"/>
    <w:tmpl w:val="33D6F6B4"/>
    <w:lvl w:ilvl="0" w:tplc="14E4B7E4">
      <w:start w:val="2"/>
      <w:numFmt w:val="bullet"/>
      <w:lvlText w:val="-"/>
      <w:lvlJc w:val="left"/>
      <w:pPr>
        <w:tabs>
          <w:tab w:val="num" w:pos="900"/>
        </w:tabs>
        <w:ind w:left="900" w:hanging="360"/>
      </w:pPr>
      <w:rPr>
        <w:rFonts w:ascii="Times New Roman" w:eastAsia="Times New Roman" w:hAnsi="Times New Roman" w:cs="Times New Roman" w:hint="default"/>
        <w:b/>
        <w:color w:val="FF0000"/>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2F185F7A"/>
    <w:multiLevelType w:val="hybridMultilevel"/>
    <w:tmpl w:val="70E20E1A"/>
    <w:lvl w:ilvl="0" w:tplc="17BCE74C">
      <w:start w:val="1"/>
      <w:numFmt w:val="bullet"/>
      <w:lvlText w:val=""/>
      <w:lvlJc w:val="left"/>
      <w:pPr>
        <w:tabs>
          <w:tab w:val="num" w:pos="1540"/>
        </w:tabs>
        <w:ind w:left="1540" w:hanging="360"/>
      </w:pPr>
      <w:rPr>
        <w:rFonts w:ascii="Wingdings" w:hAnsi="Wingdings" w:cs="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FD539E9"/>
    <w:multiLevelType w:val="hybridMultilevel"/>
    <w:tmpl w:val="301AD9B6"/>
    <w:lvl w:ilvl="0" w:tplc="4CD4E502">
      <w:numFmt w:val="bullet"/>
      <w:lvlText w:val="-"/>
      <w:lvlJc w:val="left"/>
      <w:pPr>
        <w:ind w:left="720" w:hanging="360"/>
      </w:pPr>
      <w:rPr>
        <w:rFonts w:ascii="Times New Roman" w:eastAsia="Times New Roman" w:hAnsi="Times New Roman" w:hint="default"/>
        <w:color w:val="000000"/>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4" w15:restartNumberingAfterBreak="0">
    <w:nsid w:val="322614B9"/>
    <w:multiLevelType w:val="hybridMultilevel"/>
    <w:tmpl w:val="BBA2D05A"/>
    <w:lvl w:ilvl="0" w:tplc="8CAAEDA0">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800"/>
        </w:tabs>
        <w:ind w:left="1800" w:hanging="360"/>
      </w:pPr>
    </w:lvl>
    <w:lvl w:ilvl="2" w:tplc="04190005">
      <w:start w:val="1"/>
      <w:numFmt w:val="decimal"/>
      <w:lvlText w:val="%3."/>
      <w:lvlJc w:val="left"/>
      <w:pPr>
        <w:tabs>
          <w:tab w:val="num" w:pos="2520"/>
        </w:tabs>
        <w:ind w:left="2520" w:hanging="360"/>
      </w:pPr>
    </w:lvl>
    <w:lvl w:ilvl="3" w:tplc="04190001">
      <w:start w:val="1"/>
      <w:numFmt w:val="decimal"/>
      <w:lvlText w:val="%4."/>
      <w:lvlJc w:val="left"/>
      <w:pPr>
        <w:tabs>
          <w:tab w:val="num" w:pos="3240"/>
        </w:tabs>
        <w:ind w:left="3240" w:hanging="360"/>
      </w:pPr>
    </w:lvl>
    <w:lvl w:ilvl="4" w:tplc="04190003">
      <w:start w:val="1"/>
      <w:numFmt w:val="decimal"/>
      <w:lvlText w:val="%5."/>
      <w:lvlJc w:val="left"/>
      <w:pPr>
        <w:tabs>
          <w:tab w:val="num" w:pos="3960"/>
        </w:tabs>
        <w:ind w:left="3960" w:hanging="360"/>
      </w:pPr>
    </w:lvl>
    <w:lvl w:ilvl="5" w:tplc="04190005">
      <w:start w:val="1"/>
      <w:numFmt w:val="decimal"/>
      <w:lvlText w:val="%6."/>
      <w:lvlJc w:val="left"/>
      <w:pPr>
        <w:tabs>
          <w:tab w:val="num" w:pos="4680"/>
        </w:tabs>
        <w:ind w:left="4680" w:hanging="360"/>
      </w:pPr>
    </w:lvl>
    <w:lvl w:ilvl="6" w:tplc="04190001">
      <w:start w:val="1"/>
      <w:numFmt w:val="decimal"/>
      <w:lvlText w:val="%7."/>
      <w:lvlJc w:val="left"/>
      <w:pPr>
        <w:tabs>
          <w:tab w:val="num" w:pos="5400"/>
        </w:tabs>
        <w:ind w:left="5400" w:hanging="360"/>
      </w:pPr>
    </w:lvl>
    <w:lvl w:ilvl="7" w:tplc="04190003">
      <w:start w:val="1"/>
      <w:numFmt w:val="decimal"/>
      <w:lvlText w:val="%8."/>
      <w:lvlJc w:val="left"/>
      <w:pPr>
        <w:tabs>
          <w:tab w:val="num" w:pos="6120"/>
        </w:tabs>
        <w:ind w:left="6120" w:hanging="360"/>
      </w:pPr>
    </w:lvl>
    <w:lvl w:ilvl="8" w:tplc="04190005">
      <w:start w:val="1"/>
      <w:numFmt w:val="decimal"/>
      <w:lvlText w:val="%9."/>
      <w:lvlJc w:val="left"/>
      <w:pPr>
        <w:tabs>
          <w:tab w:val="num" w:pos="6840"/>
        </w:tabs>
        <w:ind w:left="6840" w:hanging="360"/>
      </w:pPr>
    </w:lvl>
  </w:abstractNum>
  <w:abstractNum w:abstractNumId="15" w15:restartNumberingAfterBreak="0">
    <w:nsid w:val="32E94B23"/>
    <w:multiLevelType w:val="hybridMultilevel"/>
    <w:tmpl w:val="5C14D832"/>
    <w:lvl w:ilvl="0" w:tplc="5428E66A">
      <w:start w:val="3"/>
      <w:numFmt w:val="decimal"/>
      <w:lvlText w:val="%1."/>
      <w:lvlJc w:val="left"/>
      <w:pPr>
        <w:tabs>
          <w:tab w:val="num" w:pos="900"/>
        </w:tabs>
        <w:ind w:left="900" w:hanging="360"/>
      </w:pPr>
      <w:rPr>
        <w:rFonts w:hint="default"/>
      </w:rPr>
    </w:lvl>
    <w:lvl w:ilvl="1" w:tplc="F562774E">
      <w:start w:val="1"/>
      <w:numFmt w:val="bullet"/>
      <w:lvlText w:val=""/>
      <w:lvlJc w:val="left"/>
      <w:pPr>
        <w:tabs>
          <w:tab w:val="num" w:pos="1620"/>
        </w:tabs>
        <w:ind w:left="1620" w:hanging="360"/>
      </w:pPr>
      <w:rPr>
        <w:rFonts w:ascii="Symbol" w:hAnsi="Symbol" w:hint="default"/>
        <w:color w:val="auto"/>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46240BDB"/>
    <w:multiLevelType w:val="hybridMultilevel"/>
    <w:tmpl w:val="0906948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46B67DB9"/>
    <w:multiLevelType w:val="hybridMultilevel"/>
    <w:tmpl w:val="D1F2D8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0B33AB"/>
    <w:multiLevelType w:val="hybridMultilevel"/>
    <w:tmpl w:val="E962177A"/>
    <w:lvl w:ilvl="0" w:tplc="CA4A2514">
      <w:start w:val="2008"/>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4E9269AE"/>
    <w:multiLevelType w:val="hybridMultilevel"/>
    <w:tmpl w:val="07B8685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15:restartNumberingAfterBreak="0">
    <w:nsid w:val="4F472F21"/>
    <w:multiLevelType w:val="hybridMultilevel"/>
    <w:tmpl w:val="8B969AE4"/>
    <w:lvl w:ilvl="0" w:tplc="0419000D">
      <w:start w:val="1"/>
      <w:numFmt w:val="bullet"/>
      <w:lvlText w:val=""/>
      <w:lvlJc w:val="left"/>
      <w:pPr>
        <w:tabs>
          <w:tab w:val="num" w:pos="1068"/>
        </w:tabs>
        <w:ind w:left="1068" w:hanging="360"/>
      </w:pPr>
      <w:rPr>
        <w:rFonts w:ascii="Wingdings" w:hAnsi="Wingdings" w:cs="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53256843"/>
    <w:multiLevelType w:val="hybridMultilevel"/>
    <w:tmpl w:val="36DAD14E"/>
    <w:lvl w:ilvl="0" w:tplc="C0CCCB00">
      <w:start w:val="1"/>
      <w:numFmt w:val="bullet"/>
      <w:lvlText w:val=""/>
      <w:lvlJc w:val="left"/>
      <w:pPr>
        <w:tabs>
          <w:tab w:val="num" w:pos="1188"/>
        </w:tabs>
        <w:ind w:left="1188" w:hanging="36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53CC7D6C"/>
    <w:multiLevelType w:val="hybridMultilevel"/>
    <w:tmpl w:val="6FAC79BC"/>
    <w:lvl w:ilvl="0" w:tplc="3780AE72">
      <w:start w:val="6"/>
      <w:numFmt w:val="bullet"/>
      <w:lvlText w:val="-"/>
      <w:lvlJc w:val="left"/>
      <w:pPr>
        <w:ind w:left="455" w:hanging="360"/>
      </w:pPr>
      <w:rPr>
        <w:rFonts w:ascii="Times New Roman" w:eastAsia="Times New Roman" w:hAnsi="Times New Roman" w:cs="Times New Roman" w:hint="default"/>
      </w:rPr>
    </w:lvl>
    <w:lvl w:ilvl="1" w:tplc="04190003" w:tentative="1">
      <w:start w:val="1"/>
      <w:numFmt w:val="bullet"/>
      <w:lvlText w:val="o"/>
      <w:lvlJc w:val="left"/>
      <w:pPr>
        <w:ind w:left="1175" w:hanging="360"/>
      </w:pPr>
      <w:rPr>
        <w:rFonts w:ascii="Courier New" w:hAnsi="Courier New" w:cs="Courier New" w:hint="default"/>
      </w:rPr>
    </w:lvl>
    <w:lvl w:ilvl="2" w:tplc="04190005" w:tentative="1">
      <w:start w:val="1"/>
      <w:numFmt w:val="bullet"/>
      <w:lvlText w:val=""/>
      <w:lvlJc w:val="left"/>
      <w:pPr>
        <w:ind w:left="1895" w:hanging="360"/>
      </w:pPr>
      <w:rPr>
        <w:rFonts w:ascii="Wingdings" w:hAnsi="Wingdings" w:hint="default"/>
      </w:rPr>
    </w:lvl>
    <w:lvl w:ilvl="3" w:tplc="04190001" w:tentative="1">
      <w:start w:val="1"/>
      <w:numFmt w:val="bullet"/>
      <w:lvlText w:val=""/>
      <w:lvlJc w:val="left"/>
      <w:pPr>
        <w:ind w:left="2615" w:hanging="360"/>
      </w:pPr>
      <w:rPr>
        <w:rFonts w:ascii="Symbol" w:hAnsi="Symbol" w:hint="default"/>
      </w:rPr>
    </w:lvl>
    <w:lvl w:ilvl="4" w:tplc="04190003" w:tentative="1">
      <w:start w:val="1"/>
      <w:numFmt w:val="bullet"/>
      <w:lvlText w:val="o"/>
      <w:lvlJc w:val="left"/>
      <w:pPr>
        <w:ind w:left="3335" w:hanging="360"/>
      </w:pPr>
      <w:rPr>
        <w:rFonts w:ascii="Courier New" w:hAnsi="Courier New" w:cs="Courier New" w:hint="default"/>
      </w:rPr>
    </w:lvl>
    <w:lvl w:ilvl="5" w:tplc="04190005" w:tentative="1">
      <w:start w:val="1"/>
      <w:numFmt w:val="bullet"/>
      <w:lvlText w:val=""/>
      <w:lvlJc w:val="left"/>
      <w:pPr>
        <w:ind w:left="4055" w:hanging="360"/>
      </w:pPr>
      <w:rPr>
        <w:rFonts w:ascii="Wingdings" w:hAnsi="Wingdings" w:hint="default"/>
      </w:rPr>
    </w:lvl>
    <w:lvl w:ilvl="6" w:tplc="04190001" w:tentative="1">
      <w:start w:val="1"/>
      <w:numFmt w:val="bullet"/>
      <w:lvlText w:val=""/>
      <w:lvlJc w:val="left"/>
      <w:pPr>
        <w:ind w:left="4775" w:hanging="360"/>
      </w:pPr>
      <w:rPr>
        <w:rFonts w:ascii="Symbol" w:hAnsi="Symbol" w:hint="default"/>
      </w:rPr>
    </w:lvl>
    <w:lvl w:ilvl="7" w:tplc="04190003" w:tentative="1">
      <w:start w:val="1"/>
      <w:numFmt w:val="bullet"/>
      <w:lvlText w:val="o"/>
      <w:lvlJc w:val="left"/>
      <w:pPr>
        <w:ind w:left="5495" w:hanging="360"/>
      </w:pPr>
      <w:rPr>
        <w:rFonts w:ascii="Courier New" w:hAnsi="Courier New" w:cs="Courier New" w:hint="default"/>
      </w:rPr>
    </w:lvl>
    <w:lvl w:ilvl="8" w:tplc="04190005" w:tentative="1">
      <w:start w:val="1"/>
      <w:numFmt w:val="bullet"/>
      <w:lvlText w:val=""/>
      <w:lvlJc w:val="left"/>
      <w:pPr>
        <w:ind w:left="6215" w:hanging="360"/>
      </w:pPr>
      <w:rPr>
        <w:rFonts w:ascii="Wingdings" w:hAnsi="Wingdings" w:hint="default"/>
      </w:rPr>
    </w:lvl>
  </w:abstractNum>
  <w:abstractNum w:abstractNumId="23" w15:restartNumberingAfterBreak="0">
    <w:nsid w:val="55433178"/>
    <w:multiLevelType w:val="hybridMultilevel"/>
    <w:tmpl w:val="AE8019E2"/>
    <w:lvl w:ilvl="0" w:tplc="3A38C48E">
      <w:start w:val="1"/>
      <w:numFmt w:val="bullet"/>
      <w:lvlText w:val=""/>
      <w:lvlJc w:val="left"/>
      <w:pPr>
        <w:tabs>
          <w:tab w:val="num" w:pos="930"/>
        </w:tabs>
        <w:ind w:left="930" w:hanging="360"/>
      </w:pPr>
      <w:rPr>
        <w:rFonts w:ascii="Symbol" w:hAnsi="Symbol" w:hint="default"/>
        <w:sz w:val="20"/>
        <w:szCs w:val="20"/>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4" w15:restartNumberingAfterBreak="0">
    <w:nsid w:val="55543949"/>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5" w15:restartNumberingAfterBreak="0">
    <w:nsid w:val="583A628F"/>
    <w:multiLevelType w:val="hybridMultilevel"/>
    <w:tmpl w:val="C7C42C1C"/>
    <w:lvl w:ilvl="0" w:tplc="C0CCCB00">
      <w:start w:val="1"/>
      <w:numFmt w:val="bullet"/>
      <w:lvlText w:val=""/>
      <w:lvlJc w:val="left"/>
      <w:pPr>
        <w:tabs>
          <w:tab w:val="num" w:pos="1200"/>
        </w:tabs>
        <w:ind w:left="12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588707E4"/>
    <w:multiLevelType w:val="hybridMultilevel"/>
    <w:tmpl w:val="143C9740"/>
    <w:lvl w:ilvl="0" w:tplc="F5F69972">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5C504196"/>
    <w:multiLevelType w:val="hybridMultilevel"/>
    <w:tmpl w:val="A902560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C90585A"/>
    <w:multiLevelType w:val="hybridMultilevel"/>
    <w:tmpl w:val="68FAA478"/>
    <w:lvl w:ilvl="0" w:tplc="0419000D">
      <w:start w:val="1"/>
      <w:numFmt w:val="bullet"/>
      <w:lvlText w:val=""/>
      <w:lvlJc w:val="left"/>
      <w:pPr>
        <w:tabs>
          <w:tab w:val="num" w:pos="1068"/>
        </w:tabs>
        <w:ind w:left="1068" w:hanging="360"/>
      </w:pPr>
      <w:rPr>
        <w:rFonts w:ascii="Wingdings" w:hAnsi="Wingdings" w:cs="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604C1A57"/>
    <w:multiLevelType w:val="hybridMultilevel"/>
    <w:tmpl w:val="D54447F0"/>
    <w:lvl w:ilvl="0" w:tplc="2808100A">
      <w:start w:val="1"/>
      <w:numFmt w:val="bullet"/>
      <w:lvlText w:val="-"/>
      <w:lvlJc w:val="left"/>
      <w:pPr>
        <w:tabs>
          <w:tab w:val="num" w:pos="1395"/>
        </w:tabs>
        <w:ind w:left="1395" w:hanging="103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3F7E91"/>
    <w:multiLevelType w:val="hybridMultilevel"/>
    <w:tmpl w:val="C2DE577A"/>
    <w:lvl w:ilvl="0" w:tplc="AE40495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2041105"/>
    <w:multiLevelType w:val="hybridMultilevel"/>
    <w:tmpl w:val="C3288938"/>
    <w:lvl w:ilvl="0" w:tplc="ED6A7FC2">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2" w15:restartNumberingAfterBreak="0">
    <w:nsid w:val="634C29A0"/>
    <w:multiLevelType w:val="hybridMultilevel"/>
    <w:tmpl w:val="56B605BE"/>
    <w:lvl w:ilvl="0" w:tplc="C0CCCB00">
      <w:start w:val="1"/>
      <w:numFmt w:val="bullet"/>
      <w:lvlText w:val=""/>
      <w:lvlJc w:val="left"/>
      <w:pPr>
        <w:tabs>
          <w:tab w:val="num" w:pos="480"/>
        </w:tabs>
        <w:ind w:left="480" w:hanging="360"/>
      </w:pPr>
      <w:rPr>
        <w:rFonts w:ascii="Symbol" w:hAnsi="Symbol" w:hint="default"/>
        <w:color w:val="auto"/>
      </w:rPr>
    </w:lvl>
    <w:lvl w:ilvl="1" w:tplc="0422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892CB0"/>
    <w:multiLevelType w:val="hybridMultilevel"/>
    <w:tmpl w:val="09FE9E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C85023E"/>
    <w:multiLevelType w:val="hybridMultilevel"/>
    <w:tmpl w:val="DD2EC18C"/>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435A19"/>
    <w:multiLevelType w:val="hybridMultilevel"/>
    <w:tmpl w:val="705E20F4"/>
    <w:lvl w:ilvl="0" w:tplc="C0CCCB00">
      <w:start w:val="1"/>
      <w:numFmt w:val="bullet"/>
      <w:lvlText w:val=""/>
      <w:lvlJc w:val="left"/>
      <w:pPr>
        <w:tabs>
          <w:tab w:val="num" w:pos="1188"/>
        </w:tabs>
        <w:ind w:left="1188" w:hanging="360"/>
      </w:pPr>
      <w:rPr>
        <w:rFonts w:ascii="Symbol" w:hAnsi="Symbol" w:hint="default"/>
        <w:color w:val="auto"/>
      </w:rPr>
    </w:lvl>
    <w:lvl w:ilvl="1" w:tplc="04190005">
      <w:start w:val="1"/>
      <w:numFmt w:val="bullet"/>
      <w:lvlText w:val=""/>
      <w:lvlJc w:val="left"/>
      <w:pPr>
        <w:tabs>
          <w:tab w:val="num" w:pos="1620"/>
        </w:tabs>
        <w:ind w:left="1620" w:hanging="360"/>
      </w:pPr>
      <w:rPr>
        <w:rFonts w:ascii="Wingdings" w:hAnsi="Wingding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6"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7" w15:restartNumberingAfterBreak="0">
    <w:nsid w:val="758F42E4"/>
    <w:multiLevelType w:val="hybridMultilevel"/>
    <w:tmpl w:val="E4ECC33E"/>
    <w:lvl w:ilvl="0" w:tplc="4872B37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9A451B3"/>
    <w:multiLevelType w:val="hybridMultilevel"/>
    <w:tmpl w:val="0D5CC310"/>
    <w:lvl w:ilvl="0" w:tplc="C0CCCB00">
      <w:start w:val="1"/>
      <w:numFmt w:val="bullet"/>
      <w:lvlText w:val=""/>
      <w:lvlJc w:val="left"/>
      <w:pPr>
        <w:tabs>
          <w:tab w:val="num" w:pos="540"/>
        </w:tabs>
        <w:ind w:left="540" w:hanging="360"/>
      </w:pPr>
      <w:rPr>
        <w:rFonts w:ascii="Symbol" w:hAnsi="Symbol" w:hint="default"/>
        <w:color w:val="auto"/>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79FA4768"/>
    <w:multiLevelType w:val="hybridMultilevel"/>
    <w:tmpl w:val="5E1E2292"/>
    <w:lvl w:ilvl="0" w:tplc="9AFE6E52">
      <w:start w:val="1"/>
      <w:numFmt w:val="bullet"/>
      <w:lvlText w:val=""/>
      <w:lvlJc w:val="left"/>
      <w:pPr>
        <w:tabs>
          <w:tab w:val="num" w:pos="540"/>
        </w:tabs>
        <w:ind w:left="540" w:firstLine="0"/>
      </w:pPr>
      <w:rPr>
        <w:rFonts w:ascii="Symbol" w:hAnsi="Symbol" w:hint="default"/>
        <w:color w:val="000000"/>
        <w:sz w:val="20"/>
        <w:szCs w:val="20"/>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40" w15:restartNumberingAfterBreak="0">
    <w:nsid w:val="7C441DCF"/>
    <w:multiLevelType w:val="hybridMultilevel"/>
    <w:tmpl w:val="A880DA2E"/>
    <w:lvl w:ilvl="0" w:tplc="F5F69972">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2"/>
  </w:num>
  <w:num w:numId="4">
    <w:abstractNumId w:val="13"/>
  </w:num>
  <w:num w:numId="5">
    <w:abstractNumId w:val="18"/>
  </w:num>
  <w:num w:numId="6">
    <w:abstractNumId w:val="0"/>
  </w:num>
  <w:num w:numId="7">
    <w:abstractNumId w:val="28"/>
  </w:num>
  <w:num w:numId="8">
    <w:abstractNumId w:val="20"/>
  </w:num>
  <w:num w:numId="9">
    <w:abstractNumId w:val="31"/>
  </w:num>
  <w:num w:numId="10">
    <w:abstractNumId w:val="9"/>
  </w:num>
  <w:num w:numId="11">
    <w:abstractNumId w:val="30"/>
  </w:num>
  <w:num w:numId="12">
    <w:abstractNumId w:val="17"/>
  </w:num>
  <w:num w:numId="13">
    <w:abstractNumId w:val="37"/>
  </w:num>
  <w:num w:numId="14">
    <w:abstractNumId w:val="34"/>
  </w:num>
  <w:num w:numId="15">
    <w:abstractNumId w:val="3"/>
  </w:num>
  <w:num w:numId="16">
    <w:abstractNumId w:val="21"/>
  </w:num>
  <w:num w:numId="17">
    <w:abstractNumId w:val="11"/>
  </w:num>
  <w:num w:numId="18">
    <w:abstractNumId w:val="7"/>
  </w:num>
  <w:num w:numId="19">
    <w:abstractNumId w:val="5"/>
  </w:num>
  <w:num w:numId="20">
    <w:abstractNumId w:val="38"/>
  </w:num>
  <w:num w:numId="21">
    <w:abstractNumId w:val="35"/>
  </w:num>
  <w:num w:numId="22">
    <w:abstractNumId w:val="15"/>
  </w:num>
  <w:num w:numId="23">
    <w:abstractNumId w:val="24"/>
  </w:num>
  <w:num w:numId="24">
    <w:abstractNumId w:val="25"/>
  </w:num>
  <w:num w:numId="25">
    <w:abstractNumId w:val="1"/>
  </w:num>
  <w:num w:numId="26">
    <w:abstractNumId w:val="32"/>
  </w:num>
  <w:num w:numId="27">
    <w:abstractNumId w:val="6"/>
  </w:num>
  <w:num w:numId="2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40"/>
  </w:num>
  <w:num w:numId="33">
    <w:abstractNumId w:val="33"/>
  </w:num>
  <w:num w:numId="34">
    <w:abstractNumId w:val="16"/>
  </w:num>
  <w:num w:numId="35">
    <w:abstractNumId w:val="27"/>
  </w:num>
  <w:num w:numId="36">
    <w:abstractNumId w:val="19"/>
  </w:num>
  <w:num w:numId="37">
    <w:abstractNumId w:val="10"/>
  </w:num>
  <w:num w:numId="3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22"/>
  </w:num>
  <w:num w:numId="4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864"/>
    <w:rsid w:val="00000E18"/>
    <w:rsid w:val="00004397"/>
    <w:rsid w:val="000044D9"/>
    <w:rsid w:val="00005835"/>
    <w:rsid w:val="00005D70"/>
    <w:rsid w:val="000068C9"/>
    <w:rsid w:val="00007FE7"/>
    <w:rsid w:val="000104CC"/>
    <w:rsid w:val="00010D7A"/>
    <w:rsid w:val="00011118"/>
    <w:rsid w:val="00011ED2"/>
    <w:rsid w:val="000121AB"/>
    <w:rsid w:val="00012BC4"/>
    <w:rsid w:val="00012E1F"/>
    <w:rsid w:val="00014174"/>
    <w:rsid w:val="00014960"/>
    <w:rsid w:val="00015221"/>
    <w:rsid w:val="00015ABB"/>
    <w:rsid w:val="00016F06"/>
    <w:rsid w:val="00017E93"/>
    <w:rsid w:val="00020B83"/>
    <w:rsid w:val="0002109A"/>
    <w:rsid w:val="00021156"/>
    <w:rsid w:val="000232E9"/>
    <w:rsid w:val="000234A8"/>
    <w:rsid w:val="00024C2E"/>
    <w:rsid w:val="00024D0A"/>
    <w:rsid w:val="00025A50"/>
    <w:rsid w:val="000263B0"/>
    <w:rsid w:val="000267F6"/>
    <w:rsid w:val="00030280"/>
    <w:rsid w:val="00030D0C"/>
    <w:rsid w:val="00031A07"/>
    <w:rsid w:val="00031D6B"/>
    <w:rsid w:val="00033CD1"/>
    <w:rsid w:val="00034A99"/>
    <w:rsid w:val="00034C7F"/>
    <w:rsid w:val="00034DBD"/>
    <w:rsid w:val="00036B46"/>
    <w:rsid w:val="00037499"/>
    <w:rsid w:val="00037795"/>
    <w:rsid w:val="00040451"/>
    <w:rsid w:val="000413B3"/>
    <w:rsid w:val="00041656"/>
    <w:rsid w:val="00041799"/>
    <w:rsid w:val="0004193D"/>
    <w:rsid w:val="000425B2"/>
    <w:rsid w:val="00042F3E"/>
    <w:rsid w:val="00044743"/>
    <w:rsid w:val="000455DD"/>
    <w:rsid w:val="00045912"/>
    <w:rsid w:val="00047509"/>
    <w:rsid w:val="00047985"/>
    <w:rsid w:val="0005011E"/>
    <w:rsid w:val="00052624"/>
    <w:rsid w:val="00052FA1"/>
    <w:rsid w:val="0005475E"/>
    <w:rsid w:val="00055FC8"/>
    <w:rsid w:val="0005651A"/>
    <w:rsid w:val="00056BDA"/>
    <w:rsid w:val="00056EC6"/>
    <w:rsid w:val="000572C2"/>
    <w:rsid w:val="000575B5"/>
    <w:rsid w:val="0006047E"/>
    <w:rsid w:val="00060EA7"/>
    <w:rsid w:val="00062031"/>
    <w:rsid w:val="000637AF"/>
    <w:rsid w:val="00064784"/>
    <w:rsid w:val="00064891"/>
    <w:rsid w:val="000655DA"/>
    <w:rsid w:val="00065F44"/>
    <w:rsid w:val="00067603"/>
    <w:rsid w:val="0006763A"/>
    <w:rsid w:val="00067CC6"/>
    <w:rsid w:val="00067EA1"/>
    <w:rsid w:val="00070209"/>
    <w:rsid w:val="00071C08"/>
    <w:rsid w:val="00073B7C"/>
    <w:rsid w:val="000743E3"/>
    <w:rsid w:val="000753E7"/>
    <w:rsid w:val="000753F6"/>
    <w:rsid w:val="00076514"/>
    <w:rsid w:val="00077946"/>
    <w:rsid w:val="00077B4E"/>
    <w:rsid w:val="00080E20"/>
    <w:rsid w:val="0008214E"/>
    <w:rsid w:val="00083030"/>
    <w:rsid w:val="0008455C"/>
    <w:rsid w:val="00085714"/>
    <w:rsid w:val="00085936"/>
    <w:rsid w:val="00085F9D"/>
    <w:rsid w:val="00086B16"/>
    <w:rsid w:val="00086DC2"/>
    <w:rsid w:val="00087389"/>
    <w:rsid w:val="000874F4"/>
    <w:rsid w:val="000877C1"/>
    <w:rsid w:val="00087810"/>
    <w:rsid w:val="00090966"/>
    <w:rsid w:val="00090BDB"/>
    <w:rsid w:val="00090E12"/>
    <w:rsid w:val="00092BD1"/>
    <w:rsid w:val="00093076"/>
    <w:rsid w:val="0009629A"/>
    <w:rsid w:val="00096FBB"/>
    <w:rsid w:val="000976C0"/>
    <w:rsid w:val="000978AC"/>
    <w:rsid w:val="000A0811"/>
    <w:rsid w:val="000A192B"/>
    <w:rsid w:val="000A1AA0"/>
    <w:rsid w:val="000A1C15"/>
    <w:rsid w:val="000A4F5F"/>
    <w:rsid w:val="000A5751"/>
    <w:rsid w:val="000A6840"/>
    <w:rsid w:val="000B02CA"/>
    <w:rsid w:val="000B18D4"/>
    <w:rsid w:val="000B3600"/>
    <w:rsid w:val="000B4864"/>
    <w:rsid w:val="000B7BBE"/>
    <w:rsid w:val="000C5867"/>
    <w:rsid w:val="000C7835"/>
    <w:rsid w:val="000C7926"/>
    <w:rsid w:val="000D00B2"/>
    <w:rsid w:val="000D0BCA"/>
    <w:rsid w:val="000D1A1F"/>
    <w:rsid w:val="000D2BA6"/>
    <w:rsid w:val="000D33EE"/>
    <w:rsid w:val="000D3709"/>
    <w:rsid w:val="000D3C7F"/>
    <w:rsid w:val="000D4CAB"/>
    <w:rsid w:val="000D5220"/>
    <w:rsid w:val="000D5FA5"/>
    <w:rsid w:val="000D792F"/>
    <w:rsid w:val="000E0F07"/>
    <w:rsid w:val="000E2A4A"/>
    <w:rsid w:val="000E33BC"/>
    <w:rsid w:val="000E45EA"/>
    <w:rsid w:val="000E711A"/>
    <w:rsid w:val="000E73E9"/>
    <w:rsid w:val="000F04D9"/>
    <w:rsid w:val="000F0730"/>
    <w:rsid w:val="000F0A6C"/>
    <w:rsid w:val="000F132B"/>
    <w:rsid w:val="000F207F"/>
    <w:rsid w:val="000F3171"/>
    <w:rsid w:val="000F3AAF"/>
    <w:rsid w:val="000F49AC"/>
    <w:rsid w:val="000F6AE6"/>
    <w:rsid w:val="000F7F04"/>
    <w:rsid w:val="0010031D"/>
    <w:rsid w:val="00100B1D"/>
    <w:rsid w:val="00101757"/>
    <w:rsid w:val="0010294B"/>
    <w:rsid w:val="00103DD5"/>
    <w:rsid w:val="001044F4"/>
    <w:rsid w:val="00104816"/>
    <w:rsid w:val="00104B30"/>
    <w:rsid w:val="001057A9"/>
    <w:rsid w:val="00105CA1"/>
    <w:rsid w:val="00106472"/>
    <w:rsid w:val="00106D00"/>
    <w:rsid w:val="00106FCC"/>
    <w:rsid w:val="00112B0D"/>
    <w:rsid w:val="00113378"/>
    <w:rsid w:val="00114A9B"/>
    <w:rsid w:val="0011593F"/>
    <w:rsid w:val="00117289"/>
    <w:rsid w:val="00117687"/>
    <w:rsid w:val="0011790B"/>
    <w:rsid w:val="00117E1E"/>
    <w:rsid w:val="001207B5"/>
    <w:rsid w:val="00120993"/>
    <w:rsid w:val="001229F5"/>
    <w:rsid w:val="0012318B"/>
    <w:rsid w:val="00124F65"/>
    <w:rsid w:val="00124FF6"/>
    <w:rsid w:val="00125010"/>
    <w:rsid w:val="00126A0D"/>
    <w:rsid w:val="00126D6D"/>
    <w:rsid w:val="001278D5"/>
    <w:rsid w:val="0013068D"/>
    <w:rsid w:val="00131C96"/>
    <w:rsid w:val="00134FF3"/>
    <w:rsid w:val="00136869"/>
    <w:rsid w:val="00137944"/>
    <w:rsid w:val="00141D6D"/>
    <w:rsid w:val="00141F18"/>
    <w:rsid w:val="0014453D"/>
    <w:rsid w:val="001448DA"/>
    <w:rsid w:val="001455D6"/>
    <w:rsid w:val="00145953"/>
    <w:rsid w:val="00146269"/>
    <w:rsid w:val="00147BB2"/>
    <w:rsid w:val="00147EEA"/>
    <w:rsid w:val="00147F8D"/>
    <w:rsid w:val="00153AC4"/>
    <w:rsid w:val="00153E66"/>
    <w:rsid w:val="001554BE"/>
    <w:rsid w:val="001556D1"/>
    <w:rsid w:val="00156133"/>
    <w:rsid w:val="001565E8"/>
    <w:rsid w:val="00156F4F"/>
    <w:rsid w:val="00157707"/>
    <w:rsid w:val="0016071B"/>
    <w:rsid w:val="00161A27"/>
    <w:rsid w:val="00161C0F"/>
    <w:rsid w:val="00162716"/>
    <w:rsid w:val="00163BC5"/>
    <w:rsid w:val="0016407E"/>
    <w:rsid w:val="00167943"/>
    <w:rsid w:val="00170407"/>
    <w:rsid w:val="00170A46"/>
    <w:rsid w:val="00171C13"/>
    <w:rsid w:val="00171E1A"/>
    <w:rsid w:val="0017232E"/>
    <w:rsid w:val="00172DFD"/>
    <w:rsid w:val="00173769"/>
    <w:rsid w:val="001746A2"/>
    <w:rsid w:val="00174E73"/>
    <w:rsid w:val="00175CBB"/>
    <w:rsid w:val="001770EC"/>
    <w:rsid w:val="00183435"/>
    <w:rsid w:val="00183EB5"/>
    <w:rsid w:val="00184311"/>
    <w:rsid w:val="001854E7"/>
    <w:rsid w:val="00185B16"/>
    <w:rsid w:val="0018681E"/>
    <w:rsid w:val="00193908"/>
    <w:rsid w:val="00196C9A"/>
    <w:rsid w:val="00196CE8"/>
    <w:rsid w:val="001A0EF0"/>
    <w:rsid w:val="001A4C5C"/>
    <w:rsid w:val="001A5FC6"/>
    <w:rsid w:val="001A6BA8"/>
    <w:rsid w:val="001A7476"/>
    <w:rsid w:val="001B0049"/>
    <w:rsid w:val="001B09E5"/>
    <w:rsid w:val="001B1197"/>
    <w:rsid w:val="001B5194"/>
    <w:rsid w:val="001B5631"/>
    <w:rsid w:val="001B5E88"/>
    <w:rsid w:val="001B6E28"/>
    <w:rsid w:val="001B7B49"/>
    <w:rsid w:val="001C2C57"/>
    <w:rsid w:val="001C2CDC"/>
    <w:rsid w:val="001C2D8D"/>
    <w:rsid w:val="001C3A6C"/>
    <w:rsid w:val="001C4CE4"/>
    <w:rsid w:val="001C583B"/>
    <w:rsid w:val="001C7128"/>
    <w:rsid w:val="001C7E9A"/>
    <w:rsid w:val="001D3935"/>
    <w:rsid w:val="001D62AC"/>
    <w:rsid w:val="001D62F4"/>
    <w:rsid w:val="001D6302"/>
    <w:rsid w:val="001D65AB"/>
    <w:rsid w:val="001D6CF8"/>
    <w:rsid w:val="001D7383"/>
    <w:rsid w:val="001D76A0"/>
    <w:rsid w:val="001E003A"/>
    <w:rsid w:val="001E0D89"/>
    <w:rsid w:val="001E1594"/>
    <w:rsid w:val="001E2E3A"/>
    <w:rsid w:val="001E3ABF"/>
    <w:rsid w:val="001E3F20"/>
    <w:rsid w:val="001E456A"/>
    <w:rsid w:val="001E58B3"/>
    <w:rsid w:val="001F2C40"/>
    <w:rsid w:val="001F455F"/>
    <w:rsid w:val="001F480C"/>
    <w:rsid w:val="001F4C7D"/>
    <w:rsid w:val="001F576D"/>
    <w:rsid w:val="001F680E"/>
    <w:rsid w:val="001F6871"/>
    <w:rsid w:val="00201117"/>
    <w:rsid w:val="0020160B"/>
    <w:rsid w:val="00201B4E"/>
    <w:rsid w:val="002026A9"/>
    <w:rsid w:val="002047C5"/>
    <w:rsid w:val="0020499B"/>
    <w:rsid w:val="00204B73"/>
    <w:rsid w:val="0020504B"/>
    <w:rsid w:val="00205930"/>
    <w:rsid w:val="0020799B"/>
    <w:rsid w:val="00207CC1"/>
    <w:rsid w:val="00207FEF"/>
    <w:rsid w:val="0021003E"/>
    <w:rsid w:val="002108B7"/>
    <w:rsid w:val="00211432"/>
    <w:rsid w:val="002122A7"/>
    <w:rsid w:val="00213217"/>
    <w:rsid w:val="00214D1E"/>
    <w:rsid w:val="00214E6F"/>
    <w:rsid w:val="00215E61"/>
    <w:rsid w:val="002163F1"/>
    <w:rsid w:val="00220F53"/>
    <w:rsid w:val="00221B24"/>
    <w:rsid w:val="00222167"/>
    <w:rsid w:val="0022281E"/>
    <w:rsid w:val="00222D1A"/>
    <w:rsid w:val="00223DD4"/>
    <w:rsid w:val="0022426B"/>
    <w:rsid w:val="002265A2"/>
    <w:rsid w:val="0022672B"/>
    <w:rsid w:val="00226CD5"/>
    <w:rsid w:val="0023213A"/>
    <w:rsid w:val="00232330"/>
    <w:rsid w:val="0023383B"/>
    <w:rsid w:val="00234D38"/>
    <w:rsid w:val="00235567"/>
    <w:rsid w:val="002361F1"/>
    <w:rsid w:val="002362BF"/>
    <w:rsid w:val="00240040"/>
    <w:rsid w:val="002412AE"/>
    <w:rsid w:val="002414C5"/>
    <w:rsid w:val="002429B4"/>
    <w:rsid w:val="00242FC7"/>
    <w:rsid w:val="00244B36"/>
    <w:rsid w:val="00245C88"/>
    <w:rsid w:val="0024696F"/>
    <w:rsid w:val="0024746F"/>
    <w:rsid w:val="00250CEE"/>
    <w:rsid w:val="00251F29"/>
    <w:rsid w:val="002549E3"/>
    <w:rsid w:val="00254AA6"/>
    <w:rsid w:val="00255713"/>
    <w:rsid w:val="00255B6D"/>
    <w:rsid w:val="0025688C"/>
    <w:rsid w:val="002625CD"/>
    <w:rsid w:val="00266848"/>
    <w:rsid w:val="00266A65"/>
    <w:rsid w:val="00267F73"/>
    <w:rsid w:val="00270A3F"/>
    <w:rsid w:val="00272BDC"/>
    <w:rsid w:val="00273785"/>
    <w:rsid w:val="00273B44"/>
    <w:rsid w:val="00274D1A"/>
    <w:rsid w:val="00275072"/>
    <w:rsid w:val="00275533"/>
    <w:rsid w:val="00275A8B"/>
    <w:rsid w:val="00275B6B"/>
    <w:rsid w:val="002769EA"/>
    <w:rsid w:val="00277501"/>
    <w:rsid w:val="00281435"/>
    <w:rsid w:val="0028186F"/>
    <w:rsid w:val="00281FF9"/>
    <w:rsid w:val="00282019"/>
    <w:rsid w:val="0028297B"/>
    <w:rsid w:val="0028580A"/>
    <w:rsid w:val="00285D7B"/>
    <w:rsid w:val="002863EC"/>
    <w:rsid w:val="00286FDC"/>
    <w:rsid w:val="0028708D"/>
    <w:rsid w:val="002871EE"/>
    <w:rsid w:val="002906FC"/>
    <w:rsid w:val="00290902"/>
    <w:rsid w:val="00290FE0"/>
    <w:rsid w:val="002917AA"/>
    <w:rsid w:val="00291C84"/>
    <w:rsid w:val="002922CD"/>
    <w:rsid w:val="00292594"/>
    <w:rsid w:val="00294AA3"/>
    <w:rsid w:val="0029568A"/>
    <w:rsid w:val="0029579C"/>
    <w:rsid w:val="002966A6"/>
    <w:rsid w:val="002967F7"/>
    <w:rsid w:val="002968B4"/>
    <w:rsid w:val="002A0D44"/>
    <w:rsid w:val="002A5801"/>
    <w:rsid w:val="002A65C5"/>
    <w:rsid w:val="002A71D0"/>
    <w:rsid w:val="002B0732"/>
    <w:rsid w:val="002B0D75"/>
    <w:rsid w:val="002B3151"/>
    <w:rsid w:val="002B3365"/>
    <w:rsid w:val="002B3541"/>
    <w:rsid w:val="002B35CA"/>
    <w:rsid w:val="002B41E1"/>
    <w:rsid w:val="002B5596"/>
    <w:rsid w:val="002B5915"/>
    <w:rsid w:val="002B6455"/>
    <w:rsid w:val="002B652D"/>
    <w:rsid w:val="002B6EAA"/>
    <w:rsid w:val="002B74C4"/>
    <w:rsid w:val="002C06E3"/>
    <w:rsid w:val="002C132E"/>
    <w:rsid w:val="002C2915"/>
    <w:rsid w:val="002C35D1"/>
    <w:rsid w:val="002C3A65"/>
    <w:rsid w:val="002C3BC3"/>
    <w:rsid w:val="002C550A"/>
    <w:rsid w:val="002C6DCB"/>
    <w:rsid w:val="002D0ECD"/>
    <w:rsid w:val="002D1ADE"/>
    <w:rsid w:val="002D37D5"/>
    <w:rsid w:val="002D3B1C"/>
    <w:rsid w:val="002D4EEE"/>
    <w:rsid w:val="002D71C5"/>
    <w:rsid w:val="002D723B"/>
    <w:rsid w:val="002D7E0D"/>
    <w:rsid w:val="002E0017"/>
    <w:rsid w:val="002E0DF6"/>
    <w:rsid w:val="002E14DD"/>
    <w:rsid w:val="002E467D"/>
    <w:rsid w:val="002E5D52"/>
    <w:rsid w:val="002E743F"/>
    <w:rsid w:val="002E78D2"/>
    <w:rsid w:val="002E7E5F"/>
    <w:rsid w:val="002F0143"/>
    <w:rsid w:val="002F0500"/>
    <w:rsid w:val="002F1606"/>
    <w:rsid w:val="002F217B"/>
    <w:rsid w:val="002F4F37"/>
    <w:rsid w:val="002F5D9F"/>
    <w:rsid w:val="003021FB"/>
    <w:rsid w:val="00303A4E"/>
    <w:rsid w:val="00303BFD"/>
    <w:rsid w:val="00304026"/>
    <w:rsid w:val="0030475D"/>
    <w:rsid w:val="003047D2"/>
    <w:rsid w:val="00306749"/>
    <w:rsid w:val="0031116E"/>
    <w:rsid w:val="0031128D"/>
    <w:rsid w:val="00312104"/>
    <w:rsid w:val="003122DC"/>
    <w:rsid w:val="003123A1"/>
    <w:rsid w:val="003123B5"/>
    <w:rsid w:val="0031251A"/>
    <w:rsid w:val="003126D6"/>
    <w:rsid w:val="003145B2"/>
    <w:rsid w:val="003149B5"/>
    <w:rsid w:val="00314AFC"/>
    <w:rsid w:val="00314B0D"/>
    <w:rsid w:val="0031616C"/>
    <w:rsid w:val="00316862"/>
    <w:rsid w:val="00316D66"/>
    <w:rsid w:val="00322793"/>
    <w:rsid w:val="00323BC7"/>
    <w:rsid w:val="003307F3"/>
    <w:rsid w:val="00330F6D"/>
    <w:rsid w:val="00331283"/>
    <w:rsid w:val="0033188C"/>
    <w:rsid w:val="0033618F"/>
    <w:rsid w:val="003361D0"/>
    <w:rsid w:val="00336DEA"/>
    <w:rsid w:val="0033772B"/>
    <w:rsid w:val="00337B7E"/>
    <w:rsid w:val="00340454"/>
    <w:rsid w:val="00340FC5"/>
    <w:rsid w:val="00341900"/>
    <w:rsid w:val="00343482"/>
    <w:rsid w:val="00343D61"/>
    <w:rsid w:val="0034559E"/>
    <w:rsid w:val="00345AC4"/>
    <w:rsid w:val="00346A54"/>
    <w:rsid w:val="00346FD5"/>
    <w:rsid w:val="003476F5"/>
    <w:rsid w:val="003504CD"/>
    <w:rsid w:val="003504E0"/>
    <w:rsid w:val="00350A63"/>
    <w:rsid w:val="003511F9"/>
    <w:rsid w:val="003513A0"/>
    <w:rsid w:val="00351836"/>
    <w:rsid w:val="00352D83"/>
    <w:rsid w:val="003532E6"/>
    <w:rsid w:val="00353856"/>
    <w:rsid w:val="003561D6"/>
    <w:rsid w:val="00356564"/>
    <w:rsid w:val="00356770"/>
    <w:rsid w:val="003635AD"/>
    <w:rsid w:val="00364398"/>
    <w:rsid w:val="003646C4"/>
    <w:rsid w:val="00364D45"/>
    <w:rsid w:val="00364F9E"/>
    <w:rsid w:val="003667AB"/>
    <w:rsid w:val="0036798B"/>
    <w:rsid w:val="00367F0C"/>
    <w:rsid w:val="00370C8B"/>
    <w:rsid w:val="00373F9E"/>
    <w:rsid w:val="0037450B"/>
    <w:rsid w:val="00375607"/>
    <w:rsid w:val="00375C70"/>
    <w:rsid w:val="00376280"/>
    <w:rsid w:val="0037733E"/>
    <w:rsid w:val="003809AA"/>
    <w:rsid w:val="00385822"/>
    <w:rsid w:val="00391A08"/>
    <w:rsid w:val="00391A81"/>
    <w:rsid w:val="00393295"/>
    <w:rsid w:val="0039411C"/>
    <w:rsid w:val="0039572C"/>
    <w:rsid w:val="00396E51"/>
    <w:rsid w:val="00396E88"/>
    <w:rsid w:val="003A3BAC"/>
    <w:rsid w:val="003A5019"/>
    <w:rsid w:val="003A5435"/>
    <w:rsid w:val="003A574F"/>
    <w:rsid w:val="003B02F9"/>
    <w:rsid w:val="003B11DE"/>
    <w:rsid w:val="003B2076"/>
    <w:rsid w:val="003B2870"/>
    <w:rsid w:val="003B3871"/>
    <w:rsid w:val="003B5455"/>
    <w:rsid w:val="003B68C1"/>
    <w:rsid w:val="003B7157"/>
    <w:rsid w:val="003B7C5D"/>
    <w:rsid w:val="003C0996"/>
    <w:rsid w:val="003C0D67"/>
    <w:rsid w:val="003C1623"/>
    <w:rsid w:val="003C2390"/>
    <w:rsid w:val="003C263D"/>
    <w:rsid w:val="003C2AA4"/>
    <w:rsid w:val="003C3434"/>
    <w:rsid w:val="003C45E4"/>
    <w:rsid w:val="003C4CAC"/>
    <w:rsid w:val="003C5670"/>
    <w:rsid w:val="003C5696"/>
    <w:rsid w:val="003C6181"/>
    <w:rsid w:val="003C658A"/>
    <w:rsid w:val="003C72ED"/>
    <w:rsid w:val="003D2A71"/>
    <w:rsid w:val="003D416F"/>
    <w:rsid w:val="003D4772"/>
    <w:rsid w:val="003D7DD4"/>
    <w:rsid w:val="003D7E57"/>
    <w:rsid w:val="003E0E43"/>
    <w:rsid w:val="003E178F"/>
    <w:rsid w:val="003E2431"/>
    <w:rsid w:val="003E2671"/>
    <w:rsid w:val="003E2734"/>
    <w:rsid w:val="003E2818"/>
    <w:rsid w:val="003E2DF8"/>
    <w:rsid w:val="003E31B2"/>
    <w:rsid w:val="003E3E25"/>
    <w:rsid w:val="003E4154"/>
    <w:rsid w:val="003E4D98"/>
    <w:rsid w:val="003E4E30"/>
    <w:rsid w:val="003E5E75"/>
    <w:rsid w:val="003E60D6"/>
    <w:rsid w:val="003E6CC6"/>
    <w:rsid w:val="003E775E"/>
    <w:rsid w:val="003F0282"/>
    <w:rsid w:val="003F083D"/>
    <w:rsid w:val="003F08A8"/>
    <w:rsid w:val="003F4053"/>
    <w:rsid w:val="003F4D72"/>
    <w:rsid w:val="003F53EC"/>
    <w:rsid w:val="003F6B8E"/>
    <w:rsid w:val="003F7E21"/>
    <w:rsid w:val="004009F5"/>
    <w:rsid w:val="00401194"/>
    <w:rsid w:val="004040BF"/>
    <w:rsid w:val="00404533"/>
    <w:rsid w:val="00404542"/>
    <w:rsid w:val="00405228"/>
    <w:rsid w:val="00405C18"/>
    <w:rsid w:val="00406BEE"/>
    <w:rsid w:val="00407622"/>
    <w:rsid w:val="004104B2"/>
    <w:rsid w:val="004153A4"/>
    <w:rsid w:val="00415866"/>
    <w:rsid w:val="00415E43"/>
    <w:rsid w:val="00416F5F"/>
    <w:rsid w:val="00420C0F"/>
    <w:rsid w:val="00424693"/>
    <w:rsid w:val="004249DD"/>
    <w:rsid w:val="00424D32"/>
    <w:rsid w:val="00425121"/>
    <w:rsid w:val="00425156"/>
    <w:rsid w:val="0042587A"/>
    <w:rsid w:val="00425980"/>
    <w:rsid w:val="00427A96"/>
    <w:rsid w:val="00427ABB"/>
    <w:rsid w:val="00427C37"/>
    <w:rsid w:val="004320B3"/>
    <w:rsid w:val="004323A8"/>
    <w:rsid w:val="00436759"/>
    <w:rsid w:val="004379AF"/>
    <w:rsid w:val="004402B0"/>
    <w:rsid w:val="0044273E"/>
    <w:rsid w:val="00444ACD"/>
    <w:rsid w:val="004456B0"/>
    <w:rsid w:val="00445E13"/>
    <w:rsid w:val="004461E9"/>
    <w:rsid w:val="00447343"/>
    <w:rsid w:val="00451175"/>
    <w:rsid w:val="0045124B"/>
    <w:rsid w:val="00452AD0"/>
    <w:rsid w:val="0045392C"/>
    <w:rsid w:val="004539BD"/>
    <w:rsid w:val="00453A13"/>
    <w:rsid w:val="00455E5E"/>
    <w:rsid w:val="004560AB"/>
    <w:rsid w:val="0045636F"/>
    <w:rsid w:val="00456BF4"/>
    <w:rsid w:val="00457F33"/>
    <w:rsid w:val="00461A57"/>
    <w:rsid w:val="004623D4"/>
    <w:rsid w:val="004624AD"/>
    <w:rsid w:val="0046278D"/>
    <w:rsid w:val="004630A8"/>
    <w:rsid w:val="004646EA"/>
    <w:rsid w:val="00464C9E"/>
    <w:rsid w:val="00465A33"/>
    <w:rsid w:val="00466484"/>
    <w:rsid w:val="00466550"/>
    <w:rsid w:val="004678AA"/>
    <w:rsid w:val="00470288"/>
    <w:rsid w:val="004734FB"/>
    <w:rsid w:val="00473C3C"/>
    <w:rsid w:val="00473C5A"/>
    <w:rsid w:val="004813A5"/>
    <w:rsid w:val="00481A06"/>
    <w:rsid w:val="00483483"/>
    <w:rsid w:val="00483A9D"/>
    <w:rsid w:val="00484793"/>
    <w:rsid w:val="00485103"/>
    <w:rsid w:val="004865F0"/>
    <w:rsid w:val="00486ED9"/>
    <w:rsid w:val="0048779D"/>
    <w:rsid w:val="004904E6"/>
    <w:rsid w:val="0049071E"/>
    <w:rsid w:val="004907C7"/>
    <w:rsid w:val="00491316"/>
    <w:rsid w:val="00493D76"/>
    <w:rsid w:val="0049681F"/>
    <w:rsid w:val="004972DB"/>
    <w:rsid w:val="00497492"/>
    <w:rsid w:val="0049794B"/>
    <w:rsid w:val="00497FDB"/>
    <w:rsid w:val="004A3509"/>
    <w:rsid w:val="004A52FA"/>
    <w:rsid w:val="004A61C1"/>
    <w:rsid w:val="004A685C"/>
    <w:rsid w:val="004B3BBD"/>
    <w:rsid w:val="004B4126"/>
    <w:rsid w:val="004B429E"/>
    <w:rsid w:val="004B4784"/>
    <w:rsid w:val="004B69DC"/>
    <w:rsid w:val="004B751E"/>
    <w:rsid w:val="004B75E8"/>
    <w:rsid w:val="004C0101"/>
    <w:rsid w:val="004C072A"/>
    <w:rsid w:val="004C0D96"/>
    <w:rsid w:val="004C1065"/>
    <w:rsid w:val="004C1301"/>
    <w:rsid w:val="004C17ED"/>
    <w:rsid w:val="004C1DB5"/>
    <w:rsid w:val="004C1F0E"/>
    <w:rsid w:val="004C3010"/>
    <w:rsid w:val="004C427E"/>
    <w:rsid w:val="004C42A3"/>
    <w:rsid w:val="004C504E"/>
    <w:rsid w:val="004C50EF"/>
    <w:rsid w:val="004C52F5"/>
    <w:rsid w:val="004C5668"/>
    <w:rsid w:val="004D171D"/>
    <w:rsid w:val="004D27CD"/>
    <w:rsid w:val="004D311E"/>
    <w:rsid w:val="004D3D01"/>
    <w:rsid w:val="004D44A5"/>
    <w:rsid w:val="004D5E2B"/>
    <w:rsid w:val="004D5E2F"/>
    <w:rsid w:val="004D5F25"/>
    <w:rsid w:val="004D6533"/>
    <w:rsid w:val="004D7C12"/>
    <w:rsid w:val="004E0564"/>
    <w:rsid w:val="004E0783"/>
    <w:rsid w:val="004E1F82"/>
    <w:rsid w:val="004E22F8"/>
    <w:rsid w:val="004E3050"/>
    <w:rsid w:val="004E55CC"/>
    <w:rsid w:val="004E56C6"/>
    <w:rsid w:val="004E62B0"/>
    <w:rsid w:val="004E7182"/>
    <w:rsid w:val="004F04ED"/>
    <w:rsid w:val="004F0DA5"/>
    <w:rsid w:val="004F2774"/>
    <w:rsid w:val="004F3B83"/>
    <w:rsid w:val="004F4EA9"/>
    <w:rsid w:val="004F681C"/>
    <w:rsid w:val="004F7D40"/>
    <w:rsid w:val="0050019C"/>
    <w:rsid w:val="00501CF7"/>
    <w:rsid w:val="0050319F"/>
    <w:rsid w:val="00503304"/>
    <w:rsid w:val="00503FA0"/>
    <w:rsid w:val="00505294"/>
    <w:rsid w:val="005052C8"/>
    <w:rsid w:val="00505D0B"/>
    <w:rsid w:val="00510F22"/>
    <w:rsid w:val="0051279A"/>
    <w:rsid w:val="00512F8A"/>
    <w:rsid w:val="00515CD9"/>
    <w:rsid w:val="00516E8B"/>
    <w:rsid w:val="0051748F"/>
    <w:rsid w:val="00517637"/>
    <w:rsid w:val="0051793D"/>
    <w:rsid w:val="00520681"/>
    <w:rsid w:val="005216BD"/>
    <w:rsid w:val="005235A3"/>
    <w:rsid w:val="00523E12"/>
    <w:rsid w:val="005255ED"/>
    <w:rsid w:val="005264B4"/>
    <w:rsid w:val="00526B07"/>
    <w:rsid w:val="005308C9"/>
    <w:rsid w:val="0053091E"/>
    <w:rsid w:val="00531044"/>
    <w:rsid w:val="00532AD2"/>
    <w:rsid w:val="00532BB8"/>
    <w:rsid w:val="00534493"/>
    <w:rsid w:val="005360A8"/>
    <w:rsid w:val="00536883"/>
    <w:rsid w:val="005371B0"/>
    <w:rsid w:val="00537CA5"/>
    <w:rsid w:val="00540F52"/>
    <w:rsid w:val="005417DB"/>
    <w:rsid w:val="00542438"/>
    <w:rsid w:val="005426CB"/>
    <w:rsid w:val="00543319"/>
    <w:rsid w:val="005439BB"/>
    <w:rsid w:val="00543EC8"/>
    <w:rsid w:val="00544FA0"/>
    <w:rsid w:val="005450EF"/>
    <w:rsid w:val="00545CA8"/>
    <w:rsid w:val="00546720"/>
    <w:rsid w:val="00546EA6"/>
    <w:rsid w:val="00550660"/>
    <w:rsid w:val="0055097D"/>
    <w:rsid w:val="005510AB"/>
    <w:rsid w:val="00551128"/>
    <w:rsid w:val="00551B12"/>
    <w:rsid w:val="0055286C"/>
    <w:rsid w:val="00552C52"/>
    <w:rsid w:val="00553333"/>
    <w:rsid w:val="005534BB"/>
    <w:rsid w:val="005552AC"/>
    <w:rsid w:val="00555354"/>
    <w:rsid w:val="00556C9B"/>
    <w:rsid w:val="00556D3B"/>
    <w:rsid w:val="00560291"/>
    <w:rsid w:val="005603A2"/>
    <w:rsid w:val="00560987"/>
    <w:rsid w:val="00560EF5"/>
    <w:rsid w:val="00561BD1"/>
    <w:rsid w:val="00561FFD"/>
    <w:rsid w:val="00562EC1"/>
    <w:rsid w:val="00564610"/>
    <w:rsid w:val="00564F22"/>
    <w:rsid w:val="00565E0B"/>
    <w:rsid w:val="0056666E"/>
    <w:rsid w:val="00566E03"/>
    <w:rsid w:val="005671B1"/>
    <w:rsid w:val="005674F2"/>
    <w:rsid w:val="00571357"/>
    <w:rsid w:val="00572783"/>
    <w:rsid w:val="00573428"/>
    <w:rsid w:val="005747BB"/>
    <w:rsid w:val="00575514"/>
    <w:rsid w:val="0057574A"/>
    <w:rsid w:val="005803C3"/>
    <w:rsid w:val="00582CFF"/>
    <w:rsid w:val="00582FE8"/>
    <w:rsid w:val="00585142"/>
    <w:rsid w:val="0058675B"/>
    <w:rsid w:val="00587AF0"/>
    <w:rsid w:val="0059012A"/>
    <w:rsid w:val="005909F3"/>
    <w:rsid w:val="00590AAC"/>
    <w:rsid w:val="00590E10"/>
    <w:rsid w:val="00591A08"/>
    <w:rsid w:val="0059330B"/>
    <w:rsid w:val="00594793"/>
    <w:rsid w:val="00595B38"/>
    <w:rsid w:val="005966AF"/>
    <w:rsid w:val="005A0E63"/>
    <w:rsid w:val="005A1BD4"/>
    <w:rsid w:val="005A255F"/>
    <w:rsid w:val="005A2AE8"/>
    <w:rsid w:val="005A38B0"/>
    <w:rsid w:val="005B041E"/>
    <w:rsid w:val="005B0DA3"/>
    <w:rsid w:val="005B1453"/>
    <w:rsid w:val="005B14C7"/>
    <w:rsid w:val="005B26D2"/>
    <w:rsid w:val="005B2B19"/>
    <w:rsid w:val="005B2DA0"/>
    <w:rsid w:val="005B2F4E"/>
    <w:rsid w:val="005B6E59"/>
    <w:rsid w:val="005B6F81"/>
    <w:rsid w:val="005C148E"/>
    <w:rsid w:val="005C20E0"/>
    <w:rsid w:val="005C2A20"/>
    <w:rsid w:val="005C5762"/>
    <w:rsid w:val="005C5782"/>
    <w:rsid w:val="005C5B76"/>
    <w:rsid w:val="005C5C3E"/>
    <w:rsid w:val="005C7874"/>
    <w:rsid w:val="005D015A"/>
    <w:rsid w:val="005D12A4"/>
    <w:rsid w:val="005D1EAC"/>
    <w:rsid w:val="005D5945"/>
    <w:rsid w:val="005D5C14"/>
    <w:rsid w:val="005D67DB"/>
    <w:rsid w:val="005D6C92"/>
    <w:rsid w:val="005E102D"/>
    <w:rsid w:val="005E12E4"/>
    <w:rsid w:val="005E2783"/>
    <w:rsid w:val="005E4B06"/>
    <w:rsid w:val="005E6684"/>
    <w:rsid w:val="005E6DB8"/>
    <w:rsid w:val="005E7108"/>
    <w:rsid w:val="005E771E"/>
    <w:rsid w:val="005F06FC"/>
    <w:rsid w:val="005F0EA0"/>
    <w:rsid w:val="005F14FA"/>
    <w:rsid w:val="005F1F00"/>
    <w:rsid w:val="005F437A"/>
    <w:rsid w:val="005F456E"/>
    <w:rsid w:val="005F486F"/>
    <w:rsid w:val="005F4C99"/>
    <w:rsid w:val="005F55B2"/>
    <w:rsid w:val="005F66A7"/>
    <w:rsid w:val="005F7621"/>
    <w:rsid w:val="005F7D18"/>
    <w:rsid w:val="005F7DAD"/>
    <w:rsid w:val="006015F2"/>
    <w:rsid w:val="00602683"/>
    <w:rsid w:val="006027AC"/>
    <w:rsid w:val="006028C1"/>
    <w:rsid w:val="00602C31"/>
    <w:rsid w:val="00602FE8"/>
    <w:rsid w:val="006035E5"/>
    <w:rsid w:val="00603DF7"/>
    <w:rsid w:val="0060503E"/>
    <w:rsid w:val="0060564D"/>
    <w:rsid w:val="0060654C"/>
    <w:rsid w:val="00606750"/>
    <w:rsid w:val="00606F72"/>
    <w:rsid w:val="00607816"/>
    <w:rsid w:val="00607DBA"/>
    <w:rsid w:val="00611155"/>
    <w:rsid w:val="00612F27"/>
    <w:rsid w:val="00613892"/>
    <w:rsid w:val="00614158"/>
    <w:rsid w:val="00614A88"/>
    <w:rsid w:val="006162FD"/>
    <w:rsid w:val="00620477"/>
    <w:rsid w:val="006204DA"/>
    <w:rsid w:val="00621EB5"/>
    <w:rsid w:val="00622309"/>
    <w:rsid w:val="00626DC3"/>
    <w:rsid w:val="006311C1"/>
    <w:rsid w:val="00633160"/>
    <w:rsid w:val="00633442"/>
    <w:rsid w:val="00633468"/>
    <w:rsid w:val="00633853"/>
    <w:rsid w:val="00633D41"/>
    <w:rsid w:val="00634CB8"/>
    <w:rsid w:val="00636A7F"/>
    <w:rsid w:val="006371F1"/>
    <w:rsid w:val="00637639"/>
    <w:rsid w:val="00642027"/>
    <w:rsid w:val="00642753"/>
    <w:rsid w:val="006432D7"/>
    <w:rsid w:val="00644369"/>
    <w:rsid w:val="0064485D"/>
    <w:rsid w:val="006448DB"/>
    <w:rsid w:val="0064589F"/>
    <w:rsid w:val="00645ACF"/>
    <w:rsid w:val="00647C6F"/>
    <w:rsid w:val="00651D6E"/>
    <w:rsid w:val="006524C5"/>
    <w:rsid w:val="00652ACE"/>
    <w:rsid w:val="00653736"/>
    <w:rsid w:val="00654289"/>
    <w:rsid w:val="00654C1A"/>
    <w:rsid w:val="006552BC"/>
    <w:rsid w:val="00655891"/>
    <w:rsid w:val="0065605E"/>
    <w:rsid w:val="00656567"/>
    <w:rsid w:val="00661592"/>
    <w:rsid w:val="00661792"/>
    <w:rsid w:val="00661D6E"/>
    <w:rsid w:val="00663DE7"/>
    <w:rsid w:val="00664D30"/>
    <w:rsid w:val="00664DB7"/>
    <w:rsid w:val="00665F61"/>
    <w:rsid w:val="006709EE"/>
    <w:rsid w:val="006713CF"/>
    <w:rsid w:val="006724CE"/>
    <w:rsid w:val="0067299F"/>
    <w:rsid w:val="006730E9"/>
    <w:rsid w:val="00673293"/>
    <w:rsid w:val="00673667"/>
    <w:rsid w:val="0067379F"/>
    <w:rsid w:val="00675055"/>
    <w:rsid w:val="00676480"/>
    <w:rsid w:val="00677FD3"/>
    <w:rsid w:val="006809F1"/>
    <w:rsid w:val="00681142"/>
    <w:rsid w:val="00681AC0"/>
    <w:rsid w:val="00681DA0"/>
    <w:rsid w:val="00685292"/>
    <w:rsid w:val="00685ECA"/>
    <w:rsid w:val="00686C19"/>
    <w:rsid w:val="00686EE8"/>
    <w:rsid w:val="006877A0"/>
    <w:rsid w:val="006910FD"/>
    <w:rsid w:val="00691921"/>
    <w:rsid w:val="00691C6C"/>
    <w:rsid w:val="00695963"/>
    <w:rsid w:val="00695DB8"/>
    <w:rsid w:val="00696335"/>
    <w:rsid w:val="006963E2"/>
    <w:rsid w:val="00697B02"/>
    <w:rsid w:val="00697F47"/>
    <w:rsid w:val="006A01BA"/>
    <w:rsid w:val="006A0C2C"/>
    <w:rsid w:val="006A1378"/>
    <w:rsid w:val="006A15C4"/>
    <w:rsid w:val="006A3892"/>
    <w:rsid w:val="006A390B"/>
    <w:rsid w:val="006A4055"/>
    <w:rsid w:val="006A510C"/>
    <w:rsid w:val="006A5B8C"/>
    <w:rsid w:val="006B61D6"/>
    <w:rsid w:val="006C02CB"/>
    <w:rsid w:val="006C1450"/>
    <w:rsid w:val="006C1D5E"/>
    <w:rsid w:val="006C3D48"/>
    <w:rsid w:val="006C4E2B"/>
    <w:rsid w:val="006C58CE"/>
    <w:rsid w:val="006C58E4"/>
    <w:rsid w:val="006C5E61"/>
    <w:rsid w:val="006C6498"/>
    <w:rsid w:val="006D0807"/>
    <w:rsid w:val="006D1336"/>
    <w:rsid w:val="006D1E6E"/>
    <w:rsid w:val="006D25E7"/>
    <w:rsid w:val="006D57A4"/>
    <w:rsid w:val="006D692D"/>
    <w:rsid w:val="006D735A"/>
    <w:rsid w:val="006E0B4C"/>
    <w:rsid w:val="006E1692"/>
    <w:rsid w:val="006E2BB7"/>
    <w:rsid w:val="006E2EC1"/>
    <w:rsid w:val="006E4399"/>
    <w:rsid w:val="006E52AC"/>
    <w:rsid w:val="006E53A1"/>
    <w:rsid w:val="006E654B"/>
    <w:rsid w:val="006E6B39"/>
    <w:rsid w:val="006F04AF"/>
    <w:rsid w:val="006F09BF"/>
    <w:rsid w:val="006F1795"/>
    <w:rsid w:val="006F1897"/>
    <w:rsid w:val="006F280D"/>
    <w:rsid w:val="006F282C"/>
    <w:rsid w:val="006F2A08"/>
    <w:rsid w:val="006F337D"/>
    <w:rsid w:val="006F4123"/>
    <w:rsid w:val="006F4A17"/>
    <w:rsid w:val="006F535A"/>
    <w:rsid w:val="006F5939"/>
    <w:rsid w:val="006F5ABE"/>
    <w:rsid w:val="006F6516"/>
    <w:rsid w:val="006F6F3D"/>
    <w:rsid w:val="0070073C"/>
    <w:rsid w:val="00700A5C"/>
    <w:rsid w:val="007011D5"/>
    <w:rsid w:val="007012A0"/>
    <w:rsid w:val="00701AC2"/>
    <w:rsid w:val="007023D3"/>
    <w:rsid w:val="0070273B"/>
    <w:rsid w:val="0070317D"/>
    <w:rsid w:val="00704101"/>
    <w:rsid w:val="0070448E"/>
    <w:rsid w:val="0070605C"/>
    <w:rsid w:val="00706FDE"/>
    <w:rsid w:val="007070B0"/>
    <w:rsid w:val="007071A8"/>
    <w:rsid w:val="00710BA1"/>
    <w:rsid w:val="007115D6"/>
    <w:rsid w:val="00712338"/>
    <w:rsid w:val="007131C6"/>
    <w:rsid w:val="007134E9"/>
    <w:rsid w:val="00713F03"/>
    <w:rsid w:val="0071568B"/>
    <w:rsid w:val="00715C68"/>
    <w:rsid w:val="0071678E"/>
    <w:rsid w:val="00717134"/>
    <w:rsid w:val="00721C4A"/>
    <w:rsid w:val="00723352"/>
    <w:rsid w:val="00724508"/>
    <w:rsid w:val="007254AE"/>
    <w:rsid w:val="00725CFC"/>
    <w:rsid w:val="00726579"/>
    <w:rsid w:val="00727394"/>
    <w:rsid w:val="00727F53"/>
    <w:rsid w:val="007307D8"/>
    <w:rsid w:val="00730ABE"/>
    <w:rsid w:val="0073124F"/>
    <w:rsid w:val="007312B9"/>
    <w:rsid w:val="007315B4"/>
    <w:rsid w:val="00731999"/>
    <w:rsid w:val="00731C30"/>
    <w:rsid w:val="00733446"/>
    <w:rsid w:val="00734001"/>
    <w:rsid w:val="00734555"/>
    <w:rsid w:val="007355F3"/>
    <w:rsid w:val="00735688"/>
    <w:rsid w:val="00735EC4"/>
    <w:rsid w:val="00735FFB"/>
    <w:rsid w:val="00736176"/>
    <w:rsid w:val="00737460"/>
    <w:rsid w:val="007379F9"/>
    <w:rsid w:val="00740124"/>
    <w:rsid w:val="00741011"/>
    <w:rsid w:val="007424E9"/>
    <w:rsid w:val="0074398C"/>
    <w:rsid w:val="00743C82"/>
    <w:rsid w:val="00744A5E"/>
    <w:rsid w:val="00746229"/>
    <w:rsid w:val="00746CF3"/>
    <w:rsid w:val="00750513"/>
    <w:rsid w:val="00750722"/>
    <w:rsid w:val="0075103A"/>
    <w:rsid w:val="00751944"/>
    <w:rsid w:val="00752048"/>
    <w:rsid w:val="00753535"/>
    <w:rsid w:val="0075473B"/>
    <w:rsid w:val="00755839"/>
    <w:rsid w:val="007558A8"/>
    <w:rsid w:val="007571CD"/>
    <w:rsid w:val="00757445"/>
    <w:rsid w:val="007576E4"/>
    <w:rsid w:val="00761515"/>
    <w:rsid w:val="00761872"/>
    <w:rsid w:val="00761C8A"/>
    <w:rsid w:val="007627A7"/>
    <w:rsid w:val="00762EAC"/>
    <w:rsid w:val="0076380E"/>
    <w:rsid w:val="00763B57"/>
    <w:rsid w:val="00763DA0"/>
    <w:rsid w:val="007640E5"/>
    <w:rsid w:val="00765474"/>
    <w:rsid w:val="00765C03"/>
    <w:rsid w:val="00765E2A"/>
    <w:rsid w:val="007661C1"/>
    <w:rsid w:val="00767128"/>
    <w:rsid w:val="007700AE"/>
    <w:rsid w:val="00773A0B"/>
    <w:rsid w:val="00774396"/>
    <w:rsid w:val="007743CE"/>
    <w:rsid w:val="00775744"/>
    <w:rsid w:val="00776193"/>
    <w:rsid w:val="00776DB7"/>
    <w:rsid w:val="007805B8"/>
    <w:rsid w:val="0078135B"/>
    <w:rsid w:val="00782181"/>
    <w:rsid w:val="00783195"/>
    <w:rsid w:val="0078460F"/>
    <w:rsid w:val="00785558"/>
    <w:rsid w:val="00785876"/>
    <w:rsid w:val="007860EA"/>
    <w:rsid w:val="00786DF7"/>
    <w:rsid w:val="00790C91"/>
    <w:rsid w:val="0079183A"/>
    <w:rsid w:val="00792E00"/>
    <w:rsid w:val="00794159"/>
    <w:rsid w:val="0079489D"/>
    <w:rsid w:val="007951D0"/>
    <w:rsid w:val="00795638"/>
    <w:rsid w:val="00795EAE"/>
    <w:rsid w:val="00796A4A"/>
    <w:rsid w:val="007978ED"/>
    <w:rsid w:val="007A1105"/>
    <w:rsid w:val="007A1D47"/>
    <w:rsid w:val="007A35AD"/>
    <w:rsid w:val="007A459A"/>
    <w:rsid w:val="007A5EA1"/>
    <w:rsid w:val="007A5F88"/>
    <w:rsid w:val="007A7155"/>
    <w:rsid w:val="007A738D"/>
    <w:rsid w:val="007A7C3C"/>
    <w:rsid w:val="007B05A8"/>
    <w:rsid w:val="007B09A1"/>
    <w:rsid w:val="007B0C97"/>
    <w:rsid w:val="007B0EE4"/>
    <w:rsid w:val="007B2008"/>
    <w:rsid w:val="007B300F"/>
    <w:rsid w:val="007B31E1"/>
    <w:rsid w:val="007B361D"/>
    <w:rsid w:val="007B3659"/>
    <w:rsid w:val="007B3849"/>
    <w:rsid w:val="007B4A68"/>
    <w:rsid w:val="007B5AF1"/>
    <w:rsid w:val="007B62FF"/>
    <w:rsid w:val="007B6C79"/>
    <w:rsid w:val="007B7852"/>
    <w:rsid w:val="007B7AB5"/>
    <w:rsid w:val="007C0376"/>
    <w:rsid w:val="007C2073"/>
    <w:rsid w:val="007C2942"/>
    <w:rsid w:val="007C2EBA"/>
    <w:rsid w:val="007C2FB7"/>
    <w:rsid w:val="007C3660"/>
    <w:rsid w:val="007C36E9"/>
    <w:rsid w:val="007C502C"/>
    <w:rsid w:val="007C5ADE"/>
    <w:rsid w:val="007C5B12"/>
    <w:rsid w:val="007C6048"/>
    <w:rsid w:val="007D15DB"/>
    <w:rsid w:val="007D1989"/>
    <w:rsid w:val="007D207E"/>
    <w:rsid w:val="007D235F"/>
    <w:rsid w:val="007D2857"/>
    <w:rsid w:val="007D3D12"/>
    <w:rsid w:val="007D4CB5"/>
    <w:rsid w:val="007D652F"/>
    <w:rsid w:val="007D6E1E"/>
    <w:rsid w:val="007D72CE"/>
    <w:rsid w:val="007D7CCF"/>
    <w:rsid w:val="007E0616"/>
    <w:rsid w:val="007E079E"/>
    <w:rsid w:val="007E1C36"/>
    <w:rsid w:val="007E3011"/>
    <w:rsid w:val="007E3777"/>
    <w:rsid w:val="007E4352"/>
    <w:rsid w:val="007E5368"/>
    <w:rsid w:val="007E675B"/>
    <w:rsid w:val="007E688B"/>
    <w:rsid w:val="007E7087"/>
    <w:rsid w:val="007E7220"/>
    <w:rsid w:val="007E7CA7"/>
    <w:rsid w:val="007F1105"/>
    <w:rsid w:val="007F1594"/>
    <w:rsid w:val="007F251F"/>
    <w:rsid w:val="007F2BCA"/>
    <w:rsid w:val="007F2E98"/>
    <w:rsid w:val="007F3236"/>
    <w:rsid w:val="007F438E"/>
    <w:rsid w:val="007F444B"/>
    <w:rsid w:val="007F48CD"/>
    <w:rsid w:val="007F4A39"/>
    <w:rsid w:val="007F4BB4"/>
    <w:rsid w:val="007F4C4E"/>
    <w:rsid w:val="007F5555"/>
    <w:rsid w:val="007F739E"/>
    <w:rsid w:val="00800CB7"/>
    <w:rsid w:val="008024B0"/>
    <w:rsid w:val="008027EA"/>
    <w:rsid w:val="00804B42"/>
    <w:rsid w:val="0080654F"/>
    <w:rsid w:val="00807671"/>
    <w:rsid w:val="008078DB"/>
    <w:rsid w:val="00807EDE"/>
    <w:rsid w:val="00810561"/>
    <w:rsid w:val="00811A89"/>
    <w:rsid w:val="00811BB4"/>
    <w:rsid w:val="008122CE"/>
    <w:rsid w:val="00813620"/>
    <w:rsid w:val="00813781"/>
    <w:rsid w:val="008140C9"/>
    <w:rsid w:val="0081433D"/>
    <w:rsid w:val="00815775"/>
    <w:rsid w:val="00815CB0"/>
    <w:rsid w:val="00815E6F"/>
    <w:rsid w:val="0081623B"/>
    <w:rsid w:val="008209B5"/>
    <w:rsid w:val="00821160"/>
    <w:rsid w:val="008214E5"/>
    <w:rsid w:val="00822207"/>
    <w:rsid w:val="008222DA"/>
    <w:rsid w:val="008227B1"/>
    <w:rsid w:val="00822827"/>
    <w:rsid w:val="0082317D"/>
    <w:rsid w:val="00825296"/>
    <w:rsid w:val="00826AB4"/>
    <w:rsid w:val="0083001F"/>
    <w:rsid w:val="008301D7"/>
    <w:rsid w:val="008302A8"/>
    <w:rsid w:val="00830948"/>
    <w:rsid w:val="008323F0"/>
    <w:rsid w:val="00832741"/>
    <w:rsid w:val="00833CD1"/>
    <w:rsid w:val="00834845"/>
    <w:rsid w:val="00836FC1"/>
    <w:rsid w:val="008377F2"/>
    <w:rsid w:val="00837DCA"/>
    <w:rsid w:val="00840336"/>
    <w:rsid w:val="00840AF8"/>
    <w:rsid w:val="00841A3C"/>
    <w:rsid w:val="0084331C"/>
    <w:rsid w:val="00843919"/>
    <w:rsid w:val="00843DF6"/>
    <w:rsid w:val="00844F48"/>
    <w:rsid w:val="008454D2"/>
    <w:rsid w:val="008476DF"/>
    <w:rsid w:val="00850371"/>
    <w:rsid w:val="00850428"/>
    <w:rsid w:val="00853023"/>
    <w:rsid w:val="00853B27"/>
    <w:rsid w:val="00853F4F"/>
    <w:rsid w:val="00854D3A"/>
    <w:rsid w:val="008566C3"/>
    <w:rsid w:val="00856861"/>
    <w:rsid w:val="0085770B"/>
    <w:rsid w:val="0085775E"/>
    <w:rsid w:val="00857BFE"/>
    <w:rsid w:val="008603B1"/>
    <w:rsid w:val="00861CCE"/>
    <w:rsid w:val="0086296A"/>
    <w:rsid w:val="00863431"/>
    <w:rsid w:val="0086496F"/>
    <w:rsid w:val="008729AA"/>
    <w:rsid w:val="00873816"/>
    <w:rsid w:val="00874050"/>
    <w:rsid w:val="00874F85"/>
    <w:rsid w:val="00877C90"/>
    <w:rsid w:val="0088050A"/>
    <w:rsid w:val="008815BD"/>
    <w:rsid w:val="00881FB4"/>
    <w:rsid w:val="00882227"/>
    <w:rsid w:val="00883EF7"/>
    <w:rsid w:val="0088491B"/>
    <w:rsid w:val="008870EE"/>
    <w:rsid w:val="00890826"/>
    <w:rsid w:val="00890ED9"/>
    <w:rsid w:val="00890F57"/>
    <w:rsid w:val="008910CA"/>
    <w:rsid w:val="00892B8E"/>
    <w:rsid w:val="00893E50"/>
    <w:rsid w:val="00893E8B"/>
    <w:rsid w:val="00895AA3"/>
    <w:rsid w:val="00895DE3"/>
    <w:rsid w:val="00896960"/>
    <w:rsid w:val="00897DD6"/>
    <w:rsid w:val="008A0576"/>
    <w:rsid w:val="008A6C12"/>
    <w:rsid w:val="008A7309"/>
    <w:rsid w:val="008B141A"/>
    <w:rsid w:val="008B37AF"/>
    <w:rsid w:val="008B476C"/>
    <w:rsid w:val="008B4989"/>
    <w:rsid w:val="008B58F2"/>
    <w:rsid w:val="008B59D2"/>
    <w:rsid w:val="008B70CD"/>
    <w:rsid w:val="008B7BC4"/>
    <w:rsid w:val="008B7DF6"/>
    <w:rsid w:val="008C0ABB"/>
    <w:rsid w:val="008C1294"/>
    <w:rsid w:val="008C2113"/>
    <w:rsid w:val="008C233F"/>
    <w:rsid w:val="008C272C"/>
    <w:rsid w:val="008C30F8"/>
    <w:rsid w:val="008C430A"/>
    <w:rsid w:val="008C47B1"/>
    <w:rsid w:val="008C4E60"/>
    <w:rsid w:val="008C6185"/>
    <w:rsid w:val="008C6688"/>
    <w:rsid w:val="008C6A43"/>
    <w:rsid w:val="008C6FF0"/>
    <w:rsid w:val="008C75B4"/>
    <w:rsid w:val="008D17E9"/>
    <w:rsid w:val="008D1F33"/>
    <w:rsid w:val="008D29C4"/>
    <w:rsid w:val="008D3589"/>
    <w:rsid w:val="008D36E9"/>
    <w:rsid w:val="008D4583"/>
    <w:rsid w:val="008D56A2"/>
    <w:rsid w:val="008D76EA"/>
    <w:rsid w:val="008E1CB4"/>
    <w:rsid w:val="008E22E9"/>
    <w:rsid w:val="008E4C50"/>
    <w:rsid w:val="008E5404"/>
    <w:rsid w:val="008E5AF3"/>
    <w:rsid w:val="008E6BCC"/>
    <w:rsid w:val="008E7E4E"/>
    <w:rsid w:val="008F2E22"/>
    <w:rsid w:val="008F448A"/>
    <w:rsid w:val="008F7BD9"/>
    <w:rsid w:val="009005FD"/>
    <w:rsid w:val="00900B9C"/>
    <w:rsid w:val="0090236E"/>
    <w:rsid w:val="009024D2"/>
    <w:rsid w:val="0090256A"/>
    <w:rsid w:val="00903974"/>
    <w:rsid w:val="0090411B"/>
    <w:rsid w:val="009042B1"/>
    <w:rsid w:val="00904AFC"/>
    <w:rsid w:val="00904BB1"/>
    <w:rsid w:val="00906BEC"/>
    <w:rsid w:val="00906CAE"/>
    <w:rsid w:val="00912DBE"/>
    <w:rsid w:val="00913786"/>
    <w:rsid w:val="009137C2"/>
    <w:rsid w:val="00914256"/>
    <w:rsid w:val="00914264"/>
    <w:rsid w:val="00914A8E"/>
    <w:rsid w:val="00915652"/>
    <w:rsid w:val="00915B83"/>
    <w:rsid w:val="00915F8C"/>
    <w:rsid w:val="009162E2"/>
    <w:rsid w:val="00917452"/>
    <w:rsid w:val="009206BB"/>
    <w:rsid w:val="009211C4"/>
    <w:rsid w:val="009216D6"/>
    <w:rsid w:val="00921B07"/>
    <w:rsid w:val="009226EB"/>
    <w:rsid w:val="009226F3"/>
    <w:rsid w:val="009249AD"/>
    <w:rsid w:val="00925A7E"/>
    <w:rsid w:val="00925BB8"/>
    <w:rsid w:val="00925CA0"/>
    <w:rsid w:val="00926998"/>
    <w:rsid w:val="00927D41"/>
    <w:rsid w:val="00930232"/>
    <w:rsid w:val="00930A86"/>
    <w:rsid w:val="00930CB2"/>
    <w:rsid w:val="00930E68"/>
    <w:rsid w:val="009315F0"/>
    <w:rsid w:val="00931917"/>
    <w:rsid w:val="00933041"/>
    <w:rsid w:val="00933792"/>
    <w:rsid w:val="00937CD8"/>
    <w:rsid w:val="00940D51"/>
    <w:rsid w:val="0094104E"/>
    <w:rsid w:val="00941A06"/>
    <w:rsid w:val="00941C7F"/>
    <w:rsid w:val="00941E8E"/>
    <w:rsid w:val="009425AF"/>
    <w:rsid w:val="009428D1"/>
    <w:rsid w:val="00942C61"/>
    <w:rsid w:val="00942FFE"/>
    <w:rsid w:val="00943070"/>
    <w:rsid w:val="00944918"/>
    <w:rsid w:val="00944F1F"/>
    <w:rsid w:val="00947FA6"/>
    <w:rsid w:val="0095035B"/>
    <w:rsid w:val="00950CF4"/>
    <w:rsid w:val="0095584F"/>
    <w:rsid w:val="00955AA8"/>
    <w:rsid w:val="00955F1D"/>
    <w:rsid w:val="00956412"/>
    <w:rsid w:val="009631A2"/>
    <w:rsid w:val="009633D7"/>
    <w:rsid w:val="009640F1"/>
    <w:rsid w:val="009647CE"/>
    <w:rsid w:val="00964F50"/>
    <w:rsid w:val="00965392"/>
    <w:rsid w:val="009657FD"/>
    <w:rsid w:val="00965D66"/>
    <w:rsid w:val="00966825"/>
    <w:rsid w:val="00967946"/>
    <w:rsid w:val="00971BE8"/>
    <w:rsid w:val="00971DD6"/>
    <w:rsid w:val="00972620"/>
    <w:rsid w:val="009732FC"/>
    <w:rsid w:val="00973B60"/>
    <w:rsid w:val="00973E89"/>
    <w:rsid w:val="00973EFC"/>
    <w:rsid w:val="0097576F"/>
    <w:rsid w:val="009758E8"/>
    <w:rsid w:val="00976580"/>
    <w:rsid w:val="00976ABE"/>
    <w:rsid w:val="0098093C"/>
    <w:rsid w:val="0098183D"/>
    <w:rsid w:val="009818BA"/>
    <w:rsid w:val="00981FF0"/>
    <w:rsid w:val="00983D82"/>
    <w:rsid w:val="00984934"/>
    <w:rsid w:val="00984FF0"/>
    <w:rsid w:val="0098588F"/>
    <w:rsid w:val="00987946"/>
    <w:rsid w:val="00990BBD"/>
    <w:rsid w:val="00991B8B"/>
    <w:rsid w:val="00993223"/>
    <w:rsid w:val="009942DB"/>
    <w:rsid w:val="00995B91"/>
    <w:rsid w:val="00995D59"/>
    <w:rsid w:val="009961F8"/>
    <w:rsid w:val="00996279"/>
    <w:rsid w:val="009969FE"/>
    <w:rsid w:val="009A0711"/>
    <w:rsid w:val="009A26A7"/>
    <w:rsid w:val="009A3473"/>
    <w:rsid w:val="009A52A6"/>
    <w:rsid w:val="009A5451"/>
    <w:rsid w:val="009A5C7D"/>
    <w:rsid w:val="009A5F04"/>
    <w:rsid w:val="009A68DB"/>
    <w:rsid w:val="009B08C0"/>
    <w:rsid w:val="009B1E03"/>
    <w:rsid w:val="009B2F10"/>
    <w:rsid w:val="009B34E0"/>
    <w:rsid w:val="009B3DBC"/>
    <w:rsid w:val="009B3F56"/>
    <w:rsid w:val="009B68D5"/>
    <w:rsid w:val="009B6A84"/>
    <w:rsid w:val="009B7005"/>
    <w:rsid w:val="009C00AE"/>
    <w:rsid w:val="009C170F"/>
    <w:rsid w:val="009C284E"/>
    <w:rsid w:val="009C2902"/>
    <w:rsid w:val="009C39FD"/>
    <w:rsid w:val="009C5135"/>
    <w:rsid w:val="009C5AF4"/>
    <w:rsid w:val="009C6CE4"/>
    <w:rsid w:val="009C71DA"/>
    <w:rsid w:val="009D07FD"/>
    <w:rsid w:val="009D0BF5"/>
    <w:rsid w:val="009D3907"/>
    <w:rsid w:val="009D4224"/>
    <w:rsid w:val="009D5943"/>
    <w:rsid w:val="009D6565"/>
    <w:rsid w:val="009D6B7B"/>
    <w:rsid w:val="009D703A"/>
    <w:rsid w:val="009D7312"/>
    <w:rsid w:val="009D7721"/>
    <w:rsid w:val="009E18B7"/>
    <w:rsid w:val="009E1FC0"/>
    <w:rsid w:val="009E2AB2"/>
    <w:rsid w:val="009E3F7B"/>
    <w:rsid w:val="009E4B17"/>
    <w:rsid w:val="009E6071"/>
    <w:rsid w:val="009E616E"/>
    <w:rsid w:val="009E6306"/>
    <w:rsid w:val="009E7769"/>
    <w:rsid w:val="009F1317"/>
    <w:rsid w:val="009F165D"/>
    <w:rsid w:val="009F18BD"/>
    <w:rsid w:val="009F242C"/>
    <w:rsid w:val="009F2634"/>
    <w:rsid w:val="009F2937"/>
    <w:rsid w:val="009F33CE"/>
    <w:rsid w:val="009F3D50"/>
    <w:rsid w:val="009F4B76"/>
    <w:rsid w:val="009F57DC"/>
    <w:rsid w:val="009F699B"/>
    <w:rsid w:val="00A04130"/>
    <w:rsid w:val="00A05255"/>
    <w:rsid w:val="00A061B2"/>
    <w:rsid w:val="00A07509"/>
    <w:rsid w:val="00A0780A"/>
    <w:rsid w:val="00A07AA5"/>
    <w:rsid w:val="00A07AE2"/>
    <w:rsid w:val="00A10064"/>
    <w:rsid w:val="00A10799"/>
    <w:rsid w:val="00A10E25"/>
    <w:rsid w:val="00A11160"/>
    <w:rsid w:val="00A14F16"/>
    <w:rsid w:val="00A158E1"/>
    <w:rsid w:val="00A17176"/>
    <w:rsid w:val="00A17A47"/>
    <w:rsid w:val="00A20EE5"/>
    <w:rsid w:val="00A21018"/>
    <w:rsid w:val="00A22742"/>
    <w:rsid w:val="00A231E1"/>
    <w:rsid w:val="00A235E1"/>
    <w:rsid w:val="00A24129"/>
    <w:rsid w:val="00A244CE"/>
    <w:rsid w:val="00A24963"/>
    <w:rsid w:val="00A24D76"/>
    <w:rsid w:val="00A24F6A"/>
    <w:rsid w:val="00A2606F"/>
    <w:rsid w:val="00A261D1"/>
    <w:rsid w:val="00A265C0"/>
    <w:rsid w:val="00A27509"/>
    <w:rsid w:val="00A275BE"/>
    <w:rsid w:val="00A31992"/>
    <w:rsid w:val="00A3307C"/>
    <w:rsid w:val="00A35373"/>
    <w:rsid w:val="00A36284"/>
    <w:rsid w:val="00A3646A"/>
    <w:rsid w:val="00A37D3C"/>
    <w:rsid w:val="00A40775"/>
    <w:rsid w:val="00A41376"/>
    <w:rsid w:val="00A42BCC"/>
    <w:rsid w:val="00A448E4"/>
    <w:rsid w:val="00A44D5C"/>
    <w:rsid w:val="00A4657B"/>
    <w:rsid w:val="00A46765"/>
    <w:rsid w:val="00A47064"/>
    <w:rsid w:val="00A47A32"/>
    <w:rsid w:val="00A51934"/>
    <w:rsid w:val="00A51E8B"/>
    <w:rsid w:val="00A52DF1"/>
    <w:rsid w:val="00A5455E"/>
    <w:rsid w:val="00A54580"/>
    <w:rsid w:val="00A55BFC"/>
    <w:rsid w:val="00A55DB8"/>
    <w:rsid w:val="00A56B95"/>
    <w:rsid w:val="00A56C3C"/>
    <w:rsid w:val="00A56ED4"/>
    <w:rsid w:val="00A57235"/>
    <w:rsid w:val="00A6025D"/>
    <w:rsid w:val="00A603A7"/>
    <w:rsid w:val="00A631E3"/>
    <w:rsid w:val="00A6362C"/>
    <w:rsid w:val="00A637E2"/>
    <w:rsid w:val="00A6458C"/>
    <w:rsid w:val="00A66990"/>
    <w:rsid w:val="00A66E63"/>
    <w:rsid w:val="00A6766D"/>
    <w:rsid w:val="00A67831"/>
    <w:rsid w:val="00A67FA1"/>
    <w:rsid w:val="00A714F6"/>
    <w:rsid w:val="00A7389F"/>
    <w:rsid w:val="00A73CFE"/>
    <w:rsid w:val="00A74048"/>
    <w:rsid w:val="00A75722"/>
    <w:rsid w:val="00A764D7"/>
    <w:rsid w:val="00A76AA2"/>
    <w:rsid w:val="00A76AFD"/>
    <w:rsid w:val="00A76D15"/>
    <w:rsid w:val="00A770B0"/>
    <w:rsid w:val="00A803D7"/>
    <w:rsid w:val="00A83799"/>
    <w:rsid w:val="00A8436B"/>
    <w:rsid w:val="00A848BC"/>
    <w:rsid w:val="00A856FF"/>
    <w:rsid w:val="00A86709"/>
    <w:rsid w:val="00A86C92"/>
    <w:rsid w:val="00A87A1C"/>
    <w:rsid w:val="00A9019A"/>
    <w:rsid w:val="00A909CE"/>
    <w:rsid w:val="00A918A5"/>
    <w:rsid w:val="00A93910"/>
    <w:rsid w:val="00A94386"/>
    <w:rsid w:val="00A97017"/>
    <w:rsid w:val="00A97148"/>
    <w:rsid w:val="00A97E0F"/>
    <w:rsid w:val="00AA19E4"/>
    <w:rsid w:val="00AA1C97"/>
    <w:rsid w:val="00AA3A5C"/>
    <w:rsid w:val="00AA3FDD"/>
    <w:rsid w:val="00AA4221"/>
    <w:rsid w:val="00AA444E"/>
    <w:rsid w:val="00AA4C32"/>
    <w:rsid w:val="00AA53E6"/>
    <w:rsid w:val="00AA7790"/>
    <w:rsid w:val="00AB07F2"/>
    <w:rsid w:val="00AB1D92"/>
    <w:rsid w:val="00AB444A"/>
    <w:rsid w:val="00AB4756"/>
    <w:rsid w:val="00AC0104"/>
    <w:rsid w:val="00AC04E8"/>
    <w:rsid w:val="00AC1EA4"/>
    <w:rsid w:val="00AC276E"/>
    <w:rsid w:val="00AC4355"/>
    <w:rsid w:val="00AC5084"/>
    <w:rsid w:val="00AC590E"/>
    <w:rsid w:val="00AC600F"/>
    <w:rsid w:val="00AD1B12"/>
    <w:rsid w:val="00AD2950"/>
    <w:rsid w:val="00AD296C"/>
    <w:rsid w:val="00AD29DF"/>
    <w:rsid w:val="00AD43C5"/>
    <w:rsid w:val="00AD50F6"/>
    <w:rsid w:val="00AD6B2B"/>
    <w:rsid w:val="00AD72D1"/>
    <w:rsid w:val="00AD73FE"/>
    <w:rsid w:val="00AD781B"/>
    <w:rsid w:val="00AE0D47"/>
    <w:rsid w:val="00AE191E"/>
    <w:rsid w:val="00AE666F"/>
    <w:rsid w:val="00AE6D5B"/>
    <w:rsid w:val="00AE764F"/>
    <w:rsid w:val="00AF0543"/>
    <w:rsid w:val="00AF183B"/>
    <w:rsid w:val="00AF216D"/>
    <w:rsid w:val="00AF4DF8"/>
    <w:rsid w:val="00AF4E3B"/>
    <w:rsid w:val="00AF4F5B"/>
    <w:rsid w:val="00AF50FF"/>
    <w:rsid w:val="00AF6360"/>
    <w:rsid w:val="00AF66A1"/>
    <w:rsid w:val="00AF6FFE"/>
    <w:rsid w:val="00AF7325"/>
    <w:rsid w:val="00AF7383"/>
    <w:rsid w:val="00AF7428"/>
    <w:rsid w:val="00AF7CE1"/>
    <w:rsid w:val="00B00314"/>
    <w:rsid w:val="00B03970"/>
    <w:rsid w:val="00B05D39"/>
    <w:rsid w:val="00B06183"/>
    <w:rsid w:val="00B06191"/>
    <w:rsid w:val="00B0619C"/>
    <w:rsid w:val="00B0721D"/>
    <w:rsid w:val="00B10126"/>
    <w:rsid w:val="00B11201"/>
    <w:rsid w:val="00B118E2"/>
    <w:rsid w:val="00B14AC3"/>
    <w:rsid w:val="00B14CE1"/>
    <w:rsid w:val="00B152B4"/>
    <w:rsid w:val="00B15FD2"/>
    <w:rsid w:val="00B1668F"/>
    <w:rsid w:val="00B174E2"/>
    <w:rsid w:val="00B17FC2"/>
    <w:rsid w:val="00B22915"/>
    <w:rsid w:val="00B2393D"/>
    <w:rsid w:val="00B24DE5"/>
    <w:rsid w:val="00B262EA"/>
    <w:rsid w:val="00B26921"/>
    <w:rsid w:val="00B2713C"/>
    <w:rsid w:val="00B27389"/>
    <w:rsid w:val="00B3112C"/>
    <w:rsid w:val="00B323E3"/>
    <w:rsid w:val="00B32AB2"/>
    <w:rsid w:val="00B33ADE"/>
    <w:rsid w:val="00B340A8"/>
    <w:rsid w:val="00B35813"/>
    <w:rsid w:val="00B35ADC"/>
    <w:rsid w:val="00B35BDD"/>
    <w:rsid w:val="00B35ECA"/>
    <w:rsid w:val="00B35FEF"/>
    <w:rsid w:val="00B37124"/>
    <w:rsid w:val="00B41428"/>
    <w:rsid w:val="00B41C34"/>
    <w:rsid w:val="00B41CCD"/>
    <w:rsid w:val="00B43402"/>
    <w:rsid w:val="00B50434"/>
    <w:rsid w:val="00B50B96"/>
    <w:rsid w:val="00B510B0"/>
    <w:rsid w:val="00B5135C"/>
    <w:rsid w:val="00B53BE8"/>
    <w:rsid w:val="00B542BE"/>
    <w:rsid w:val="00B5433A"/>
    <w:rsid w:val="00B54EBA"/>
    <w:rsid w:val="00B55D48"/>
    <w:rsid w:val="00B55E3B"/>
    <w:rsid w:val="00B55EC5"/>
    <w:rsid w:val="00B5725A"/>
    <w:rsid w:val="00B57BB3"/>
    <w:rsid w:val="00B6021A"/>
    <w:rsid w:val="00B6094A"/>
    <w:rsid w:val="00B6121E"/>
    <w:rsid w:val="00B61D9C"/>
    <w:rsid w:val="00B62A04"/>
    <w:rsid w:val="00B62D52"/>
    <w:rsid w:val="00B62F97"/>
    <w:rsid w:val="00B63DFB"/>
    <w:rsid w:val="00B64098"/>
    <w:rsid w:val="00B67705"/>
    <w:rsid w:val="00B7059A"/>
    <w:rsid w:val="00B71452"/>
    <w:rsid w:val="00B71771"/>
    <w:rsid w:val="00B80176"/>
    <w:rsid w:val="00B809EC"/>
    <w:rsid w:val="00B81FF2"/>
    <w:rsid w:val="00B8236A"/>
    <w:rsid w:val="00B83D43"/>
    <w:rsid w:val="00B85170"/>
    <w:rsid w:val="00B85387"/>
    <w:rsid w:val="00B859F9"/>
    <w:rsid w:val="00B866DB"/>
    <w:rsid w:val="00B87341"/>
    <w:rsid w:val="00B908A9"/>
    <w:rsid w:val="00B90DD6"/>
    <w:rsid w:val="00B9180F"/>
    <w:rsid w:val="00B91ADE"/>
    <w:rsid w:val="00B92411"/>
    <w:rsid w:val="00B92942"/>
    <w:rsid w:val="00B92F9E"/>
    <w:rsid w:val="00B9363E"/>
    <w:rsid w:val="00B94233"/>
    <w:rsid w:val="00B94287"/>
    <w:rsid w:val="00B9544A"/>
    <w:rsid w:val="00B958C0"/>
    <w:rsid w:val="00B95BAC"/>
    <w:rsid w:val="00B95C9F"/>
    <w:rsid w:val="00B95F0E"/>
    <w:rsid w:val="00B964FA"/>
    <w:rsid w:val="00B9728E"/>
    <w:rsid w:val="00B9736B"/>
    <w:rsid w:val="00B97869"/>
    <w:rsid w:val="00BA0491"/>
    <w:rsid w:val="00BA1468"/>
    <w:rsid w:val="00BA1C18"/>
    <w:rsid w:val="00BA2F6B"/>
    <w:rsid w:val="00BA3A0C"/>
    <w:rsid w:val="00BA3C88"/>
    <w:rsid w:val="00BA3D20"/>
    <w:rsid w:val="00BA61B1"/>
    <w:rsid w:val="00BA6420"/>
    <w:rsid w:val="00BA662A"/>
    <w:rsid w:val="00BA6AA4"/>
    <w:rsid w:val="00BA6D90"/>
    <w:rsid w:val="00BA7A27"/>
    <w:rsid w:val="00BA7C3E"/>
    <w:rsid w:val="00BB0154"/>
    <w:rsid w:val="00BB0C96"/>
    <w:rsid w:val="00BB1BE6"/>
    <w:rsid w:val="00BB24D3"/>
    <w:rsid w:val="00BB2860"/>
    <w:rsid w:val="00BB4419"/>
    <w:rsid w:val="00BB4888"/>
    <w:rsid w:val="00BB6B27"/>
    <w:rsid w:val="00BB79DA"/>
    <w:rsid w:val="00BC0E01"/>
    <w:rsid w:val="00BC32E0"/>
    <w:rsid w:val="00BC6947"/>
    <w:rsid w:val="00BC6992"/>
    <w:rsid w:val="00BC7774"/>
    <w:rsid w:val="00BD29A5"/>
    <w:rsid w:val="00BD2A2F"/>
    <w:rsid w:val="00BD33D2"/>
    <w:rsid w:val="00BD3409"/>
    <w:rsid w:val="00BD36F4"/>
    <w:rsid w:val="00BD387C"/>
    <w:rsid w:val="00BD4CBA"/>
    <w:rsid w:val="00BD5581"/>
    <w:rsid w:val="00BD605F"/>
    <w:rsid w:val="00BD67EA"/>
    <w:rsid w:val="00BD6C6F"/>
    <w:rsid w:val="00BD796E"/>
    <w:rsid w:val="00BD7E72"/>
    <w:rsid w:val="00BE231F"/>
    <w:rsid w:val="00BE2491"/>
    <w:rsid w:val="00BE2ADD"/>
    <w:rsid w:val="00BE30D1"/>
    <w:rsid w:val="00BE4591"/>
    <w:rsid w:val="00BE4E5E"/>
    <w:rsid w:val="00BE55EB"/>
    <w:rsid w:val="00BE59D1"/>
    <w:rsid w:val="00BE643F"/>
    <w:rsid w:val="00BE7C2F"/>
    <w:rsid w:val="00BE7E63"/>
    <w:rsid w:val="00BF1707"/>
    <w:rsid w:val="00BF381A"/>
    <w:rsid w:val="00BF4502"/>
    <w:rsid w:val="00BF4848"/>
    <w:rsid w:val="00BF54B8"/>
    <w:rsid w:val="00BF5A91"/>
    <w:rsid w:val="00BF6CE4"/>
    <w:rsid w:val="00BF7ABE"/>
    <w:rsid w:val="00C00EA8"/>
    <w:rsid w:val="00C02A73"/>
    <w:rsid w:val="00C02C08"/>
    <w:rsid w:val="00C04A39"/>
    <w:rsid w:val="00C06125"/>
    <w:rsid w:val="00C0689A"/>
    <w:rsid w:val="00C070CD"/>
    <w:rsid w:val="00C14154"/>
    <w:rsid w:val="00C1451F"/>
    <w:rsid w:val="00C15658"/>
    <w:rsid w:val="00C1700F"/>
    <w:rsid w:val="00C222AC"/>
    <w:rsid w:val="00C2306A"/>
    <w:rsid w:val="00C23A32"/>
    <w:rsid w:val="00C2444D"/>
    <w:rsid w:val="00C247D0"/>
    <w:rsid w:val="00C260E4"/>
    <w:rsid w:val="00C267D3"/>
    <w:rsid w:val="00C332A2"/>
    <w:rsid w:val="00C333DE"/>
    <w:rsid w:val="00C35226"/>
    <w:rsid w:val="00C358D8"/>
    <w:rsid w:val="00C35ECB"/>
    <w:rsid w:val="00C36455"/>
    <w:rsid w:val="00C364E8"/>
    <w:rsid w:val="00C36782"/>
    <w:rsid w:val="00C4008B"/>
    <w:rsid w:val="00C4043A"/>
    <w:rsid w:val="00C40C71"/>
    <w:rsid w:val="00C411C9"/>
    <w:rsid w:val="00C425E5"/>
    <w:rsid w:val="00C42825"/>
    <w:rsid w:val="00C4285D"/>
    <w:rsid w:val="00C4344F"/>
    <w:rsid w:val="00C4368A"/>
    <w:rsid w:val="00C45444"/>
    <w:rsid w:val="00C47E44"/>
    <w:rsid w:val="00C50BE2"/>
    <w:rsid w:val="00C5171C"/>
    <w:rsid w:val="00C51DB1"/>
    <w:rsid w:val="00C52A2F"/>
    <w:rsid w:val="00C540C0"/>
    <w:rsid w:val="00C54727"/>
    <w:rsid w:val="00C54D1C"/>
    <w:rsid w:val="00C56F8B"/>
    <w:rsid w:val="00C572BB"/>
    <w:rsid w:val="00C6074C"/>
    <w:rsid w:val="00C60FD5"/>
    <w:rsid w:val="00C61385"/>
    <w:rsid w:val="00C62BC5"/>
    <w:rsid w:val="00C636F2"/>
    <w:rsid w:val="00C65D98"/>
    <w:rsid w:val="00C66A7D"/>
    <w:rsid w:val="00C67899"/>
    <w:rsid w:val="00C700D0"/>
    <w:rsid w:val="00C70342"/>
    <w:rsid w:val="00C70E19"/>
    <w:rsid w:val="00C7194A"/>
    <w:rsid w:val="00C72D6A"/>
    <w:rsid w:val="00C73690"/>
    <w:rsid w:val="00C74B5E"/>
    <w:rsid w:val="00C7547F"/>
    <w:rsid w:val="00C7558E"/>
    <w:rsid w:val="00C76B44"/>
    <w:rsid w:val="00C76F01"/>
    <w:rsid w:val="00C80F85"/>
    <w:rsid w:val="00C83FD5"/>
    <w:rsid w:val="00C85C8F"/>
    <w:rsid w:val="00C86F8F"/>
    <w:rsid w:val="00C875FA"/>
    <w:rsid w:val="00C877D9"/>
    <w:rsid w:val="00C87B10"/>
    <w:rsid w:val="00C90A96"/>
    <w:rsid w:val="00C92261"/>
    <w:rsid w:val="00C934A1"/>
    <w:rsid w:val="00C956D8"/>
    <w:rsid w:val="00C95EB0"/>
    <w:rsid w:val="00C96E5F"/>
    <w:rsid w:val="00C97144"/>
    <w:rsid w:val="00C9748E"/>
    <w:rsid w:val="00C9766A"/>
    <w:rsid w:val="00CA05E7"/>
    <w:rsid w:val="00CA0EC3"/>
    <w:rsid w:val="00CA12AA"/>
    <w:rsid w:val="00CA14AC"/>
    <w:rsid w:val="00CA16F7"/>
    <w:rsid w:val="00CA18FD"/>
    <w:rsid w:val="00CA2AE9"/>
    <w:rsid w:val="00CA3243"/>
    <w:rsid w:val="00CA4799"/>
    <w:rsid w:val="00CA4992"/>
    <w:rsid w:val="00CA58C2"/>
    <w:rsid w:val="00CA5A8F"/>
    <w:rsid w:val="00CA5EDE"/>
    <w:rsid w:val="00CA61F1"/>
    <w:rsid w:val="00CB0995"/>
    <w:rsid w:val="00CB1129"/>
    <w:rsid w:val="00CB2CBF"/>
    <w:rsid w:val="00CB3768"/>
    <w:rsid w:val="00CB4BC4"/>
    <w:rsid w:val="00CB4FC7"/>
    <w:rsid w:val="00CB5C2D"/>
    <w:rsid w:val="00CB7920"/>
    <w:rsid w:val="00CB7CA8"/>
    <w:rsid w:val="00CC0EFF"/>
    <w:rsid w:val="00CC12A3"/>
    <w:rsid w:val="00CC1E7F"/>
    <w:rsid w:val="00CC37E7"/>
    <w:rsid w:val="00CC3A22"/>
    <w:rsid w:val="00CC4B66"/>
    <w:rsid w:val="00CC4C2E"/>
    <w:rsid w:val="00CC61DB"/>
    <w:rsid w:val="00CC6DC9"/>
    <w:rsid w:val="00CD3D7E"/>
    <w:rsid w:val="00CD40CB"/>
    <w:rsid w:val="00CD4909"/>
    <w:rsid w:val="00CD58B8"/>
    <w:rsid w:val="00CD5BE4"/>
    <w:rsid w:val="00CD75FE"/>
    <w:rsid w:val="00CD7629"/>
    <w:rsid w:val="00CE004E"/>
    <w:rsid w:val="00CE06BB"/>
    <w:rsid w:val="00CE0A24"/>
    <w:rsid w:val="00CE337D"/>
    <w:rsid w:val="00CE353C"/>
    <w:rsid w:val="00CE4EB4"/>
    <w:rsid w:val="00CE4FD6"/>
    <w:rsid w:val="00CE6218"/>
    <w:rsid w:val="00CE62F7"/>
    <w:rsid w:val="00CF02A5"/>
    <w:rsid w:val="00CF0650"/>
    <w:rsid w:val="00CF1B9A"/>
    <w:rsid w:val="00CF2A7E"/>
    <w:rsid w:val="00CF2B68"/>
    <w:rsid w:val="00CF3A98"/>
    <w:rsid w:val="00CF4132"/>
    <w:rsid w:val="00CF42A9"/>
    <w:rsid w:val="00CF5263"/>
    <w:rsid w:val="00CF7770"/>
    <w:rsid w:val="00CF7A56"/>
    <w:rsid w:val="00D00BDB"/>
    <w:rsid w:val="00D01ED5"/>
    <w:rsid w:val="00D02560"/>
    <w:rsid w:val="00D02735"/>
    <w:rsid w:val="00D0273E"/>
    <w:rsid w:val="00D03EFD"/>
    <w:rsid w:val="00D0493B"/>
    <w:rsid w:val="00D04AA1"/>
    <w:rsid w:val="00D04DFE"/>
    <w:rsid w:val="00D05DAE"/>
    <w:rsid w:val="00D0787B"/>
    <w:rsid w:val="00D10AAB"/>
    <w:rsid w:val="00D13796"/>
    <w:rsid w:val="00D13A72"/>
    <w:rsid w:val="00D14519"/>
    <w:rsid w:val="00D15609"/>
    <w:rsid w:val="00D15C91"/>
    <w:rsid w:val="00D15DEE"/>
    <w:rsid w:val="00D179F7"/>
    <w:rsid w:val="00D201A1"/>
    <w:rsid w:val="00D20C2C"/>
    <w:rsid w:val="00D210B4"/>
    <w:rsid w:val="00D21696"/>
    <w:rsid w:val="00D21791"/>
    <w:rsid w:val="00D21D8E"/>
    <w:rsid w:val="00D224D5"/>
    <w:rsid w:val="00D22674"/>
    <w:rsid w:val="00D227C6"/>
    <w:rsid w:val="00D23455"/>
    <w:rsid w:val="00D23B93"/>
    <w:rsid w:val="00D247BC"/>
    <w:rsid w:val="00D24997"/>
    <w:rsid w:val="00D253CD"/>
    <w:rsid w:val="00D25D8C"/>
    <w:rsid w:val="00D26353"/>
    <w:rsid w:val="00D27B21"/>
    <w:rsid w:val="00D307E4"/>
    <w:rsid w:val="00D3200D"/>
    <w:rsid w:val="00D3409A"/>
    <w:rsid w:val="00D343C5"/>
    <w:rsid w:val="00D3731A"/>
    <w:rsid w:val="00D42A1E"/>
    <w:rsid w:val="00D430E1"/>
    <w:rsid w:val="00D43739"/>
    <w:rsid w:val="00D45B02"/>
    <w:rsid w:val="00D501C8"/>
    <w:rsid w:val="00D504AF"/>
    <w:rsid w:val="00D513E6"/>
    <w:rsid w:val="00D517EE"/>
    <w:rsid w:val="00D5182F"/>
    <w:rsid w:val="00D53217"/>
    <w:rsid w:val="00D534B7"/>
    <w:rsid w:val="00D5368E"/>
    <w:rsid w:val="00D5480D"/>
    <w:rsid w:val="00D54ED6"/>
    <w:rsid w:val="00D57BB9"/>
    <w:rsid w:val="00D60F94"/>
    <w:rsid w:val="00D616F7"/>
    <w:rsid w:val="00D645B9"/>
    <w:rsid w:val="00D64690"/>
    <w:rsid w:val="00D6537D"/>
    <w:rsid w:val="00D6737B"/>
    <w:rsid w:val="00D70214"/>
    <w:rsid w:val="00D72432"/>
    <w:rsid w:val="00D72926"/>
    <w:rsid w:val="00D73456"/>
    <w:rsid w:val="00D74864"/>
    <w:rsid w:val="00D7520A"/>
    <w:rsid w:val="00D75922"/>
    <w:rsid w:val="00D7714E"/>
    <w:rsid w:val="00D77429"/>
    <w:rsid w:val="00D77477"/>
    <w:rsid w:val="00D80529"/>
    <w:rsid w:val="00D816D9"/>
    <w:rsid w:val="00D82CE3"/>
    <w:rsid w:val="00D8330A"/>
    <w:rsid w:val="00D84731"/>
    <w:rsid w:val="00D85055"/>
    <w:rsid w:val="00D852B5"/>
    <w:rsid w:val="00D85ECC"/>
    <w:rsid w:val="00D85EE0"/>
    <w:rsid w:val="00D86125"/>
    <w:rsid w:val="00D90000"/>
    <w:rsid w:val="00D90FB3"/>
    <w:rsid w:val="00D912A2"/>
    <w:rsid w:val="00D93832"/>
    <w:rsid w:val="00D95601"/>
    <w:rsid w:val="00D97C46"/>
    <w:rsid w:val="00DA0475"/>
    <w:rsid w:val="00DA192F"/>
    <w:rsid w:val="00DA2B9B"/>
    <w:rsid w:val="00DA3D63"/>
    <w:rsid w:val="00DA42BA"/>
    <w:rsid w:val="00DA44B3"/>
    <w:rsid w:val="00DA5271"/>
    <w:rsid w:val="00DA5F3B"/>
    <w:rsid w:val="00DA6E9E"/>
    <w:rsid w:val="00DA772E"/>
    <w:rsid w:val="00DB110C"/>
    <w:rsid w:val="00DB2F25"/>
    <w:rsid w:val="00DB39AC"/>
    <w:rsid w:val="00DB4692"/>
    <w:rsid w:val="00DB47E3"/>
    <w:rsid w:val="00DB51E2"/>
    <w:rsid w:val="00DB58AA"/>
    <w:rsid w:val="00DB60DD"/>
    <w:rsid w:val="00DB785C"/>
    <w:rsid w:val="00DB7D0A"/>
    <w:rsid w:val="00DC0012"/>
    <w:rsid w:val="00DC079F"/>
    <w:rsid w:val="00DC170E"/>
    <w:rsid w:val="00DC1BBB"/>
    <w:rsid w:val="00DC246A"/>
    <w:rsid w:val="00DC5FC9"/>
    <w:rsid w:val="00DC6926"/>
    <w:rsid w:val="00DC7D30"/>
    <w:rsid w:val="00DD0BD6"/>
    <w:rsid w:val="00DD0EAA"/>
    <w:rsid w:val="00DD3B02"/>
    <w:rsid w:val="00DD50E9"/>
    <w:rsid w:val="00DD7067"/>
    <w:rsid w:val="00DD795A"/>
    <w:rsid w:val="00DE11E9"/>
    <w:rsid w:val="00DE1DA8"/>
    <w:rsid w:val="00DE1ECE"/>
    <w:rsid w:val="00DE22A4"/>
    <w:rsid w:val="00DE35C9"/>
    <w:rsid w:val="00DE3D43"/>
    <w:rsid w:val="00DE3F65"/>
    <w:rsid w:val="00DE5B46"/>
    <w:rsid w:val="00DE5FAA"/>
    <w:rsid w:val="00DE69E3"/>
    <w:rsid w:val="00DF0740"/>
    <w:rsid w:val="00DF0F91"/>
    <w:rsid w:val="00DF1212"/>
    <w:rsid w:val="00DF38ED"/>
    <w:rsid w:val="00DF3D2B"/>
    <w:rsid w:val="00DF3F40"/>
    <w:rsid w:val="00DF4D0D"/>
    <w:rsid w:val="00DF54BB"/>
    <w:rsid w:val="00DF5D4F"/>
    <w:rsid w:val="00DF5D5E"/>
    <w:rsid w:val="00DF64E2"/>
    <w:rsid w:val="00E00EEB"/>
    <w:rsid w:val="00E0114D"/>
    <w:rsid w:val="00E018DB"/>
    <w:rsid w:val="00E01F1D"/>
    <w:rsid w:val="00E0247C"/>
    <w:rsid w:val="00E02D59"/>
    <w:rsid w:val="00E0438A"/>
    <w:rsid w:val="00E067D6"/>
    <w:rsid w:val="00E070D3"/>
    <w:rsid w:val="00E10B4E"/>
    <w:rsid w:val="00E1139F"/>
    <w:rsid w:val="00E12B43"/>
    <w:rsid w:val="00E13492"/>
    <w:rsid w:val="00E134EB"/>
    <w:rsid w:val="00E14CB7"/>
    <w:rsid w:val="00E14D96"/>
    <w:rsid w:val="00E15B93"/>
    <w:rsid w:val="00E200D7"/>
    <w:rsid w:val="00E20746"/>
    <w:rsid w:val="00E219A3"/>
    <w:rsid w:val="00E220A1"/>
    <w:rsid w:val="00E2237E"/>
    <w:rsid w:val="00E22D91"/>
    <w:rsid w:val="00E24395"/>
    <w:rsid w:val="00E243FC"/>
    <w:rsid w:val="00E25D16"/>
    <w:rsid w:val="00E262D6"/>
    <w:rsid w:val="00E2651D"/>
    <w:rsid w:val="00E27972"/>
    <w:rsid w:val="00E27EC2"/>
    <w:rsid w:val="00E30918"/>
    <w:rsid w:val="00E319CC"/>
    <w:rsid w:val="00E325DC"/>
    <w:rsid w:val="00E3342E"/>
    <w:rsid w:val="00E3343B"/>
    <w:rsid w:val="00E33F84"/>
    <w:rsid w:val="00E3436A"/>
    <w:rsid w:val="00E35390"/>
    <w:rsid w:val="00E360E7"/>
    <w:rsid w:val="00E373C9"/>
    <w:rsid w:val="00E37F1A"/>
    <w:rsid w:val="00E40116"/>
    <w:rsid w:val="00E41232"/>
    <w:rsid w:val="00E426A9"/>
    <w:rsid w:val="00E433D1"/>
    <w:rsid w:val="00E43F68"/>
    <w:rsid w:val="00E44723"/>
    <w:rsid w:val="00E4525F"/>
    <w:rsid w:val="00E4722E"/>
    <w:rsid w:val="00E47A37"/>
    <w:rsid w:val="00E47A95"/>
    <w:rsid w:val="00E5070B"/>
    <w:rsid w:val="00E50C34"/>
    <w:rsid w:val="00E51EB6"/>
    <w:rsid w:val="00E52246"/>
    <w:rsid w:val="00E5319F"/>
    <w:rsid w:val="00E53932"/>
    <w:rsid w:val="00E542C2"/>
    <w:rsid w:val="00E55760"/>
    <w:rsid w:val="00E570E3"/>
    <w:rsid w:val="00E57102"/>
    <w:rsid w:val="00E57265"/>
    <w:rsid w:val="00E608F9"/>
    <w:rsid w:val="00E61036"/>
    <w:rsid w:val="00E66130"/>
    <w:rsid w:val="00E671A3"/>
    <w:rsid w:val="00E67BE6"/>
    <w:rsid w:val="00E71224"/>
    <w:rsid w:val="00E71B81"/>
    <w:rsid w:val="00E72A67"/>
    <w:rsid w:val="00E72B5A"/>
    <w:rsid w:val="00E72E41"/>
    <w:rsid w:val="00E73E51"/>
    <w:rsid w:val="00E744E6"/>
    <w:rsid w:val="00E74C00"/>
    <w:rsid w:val="00E763A5"/>
    <w:rsid w:val="00E77B03"/>
    <w:rsid w:val="00E816C8"/>
    <w:rsid w:val="00E81986"/>
    <w:rsid w:val="00E824A2"/>
    <w:rsid w:val="00E82ABF"/>
    <w:rsid w:val="00E82C1A"/>
    <w:rsid w:val="00E83878"/>
    <w:rsid w:val="00E8455A"/>
    <w:rsid w:val="00E856BC"/>
    <w:rsid w:val="00E860D1"/>
    <w:rsid w:val="00E8742A"/>
    <w:rsid w:val="00E90833"/>
    <w:rsid w:val="00E916A9"/>
    <w:rsid w:val="00E91BC4"/>
    <w:rsid w:val="00E92B58"/>
    <w:rsid w:val="00E93AA0"/>
    <w:rsid w:val="00E94BCA"/>
    <w:rsid w:val="00E95142"/>
    <w:rsid w:val="00E95348"/>
    <w:rsid w:val="00E95C4B"/>
    <w:rsid w:val="00E96937"/>
    <w:rsid w:val="00E97E5A"/>
    <w:rsid w:val="00EA0240"/>
    <w:rsid w:val="00EA0DF0"/>
    <w:rsid w:val="00EA2DF9"/>
    <w:rsid w:val="00EA3DDB"/>
    <w:rsid w:val="00EA48BC"/>
    <w:rsid w:val="00EA61C7"/>
    <w:rsid w:val="00EA7E36"/>
    <w:rsid w:val="00EB01CB"/>
    <w:rsid w:val="00EB1E8F"/>
    <w:rsid w:val="00EB25D2"/>
    <w:rsid w:val="00EB3115"/>
    <w:rsid w:val="00EB55CF"/>
    <w:rsid w:val="00EB5AA4"/>
    <w:rsid w:val="00EB68C4"/>
    <w:rsid w:val="00EB68CD"/>
    <w:rsid w:val="00EB769D"/>
    <w:rsid w:val="00EB7B27"/>
    <w:rsid w:val="00EB7EBC"/>
    <w:rsid w:val="00EB7FD6"/>
    <w:rsid w:val="00EC053D"/>
    <w:rsid w:val="00EC0884"/>
    <w:rsid w:val="00EC0E21"/>
    <w:rsid w:val="00EC18B6"/>
    <w:rsid w:val="00EC27A7"/>
    <w:rsid w:val="00EC3F6F"/>
    <w:rsid w:val="00EC4D78"/>
    <w:rsid w:val="00EC530C"/>
    <w:rsid w:val="00EC54B1"/>
    <w:rsid w:val="00EC624D"/>
    <w:rsid w:val="00EC739F"/>
    <w:rsid w:val="00ED069B"/>
    <w:rsid w:val="00ED14DA"/>
    <w:rsid w:val="00ED1768"/>
    <w:rsid w:val="00ED1E30"/>
    <w:rsid w:val="00ED1EE2"/>
    <w:rsid w:val="00ED1F83"/>
    <w:rsid w:val="00ED3815"/>
    <w:rsid w:val="00ED3AFE"/>
    <w:rsid w:val="00ED6469"/>
    <w:rsid w:val="00ED67EB"/>
    <w:rsid w:val="00ED6F74"/>
    <w:rsid w:val="00ED712B"/>
    <w:rsid w:val="00EE067E"/>
    <w:rsid w:val="00EE1895"/>
    <w:rsid w:val="00EE2874"/>
    <w:rsid w:val="00EE3CBD"/>
    <w:rsid w:val="00EE4325"/>
    <w:rsid w:val="00EE4B0F"/>
    <w:rsid w:val="00EE5658"/>
    <w:rsid w:val="00EE5BFC"/>
    <w:rsid w:val="00EE6A7A"/>
    <w:rsid w:val="00EF1B62"/>
    <w:rsid w:val="00EF1FA4"/>
    <w:rsid w:val="00EF2CB9"/>
    <w:rsid w:val="00EF3254"/>
    <w:rsid w:val="00EF4269"/>
    <w:rsid w:val="00EF55A3"/>
    <w:rsid w:val="00EF6989"/>
    <w:rsid w:val="00F00EC1"/>
    <w:rsid w:val="00F012A4"/>
    <w:rsid w:val="00F02CF0"/>
    <w:rsid w:val="00F03F3D"/>
    <w:rsid w:val="00F057CA"/>
    <w:rsid w:val="00F059DD"/>
    <w:rsid w:val="00F1568E"/>
    <w:rsid w:val="00F15791"/>
    <w:rsid w:val="00F15AF3"/>
    <w:rsid w:val="00F20E5D"/>
    <w:rsid w:val="00F22594"/>
    <w:rsid w:val="00F2319F"/>
    <w:rsid w:val="00F23211"/>
    <w:rsid w:val="00F23236"/>
    <w:rsid w:val="00F23525"/>
    <w:rsid w:val="00F244EE"/>
    <w:rsid w:val="00F253FD"/>
    <w:rsid w:val="00F2595D"/>
    <w:rsid w:val="00F27BFC"/>
    <w:rsid w:val="00F30767"/>
    <w:rsid w:val="00F31440"/>
    <w:rsid w:val="00F32290"/>
    <w:rsid w:val="00F33969"/>
    <w:rsid w:val="00F33A85"/>
    <w:rsid w:val="00F340C2"/>
    <w:rsid w:val="00F340D9"/>
    <w:rsid w:val="00F36361"/>
    <w:rsid w:val="00F402AE"/>
    <w:rsid w:val="00F40793"/>
    <w:rsid w:val="00F40F0C"/>
    <w:rsid w:val="00F42F4B"/>
    <w:rsid w:val="00F42F7B"/>
    <w:rsid w:val="00F4342C"/>
    <w:rsid w:val="00F448BA"/>
    <w:rsid w:val="00F45247"/>
    <w:rsid w:val="00F47F69"/>
    <w:rsid w:val="00F50181"/>
    <w:rsid w:val="00F5028C"/>
    <w:rsid w:val="00F512E8"/>
    <w:rsid w:val="00F5204F"/>
    <w:rsid w:val="00F53A56"/>
    <w:rsid w:val="00F5467B"/>
    <w:rsid w:val="00F553DC"/>
    <w:rsid w:val="00F5572F"/>
    <w:rsid w:val="00F61AD0"/>
    <w:rsid w:val="00F647CA"/>
    <w:rsid w:val="00F648CC"/>
    <w:rsid w:val="00F6545F"/>
    <w:rsid w:val="00F67E43"/>
    <w:rsid w:val="00F705F2"/>
    <w:rsid w:val="00F71490"/>
    <w:rsid w:val="00F71B0F"/>
    <w:rsid w:val="00F71F2A"/>
    <w:rsid w:val="00F73F4E"/>
    <w:rsid w:val="00F74A08"/>
    <w:rsid w:val="00F7515A"/>
    <w:rsid w:val="00F76F55"/>
    <w:rsid w:val="00F7759A"/>
    <w:rsid w:val="00F7788C"/>
    <w:rsid w:val="00F77A33"/>
    <w:rsid w:val="00F77F48"/>
    <w:rsid w:val="00F80902"/>
    <w:rsid w:val="00F80E8B"/>
    <w:rsid w:val="00F81A59"/>
    <w:rsid w:val="00F81F99"/>
    <w:rsid w:val="00F83090"/>
    <w:rsid w:val="00F8309D"/>
    <w:rsid w:val="00F83D26"/>
    <w:rsid w:val="00F8568C"/>
    <w:rsid w:val="00F91321"/>
    <w:rsid w:val="00F913EF"/>
    <w:rsid w:val="00F91D73"/>
    <w:rsid w:val="00F923B6"/>
    <w:rsid w:val="00F93905"/>
    <w:rsid w:val="00F96130"/>
    <w:rsid w:val="00F96607"/>
    <w:rsid w:val="00F96A4B"/>
    <w:rsid w:val="00F96B8B"/>
    <w:rsid w:val="00F96CA5"/>
    <w:rsid w:val="00F97330"/>
    <w:rsid w:val="00F973BD"/>
    <w:rsid w:val="00FA022C"/>
    <w:rsid w:val="00FA140E"/>
    <w:rsid w:val="00FA2D6D"/>
    <w:rsid w:val="00FA2DC0"/>
    <w:rsid w:val="00FA35E3"/>
    <w:rsid w:val="00FA3EB4"/>
    <w:rsid w:val="00FA4CFE"/>
    <w:rsid w:val="00FA76EF"/>
    <w:rsid w:val="00FB00EE"/>
    <w:rsid w:val="00FB205D"/>
    <w:rsid w:val="00FB3449"/>
    <w:rsid w:val="00FB6797"/>
    <w:rsid w:val="00FB6AA1"/>
    <w:rsid w:val="00FB6BDE"/>
    <w:rsid w:val="00FC00AF"/>
    <w:rsid w:val="00FC015F"/>
    <w:rsid w:val="00FC1274"/>
    <w:rsid w:val="00FC20EA"/>
    <w:rsid w:val="00FC2EBB"/>
    <w:rsid w:val="00FC460D"/>
    <w:rsid w:val="00FC460E"/>
    <w:rsid w:val="00FC55AF"/>
    <w:rsid w:val="00FC68EC"/>
    <w:rsid w:val="00FC7044"/>
    <w:rsid w:val="00FC7546"/>
    <w:rsid w:val="00FD02BE"/>
    <w:rsid w:val="00FD1AF3"/>
    <w:rsid w:val="00FD2924"/>
    <w:rsid w:val="00FD2F2E"/>
    <w:rsid w:val="00FD3079"/>
    <w:rsid w:val="00FD36C1"/>
    <w:rsid w:val="00FD3BD5"/>
    <w:rsid w:val="00FD4308"/>
    <w:rsid w:val="00FD4A99"/>
    <w:rsid w:val="00FD518D"/>
    <w:rsid w:val="00FD620B"/>
    <w:rsid w:val="00FD6651"/>
    <w:rsid w:val="00FD6853"/>
    <w:rsid w:val="00FD6D31"/>
    <w:rsid w:val="00FD7389"/>
    <w:rsid w:val="00FD7EA8"/>
    <w:rsid w:val="00FE139D"/>
    <w:rsid w:val="00FE1909"/>
    <w:rsid w:val="00FE1EA6"/>
    <w:rsid w:val="00FE274B"/>
    <w:rsid w:val="00FE30BC"/>
    <w:rsid w:val="00FE3FF1"/>
    <w:rsid w:val="00FE4AC7"/>
    <w:rsid w:val="00FE4CBF"/>
    <w:rsid w:val="00FE4D21"/>
    <w:rsid w:val="00FE5183"/>
    <w:rsid w:val="00FE5BB8"/>
    <w:rsid w:val="00FE64C0"/>
    <w:rsid w:val="00FE703F"/>
    <w:rsid w:val="00FF0711"/>
    <w:rsid w:val="00FF0B73"/>
    <w:rsid w:val="00FF0FF7"/>
    <w:rsid w:val="00FF2BA2"/>
    <w:rsid w:val="00FF362C"/>
    <w:rsid w:val="00FF3FD6"/>
    <w:rsid w:val="00FF49D1"/>
    <w:rsid w:val="00FF6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E5291A2-CD6D-4461-AF8E-7474C32B3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864"/>
    <w:rPr>
      <w:sz w:val="24"/>
      <w:szCs w:val="24"/>
    </w:rPr>
  </w:style>
  <w:style w:type="paragraph" w:styleId="1">
    <w:name w:val="heading 1"/>
    <w:basedOn w:val="a"/>
    <w:next w:val="a"/>
    <w:link w:val="10"/>
    <w:qFormat/>
    <w:rsid w:val="000B4864"/>
    <w:pPr>
      <w:keepNext/>
      <w:spacing w:before="240" w:after="60"/>
      <w:outlineLvl w:val="0"/>
    </w:pPr>
    <w:rPr>
      <w:rFonts w:ascii="Arial" w:hAnsi="Arial" w:cs="Arial"/>
      <w:b/>
      <w:bCs/>
      <w:kern w:val="32"/>
      <w:sz w:val="32"/>
      <w:szCs w:val="32"/>
    </w:rPr>
  </w:style>
  <w:style w:type="paragraph" w:styleId="2">
    <w:name w:val="heading 2"/>
    <w:basedOn w:val="a"/>
    <w:next w:val="a"/>
    <w:qFormat/>
    <w:rsid w:val="000B4864"/>
    <w:pPr>
      <w:keepNext/>
      <w:spacing w:before="240" w:after="60"/>
      <w:outlineLvl w:val="1"/>
    </w:pPr>
    <w:rPr>
      <w:rFonts w:ascii="Arial" w:hAnsi="Arial" w:cs="Arial"/>
      <w:b/>
      <w:bCs/>
      <w:i/>
      <w:iCs/>
      <w:sz w:val="28"/>
      <w:szCs w:val="28"/>
    </w:rPr>
  </w:style>
  <w:style w:type="paragraph" w:styleId="3">
    <w:name w:val="heading 3"/>
    <w:basedOn w:val="a"/>
    <w:next w:val="a"/>
    <w:qFormat/>
    <w:rsid w:val="000B4864"/>
    <w:pPr>
      <w:keepNext/>
      <w:spacing w:before="240" w:after="60"/>
      <w:outlineLvl w:val="2"/>
    </w:pPr>
    <w:rPr>
      <w:rFonts w:ascii="Arial" w:hAnsi="Arial" w:cs="Arial"/>
      <w:b/>
      <w:bCs/>
      <w:sz w:val="26"/>
      <w:szCs w:val="26"/>
    </w:rPr>
  </w:style>
  <w:style w:type="paragraph" w:styleId="7">
    <w:name w:val="heading 7"/>
    <w:basedOn w:val="a"/>
    <w:next w:val="a"/>
    <w:qFormat/>
    <w:rsid w:val="000B4864"/>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0B4864"/>
    <w:rPr>
      <w:rFonts w:ascii="Arial" w:hAnsi="Arial" w:cs="Arial"/>
      <w:b/>
      <w:bCs/>
      <w:kern w:val="32"/>
      <w:sz w:val="32"/>
      <w:szCs w:val="32"/>
      <w:lang w:val="ru-RU" w:eastAsia="ru-RU" w:bidi="ar-SA"/>
    </w:rPr>
  </w:style>
  <w:style w:type="paragraph" w:styleId="a3">
    <w:name w:val="header"/>
    <w:basedOn w:val="a"/>
    <w:rsid w:val="000B4864"/>
    <w:pPr>
      <w:tabs>
        <w:tab w:val="center" w:pos="4153"/>
        <w:tab w:val="right" w:pos="8306"/>
      </w:tabs>
    </w:pPr>
    <w:rPr>
      <w:szCs w:val="20"/>
    </w:rPr>
  </w:style>
  <w:style w:type="paragraph" w:styleId="a4">
    <w:name w:val="Title"/>
    <w:basedOn w:val="a"/>
    <w:link w:val="a5"/>
    <w:qFormat/>
    <w:rsid w:val="000B4864"/>
    <w:pPr>
      <w:jc w:val="center"/>
    </w:pPr>
    <w:rPr>
      <w:b/>
      <w:sz w:val="32"/>
      <w:szCs w:val="20"/>
      <w:lang w:val="uk-UA"/>
    </w:rPr>
  </w:style>
  <w:style w:type="character" w:customStyle="1" w:styleId="a5">
    <w:name w:val="Заголовок Знак"/>
    <w:basedOn w:val="a0"/>
    <w:link w:val="a4"/>
    <w:locked/>
    <w:rsid w:val="000B4864"/>
    <w:rPr>
      <w:b/>
      <w:sz w:val="32"/>
      <w:lang w:val="uk-UA" w:eastAsia="ru-RU" w:bidi="ar-SA"/>
    </w:rPr>
  </w:style>
  <w:style w:type="character" w:customStyle="1" w:styleId="a6">
    <w:name w:val="Текст Знак"/>
    <w:basedOn w:val="a0"/>
    <w:link w:val="a7"/>
    <w:locked/>
    <w:rsid w:val="000B4864"/>
    <w:rPr>
      <w:sz w:val="24"/>
      <w:szCs w:val="24"/>
      <w:lang w:val="ru-RU" w:eastAsia="ru-RU" w:bidi="ar-SA"/>
    </w:rPr>
  </w:style>
  <w:style w:type="paragraph" w:styleId="a7">
    <w:name w:val="Plain Text"/>
    <w:basedOn w:val="a"/>
    <w:link w:val="a6"/>
    <w:rsid w:val="000B4864"/>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0B4864"/>
    <w:pPr>
      <w:spacing w:after="120"/>
    </w:pPr>
  </w:style>
  <w:style w:type="character" w:customStyle="1" w:styleId="aa">
    <w:name w:val="Основной текст с отступом Знак"/>
    <w:basedOn w:val="a0"/>
    <w:link w:val="ab"/>
    <w:locked/>
    <w:rsid w:val="000B4864"/>
    <w:rPr>
      <w:sz w:val="24"/>
      <w:szCs w:val="24"/>
      <w:lang w:val="ru-RU" w:eastAsia="ru-RU" w:bidi="ar-SA"/>
    </w:rPr>
  </w:style>
  <w:style w:type="paragraph" w:styleId="ab">
    <w:name w:val="Body Text Indent"/>
    <w:basedOn w:val="a"/>
    <w:link w:val="aa"/>
    <w:rsid w:val="000B4864"/>
    <w:pPr>
      <w:spacing w:after="120"/>
      <w:ind w:left="283"/>
    </w:pPr>
  </w:style>
  <w:style w:type="paragraph" w:styleId="20">
    <w:name w:val="Body Text 2"/>
    <w:basedOn w:val="a"/>
    <w:rsid w:val="000B4864"/>
    <w:pPr>
      <w:jc w:val="both"/>
    </w:pPr>
    <w:rPr>
      <w:sz w:val="28"/>
      <w:szCs w:val="20"/>
      <w:lang w:val="uk-UA"/>
    </w:rPr>
  </w:style>
  <w:style w:type="paragraph" w:styleId="21">
    <w:name w:val="Body Text Indent 2"/>
    <w:basedOn w:val="a"/>
    <w:link w:val="22"/>
    <w:rsid w:val="000B4864"/>
    <w:pPr>
      <w:spacing w:after="120" w:line="480" w:lineRule="auto"/>
      <w:ind w:left="283"/>
    </w:pPr>
  </w:style>
  <w:style w:type="paragraph" w:styleId="30">
    <w:name w:val="Body Text Indent 3"/>
    <w:basedOn w:val="a"/>
    <w:rsid w:val="000B4864"/>
    <w:pPr>
      <w:spacing w:after="120"/>
      <w:ind w:left="283"/>
    </w:pPr>
    <w:rPr>
      <w:sz w:val="16"/>
      <w:szCs w:val="16"/>
    </w:rPr>
  </w:style>
  <w:style w:type="paragraph" w:customStyle="1" w:styleId="ac">
    <w:name w:val="Знак"/>
    <w:basedOn w:val="a"/>
    <w:rsid w:val="000B4864"/>
    <w:rPr>
      <w:rFonts w:ascii="Verdana" w:hAnsi="Verdana" w:cs="Verdana"/>
      <w:sz w:val="20"/>
      <w:szCs w:val="20"/>
      <w:lang w:val="en-US" w:eastAsia="en-US"/>
    </w:rPr>
  </w:style>
  <w:style w:type="paragraph" w:customStyle="1" w:styleId="Normal">
    <w:name w:val="Normal"/>
    <w:rsid w:val="000B4864"/>
    <w:pPr>
      <w:snapToGrid w:val="0"/>
    </w:pPr>
    <w:rPr>
      <w:rFonts w:ascii="Decor" w:hAnsi="Decor"/>
      <w:sz w:val="36"/>
      <w:lang w:val="en-GB"/>
    </w:rPr>
  </w:style>
  <w:style w:type="paragraph" w:customStyle="1" w:styleId="BodyText2">
    <w:name w:val="Body Text 2"/>
    <w:basedOn w:val="a"/>
    <w:rsid w:val="000B4864"/>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0B4864"/>
    <w:pPr>
      <w:widowControl w:val="0"/>
      <w:autoSpaceDE w:val="0"/>
      <w:autoSpaceDN w:val="0"/>
      <w:adjustRightInd w:val="0"/>
    </w:pPr>
  </w:style>
  <w:style w:type="paragraph" w:customStyle="1" w:styleId="Style3">
    <w:name w:val="Style3"/>
    <w:basedOn w:val="a"/>
    <w:rsid w:val="000B4864"/>
    <w:pPr>
      <w:widowControl w:val="0"/>
      <w:autoSpaceDE w:val="0"/>
      <w:autoSpaceDN w:val="0"/>
      <w:adjustRightInd w:val="0"/>
    </w:pPr>
  </w:style>
  <w:style w:type="paragraph" w:customStyle="1" w:styleId="Style4">
    <w:name w:val="Style4"/>
    <w:basedOn w:val="a"/>
    <w:rsid w:val="000B4864"/>
    <w:pPr>
      <w:widowControl w:val="0"/>
      <w:autoSpaceDE w:val="0"/>
      <w:autoSpaceDN w:val="0"/>
      <w:adjustRightInd w:val="0"/>
      <w:spacing w:line="319" w:lineRule="exact"/>
    </w:pPr>
  </w:style>
  <w:style w:type="paragraph" w:customStyle="1" w:styleId="Style5">
    <w:name w:val="Style5"/>
    <w:basedOn w:val="a"/>
    <w:rsid w:val="000B4864"/>
    <w:pPr>
      <w:widowControl w:val="0"/>
      <w:autoSpaceDE w:val="0"/>
      <w:autoSpaceDN w:val="0"/>
      <w:adjustRightInd w:val="0"/>
    </w:pPr>
  </w:style>
  <w:style w:type="paragraph" w:customStyle="1" w:styleId="Style7">
    <w:name w:val="Style7"/>
    <w:basedOn w:val="a"/>
    <w:rsid w:val="000B4864"/>
    <w:pPr>
      <w:widowControl w:val="0"/>
      <w:autoSpaceDE w:val="0"/>
      <w:autoSpaceDN w:val="0"/>
      <w:adjustRightInd w:val="0"/>
      <w:spacing w:line="322" w:lineRule="exact"/>
    </w:pPr>
  </w:style>
  <w:style w:type="paragraph" w:customStyle="1" w:styleId="Style8">
    <w:name w:val="Style8"/>
    <w:basedOn w:val="a"/>
    <w:rsid w:val="000B4864"/>
    <w:pPr>
      <w:widowControl w:val="0"/>
      <w:autoSpaceDE w:val="0"/>
      <w:autoSpaceDN w:val="0"/>
      <w:adjustRightInd w:val="0"/>
      <w:spacing w:line="322" w:lineRule="exact"/>
      <w:ind w:firstLine="816"/>
      <w:jc w:val="both"/>
    </w:pPr>
  </w:style>
  <w:style w:type="paragraph" w:customStyle="1" w:styleId="Style11">
    <w:name w:val="Style11"/>
    <w:basedOn w:val="a"/>
    <w:rsid w:val="000B4864"/>
    <w:pPr>
      <w:widowControl w:val="0"/>
      <w:autoSpaceDE w:val="0"/>
      <w:autoSpaceDN w:val="0"/>
      <w:adjustRightInd w:val="0"/>
    </w:pPr>
  </w:style>
  <w:style w:type="paragraph" w:customStyle="1" w:styleId="Style14">
    <w:name w:val="Style14"/>
    <w:basedOn w:val="a"/>
    <w:rsid w:val="000B4864"/>
    <w:pPr>
      <w:widowControl w:val="0"/>
      <w:autoSpaceDE w:val="0"/>
      <w:autoSpaceDN w:val="0"/>
      <w:adjustRightInd w:val="0"/>
      <w:spacing w:line="324" w:lineRule="exact"/>
      <w:jc w:val="both"/>
    </w:pPr>
  </w:style>
  <w:style w:type="paragraph" w:customStyle="1" w:styleId="Style20">
    <w:name w:val="Style20"/>
    <w:basedOn w:val="a"/>
    <w:rsid w:val="000B4864"/>
    <w:pPr>
      <w:widowControl w:val="0"/>
      <w:autoSpaceDE w:val="0"/>
      <w:autoSpaceDN w:val="0"/>
      <w:adjustRightInd w:val="0"/>
      <w:spacing w:line="322" w:lineRule="exact"/>
      <w:jc w:val="both"/>
    </w:pPr>
  </w:style>
  <w:style w:type="paragraph" w:customStyle="1" w:styleId="Style17">
    <w:name w:val="Style17"/>
    <w:basedOn w:val="a"/>
    <w:rsid w:val="000B4864"/>
    <w:pPr>
      <w:widowControl w:val="0"/>
      <w:autoSpaceDE w:val="0"/>
      <w:autoSpaceDN w:val="0"/>
      <w:adjustRightInd w:val="0"/>
    </w:pPr>
  </w:style>
  <w:style w:type="paragraph" w:customStyle="1" w:styleId="Style35">
    <w:name w:val="Style35"/>
    <w:basedOn w:val="a"/>
    <w:rsid w:val="000B4864"/>
    <w:pPr>
      <w:widowControl w:val="0"/>
      <w:autoSpaceDE w:val="0"/>
      <w:autoSpaceDN w:val="0"/>
      <w:adjustRightInd w:val="0"/>
      <w:spacing w:line="313" w:lineRule="exact"/>
      <w:ind w:firstLine="698"/>
      <w:jc w:val="both"/>
    </w:pPr>
  </w:style>
  <w:style w:type="paragraph" w:customStyle="1" w:styleId="Style37">
    <w:name w:val="Style37"/>
    <w:basedOn w:val="a"/>
    <w:rsid w:val="000B4864"/>
    <w:pPr>
      <w:widowControl w:val="0"/>
      <w:autoSpaceDE w:val="0"/>
      <w:autoSpaceDN w:val="0"/>
      <w:adjustRightInd w:val="0"/>
      <w:spacing w:line="312" w:lineRule="exact"/>
      <w:ind w:firstLine="581"/>
      <w:jc w:val="both"/>
    </w:pPr>
  </w:style>
  <w:style w:type="paragraph" w:customStyle="1" w:styleId="Style19">
    <w:name w:val="Style19"/>
    <w:basedOn w:val="a"/>
    <w:rsid w:val="000B4864"/>
    <w:pPr>
      <w:widowControl w:val="0"/>
      <w:autoSpaceDE w:val="0"/>
      <w:autoSpaceDN w:val="0"/>
      <w:adjustRightInd w:val="0"/>
    </w:pPr>
  </w:style>
  <w:style w:type="paragraph" w:customStyle="1" w:styleId="Style42">
    <w:name w:val="Style42"/>
    <w:basedOn w:val="a"/>
    <w:rsid w:val="000B4864"/>
    <w:pPr>
      <w:widowControl w:val="0"/>
      <w:autoSpaceDE w:val="0"/>
      <w:autoSpaceDN w:val="0"/>
      <w:adjustRightInd w:val="0"/>
      <w:spacing w:line="317" w:lineRule="exact"/>
      <w:ind w:firstLine="533"/>
      <w:jc w:val="both"/>
    </w:pPr>
  </w:style>
  <w:style w:type="paragraph" w:customStyle="1" w:styleId="ad">
    <w:name w:val="Абзац списку"/>
    <w:basedOn w:val="a"/>
    <w:rsid w:val="000B4864"/>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0B4864"/>
    <w:rPr>
      <w:rFonts w:ascii="Times New Roman" w:hAnsi="Times New Roman" w:cs="Times New Roman" w:hint="default"/>
      <w:sz w:val="26"/>
      <w:szCs w:val="26"/>
    </w:rPr>
  </w:style>
  <w:style w:type="character" w:customStyle="1" w:styleId="FontStyle31">
    <w:name w:val="Font Style31"/>
    <w:basedOn w:val="a0"/>
    <w:rsid w:val="000B4864"/>
    <w:rPr>
      <w:rFonts w:ascii="Times New Roman" w:hAnsi="Times New Roman" w:cs="Times New Roman" w:hint="default"/>
      <w:b/>
      <w:bCs/>
      <w:i/>
      <w:iCs/>
      <w:spacing w:val="20"/>
      <w:sz w:val="26"/>
      <w:szCs w:val="26"/>
    </w:rPr>
  </w:style>
  <w:style w:type="character" w:customStyle="1" w:styleId="FontStyle32">
    <w:name w:val="Font Style32"/>
    <w:basedOn w:val="a0"/>
    <w:rsid w:val="000B4864"/>
    <w:rPr>
      <w:rFonts w:ascii="Times New Roman" w:hAnsi="Times New Roman" w:cs="Times New Roman" w:hint="default"/>
      <w:sz w:val="26"/>
      <w:szCs w:val="26"/>
    </w:rPr>
  </w:style>
  <w:style w:type="character" w:customStyle="1" w:styleId="FontStyle40">
    <w:name w:val="Font Style40"/>
    <w:basedOn w:val="a0"/>
    <w:rsid w:val="000B4864"/>
    <w:rPr>
      <w:rFonts w:ascii="Times New Roman" w:hAnsi="Times New Roman" w:cs="Times New Roman" w:hint="default"/>
      <w:b/>
      <w:bCs/>
      <w:sz w:val="26"/>
      <w:szCs w:val="26"/>
    </w:rPr>
  </w:style>
  <w:style w:type="character" w:customStyle="1" w:styleId="FontStyle51">
    <w:name w:val="Font Style51"/>
    <w:basedOn w:val="a0"/>
    <w:rsid w:val="000B4864"/>
    <w:rPr>
      <w:rFonts w:ascii="Times New Roman" w:hAnsi="Times New Roman" w:cs="Times New Roman" w:hint="default"/>
      <w:b/>
      <w:bCs/>
      <w:sz w:val="26"/>
      <w:szCs w:val="26"/>
    </w:rPr>
  </w:style>
  <w:style w:type="character" w:customStyle="1" w:styleId="FontStyle57">
    <w:name w:val="Font Style57"/>
    <w:basedOn w:val="a0"/>
    <w:rsid w:val="000B4864"/>
    <w:rPr>
      <w:rFonts w:ascii="Times New Roman" w:hAnsi="Times New Roman" w:cs="Times New Roman" w:hint="default"/>
      <w:b/>
      <w:bCs/>
      <w:smallCaps/>
      <w:sz w:val="20"/>
      <w:szCs w:val="20"/>
    </w:rPr>
  </w:style>
  <w:style w:type="character" w:customStyle="1" w:styleId="FontStyle64">
    <w:name w:val="Font Style64"/>
    <w:basedOn w:val="a0"/>
    <w:rsid w:val="000B4864"/>
    <w:rPr>
      <w:rFonts w:ascii="Times New Roman" w:hAnsi="Times New Roman" w:cs="Times New Roman" w:hint="default"/>
      <w:sz w:val="26"/>
      <w:szCs w:val="26"/>
    </w:rPr>
  </w:style>
  <w:style w:type="character" w:customStyle="1" w:styleId="FontStyle71">
    <w:name w:val="Font Style71"/>
    <w:basedOn w:val="a0"/>
    <w:rsid w:val="000B4864"/>
    <w:rPr>
      <w:rFonts w:ascii="Times New Roman" w:hAnsi="Times New Roman" w:cs="Times New Roman" w:hint="default"/>
      <w:b/>
      <w:bCs/>
      <w:sz w:val="22"/>
      <w:szCs w:val="22"/>
    </w:rPr>
  </w:style>
  <w:style w:type="character" w:customStyle="1" w:styleId="FontStyle79">
    <w:name w:val="Font Style79"/>
    <w:basedOn w:val="a0"/>
    <w:rsid w:val="000B4864"/>
    <w:rPr>
      <w:rFonts w:ascii="Times New Roman" w:hAnsi="Times New Roman" w:cs="Times New Roman" w:hint="default"/>
      <w:b/>
      <w:bCs/>
      <w:i/>
      <w:iCs/>
      <w:sz w:val="26"/>
      <w:szCs w:val="26"/>
    </w:rPr>
  </w:style>
  <w:style w:type="character" w:customStyle="1" w:styleId="FontStyle80">
    <w:name w:val="Font Style80"/>
    <w:basedOn w:val="a0"/>
    <w:rsid w:val="000B4864"/>
    <w:rPr>
      <w:rFonts w:ascii="Times New Roman" w:hAnsi="Times New Roman" w:cs="Times New Roman" w:hint="default"/>
      <w:b/>
      <w:bCs/>
      <w:i/>
      <w:iCs/>
      <w:sz w:val="26"/>
      <w:szCs w:val="26"/>
    </w:rPr>
  </w:style>
  <w:style w:type="character" w:customStyle="1" w:styleId="FontStyle81">
    <w:name w:val="Font Style81"/>
    <w:basedOn w:val="a0"/>
    <w:rsid w:val="000B4864"/>
    <w:rPr>
      <w:rFonts w:ascii="Times New Roman" w:hAnsi="Times New Roman" w:cs="Times New Roman" w:hint="default"/>
      <w:i/>
      <w:iCs/>
      <w:sz w:val="26"/>
      <w:szCs w:val="26"/>
    </w:rPr>
  </w:style>
  <w:style w:type="character" w:customStyle="1" w:styleId="FontStyle25">
    <w:name w:val="Font Style25"/>
    <w:basedOn w:val="a0"/>
    <w:rsid w:val="000B4864"/>
    <w:rPr>
      <w:rFonts w:ascii="Times New Roman" w:hAnsi="Times New Roman" w:cs="Times New Roman" w:hint="default"/>
      <w:b/>
      <w:bCs/>
      <w:sz w:val="26"/>
      <w:szCs w:val="26"/>
    </w:rPr>
  </w:style>
  <w:style w:type="character" w:customStyle="1" w:styleId="FontStyle12">
    <w:name w:val="Font Style12"/>
    <w:basedOn w:val="a0"/>
    <w:rsid w:val="000B4864"/>
    <w:rPr>
      <w:rFonts w:ascii="Times New Roman" w:hAnsi="Times New Roman" w:cs="Times New Roman" w:hint="default"/>
      <w:sz w:val="26"/>
      <w:szCs w:val="26"/>
    </w:rPr>
  </w:style>
  <w:style w:type="character" w:customStyle="1" w:styleId="FontStyle39">
    <w:name w:val="Font Style39"/>
    <w:basedOn w:val="a0"/>
    <w:rsid w:val="000B4864"/>
    <w:rPr>
      <w:rFonts w:ascii="Times New Roman" w:hAnsi="Times New Roman" w:cs="Times New Roman" w:hint="default"/>
      <w:b/>
      <w:bCs/>
      <w:sz w:val="24"/>
      <w:szCs w:val="24"/>
    </w:rPr>
  </w:style>
  <w:style w:type="paragraph" w:customStyle="1" w:styleId="Style1">
    <w:name w:val="Style1"/>
    <w:basedOn w:val="a"/>
    <w:rsid w:val="000B4864"/>
    <w:pPr>
      <w:widowControl w:val="0"/>
      <w:autoSpaceDE w:val="0"/>
      <w:autoSpaceDN w:val="0"/>
      <w:adjustRightInd w:val="0"/>
      <w:spacing w:line="317" w:lineRule="exact"/>
      <w:jc w:val="center"/>
    </w:pPr>
  </w:style>
  <w:style w:type="paragraph" w:customStyle="1" w:styleId="ListParagraph">
    <w:name w:val="List Paragraph"/>
    <w:basedOn w:val="a"/>
    <w:rsid w:val="000B4864"/>
    <w:pPr>
      <w:ind w:left="720"/>
    </w:pPr>
  </w:style>
  <w:style w:type="paragraph" w:customStyle="1" w:styleId="NoSpacing">
    <w:name w:val="No Spacing"/>
    <w:rsid w:val="000B4864"/>
    <w:pPr>
      <w:widowControl w:val="0"/>
      <w:autoSpaceDE w:val="0"/>
      <w:autoSpaceDN w:val="0"/>
      <w:adjustRightInd w:val="0"/>
    </w:pPr>
  </w:style>
  <w:style w:type="paragraph" w:customStyle="1" w:styleId="WW-">
    <w:name w:val="WW-Базовий"/>
    <w:rsid w:val="000B4864"/>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0B4864"/>
  </w:style>
  <w:style w:type="character" w:styleId="ae">
    <w:name w:val="page number"/>
    <w:basedOn w:val="a0"/>
    <w:rsid w:val="000B4864"/>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0B4864"/>
    <w:pPr>
      <w:spacing w:before="100" w:beforeAutospacing="1" w:after="100" w:afterAutospacing="1"/>
    </w:pPr>
  </w:style>
  <w:style w:type="character" w:customStyle="1" w:styleId="FontStyle11">
    <w:name w:val="Font Style11"/>
    <w:basedOn w:val="a0"/>
    <w:rsid w:val="000B4864"/>
    <w:rPr>
      <w:rFonts w:ascii="Times New Roman" w:hAnsi="Times New Roman" w:cs="Times New Roman" w:hint="default"/>
      <w:sz w:val="26"/>
      <w:szCs w:val="26"/>
    </w:rPr>
  </w:style>
  <w:style w:type="character" w:customStyle="1" w:styleId="grame">
    <w:name w:val="grame"/>
    <w:basedOn w:val="a0"/>
    <w:rsid w:val="000B4864"/>
  </w:style>
  <w:style w:type="paragraph" w:styleId="af1">
    <w:name w:val="Balloon Text"/>
    <w:basedOn w:val="a"/>
    <w:semiHidden/>
    <w:rsid w:val="00FA35E3"/>
    <w:rPr>
      <w:rFonts w:ascii="Tahoma" w:hAnsi="Tahoma" w:cs="Tahoma"/>
      <w:sz w:val="16"/>
      <w:szCs w:val="16"/>
    </w:rPr>
  </w:style>
  <w:style w:type="paragraph" w:customStyle="1" w:styleId="CharChar">
    <w:name w:val=" Char Знак Знак Char Знак"/>
    <w:basedOn w:val="a"/>
    <w:rsid w:val="003C0996"/>
    <w:rPr>
      <w:rFonts w:ascii="Verdana" w:hAnsi="Verdana"/>
      <w:sz w:val="20"/>
      <w:szCs w:val="20"/>
      <w:lang w:val="en-US" w:eastAsia="en-US"/>
    </w:rPr>
  </w:style>
  <w:style w:type="table" w:styleId="af2">
    <w:name w:val="Table Grid"/>
    <w:basedOn w:val="a1"/>
    <w:rsid w:val="00541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D210B4"/>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D210B4"/>
    <w:rPr>
      <w:rFonts w:ascii="Verdana" w:hAnsi="Verdana" w:cs="Verdana"/>
      <w:sz w:val="20"/>
      <w:szCs w:val="20"/>
      <w:lang w:val="en-US" w:eastAsia="en-US"/>
    </w:rPr>
  </w:style>
  <w:style w:type="paragraph" w:customStyle="1" w:styleId="31">
    <w:name w:val=" Знак3 Знак Знак Знак"/>
    <w:basedOn w:val="a"/>
    <w:rsid w:val="00CA4799"/>
    <w:rPr>
      <w:rFonts w:ascii="Verdana" w:hAnsi="Verdana"/>
      <w:sz w:val="20"/>
      <w:szCs w:val="20"/>
      <w:lang w:val="en-US" w:eastAsia="en-US"/>
    </w:r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453A13"/>
    <w:rPr>
      <w:sz w:val="24"/>
      <w:szCs w:val="24"/>
      <w:lang w:val="ru-RU" w:eastAsia="ru-RU" w:bidi="ar-SA"/>
    </w:rPr>
  </w:style>
  <w:style w:type="character" w:customStyle="1" w:styleId="4">
    <w:name w:val=" Знак Знак4"/>
    <w:rsid w:val="004813A5"/>
    <w:rPr>
      <w:rFonts w:ascii="Courier New" w:hAnsi="Courier New"/>
      <w:lang w:val="uk-UA" w:eastAsia="ru-RU" w:bidi="ar-SA"/>
    </w:rPr>
  </w:style>
  <w:style w:type="paragraph" w:styleId="af3">
    <w:name w:val="Subtitle"/>
    <w:basedOn w:val="a"/>
    <w:qFormat/>
    <w:rsid w:val="004813A5"/>
    <w:pPr>
      <w:jc w:val="both"/>
    </w:pPr>
    <w:rPr>
      <w:sz w:val="28"/>
      <w:szCs w:val="20"/>
      <w:lang w:val="uk-UA"/>
    </w:rPr>
  </w:style>
  <w:style w:type="character" w:customStyle="1" w:styleId="FontStyle16">
    <w:name w:val="Font Style16"/>
    <w:basedOn w:val="a0"/>
    <w:rsid w:val="00B958C0"/>
    <w:rPr>
      <w:rFonts w:ascii="Times New Roman" w:hAnsi="Times New Roman" w:cs="Times New Roman"/>
      <w:b/>
      <w:bCs/>
      <w:sz w:val="22"/>
      <w:szCs w:val="22"/>
    </w:rPr>
  </w:style>
  <w:style w:type="character" w:customStyle="1" w:styleId="a9">
    <w:name w:val="Основной текст Знак"/>
    <w:aliases w:val="Основной текст Знак Знак Знак Знак2,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
    <w:link w:val="a8"/>
    <w:locked/>
    <w:rsid w:val="004D171D"/>
    <w:rPr>
      <w:sz w:val="24"/>
      <w:szCs w:val="24"/>
      <w:lang w:val="ru-RU" w:eastAsia="ru-RU" w:bidi="ar-SA"/>
    </w:rPr>
  </w:style>
  <w:style w:type="character" w:customStyle="1" w:styleId="BodyTextIndentChar">
    <w:name w:val="Body Text Indent Char"/>
    <w:basedOn w:val="a0"/>
    <w:locked/>
    <w:rsid w:val="0059330B"/>
    <w:rPr>
      <w:rFonts w:cs="Times New Roman"/>
      <w:sz w:val="24"/>
      <w:szCs w:val="24"/>
    </w:rPr>
  </w:style>
  <w:style w:type="character" w:styleId="af4">
    <w:name w:val="Strong"/>
    <w:basedOn w:val="a0"/>
    <w:qFormat/>
    <w:rsid w:val="0059330B"/>
    <w:rPr>
      <w:rFonts w:cs="Times New Roman"/>
      <w:b/>
      <w:bCs/>
    </w:rPr>
  </w:style>
  <w:style w:type="paragraph" w:customStyle="1" w:styleId="CharChar0">
    <w:name w:val=" Char Знак Знак Char Знак Знак Знак Знак Знак Знак Знак Знак Знак Знак Знак Знак Знак Знак Знак Знак"/>
    <w:basedOn w:val="a"/>
    <w:rsid w:val="00EA0DF0"/>
    <w:rPr>
      <w:rFonts w:ascii="Verdana" w:hAnsi="Verdana"/>
      <w:sz w:val="20"/>
      <w:szCs w:val="20"/>
      <w:lang w:val="en-US" w:eastAsia="en-US"/>
    </w:rPr>
  </w:style>
  <w:style w:type="paragraph" w:customStyle="1" w:styleId="CharChar1">
    <w:name w:val="Char Знак Знак Char Знак"/>
    <w:basedOn w:val="a"/>
    <w:rsid w:val="00794159"/>
    <w:rPr>
      <w:rFonts w:ascii="Verdana" w:hAnsi="Verdana"/>
      <w:sz w:val="20"/>
      <w:szCs w:val="20"/>
      <w:lang w:val="en-US" w:eastAsia="en-US"/>
    </w:rPr>
  </w:style>
  <w:style w:type="character" w:customStyle="1" w:styleId="apple-converted-space">
    <w:name w:val="apple-converted-space"/>
    <w:basedOn w:val="a0"/>
    <w:rsid w:val="00794159"/>
  </w:style>
  <w:style w:type="paragraph" w:styleId="HTML">
    <w:name w:val="HTML Preformatted"/>
    <w:basedOn w:val="a"/>
    <w:rsid w:val="00973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CharChar10">
    <w:name w:val="Char Знак Знак Char Знак Знак Знак Знак Знак Знак Знак Знак Знак Знак Знак Знак Знак Знак Знак1 Знак"/>
    <w:basedOn w:val="a"/>
    <w:rsid w:val="003145B2"/>
    <w:rPr>
      <w:rFonts w:ascii="Verdana" w:hAnsi="Verdana" w:cs="Verdana"/>
      <w:sz w:val="20"/>
      <w:szCs w:val="20"/>
      <w:lang w:val="en-US" w:eastAsia="en-US"/>
    </w:rPr>
  </w:style>
  <w:style w:type="paragraph" w:customStyle="1" w:styleId="msonormalcxspmiddle">
    <w:name w:val="msonormalcxspmiddle"/>
    <w:basedOn w:val="a"/>
    <w:rsid w:val="003145B2"/>
    <w:pPr>
      <w:spacing w:before="100" w:beforeAutospacing="1" w:after="100" w:afterAutospacing="1"/>
    </w:pPr>
  </w:style>
  <w:style w:type="character" w:customStyle="1" w:styleId="TitleChar">
    <w:name w:val="Title Char"/>
    <w:basedOn w:val="a0"/>
    <w:locked/>
    <w:rsid w:val="00532AD2"/>
    <w:rPr>
      <w:rFonts w:ascii="Times New Roman" w:hAnsi="Times New Roman" w:cs="Times New Roman"/>
      <w:b/>
      <w:bCs/>
      <w:sz w:val="24"/>
      <w:szCs w:val="24"/>
      <w:lang w:val="x-none" w:eastAsia="ru-RU"/>
    </w:rPr>
  </w:style>
  <w:style w:type="character" w:styleId="af5">
    <w:name w:val="Hyperlink"/>
    <w:basedOn w:val="a0"/>
    <w:semiHidden/>
    <w:rsid w:val="00532AD2"/>
    <w:rPr>
      <w:rFonts w:cs="Times New Roman"/>
      <w:color w:val="0000FF"/>
      <w:u w:val="single"/>
    </w:rPr>
  </w:style>
  <w:style w:type="paragraph" w:customStyle="1" w:styleId="11">
    <w:name w:val="Абзац списка1"/>
    <w:basedOn w:val="a"/>
    <w:rsid w:val="008476DF"/>
    <w:pPr>
      <w:ind w:left="720"/>
    </w:pPr>
    <w:rPr>
      <w:rFonts w:eastAsia="Calibri"/>
    </w:rPr>
  </w:style>
  <w:style w:type="paragraph" w:customStyle="1" w:styleId="12">
    <w:name w:val="Основной текст с отступом1"/>
    <w:basedOn w:val="a"/>
    <w:rsid w:val="008476DF"/>
    <w:pPr>
      <w:ind w:firstLine="708"/>
    </w:pPr>
    <w:rPr>
      <w:rFonts w:eastAsia="Calibri"/>
      <w:sz w:val="28"/>
      <w:szCs w:val="20"/>
      <w:lang w:val="uk-UA"/>
    </w:rPr>
  </w:style>
  <w:style w:type="character" w:customStyle="1" w:styleId="BodyTextChar">
    <w:name w:val="Body Text Char"/>
    <w:basedOn w:val="a0"/>
    <w:locked/>
    <w:rsid w:val="008476DF"/>
    <w:rPr>
      <w:rFonts w:ascii="Times New Roman" w:hAnsi="Times New Roman" w:cs="Times New Roman"/>
      <w:sz w:val="28"/>
      <w:szCs w:val="28"/>
      <w:lang w:val="x-none" w:eastAsia="ru-RU"/>
    </w:rPr>
  </w:style>
  <w:style w:type="character" w:customStyle="1" w:styleId="22">
    <w:name w:val="Основной текст с отступом 2 Знак"/>
    <w:basedOn w:val="a0"/>
    <w:link w:val="21"/>
    <w:locked/>
    <w:rsid w:val="008476DF"/>
    <w:rPr>
      <w:sz w:val="24"/>
      <w:szCs w:val="24"/>
      <w:lang w:val="ru-RU" w:eastAsia="ru-RU" w:bidi="ar-SA"/>
    </w:rPr>
  </w:style>
  <w:style w:type="paragraph" w:customStyle="1" w:styleId="Style12">
    <w:name w:val="Style12"/>
    <w:basedOn w:val="a"/>
    <w:rsid w:val="009D6565"/>
    <w:pPr>
      <w:widowControl w:val="0"/>
      <w:autoSpaceDE w:val="0"/>
      <w:autoSpaceDN w:val="0"/>
      <w:adjustRightInd w:val="0"/>
      <w:spacing w:line="317" w:lineRule="exact"/>
    </w:pPr>
  </w:style>
  <w:style w:type="character" w:customStyle="1" w:styleId="FontStyle21">
    <w:name w:val="Font Style21"/>
    <w:basedOn w:val="a0"/>
    <w:rsid w:val="00B17FC2"/>
    <w:rPr>
      <w:rFonts w:ascii="Times New Roman" w:hAnsi="Times New Roman" w:cs="Times New Roman" w:hint="default"/>
      <w:b/>
      <w:bCs/>
      <w:sz w:val="16"/>
      <w:szCs w:val="16"/>
    </w:rPr>
  </w:style>
  <w:style w:type="paragraph" w:customStyle="1" w:styleId="Style15">
    <w:name w:val="Style15"/>
    <w:basedOn w:val="a"/>
    <w:rsid w:val="00B17FC2"/>
    <w:pPr>
      <w:widowControl w:val="0"/>
      <w:autoSpaceDE w:val="0"/>
      <w:autoSpaceDN w:val="0"/>
      <w:adjustRightInd w:val="0"/>
      <w:spacing w:line="317" w:lineRule="exact"/>
      <w:jc w:val="both"/>
    </w:pPr>
  </w:style>
  <w:style w:type="character" w:customStyle="1" w:styleId="23">
    <w:name w:val="Знак Знак2"/>
    <w:basedOn w:val="a0"/>
    <w:locked/>
    <w:rsid w:val="00483A9D"/>
    <w:rPr>
      <w:sz w:val="24"/>
      <w:szCs w:val="24"/>
      <w:lang w:val="ru-RU" w:eastAsia="ru-RU" w:bidi="ar-SA"/>
    </w:rPr>
  </w:style>
  <w:style w:type="paragraph" w:customStyle="1" w:styleId="13">
    <w:name w:val="Указатель1"/>
    <w:basedOn w:val="a"/>
    <w:rsid w:val="006C02CB"/>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904BB1"/>
    <w:pPr>
      <w:widowControl w:val="0"/>
      <w:suppressAutoHyphens/>
      <w:spacing w:after="120"/>
      <w:ind w:left="283"/>
    </w:pPr>
    <w:rPr>
      <w:rFonts w:eastAsia="SimSun" w:cs="Mangal"/>
      <w:kern w:val="1"/>
      <w:sz w:val="16"/>
      <w:szCs w:val="16"/>
      <w:lang w:eastAsia="hi-IN" w:bidi="hi-IN"/>
    </w:rPr>
  </w:style>
  <w:style w:type="paragraph" w:styleId="af6">
    <w:name w:val="List Paragraph"/>
    <w:basedOn w:val="a"/>
    <w:qFormat/>
    <w:rsid w:val="00C267D3"/>
    <w:pPr>
      <w:ind w:left="708"/>
    </w:pPr>
  </w:style>
  <w:style w:type="character" w:customStyle="1" w:styleId="af7">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58675B"/>
    <w:rPr>
      <w:sz w:val="24"/>
      <w:szCs w:val="24"/>
      <w:lang w:val="ru-RU" w:eastAsia="ru-RU" w:bidi="ar-SA"/>
    </w:rPr>
  </w:style>
  <w:style w:type="character" w:customStyle="1" w:styleId="hps">
    <w:name w:val="hps"/>
    <w:basedOn w:val="a0"/>
    <w:rsid w:val="000D00B2"/>
    <w:rPr>
      <w:rFonts w:cs="Times New Roman"/>
    </w:rPr>
  </w:style>
  <w:style w:type="paragraph" w:customStyle="1" w:styleId="310">
    <w:name w:val="Основной текст с отступом 31"/>
    <w:basedOn w:val="a"/>
    <w:rsid w:val="000E73E9"/>
    <w:pPr>
      <w:widowControl w:val="0"/>
      <w:suppressAutoHyphens/>
      <w:spacing w:after="120"/>
      <w:ind w:left="283"/>
    </w:pPr>
    <w:rPr>
      <w:rFonts w:eastAsia="SimSun" w:cs="Mangal"/>
      <w:kern w:val="1"/>
      <w:sz w:val="16"/>
      <w:szCs w:val="16"/>
      <w:lang w:eastAsia="hi-IN" w:bidi="hi-IN"/>
    </w:rPr>
  </w:style>
  <w:style w:type="paragraph" w:customStyle="1" w:styleId="af8">
    <w:name w:val="Содержимое таблицы"/>
    <w:basedOn w:val="a"/>
    <w:rsid w:val="00BB0154"/>
    <w:pPr>
      <w:widowControl w:val="0"/>
      <w:suppressLineNumbers/>
      <w:suppressAutoHyphens/>
    </w:pPr>
    <w:rPr>
      <w:rFonts w:eastAsia="SimSun" w:cs="Mangal"/>
      <w:kern w:val="1"/>
      <w:lang w:val="uk-UA" w:eastAsia="hi-IN" w:bidi="hi-IN"/>
    </w:rPr>
  </w:style>
  <w:style w:type="character" w:customStyle="1" w:styleId="longtext">
    <w:name w:val="long_text"/>
    <w:basedOn w:val="a0"/>
    <w:rsid w:val="00A93910"/>
    <w:rPr>
      <w:rFonts w:cs="Times New Roman"/>
    </w:rPr>
  </w:style>
  <w:style w:type="paragraph" w:customStyle="1" w:styleId="Iauiue">
    <w:name w:val="Iau?iue"/>
    <w:rsid w:val="00E608F9"/>
    <w:pPr>
      <w:widowControl w:val="0"/>
      <w:autoSpaceDE w:val="0"/>
      <w:autoSpaceDN w:val="0"/>
      <w:adjustRightInd w:val="0"/>
      <w:jc w:val="both"/>
    </w:pPr>
    <w:rPr>
      <w:rFonts w:eastAsia="Calibri"/>
      <w:sz w:val="26"/>
      <w:szCs w:val="26"/>
      <w:lang w:val="uk-UA"/>
    </w:rPr>
  </w:style>
  <w:style w:type="paragraph" w:customStyle="1" w:styleId="af9">
    <w:name w:val="Îáû÷íûé"/>
    <w:rsid w:val="00E608F9"/>
    <w:pPr>
      <w:numPr>
        <w:ilvl w:val="12"/>
      </w:numPr>
    </w:pPr>
    <w:rPr>
      <w:rFonts w:eastAsia="MS Mincho"/>
      <w:sz w:val="24"/>
      <w:lang w:val="uk-UA"/>
    </w:rPr>
  </w:style>
  <w:style w:type="paragraph" w:customStyle="1" w:styleId="24">
    <w:name w:val="2"/>
    <w:basedOn w:val="a"/>
    <w:rsid w:val="00D15609"/>
    <w:rPr>
      <w:rFonts w:ascii="Verdana" w:hAnsi="Verdana" w:cs="Verdana"/>
      <w:sz w:val="20"/>
      <w:szCs w:val="20"/>
      <w:lang w:val="en-US" w:eastAsia="en-US"/>
    </w:rPr>
  </w:style>
  <w:style w:type="character" w:customStyle="1" w:styleId="5">
    <w:name w:val=" Знак Знак5"/>
    <w:basedOn w:val="a0"/>
    <w:rsid w:val="007D7CCF"/>
    <w:rPr>
      <w:sz w:val="28"/>
      <w:szCs w:val="24"/>
      <w:lang w:val="uk-UA" w:eastAsia="ru-RU" w:bidi="ar-SA"/>
    </w:rPr>
  </w:style>
  <w:style w:type="character" w:customStyle="1" w:styleId="rvts0">
    <w:name w:val="rvts0"/>
    <w:basedOn w:val="a0"/>
    <w:rsid w:val="007D7CCF"/>
  </w:style>
  <w:style w:type="paragraph" w:customStyle="1" w:styleId="14">
    <w:name w:val="заголовок 1"/>
    <w:basedOn w:val="a"/>
    <w:next w:val="a"/>
    <w:rsid w:val="00ED1768"/>
    <w:pPr>
      <w:keepNext/>
      <w:tabs>
        <w:tab w:val="left" w:pos="2240"/>
      </w:tabs>
    </w:pPr>
    <w:rPr>
      <w:sz w:val="26"/>
      <w:szCs w:val="20"/>
      <w:lang w:val="uk-UA"/>
    </w:rPr>
  </w:style>
  <w:style w:type="character" w:styleId="afa">
    <w:name w:val="Emphasis"/>
    <w:basedOn w:val="a0"/>
    <w:qFormat/>
    <w:rsid w:val="006D25E7"/>
    <w:rPr>
      <w:i/>
      <w:iCs/>
    </w:rPr>
  </w:style>
  <w:style w:type="paragraph" w:styleId="afb">
    <w:name w:val="No Spacing"/>
    <w:qFormat/>
    <w:rsid w:val="00931917"/>
    <w:rPr>
      <w:rFonts w:ascii="Calibri" w:hAnsi="Calibri"/>
      <w:sz w:val="22"/>
      <w:szCs w:val="22"/>
    </w:rPr>
  </w:style>
  <w:style w:type="paragraph" w:customStyle="1" w:styleId="25">
    <w:name w:val="Звичайний2"/>
    <w:rsid w:val="00931917"/>
    <w:pPr>
      <w:spacing w:line="276" w:lineRule="auto"/>
    </w:pPr>
    <w:rPr>
      <w:rFonts w:ascii="Arial" w:hAnsi="Arial" w:cs="Arial"/>
      <w:color w:val="000000"/>
      <w:sz w:val="22"/>
    </w:rPr>
  </w:style>
  <w:style w:type="character" w:customStyle="1" w:styleId="26">
    <w:name w:val="Основной текст (2)_"/>
    <w:link w:val="27"/>
    <w:rsid w:val="003E4154"/>
    <w:rPr>
      <w:sz w:val="28"/>
      <w:szCs w:val="28"/>
      <w:shd w:val="clear" w:color="auto" w:fill="FFFFFF"/>
      <w:lang w:bidi="ar-SA"/>
    </w:rPr>
  </w:style>
  <w:style w:type="paragraph" w:customStyle="1" w:styleId="27">
    <w:name w:val="Основной текст (2)"/>
    <w:basedOn w:val="a"/>
    <w:link w:val="26"/>
    <w:rsid w:val="003E4154"/>
    <w:pPr>
      <w:widowControl w:val="0"/>
      <w:shd w:val="clear" w:color="auto" w:fill="FFFFFF"/>
      <w:spacing w:before="240" w:line="322" w:lineRule="exact"/>
      <w:ind w:hanging="340"/>
      <w:jc w:val="both"/>
    </w:pPr>
    <w:rPr>
      <w:sz w:val="28"/>
      <w:szCs w:val="28"/>
      <w:shd w:val="clear" w:color="auto" w:fill="FFFFFF"/>
      <w:lang w:val="ru-RU" w:eastAsia="ru-RU"/>
    </w:rPr>
  </w:style>
  <w:style w:type="character" w:customStyle="1" w:styleId="textexposedshow">
    <w:name w:val="text_exposed_show"/>
    <w:rsid w:val="00294AA3"/>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906CAE"/>
    <w:rPr>
      <w:rFonts w:eastAsia="Calibri"/>
      <w:sz w:val="24"/>
      <w:szCs w:val="24"/>
      <w:lang w:val="ru-RU" w:eastAsia="ru-RU" w:bidi="ar-SA"/>
    </w:rPr>
  </w:style>
  <w:style w:type="character" w:customStyle="1" w:styleId="afc">
    <w:name w:val="Основний текст_"/>
    <w:basedOn w:val="a0"/>
    <w:locked/>
    <w:rsid w:val="00906CAE"/>
    <w:rPr>
      <w:sz w:val="26"/>
      <w:szCs w:val="26"/>
      <w:shd w:val="clear" w:color="auto" w:fill="FFFFFF"/>
      <w:lang w:bidi="ar-SA"/>
    </w:rPr>
  </w:style>
  <w:style w:type="character" w:customStyle="1" w:styleId="FontStyle20">
    <w:name w:val="Font Style20"/>
    <w:basedOn w:val="a0"/>
    <w:rsid w:val="00E50C34"/>
    <w:rPr>
      <w:rFonts w:ascii="Times New Roman" w:hAnsi="Times New Roman" w:cs="Times New Roman"/>
      <w:sz w:val="24"/>
      <w:szCs w:val="24"/>
    </w:rPr>
  </w:style>
  <w:style w:type="paragraph" w:customStyle="1" w:styleId="Standard">
    <w:name w:val="Standard"/>
    <w:rsid w:val="002362BF"/>
    <w:pPr>
      <w:widowControl w:val="0"/>
      <w:suppressAutoHyphens/>
    </w:pPr>
    <w:rPr>
      <w:rFonts w:ascii="Liberation Serif" w:eastAsia="SimSun" w:hAnsi="Liberation Serif" w:cs="Mangal"/>
      <w:kern w:val="16"/>
      <w:sz w:val="24"/>
      <w:szCs w:val="24"/>
      <w:lang w:eastAsia="zh-CN" w:bidi="hi-IN"/>
    </w:rPr>
  </w:style>
  <w:style w:type="paragraph" w:customStyle="1" w:styleId="210">
    <w:name w:val="Основной текст (2)1"/>
    <w:basedOn w:val="a"/>
    <w:rsid w:val="003646C4"/>
    <w:pPr>
      <w:widowControl w:val="0"/>
      <w:shd w:val="clear" w:color="auto" w:fill="FFFFFF"/>
      <w:spacing w:after="780" w:line="240" w:lineRule="atLeast"/>
    </w:pPr>
    <w:rPr>
      <w:sz w:val="28"/>
      <w:szCs w:val="28"/>
      <w:shd w:val="clear" w:color="auto" w:fill="FFFFFF"/>
      <w:lang w:val="ru-RU" w:eastAsia="ru-RU"/>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C1451F"/>
    <w:rPr>
      <w:sz w:val="24"/>
      <w:szCs w:val="24"/>
      <w:lang w:val="ru-RU" w:eastAsia="ru-RU" w:bidi="ar-SA"/>
    </w:rPr>
  </w:style>
  <w:style w:type="paragraph" w:customStyle="1" w:styleId="afd">
    <w:name w:val=" Знак Знак Знак Знак Знак Знак Знак"/>
    <w:basedOn w:val="a"/>
    <w:rsid w:val="00D85055"/>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1716">
      <w:bodyDiv w:val="1"/>
      <w:marLeft w:val="0"/>
      <w:marRight w:val="0"/>
      <w:marTop w:val="0"/>
      <w:marBottom w:val="0"/>
      <w:divBdr>
        <w:top w:val="none" w:sz="0" w:space="0" w:color="auto"/>
        <w:left w:val="none" w:sz="0" w:space="0" w:color="auto"/>
        <w:bottom w:val="none" w:sz="0" w:space="0" w:color="auto"/>
        <w:right w:val="none" w:sz="0" w:space="0" w:color="auto"/>
      </w:divBdr>
    </w:div>
    <w:div w:id="71061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hernivtsy.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42255</Words>
  <Characters>240859</Characters>
  <Application>Microsoft Office Word</Application>
  <DocSecurity>0</DocSecurity>
  <Lines>2007</Lines>
  <Paragraphs>565</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282549</CharactersWithSpaces>
  <SharedDoc>false</SharedDoc>
  <HLinks>
    <vt:vector size="6" baseType="variant">
      <vt:variant>
        <vt:i4>1900562</vt:i4>
      </vt:variant>
      <vt:variant>
        <vt:i4>0</vt:i4>
      </vt:variant>
      <vt:variant>
        <vt:i4>0</vt:i4>
      </vt:variant>
      <vt:variant>
        <vt:i4>5</vt:i4>
      </vt:variant>
      <vt:variant>
        <vt:lpwstr>http://chernivtsy.eu/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cp:lastModifiedBy>Kompvid2</cp:lastModifiedBy>
  <cp:revision>3</cp:revision>
  <cp:lastPrinted>2017-01-03T07:47:00Z</cp:lastPrinted>
  <dcterms:created xsi:type="dcterms:W3CDTF">2017-01-16T12:55:00Z</dcterms:created>
  <dcterms:modified xsi:type="dcterms:W3CDTF">2017-01-16T12:55:00Z</dcterms:modified>
</cp:coreProperties>
</file>