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0FF" w:rsidRDefault="005330FF" w:rsidP="005330FF">
      <w:pPr>
        <w:autoSpaceDE w:val="0"/>
        <w:autoSpaceDN w:val="0"/>
        <w:adjustRightInd w:val="0"/>
        <w:ind w:hanging="140"/>
        <w:jc w:val="center"/>
        <w:rPr>
          <w:lang w:val="uk-UA"/>
        </w:rPr>
      </w:pPr>
      <w:bookmarkStart w:id="0" w:name="_GoBack"/>
      <w:bookmarkEnd w:id="0"/>
      <w:r w:rsidRPr="00416DC5">
        <w:rPr>
          <w:lang w:val="uk-UA"/>
        </w:rPr>
        <w:t xml:space="preserve">   </w:t>
      </w:r>
      <w:r w:rsidR="00226B1F" w:rsidRPr="00416DC5"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0FF" w:rsidRPr="00416DC5" w:rsidRDefault="00226B1F" w:rsidP="005330FF">
      <w:pPr>
        <w:jc w:val="center"/>
        <w:rPr>
          <w:b/>
          <w:sz w:val="36"/>
          <w:szCs w:val="36"/>
          <w:lang w:val="uk-UA"/>
        </w:rPr>
      </w:pPr>
      <w:r w:rsidRPr="00416DC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-757555</wp:posOffset>
                </wp:positionV>
                <wp:extent cx="2044700" cy="483870"/>
                <wp:effectExtent l="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7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30FF" w:rsidRDefault="005330FF" w:rsidP="005330FF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1pt;margin-top:-59.65pt;width:161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" stroked="f">
                <v:textbox>
                  <w:txbxContent>
                    <w:p w:rsidR="005330FF" w:rsidRDefault="005330FF" w:rsidP="005330FF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30FF" w:rsidRPr="00416DC5">
        <w:rPr>
          <w:b/>
          <w:sz w:val="36"/>
          <w:szCs w:val="36"/>
          <w:lang w:val="uk-UA"/>
        </w:rPr>
        <w:t>У К Р А Ї Н А</w:t>
      </w:r>
    </w:p>
    <w:p w:rsidR="005330FF" w:rsidRPr="00416DC5" w:rsidRDefault="005330FF" w:rsidP="005330FF">
      <w:pPr>
        <w:jc w:val="center"/>
        <w:rPr>
          <w:bCs/>
          <w:lang w:val="uk-UA"/>
        </w:rPr>
      </w:pPr>
      <w:r w:rsidRPr="00416DC5">
        <w:rPr>
          <w:b/>
          <w:sz w:val="36"/>
          <w:szCs w:val="36"/>
          <w:lang w:val="uk-UA"/>
        </w:rPr>
        <w:t>Чернівецька  міська рада</w:t>
      </w:r>
    </w:p>
    <w:p w:rsidR="005330FF" w:rsidRPr="00416DC5" w:rsidRDefault="005330FF" w:rsidP="005330FF">
      <w:pPr>
        <w:jc w:val="center"/>
        <w:rPr>
          <w:b/>
          <w:sz w:val="32"/>
          <w:szCs w:val="32"/>
          <w:lang w:val="uk-UA"/>
        </w:rPr>
      </w:pPr>
      <w:r w:rsidRPr="00416DC5">
        <w:rPr>
          <w:b/>
          <w:sz w:val="32"/>
          <w:szCs w:val="32"/>
          <w:lang w:val="uk-UA"/>
        </w:rPr>
        <w:t xml:space="preserve">66 сесія  VІ  скликання </w:t>
      </w:r>
    </w:p>
    <w:p w:rsidR="005330FF" w:rsidRDefault="005330FF" w:rsidP="005330FF">
      <w:pPr>
        <w:pStyle w:val="3"/>
        <w:ind w:firstLine="0"/>
        <w:jc w:val="center"/>
        <w:rPr>
          <w:sz w:val="32"/>
        </w:rPr>
      </w:pPr>
      <w:r w:rsidRPr="00416DC5">
        <w:rPr>
          <w:sz w:val="32"/>
        </w:rPr>
        <w:t>Р  І  Ш  Е  Н  Н  Я</w:t>
      </w:r>
    </w:p>
    <w:p w:rsidR="005330FF" w:rsidRPr="00783374" w:rsidRDefault="005330FF" w:rsidP="005330FF">
      <w:pPr>
        <w:rPr>
          <w:lang w:val="uk-UA"/>
        </w:rPr>
      </w:pPr>
    </w:p>
    <w:p w:rsidR="005330FF" w:rsidRPr="00783374" w:rsidRDefault="005330FF" w:rsidP="005330FF">
      <w:pPr>
        <w:rPr>
          <w:lang w:val="uk-UA"/>
        </w:rPr>
      </w:pPr>
    </w:p>
    <w:p w:rsidR="005330FF" w:rsidRPr="00416DC5" w:rsidRDefault="005330FF" w:rsidP="005330FF">
      <w:pPr>
        <w:jc w:val="both"/>
        <w:rPr>
          <w:sz w:val="28"/>
          <w:lang w:val="uk-UA"/>
        </w:rPr>
      </w:pPr>
      <w:r w:rsidRPr="00416DC5">
        <w:rPr>
          <w:iCs/>
          <w:sz w:val="28"/>
          <w:szCs w:val="28"/>
          <w:u w:val="single"/>
          <w:lang w:val="uk-UA"/>
        </w:rPr>
        <w:t>3</w:t>
      </w:r>
      <w:r>
        <w:rPr>
          <w:iCs/>
          <w:sz w:val="28"/>
          <w:szCs w:val="28"/>
          <w:u w:val="single"/>
          <w:lang w:val="uk-UA"/>
        </w:rPr>
        <w:t>1</w:t>
      </w:r>
      <w:r w:rsidRPr="00416DC5">
        <w:rPr>
          <w:iCs/>
          <w:sz w:val="28"/>
          <w:szCs w:val="28"/>
          <w:u w:val="single"/>
          <w:lang w:val="uk-UA"/>
        </w:rPr>
        <w:t>.07.2015</w:t>
      </w:r>
      <w:r w:rsidRPr="00416DC5">
        <w:rPr>
          <w:iCs/>
          <w:sz w:val="28"/>
          <w:szCs w:val="28"/>
          <w:lang w:val="uk-UA"/>
        </w:rPr>
        <w:t xml:space="preserve"> № </w:t>
      </w:r>
      <w:r>
        <w:rPr>
          <w:iCs/>
          <w:sz w:val="28"/>
          <w:szCs w:val="28"/>
          <w:lang w:val="uk-UA"/>
        </w:rPr>
        <w:t>1670</w:t>
      </w:r>
      <w:r w:rsidRPr="00416DC5">
        <w:rPr>
          <w:iCs/>
          <w:sz w:val="28"/>
          <w:szCs w:val="28"/>
          <w:lang w:val="uk-UA"/>
        </w:rPr>
        <w:t xml:space="preserve">                                                                          м. </w:t>
      </w:r>
      <w:r w:rsidRPr="00416DC5">
        <w:rPr>
          <w:sz w:val="28"/>
          <w:szCs w:val="28"/>
          <w:lang w:val="uk-UA"/>
        </w:rPr>
        <w:t>Чернівці</w:t>
      </w:r>
      <w:r w:rsidRPr="00416DC5">
        <w:rPr>
          <w:b/>
          <w:i/>
          <w:sz w:val="28"/>
          <w:szCs w:val="28"/>
          <w:u w:val="single"/>
          <w:lang w:val="uk-UA"/>
        </w:rPr>
        <w:t xml:space="preserve">   </w:t>
      </w:r>
    </w:p>
    <w:p w:rsidR="005330FF" w:rsidRPr="00416DC5" w:rsidRDefault="005330FF" w:rsidP="005330FF">
      <w:pPr>
        <w:pStyle w:val="1"/>
        <w:rPr>
          <w:rFonts w:ascii="Times New Roman" w:hAnsi="Times New Roman"/>
          <w:lang w:val="uk-UA" w:eastAsia="ru-RU"/>
        </w:rPr>
      </w:pPr>
    </w:p>
    <w:p w:rsidR="005330FF" w:rsidRDefault="005330FF" w:rsidP="005330FF">
      <w:pPr>
        <w:pStyle w:val="1"/>
        <w:rPr>
          <w:rFonts w:ascii="Times New Roman" w:hAnsi="Times New Roman"/>
          <w:lang w:val="uk-UA" w:eastAsia="ru-RU"/>
        </w:rPr>
      </w:pPr>
    </w:p>
    <w:p w:rsidR="005330FF" w:rsidRPr="004057D5" w:rsidRDefault="005330FF" w:rsidP="005330FF">
      <w:pPr>
        <w:pStyle w:val="1"/>
        <w:rPr>
          <w:rFonts w:ascii="Times New Roman" w:hAnsi="Times New Roman"/>
          <w:lang w:val="uk-UA" w:eastAsia="ru-RU"/>
        </w:rPr>
      </w:pPr>
    </w:p>
    <w:p w:rsidR="005330FF" w:rsidRPr="004057D5" w:rsidRDefault="005330FF" w:rsidP="005330FF">
      <w:pPr>
        <w:shd w:val="clear" w:color="auto" w:fill="FFFFFF"/>
        <w:jc w:val="center"/>
        <w:textAlignment w:val="baseline"/>
        <w:rPr>
          <w:b/>
          <w:bCs/>
          <w:sz w:val="28"/>
          <w:szCs w:val="20"/>
          <w:lang w:val="uk-UA" w:eastAsia="en-US"/>
        </w:rPr>
      </w:pPr>
      <w:r w:rsidRPr="004057D5">
        <w:rPr>
          <w:b/>
          <w:bCs/>
          <w:sz w:val="28"/>
          <w:szCs w:val="20"/>
          <w:lang w:val="uk-UA" w:eastAsia="en-US"/>
        </w:rPr>
        <w:t>Про підтримку ініціативи щодо створення асоціації органів місцевого</w:t>
      </w:r>
    </w:p>
    <w:p w:rsidR="005330FF" w:rsidRPr="004057D5" w:rsidRDefault="005330FF" w:rsidP="005330FF">
      <w:pPr>
        <w:shd w:val="clear" w:color="auto" w:fill="FFFFFF"/>
        <w:jc w:val="center"/>
        <w:textAlignment w:val="baseline"/>
        <w:rPr>
          <w:b/>
          <w:bCs/>
          <w:sz w:val="28"/>
          <w:szCs w:val="20"/>
          <w:lang w:val="uk-UA" w:eastAsia="en-US"/>
        </w:rPr>
      </w:pPr>
      <w:r w:rsidRPr="004057D5">
        <w:rPr>
          <w:b/>
          <w:bCs/>
          <w:sz w:val="28"/>
          <w:szCs w:val="20"/>
          <w:lang w:val="uk-UA" w:eastAsia="en-US"/>
        </w:rPr>
        <w:t>самоврядування «Асоціація відкритих міст України»</w:t>
      </w:r>
    </w:p>
    <w:p w:rsidR="005330FF" w:rsidRDefault="005330FF" w:rsidP="005330FF">
      <w:pPr>
        <w:shd w:val="clear" w:color="auto" w:fill="FFFFFF"/>
        <w:jc w:val="center"/>
        <w:textAlignment w:val="baseline"/>
        <w:rPr>
          <w:sz w:val="26"/>
          <w:szCs w:val="26"/>
          <w:lang w:val="uk-UA"/>
        </w:rPr>
      </w:pPr>
    </w:p>
    <w:p w:rsidR="005330FF" w:rsidRDefault="005330FF" w:rsidP="005330FF">
      <w:pPr>
        <w:shd w:val="clear" w:color="auto" w:fill="FFFFFF"/>
        <w:jc w:val="center"/>
        <w:textAlignment w:val="baseline"/>
        <w:rPr>
          <w:sz w:val="26"/>
          <w:szCs w:val="26"/>
          <w:lang w:val="uk-UA"/>
        </w:rPr>
      </w:pPr>
    </w:p>
    <w:p w:rsidR="005330FF" w:rsidRPr="004057D5" w:rsidRDefault="005330FF" w:rsidP="005330FF">
      <w:pPr>
        <w:shd w:val="clear" w:color="auto" w:fill="FFFFFF"/>
        <w:jc w:val="center"/>
        <w:textAlignment w:val="baseline"/>
        <w:rPr>
          <w:sz w:val="26"/>
          <w:szCs w:val="26"/>
          <w:lang w:val="uk-UA"/>
        </w:rPr>
      </w:pPr>
    </w:p>
    <w:p w:rsidR="005330FF" w:rsidRPr="004057D5" w:rsidRDefault="005330FF" w:rsidP="005330FF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uk-UA"/>
        </w:rPr>
      </w:pPr>
      <w:r w:rsidRPr="004057D5">
        <w:rPr>
          <w:sz w:val="28"/>
          <w:szCs w:val="28"/>
          <w:lang w:val="uk-UA" w:eastAsia="en-US"/>
        </w:rPr>
        <w:t xml:space="preserve">Відповідно до статті 15 та пункту 21 статті 26 Закону України «Про місцеве самоврядування в Україні», пункту 1 статті 8 Закону України «Про асоціації органів місцевого самоврядування», беручи до уваги  Меморандум про взаєморозуміння в рамках реалізації спільного проекту «Відкрите Місто: посилення участі громадян у розвитку місцевої громади» в м. Чернівцях, погоджений рішенням виконавчого комітету </w:t>
      </w:r>
      <w:r>
        <w:rPr>
          <w:sz w:val="28"/>
          <w:szCs w:val="28"/>
          <w:lang w:val="uk-UA" w:eastAsia="en-US"/>
        </w:rPr>
        <w:t xml:space="preserve">міської ради </w:t>
      </w:r>
      <w:r w:rsidRPr="004057D5">
        <w:rPr>
          <w:sz w:val="28"/>
          <w:szCs w:val="28"/>
          <w:lang w:val="uk-UA" w:eastAsia="en-US"/>
        </w:rPr>
        <w:t>від 09.</w:t>
      </w:r>
      <w:r>
        <w:rPr>
          <w:sz w:val="28"/>
          <w:szCs w:val="28"/>
          <w:lang w:val="uk-UA" w:eastAsia="en-US"/>
        </w:rPr>
        <w:t>1</w:t>
      </w:r>
      <w:r w:rsidRPr="004057D5">
        <w:rPr>
          <w:sz w:val="28"/>
          <w:szCs w:val="28"/>
          <w:lang w:val="uk-UA" w:eastAsia="en-US"/>
        </w:rPr>
        <w:t>2.2014 р.</w:t>
      </w:r>
      <w:r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br/>
        <w:t xml:space="preserve">№ </w:t>
      </w:r>
      <w:r w:rsidRPr="004057D5">
        <w:rPr>
          <w:sz w:val="28"/>
          <w:szCs w:val="28"/>
          <w:lang w:val="uk-UA" w:eastAsia="en-US"/>
        </w:rPr>
        <w:t>650/21</w:t>
      </w:r>
      <w:r>
        <w:rPr>
          <w:sz w:val="28"/>
          <w:szCs w:val="28"/>
          <w:lang w:val="uk-UA" w:eastAsia="en-US"/>
        </w:rPr>
        <w:t xml:space="preserve">, </w:t>
      </w:r>
      <w:r w:rsidRPr="004057D5">
        <w:rPr>
          <w:sz w:val="28"/>
          <w:szCs w:val="28"/>
          <w:lang w:val="uk-UA"/>
        </w:rPr>
        <w:t xml:space="preserve">проект Статуту Асоціації органів місцевого самоврядування «Асоціація відкритих міст України» та проект Меморандуму про створення «Асоціації відкритих міст України», </w:t>
      </w:r>
      <w:r w:rsidRPr="004057D5">
        <w:rPr>
          <w:sz w:val="28"/>
          <w:szCs w:val="28"/>
          <w:lang w:val="uk-UA" w:eastAsia="en-US"/>
        </w:rPr>
        <w:t xml:space="preserve">з метою задоволення потреб територіальної громади міста Чернівців  у розвитку електронного врядування та електронної демократії,  </w:t>
      </w:r>
      <w:r w:rsidRPr="004057D5">
        <w:rPr>
          <w:sz w:val="28"/>
          <w:szCs w:val="28"/>
          <w:lang w:val="uk-UA"/>
        </w:rPr>
        <w:t xml:space="preserve">Чернівецька міська рада  </w:t>
      </w:r>
    </w:p>
    <w:p w:rsidR="005330FF" w:rsidRPr="00416DC5" w:rsidRDefault="005330FF" w:rsidP="005330FF">
      <w:pPr>
        <w:ind w:firstLine="720"/>
        <w:jc w:val="both"/>
        <w:rPr>
          <w:sz w:val="28"/>
          <w:lang w:val="uk-UA"/>
        </w:rPr>
      </w:pPr>
    </w:p>
    <w:p w:rsidR="005330FF" w:rsidRPr="00416DC5" w:rsidRDefault="005330FF" w:rsidP="005330FF">
      <w:pPr>
        <w:ind w:firstLine="720"/>
        <w:jc w:val="both"/>
        <w:rPr>
          <w:b/>
          <w:sz w:val="28"/>
          <w:lang w:val="uk-UA"/>
        </w:rPr>
      </w:pPr>
      <w:r w:rsidRPr="00416DC5">
        <w:rPr>
          <w:sz w:val="28"/>
          <w:lang w:val="uk-UA"/>
        </w:rPr>
        <w:t xml:space="preserve">                                           </w:t>
      </w:r>
      <w:r w:rsidRPr="00416DC5">
        <w:rPr>
          <w:b/>
          <w:sz w:val="28"/>
          <w:lang w:val="uk-UA"/>
        </w:rPr>
        <w:t>В И Р І Ш И Л А:</w:t>
      </w:r>
    </w:p>
    <w:p w:rsidR="005330FF" w:rsidRPr="00783374" w:rsidRDefault="005330FF" w:rsidP="005330FF">
      <w:pPr>
        <w:jc w:val="center"/>
        <w:rPr>
          <w:sz w:val="16"/>
          <w:szCs w:val="16"/>
          <w:lang w:val="uk-UA"/>
        </w:rPr>
      </w:pPr>
    </w:p>
    <w:p w:rsidR="005330FF" w:rsidRPr="00454344" w:rsidRDefault="005330FF" w:rsidP="005330F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 w:rsidRPr="00416DC5">
        <w:rPr>
          <w:b/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 w:rsidRPr="00416DC5">
        <w:rPr>
          <w:color w:val="000000"/>
          <w:sz w:val="28"/>
          <w:szCs w:val="28"/>
          <w:lang w:val="uk-UA"/>
        </w:rPr>
        <w:t xml:space="preserve">Підтримати ініціативу органів місцевого самоврядування та громадських організацій, </w:t>
      </w:r>
      <w:r>
        <w:rPr>
          <w:color w:val="000000"/>
          <w:sz w:val="28"/>
          <w:szCs w:val="28"/>
          <w:lang w:val="uk-UA"/>
        </w:rPr>
        <w:t>які</w:t>
      </w:r>
      <w:r w:rsidRPr="00416DC5">
        <w:rPr>
          <w:color w:val="000000"/>
          <w:sz w:val="28"/>
          <w:szCs w:val="28"/>
          <w:lang w:val="uk-UA"/>
        </w:rPr>
        <w:t xml:space="preserve"> беруть участь у впровадженні платформи «Відкрите місто», щодо створення Асоціації органів місцевого самоврядування «Асоціація відкритих міст України» та приєднання міста Чернівців до Асоціації</w:t>
      </w:r>
      <w:r w:rsidRPr="00454344">
        <w:rPr>
          <w:color w:val="000000"/>
          <w:sz w:val="28"/>
          <w:szCs w:val="28"/>
          <w:lang w:val="uk-UA"/>
        </w:rPr>
        <w:t xml:space="preserve"> терміном на 1 рік.</w:t>
      </w:r>
    </w:p>
    <w:p w:rsidR="005330FF" w:rsidRPr="00783374" w:rsidRDefault="005330FF" w:rsidP="005330F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5330FF" w:rsidRPr="00416DC5" w:rsidRDefault="005330FF" w:rsidP="005330FF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416DC5">
        <w:rPr>
          <w:b/>
          <w:color w:val="000000"/>
          <w:sz w:val="28"/>
          <w:szCs w:val="28"/>
          <w:lang w:val="uk-UA"/>
        </w:rPr>
        <w:t>.</w:t>
      </w:r>
      <w:r w:rsidRPr="00416DC5">
        <w:rPr>
          <w:color w:val="000000"/>
          <w:sz w:val="28"/>
          <w:szCs w:val="28"/>
          <w:lang w:val="uk-UA"/>
        </w:rPr>
        <w:t xml:space="preserve">   Уповноважити Чернівецького міського голову Каспрука Олексія Павловича взяти участь в установчих зборах Асоціації органів місцевого самоврядування «Асоціація відкритих міст України».</w:t>
      </w:r>
    </w:p>
    <w:p w:rsidR="005330FF" w:rsidRPr="00783374" w:rsidRDefault="005330FF" w:rsidP="005330FF">
      <w:pPr>
        <w:ind w:firstLine="720"/>
        <w:jc w:val="both"/>
        <w:rPr>
          <w:b/>
          <w:sz w:val="28"/>
          <w:szCs w:val="28"/>
          <w:lang w:val="uk-UA"/>
        </w:rPr>
      </w:pPr>
    </w:p>
    <w:p w:rsidR="005330FF" w:rsidRPr="00416DC5" w:rsidRDefault="005330FF" w:rsidP="005330FF">
      <w:pPr>
        <w:ind w:firstLine="72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3</w:t>
      </w:r>
      <w:r w:rsidRPr="00416DC5">
        <w:rPr>
          <w:b/>
          <w:bCs/>
          <w:sz w:val="28"/>
          <w:lang w:val="uk-UA"/>
        </w:rPr>
        <w:t xml:space="preserve">. </w:t>
      </w:r>
      <w:r w:rsidRPr="00416DC5">
        <w:rPr>
          <w:bCs/>
          <w:sz w:val="28"/>
          <w:lang w:val="uk-UA"/>
        </w:rPr>
        <w:t>Рішення підлягає оприлюдненню на офіційному веб-порталі Чернівецької міської ради в мережі Інтернет.</w:t>
      </w:r>
    </w:p>
    <w:p w:rsidR="005330FF" w:rsidRDefault="005330FF" w:rsidP="005330FF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5330FF" w:rsidRPr="00783374" w:rsidRDefault="005330FF" w:rsidP="005330FF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5330FF" w:rsidRDefault="005330FF" w:rsidP="005330FF">
      <w:pPr>
        <w:ind w:firstLine="720"/>
        <w:jc w:val="both"/>
        <w:rPr>
          <w:b/>
          <w:bCs/>
          <w:sz w:val="28"/>
          <w:lang w:val="uk-UA"/>
        </w:rPr>
      </w:pPr>
    </w:p>
    <w:p w:rsidR="005330FF" w:rsidRDefault="005330FF" w:rsidP="005330FF">
      <w:pPr>
        <w:ind w:firstLine="720"/>
        <w:jc w:val="both"/>
        <w:rPr>
          <w:b/>
          <w:bCs/>
          <w:sz w:val="28"/>
          <w:lang w:val="uk-UA"/>
        </w:rPr>
      </w:pPr>
    </w:p>
    <w:p w:rsidR="005330FF" w:rsidRDefault="005330FF" w:rsidP="005330FF">
      <w:pPr>
        <w:ind w:firstLine="720"/>
        <w:jc w:val="both"/>
        <w:rPr>
          <w:b/>
          <w:bCs/>
          <w:sz w:val="28"/>
          <w:lang w:val="uk-UA"/>
        </w:rPr>
      </w:pPr>
    </w:p>
    <w:p w:rsidR="005330FF" w:rsidRPr="00416DC5" w:rsidRDefault="005330FF" w:rsidP="005330FF">
      <w:pPr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>4</w:t>
      </w:r>
      <w:r w:rsidRPr="00416DC5">
        <w:rPr>
          <w:b/>
          <w:bCs/>
          <w:sz w:val="28"/>
          <w:lang w:val="uk-UA"/>
        </w:rPr>
        <w:t>.</w:t>
      </w:r>
      <w:r w:rsidRPr="00416DC5">
        <w:rPr>
          <w:sz w:val="28"/>
          <w:lang w:val="uk-UA"/>
        </w:rPr>
        <w:t xml:space="preserve"> Організацію виконання цього рішення покласти на </w:t>
      </w:r>
      <w:r>
        <w:rPr>
          <w:sz w:val="28"/>
          <w:lang w:val="uk-UA"/>
        </w:rPr>
        <w:t>секретаря виконавчого комітету Чернівецької міської ради Стецевича О.І.</w:t>
      </w:r>
    </w:p>
    <w:p w:rsidR="005330FF" w:rsidRPr="00783374" w:rsidRDefault="005330FF" w:rsidP="005330FF">
      <w:pPr>
        <w:ind w:firstLine="720"/>
        <w:jc w:val="both"/>
        <w:rPr>
          <w:sz w:val="28"/>
          <w:szCs w:val="28"/>
          <w:lang w:val="uk-UA"/>
        </w:rPr>
      </w:pPr>
    </w:p>
    <w:p w:rsidR="005330FF" w:rsidRPr="00416DC5" w:rsidRDefault="005330FF" w:rsidP="005330F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416DC5">
        <w:rPr>
          <w:b/>
          <w:sz w:val="28"/>
          <w:szCs w:val="28"/>
          <w:lang w:val="uk-UA"/>
        </w:rPr>
        <w:t xml:space="preserve">. </w:t>
      </w:r>
      <w:r w:rsidRPr="00416DC5">
        <w:rPr>
          <w:sz w:val="28"/>
          <w:szCs w:val="28"/>
          <w:lang w:val="uk-UA"/>
        </w:rPr>
        <w:t>Контроль за виконанням рішення покласти на постійн</w:t>
      </w:r>
      <w:r>
        <w:rPr>
          <w:sz w:val="28"/>
          <w:szCs w:val="28"/>
          <w:lang w:val="uk-UA"/>
        </w:rPr>
        <w:t>у</w:t>
      </w:r>
      <w:r w:rsidRPr="00416DC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416DC5">
        <w:rPr>
          <w:sz w:val="28"/>
          <w:szCs w:val="28"/>
          <w:lang w:val="uk-UA"/>
        </w:rPr>
        <w:t xml:space="preserve"> міської ради з питань законності, прав людини, регламенту</w:t>
      </w:r>
      <w:r>
        <w:rPr>
          <w:sz w:val="28"/>
          <w:szCs w:val="28"/>
          <w:lang w:val="uk-UA"/>
        </w:rPr>
        <w:t>,</w:t>
      </w:r>
      <w:r w:rsidRPr="00416DC5">
        <w:rPr>
          <w:sz w:val="28"/>
          <w:szCs w:val="28"/>
          <w:lang w:val="uk-UA"/>
        </w:rPr>
        <w:t xml:space="preserve"> депутатської діяльності та етики</w:t>
      </w:r>
      <w:r>
        <w:rPr>
          <w:sz w:val="28"/>
          <w:szCs w:val="28"/>
          <w:lang w:val="uk-UA"/>
        </w:rPr>
        <w:t>.</w:t>
      </w:r>
      <w:r w:rsidRPr="00416DC5">
        <w:rPr>
          <w:sz w:val="28"/>
          <w:szCs w:val="28"/>
          <w:lang w:val="uk-UA"/>
        </w:rPr>
        <w:tab/>
      </w:r>
    </w:p>
    <w:p w:rsidR="005330FF" w:rsidRDefault="005330FF" w:rsidP="005330FF">
      <w:pPr>
        <w:jc w:val="both"/>
        <w:rPr>
          <w:b/>
          <w:sz w:val="28"/>
          <w:lang w:val="uk-UA"/>
        </w:rPr>
      </w:pPr>
    </w:p>
    <w:p w:rsidR="005330FF" w:rsidRPr="00416DC5" w:rsidRDefault="005330FF" w:rsidP="005330FF">
      <w:pPr>
        <w:jc w:val="both"/>
        <w:rPr>
          <w:b/>
          <w:sz w:val="28"/>
          <w:lang w:val="uk-UA"/>
        </w:rPr>
      </w:pPr>
    </w:p>
    <w:p w:rsidR="005330FF" w:rsidRPr="00416DC5" w:rsidRDefault="005330FF" w:rsidP="00533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</w:t>
      </w:r>
      <w:r w:rsidRPr="00416DC5">
        <w:rPr>
          <w:b/>
          <w:sz w:val="28"/>
          <w:lang w:val="uk-UA"/>
        </w:rPr>
        <w:t xml:space="preserve"> </w:t>
      </w:r>
      <w:r w:rsidRPr="00416DC5">
        <w:rPr>
          <w:b/>
          <w:sz w:val="28"/>
          <w:szCs w:val="28"/>
          <w:lang w:val="uk-UA"/>
        </w:rPr>
        <w:t xml:space="preserve">Чернівецький міський голова                                                    О. Каспрук </w:t>
      </w:r>
      <w:r w:rsidRPr="00416DC5">
        <w:rPr>
          <w:b/>
          <w:sz w:val="28"/>
          <w:lang w:val="uk-UA"/>
        </w:rPr>
        <w:t xml:space="preserve"> </w:t>
      </w:r>
    </w:p>
    <w:p w:rsidR="005330FF" w:rsidRPr="00416DC5" w:rsidRDefault="005330FF" w:rsidP="005330FF">
      <w:pPr>
        <w:pStyle w:val="2"/>
        <w:rPr>
          <w:lang w:val="uk-UA"/>
        </w:rPr>
      </w:pPr>
      <w:r w:rsidRPr="00416DC5">
        <w:rPr>
          <w:lang w:val="uk-UA"/>
        </w:rPr>
        <w:t xml:space="preserve"> </w:t>
      </w:r>
    </w:p>
    <w:p w:rsidR="00157BD0" w:rsidRDefault="00157BD0"/>
    <w:sectPr w:rsidR="00157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FF"/>
    <w:rsid w:val="00026F1C"/>
    <w:rsid w:val="00157BD0"/>
    <w:rsid w:val="00226B1F"/>
    <w:rsid w:val="002C34EF"/>
    <w:rsid w:val="005330FF"/>
    <w:rsid w:val="00553BAB"/>
    <w:rsid w:val="005F43E1"/>
    <w:rsid w:val="00F55D81"/>
    <w:rsid w:val="00FE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F970A-DE02-47B2-9DBB-C64940EF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F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5330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330FF"/>
    <w:pPr>
      <w:keepNext/>
      <w:autoSpaceDE w:val="0"/>
      <w:autoSpaceDN w:val="0"/>
      <w:adjustRightInd w:val="0"/>
      <w:ind w:firstLine="4620"/>
      <w:outlineLvl w:val="2"/>
    </w:pPr>
    <w:rPr>
      <w:rFonts w:cs="Courier New"/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1"/>
    <w:basedOn w:val="a"/>
    <w:rsid w:val="005330FF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5330FF"/>
    <w:rPr>
      <w:rFonts w:ascii="Cambria" w:hAnsi="Cambria"/>
      <w:b/>
      <w:bCs/>
      <w:i/>
      <w:i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rada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Protokl4</dc:creator>
  <cp:keywords/>
  <dc:description/>
  <cp:lastModifiedBy>Kompvid2</cp:lastModifiedBy>
  <cp:revision>2</cp:revision>
  <dcterms:created xsi:type="dcterms:W3CDTF">2017-02-17T12:27:00Z</dcterms:created>
  <dcterms:modified xsi:type="dcterms:W3CDTF">2017-02-17T12:27:00Z</dcterms:modified>
</cp:coreProperties>
</file>