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80" w:rightFromText="180" w:vertAnchor="page" w:horzAnchor="margin" w:tblpX="-612" w:tblpY="1162"/>
        <w:tblW w:w="14688" w:type="dxa"/>
        <w:tblInd w:w="0" w:type="dxa"/>
        <w:tblLook w:val="01E0" w:firstRow="1" w:lastRow="1" w:firstColumn="1" w:lastColumn="1" w:noHBand="0" w:noVBand="0"/>
      </w:tblPr>
      <w:tblGrid>
        <w:gridCol w:w="1188"/>
        <w:gridCol w:w="3420"/>
        <w:gridCol w:w="10080"/>
      </w:tblGrid>
      <w:tr w:rsidR="00CB4FB5" w:rsidRPr="001A235D" w:rsidTr="007004A3">
        <w:tc>
          <w:tcPr>
            <w:tcW w:w="14688" w:type="dxa"/>
            <w:gridSpan w:val="3"/>
            <w:tcBorders>
              <w:top w:val="nil"/>
              <w:left w:val="nil"/>
              <w:bottom w:val="single" w:sz="4" w:space="0" w:color="auto"/>
              <w:right w:val="nil"/>
            </w:tcBorders>
            <w:vAlign w:val="center"/>
          </w:tcPr>
          <w:p w:rsidR="008D4407" w:rsidRPr="001A235D" w:rsidRDefault="008D4407" w:rsidP="005E691D">
            <w:pPr>
              <w:jc w:val="center"/>
              <w:rPr>
                <w:sz w:val="28"/>
                <w:szCs w:val="28"/>
              </w:rPr>
            </w:pPr>
            <w:bookmarkStart w:id="0" w:name="_GoBack"/>
            <w:r w:rsidRPr="001A235D">
              <w:rPr>
                <w:sz w:val="28"/>
                <w:szCs w:val="28"/>
              </w:rPr>
              <w:t>Інформація</w:t>
            </w:r>
          </w:p>
          <w:p w:rsidR="008D4407" w:rsidRPr="001A235D" w:rsidRDefault="008D4407" w:rsidP="005E691D">
            <w:pPr>
              <w:jc w:val="center"/>
              <w:rPr>
                <w:sz w:val="28"/>
                <w:szCs w:val="28"/>
              </w:rPr>
            </w:pPr>
            <w:r w:rsidRPr="001A235D">
              <w:rPr>
                <w:sz w:val="28"/>
                <w:szCs w:val="28"/>
              </w:rPr>
              <w:t xml:space="preserve">про виконання   </w:t>
            </w:r>
          </w:p>
          <w:p w:rsidR="00CB4FB5" w:rsidRPr="001A235D" w:rsidRDefault="008D4407" w:rsidP="005E691D">
            <w:pPr>
              <w:jc w:val="center"/>
              <w:rPr>
                <w:b/>
                <w:sz w:val="28"/>
                <w:szCs w:val="28"/>
              </w:rPr>
            </w:pPr>
            <w:r w:rsidRPr="001A235D">
              <w:rPr>
                <w:b/>
                <w:sz w:val="28"/>
                <w:szCs w:val="28"/>
              </w:rPr>
              <w:t>Програми економічного і соціального розвитку</w:t>
            </w:r>
            <w:r w:rsidR="00CB4FB5" w:rsidRPr="001A235D">
              <w:rPr>
                <w:b/>
                <w:sz w:val="28"/>
                <w:szCs w:val="28"/>
              </w:rPr>
              <w:t xml:space="preserve"> міста Чернівців на 2016 рік</w:t>
            </w:r>
          </w:p>
          <w:p w:rsidR="008D4407" w:rsidRPr="001A235D" w:rsidRDefault="00FE08FC" w:rsidP="005E691D">
            <w:pPr>
              <w:jc w:val="center"/>
              <w:rPr>
                <w:sz w:val="28"/>
                <w:szCs w:val="28"/>
              </w:rPr>
            </w:pPr>
            <w:r>
              <w:rPr>
                <w:sz w:val="28"/>
                <w:szCs w:val="28"/>
              </w:rPr>
              <w:t>з</w:t>
            </w:r>
            <w:r w:rsidR="008D4407" w:rsidRPr="001A235D">
              <w:rPr>
                <w:sz w:val="28"/>
                <w:szCs w:val="28"/>
              </w:rPr>
              <w:t>а</w:t>
            </w:r>
            <w:r>
              <w:rPr>
                <w:sz w:val="28"/>
                <w:szCs w:val="28"/>
              </w:rPr>
              <w:t xml:space="preserve"> </w:t>
            </w:r>
            <w:r w:rsidR="004E2948">
              <w:rPr>
                <w:sz w:val="28"/>
                <w:szCs w:val="28"/>
              </w:rPr>
              <w:t>2016 рік</w:t>
            </w:r>
            <w:r w:rsidR="008D4407" w:rsidRPr="001A235D">
              <w:rPr>
                <w:sz w:val="28"/>
                <w:szCs w:val="28"/>
              </w:rPr>
              <w:t xml:space="preserve">  </w:t>
            </w:r>
          </w:p>
          <w:bookmarkEnd w:id="0"/>
          <w:p w:rsidR="00CB4FB5" w:rsidRPr="001A235D" w:rsidRDefault="00CB4FB5" w:rsidP="005E691D">
            <w:pPr>
              <w:jc w:val="center"/>
              <w:rPr>
                <w:b/>
                <w:sz w:val="28"/>
                <w:szCs w:val="28"/>
              </w:rPr>
            </w:pPr>
          </w:p>
        </w:tc>
      </w:tr>
      <w:tr w:rsidR="008D4407" w:rsidRPr="001A235D" w:rsidTr="007004A3">
        <w:tc>
          <w:tcPr>
            <w:tcW w:w="1188" w:type="dxa"/>
            <w:tcBorders>
              <w:top w:val="single" w:sz="4" w:space="0" w:color="auto"/>
              <w:left w:val="single" w:sz="4" w:space="0" w:color="auto"/>
              <w:bottom w:val="single" w:sz="4" w:space="0" w:color="auto"/>
              <w:right w:val="single" w:sz="4" w:space="0" w:color="auto"/>
            </w:tcBorders>
            <w:vAlign w:val="center"/>
          </w:tcPr>
          <w:p w:rsidR="008D4407" w:rsidRPr="001A235D" w:rsidRDefault="008D4407" w:rsidP="00CB4FB5">
            <w:pPr>
              <w:pStyle w:val="Style2"/>
              <w:widowControl/>
              <w:jc w:val="center"/>
              <w:rPr>
                <w:rStyle w:val="FontStyle11"/>
                <w:sz w:val="24"/>
                <w:szCs w:val="24"/>
                <w:lang w:eastAsia="uk-UA"/>
              </w:rPr>
            </w:pPr>
            <w:r w:rsidRPr="001A235D">
              <w:rPr>
                <w:rStyle w:val="FontStyle11"/>
                <w:sz w:val="24"/>
                <w:szCs w:val="24"/>
                <w:lang w:eastAsia="uk-UA"/>
              </w:rPr>
              <w:t>№ з/п</w:t>
            </w:r>
          </w:p>
        </w:tc>
        <w:tc>
          <w:tcPr>
            <w:tcW w:w="3420" w:type="dxa"/>
            <w:tcBorders>
              <w:top w:val="single" w:sz="4" w:space="0" w:color="auto"/>
              <w:left w:val="single" w:sz="4" w:space="0" w:color="auto"/>
              <w:bottom w:val="single" w:sz="4" w:space="0" w:color="auto"/>
              <w:right w:val="single" w:sz="4" w:space="0" w:color="auto"/>
            </w:tcBorders>
            <w:vAlign w:val="center"/>
          </w:tcPr>
          <w:p w:rsidR="008D4407" w:rsidRPr="001A235D" w:rsidRDefault="008D4407" w:rsidP="00CB4FB5">
            <w:pPr>
              <w:pStyle w:val="Style3"/>
              <w:widowControl/>
              <w:spacing w:line="317" w:lineRule="exact"/>
              <w:ind w:left="317"/>
              <w:jc w:val="center"/>
              <w:rPr>
                <w:rStyle w:val="FontStyle13"/>
                <w:sz w:val="24"/>
                <w:szCs w:val="24"/>
                <w:lang w:eastAsia="uk-UA"/>
              </w:rPr>
            </w:pPr>
            <w:r w:rsidRPr="001A235D">
              <w:rPr>
                <w:rStyle w:val="FontStyle13"/>
                <w:sz w:val="24"/>
                <w:szCs w:val="24"/>
                <w:lang w:eastAsia="uk-UA"/>
              </w:rPr>
              <w:t>Пріоритетні напрями розвитку</w:t>
            </w:r>
          </w:p>
        </w:tc>
        <w:tc>
          <w:tcPr>
            <w:tcW w:w="10080" w:type="dxa"/>
            <w:tcBorders>
              <w:top w:val="single" w:sz="4" w:space="0" w:color="auto"/>
              <w:left w:val="single" w:sz="4" w:space="0" w:color="auto"/>
              <w:bottom w:val="single" w:sz="4" w:space="0" w:color="auto"/>
              <w:right w:val="single" w:sz="4" w:space="0" w:color="auto"/>
            </w:tcBorders>
            <w:vAlign w:val="center"/>
          </w:tcPr>
          <w:p w:rsidR="008D4407" w:rsidRPr="001A235D" w:rsidRDefault="008D4407" w:rsidP="00CB4FB5">
            <w:pPr>
              <w:jc w:val="center"/>
              <w:rPr>
                <w:b/>
              </w:rPr>
            </w:pPr>
            <w:r w:rsidRPr="001A235D">
              <w:rPr>
                <w:b/>
              </w:rPr>
              <w:t>Інформація про хід виконання</w:t>
            </w:r>
          </w:p>
        </w:tc>
      </w:tr>
      <w:tr w:rsidR="005E691D" w:rsidRPr="001A235D" w:rsidTr="007004A3">
        <w:tc>
          <w:tcPr>
            <w:tcW w:w="14688" w:type="dxa"/>
            <w:gridSpan w:val="3"/>
            <w:tcBorders>
              <w:top w:val="single" w:sz="4" w:space="0" w:color="auto"/>
              <w:left w:val="single" w:sz="4" w:space="0" w:color="auto"/>
              <w:bottom w:val="single" w:sz="4" w:space="0" w:color="auto"/>
              <w:right w:val="single" w:sz="4" w:space="0" w:color="auto"/>
            </w:tcBorders>
            <w:vAlign w:val="center"/>
          </w:tcPr>
          <w:p w:rsidR="005E691D" w:rsidRPr="001A235D" w:rsidRDefault="005E691D" w:rsidP="005E691D">
            <w:pPr>
              <w:jc w:val="center"/>
              <w:rPr>
                <w:b/>
                <w:color w:val="000000"/>
                <w:sz w:val="28"/>
                <w:szCs w:val="28"/>
              </w:rPr>
            </w:pPr>
            <w:r w:rsidRPr="001A235D">
              <w:rPr>
                <w:b/>
                <w:color w:val="000000"/>
                <w:sz w:val="28"/>
                <w:szCs w:val="28"/>
              </w:rPr>
              <w:t>Бюджетна політика</w:t>
            </w:r>
          </w:p>
        </w:tc>
      </w:tr>
      <w:tr w:rsidR="008D4407" w:rsidRPr="001A235D" w:rsidTr="007004A3">
        <w:tc>
          <w:tcPr>
            <w:tcW w:w="1188"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pStyle w:val="Style2"/>
              <w:widowControl/>
              <w:jc w:val="center"/>
              <w:rPr>
                <w:rStyle w:val="FontStyle11"/>
                <w:sz w:val="24"/>
                <w:szCs w:val="24"/>
                <w:lang w:eastAsia="uk-UA"/>
              </w:rPr>
            </w:pPr>
            <w:r w:rsidRPr="001A235D">
              <w:rPr>
                <w:rStyle w:val="FontStyle11"/>
                <w:sz w:val="24"/>
                <w:szCs w:val="24"/>
                <w:lang w:eastAsia="uk-UA"/>
              </w:rPr>
              <w:t>1.</w:t>
            </w:r>
          </w:p>
        </w:tc>
        <w:tc>
          <w:tcPr>
            <w:tcW w:w="3420"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tabs>
                <w:tab w:val="left" w:pos="8292"/>
                <w:tab w:val="left" w:pos="8363"/>
              </w:tabs>
              <w:jc w:val="both"/>
              <w:rPr>
                <w:color w:val="FF0000"/>
              </w:rPr>
            </w:pPr>
            <w:r w:rsidRPr="001A235D">
              <w:rPr>
                <w:b/>
                <w:color w:val="000000"/>
              </w:rPr>
              <w:t>Реалізація державної бюджетної політики, захист фінансових інтересів держави, забезпечення надходжень до місцевих бюджетів для забезпечення виконання завдань соціально-економічного розвитку міста та  повноважень органів місцевого самоврядування</w:t>
            </w:r>
          </w:p>
          <w:p w:rsidR="008D4407" w:rsidRPr="001A235D" w:rsidRDefault="008D4407" w:rsidP="005E691D">
            <w:pPr>
              <w:pStyle w:val="Style3"/>
              <w:widowControl/>
              <w:spacing w:line="317" w:lineRule="exact"/>
              <w:ind w:left="317"/>
              <w:rPr>
                <w:rStyle w:val="FontStyle13"/>
                <w:sz w:val="24"/>
                <w:szCs w:val="24"/>
                <w:lang w:eastAsia="uk-UA"/>
              </w:rPr>
            </w:pPr>
          </w:p>
        </w:tc>
        <w:tc>
          <w:tcPr>
            <w:tcW w:w="10080" w:type="dxa"/>
            <w:tcBorders>
              <w:top w:val="single" w:sz="4" w:space="0" w:color="auto"/>
              <w:left w:val="single" w:sz="4" w:space="0" w:color="auto"/>
              <w:bottom w:val="single" w:sz="4" w:space="0" w:color="auto"/>
              <w:right w:val="single" w:sz="4" w:space="0" w:color="auto"/>
            </w:tcBorders>
          </w:tcPr>
          <w:p w:rsidR="000802D8" w:rsidRPr="000802D8" w:rsidRDefault="000802D8" w:rsidP="000802D8">
            <w:pPr>
              <w:tabs>
                <w:tab w:val="left" w:pos="864"/>
                <w:tab w:val="left" w:pos="4464"/>
                <w:tab w:val="left" w:pos="6624"/>
              </w:tabs>
              <w:jc w:val="both"/>
            </w:pPr>
            <w:r w:rsidRPr="000802D8">
              <w:t xml:space="preserve">За 2016 рік до </w:t>
            </w:r>
            <w:r w:rsidRPr="000802D8">
              <w:rPr>
                <w:bCs/>
              </w:rPr>
              <w:t>міського бюджету</w:t>
            </w:r>
            <w:r w:rsidRPr="000802D8">
              <w:t xml:space="preserve"> м.Чернівців надійшло 1907577,5 т</w:t>
            </w:r>
            <w:r w:rsidRPr="000802D8">
              <w:rPr>
                <w:bCs/>
              </w:rPr>
              <w:t xml:space="preserve">ис. грн., </w:t>
            </w:r>
            <w:r w:rsidRPr="000802D8">
              <w:t>що складає</w:t>
            </w:r>
            <w:r w:rsidRPr="000802D8">
              <w:rPr>
                <w:bCs/>
              </w:rPr>
              <w:t xml:space="preserve"> 103,3% </w:t>
            </w:r>
            <w:r w:rsidRPr="000802D8">
              <w:t>до уточненого річного плану (1845788,1 тис. грн.), понад план отримано 61789,4 тис. грн. Порівняно з 2015 роком надходження зросли на 459350,3 тис. грн. або на 31,7%.</w:t>
            </w:r>
          </w:p>
          <w:p w:rsidR="000802D8" w:rsidRPr="000802D8" w:rsidRDefault="000802D8" w:rsidP="000802D8">
            <w:pPr>
              <w:tabs>
                <w:tab w:val="left" w:pos="0"/>
                <w:tab w:val="left" w:pos="720"/>
              </w:tabs>
              <w:jc w:val="both"/>
            </w:pPr>
            <w:r w:rsidRPr="000802D8">
              <w:t xml:space="preserve">До </w:t>
            </w:r>
            <w:r w:rsidRPr="000802D8">
              <w:rPr>
                <w:bCs/>
              </w:rPr>
              <w:t xml:space="preserve">загального фонду міського бюджету м.Чернівців (без </w:t>
            </w:r>
            <w:r w:rsidRPr="000802D8">
              <w:t>врахування обсягів міжбюджетних</w:t>
            </w:r>
            <w:r w:rsidRPr="000802D8">
              <w:rPr>
                <w:bCs/>
              </w:rPr>
              <w:t xml:space="preserve"> трансфертів)</w:t>
            </w:r>
            <w:r w:rsidRPr="000802D8">
              <w:t xml:space="preserve"> надійшло 916686,3 </w:t>
            </w:r>
            <w:r w:rsidRPr="000802D8">
              <w:rPr>
                <w:bCs/>
              </w:rPr>
              <w:t xml:space="preserve">тис. грн., </w:t>
            </w:r>
            <w:r w:rsidRPr="000802D8">
              <w:t>що складає 106,4</w:t>
            </w:r>
            <w:r w:rsidRPr="000802D8">
              <w:rPr>
                <w:bCs/>
              </w:rPr>
              <w:t xml:space="preserve">% до уточненого річного плану </w:t>
            </w:r>
            <w:r w:rsidRPr="000802D8">
              <w:t>(861367,5 тис. грн.), сума перевиконання склала 55318,8 тис. грн. Порівняно з 2015 роком надходження зросли на 297877,0 тис. грн. або на 48,1%.</w:t>
            </w:r>
          </w:p>
          <w:p w:rsidR="000802D8" w:rsidRPr="000802D8" w:rsidRDefault="000802D8" w:rsidP="000802D8">
            <w:pPr>
              <w:tabs>
                <w:tab w:val="left" w:pos="720"/>
                <w:tab w:val="left" w:pos="4464"/>
                <w:tab w:val="left" w:pos="6624"/>
              </w:tabs>
              <w:jc w:val="both"/>
            </w:pPr>
            <w:r w:rsidRPr="000802D8">
              <w:t>До</w:t>
            </w:r>
            <w:r w:rsidRPr="000802D8">
              <w:rPr>
                <w:bCs/>
              </w:rPr>
              <w:t xml:space="preserve"> спеціального фонду міського бюджету (без </w:t>
            </w:r>
            <w:r w:rsidRPr="000802D8">
              <w:t xml:space="preserve">врахування обсягів міжбюджетних </w:t>
            </w:r>
            <w:r w:rsidRPr="000802D8">
              <w:rPr>
                <w:bCs/>
              </w:rPr>
              <w:t>трансфертів)</w:t>
            </w:r>
            <w:r w:rsidRPr="000802D8">
              <w:t xml:space="preserve"> надійшло коштів на суму 115303,5 </w:t>
            </w:r>
            <w:r w:rsidRPr="000802D8">
              <w:rPr>
                <w:bCs/>
              </w:rPr>
              <w:t xml:space="preserve">тис. грн., </w:t>
            </w:r>
            <w:r w:rsidRPr="000802D8">
              <w:t>що складає 107,4% до уточнених річних планових показників (107408,8 тис. грн.), сума перевиконання склала 7894,7 тис. грн. Порівняно з 2015 роком надходження зросли на 33211,5 тис. грн. або на 40,5%.</w:t>
            </w:r>
          </w:p>
          <w:p w:rsidR="000802D8" w:rsidRPr="000802D8" w:rsidRDefault="000802D8" w:rsidP="000802D8">
            <w:pPr>
              <w:shd w:val="clear" w:color="auto" w:fill="FFFFFF"/>
              <w:tabs>
                <w:tab w:val="left" w:pos="787"/>
              </w:tabs>
              <w:jc w:val="both"/>
              <w:rPr>
                <w:bCs/>
              </w:rPr>
            </w:pPr>
            <w:r w:rsidRPr="000802D8">
              <w:t>Виконання видаткової частини міського бюджету м. Чернівців (загального та спеціального фондів) до річного плану складає 92,8 % (уточнений план на 2016 рік – 2030490,6 тис. грн., виконання за 2016 рік – 1884776,5 тис. грн.).</w:t>
            </w:r>
          </w:p>
          <w:p w:rsidR="008D4407" w:rsidRPr="001A235D" w:rsidRDefault="000802D8" w:rsidP="000802D8">
            <w:pPr>
              <w:jc w:val="both"/>
              <w:rPr>
                <w:b/>
              </w:rPr>
            </w:pPr>
            <w:r w:rsidRPr="000802D8">
              <w:t>Видатки на заробітну плату з нарахуваннями по міському бюджету м.Чернівців в обсязі загального фонду за 201</w:t>
            </w:r>
            <w:r w:rsidRPr="000802D8">
              <w:rPr>
                <w:lang w:val="ru-RU"/>
              </w:rPr>
              <w:t>6</w:t>
            </w:r>
            <w:r w:rsidRPr="000802D8">
              <w:t xml:space="preserve"> рік склали  609790,0 тис. грн. або </w:t>
            </w:r>
            <w:r w:rsidRPr="000802D8">
              <w:rPr>
                <w:lang w:val="ru-RU"/>
              </w:rPr>
              <w:t>42,8</w:t>
            </w:r>
            <w:r w:rsidRPr="000802D8">
              <w:t xml:space="preserve"> %</w:t>
            </w:r>
            <w:r>
              <w:t xml:space="preserve"> від загальної суми видатків.</w:t>
            </w:r>
          </w:p>
        </w:tc>
      </w:tr>
      <w:tr w:rsidR="005E691D" w:rsidRPr="001A235D" w:rsidTr="007004A3">
        <w:tc>
          <w:tcPr>
            <w:tcW w:w="14688" w:type="dxa"/>
            <w:gridSpan w:val="3"/>
            <w:tcBorders>
              <w:top w:val="single" w:sz="4" w:space="0" w:color="auto"/>
              <w:left w:val="single" w:sz="4" w:space="0" w:color="auto"/>
              <w:bottom w:val="single" w:sz="4" w:space="0" w:color="auto"/>
              <w:right w:val="single" w:sz="4" w:space="0" w:color="auto"/>
            </w:tcBorders>
            <w:vAlign w:val="center"/>
          </w:tcPr>
          <w:p w:rsidR="005E691D" w:rsidRPr="001A235D" w:rsidRDefault="005E691D" w:rsidP="005E691D">
            <w:pPr>
              <w:jc w:val="center"/>
              <w:rPr>
                <w:b/>
                <w:color w:val="000000"/>
                <w:sz w:val="28"/>
                <w:szCs w:val="28"/>
              </w:rPr>
            </w:pPr>
            <w:r w:rsidRPr="001A235D">
              <w:rPr>
                <w:b/>
                <w:color w:val="000000"/>
                <w:sz w:val="28"/>
                <w:szCs w:val="28"/>
              </w:rPr>
              <w:t>Управління майном комунальної власності</w:t>
            </w:r>
          </w:p>
        </w:tc>
      </w:tr>
      <w:tr w:rsidR="008D4407" w:rsidRPr="001A235D" w:rsidTr="007004A3">
        <w:tc>
          <w:tcPr>
            <w:tcW w:w="1188"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pStyle w:val="Style2"/>
              <w:widowControl/>
              <w:jc w:val="center"/>
              <w:rPr>
                <w:rStyle w:val="FontStyle11"/>
                <w:sz w:val="24"/>
                <w:szCs w:val="24"/>
                <w:lang w:eastAsia="uk-UA"/>
              </w:rPr>
            </w:pPr>
            <w:r w:rsidRPr="001A235D">
              <w:rPr>
                <w:rStyle w:val="FontStyle11"/>
                <w:sz w:val="24"/>
                <w:szCs w:val="24"/>
                <w:lang w:eastAsia="uk-UA"/>
              </w:rPr>
              <w:t>1.</w:t>
            </w:r>
          </w:p>
        </w:tc>
        <w:tc>
          <w:tcPr>
            <w:tcW w:w="3420"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pStyle w:val="Style3"/>
              <w:widowControl/>
              <w:spacing w:line="240" w:lineRule="auto"/>
              <w:jc w:val="both"/>
              <w:rPr>
                <w:rStyle w:val="FontStyle13"/>
                <w:b w:val="0"/>
                <w:color w:val="000000"/>
                <w:sz w:val="24"/>
                <w:szCs w:val="24"/>
                <w:lang w:eastAsia="uk-UA"/>
              </w:rPr>
            </w:pPr>
            <w:r w:rsidRPr="001A235D">
              <w:rPr>
                <w:rStyle w:val="FontStyle64"/>
                <w:b/>
                <w:color w:val="000000"/>
                <w:sz w:val="24"/>
                <w:szCs w:val="24"/>
                <w:lang w:eastAsia="uk-UA"/>
              </w:rPr>
              <w:t xml:space="preserve">Забезпечення якісного і ефективного управління комунальним майном і раціональності його використання, забезпечення  надходжень коштів  від оренди та приватизації </w:t>
            </w:r>
            <w:r w:rsidRPr="001A235D">
              <w:rPr>
                <w:rStyle w:val="FontStyle64"/>
                <w:b/>
                <w:color w:val="000000"/>
                <w:sz w:val="24"/>
                <w:szCs w:val="24"/>
                <w:lang w:eastAsia="uk-UA"/>
              </w:rPr>
              <w:lastRenderedPageBreak/>
              <w:t>майна, що знаходиться у комунальній власності територіальної громади міста Чернівців</w:t>
            </w:r>
          </w:p>
        </w:tc>
        <w:tc>
          <w:tcPr>
            <w:tcW w:w="10080" w:type="dxa"/>
            <w:tcBorders>
              <w:top w:val="single" w:sz="4" w:space="0" w:color="auto"/>
              <w:left w:val="single" w:sz="4" w:space="0" w:color="auto"/>
              <w:bottom w:val="single" w:sz="4" w:space="0" w:color="auto"/>
              <w:right w:val="single" w:sz="4" w:space="0" w:color="auto"/>
            </w:tcBorders>
          </w:tcPr>
          <w:p w:rsidR="0027346F" w:rsidRPr="00985A8F" w:rsidRDefault="0027346F" w:rsidP="0027346F">
            <w:pPr>
              <w:tabs>
                <w:tab w:val="left" w:pos="720"/>
              </w:tabs>
              <w:jc w:val="both"/>
              <w:rPr>
                <w:color w:val="000000"/>
              </w:rPr>
            </w:pPr>
            <w:r w:rsidRPr="00985A8F">
              <w:rPr>
                <w:color w:val="000000"/>
              </w:rPr>
              <w:lastRenderedPageBreak/>
              <w:t xml:space="preserve">Станом на 01.01.2016р. первісна вартість комунального майна територіальної громади м.Чернівців склала 8,2 млрд.грн., балансова (залишкова) вартість – 4,6 млрд.грн. До складу майна комунальної власності входить рухоме та нерухоме майно. Станом на 01.01.2016р. на обліку перебувало 8735 об’єктів нерухомого майна (земельні ділянки,  сквери,  газони, об’єкт берегоукріплення, будівлі і споруди, мережі і дороги). Загальна первісна вартість зазначеного майна складає 7,9 млрд.грн., що становить 96,3% від загальної вартості комунального майна.  Первісна  вартість рухомого майна комунальної власності станом на 01.01.2016р. склала 0,3 </w:t>
            </w:r>
            <w:r w:rsidRPr="00985A8F">
              <w:rPr>
                <w:color w:val="000000"/>
              </w:rPr>
              <w:lastRenderedPageBreak/>
              <w:t xml:space="preserve">млрд.грн., що становить 3,7% від загальної вартості майна. </w:t>
            </w:r>
          </w:p>
          <w:p w:rsidR="00985A8F" w:rsidRPr="00985A8F" w:rsidRDefault="00985A8F" w:rsidP="00985A8F">
            <w:pPr>
              <w:pStyle w:val="ac"/>
              <w:spacing w:before="0" w:beforeAutospacing="0" w:after="0" w:afterAutospacing="0"/>
              <w:jc w:val="both"/>
            </w:pPr>
            <w:r w:rsidRPr="00985A8F">
              <w:t>Станом на 01.01.2017р. загальна площа переданих в оренду (позичку) нежилих приміщень міської комунальної  власності станови</w:t>
            </w:r>
            <w:r>
              <w:t>ла</w:t>
            </w:r>
            <w:r w:rsidRPr="00985A8F">
              <w:t xml:space="preserve"> 115,4 тис. кв.м.</w:t>
            </w:r>
            <w:r>
              <w:t xml:space="preserve">, в оренді перебував </w:t>
            </w:r>
            <w:r w:rsidRPr="00985A8F">
              <w:t>981 об’єкт. В</w:t>
            </w:r>
            <w:r>
              <w:t xml:space="preserve">продовж </w:t>
            </w:r>
            <w:r w:rsidRPr="00985A8F">
              <w:t>2016 ро</w:t>
            </w:r>
            <w:r>
              <w:t>ку</w:t>
            </w:r>
            <w:r w:rsidRPr="00985A8F">
              <w:t xml:space="preserve"> </w:t>
            </w:r>
            <w:r>
              <w:t xml:space="preserve">вперше було </w:t>
            </w:r>
            <w:r w:rsidRPr="00985A8F">
              <w:t xml:space="preserve">передано в оренду 7 приміщень загальною площею 645,8 кв.м. та 6 приміщень з погодинним графіком та сезонним графіком використання площею 681,9 кв.м. Від оренди </w:t>
            </w:r>
            <w:r>
              <w:t xml:space="preserve">зазначених </w:t>
            </w:r>
            <w:r w:rsidRPr="00985A8F">
              <w:t>приміщень до бюджету міста</w:t>
            </w:r>
            <w:r>
              <w:t xml:space="preserve"> надійшло</w:t>
            </w:r>
            <w:r w:rsidRPr="00985A8F">
              <w:t xml:space="preserve"> 61,3 тис.грн.  Всього за 2016 рік від оренди об’єктів міської комунальної власності територіальної громади міста Чернівців до міського бюджету надійшло</w:t>
            </w:r>
            <w:r>
              <w:t xml:space="preserve"> </w:t>
            </w:r>
            <w:r w:rsidRPr="002F3F18">
              <w:t>25195,6</w:t>
            </w:r>
            <w:r w:rsidRPr="00985A8F">
              <w:t xml:space="preserve"> тис.грн., що складає  106,3% від річного плану</w:t>
            </w:r>
            <w:r>
              <w:t xml:space="preserve"> (23696,6 тис.грн.)</w:t>
            </w:r>
            <w:r w:rsidRPr="00985A8F">
              <w:t xml:space="preserve">.  </w:t>
            </w:r>
          </w:p>
          <w:p w:rsidR="008D4407" w:rsidRPr="001A235D" w:rsidRDefault="002F3F18" w:rsidP="0027346F">
            <w:pPr>
              <w:tabs>
                <w:tab w:val="left" w:pos="540"/>
                <w:tab w:val="left" w:pos="720"/>
                <w:tab w:val="left" w:pos="900"/>
                <w:tab w:val="left" w:pos="1080"/>
              </w:tabs>
              <w:jc w:val="both"/>
              <w:rPr>
                <w:color w:val="000000"/>
              </w:rPr>
            </w:pPr>
            <w:r w:rsidRPr="002F3F18">
              <w:rPr>
                <w:color w:val="000000"/>
              </w:rPr>
              <w:t xml:space="preserve">У 2016 році </w:t>
            </w:r>
            <w:r w:rsidR="0027346F" w:rsidRPr="002F3F18">
              <w:rPr>
                <w:color w:val="000000"/>
              </w:rPr>
              <w:t>приватизовано 7 об’єктів комунального нерухомого  майна (в т.ч.: 1 об’єкт на аукціоні шляхом викупу, як єдиний учасник, 5 об’єктів – шляхом викупу, 1 об’єкт – шляхом продажу з аукціонних торгів) на загальну суму 3,6 млн.грн. До міського бюджету надійшло 3,0 млн.грн., що складає 136,4% від річного планового показника. (2,2 млн.грн.).</w:t>
            </w:r>
          </w:p>
        </w:tc>
      </w:tr>
      <w:tr w:rsidR="005E691D" w:rsidRPr="001A235D" w:rsidTr="007004A3">
        <w:tc>
          <w:tcPr>
            <w:tcW w:w="14688" w:type="dxa"/>
            <w:gridSpan w:val="3"/>
            <w:tcBorders>
              <w:top w:val="single" w:sz="4" w:space="0" w:color="auto"/>
              <w:left w:val="single" w:sz="4" w:space="0" w:color="auto"/>
              <w:bottom w:val="single" w:sz="4" w:space="0" w:color="auto"/>
              <w:right w:val="single" w:sz="4" w:space="0" w:color="auto"/>
            </w:tcBorders>
            <w:vAlign w:val="center"/>
          </w:tcPr>
          <w:p w:rsidR="005E691D" w:rsidRPr="001A235D" w:rsidRDefault="005E691D" w:rsidP="005E691D">
            <w:pPr>
              <w:jc w:val="center"/>
              <w:rPr>
                <w:b/>
                <w:color w:val="000000"/>
                <w:sz w:val="28"/>
                <w:szCs w:val="28"/>
              </w:rPr>
            </w:pPr>
            <w:r w:rsidRPr="001A235D">
              <w:rPr>
                <w:b/>
                <w:color w:val="000000"/>
                <w:sz w:val="28"/>
                <w:szCs w:val="28"/>
              </w:rPr>
              <w:lastRenderedPageBreak/>
              <w:t>Закупівля товарів, робіт, послуг за бюджетні кошти</w:t>
            </w:r>
          </w:p>
        </w:tc>
      </w:tr>
      <w:tr w:rsidR="008D4407" w:rsidRPr="001A235D" w:rsidTr="007004A3">
        <w:tc>
          <w:tcPr>
            <w:tcW w:w="1188"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pStyle w:val="Style2"/>
              <w:widowControl/>
              <w:jc w:val="center"/>
              <w:rPr>
                <w:rStyle w:val="FontStyle11"/>
                <w:sz w:val="24"/>
                <w:szCs w:val="24"/>
                <w:lang w:eastAsia="uk-UA"/>
              </w:rPr>
            </w:pPr>
            <w:r w:rsidRPr="001A235D">
              <w:rPr>
                <w:rStyle w:val="FontStyle11"/>
                <w:sz w:val="24"/>
                <w:szCs w:val="24"/>
                <w:lang w:eastAsia="uk-UA"/>
              </w:rPr>
              <w:t>1.</w:t>
            </w:r>
          </w:p>
        </w:tc>
        <w:tc>
          <w:tcPr>
            <w:tcW w:w="3420"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jc w:val="both"/>
              <w:rPr>
                <w:b/>
                <w:color w:val="000000"/>
              </w:rPr>
            </w:pPr>
            <w:r w:rsidRPr="001A235D">
              <w:rPr>
                <w:b/>
                <w:color w:val="000000"/>
              </w:rPr>
              <w:t>Дотримання вимог чинного законодавства при здійсненні процедур закупівель товарів, робіт і послуг за рахунок бюджетних коштів, створення конкурентного середовища та запобігання проявам корупції у сфері державних закупівель, розвиток добросовісної конкуренції,  р</w:t>
            </w:r>
            <w:r w:rsidRPr="001A235D">
              <w:rPr>
                <w:b/>
              </w:rPr>
              <w:t>аціональне використання бюджетних коштів</w:t>
            </w:r>
          </w:p>
          <w:p w:rsidR="008D4407" w:rsidRPr="001A235D" w:rsidRDefault="008D4407" w:rsidP="005E691D">
            <w:pPr>
              <w:pStyle w:val="Style3"/>
              <w:widowControl/>
              <w:spacing w:line="317" w:lineRule="exact"/>
              <w:rPr>
                <w:rStyle w:val="FontStyle13"/>
                <w:sz w:val="24"/>
                <w:szCs w:val="24"/>
                <w:lang w:eastAsia="uk-UA"/>
              </w:rPr>
            </w:pPr>
          </w:p>
        </w:tc>
        <w:tc>
          <w:tcPr>
            <w:tcW w:w="10080" w:type="dxa"/>
            <w:tcBorders>
              <w:top w:val="single" w:sz="4" w:space="0" w:color="auto"/>
              <w:left w:val="single" w:sz="4" w:space="0" w:color="auto"/>
              <w:bottom w:val="single" w:sz="4" w:space="0" w:color="auto"/>
              <w:right w:val="single" w:sz="4" w:space="0" w:color="auto"/>
            </w:tcBorders>
          </w:tcPr>
          <w:p w:rsidR="0027346F" w:rsidRPr="002F3F18" w:rsidRDefault="0027346F" w:rsidP="00537675">
            <w:pPr>
              <w:jc w:val="both"/>
              <w:rPr>
                <w:color w:val="000000"/>
              </w:rPr>
            </w:pPr>
            <w:r w:rsidRPr="002F3F18">
              <w:rPr>
                <w:color w:val="000000"/>
              </w:rPr>
              <w:t>Відповідно до Законів України «Про здійснення державних закупівель» та «Про публічні закупівлі» впродовж 2016 року було проведено 1</w:t>
            </w:r>
            <w:r w:rsidR="002F3F18" w:rsidRPr="002F3F18">
              <w:rPr>
                <w:color w:val="000000"/>
              </w:rPr>
              <w:t>88</w:t>
            </w:r>
            <w:r w:rsidRPr="002F3F18">
              <w:rPr>
                <w:color w:val="000000"/>
              </w:rPr>
              <w:t xml:space="preserve"> тендерн</w:t>
            </w:r>
            <w:r w:rsidR="002F3F18" w:rsidRPr="002F3F18">
              <w:rPr>
                <w:color w:val="000000"/>
              </w:rPr>
              <w:t>их процедур</w:t>
            </w:r>
            <w:r w:rsidRPr="002F3F18">
              <w:rPr>
                <w:color w:val="000000"/>
              </w:rPr>
              <w:t xml:space="preserve"> закупівель товарів, робіт і послуг за рахунок бюджетних коштів, в тому числі відкритими торгами здійснено 1</w:t>
            </w:r>
            <w:r w:rsidR="002F3F18" w:rsidRPr="002F3F18">
              <w:rPr>
                <w:color w:val="000000"/>
              </w:rPr>
              <w:t>6</w:t>
            </w:r>
            <w:r w:rsidRPr="002F3F18">
              <w:rPr>
                <w:color w:val="000000"/>
              </w:rPr>
              <w:t xml:space="preserve">4 процедури. </w:t>
            </w:r>
          </w:p>
          <w:p w:rsidR="0027346F" w:rsidRPr="002F3F18" w:rsidRDefault="0027346F" w:rsidP="00537675">
            <w:pPr>
              <w:jc w:val="both"/>
              <w:rPr>
                <w:color w:val="000000"/>
              </w:rPr>
            </w:pPr>
            <w:r w:rsidRPr="002F3F18">
              <w:rPr>
                <w:color w:val="000000"/>
              </w:rPr>
              <w:t xml:space="preserve">Досягнуто збільшення конкурентного середовища серед учасників. Так, на участь в торгах за 2016 </w:t>
            </w:r>
            <w:r w:rsidR="002F3F18" w:rsidRPr="002F3F18">
              <w:rPr>
                <w:color w:val="000000"/>
              </w:rPr>
              <w:t>рік</w:t>
            </w:r>
            <w:r w:rsidRPr="002F3F18">
              <w:rPr>
                <w:color w:val="000000"/>
              </w:rPr>
              <w:t xml:space="preserve"> подали заявки </w:t>
            </w:r>
            <w:r w:rsidR="002F3F18" w:rsidRPr="002F3F18">
              <w:rPr>
                <w:color w:val="000000"/>
              </w:rPr>
              <w:t>431 учасник</w:t>
            </w:r>
            <w:r w:rsidRPr="002F3F18">
              <w:rPr>
                <w:color w:val="000000"/>
              </w:rPr>
              <w:t xml:space="preserve">. З переможцями тендерних торгів було укладено </w:t>
            </w:r>
            <w:r w:rsidR="002F3F18" w:rsidRPr="002F3F18">
              <w:rPr>
                <w:color w:val="000000"/>
              </w:rPr>
              <w:t>156</w:t>
            </w:r>
            <w:r w:rsidRPr="002F3F18">
              <w:rPr>
                <w:color w:val="000000"/>
              </w:rPr>
              <w:t xml:space="preserve"> договорів на загальну вартість </w:t>
            </w:r>
            <w:r w:rsidR="002F3F18" w:rsidRPr="002F3F18">
              <w:rPr>
                <w:color w:val="000000"/>
              </w:rPr>
              <w:t>433187,1</w:t>
            </w:r>
            <w:r w:rsidRPr="002F3F18">
              <w:rPr>
                <w:color w:val="000000"/>
              </w:rPr>
              <w:t xml:space="preserve"> тис.грн. За результатами проведення тендерних процедур було заощаджено 115496,2 тис.грн. бюджетних коштів.</w:t>
            </w:r>
          </w:p>
          <w:p w:rsidR="0027346F" w:rsidRPr="002F3F18" w:rsidRDefault="00537675" w:rsidP="00537675">
            <w:pPr>
              <w:jc w:val="both"/>
              <w:rPr>
                <w:color w:val="000000"/>
              </w:rPr>
            </w:pPr>
            <w:r w:rsidRPr="002F3F18">
              <w:rPr>
                <w:color w:val="000000"/>
              </w:rPr>
              <w:t xml:space="preserve">У 2016 році </w:t>
            </w:r>
            <w:r w:rsidR="0027346F" w:rsidRPr="002F3F18">
              <w:rPr>
                <w:color w:val="000000"/>
              </w:rPr>
              <w:t xml:space="preserve">міська рада долучилася до електронної системи закупівель «Prozorro» для допорогових закупівель товарів, робіт і послуг вартістю від 30,0 до 200,0 тис. грн, які не потребують тендерної процедури. Впродовж 2016 року через відкриті допорогові електронні аукціони розпорядники коштів міського бюджету, міські комунальні підприємства та установи  провели </w:t>
            </w:r>
            <w:r w:rsidR="002F3F18" w:rsidRPr="002F3F18">
              <w:rPr>
                <w:color w:val="000000"/>
              </w:rPr>
              <w:t>925</w:t>
            </w:r>
            <w:r w:rsidR="0027346F" w:rsidRPr="002F3F18">
              <w:rPr>
                <w:color w:val="000000"/>
              </w:rPr>
              <w:t xml:space="preserve"> закупівель, внаслідок чого було заощаджено </w:t>
            </w:r>
            <w:r w:rsidR="002F3F18" w:rsidRPr="002F3F18">
              <w:rPr>
                <w:color w:val="000000"/>
              </w:rPr>
              <w:t>12412,4</w:t>
            </w:r>
            <w:r w:rsidR="0027346F" w:rsidRPr="002F3F18">
              <w:rPr>
                <w:color w:val="000000"/>
              </w:rPr>
              <w:t xml:space="preserve"> тис.грн.</w:t>
            </w:r>
          </w:p>
          <w:p w:rsidR="0027346F" w:rsidRPr="002F3F18" w:rsidRDefault="0027346F" w:rsidP="00537675">
            <w:pPr>
              <w:pStyle w:val="a9"/>
              <w:jc w:val="both"/>
              <w:rPr>
                <w:color w:val="000000"/>
              </w:rPr>
            </w:pPr>
            <w:r w:rsidRPr="002F3F18">
              <w:rPr>
                <w:color w:val="000000"/>
              </w:rPr>
              <w:t>До підприємств, установ та організацій комунальної власності територіальної громади м.Чернівців постійно доводилась інформація про зміни в чинному законодавстві щодо державних закупівель, а також офіційні роз’яснення Міністерства економічного розвитку та торгівлі України щодо державних закупівель. Надавалась методологічна допомога під час проведення процедур закупівель.</w:t>
            </w:r>
          </w:p>
          <w:p w:rsidR="008D4407" w:rsidRPr="001A235D" w:rsidRDefault="0027346F" w:rsidP="0027346F">
            <w:pPr>
              <w:jc w:val="both"/>
              <w:rPr>
                <w:b/>
              </w:rPr>
            </w:pPr>
            <w:r w:rsidRPr="002F3F18">
              <w:rPr>
                <w:color w:val="000000"/>
              </w:rPr>
              <w:t xml:space="preserve">З метою забезпечення прозорості процесу проведення кожної окремої процедури закупівлі </w:t>
            </w:r>
            <w:r w:rsidRPr="002F3F18">
              <w:rPr>
                <w:color w:val="000000"/>
              </w:rPr>
              <w:lastRenderedPageBreak/>
              <w:t>інформація про тендери додатково до встановлених чинним законодавством джерел оприлюднювалась на офіційному веб-порталі Чернівецької міської ради (</w:t>
            </w:r>
            <w:hyperlink r:id="rId7" w:history="1">
              <w:r w:rsidRPr="002F3F18">
                <w:rPr>
                  <w:rStyle w:val="af9"/>
                  <w:color w:val="000000"/>
                </w:rPr>
                <w:t>http://chernivtsy.eu</w:t>
              </w:r>
            </w:hyperlink>
            <w:r w:rsidRPr="002F3F18">
              <w:rPr>
                <w:color w:val="000000"/>
              </w:rPr>
              <w:t>) в розділі «Державні закупівлі». Вся інформація, передбачена чинним законодавством у сфері державних закупівель була оприлюднена на офіційному веб-порталі Міністерства економічного розвитку та торгівлі України.</w:t>
            </w:r>
          </w:p>
        </w:tc>
      </w:tr>
      <w:tr w:rsidR="005E691D" w:rsidRPr="001A235D" w:rsidTr="007004A3">
        <w:tc>
          <w:tcPr>
            <w:tcW w:w="14688" w:type="dxa"/>
            <w:gridSpan w:val="3"/>
            <w:tcBorders>
              <w:top w:val="single" w:sz="4" w:space="0" w:color="auto"/>
              <w:left w:val="single" w:sz="4" w:space="0" w:color="auto"/>
              <w:bottom w:val="single" w:sz="4" w:space="0" w:color="auto"/>
              <w:right w:val="single" w:sz="4" w:space="0" w:color="auto"/>
            </w:tcBorders>
            <w:vAlign w:val="center"/>
          </w:tcPr>
          <w:p w:rsidR="005E691D" w:rsidRPr="001A235D" w:rsidRDefault="005E691D" w:rsidP="005E691D">
            <w:pPr>
              <w:jc w:val="center"/>
              <w:rPr>
                <w:b/>
              </w:rPr>
            </w:pPr>
            <w:r w:rsidRPr="001A235D">
              <w:rPr>
                <w:b/>
                <w:color w:val="000000"/>
                <w:sz w:val="28"/>
                <w:szCs w:val="28"/>
              </w:rPr>
              <w:lastRenderedPageBreak/>
              <w:t>Промисловість</w:t>
            </w:r>
          </w:p>
        </w:tc>
      </w:tr>
      <w:tr w:rsidR="008D4407" w:rsidRPr="001A235D" w:rsidTr="007004A3">
        <w:tc>
          <w:tcPr>
            <w:tcW w:w="1188"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pStyle w:val="Style2"/>
              <w:widowControl/>
              <w:jc w:val="center"/>
              <w:rPr>
                <w:rStyle w:val="FontStyle11"/>
                <w:color w:val="000000"/>
                <w:lang w:eastAsia="uk-UA"/>
              </w:rPr>
            </w:pPr>
            <w:r w:rsidRPr="001A235D">
              <w:rPr>
                <w:rStyle w:val="FontStyle11"/>
                <w:color w:val="000000"/>
                <w:sz w:val="24"/>
                <w:szCs w:val="24"/>
                <w:lang w:eastAsia="uk-UA"/>
              </w:rPr>
              <w:t>1.</w:t>
            </w:r>
          </w:p>
        </w:tc>
        <w:tc>
          <w:tcPr>
            <w:tcW w:w="3420"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jc w:val="both"/>
              <w:rPr>
                <w:b/>
              </w:rPr>
            </w:pPr>
            <w:r w:rsidRPr="001A235D">
              <w:rPr>
                <w:b/>
              </w:rPr>
              <w:t xml:space="preserve">Комплексне розв’язання проблемних питань функціонування промислового сектору міста Чернівців шляхом залучення ресурсів для реалізації завдань структурно-технологічної модернізації промисловості у напрямі збільшення частки високотехнологічних видів діяльності в обсягах виробництва та експорту, задоволення потреб внутрішнього ринку в продукції власного виробництва, зростання зайнятості та піднесення завдяки цьому добробуту членів територіальної громади міста </w:t>
            </w:r>
          </w:p>
          <w:p w:rsidR="008D4407" w:rsidRPr="001A235D" w:rsidRDefault="008D4407" w:rsidP="005E691D">
            <w:pPr>
              <w:pStyle w:val="Style3"/>
              <w:widowControl/>
              <w:spacing w:line="317" w:lineRule="exact"/>
              <w:jc w:val="both"/>
              <w:rPr>
                <w:rStyle w:val="FontStyle13"/>
                <w:color w:val="000000"/>
                <w:sz w:val="24"/>
                <w:szCs w:val="24"/>
                <w:lang w:eastAsia="uk-UA"/>
              </w:rPr>
            </w:pPr>
          </w:p>
        </w:tc>
        <w:tc>
          <w:tcPr>
            <w:tcW w:w="10080" w:type="dxa"/>
            <w:tcBorders>
              <w:top w:val="single" w:sz="4" w:space="0" w:color="auto"/>
              <w:left w:val="single" w:sz="4" w:space="0" w:color="auto"/>
              <w:bottom w:val="single" w:sz="4" w:space="0" w:color="auto"/>
              <w:right w:val="single" w:sz="4" w:space="0" w:color="auto"/>
            </w:tcBorders>
          </w:tcPr>
          <w:p w:rsidR="007E3927" w:rsidRPr="00985A8F" w:rsidRDefault="007E3927" w:rsidP="007E3927">
            <w:pPr>
              <w:jc w:val="both"/>
              <w:rPr>
                <w:color w:val="000000"/>
              </w:rPr>
            </w:pPr>
            <w:r w:rsidRPr="00985A8F">
              <w:t>Міська рада та її виконавчі органи проводять системну роботу, спрямовану на реалізацію адміністративних та фінансово-економічних заходів, направлених на забезпечення нової якості економічного зростання міста та регіону за рахунок підвищення інноваційної та інвестиційної активності, ефективності і конкурентоспроможності виробництва, збереження, підтримання та розвиток місцевих товаровиробників у галузях і виробництвах</w:t>
            </w:r>
            <w:r w:rsidRPr="00985A8F">
              <w:rPr>
                <w:color w:val="000000"/>
              </w:rPr>
              <w:t>, що забезпечують життєві інтереси міста, належний соціальний та культурний рівень життя населення,  формування оптимальних умов і чинників ефективної роботи промисловості для реалізації національних  та геополітичних</w:t>
            </w:r>
            <w:r w:rsidRPr="00985A8F">
              <w:rPr>
                <w:caps/>
                <w:color w:val="000000"/>
              </w:rPr>
              <w:t xml:space="preserve"> </w:t>
            </w:r>
            <w:r w:rsidRPr="00985A8F">
              <w:rPr>
                <w:color w:val="000000"/>
              </w:rPr>
              <w:t xml:space="preserve">інтересів країни та регіону. </w:t>
            </w:r>
          </w:p>
          <w:p w:rsidR="007E3927" w:rsidRPr="00985A8F" w:rsidRDefault="007E3927" w:rsidP="007E3927">
            <w:pPr>
              <w:pStyle w:val="2"/>
              <w:spacing w:after="0" w:line="240" w:lineRule="auto"/>
              <w:ind w:left="0"/>
              <w:jc w:val="both"/>
              <w:rPr>
                <w:bCs/>
              </w:rPr>
            </w:pPr>
            <w:r w:rsidRPr="00985A8F">
              <w:t>Постійна увага приділяється питанням підвищення ефективності роботи промислових підприємств міста, нарощування ними обсягів виробництва та реалізації товарної продукції. Щ</w:t>
            </w:r>
            <w:r w:rsidRPr="00985A8F">
              <w:rPr>
                <w:bCs/>
              </w:rPr>
              <w:t>омісячно здійснюється збір та аналіз інформації щодо обсягів виробництва та реалізації промислової продукції, щоквартально здійснюється моніторинг введення в дію нових виробничих потужностей, випуску нових видів продукції, запровадження інноваційних технологій виробництва, зовнішньоекономічної діяльності тощо.</w:t>
            </w:r>
            <w:r w:rsidR="00292A20">
              <w:rPr>
                <w:bCs/>
              </w:rPr>
              <w:t xml:space="preserve"> </w:t>
            </w:r>
            <w:r w:rsidRPr="00985A8F">
              <w:t>Щоквартально  інформація про роботу промисловості  заслуховується  на засіданні комісії по виконанню трьохсторонньої угоди між виконавчим комітетом Чернівецької міської ради, президією Чернівецької обласної ради профспілок та Чернівецькою міською організацією роботодавців.</w:t>
            </w:r>
          </w:p>
          <w:p w:rsidR="007E3927" w:rsidRPr="00985A8F" w:rsidRDefault="007E3927" w:rsidP="007E3927">
            <w:pPr>
              <w:pStyle w:val="2"/>
              <w:spacing w:after="0" w:line="240" w:lineRule="auto"/>
              <w:ind w:left="0"/>
              <w:jc w:val="both"/>
              <w:rPr>
                <w:color w:val="000000"/>
              </w:rPr>
            </w:pPr>
            <w:r w:rsidRPr="00985A8F">
              <w:t xml:space="preserve">У 2016 році промисловий комплекс міста Чернівців був представлений </w:t>
            </w:r>
            <w:r w:rsidRPr="00985A8F">
              <w:rPr>
                <w:b/>
              </w:rPr>
              <w:t xml:space="preserve">161 </w:t>
            </w:r>
            <w:r w:rsidRPr="00985A8F">
              <w:t>підприємством (</w:t>
            </w:r>
            <w:r w:rsidRPr="00985A8F">
              <w:rPr>
                <w:i/>
              </w:rPr>
              <w:t>Шевченківський район – 50, Першотравневий район – 79, Садгірський район – 32</w:t>
            </w:r>
            <w:r w:rsidRPr="00985A8F">
              <w:t xml:space="preserve">), які за основними видами промислової діяльності поділяються на </w:t>
            </w:r>
            <w:r w:rsidRPr="00985A8F">
              <w:rPr>
                <w:b/>
              </w:rPr>
              <w:t>10</w:t>
            </w:r>
            <w:r w:rsidRPr="00985A8F">
              <w:t xml:space="preserve"> галузей.</w:t>
            </w:r>
          </w:p>
          <w:p w:rsidR="00346EFC" w:rsidRPr="00346EFC" w:rsidRDefault="00346EFC" w:rsidP="00346EFC">
            <w:pPr>
              <w:jc w:val="both"/>
              <w:rPr>
                <w:b/>
              </w:rPr>
            </w:pPr>
            <w:r w:rsidRPr="00346EFC">
              <w:t>За статистичними даними за</w:t>
            </w:r>
            <w:r w:rsidRPr="00346EFC">
              <w:rPr>
                <w:b/>
              </w:rPr>
              <w:t xml:space="preserve"> 2016 рік</w:t>
            </w:r>
            <w:r w:rsidRPr="00346EFC">
              <w:t xml:space="preserve"> промисловими підприємствами м.Чернівців реалізовано товарної продукції (в діючих цінах) на суму </w:t>
            </w:r>
            <w:r w:rsidRPr="00346EFC">
              <w:rPr>
                <w:b/>
              </w:rPr>
              <w:t>5354,18 млн.грн</w:t>
            </w:r>
            <w:r w:rsidRPr="00346EFC">
              <w:t xml:space="preserve">. У порівнянні з  показником за 2015 рік (обсяг реалізації </w:t>
            </w:r>
            <w:r w:rsidRPr="00346EFC">
              <w:rPr>
                <w:b/>
                <w:color w:val="000000"/>
              </w:rPr>
              <w:t>3797,99</w:t>
            </w:r>
            <w:r w:rsidRPr="00346EFC">
              <w:rPr>
                <w:b/>
              </w:rPr>
              <w:t xml:space="preserve"> млн.грн</w:t>
            </w:r>
            <w:r w:rsidRPr="00346EFC">
              <w:t>. в діючих цінах) реалізація збільшилась</w:t>
            </w:r>
            <w:r w:rsidRPr="00346EFC">
              <w:rPr>
                <w:b/>
              </w:rPr>
              <w:t xml:space="preserve"> </w:t>
            </w:r>
            <w:r w:rsidRPr="00346EFC">
              <w:t>на</w:t>
            </w:r>
            <w:r w:rsidRPr="00346EFC">
              <w:rPr>
                <w:b/>
              </w:rPr>
              <w:t xml:space="preserve"> 1556,19 млн.грн.</w:t>
            </w:r>
          </w:p>
          <w:p w:rsidR="00346EFC" w:rsidRPr="00346EFC" w:rsidRDefault="00346EFC" w:rsidP="00346EFC">
            <w:pPr>
              <w:jc w:val="both"/>
            </w:pPr>
            <w:r w:rsidRPr="00346EFC">
              <w:t xml:space="preserve">Реалізація товарної продукції по районах м.Чернівців за </w:t>
            </w:r>
            <w:r w:rsidRPr="00346EFC">
              <w:rPr>
                <w:b/>
              </w:rPr>
              <w:t xml:space="preserve">2016 рік </w:t>
            </w:r>
            <w:r w:rsidRPr="00346EFC">
              <w:t>складає:</w:t>
            </w:r>
          </w:p>
          <w:p w:rsidR="00346EFC" w:rsidRPr="00346EFC" w:rsidRDefault="00346EFC" w:rsidP="00346EFC">
            <w:pPr>
              <w:widowControl/>
              <w:autoSpaceDE/>
              <w:autoSpaceDN/>
              <w:adjustRightInd/>
              <w:jc w:val="both"/>
            </w:pPr>
            <w:r>
              <w:rPr>
                <w:color w:val="000000"/>
              </w:rPr>
              <w:t>-</w:t>
            </w:r>
            <w:r w:rsidRPr="00346EFC">
              <w:rPr>
                <w:color w:val="000000"/>
              </w:rPr>
              <w:t xml:space="preserve">Першотравневий район – </w:t>
            </w:r>
            <w:r w:rsidRPr="00346EFC">
              <w:rPr>
                <w:b/>
                <w:color w:val="000000"/>
              </w:rPr>
              <w:t xml:space="preserve">4350,49 </w:t>
            </w:r>
            <w:r w:rsidRPr="00346EFC">
              <w:rPr>
                <w:b/>
              </w:rPr>
              <w:t>млн.грн. (</w:t>
            </w:r>
            <w:r w:rsidRPr="00346EFC">
              <w:t xml:space="preserve"> п.в. 81,3%);</w:t>
            </w:r>
          </w:p>
          <w:p w:rsidR="00346EFC" w:rsidRPr="00346EFC" w:rsidRDefault="00346EFC" w:rsidP="00346EFC">
            <w:pPr>
              <w:widowControl/>
              <w:autoSpaceDE/>
              <w:autoSpaceDN/>
              <w:adjustRightInd/>
              <w:jc w:val="both"/>
              <w:rPr>
                <w:b/>
              </w:rPr>
            </w:pPr>
            <w:r>
              <w:t>-</w:t>
            </w:r>
            <w:r w:rsidRPr="00346EFC">
              <w:t xml:space="preserve">Садгірський район – </w:t>
            </w:r>
            <w:r w:rsidRPr="00346EFC">
              <w:rPr>
                <w:b/>
              </w:rPr>
              <w:t>403,93 млн.грн.</w:t>
            </w:r>
            <w:r w:rsidRPr="00346EFC">
              <w:t xml:space="preserve"> (п.в. 7,5 %);</w:t>
            </w:r>
          </w:p>
          <w:p w:rsidR="00346EFC" w:rsidRPr="00346EFC" w:rsidRDefault="00346EFC" w:rsidP="00346EFC">
            <w:pPr>
              <w:widowControl/>
              <w:autoSpaceDE/>
              <w:autoSpaceDN/>
              <w:adjustRightInd/>
              <w:jc w:val="both"/>
            </w:pPr>
            <w:r>
              <w:t>-</w:t>
            </w:r>
            <w:r w:rsidRPr="00346EFC">
              <w:t>Шевченківський район –</w:t>
            </w:r>
            <w:r w:rsidRPr="00346EFC">
              <w:rPr>
                <w:b/>
              </w:rPr>
              <w:t>599,76 млн.грн.</w:t>
            </w:r>
            <w:r w:rsidRPr="00346EFC">
              <w:t xml:space="preserve"> (п.в. 11,2 %).</w:t>
            </w:r>
          </w:p>
          <w:p w:rsidR="007E3927" w:rsidRPr="00985A8F" w:rsidRDefault="007E3927" w:rsidP="007E3927">
            <w:pPr>
              <w:tabs>
                <w:tab w:val="left" w:pos="720"/>
              </w:tabs>
              <w:jc w:val="both"/>
              <w:rPr>
                <w:color w:val="000000"/>
              </w:rPr>
            </w:pPr>
            <w:r w:rsidRPr="00985A8F">
              <w:rPr>
                <w:color w:val="000000"/>
              </w:rPr>
              <w:lastRenderedPageBreak/>
              <w:t xml:space="preserve">При наявності позитивної динаміки нарощування обсягів реалізації промислової продукції (яка в тому числі обумовлена підвищенням цін на продукцію), в роботі промисловості міста накопичилась значна кількість проблем, які гальмують розвиток промислового виробництва в місті. Найвагомішими з них є наступні: неадекватний податковий тягар, висока вартість вітчизняних кредитних ресурсів, фізична та моральна застарілість виробничих фондів, недостатність коштів на впровадження інноваційних технологій виробництва, зростаючий дефіцит кваліфікованих робочих кадрів. Також, на роботу промислового комплексу негативно впливали складна суспільно-політична ситуація в країні, коливання курсу національної валюти, розрив економічних зв’язків з окремими регіонами України, зміни в структурі експортно-імпортних операцій.  Окрім того, більша частина промислових підприємств міста (переважно підприємств легкої промисловості) працюють на давальницькій сировині, виробничі потужності цих підприємств завантажені відповідно до замовлень на виробництво продукції. По інших підприємствах завантаженість виробничих потужностей визначається наявністю сировини і планами обсягів виробництва відповідно до укладених договорів реалізації продукції та замовлень. </w:t>
            </w:r>
          </w:p>
          <w:p w:rsidR="007E3927" w:rsidRPr="00985A8F" w:rsidRDefault="007E3927" w:rsidP="007E3927">
            <w:pPr>
              <w:jc w:val="both"/>
              <w:rPr>
                <w:color w:val="000000"/>
              </w:rPr>
            </w:pPr>
            <w:r w:rsidRPr="00985A8F">
              <w:rPr>
                <w:color w:val="000000"/>
              </w:rPr>
              <w:t>Одним із найважливіших завдань виконавчих органів міської ради є підтримка тих виробництв, які поки що не вичерпали свого потенціалу розвитку і намагаються випускати продукцію, яка спроможна зайняти стійке місце на внутрішньому та зовнішніх ринках. Тому підвищення конкурентоздатності місцевих підприємств є одним із ключових завдань місцевої промислової політики.</w:t>
            </w:r>
          </w:p>
          <w:p w:rsidR="007E3927" w:rsidRPr="00985A8F" w:rsidRDefault="007E3927" w:rsidP="007E3927">
            <w:pPr>
              <w:pStyle w:val="af3"/>
              <w:ind w:left="0"/>
              <w:jc w:val="both"/>
              <w:rPr>
                <w:color w:val="000000"/>
              </w:rPr>
            </w:pPr>
            <w:r w:rsidRPr="00985A8F">
              <w:rPr>
                <w:color w:val="000000"/>
                <w:lang w:val="uk-UA"/>
              </w:rPr>
              <w:t>З метою популяризації, рекламування та просування на внутрішньому та зовнішніх ринках продукції місцевих товаровиробників розроблений каталог товарної продукції, який розміщений на офіційному веб-порталі Чернівецької міської ради в розділі «Економіка і бізнес». В каталозі  представлені провідні підприємства в галузях виробництва продуктів харчування, легкої промисловості, обробки деревини, видавничої діяльності, виробництва целюлозно-паперової продукції, хімічної та нафтохімічної промисловості,  металургійного виробництва, машинобудування. Міська рада сприяла керівникам промислових підприємств брати участь у виставках та ярмарках міста, регіону та за межами України. Керівникам промислових підприємств постійно надається  інформація  про проведення місцевих, міжрегіональних та міжнародних ярмарок, виставок, економічних форумів, рейтингових конкурсів тощо. У 2016 році п</w:t>
            </w:r>
            <w:r w:rsidRPr="00985A8F">
              <w:t xml:space="preserve">ідприємствам була надана інформація про пропозицію Американської Комерційної Служби, яка є представником Департаменту Торгівлі США при Посольстві Сполучених Штатів Америки щодо надання допомоги підприємствам у пошуку партнерів у США. Надано інформацію про створення  сайту </w:t>
            </w:r>
            <w:r w:rsidRPr="00985A8F">
              <w:rPr>
                <w:lang w:eastAsia="uk-UA"/>
              </w:rPr>
              <w:t xml:space="preserve">Українського торговельного </w:t>
            </w:r>
            <w:r w:rsidRPr="00985A8F">
              <w:rPr>
                <w:lang w:eastAsia="uk-UA"/>
              </w:rPr>
              <w:lastRenderedPageBreak/>
              <w:t xml:space="preserve">представництва в КНР, який надає можливість українським компаніям-експортерам отримати допомогу у пошуках партнерів із Китайської Народної Республіки. Українське торговельне представництво в КНР надаватиме можливість українським експортерам безоплатно розміщувати на сайті пропозиції товарів та послуг, які будуть безкоштовно перекладатися на китайську мову, що надасть можливість китайським підприємцям ознайомлюватися із такими пропозиціями. Надано </w:t>
            </w:r>
            <w:r w:rsidRPr="00985A8F">
              <w:t>пропозицію компанії «Кратос» (м.Київ) щодо участі у проекті «Програма Інтенсивного Експорту України»,</w:t>
            </w:r>
            <w:r w:rsidRPr="00985A8F">
              <w:rPr>
                <w:b/>
              </w:rPr>
              <w:t xml:space="preserve"> </w:t>
            </w:r>
            <w:r w:rsidRPr="00985A8F">
              <w:t xml:space="preserve">інформація про  проведення за сприяння Міністерства економіки та фінансів Франції французько-українського бізнес-форуму з питань презентації реформ, які здійснюються в Україні, виходу українських товаровиробників на французький ринок та залучення інвестицій, пропозиція щодо розвитку торговельно-економічного і міжрегіонального співробітництва між суб’єктами господарювання України та Турецької Республіки та просування продукції провідних вітчизняних підприємств на ринках Туреччини. </w:t>
            </w:r>
            <w:r w:rsidRPr="00985A8F">
              <w:rPr>
                <w:lang w:eastAsia="uk-UA"/>
              </w:rPr>
              <w:t xml:space="preserve">Також, керівникам промислових підприємств  були надані пропозиції </w:t>
            </w:r>
            <w:r w:rsidRPr="00985A8F">
              <w:t xml:space="preserve">щодо участі у Всеукраїнському Великодньому благодійному ярмарку в м.Києві, у Національному Сорочинському ярмарку в с.Великі Сорочинці Миргородського району Полтавської області. </w:t>
            </w:r>
          </w:p>
          <w:p w:rsidR="007E3927" w:rsidRPr="00985A8F" w:rsidRDefault="007E3927" w:rsidP="007E3927">
            <w:pPr>
              <w:pStyle w:val="a9"/>
              <w:jc w:val="both"/>
              <w:rPr>
                <w:color w:val="000000"/>
              </w:rPr>
            </w:pPr>
            <w:r w:rsidRPr="00985A8F">
              <w:rPr>
                <w:color w:val="000000"/>
              </w:rPr>
              <w:t>З метою підвищення конкурентоспроможності продукції, збільшення обсягів реалізації промислові підприємства запроваджують інноваційні технології виробництва. І</w:t>
            </w:r>
            <w:r w:rsidRPr="00985A8F">
              <w:rPr>
                <w:rStyle w:val="apple-style-span"/>
                <w:color w:val="000000"/>
              </w:rPr>
              <w:t xml:space="preserve">нноваційна діяльність здебільшого спрямована на освоєння виробництва нової продукції. Впродовж 2016 року </w:t>
            </w:r>
            <w:r w:rsidRPr="00985A8F">
              <w:rPr>
                <w:color w:val="000000"/>
              </w:rPr>
              <w:t>на окремих  промислових підприємствах проведено модернізацію виробничих процесів та освоєно нові види продукції, а саме:</w:t>
            </w:r>
          </w:p>
          <w:p w:rsidR="007E3927" w:rsidRPr="00985A8F" w:rsidRDefault="007E3927" w:rsidP="007E3927">
            <w:pPr>
              <w:jc w:val="both"/>
              <w:rPr>
                <w:color w:val="000000"/>
              </w:rPr>
            </w:pPr>
            <w:r w:rsidRPr="00985A8F">
              <w:rPr>
                <w:b/>
                <w:color w:val="000000"/>
              </w:rPr>
              <w:t xml:space="preserve">ТДВ «Чернівецький хімічний завод». </w:t>
            </w:r>
            <w:r w:rsidRPr="00985A8F">
              <w:rPr>
                <w:color w:val="000000"/>
              </w:rPr>
              <w:t>Запроваджено виробництво нових видів продукції, а саме:</w:t>
            </w:r>
          </w:p>
          <w:p w:rsidR="007E3927" w:rsidRPr="00985A8F" w:rsidRDefault="007E3927" w:rsidP="007E3927">
            <w:pPr>
              <w:jc w:val="both"/>
            </w:pPr>
            <w:r w:rsidRPr="00985A8F">
              <w:rPr>
                <w:color w:val="000000"/>
              </w:rPr>
              <w:t>-р</w:t>
            </w:r>
            <w:r w:rsidRPr="00985A8F">
              <w:rPr>
                <w:rStyle w:val="af4"/>
                <w:color w:val="000000"/>
              </w:rPr>
              <w:t>ідина  для миття скла автомобілів</w:t>
            </w:r>
            <w:r w:rsidRPr="00985A8F">
              <w:rPr>
                <w:rStyle w:val="af4"/>
                <w:b w:val="0"/>
                <w:color w:val="000000"/>
              </w:rPr>
              <w:t xml:space="preserve"> при температурі навколишнього середовища не нижче 0ºС</w:t>
            </w:r>
            <w:r w:rsidRPr="00985A8F">
              <w:t xml:space="preserve">; </w:t>
            </w:r>
          </w:p>
          <w:p w:rsidR="007E3927" w:rsidRPr="00985A8F" w:rsidRDefault="007E3927" w:rsidP="007E3927">
            <w:pPr>
              <w:jc w:val="both"/>
            </w:pPr>
            <w:r w:rsidRPr="00985A8F">
              <w:t>-</w:t>
            </w:r>
            <w:r w:rsidRPr="00985A8F">
              <w:rPr>
                <w:b/>
              </w:rPr>
              <w:t xml:space="preserve">восковий матеріал АУ-218 </w:t>
            </w:r>
            <w:r w:rsidRPr="00985A8F">
              <w:t>для поверхневої обробки деревини всередині приміщень та ззовні. Надає деревині відповідний відтінок, зберігаючи її текстуру. Вміст воску забезпечує водостійкість покриття та дає можливість дереву «дихати», оберігає деревину  від грибків та личинок комах;</w:t>
            </w:r>
          </w:p>
          <w:p w:rsidR="007E3927" w:rsidRPr="00985A8F" w:rsidRDefault="007E3927" w:rsidP="007E3927">
            <w:pPr>
              <w:jc w:val="both"/>
            </w:pPr>
            <w:r w:rsidRPr="00985A8F">
              <w:t>-</w:t>
            </w:r>
            <w:r w:rsidRPr="00985A8F">
              <w:rPr>
                <w:b/>
              </w:rPr>
              <w:t>рідина для миття скла «Літня»</w:t>
            </w:r>
            <w:r w:rsidRPr="00985A8F">
              <w:t xml:space="preserve"> з новою високотехнологічною професійною формулою, що забезпечує чистоту скла та надає поверхні блиску;</w:t>
            </w:r>
          </w:p>
          <w:p w:rsidR="007E3927" w:rsidRPr="00985A8F" w:rsidRDefault="007E3927" w:rsidP="007E3927">
            <w:pPr>
              <w:jc w:val="both"/>
            </w:pPr>
            <w:r w:rsidRPr="00985A8F">
              <w:t>-</w:t>
            </w:r>
            <w:r w:rsidRPr="00985A8F">
              <w:rPr>
                <w:b/>
              </w:rPr>
              <w:t>шпатлівка по дереву акрилатна</w:t>
            </w:r>
            <w:r w:rsidRPr="00985A8F">
              <w:t>, водорозчинна.</w:t>
            </w:r>
          </w:p>
          <w:p w:rsidR="007E3927" w:rsidRPr="00985A8F" w:rsidRDefault="007E3927" w:rsidP="007E3927">
            <w:pPr>
              <w:jc w:val="both"/>
            </w:pPr>
            <w:r w:rsidRPr="00985A8F">
              <w:rPr>
                <w:b/>
              </w:rPr>
              <w:t>ТДВ «Трембіта»</w:t>
            </w:r>
            <w:r w:rsidRPr="00985A8F">
              <w:t>. Введено в експлуатацію нове високотехнологічне обладнання виробництва країн Європейського Союзу загальною вартістю понад 1,1 млн.євро, а саме:</w:t>
            </w:r>
          </w:p>
          <w:p w:rsidR="007E3927" w:rsidRPr="00985A8F" w:rsidRDefault="007E3927" w:rsidP="007E3927">
            <w:pPr>
              <w:jc w:val="both"/>
            </w:pPr>
            <w:r w:rsidRPr="00985A8F">
              <w:lastRenderedPageBreak/>
              <w:t>-прес для прасування  бортів піджаків;</w:t>
            </w:r>
          </w:p>
          <w:p w:rsidR="007E3927" w:rsidRPr="00985A8F" w:rsidRDefault="007E3927" w:rsidP="007E3927">
            <w:pPr>
              <w:jc w:val="both"/>
            </w:pPr>
            <w:r w:rsidRPr="00985A8F">
              <w:t>-універсальна машина для обтачування піджаків;</w:t>
            </w:r>
          </w:p>
          <w:p w:rsidR="007E3927" w:rsidRPr="00985A8F" w:rsidRDefault="007E3927" w:rsidP="007E3927">
            <w:pPr>
              <w:jc w:val="both"/>
            </w:pPr>
            <w:r w:rsidRPr="00985A8F">
              <w:t>-машина для заготовлення шлека для поясу брюк;</w:t>
            </w:r>
          </w:p>
          <w:p w:rsidR="007E3927" w:rsidRPr="00985A8F" w:rsidRDefault="007E3927" w:rsidP="007E3927">
            <w:pPr>
              <w:jc w:val="both"/>
            </w:pPr>
            <w:r w:rsidRPr="00985A8F">
              <w:t>-преси для прасування рукавів піджаків;</w:t>
            </w:r>
          </w:p>
          <w:p w:rsidR="007E3927" w:rsidRPr="00985A8F" w:rsidRDefault="007E3927" w:rsidP="007E3927">
            <w:pPr>
              <w:jc w:val="both"/>
            </w:pPr>
            <w:r w:rsidRPr="00985A8F">
              <w:t xml:space="preserve">-спеціальна швейна машина фірми </w:t>
            </w:r>
            <w:r w:rsidRPr="00985A8F">
              <w:rPr>
                <w:lang w:val="en-US"/>
              </w:rPr>
              <w:t>MATER</w:t>
            </w:r>
            <w:r w:rsidRPr="00985A8F">
              <w:t>;</w:t>
            </w:r>
          </w:p>
          <w:p w:rsidR="007E3927" w:rsidRPr="00985A8F" w:rsidRDefault="007E3927" w:rsidP="007E3927">
            <w:pPr>
              <w:jc w:val="both"/>
            </w:pPr>
            <w:r w:rsidRPr="00985A8F">
              <w:t>-спеціальна ґудзикова машина фірми P</w:t>
            </w:r>
            <w:r w:rsidRPr="00985A8F">
              <w:rPr>
                <w:lang w:val="en-US"/>
              </w:rPr>
              <w:t>FAFF</w:t>
            </w:r>
            <w:r w:rsidRPr="00985A8F">
              <w:t>;</w:t>
            </w:r>
          </w:p>
          <w:p w:rsidR="007E3927" w:rsidRPr="00985A8F" w:rsidRDefault="007E3927" w:rsidP="007E3927">
            <w:pPr>
              <w:jc w:val="both"/>
            </w:pPr>
            <w:r w:rsidRPr="00985A8F">
              <w:t>-спеціальна ґудзикова машина «Джуки» виробництва Японії.</w:t>
            </w:r>
          </w:p>
          <w:p w:rsidR="007E3927" w:rsidRPr="00985A8F" w:rsidRDefault="007E3927" w:rsidP="007E3927">
            <w:pPr>
              <w:jc w:val="both"/>
            </w:pPr>
            <w:r w:rsidRPr="00985A8F">
              <w:rPr>
                <w:b/>
              </w:rPr>
              <w:t xml:space="preserve">ПАТ «Чернівецький хлібокомбінат». </w:t>
            </w:r>
            <w:r w:rsidRPr="00985A8F">
              <w:t xml:space="preserve">Запроваджено виробництво нових видів хлібобулочних та кондитерських виробів, а саме: кекс </w:t>
            </w:r>
            <w:r w:rsidRPr="00985A8F">
              <w:rPr>
                <w:b/>
              </w:rPr>
              <w:t>«Польський»</w:t>
            </w:r>
            <w:r w:rsidRPr="00985A8F">
              <w:t xml:space="preserve">, торт </w:t>
            </w:r>
            <w:r w:rsidRPr="00985A8F">
              <w:rPr>
                <w:b/>
              </w:rPr>
              <w:t>«Кавова мрія»,</w:t>
            </w:r>
            <w:r w:rsidRPr="00985A8F">
              <w:t xml:space="preserve"> торт </w:t>
            </w:r>
            <w:r w:rsidRPr="00985A8F">
              <w:rPr>
                <w:b/>
              </w:rPr>
              <w:t>«Калейдоскоп»</w:t>
            </w:r>
            <w:r w:rsidRPr="00985A8F">
              <w:t xml:space="preserve">, тістечко </w:t>
            </w:r>
            <w:r w:rsidRPr="00985A8F">
              <w:rPr>
                <w:b/>
              </w:rPr>
              <w:t>«Заварне з шоколадною помадкою»</w:t>
            </w:r>
            <w:r w:rsidRPr="00985A8F">
              <w:t xml:space="preserve">, тістечко </w:t>
            </w:r>
            <w:r w:rsidRPr="00985A8F">
              <w:rPr>
                <w:b/>
              </w:rPr>
              <w:t xml:space="preserve">«Наполеон плюс», </w:t>
            </w:r>
            <w:r w:rsidRPr="00985A8F">
              <w:t xml:space="preserve">кекс </w:t>
            </w:r>
            <w:r w:rsidRPr="00985A8F">
              <w:rPr>
                <w:b/>
              </w:rPr>
              <w:t>«Медовий з вишнею»</w:t>
            </w:r>
            <w:r w:rsidRPr="00985A8F">
              <w:t xml:space="preserve">, хліб з маком, калач </w:t>
            </w:r>
            <w:r w:rsidRPr="00985A8F">
              <w:rPr>
                <w:b/>
              </w:rPr>
              <w:t>«Святковий»</w:t>
            </w:r>
            <w:r w:rsidRPr="00985A8F">
              <w:t xml:space="preserve">, круасан </w:t>
            </w:r>
            <w:r w:rsidRPr="00985A8F">
              <w:rPr>
                <w:b/>
              </w:rPr>
              <w:t>«З  шоколадом»</w:t>
            </w:r>
            <w:r w:rsidRPr="00985A8F">
              <w:t xml:space="preserve"> та круасан </w:t>
            </w:r>
            <w:r w:rsidRPr="00985A8F">
              <w:rPr>
                <w:b/>
              </w:rPr>
              <w:t>«З згущеним молоком»</w:t>
            </w:r>
            <w:r w:rsidRPr="00985A8F">
              <w:t>.</w:t>
            </w:r>
          </w:p>
          <w:p w:rsidR="007E3927" w:rsidRPr="00985A8F" w:rsidRDefault="007E3927" w:rsidP="007E3927">
            <w:pPr>
              <w:jc w:val="both"/>
            </w:pPr>
            <w:r w:rsidRPr="00985A8F">
              <w:rPr>
                <w:b/>
              </w:rPr>
              <w:t>ТОВ «ГАЛС 2000»</w:t>
            </w:r>
            <w:r w:rsidRPr="00985A8F">
              <w:t xml:space="preserve">. Запроваджено виробництво нових видів продукції, а саме: </w:t>
            </w:r>
            <w:r w:rsidRPr="00985A8F">
              <w:rPr>
                <w:b/>
              </w:rPr>
              <w:t>«Морква по-корейськи»</w:t>
            </w:r>
            <w:r w:rsidRPr="00985A8F">
              <w:t xml:space="preserve"> (гостра та негостра), </w:t>
            </w:r>
            <w:r w:rsidRPr="00985A8F">
              <w:rPr>
                <w:b/>
              </w:rPr>
              <w:t>«Сьомга пряного посолу»</w:t>
            </w:r>
            <w:r w:rsidRPr="00985A8F">
              <w:t xml:space="preserve">, </w:t>
            </w:r>
            <w:r w:rsidRPr="00985A8F">
              <w:rPr>
                <w:b/>
              </w:rPr>
              <w:t>«Салака закусочна в олії»</w:t>
            </w:r>
            <w:r w:rsidRPr="00985A8F">
              <w:t xml:space="preserve">, </w:t>
            </w:r>
            <w:r w:rsidRPr="00985A8F">
              <w:rPr>
                <w:b/>
              </w:rPr>
              <w:t>«Гриб з морквою по-корейськи», «Гриб з овочами»</w:t>
            </w:r>
            <w:r w:rsidRPr="00985A8F">
              <w:t>.</w:t>
            </w:r>
          </w:p>
          <w:p w:rsidR="007E3927" w:rsidRPr="00985A8F" w:rsidRDefault="007E3927" w:rsidP="007E3927">
            <w:pPr>
              <w:jc w:val="both"/>
            </w:pPr>
            <w:r w:rsidRPr="00985A8F">
              <w:rPr>
                <w:b/>
              </w:rPr>
              <w:t>ПП «Грандем»</w:t>
            </w:r>
            <w:r w:rsidRPr="00985A8F">
              <w:t xml:space="preserve">. Запроваджено виробництва нового виду продукції – </w:t>
            </w:r>
            <w:r w:rsidRPr="00985A8F">
              <w:rPr>
                <w:b/>
              </w:rPr>
              <w:t>«Соломка солона «</w:t>
            </w:r>
            <w:r w:rsidRPr="00985A8F">
              <w:rPr>
                <w:b/>
                <w:lang w:val="en-US"/>
              </w:rPr>
              <w:t>SERGINI</w:t>
            </w:r>
            <w:r w:rsidRPr="00985A8F">
              <w:rPr>
                <w:b/>
              </w:rPr>
              <w:t>».</w:t>
            </w:r>
          </w:p>
          <w:p w:rsidR="007E3927" w:rsidRPr="00985A8F" w:rsidRDefault="007E3927" w:rsidP="007E3927">
            <w:pPr>
              <w:jc w:val="both"/>
            </w:pPr>
            <w:r w:rsidRPr="00985A8F">
              <w:rPr>
                <w:b/>
              </w:rPr>
              <w:t xml:space="preserve">ПАТ «Імпульс».  </w:t>
            </w:r>
            <w:r w:rsidRPr="00985A8F">
              <w:t xml:space="preserve">Запроваджено виробництво нового комплекту кухонних меблів – стінка </w:t>
            </w:r>
            <w:r w:rsidRPr="00985A8F">
              <w:rPr>
                <w:b/>
              </w:rPr>
              <w:t xml:space="preserve">«МІКАДО </w:t>
            </w:r>
            <w:r w:rsidRPr="00985A8F">
              <w:rPr>
                <w:b/>
                <w:lang w:val="en-US"/>
              </w:rPr>
              <w:t>NEW</w:t>
            </w:r>
            <w:r w:rsidRPr="00985A8F">
              <w:rPr>
                <w:b/>
              </w:rPr>
              <w:t xml:space="preserve">», </w:t>
            </w:r>
            <w:r w:rsidRPr="00985A8F">
              <w:t xml:space="preserve">введено в експлуатацію нове обладнання – </w:t>
            </w:r>
            <w:r w:rsidRPr="00985A8F">
              <w:rPr>
                <w:b/>
              </w:rPr>
              <w:t>струменевий пристрій</w:t>
            </w:r>
            <w:r w:rsidRPr="00985A8F">
              <w:t xml:space="preserve"> (виробництво Україна) для нанесення різнокольорового декоративного покриття на скляні поверхні та дзеркала.</w:t>
            </w:r>
          </w:p>
          <w:p w:rsidR="007E3927" w:rsidRPr="00985A8F" w:rsidRDefault="007E3927" w:rsidP="007E3927">
            <w:pPr>
              <w:tabs>
                <w:tab w:val="left" w:pos="540"/>
              </w:tabs>
              <w:jc w:val="both"/>
            </w:pPr>
            <w:r w:rsidRPr="00985A8F">
              <w:rPr>
                <w:b/>
              </w:rPr>
              <w:t>ПП «Антарес».</w:t>
            </w:r>
            <w:r w:rsidRPr="00985A8F">
              <w:t xml:space="preserve"> Запроваджено виробництво нових видів продукції, а саме: картопляна соломка солона «</w:t>
            </w:r>
            <w:r w:rsidRPr="00985A8F">
              <w:rPr>
                <w:b/>
                <w:lang w:val="en-US"/>
              </w:rPr>
              <w:t>FRITKA</w:t>
            </w:r>
            <w:r w:rsidRPr="00985A8F">
              <w:rPr>
                <w:b/>
              </w:rPr>
              <w:t>», «</w:t>
            </w:r>
            <w:r w:rsidRPr="00985A8F">
              <w:rPr>
                <w:b/>
                <w:lang w:val="en-US"/>
              </w:rPr>
              <w:t>SNACK</w:t>
            </w:r>
            <w:r w:rsidRPr="00985A8F">
              <w:rPr>
                <w:b/>
              </w:rPr>
              <w:t>»</w:t>
            </w:r>
            <w:r w:rsidRPr="00985A8F">
              <w:t xml:space="preserve"> зі смаком мексиканського соусу та зі смаком цибулі з сметаною</w:t>
            </w:r>
            <w:r w:rsidR="00C82909">
              <w:t>.</w:t>
            </w:r>
          </w:p>
          <w:p w:rsidR="007E3927" w:rsidRPr="00985A8F" w:rsidRDefault="007E3927" w:rsidP="007E3927">
            <w:pPr>
              <w:tabs>
                <w:tab w:val="left" w:pos="540"/>
              </w:tabs>
              <w:jc w:val="both"/>
            </w:pPr>
            <w:r w:rsidRPr="00985A8F">
              <w:rPr>
                <w:b/>
              </w:rPr>
              <w:t>ПАТ «Чернівецький олійножировий комбінат»</w:t>
            </w:r>
            <w:r w:rsidRPr="00985A8F">
              <w:t xml:space="preserve">. Запроваджено виробництво лляної олії. </w:t>
            </w:r>
          </w:p>
          <w:p w:rsidR="008D4407" w:rsidRPr="001A235D" w:rsidRDefault="007E3927" w:rsidP="0027346F">
            <w:pPr>
              <w:jc w:val="both"/>
              <w:rPr>
                <w:color w:val="000000"/>
              </w:rPr>
            </w:pPr>
            <w:r w:rsidRPr="00985A8F">
              <w:t xml:space="preserve">З метою рекламування продукції місцевих товаровиробників в м.Чернівцях  9-10 липня 2016 року було проведено міське свято «Петрівський ярмарок». В ярмарку прийняли участь провідні промислові підприємства м.Чернівців, зокрема: ПАТ «Чернівецький хлібокомбінат», ТОВ «Чернівецькі хлібобулочні вироби», ТДВ «Трембіта», ТОВ ВКФ «Балакком», ПФ «Поляріс», </w:t>
            </w:r>
            <w:r w:rsidRPr="00985A8F">
              <w:rPr>
                <w:bCs/>
              </w:rPr>
              <w:t xml:space="preserve">ТОВ «Саіддоне», </w:t>
            </w:r>
            <w:r w:rsidRPr="00985A8F">
              <w:t xml:space="preserve">ТДВ «Чернівецький хімічний завод», ТОВ «Тонек», ПАТ «Імпульс», ПАТ «Чернівецький цегельний завод № 3», ПП «Фабрика Вікон Люкс» та інші. </w:t>
            </w:r>
          </w:p>
        </w:tc>
      </w:tr>
      <w:tr w:rsidR="005E691D"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5E691D" w:rsidRPr="0027346F" w:rsidRDefault="005E691D" w:rsidP="005E691D">
            <w:pPr>
              <w:jc w:val="center"/>
              <w:rPr>
                <w:color w:val="000000"/>
              </w:rPr>
            </w:pPr>
            <w:r w:rsidRPr="0027346F">
              <w:rPr>
                <w:b/>
                <w:color w:val="000000"/>
                <w:sz w:val="28"/>
                <w:szCs w:val="28"/>
              </w:rPr>
              <w:lastRenderedPageBreak/>
              <w:t xml:space="preserve">Розвиток підприємництва та регуляторна політика </w:t>
            </w:r>
          </w:p>
        </w:tc>
      </w:tr>
      <w:tr w:rsidR="008D4407" w:rsidRPr="001A235D" w:rsidTr="007004A3">
        <w:tc>
          <w:tcPr>
            <w:tcW w:w="1188" w:type="dxa"/>
            <w:tcBorders>
              <w:top w:val="single" w:sz="4" w:space="0" w:color="auto"/>
              <w:left w:val="single" w:sz="4" w:space="0" w:color="auto"/>
              <w:bottom w:val="single" w:sz="4" w:space="0" w:color="auto"/>
              <w:right w:val="single" w:sz="4" w:space="0" w:color="auto"/>
            </w:tcBorders>
          </w:tcPr>
          <w:p w:rsidR="008D4407" w:rsidRPr="004E2948" w:rsidRDefault="008D4407" w:rsidP="005E691D">
            <w:pPr>
              <w:jc w:val="center"/>
              <w:rPr>
                <w:b/>
                <w:color w:val="0000FF"/>
              </w:rPr>
            </w:pPr>
            <w:r w:rsidRPr="004E2948">
              <w:rPr>
                <w:b/>
                <w:color w:val="0000FF"/>
              </w:rPr>
              <w:t>1.</w:t>
            </w:r>
          </w:p>
        </w:tc>
        <w:tc>
          <w:tcPr>
            <w:tcW w:w="3420" w:type="dxa"/>
            <w:tcBorders>
              <w:top w:val="single" w:sz="4" w:space="0" w:color="auto"/>
              <w:left w:val="single" w:sz="4" w:space="0" w:color="auto"/>
              <w:bottom w:val="single" w:sz="4" w:space="0" w:color="auto"/>
              <w:right w:val="single" w:sz="4" w:space="0" w:color="auto"/>
            </w:tcBorders>
          </w:tcPr>
          <w:p w:rsidR="008D4407" w:rsidRPr="0027346F" w:rsidRDefault="008D4407" w:rsidP="005E691D">
            <w:pPr>
              <w:jc w:val="both"/>
              <w:rPr>
                <w:b/>
                <w:color w:val="000000"/>
              </w:rPr>
            </w:pPr>
            <w:r w:rsidRPr="0027346F">
              <w:rPr>
                <w:b/>
                <w:color w:val="000000"/>
              </w:rPr>
              <w:t xml:space="preserve">Створення сприятливих умов для розвитку малого і середнього підприємництва, </w:t>
            </w:r>
            <w:r w:rsidRPr="0027346F">
              <w:rPr>
                <w:b/>
                <w:color w:val="000000"/>
              </w:rPr>
              <w:lastRenderedPageBreak/>
              <w:t xml:space="preserve">підвищення економічних показників розвитку міста,  пріоритетних галузей економіки, забезпечення зайнятості населення шляхом створення нових робочих місць та заохочення суб’єктів господарювання до розвитку їх діяльності </w:t>
            </w:r>
          </w:p>
          <w:p w:rsidR="008D4407" w:rsidRPr="0027346F" w:rsidRDefault="008D4407" w:rsidP="005E691D">
            <w:pPr>
              <w:rPr>
                <w:b/>
                <w:color w:val="000000"/>
              </w:rPr>
            </w:pPr>
          </w:p>
        </w:tc>
        <w:tc>
          <w:tcPr>
            <w:tcW w:w="10080" w:type="dxa"/>
            <w:tcBorders>
              <w:top w:val="single" w:sz="4" w:space="0" w:color="auto"/>
              <w:left w:val="single" w:sz="4" w:space="0" w:color="auto"/>
              <w:bottom w:val="single" w:sz="4" w:space="0" w:color="auto"/>
              <w:right w:val="single" w:sz="4" w:space="0" w:color="auto"/>
            </w:tcBorders>
          </w:tcPr>
          <w:p w:rsidR="004E2948" w:rsidRPr="0027346F" w:rsidRDefault="004E2948" w:rsidP="004E2948">
            <w:pPr>
              <w:jc w:val="both"/>
              <w:rPr>
                <w:color w:val="000000"/>
                <w:szCs w:val="28"/>
              </w:rPr>
            </w:pPr>
            <w:r w:rsidRPr="0027346F">
              <w:rPr>
                <w:color w:val="000000"/>
                <w:szCs w:val="28"/>
              </w:rPr>
              <w:lastRenderedPageBreak/>
              <w:t xml:space="preserve">Впродовж 2016 року проводилась робота щодо сприяння та підтримки розвитку підприємництва в місті.       </w:t>
            </w:r>
          </w:p>
          <w:p w:rsidR="004E2948" w:rsidRPr="0027346F" w:rsidRDefault="004E2948" w:rsidP="004E2948">
            <w:pPr>
              <w:jc w:val="both"/>
              <w:rPr>
                <w:color w:val="000000"/>
                <w:szCs w:val="28"/>
              </w:rPr>
            </w:pPr>
            <w:r w:rsidRPr="0027346F">
              <w:rPr>
                <w:color w:val="000000"/>
                <w:szCs w:val="28"/>
              </w:rPr>
              <w:t>Станом на 01.01.2017р. загальна кількість платників податків – юридичних осіб склала 9</w:t>
            </w:r>
            <w:r w:rsidRPr="0027346F">
              <w:rPr>
                <w:bCs/>
                <w:color w:val="000000"/>
                <w:szCs w:val="28"/>
              </w:rPr>
              <w:t xml:space="preserve"> 382</w:t>
            </w:r>
            <w:r w:rsidRPr="0027346F">
              <w:rPr>
                <w:color w:val="000000"/>
                <w:szCs w:val="28"/>
              </w:rPr>
              <w:t xml:space="preserve"> </w:t>
            </w:r>
            <w:r w:rsidRPr="0027346F">
              <w:rPr>
                <w:color w:val="000000"/>
                <w:szCs w:val="28"/>
              </w:rPr>
              <w:lastRenderedPageBreak/>
              <w:t xml:space="preserve">суб’єкти та 23459 -  фізичних осіб-підприємців. На спрощеній системі оподаткування за І-ІІІ групами оподаткування  перебувають </w:t>
            </w:r>
            <w:r w:rsidRPr="0027346F">
              <w:rPr>
                <w:bCs/>
                <w:color w:val="000000"/>
                <w:szCs w:val="28"/>
              </w:rPr>
              <w:t xml:space="preserve">13257 суб’єктів підприємництва, них </w:t>
            </w:r>
            <w:r w:rsidRPr="0027346F">
              <w:rPr>
                <w:color w:val="000000"/>
                <w:szCs w:val="28"/>
              </w:rPr>
              <w:t>11505 - фізичних осіб - підприємців. Порівняно до показника 2015 року кількість суб’єктів підприємництва, що працювали на спрощеній системі оподаткування  зменшилась на 178 суб’єктів або на 1,3%. На спрощеній системі оподаткування працювали 11954 суб’єкти підприємництва.</w:t>
            </w:r>
          </w:p>
          <w:p w:rsidR="004E2948" w:rsidRPr="0027346F" w:rsidRDefault="004E2948" w:rsidP="004E2948">
            <w:pPr>
              <w:jc w:val="both"/>
              <w:rPr>
                <w:color w:val="000000"/>
                <w:szCs w:val="28"/>
              </w:rPr>
            </w:pPr>
            <w:r w:rsidRPr="0027346F">
              <w:rPr>
                <w:color w:val="000000"/>
                <w:szCs w:val="28"/>
              </w:rPr>
              <w:t xml:space="preserve">За даними відділу державної реєстрації юридичних осіб та фізичних осіб - підприємців управління юстиції міської ради впродовж 2016 року зареєстровано 401 юридична особа та 1476  фізичних осіб - підприємців. Порівняно до показників 2015 року кількість зареєстрованих фізичних осіб - підприємців збільшилась на 168 осіб або на 9,8%. Разом з тим, кількість юридичних осіб зменшилась на 29 осіб або на  6,7%.  </w:t>
            </w:r>
          </w:p>
          <w:p w:rsidR="004E2948" w:rsidRPr="0027346F" w:rsidRDefault="004E2948" w:rsidP="004E2948">
            <w:pPr>
              <w:jc w:val="both"/>
              <w:rPr>
                <w:color w:val="000000"/>
                <w:szCs w:val="28"/>
              </w:rPr>
            </w:pPr>
            <w:r w:rsidRPr="0027346F">
              <w:rPr>
                <w:color w:val="000000"/>
                <w:szCs w:val="28"/>
              </w:rPr>
              <w:t>Суб’єктами підприємницької діяльності забезпечується наповнення  доходної частини міського бюджету. За даними Чернівецької об’єднаної державної податкової інспекції ГУ ДФС у Чернівецькій області</w:t>
            </w:r>
            <w:r w:rsidR="000802D8">
              <w:rPr>
                <w:color w:val="000000"/>
                <w:szCs w:val="28"/>
              </w:rPr>
              <w:t xml:space="preserve"> станом на 01.01.2017р.</w:t>
            </w:r>
            <w:r w:rsidRPr="0027346F">
              <w:rPr>
                <w:color w:val="000000"/>
                <w:szCs w:val="28"/>
              </w:rPr>
              <w:t xml:space="preserve"> обсяг надходжень до міського бюджету від здійснення підприємницької </w:t>
            </w:r>
            <w:r w:rsidR="000802D8">
              <w:rPr>
                <w:color w:val="000000"/>
                <w:szCs w:val="28"/>
              </w:rPr>
              <w:t xml:space="preserve">діяльності </w:t>
            </w:r>
            <w:r w:rsidRPr="0027346F">
              <w:rPr>
                <w:color w:val="000000"/>
                <w:szCs w:val="28"/>
              </w:rPr>
              <w:t xml:space="preserve"> становить 383460,9 тис. грн., або 39,6%  від загального обсягу надходжень. Порівняно до показника 2015 року обсяг надходжень зменшився на  42486,2 тис. грн. або на 10,0%.  </w:t>
            </w:r>
          </w:p>
          <w:p w:rsidR="004E2948" w:rsidRPr="0027346F" w:rsidRDefault="004E2948" w:rsidP="004E2948">
            <w:pPr>
              <w:jc w:val="both"/>
              <w:rPr>
                <w:color w:val="000000"/>
                <w:szCs w:val="28"/>
              </w:rPr>
            </w:pPr>
            <w:r w:rsidRPr="0027346F">
              <w:rPr>
                <w:color w:val="000000"/>
                <w:szCs w:val="28"/>
              </w:rPr>
              <w:t>Забезпечувалася прозора система планування та підготовки регуляторних актів. Відповідно до затверджених Планів діяльності міської ради та її виконавчого комітету з підготовки проектів регуляторних актів на 2016 рік в минулому році  на офіційному веб - порталі міської ради в розділі «Регуляторна політика» та газеті «Чернівці» було оприлюднено 13 проектів регуляторних актів разом з аналізом регуляторного впливу та базовим відстеженням  результативності дій,  прийнято 9 регуляторних актів.</w:t>
            </w:r>
          </w:p>
          <w:p w:rsidR="004E2948" w:rsidRPr="0027346F" w:rsidRDefault="004E2948" w:rsidP="004E2948">
            <w:pPr>
              <w:jc w:val="both"/>
              <w:rPr>
                <w:color w:val="000000"/>
                <w:szCs w:val="28"/>
              </w:rPr>
            </w:pPr>
            <w:r w:rsidRPr="0027346F">
              <w:rPr>
                <w:color w:val="000000"/>
                <w:szCs w:val="28"/>
              </w:rPr>
              <w:t xml:space="preserve">Для покращення обслуговування платників податків продовжує роботу Центр обслуговування платників податків з видачі довідок, дозвільних документів, прийому податкової звітності та надання  інформаційних послуг. Упродовж  2016 року платникам податків надано 23,4 тис. адміністративних  та 15,6 тис. інформаційно-консультативних послуг. В рамках інноваційної програми «Тет-а-тет з податківцем» надаються  консультації  в режимі «он-лайн». </w:t>
            </w:r>
          </w:p>
          <w:p w:rsidR="004E2948" w:rsidRPr="0027346F" w:rsidRDefault="004E2948" w:rsidP="004E2948">
            <w:pPr>
              <w:jc w:val="both"/>
              <w:rPr>
                <w:color w:val="000000"/>
                <w:szCs w:val="28"/>
              </w:rPr>
            </w:pPr>
            <w:r w:rsidRPr="0027346F">
              <w:rPr>
                <w:color w:val="000000"/>
                <w:szCs w:val="28"/>
              </w:rPr>
              <w:t xml:space="preserve">З метою здійснення контролю за дотриманням вимог чинного законодавства про працю та легалізації доходів, з початку 2016 року працівниками Чернівецької ОДПІ проведено 49 перевірок СГД – юридичних осіб, у 40 випадках встановлені порушення. За результатами перевірок донараховано податку на доходи фізичних осіб в сумі 5704,3 тис.грн., з них 181,5 тис.грн. основних платежів, 4855,6 тис.грн.  штрафних санкцій  та  667,2 тис.грн. пені. Також, у звітному періоді проведено 54 планових та позапланових перевірки фізичних осіб-підприємців, додатково донараховано 1741,9 тис.грн. За результатами проведеної роботи суб’єктами </w:t>
            </w:r>
            <w:r w:rsidRPr="0027346F">
              <w:rPr>
                <w:color w:val="000000"/>
                <w:szCs w:val="28"/>
              </w:rPr>
              <w:lastRenderedPageBreak/>
              <w:t>підприємництва додатково укладено 566 трудових угод з найманими працівниками.</w:t>
            </w:r>
          </w:p>
          <w:p w:rsidR="004E2948" w:rsidRPr="0027346F" w:rsidRDefault="004E2948" w:rsidP="004E2948">
            <w:pPr>
              <w:jc w:val="both"/>
              <w:rPr>
                <w:color w:val="000000"/>
                <w:szCs w:val="28"/>
              </w:rPr>
            </w:pPr>
            <w:r w:rsidRPr="0027346F">
              <w:rPr>
                <w:color w:val="000000"/>
                <w:szCs w:val="28"/>
              </w:rPr>
              <w:t xml:space="preserve">Упродовж 2016 року проведено 12 засідань міської робочої групи з питань легалізації виплати заробітної плати та зайнятості населення м.Чернівців, опрацьовані матеріали щодо 147 підприємств, на яких, за даними Чернівецької ОДПІ ГУ ДФС у Чернівецькій області (ф.1-ДФ), Головного управління Пенсійного фонду України в Чернівецькій області, середньомісячна заробітна плата найманим працівникам нарахована у розмірах, нижче законодавчо встановленої мінімальної заробітної плати. Заслухано представників 54 підприємств, що відносяться до різних видів економічної діяльності. Основною причиною низького рівня середньої заробітної плати на таких підприємствах міста є відсутність (недостатність) замовлень на продукцію підприємств, низький рівень реалізації, скорочення робочого часу працюючих, робота за сумісництвом. </w:t>
            </w:r>
          </w:p>
          <w:p w:rsidR="004E2948" w:rsidRPr="0027346F" w:rsidRDefault="004E2948" w:rsidP="004E2948">
            <w:pPr>
              <w:jc w:val="both"/>
              <w:rPr>
                <w:color w:val="000000"/>
                <w:szCs w:val="28"/>
              </w:rPr>
            </w:pPr>
            <w:r w:rsidRPr="0027346F">
              <w:rPr>
                <w:color w:val="000000"/>
                <w:szCs w:val="28"/>
              </w:rPr>
              <w:t>Для забезпечення проведення інформаційно-роз’яснювальної роботи на об’єктах здійснення господарської діяльності мобільною робочою групою, утвореною розпорядженням міського голови від 23.06.2016р. № 284-р упродовж липня-грудня 2016 року проведено обстеження на 99 об‘єктах.  Виявлено 34 особи, з якими не оформлені трудові відносини,  матеріали передані в Чернівецьку ОДПІ, з 12 працівниками укладені трудові угоди. Власникам та найманим працівникам надані роз’яснення щодо змін в законодавстві, розмірів штрафних санкцій в разі неоформлення трудових відносин, а також щодо прав найманих працівників та їх соціальної захищеності. На засіданнях міської комісії з питань розгляду документів щодо встановлення режиму роботи закладам торгівлі, сфери послуг та ресторанного господарства, під час розгляду звернень суб’єктів господарювання  запроваджено обговорення питань щодо стану виплати заробітної плати відповідно до законодавчо встановленого мінімального рівня, наявн</w:t>
            </w:r>
            <w:r w:rsidR="00853E8A">
              <w:rPr>
                <w:color w:val="000000"/>
                <w:szCs w:val="28"/>
              </w:rPr>
              <w:t>ості</w:t>
            </w:r>
            <w:r w:rsidRPr="0027346F">
              <w:rPr>
                <w:color w:val="000000"/>
                <w:szCs w:val="28"/>
              </w:rPr>
              <w:t xml:space="preserve"> трудових угод з найманими працівниками, а також своєчасн</w:t>
            </w:r>
            <w:r w:rsidR="00853E8A">
              <w:rPr>
                <w:color w:val="000000"/>
                <w:szCs w:val="28"/>
              </w:rPr>
              <w:t>ості</w:t>
            </w:r>
            <w:r w:rsidRPr="0027346F">
              <w:rPr>
                <w:color w:val="000000"/>
                <w:szCs w:val="28"/>
              </w:rPr>
              <w:t xml:space="preserve"> сплати податків, внесків та обов’язкових платежів.  </w:t>
            </w:r>
          </w:p>
          <w:p w:rsidR="004E2948" w:rsidRPr="0027346F" w:rsidRDefault="004E2948" w:rsidP="004E2948">
            <w:pPr>
              <w:jc w:val="both"/>
              <w:rPr>
                <w:color w:val="000000"/>
                <w:szCs w:val="28"/>
              </w:rPr>
            </w:pPr>
            <w:r w:rsidRPr="0027346F">
              <w:rPr>
                <w:color w:val="000000"/>
                <w:szCs w:val="28"/>
              </w:rPr>
              <w:t>Підтримуються підприємницькі ініціативи щодо започаткування власного бізнесу, 10 особам надана одноразова  фінансова допомога по безробіттю на суму 246,0 тис</w:t>
            </w:r>
            <w:r w:rsidR="000802D8">
              <w:rPr>
                <w:color w:val="000000"/>
                <w:szCs w:val="28"/>
              </w:rPr>
              <w:t>.</w:t>
            </w:r>
            <w:r w:rsidRPr="0027346F">
              <w:rPr>
                <w:color w:val="000000"/>
                <w:szCs w:val="28"/>
              </w:rPr>
              <w:t xml:space="preserve">грн. За заявами осіб з категорії незайнятого населення проводяться безоплатні індивідуальні та групові консультації з питань започаткування бізнесу. </w:t>
            </w:r>
          </w:p>
          <w:p w:rsidR="000802D8" w:rsidRDefault="004E2948" w:rsidP="004E2948">
            <w:pPr>
              <w:jc w:val="both"/>
              <w:rPr>
                <w:color w:val="000000"/>
                <w:szCs w:val="28"/>
              </w:rPr>
            </w:pPr>
            <w:r w:rsidRPr="0027346F">
              <w:rPr>
                <w:color w:val="000000"/>
                <w:szCs w:val="28"/>
              </w:rPr>
              <w:t>Для підвищення поінформованості безробітних про стан ринку праці та перспективи розвитку підприємництва проведено 96 тематичних семінарів та 41 презентація роботодавців. На вільні робочі місця  працевлаштовані 2757 осіб. Для організації роботи в сфері малого і середнього бізнесу пройшли перепідготовку 12 осіб. З метою стимулювання працевлаштування громадян, роботодавцям надана компенсація фактичних витрат на сплату єдиного соціального внеску за  90 безробітних, працевлаштованих на новостворені робочі місця.</w:t>
            </w:r>
          </w:p>
          <w:p w:rsidR="004E2948" w:rsidRPr="0027346F" w:rsidRDefault="004E2948" w:rsidP="004E2948">
            <w:pPr>
              <w:jc w:val="both"/>
              <w:rPr>
                <w:color w:val="000000"/>
                <w:szCs w:val="28"/>
              </w:rPr>
            </w:pPr>
            <w:r w:rsidRPr="0027346F">
              <w:rPr>
                <w:color w:val="000000"/>
                <w:szCs w:val="28"/>
              </w:rPr>
              <w:lastRenderedPageBreak/>
              <w:t xml:space="preserve">З метою ознайомлення суб’єктів підприємництва забезпечено вільний  доступ  до реєстрів пропозицій та інформацій на  веб - порталі  Чернівецької міської ради в мережі Інтернет. Постійно оприлюднюються оголошення щодо проведення конкурсів (аукціонів) з оренди (продажу) приміщень та земельних ділянок комунальної власності територіальної громади міста. </w:t>
            </w:r>
          </w:p>
          <w:p w:rsidR="004E2948" w:rsidRPr="0027346F" w:rsidRDefault="004E2948" w:rsidP="004E2948">
            <w:pPr>
              <w:jc w:val="both"/>
              <w:rPr>
                <w:color w:val="000000"/>
                <w:szCs w:val="28"/>
              </w:rPr>
            </w:pPr>
            <w:r w:rsidRPr="0027346F">
              <w:rPr>
                <w:color w:val="000000"/>
                <w:szCs w:val="28"/>
              </w:rPr>
              <w:t xml:space="preserve">Для оперативного інформування суб’єктів малого і середнього підприємництва на веб-порталі міської ради створено рубрики: «Економіка і бізнес»,  «Регуляторна політика», «Центр надання адміністративних послуг», «Аукціони та конкурси», «Інвестиційні конкурси та пропозиції», «Державні закупівлі», в яких розміщуються оголошення та повідомлення відповідно до напрямків діяльності міської ради та її виконавчих органів. </w:t>
            </w:r>
          </w:p>
          <w:p w:rsidR="004E2948" w:rsidRPr="0027346F" w:rsidRDefault="004E2948" w:rsidP="004E2948">
            <w:pPr>
              <w:jc w:val="both"/>
              <w:rPr>
                <w:color w:val="000000"/>
                <w:szCs w:val="28"/>
              </w:rPr>
            </w:pPr>
            <w:r w:rsidRPr="0027346F">
              <w:rPr>
                <w:color w:val="000000"/>
                <w:szCs w:val="28"/>
              </w:rPr>
              <w:t>На засіданнях міської Координаційної ради з питань розвитку підприємництва обговорено питання  про зміни чинного законодавства України щодо порядку проведення державної реєстрації юридичних осіб та фізичних  осіб - підприємців, вжиті спільні заходи щодо легалізації тіньової зайнятості у малому та середньому бізнесі, результати моніторингу умов ведення та розвитку підприємництва, ефективності впливу регуляторних актів на здійсн</w:t>
            </w:r>
            <w:r w:rsidR="005A4D81">
              <w:rPr>
                <w:color w:val="000000"/>
                <w:szCs w:val="28"/>
              </w:rPr>
              <w:t>ення підприємницької діяльності тощо.</w:t>
            </w:r>
            <w:r w:rsidRPr="0027346F">
              <w:rPr>
                <w:color w:val="000000"/>
                <w:szCs w:val="28"/>
              </w:rPr>
              <w:t xml:space="preserve"> </w:t>
            </w:r>
          </w:p>
          <w:p w:rsidR="004E2948" w:rsidRPr="0027346F" w:rsidRDefault="004E2948" w:rsidP="004E2948">
            <w:pPr>
              <w:jc w:val="both"/>
              <w:rPr>
                <w:color w:val="000000"/>
                <w:szCs w:val="28"/>
              </w:rPr>
            </w:pPr>
            <w:r w:rsidRPr="0027346F">
              <w:rPr>
                <w:color w:val="000000"/>
                <w:szCs w:val="28"/>
              </w:rPr>
              <w:t>З метою захисту інтересів суб’єктів підприємництва м.Чернівців,  депутатами Чернівецької міської ради підтримано звернення підприємців міста Чернівців, членів профспілки захисту підприємництва м.Чернівці та представників об’єднань малого і середнього бізнесу України до Президента України, Верховної Ради України та Кабінету Міністрів України  щодо неприйняття проектів Закону України від 11.12.2015 р. № 3630 та 3631 «Про створення конкурентних умов в оподаткуванні та стимулювання економічної діяльності в Україні»,  внесення змін до законопроекту № 3357  щодо адміністрування податків та започаткування публічних обговорень напрямків проведення  податкової реформи.</w:t>
            </w:r>
          </w:p>
          <w:p w:rsidR="004E2948" w:rsidRPr="0027346F" w:rsidRDefault="004E2948" w:rsidP="004E2948">
            <w:pPr>
              <w:jc w:val="both"/>
              <w:rPr>
                <w:color w:val="000000"/>
                <w:szCs w:val="28"/>
              </w:rPr>
            </w:pPr>
            <w:r w:rsidRPr="0027346F">
              <w:rPr>
                <w:color w:val="000000"/>
                <w:szCs w:val="28"/>
              </w:rPr>
              <w:t xml:space="preserve">Відбулися заходи, спрямовані на розвиток бізнесу та покращення інвестиційно-інноваційної діяльності. Так, з метою розвитку франчайзингу проведено круглий стіл на тему «Тенденції та фінансова модель франчайзингу, проблеми і можливості для розвитку» за участю представників Всеукраїнської громадської організації «Федерація розвитку франчайзингу, гостинності та інфраструктури», громадської організації «Клуб Підприємців Буковини», представників малого і середнього бізнесу міста. На засіданні обговорено формат організації співпраці бізнесу на умовах франчайзингу та побудови партнерських відносин з представниками відомих торгових брендів (мережа ресторанів «Мафія», магазинів дитячого одягу «Пара </w:t>
            </w:r>
            <w:r w:rsidRPr="0027346F">
              <w:rPr>
                <w:color w:val="000000"/>
                <w:szCs w:val="28"/>
                <w:lang w:val="en-US"/>
              </w:rPr>
              <w:t>Solo</w:t>
            </w:r>
            <w:r w:rsidRPr="0027346F">
              <w:rPr>
                <w:color w:val="000000"/>
                <w:szCs w:val="28"/>
              </w:rPr>
              <w:t>», Бізнес-школи «</w:t>
            </w:r>
            <w:r w:rsidRPr="0027346F">
              <w:rPr>
                <w:color w:val="000000"/>
                <w:szCs w:val="28"/>
                <w:lang w:val="en-US"/>
              </w:rPr>
              <w:t>Mini</w:t>
            </w:r>
            <w:r w:rsidRPr="0027346F">
              <w:rPr>
                <w:color w:val="000000"/>
                <w:szCs w:val="28"/>
              </w:rPr>
              <w:t xml:space="preserve"> </w:t>
            </w:r>
            <w:r w:rsidRPr="0027346F">
              <w:rPr>
                <w:color w:val="000000"/>
                <w:szCs w:val="28"/>
                <w:lang w:val="en-US"/>
              </w:rPr>
              <w:t>Boss</w:t>
            </w:r>
            <w:r w:rsidRPr="0027346F">
              <w:rPr>
                <w:color w:val="000000"/>
                <w:szCs w:val="28"/>
              </w:rPr>
              <w:t xml:space="preserve">»). </w:t>
            </w:r>
          </w:p>
          <w:p w:rsidR="004E2948" w:rsidRDefault="004E2948" w:rsidP="004E2948">
            <w:pPr>
              <w:jc w:val="both"/>
              <w:rPr>
                <w:rStyle w:val="af4"/>
                <w:b w:val="0"/>
                <w:color w:val="000000"/>
                <w:szCs w:val="28"/>
              </w:rPr>
            </w:pPr>
            <w:r w:rsidRPr="0027346F">
              <w:rPr>
                <w:color w:val="000000"/>
                <w:szCs w:val="28"/>
              </w:rPr>
              <w:t>В лютому 2016 року за фінансової  підтримки Чер</w:t>
            </w:r>
            <w:r w:rsidRPr="0027346F">
              <w:rPr>
                <w:rStyle w:val="af4"/>
                <w:b w:val="0"/>
                <w:color w:val="000000"/>
                <w:szCs w:val="28"/>
              </w:rPr>
              <w:t xml:space="preserve">нівецької міської ради  та міжнародною </w:t>
            </w:r>
            <w:r w:rsidRPr="0027346F">
              <w:rPr>
                <w:rStyle w:val="af4"/>
                <w:b w:val="0"/>
                <w:color w:val="000000"/>
                <w:szCs w:val="28"/>
              </w:rPr>
              <w:lastRenderedPageBreak/>
              <w:t>ліцензією, вперше в Чернівцях проведена Міжнародна конференція Бізнес-ідей «</w:t>
            </w:r>
            <w:r w:rsidRPr="0027346F">
              <w:rPr>
                <w:rStyle w:val="af4"/>
                <w:b w:val="0"/>
                <w:color w:val="000000"/>
                <w:szCs w:val="28"/>
                <w:lang w:val="en-US"/>
              </w:rPr>
              <w:t>TEDx</w:t>
            </w:r>
            <w:r w:rsidRPr="0027346F">
              <w:rPr>
                <w:rStyle w:val="af4"/>
                <w:b w:val="0"/>
                <w:color w:val="000000"/>
                <w:szCs w:val="28"/>
              </w:rPr>
              <w:t xml:space="preserve"> </w:t>
            </w:r>
            <w:r w:rsidRPr="0027346F">
              <w:rPr>
                <w:rStyle w:val="af4"/>
                <w:b w:val="0"/>
                <w:color w:val="000000"/>
                <w:szCs w:val="28"/>
                <w:lang w:val="en-US"/>
              </w:rPr>
              <w:t>Chernivtsi</w:t>
            </w:r>
            <w:r w:rsidRPr="0027346F">
              <w:rPr>
                <w:rStyle w:val="af4"/>
                <w:b w:val="0"/>
                <w:color w:val="000000"/>
                <w:szCs w:val="28"/>
              </w:rPr>
              <w:t xml:space="preserve">». Основними  спікерами  на конференції виступили ідейні новатори та лідери бізнесу, які представили  актуальні ідеї в різних сферах діяльності, зокрема в економіці, науці, інноваційних технологіях, медицині, спорті тощо. </w:t>
            </w:r>
          </w:p>
          <w:p w:rsidR="004E2948" w:rsidRPr="0027346F" w:rsidRDefault="004E2948" w:rsidP="004E2948">
            <w:pPr>
              <w:jc w:val="both"/>
              <w:rPr>
                <w:color w:val="000000"/>
                <w:szCs w:val="28"/>
              </w:rPr>
            </w:pPr>
            <w:r w:rsidRPr="0027346F">
              <w:rPr>
                <w:color w:val="000000"/>
                <w:szCs w:val="28"/>
              </w:rPr>
              <w:t>В липні 2016 року організовано та проведено  міське свято «Петрівський ярмарок» за участю більше 700 суб’єктів підприємництва міста Чернівці, районів Чернівецької області та 23 областей України. В рамках</w:t>
            </w:r>
            <w:r w:rsidRPr="0027346F">
              <w:rPr>
                <w:b/>
                <w:color w:val="000000"/>
                <w:szCs w:val="28"/>
              </w:rPr>
              <w:t xml:space="preserve"> </w:t>
            </w:r>
            <w:r w:rsidRPr="0027346F">
              <w:rPr>
                <w:color w:val="000000"/>
                <w:szCs w:val="28"/>
              </w:rPr>
              <w:t>святкових заходів</w:t>
            </w:r>
            <w:r w:rsidRPr="0027346F">
              <w:rPr>
                <w:b/>
                <w:color w:val="000000"/>
                <w:szCs w:val="28"/>
              </w:rPr>
              <w:t xml:space="preserve"> </w:t>
            </w:r>
            <w:r w:rsidRPr="0027346F">
              <w:rPr>
                <w:color w:val="000000"/>
                <w:szCs w:val="28"/>
              </w:rPr>
              <w:t>проведено виставки-продажі продовольчих та непродовольчих товарів, продукції бджільництва, будівельних матеріалів, друкованої продукції, виробів майстрів народних ремесел, художників та митців. Також, відбулися презентації фінансових, рекламних, туристичних та інших послуг, продукції ресторанного господарства та виставка автомобілів. Виготовлено каталог учасників Петрівського ярмарку.</w:t>
            </w:r>
          </w:p>
          <w:p w:rsidR="004E2948" w:rsidRPr="0027346F" w:rsidRDefault="004E2948" w:rsidP="004E2948">
            <w:pPr>
              <w:jc w:val="both"/>
              <w:rPr>
                <w:color w:val="000000"/>
                <w:szCs w:val="28"/>
              </w:rPr>
            </w:pPr>
            <w:r w:rsidRPr="0027346F">
              <w:rPr>
                <w:color w:val="000000"/>
                <w:szCs w:val="28"/>
              </w:rPr>
              <w:t xml:space="preserve">На підтримку розвитку малого і середнього підприємництва у 2016 році спрямовано 371,87 тис.грн. Надана фінансова підтримка з організації та проведення </w:t>
            </w:r>
            <w:r w:rsidRPr="0027346F">
              <w:rPr>
                <w:color w:val="000000"/>
                <w:szCs w:val="28"/>
                <w:lang w:val="en-US"/>
              </w:rPr>
              <w:t>V</w:t>
            </w:r>
            <w:r w:rsidRPr="0027346F">
              <w:rPr>
                <w:color w:val="000000"/>
                <w:szCs w:val="28"/>
              </w:rPr>
              <w:t xml:space="preserve"> Фестивалю перукарського мистецтва «Коронація краси», Міжнародного чемпіонату з кулінарного та кондитерського мистецтва серед юніорів «</w:t>
            </w:r>
            <w:r w:rsidRPr="0027346F">
              <w:rPr>
                <w:color w:val="000000"/>
                <w:szCs w:val="28"/>
                <w:lang w:val="en-US"/>
              </w:rPr>
              <w:t>BESTCookFest</w:t>
            </w:r>
            <w:r w:rsidRPr="0027346F">
              <w:rPr>
                <w:color w:val="000000"/>
                <w:szCs w:val="28"/>
              </w:rPr>
              <w:t xml:space="preserve"> </w:t>
            </w:r>
            <w:r w:rsidRPr="0027346F">
              <w:rPr>
                <w:color w:val="000000"/>
                <w:szCs w:val="28"/>
                <w:lang w:val="en-US"/>
              </w:rPr>
              <w:t>Jnior</w:t>
            </w:r>
            <w:r w:rsidRPr="0027346F">
              <w:rPr>
                <w:color w:val="000000"/>
                <w:szCs w:val="28"/>
              </w:rPr>
              <w:t>-2016», облаштування ковальської майстерні в рамках святкування Дня міста, проведення конкурсу новорічно-різдвяних в</w:t>
            </w:r>
            <w:r w:rsidR="00612DB6">
              <w:rPr>
                <w:color w:val="000000"/>
                <w:szCs w:val="28"/>
              </w:rPr>
              <w:t>і</w:t>
            </w:r>
            <w:r w:rsidRPr="0027346F">
              <w:rPr>
                <w:color w:val="000000"/>
                <w:szCs w:val="28"/>
              </w:rPr>
              <w:t>трин,  виготовлення  рекламної продукції, інформаційних матеріалів з дозвільних проце</w:t>
            </w:r>
            <w:r w:rsidR="00612DB6">
              <w:rPr>
                <w:color w:val="000000"/>
                <w:szCs w:val="28"/>
              </w:rPr>
              <w:t>д</w:t>
            </w:r>
            <w:r w:rsidRPr="0027346F">
              <w:rPr>
                <w:color w:val="000000"/>
                <w:szCs w:val="28"/>
              </w:rPr>
              <w:t>ур та надання адміністративних послуг тощо.</w:t>
            </w:r>
          </w:p>
          <w:p w:rsidR="00FB5127" w:rsidRPr="0027346F" w:rsidRDefault="004E2948" w:rsidP="000A1BF7">
            <w:pPr>
              <w:jc w:val="both"/>
              <w:rPr>
                <w:color w:val="000000"/>
              </w:rPr>
            </w:pPr>
            <w:r w:rsidRPr="0027346F">
              <w:rPr>
                <w:color w:val="000000"/>
              </w:rPr>
              <w:t xml:space="preserve">З  метою вивчення стану підприємницького середовища, основних тенденцій його розвитку та  визначення проблемних питань у веденні бізнесу проведено дослідження умов ведення та розвитку малого і середнього підприємництва в місті за індикаторами регулювання підприємницької діяльності. За результатами дослідження визначені внутрішні та зовнішні чинники впливу на діяльність суб’єктів бізнесу, які відображені у </w:t>
            </w:r>
            <w:r w:rsidRPr="0027346F">
              <w:rPr>
                <w:color w:val="000000"/>
                <w:lang w:val="en-US"/>
              </w:rPr>
              <w:t>SWOT</w:t>
            </w:r>
            <w:r w:rsidRPr="0027346F">
              <w:rPr>
                <w:color w:val="000000"/>
              </w:rPr>
              <w:t xml:space="preserve"> – аналізі та враховані під час формування міської </w:t>
            </w:r>
            <w:r w:rsidRPr="00E727A6">
              <w:rPr>
                <w:b/>
                <w:color w:val="000000"/>
              </w:rPr>
              <w:t xml:space="preserve">Програми розвитку малого і середнього підприємництва на </w:t>
            </w:r>
            <w:r w:rsidR="001436DF" w:rsidRPr="00E727A6">
              <w:rPr>
                <w:b/>
                <w:color w:val="000000"/>
              </w:rPr>
              <w:t>2017-2018 роки</w:t>
            </w:r>
            <w:r w:rsidR="001436DF">
              <w:rPr>
                <w:color w:val="000000"/>
              </w:rPr>
              <w:t xml:space="preserve">, яка затверджена рішенням міської ради від 10.01.2017р. </w:t>
            </w:r>
            <w:r w:rsidR="001436DF" w:rsidRPr="00D178F3">
              <w:rPr>
                <w:color w:val="000000"/>
              </w:rPr>
              <w:t>№</w:t>
            </w:r>
            <w:r w:rsidR="00D178F3" w:rsidRPr="00D178F3">
              <w:rPr>
                <w:color w:val="000000"/>
              </w:rPr>
              <w:t>523</w:t>
            </w:r>
            <w:r w:rsidR="001436DF" w:rsidRPr="00D178F3">
              <w:rPr>
                <w:color w:val="000000"/>
              </w:rPr>
              <w:t>.</w:t>
            </w:r>
            <w:r w:rsidR="00FB5127">
              <w:rPr>
                <w:color w:val="000000"/>
              </w:rPr>
              <w:t xml:space="preserve"> </w:t>
            </w:r>
          </w:p>
        </w:tc>
      </w:tr>
      <w:tr w:rsidR="005E691D"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5E691D" w:rsidRPr="001A235D" w:rsidRDefault="005E691D" w:rsidP="005E691D">
            <w:pPr>
              <w:jc w:val="center"/>
              <w:rPr>
                <w:b/>
                <w:sz w:val="28"/>
                <w:szCs w:val="28"/>
              </w:rPr>
            </w:pPr>
            <w:r w:rsidRPr="001A235D">
              <w:rPr>
                <w:b/>
                <w:sz w:val="28"/>
                <w:szCs w:val="28"/>
              </w:rPr>
              <w:lastRenderedPageBreak/>
              <w:t>Адміністративні послуги</w:t>
            </w:r>
          </w:p>
        </w:tc>
      </w:tr>
      <w:tr w:rsidR="008D4407" w:rsidRPr="001A235D" w:rsidTr="007004A3">
        <w:tc>
          <w:tcPr>
            <w:tcW w:w="1188"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jc w:val="center"/>
              <w:rPr>
                <w:b/>
                <w:color w:val="000000"/>
              </w:rPr>
            </w:pPr>
            <w:r w:rsidRPr="001A235D">
              <w:rPr>
                <w:b/>
                <w:color w:val="000000"/>
              </w:rPr>
              <w:t>1.</w:t>
            </w:r>
          </w:p>
        </w:tc>
        <w:tc>
          <w:tcPr>
            <w:tcW w:w="3420"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pStyle w:val="ac"/>
              <w:spacing w:before="0" w:beforeAutospacing="0" w:after="0" w:afterAutospacing="0"/>
              <w:jc w:val="both"/>
              <w:rPr>
                <w:b/>
                <w:color w:val="000000"/>
                <w:sz w:val="28"/>
                <w:szCs w:val="28"/>
              </w:rPr>
            </w:pPr>
            <w:r w:rsidRPr="001A235D">
              <w:rPr>
                <w:b/>
                <w:color w:val="000000"/>
              </w:rPr>
              <w:t>Створення зручних і доступних умов для отримання  мешканцями міста Чернівців адміністративних послуг, оптимізація процедур надання адміністративних послуг, підвищення їх якості</w:t>
            </w:r>
          </w:p>
          <w:p w:rsidR="008D4407" w:rsidRPr="001A235D" w:rsidRDefault="008D4407" w:rsidP="005E691D">
            <w:pPr>
              <w:jc w:val="both"/>
              <w:rPr>
                <w:b/>
                <w:color w:val="000000"/>
              </w:rPr>
            </w:pPr>
          </w:p>
        </w:tc>
        <w:tc>
          <w:tcPr>
            <w:tcW w:w="10080" w:type="dxa"/>
            <w:tcBorders>
              <w:top w:val="single" w:sz="4" w:space="0" w:color="auto"/>
              <w:left w:val="single" w:sz="4" w:space="0" w:color="auto"/>
              <w:bottom w:val="single" w:sz="4" w:space="0" w:color="auto"/>
              <w:right w:val="single" w:sz="4" w:space="0" w:color="auto"/>
            </w:tcBorders>
          </w:tcPr>
          <w:p w:rsidR="0027346F" w:rsidRPr="000E26F5" w:rsidRDefault="0027346F" w:rsidP="00985A8F">
            <w:pPr>
              <w:jc w:val="both"/>
              <w:rPr>
                <w:color w:val="000000"/>
              </w:rPr>
            </w:pPr>
            <w:r w:rsidRPr="000E26F5">
              <w:rPr>
                <w:color w:val="000000"/>
              </w:rPr>
              <w:lastRenderedPageBreak/>
              <w:t xml:space="preserve">Відповідно до Закону України «Про адміністративні послуги» в м.Чернівцях для обслуговування мешканців міста відкрито нове приміщення Центру надання адміністративних послуг Чернівецької міської ради площею більше </w:t>
            </w:r>
            <w:smartTag w:uri="urn:schemas-microsoft-com:office:smarttags" w:element="metricconverter">
              <w:smartTagPr>
                <w:attr w:name="ProductID" w:val="500 м²"/>
              </w:smartTagPr>
              <w:r w:rsidRPr="000E26F5">
                <w:rPr>
                  <w:color w:val="000000"/>
                </w:rPr>
                <w:t xml:space="preserve">500 </w:t>
              </w:r>
              <w:r w:rsidRPr="000E26F5">
                <w:rPr>
                  <w:color w:val="000000"/>
                  <w:shd w:val="clear" w:color="auto" w:fill="FFFFFF"/>
                </w:rPr>
                <w:t>м²</w:t>
              </w:r>
            </w:smartTag>
            <w:r w:rsidRPr="000E26F5">
              <w:rPr>
                <w:color w:val="000000"/>
                <w:shd w:val="clear" w:color="auto" w:fill="FFFFFF"/>
              </w:rPr>
              <w:t xml:space="preserve"> з</w:t>
            </w:r>
            <w:r w:rsidRPr="000E26F5">
              <w:rPr>
                <w:color w:val="000000"/>
              </w:rPr>
              <w:t xml:space="preserve">а адресою вул. Героїв Майдану,7. </w:t>
            </w:r>
            <w:r w:rsidRPr="000E26F5">
              <w:rPr>
                <w:color w:val="000000"/>
                <w:shd w:val="clear" w:color="auto" w:fill="FFFFFF"/>
              </w:rPr>
              <w:t>Приміщення Центру облаштован</w:t>
            </w:r>
            <w:r w:rsidR="001436DF">
              <w:rPr>
                <w:color w:val="000000"/>
                <w:shd w:val="clear" w:color="auto" w:fill="FFFFFF"/>
              </w:rPr>
              <w:t>і</w:t>
            </w:r>
            <w:r w:rsidRPr="000E26F5">
              <w:rPr>
                <w:color w:val="000000"/>
                <w:shd w:val="clear" w:color="auto" w:fill="FFFFFF"/>
              </w:rPr>
              <w:t xml:space="preserve"> засобами для осіб з обмеженими фізичними можливостями (пандус, спеціальний туалет). В Центрі також надаються  інші супутні послуги, зокрема: виготовлення копій документів, надання банківських послуг.</w:t>
            </w:r>
            <w:r w:rsidRPr="000E26F5">
              <w:rPr>
                <w:color w:val="000000"/>
              </w:rPr>
              <w:t xml:space="preserve"> </w:t>
            </w:r>
            <w:r w:rsidRPr="000E26F5">
              <w:rPr>
                <w:color w:val="000000"/>
                <w:shd w:val="clear" w:color="auto" w:fill="FFFFFF"/>
              </w:rPr>
              <w:t xml:space="preserve">В приміщенні Центру передбачена сучасно оснащена зала для нарад, презентацій та інших заходів. </w:t>
            </w:r>
            <w:r w:rsidRPr="000E26F5">
              <w:rPr>
                <w:color w:val="000000"/>
              </w:rPr>
              <w:t xml:space="preserve">На території ЦНАП </w:t>
            </w:r>
            <w:r w:rsidR="00CA00F0">
              <w:rPr>
                <w:color w:val="000000"/>
              </w:rPr>
              <w:t>об лаштовані місця для паркування автотранспорту</w:t>
            </w:r>
            <w:r w:rsidRPr="000E26F5">
              <w:rPr>
                <w:color w:val="000000"/>
              </w:rPr>
              <w:t xml:space="preserve">. </w:t>
            </w:r>
          </w:p>
          <w:p w:rsidR="0027346F" w:rsidRPr="000E26F5" w:rsidRDefault="0027346F" w:rsidP="00985A8F">
            <w:pPr>
              <w:jc w:val="both"/>
              <w:rPr>
                <w:color w:val="000000"/>
                <w:shd w:val="clear" w:color="auto" w:fill="FFFFFF"/>
              </w:rPr>
            </w:pPr>
            <w:r w:rsidRPr="000E26F5">
              <w:rPr>
                <w:color w:val="000000"/>
                <w:shd w:val="clear" w:color="auto" w:fill="FFFFFF"/>
              </w:rPr>
              <w:lastRenderedPageBreak/>
              <w:t xml:space="preserve">З метою наближення надавачів послуг до потенційних заявників, створення комфортабельних умов для чернівчан відкрито філію ЦНАП у Садгірському районі за адресою </w:t>
            </w:r>
            <w:r w:rsidRPr="000E26F5">
              <w:rPr>
                <w:rStyle w:val="apple-converted-space"/>
                <w:i/>
                <w:iCs/>
                <w:color w:val="000000"/>
                <w:shd w:val="clear" w:color="auto" w:fill="FFFFFF"/>
              </w:rPr>
              <w:t> </w:t>
            </w:r>
            <w:r w:rsidRPr="000E26F5">
              <w:rPr>
                <w:rStyle w:val="af1"/>
                <w:i w:val="0"/>
                <w:color w:val="000000"/>
                <w:shd w:val="clear" w:color="auto" w:fill="FFFFFF"/>
              </w:rPr>
              <w:t xml:space="preserve">вул.Івана Підкови,2 та організовано, в межах існуючого штатного розпису 2 робочих місця в Першотравневому районі </w:t>
            </w:r>
            <w:r w:rsidRPr="000E26F5">
              <w:rPr>
                <w:color w:val="000000"/>
                <w:shd w:val="clear" w:color="auto" w:fill="FFFFFF"/>
              </w:rPr>
              <w:t xml:space="preserve">за адресою </w:t>
            </w:r>
            <w:r w:rsidRPr="000E26F5">
              <w:rPr>
                <w:rStyle w:val="apple-converted-space"/>
                <w:i/>
                <w:iCs/>
                <w:color w:val="000000"/>
                <w:shd w:val="clear" w:color="auto" w:fill="FFFFFF"/>
              </w:rPr>
              <w:t> </w:t>
            </w:r>
            <w:r w:rsidRPr="000E26F5">
              <w:rPr>
                <w:rStyle w:val="af1"/>
                <w:i w:val="0"/>
                <w:color w:val="000000"/>
                <w:shd w:val="clear" w:color="auto" w:fill="FFFFFF"/>
              </w:rPr>
              <w:t>вул.Руська,183</w:t>
            </w:r>
            <w:r w:rsidRPr="000E26F5">
              <w:rPr>
                <w:color w:val="000000"/>
                <w:shd w:val="clear" w:color="auto" w:fill="FFFFFF"/>
              </w:rPr>
              <w:t>.</w:t>
            </w:r>
          </w:p>
          <w:p w:rsidR="0027346F" w:rsidRPr="000E26F5" w:rsidRDefault="0027346F" w:rsidP="00985A8F">
            <w:pPr>
              <w:jc w:val="both"/>
              <w:rPr>
                <w:color w:val="000000"/>
              </w:rPr>
            </w:pPr>
            <w:r w:rsidRPr="000E26F5">
              <w:rPr>
                <w:color w:val="000000"/>
              </w:rPr>
              <w:t>Згідно із затвердженим переліком в Центрі надання адміністративних послуг надається 179</w:t>
            </w:r>
            <w:r w:rsidRPr="000E26F5">
              <w:rPr>
                <w:i/>
                <w:color w:val="000000"/>
              </w:rPr>
              <w:t xml:space="preserve"> </w:t>
            </w:r>
            <w:r w:rsidRPr="000E26F5">
              <w:rPr>
                <w:color w:val="000000"/>
              </w:rPr>
              <w:t>послуг. На кожну послугу розроблені та затверджені інформаційні картки.</w:t>
            </w:r>
          </w:p>
          <w:p w:rsidR="0027346F" w:rsidRPr="000E26F5" w:rsidRDefault="0027346F" w:rsidP="00985A8F">
            <w:pPr>
              <w:jc w:val="both"/>
              <w:rPr>
                <w:color w:val="000000"/>
              </w:rPr>
            </w:pPr>
            <w:r w:rsidRPr="000E26F5">
              <w:rPr>
                <w:color w:val="000000"/>
              </w:rPr>
              <w:t>Відповідно до змін у законодавстві України та у зв’язку із децентралізацією повноважень з державної реєстрації речових прав  на  нерухоме майно  та  з державної реєстрації юридичних осіб, фізичних осіб-підприємців та громадських формувань  з</w:t>
            </w:r>
            <w:r w:rsidRPr="000E26F5">
              <w:rPr>
                <w:color w:val="000000"/>
                <w:shd w:val="clear" w:color="auto" w:fill="FFFFFF"/>
              </w:rPr>
              <w:t xml:space="preserve"> квітня </w:t>
            </w:r>
            <w:r w:rsidR="00E727A6">
              <w:rPr>
                <w:color w:val="000000"/>
                <w:shd w:val="clear" w:color="auto" w:fill="FFFFFF"/>
              </w:rPr>
              <w:t>2016 року</w:t>
            </w:r>
            <w:r w:rsidRPr="000E26F5">
              <w:rPr>
                <w:color w:val="000000"/>
                <w:shd w:val="clear" w:color="auto" w:fill="FFFFFF"/>
              </w:rPr>
              <w:t xml:space="preserve"> функції з прийому і видачі документів з даних адміністративних послуг </w:t>
            </w:r>
            <w:r w:rsidRPr="000E26F5">
              <w:rPr>
                <w:color w:val="000000"/>
              </w:rPr>
              <w:t>здійснюються через адміністраторів ЦНАП</w:t>
            </w:r>
            <w:r w:rsidRPr="000E26F5">
              <w:rPr>
                <w:color w:val="000000"/>
                <w:shd w:val="clear" w:color="auto" w:fill="FFFFFF"/>
              </w:rPr>
              <w:t xml:space="preserve"> Чернівецької міської ради</w:t>
            </w:r>
            <w:r w:rsidRPr="000E26F5">
              <w:rPr>
                <w:color w:val="000000"/>
              </w:rPr>
              <w:t>.</w:t>
            </w:r>
          </w:p>
          <w:p w:rsidR="0027346F" w:rsidRPr="000E26F5" w:rsidRDefault="0027346F" w:rsidP="000E26F5">
            <w:pPr>
              <w:jc w:val="both"/>
              <w:rPr>
                <w:color w:val="000000"/>
              </w:rPr>
            </w:pPr>
            <w:r w:rsidRPr="000E26F5">
              <w:rPr>
                <w:color w:val="000000"/>
                <w:shd w:val="clear" w:color="auto" w:fill="FFFFFF"/>
              </w:rPr>
              <w:t xml:space="preserve">В серпні </w:t>
            </w:r>
            <w:r w:rsidR="000E26F5">
              <w:rPr>
                <w:color w:val="000000"/>
                <w:shd w:val="clear" w:color="auto" w:fill="FFFFFF"/>
              </w:rPr>
              <w:t xml:space="preserve">2016 року </w:t>
            </w:r>
            <w:r w:rsidRPr="000E26F5">
              <w:rPr>
                <w:color w:val="000000"/>
                <w:shd w:val="clear" w:color="auto" w:fill="FFFFFF"/>
              </w:rPr>
              <w:t>до інспекції державного архітектурно-будівельного контролю Чернівецької міської ради</w:t>
            </w:r>
            <w:r w:rsidRPr="000E26F5">
              <w:rPr>
                <w:rFonts w:ascii="Tahoma" w:hAnsi="Tahoma" w:cs="Tahoma"/>
                <w:color w:val="000000"/>
                <w:shd w:val="clear" w:color="auto" w:fill="FFFFFF"/>
              </w:rPr>
              <w:t xml:space="preserve"> </w:t>
            </w:r>
            <w:r w:rsidRPr="000E26F5">
              <w:rPr>
                <w:color w:val="000000"/>
                <w:shd w:val="clear" w:color="auto" w:fill="FFFFFF"/>
              </w:rPr>
              <w:t xml:space="preserve">передані повноваження у сфері державного архітектурно-будівельного контролю на території м.Чернівців. </w:t>
            </w:r>
            <w:r w:rsidRPr="000E26F5">
              <w:rPr>
                <w:color w:val="000000"/>
              </w:rPr>
              <w:t>Через адміністраторів ЦНАП</w:t>
            </w:r>
            <w:r w:rsidRPr="000E26F5">
              <w:rPr>
                <w:color w:val="000000"/>
                <w:shd w:val="clear" w:color="auto" w:fill="FFFFFF"/>
              </w:rPr>
              <w:t xml:space="preserve"> Чернівецької міської ради </w:t>
            </w:r>
            <w:r w:rsidRPr="000E26F5">
              <w:rPr>
                <w:color w:val="000000"/>
              </w:rPr>
              <w:t>здійснюється</w:t>
            </w:r>
            <w:r w:rsidRPr="000E26F5">
              <w:rPr>
                <w:color w:val="000000"/>
                <w:shd w:val="clear" w:color="auto" w:fill="FFFFFF"/>
              </w:rPr>
              <w:t xml:space="preserve"> прийом і видача 25 адміністративних послуг, що відносяться до її компетенції</w:t>
            </w:r>
            <w:r w:rsidRPr="000E26F5">
              <w:rPr>
                <w:color w:val="000000"/>
              </w:rPr>
              <w:t>.</w:t>
            </w:r>
          </w:p>
          <w:p w:rsidR="0027346F" w:rsidRPr="000E26F5" w:rsidRDefault="0027346F" w:rsidP="000E26F5">
            <w:pPr>
              <w:jc w:val="both"/>
              <w:rPr>
                <w:color w:val="000000"/>
                <w:shd w:val="clear" w:color="auto" w:fill="FFFFFF"/>
              </w:rPr>
            </w:pPr>
            <w:r w:rsidRPr="000E26F5">
              <w:rPr>
                <w:color w:val="000000"/>
                <w:shd w:val="clear" w:color="auto" w:fill="FFFFFF"/>
              </w:rPr>
              <w:t xml:space="preserve">З листопада </w:t>
            </w:r>
            <w:r w:rsidR="000E26F5">
              <w:rPr>
                <w:color w:val="000000"/>
                <w:shd w:val="clear" w:color="auto" w:fill="FFFFFF"/>
              </w:rPr>
              <w:t xml:space="preserve">2016 року </w:t>
            </w:r>
            <w:r w:rsidRPr="000E26F5">
              <w:rPr>
                <w:color w:val="000000"/>
                <w:shd w:val="clear" w:color="auto" w:fill="FFFFFF"/>
              </w:rPr>
              <w:t xml:space="preserve">запроваджено </w:t>
            </w:r>
            <w:r w:rsidRPr="000E26F5">
              <w:rPr>
                <w:color w:val="000000"/>
              </w:rPr>
              <w:t>здійснення реєстрації, зняття з реєстрації місця проживання особи</w:t>
            </w:r>
            <w:r w:rsidRPr="000E26F5">
              <w:rPr>
                <w:color w:val="000000"/>
                <w:shd w:val="clear" w:color="auto" w:fill="FFFFFF"/>
              </w:rPr>
              <w:t xml:space="preserve"> через ЦНАП Чернівецької міської ради. </w:t>
            </w:r>
            <w:r w:rsidRPr="000E26F5">
              <w:rPr>
                <w:color w:val="000000"/>
              </w:rPr>
              <w:t>Крім того, врегульовано питання передачі відповідним виконавчим органам картотек з питань реєстрації фізичних осіб, які знаходяться у виконавців послуг з утримання житлового фонду. Створено відділ ведення реєстру територіальної громади міста Чернівці</w:t>
            </w:r>
            <w:r w:rsidR="00E727A6">
              <w:rPr>
                <w:color w:val="000000"/>
              </w:rPr>
              <w:t>в</w:t>
            </w:r>
            <w:r w:rsidRPr="000E26F5">
              <w:rPr>
                <w:color w:val="000000"/>
              </w:rPr>
              <w:t xml:space="preserve">. </w:t>
            </w:r>
          </w:p>
          <w:p w:rsidR="0027346F" w:rsidRPr="000E26F5" w:rsidRDefault="0027346F" w:rsidP="000E26F5">
            <w:pPr>
              <w:jc w:val="both"/>
              <w:rPr>
                <w:color w:val="000000"/>
              </w:rPr>
            </w:pPr>
            <w:r w:rsidRPr="000E26F5">
              <w:rPr>
                <w:color w:val="000000"/>
              </w:rPr>
              <w:t xml:space="preserve">Через адміністраторів ЦНАП м.Чернівців надаються 23 адміністративні послуги територіального підрозділу  Управління Держгеокадастру. </w:t>
            </w:r>
          </w:p>
          <w:p w:rsidR="0027346F" w:rsidRPr="000E26F5" w:rsidRDefault="0027346F" w:rsidP="000E26F5">
            <w:pPr>
              <w:jc w:val="both"/>
              <w:rPr>
                <w:color w:val="000000"/>
              </w:rPr>
            </w:pPr>
            <w:r w:rsidRPr="000E26F5">
              <w:rPr>
                <w:color w:val="000000"/>
              </w:rPr>
              <w:t>Впродовж звітного періоду проводилась робота щодо оснащення ЦНАП сучасним обладнанням, електронними системами, забезпечення функціонування електронної черги та налагодження системи електронної взаємодії ЦНАП з суб'єктами надання адміністративних послуг.</w:t>
            </w:r>
          </w:p>
          <w:p w:rsidR="0027346F" w:rsidRPr="000E26F5" w:rsidRDefault="0027346F" w:rsidP="000E26F5">
            <w:pPr>
              <w:jc w:val="both"/>
              <w:rPr>
                <w:color w:val="000000"/>
              </w:rPr>
            </w:pPr>
            <w:r w:rsidRPr="000E26F5">
              <w:rPr>
                <w:color w:val="000000"/>
              </w:rPr>
              <w:t>Здійснюється моніторинг діяльності Центру надання адміністративних послуг та оприлюднюється інформація про його результати.</w:t>
            </w:r>
            <w:r w:rsidRPr="000E26F5">
              <w:rPr>
                <w:rFonts w:ascii="Tahoma" w:hAnsi="Tahoma" w:cs="Tahoma"/>
                <w:color w:val="000000"/>
                <w:shd w:val="clear" w:color="auto" w:fill="FFFFFF"/>
              </w:rPr>
              <w:t xml:space="preserve"> В </w:t>
            </w:r>
            <w:r w:rsidRPr="000E26F5">
              <w:rPr>
                <w:color w:val="000000"/>
              </w:rPr>
              <w:t xml:space="preserve">газеті «Чернівці», інших засобах масової інформації, а також на веб-порталі Чернівецької міської ради постійно оприлюднюються інформаційно-консультаційні матеріали щодо порядку отримання адміністративних послуг і документів дозвільного характеру, які викликають найбільше зацікавлення заявників. </w:t>
            </w:r>
          </w:p>
          <w:p w:rsidR="0027346F" w:rsidRPr="000E26F5" w:rsidRDefault="0027346F" w:rsidP="000E26F5">
            <w:pPr>
              <w:jc w:val="both"/>
              <w:rPr>
                <w:color w:val="000000"/>
              </w:rPr>
            </w:pPr>
            <w:r w:rsidRPr="000E26F5">
              <w:rPr>
                <w:color w:val="000000"/>
              </w:rPr>
              <w:t xml:space="preserve">Впродовж 2016 року працівники ЦНАП взяли участь у семінарах-нарадах з актуальних питань надання адміністративних послуг через ЦНАП, семінарі-практикумі  з питань законодавчого забезпечення організації надання адміністративних послуг органами місцевого </w:t>
            </w:r>
            <w:r w:rsidRPr="000E26F5">
              <w:rPr>
                <w:color w:val="000000"/>
              </w:rPr>
              <w:lastRenderedPageBreak/>
              <w:t>самоврядування. Вивчався досвід роботи ЦНАП інших міст України. Також,розроблено та надруковано 27 нових інформаційно-консультаційних матеріалів (флаєри) з питань надання адміністративних послуг та документів дозвільного характеру. З метою вивчення рівня задоволеності послугами, що надаються виконавчими органами міської ради, дозвільними та адміністративними органами проводиться анкетування суб’єктів підприємницької діяльності Отримані відгуки аналізуються, вносяться відповідні пропозиції щодо оптимізації та покращення роботи.</w:t>
            </w:r>
          </w:p>
          <w:p w:rsidR="0027346F" w:rsidRPr="00B958C4" w:rsidRDefault="0027346F" w:rsidP="000E26F5">
            <w:pPr>
              <w:jc w:val="both"/>
              <w:rPr>
                <w:color w:val="000000"/>
              </w:rPr>
            </w:pPr>
            <w:r w:rsidRPr="00B958C4">
              <w:rPr>
                <w:color w:val="000000"/>
              </w:rPr>
              <w:t xml:space="preserve">За </w:t>
            </w:r>
            <w:r w:rsidR="00537675" w:rsidRPr="00B958C4">
              <w:rPr>
                <w:color w:val="000000"/>
              </w:rPr>
              <w:t xml:space="preserve">2016 рік </w:t>
            </w:r>
            <w:r w:rsidRPr="00B958C4">
              <w:rPr>
                <w:color w:val="000000"/>
              </w:rPr>
              <w:t xml:space="preserve"> до Центру надання адміністративних послуг звернул</w:t>
            </w:r>
            <w:r w:rsidR="00537675" w:rsidRPr="00B958C4">
              <w:rPr>
                <w:color w:val="000000"/>
              </w:rPr>
              <w:t xml:space="preserve">ись </w:t>
            </w:r>
            <w:r w:rsidRPr="00B958C4">
              <w:rPr>
                <w:color w:val="000000"/>
              </w:rPr>
              <w:t xml:space="preserve">55526 заявників, в тому числі  </w:t>
            </w:r>
            <w:r w:rsidR="00537675" w:rsidRPr="00B958C4">
              <w:rPr>
                <w:color w:val="000000"/>
              </w:rPr>
              <w:t>35016</w:t>
            </w:r>
            <w:r w:rsidRPr="00B958C4">
              <w:rPr>
                <w:color w:val="000000"/>
              </w:rPr>
              <w:t xml:space="preserve"> - за консультацією. Всього за</w:t>
            </w:r>
            <w:r w:rsidR="00537675" w:rsidRPr="00B958C4">
              <w:rPr>
                <w:color w:val="000000"/>
              </w:rPr>
              <w:t xml:space="preserve"> 2016 рік </w:t>
            </w:r>
            <w:r w:rsidRPr="00B958C4">
              <w:rPr>
                <w:color w:val="000000"/>
              </w:rPr>
              <w:t xml:space="preserve">надано </w:t>
            </w:r>
            <w:r w:rsidR="00537675" w:rsidRPr="00B958C4">
              <w:rPr>
                <w:color w:val="000000"/>
              </w:rPr>
              <w:t>24292 адмін</w:t>
            </w:r>
            <w:r w:rsidR="001436DF">
              <w:rPr>
                <w:color w:val="000000"/>
              </w:rPr>
              <w:t>істративні послуги</w:t>
            </w:r>
            <w:r w:rsidRPr="00B958C4">
              <w:rPr>
                <w:color w:val="000000"/>
              </w:rPr>
              <w:t>.</w:t>
            </w:r>
          </w:p>
          <w:p w:rsidR="008D4407" w:rsidRPr="001A235D" w:rsidRDefault="008D4407" w:rsidP="005E691D">
            <w:pPr>
              <w:jc w:val="both"/>
            </w:pPr>
          </w:p>
        </w:tc>
      </w:tr>
      <w:tr w:rsidR="005E691D"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5E691D" w:rsidRPr="001A235D" w:rsidRDefault="005E691D" w:rsidP="005E691D">
            <w:pPr>
              <w:jc w:val="center"/>
              <w:rPr>
                <w:color w:val="000000"/>
              </w:rPr>
            </w:pPr>
            <w:r w:rsidRPr="001A235D">
              <w:rPr>
                <w:b/>
                <w:color w:val="000000"/>
                <w:sz w:val="28"/>
                <w:szCs w:val="28"/>
              </w:rPr>
              <w:lastRenderedPageBreak/>
              <w:t>Розвиток туризму</w:t>
            </w:r>
          </w:p>
        </w:tc>
      </w:tr>
      <w:tr w:rsidR="008D4407" w:rsidRPr="001A235D" w:rsidTr="007004A3">
        <w:tc>
          <w:tcPr>
            <w:tcW w:w="1188"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jc w:val="center"/>
              <w:rPr>
                <w:b/>
                <w:color w:val="000000"/>
              </w:rPr>
            </w:pPr>
            <w:r w:rsidRPr="001A235D">
              <w:rPr>
                <w:b/>
                <w:color w:val="000000"/>
              </w:rPr>
              <w:t>1.</w:t>
            </w:r>
          </w:p>
        </w:tc>
        <w:tc>
          <w:tcPr>
            <w:tcW w:w="3420"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jc w:val="both"/>
              <w:rPr>
                <w:b/>
                <w:color w:val="000000"/>
              </w:rPr>
            </w:pPr>
            <w:r w:rsidRPr="001A235D">
              <w:rPr>
                <w:b/>
                <w:color w:val="000000"/>
              </w:rPr>
              <w:t xml:space="preserve">Впровадження комплексних заходів, спрямованих на розвиток туристичної галузі та  промоціювання туристичного потенціалу міста Чернівців на національному та міжнародному рівнях </w:t>
            </w:r>
          </w:p>
          <w:p w:rsidR="008D4407" w:rsidRPr="001A235D" w:rsidRDefault="008D4407" w:rsidP="005E691D">
            <w:pPr>
              <w:ind w:firstLine="540"/>
              <w:jc w:val="both"/>
              <w:rPr>
                <w:b/>
                <w:color w:val="000000"/>
              </w:rPr>
            </w:pPr>
          </w:p>
          <w:p w:rsidR="008D4407" w:rsidRPr="001A235D" w:rsidRDefault="008D4407" w:rsidP="005E691D">
            <w:pPr>
              <w:rPr>
                <w:b/>
                <w:color w:val="000000"/>
              </w:rPr>
            </w:pPr>
          </w:p>
        </w:tc>
        <w:tc>
          <w:tcPr>
            <w:tcW w:w="10080" w:type="dxa"/>
            <w:tcBorders>
              <w:top w:val="single" w:sz="4" w:space="0" w:color="auto"/>
              <w:left w:val="single" w:sz="4" w:space="0" w:color="auto"/>
              <w:bottom w:val="single" w:sz="4" w:space="0" w:color="auto"/>
              <w:right w:val="single" w:sz="4" w:space="0" w:color="auto"/>
            </w:tcBorders>
          </w:tcPr>
          <w:p w:rsidR="0027346F" w:rsidRPr="000E26F5" w:rsidRDefault="0027346F" w:rsidP="000E26F5">
            <w:pPr>
              <w:jc w:val="both"/>
              <w:rPr>
                <w:color w:val="000000"/>
              </w:rPr>
            </w:pPr>
            <w:r w:rsidRPr="000E26F5">
              <w:rPr>
                <w:color w:val="000000"/>
              </w:rPr>
              <w:t>Впродовж 2016 року проводилась організаційна робота щодо анонсування подій, які відбуватимуться в місті. Сформовано Календар туристично-привабливих подій на 2016 рік, який розміщено на офіційному веб-порталі Чернівецької міської ради в розділі «Туристу».</w:t>
            </w:r>
          </w:p>
          <w:p w:rsidR="0027346F" w:rsidRPr="000E26F5" w:rsidRDefault="0027346F" w:rsidP="000E26F5">
            <w:pPr>
              <w:jc w:val="both"/>
              <w:rPr>
                <w:color w:val="000000"/>
              </w:rPr>
            </w:pPr>
            <w:r w:rsidRPr="000E26F5">
              <w:rPr>
                <w:color w:val="000000"/>
              </w:rPr>
              <w:t xml:space="preserve">З метою промоціювання туристичних можливостей Чернівців на міжнародному рівні в березні 2016 року місто було представлено на </w:t>
            </w:r>
            <w:r w:rsidRPr="000E26F5">
              <w:rPr>
                <w:bCs/>
                <w:color w:val="000000"/>
              </w:rPr>
              <w:t>50-ій ювілейній міжнародній туристичній виставці</w:t>
            </w:r>
            <w:r w:rsidRPr="000E26F5">
              <w:rPr>
                <w:color w:val="000000"/>
              </w:rPr>
              <w:t xml:space="preserve"> ITB </w:t>
            </w:r>
            <w:r w:rsidRPr="000E26F5">
              <w:rPr>
                <w:color w:val="000000"/>
                <w:lang w:val="en-US"/>
              </w:rPr>
              <w:t>Berlin</w:t>
            </w:r>
            <w:r w:rsidRPr="000E26F5">
              <w:rPr>
                <w:color w:val="000000"/>
              </w:rPr>
              <w:t xml:space="preserve"> в м.Берлін (Німеччина), на 22-ій </w:t>
            </w:r>
            <w:r w:rsidRPr="000E26F5">
              <w:rPr>
                <w:bCs/>
                <w:color w:val="000000"/>
              </w:rPr>
              <w:t>міжнародній туристичній виставці</w:t>
            </w:r>
            <w:r w:rsidRPr="000E26F5">
              <w:rPr>
                <w:color w:val="000000"/>
              </w:rPr>
              <w:t xml:space="preserve"> UITT’2016: «Україна – Подорожі та Туризм» в м.Києві, на міжнародній туристичній виставці «</w:t>
            </w:r>
            <w:r w:rsidRPr="000E26F5">
              <w:rPr>
                <w:color w:val="000000"/>
                <w:lang w:val="en-GB"/>
              </w:rPr>
              <w:t>IFTM</w:t>
            </w:r>
            <w:r w:rsidRPr="000E26F5">
              <w:rPr>
                <w:color w:val="000000"/>
              </w:rPr>
              <w:t xml:space="preserve"> </w:t>
            </w:r>
            <w:r w:rsidRPr="000E26F5">
              <w:rPr>
                <w:color w:val="000000"/>
                <w:lang w:val="en-GB"/>
              </w:rPr>
              <w:t>TOP</w:t>
            </w:r>
            <w:r w:rsidRPr="000E26F5">
              <w:rPr>
                <w:color w:val="000000"/>
              </w:rPr>
              <w:t xml:space="preserve"> </w:t>
            </w:r>
            <w:r w:rsidRPr="000E26F5">
              <w:rPr>
                <w:color w:val="000000"/>
                <w:lang w:val="en-GB"/>
              </w:rPr>
              <w:t>RESA</w:t>
            </w:r>
            <w:r w:rsidRPr="000E26F5">
              <w:rPr>
                <w:color w:val="000000"/>
              </w:rPr>
              <w:t xml:space="preserve">» в м.Париж (Франція) та на 23-му міжнародному туристичному салоні «Україна» </w:t>
            </w:r>
            <w:r w:rsidRPr="000E26F5">
              <w:rPr>
                <w:color w:val="000000"/>
                <w:lang w:val="en-US"/>
              </w:rPr>
              <w:t>UITM</w:t>
            </w:r>
            <w:r w:rsidRPr="000E26F5">
              <w:rPr>
                <w:color w:val="000000"/>
              </w:rPr>
              <w:t xml:space="preserve"> 2016</w:t>
            </w:r>
            <w:r w:rsidR="007F2749">
              <w:rPr>
                <w:color w:val="000000"/>
              </w:rPr>
              <w:t>»</w:t>
            </w:r>
            <w:r w:rsidRPr="000E26F5">
              <w:rPr>
                <w:color w:val="000000"/>
              </w:rPr>
              <w:t xml:space="preserve"> в м.Києві.</w:t>
            </w:r>
          </w:p>
          <w:p w:rsidR="001436DF" w:rsidRPr="000018B0" w:rsidRDefault="0027346F" w:rsidP="0027346F">
            <w:pPr>
              <w:shd w:val="clear" w:color="auto" w:fill="FFFFFF"/>
              <w:tabs>
                <w:tab w:val="left" w:pos="540"/>
              </w:tabs>
              <w:jc w:val="both"/>
              <w:rPr>
                <w:rStyle w:val="FontStyle12"/>
                <w:color w:val="000000"/>
                <w:sz w:val="24"/>
                <w:szCs w:val="24"/>
                <w:lang w:eastAsia="uk-UA"/>
              </w:rPr>
            </w:pPr>
            <w:r w:rsidRPr="000E26F5">
              <w:rPr>
                <w:rStyle w:val="FontStyle12"/>
                <w:color w:val="000000"/>
                <w:sz w:val="24"/>
                <w:szCs w:val="24"/>
                <w:lang w:eastAsia="uk-UA"/>
              </w:rPr>
              <w:t>Туристично-інформаційним центром міста забезпечується надання комплексної інформації про інфраструктуру та сервіс туристичної галузі міста Чернівці.</w:t>
            </w:r>
            <w:r w:rsidRPr="0027346F">
              <w:rPr>
                <w:rStyle w:val="FontStyle12"/>
                <w:color w:val="FF0000"/>
                <w:lang w:eastAsia="uk-UA"/>
              </w:rPr>
              <w:t xml:space="preserve"> </w:t>
            </w:r>
            <w:r w:rsidRPr="000018B0">
              <w:rPr>
                <w:rStyle w:val="FontStyle12"/>
                <w:color w:val="000000"/>
                <w:sz w:val="24"/>
                <w:szCs w:val="24"/>
                <w:lang w:eastAsia="uk-UA"/>
              </w:rPr>
              <w:t>За 2016 р</w:t>
            </w:r>
            <w:r w:rsidR="001436DF" w:rsidRPr="000018B0">
              <w:rPr>
                <w:rStyle w:val="FontStyle12"/>
                <w:color w:val="000000"/>
                <w:sz w:val="24"/>
                <w:szCs w:val="24"/>
                <w:lang w:eastAsia="uk-UA"/>
              </w:rPr>
              <w:t>ік</w:t>
            </w:r>
            <w:r w:rsidRPr="000018B0">
              <w:rPr>
                <w:rStyle w:val="FontStyle12"/>
                <w:color w:val="000000"/>
                <w:sz w:val="24"/>
                <w:szCs w:val="24"/>
                <w:lang w:eastAsia="uk-UA"/>
              </w:rPr>
              <w:t xml:space="preserve"> центр відвідало </w:t>
            </w:r>
            <w:r w:rsidR="001436DF" w:rsidRPr="000018B0">
              <w:rPr>
                <w:rStyle w:val="FontStyle12"/>
                <w:color w:val="000000"/>
                <w:sz w:val="24"/>
                <w:szCs w:val="24"/>
                <w:lang w:eastAsia="uk-UA"/>
              </w:rPr>
              <w:t>10489</w:t>
            </w:r>
            <w:r w:rsidRPr="000018B0">
              <w:rPr>
                <w:rStyle w:val="FontStyle12"/>
                <w:color w:val="000000"/>
                <w:sz w:val="24"/>
                <w:szCs w:val="24"/>
                <w:lang w:eastAsia="uk-UA"/>
              </w:rPr>
              <w:t xml:space="preserve"> туристів, </w:t>
            </w:r>
            <w:r w:rsidRPr="000018B0">
              <w:rPr>
                <w:color w:val="000000"/>
              </w:rPr>
              <w:t xml:space="preserve">з яких вітчизняних туристів – </w:t>
            </w:r>
            <w:r w:rsidR="001436DF" w:rsidRPr="000018B0">
              <w:rPr>
                <w:color w:val="000000"/>
              </w:rPr>
              <w:t>6726</w:t>
            </w:r>
            <w:r w:rsidR="000018B0" w:rsidRPr="000018B0">
              <w:rPr>
                <w:color w:val="000000"/>
              </w:rPr>
              <w:t xml:space="preserve"> осіб</w:t>
            </w:r>
            <w:r w:rsidRPr="000018B0">
              <w:rPr>
                <w:color w:val="000000"/>
              </w:rPr>
              <w:t xml:space="preserve"> або 6</w:t>
            </w:r>
            <w:r w:rsidR="001436DF" w:rsidRPr="000018B0">
              <w:rPr>
                <w:color w:val="000000"/>
              </w:rPr>
              <w:t>4,1</w:t>
            </w:r>
            <w:r w:rsidRPr="000018B0">
              <w:rPr>
                <w:color w:val="000000"/>
              </w:rPr>
              <w:t xml:space="preserve">% від загального обсягу, іноземних – </w:t>
            </w:r>
            <w:r w:rsidR="001436DF" w:rsidRPr="000018B0">
              <w:rPr>
                <w:color w:val="000000"/>
              </w:rPr>
              <w:t>3763</w:t>
            </w:r>
            <w:r w:rsidR="000018B0" w:rsidRPr="000018B0">
              <w:rPr>
                <w:color w:val="000000"/>
              </w:rPr>
              <w:t xml:space="preserve"> особи</w:t>
            </w:r>
            <w:r w:rsidRPr="000018B0">
              <w:rPr>
                <w:color w:val="000000"/>
              </w:rPr>
              <w:t xml:space="preserve"> або 3</w:t>
            </w:r>
            <w:r w:rsidR="001436DF" w:rsidRPr="000018B0">
              <w:rPr>
                <w:color w:val="000000"/>
              </w:rPr>
              <w:t>5,9</w:t>
            </w:r>
            <w:r w:rsidRPr="000018B0">
              <w:rPr>
                <w:color w:val="000000"/>
              </w:rPr>
              <w:t>%</w:t>
            </w:r>
            <w:r w:rsidRPr="000018B0">
              <w:rPr>
                <w:rStyle w:val="FontStyle12"/>
                <w:color w:val="000000"/>
                <w:sz w:val="24"/>
                <w:szCs w:val="24"/>
                <w:lang w:eastAsia="uk-UA"/>
              </w:rPr>
              <w:t>.  Порівняно з 2015 року кількість іноземних відвідувачів</w:t>
            </w:r>
            <w:r w:rsidR="001436DF" w:rsidRPr="000018B0">
              <w:rPr>
                <w:rStyle w:val="FontStyle12"/>
                <w:color w:val="000000"/>
                <w:sz w:val="24"/>
                <w:szCs w:val="24"/>
                <w:lang w:eastAsia="uk-UA"/>
              </w:rPr>
              <w:t xml:space="preserve"> </w:t>
            </w:r>
            <w:r w:rsidRPr="000018B0">
              <w:rPr>
                <w:rStyle w:val="FontStyle12"/>
                <w:color w:val="000000"/>
                <w:sz w:val="24"/>
                <w:szCs w:val="24"/>
                <w:lang w:eastAsia="uk-UA"/>
              </w:rPr>
              <w:t xml:space="preserve"> збільшилася на 1</w:t>
            </w:r>
            <w:r w:rsidR="001436DF" w:rsidRPr="000018B0">
              <w:rPr>
                <w:rStyle w:val="FontStyle12"/>
                <w:color w:val="000000"/>
                <w:sz w:val="24"/>
                <w:szCs w:val="24"/>
                <w:lang w:eastAsia="uk-UA"/>
              </w:rPr>
              <w:t>414</w:t>
            </w:r>
            <w:r w:rsidRPr="000018B0">
              <w:rPr>
                <w:rStyle w:val="FontStyle12"/>
                <w:color w:val="000000"/>
                <w:sz w:val="24"/>
                <w:szCs w:val="24"/>
                <w:lang w:eastAsia="uk-UA"/>
              </w:rPr>
              <w:t xml:space="preserve"> осіб, кількість вітчизняних туристів</w:t>
            </w:r>
            <w:r w:rsidR="001436DF" w:rsidRPr="000018B0">
              <w:rPr>
                <w:rStyle w:val="FontStyle12"/>
                <w:color w:val="000000"/>
                <w:sz w:val="24"/>
                <w:szCs w:val="24"/>
                <w:lang w:eastAsia="uk-UA"/>
              </w:rPr>
              <w:t xml:space="preserve"> </w:t>
            </w:r>
            <w:r w:rsidRPr="000018B0">
              <w:rPr>
                <w:rStyle w:val="FontStyle12"/>
                <w:color w:val="000000"/>
                <w:sz w:val="24"/>
                <w:szCs w:val="24"/>
                <w:lang w:eastAsia="uk-UA"/>
              </w:rPr>
              <w:t>збільшилася на 1</w:t>
            </w:r>
            <w:r w:rsidR="000018B0" w:rsidRPr="000018B0">
              <w:rPr>
                <w:rStyle w:val="FontStyle12"/>
                <w:color w:val="000000"/>
                <w:sz w:val="24"/>
                <w:szCs w:val="24"/>
                <w:lang w:eastAsia="uk-UA"/>
              </w:rPr>
              <w:t>422</w:t>
            </w:r>
            <w:r w:rsidRPr="000018B0">
              <w:rPr>
                <w:rStyle w:val="FontStyle12"/>
                <w:color w:val="000000"/>
                <w:sz w:val="24"/>
                <w:szCs w:val="24"/>
                <w:lang w:eastAsia="uk-UA"/>
              </w:rPr>
              <w:t xml:space="preserve"> о</w:t>
            </w:r>
            <w:r w:rsidR="000018B0" w:rsidRPr="000018B0">
              <w:rPr>
                <w:rStyle w:val="FontStyle12"/>
                <w:color w:val="000000"/>
                <w:sz w:val="24"/>
                <w:szCs w:val="24"/>
                <w:lang w:eastAsia="uk-UA"/>
              </w:rPr>
              <w:t>соби.</w:t>
            </w:r>
            <w:r w:rsidRPr="000018B0">
              <w:rPr>
                <w:rStyle w:val="FontStyle12"/>
                <w:color w:val="000000"/>
                <w:sz w:val="24"/>
                <w:szCs w:val="24"/>
                <w:lang w:eastAsia="uk-UA"/>
              </w:rPr>
              <w:t xml:space="preserve"> </w:t>
            </w:r>
          </w:p>
          <w:p w:rsidR="0027346F" w:rsidRPr="000E26F5" w:rsidRDefault="0027346F" w:rsidP="000E26F5">
            <w:pPr>
              <w:pStyle w:val="Style3"/>
              <w:widowControl/>
              <w:rPr>
                <w:color w:val="000000"/>
              </w:rPr>
            </w:pPr>
            <w:r w:rsidRPr="000E26F5">
              <w:rPr>
                <w:color w:val="000000"/>
              </w:rPr>
              <w:t>Діюча сторінка ТІЦ у соцмережі Facebook регулярно наповнюється інформацією щодо заходів та подій в місті</w:t>
            </w:r>
            <w:r w:rsidR="007F2749">
              <w:rPr>
                <w:color w:val="000000"/>
              </w:rPr>
              <w:t>,</w:t>
            </w:r>
            <w:r w:rsidRPr="000E26F5">
              <w:rPr>
                <w:color w:val="000000"/>
              </w:rPr>
              <w:t xml:space="preserve"> туристичними новинами, оголошеннями, фотографіями. </w:t>
            </w:r>
          </w:p>
          <w:p w:rsidR="0027346F" w:rsidRPr="000E26F5" w:rsidRDefault="0027346F" w:rsidP="000E26F5">
            <w:pPr>
              <w:jc w:val="both"/>
              <w:rPr>
                <w:color w:val="000000"/>
              </w:rPr>
            </w:pPr>
            <w:r w:rsidRPr="000E26F5">
              <w:rPr>
                <w:rStyle w:val="FontStyle12"/>
                <w:color w:val="000000"/>
                <w:sz w:val="24"/>
                <w:szCs w:val="24"/>
                <w:lang w:eastAsia="uk-UA"/>
              </w:rPr>
              <w:t xml:space="preserve">З метою розвитку подієвого туризму та підтримки національних традицій проведення туристично-привабливих святкових заходів в місті організовано та проведено наступні заходи: Різдвяний ярмарок, </w:t>
            </w:r>
            <w:r w:rsidRPr="000E26F5">
              <w:rPr>
                <w:color w:val="000000"/>
                <w:lang w:val="en-US"/>
              </w:rPr>
              <w:t>V</w:t>
            </w:r>
            <w:r w:rsidRPr="000E26F5">
              <w:rPr>
                <w:color w:val="000000"/>
              </w:rPr>
              <w:t xml:space="preserve"> Фольклорно-етнографічний Фестиваль Маланок, обласне фольклорно-етнографічне свято виконавців традиційних зимових свят та обрядів «Від Різдва Христового до Йордана»,  свято «Христос Воскрес – Воскресне Україна», Міжнародний фестиваль перукарського мистецтва «Коронація краси», День української вишиванки, Свято духової </w:t>
            </w:r>
            <w:r w:rsidRPr="000E26F5">
              <w:rPr>
                <w:color w:val="000000"/>
              </w:rPr>
              <w:lastRenderedPageBreak/>
              <w:t xml:space="preserve">музики і марш-парад духових оркестрів, </w:t>
            </w:r>
            <w:r w:rsidRPr="000E26F5">
              <w:rPr>
                <w:rStyle w:val="FontStyle12"/>
                <w:color w:val="000000"/>
                <w:sz w:val="24"/>
                <w:szCs w:val="24"/>
                <w:lang w:eastAsia="uk-UA"/>
              </w:rPr>
              <w:t xml:space="preserve">День вуличної музики, </w:t>
            </w:r>
            <w:r w:rsidRPr="000E26F5">
              <w:rPr>
                <w:color w:val="000000"/>
              </w:rPr>
              <w:t xml:space="preserve">Буковинський туристичний ярмарок, </w:t>
            </w:r>
            <w:r w:rsidRPr="000E26F5">
              <w:rPr>
                <w:bCs/>
                <w:color w:val="000000"/>
              </w:rPr>
              <w:t>Міжнародний чемпіонат з кулінарного та кондитерського мистецтва серед юніорів «BESTCookFESTJunior–2016», цикл тематичних, літературно-мистецьких програм до 75-річчя з дня народження І.Миколайчука,</w:t>
            </w:r>
            <w:r w:rsidRPr="000E26F5">
              <w:rPr>
                <w:color w:val="000000"/>
              </w:rPr>
              <w:t xml:space="preserve"> </w:t>
            </w:r>
            <w:r w:rsidRPr="000E26F5">
              <w:rPr>
                <w:rStyle w:val="FontStyle12"/>
                <w:color w:val="000000"/>
                <w:sz w:val="24"/>
                <w:szCs w:val="24"/>
                <w:lang w:eastAsia="uk-UA"/>
              </w:rPr>
              <w:t xml:space="preserve">Буковинський молодіжний етнодуховний фестиваль «Обнова», </w:t>
            </w:r>
            <w:r w:rsidRPr="000E26F5">
              <w:rPr>
                <w:color w:val="000000"/>
              </w:rPr>
              <w:t>День літнього сонцестояння «Мідсоммар» - Історична реконструкція культури та традицій вікінгів IX-</w:t>
            </w:r>
            <w:r w:rsidRPr="000E26F5">
              <w:rPr>
                <w:color w:val="000000"/>
                <w:lang w:val="en-US"/>
              </w:rPr>
              <w:t>XI</w:t>
            </w:r>
            <w:r w:rsidRPr="000E26F5">
              <w:rPr>
                <w:color w:val="000000"/>
              </w:rPr>
              <w:t xml:space="preserve">ст., </w:t>
            </w:r>
            <w:r w:rsidRPr="000E26F5">
              <w:rPr>
                <w:rStyle w:val="FontStyle12"/>
                <w:color w:val="000000"/>
                <w:sz w:val="24"/>
                <w:szCs w:val="24"/>
                <w:lang w:eastAsia="uk-UA"/>
              </w:rPr>
              <w:t xml:space="preserve">міське свято «Петрівський ярмарок», </w:t>
            </w:r>
            <w:r w:rsidRPr="000E26F5">
              <w:rPr>
                <w:color w:val="000000"/>
              </w:rPr>
              <w:t>ХХV</w:t>
            </w:r>
            <w:r w:rsidRPr="000E26F5">
              <w:rPr>
                <w:color w:val="000000"/>
                <w:lang w:val="en-US"/>
              </w:rPr>
              <w:t>I</w:t>
            </w:r>
            <w:r w:rsidRPr="000E26F5">
              <w:rPr>
                <w:color w:val="000000"/>
              </w:rPr>
              <w:t>I Міжнародний фольклорний фестиваль «Буковинські зустрічі», Міжнародний поетичний фестиваль «</w:t>
            </w:r>
            <w:r w:rsidRPr="000E26F5">
              <w:rPr>
                <w:color w:val="000000"/>
                <w:lang w:val="en-US"/>
              </w:rPr>
              <w:t>Meridian</w:t>
            </w:r>
            <w:r w:rsidRPr="000E26F5">
              <w:rPr>
                <w:color w:val="000000"/>
              </w:rPr>
              <w:t xml:space="preserve"> </w:t>
            </w:r>
            <w:r w:rsidRPr="000E26F5">
              <w:rPr>
                <w:color w:val="000000"/>
                <w:lang w:val="en-US"/>
              </w:rPr>
              <w:t>Czernowitz</w:t>
            </w:r>
            <w:r w:rsidRPr="000E26F5">
              <w:rPr>
                <w:color w:val="000000"/>
              </w:rPr>
              <w:t>», Пивний фестиваль «ПИВФЕСТ – 2016» та Європейський тиждень мобільності.</w:t>
            </w:r>
          </w:p>
          <w:p w:rsidR="0027346F" w:rsidRPr="00B958C4" w:rsidRDefault="0027346F" w:rsidP="000E26F5">
            <w:pPr>
              <w:pStyle w:val="10"/>
              <w:ind w:left="0"/>
              <w:jc w:val="both"/>
              <w:rPr>
                <w:color w:val="000000"/>
                <w:lang w:val="uk-UA"/>
              </w:rPr>
            </w:pPr>
            <w:r w:rsidRPr="00B958C4">
              <w:rPr>
                <w:rStyle w:val="FontStyle12"/>
                <w:color w:val="000000"/>
                <w:sz w:val="24"/>
                <w:szCs w:val="24"/>
                <w:lang w:eastAsia="uk-UA"/>
              </w:rPr>
              <w:t xml:space="preserve">В місті функціонують 38 закладів готельного господарства (з яких 3 хостела) із загальним номерним фондом у 1086 номерів </w:t>
            </w:r>
            <w:r w:rsidRPr="00B958C4">
              <w:rPr>
                <w:rStyle w:val="FontStyle12"/>
                <w:color w:val="000000"/>
                <w:sz w:val="24"/>
                <w:szCs w:val="24"/>
                <w:lang w:val="uk-UA" w:eastAsia="uk-UA"/>
              </w:rPr>
              <w:t>(</w:t>
            </w:r>
            <w:r w:rsidRPr="00B958C4">
              <w:rPr>
                <w:color w:val="000000"/>
                <w:shd w:val="clear" w:color="auto" w:fill="FFFFFF"/>
              </w:rPr>
              <w:t xml:space="preserve">станом на 01.01.2015 року </w:t>
            </w:r>
            <w:r w:rsidRPr="00B958C4">
              <w:rPr>
                <w:color w:val="000000"/>
                <w:shd w:val="clear" w:color="auto" w:fill="FFFFFF"/>
                <w:lang w:val="uk-UA"/>
              </w:rPr>
              <w:t xml:space="preserve">функціонувало </w:t>
            </w:r>
            <w:r w:rsidRPr="00B958C4">
              <w:rPr>
                <w:color w:val="000000"/>
                <w:shd w:val="clear" w:color="auto" w:fill="FFFFFF"/>
              </w:rPr>
              <w:t>35 закладів готельного господарства із загальним номерним фондом у 1042 номери).</w:t>
            </w:r>
            <w:r w:rsidRPr="000E26F5">
              <w:rPr>
                <w:color w:val="FF0000"/>
                <w:shd w:val="clear" w:color="auto" w:fill="FFFFFF"/>
                <w:lang w:val="uk-UA"/>
              </w:rPr>
              <w:t xml:space="preserve"> </w:t>
            </w:r>
            <w:r w:rsidRPr="00B958C4">
              <w:rPr>
                <w:rStyle w:val="FontStyle12"/>
                <w:color w:val="000000"/>
                <w:sz w:val="24"/>
                <w:szCs w:val="24"/>
                <w:lang w:eastAsia="uk-UA"/>
              </w:rPr>
              <w:t xml:space="preserve">За </w:t>
            </w:r>
            <w:r w:rsidR="00B958C4" w:rsidRPr="00B958C4">
              <w:rPr>
                <w:rStyle w:val="FontStyle12"/>
                <w:color w:val="000000"/>
                <w:sz w:val="24"/>
                <w:szCs w:val="24"/>
                <w:lang w:val="uk-UA" w:eastAsia="uk-UA"/>
              </w:rPr>
              <w:t>2016рік</w:t>
            </w:r>
            <w:r w:rsidRPr="00B958C4">
              <w:rPr>
                <w:rStyle w:val="FontStyle12"/>
                <w:color w:val="000000"/>
                <w:sz w:val="24"/>
                <w:szCs w:val="24"/>
                <w:lang w:eastAsia="uk-UA"/>
              </w:rPr>
              <w:t xml:space="preserve"> суб’єктами  готельного господарства  забезпечено надходження до міського бюджету туристичного збору в сумі </w:t>
            </w:r>
            <w:r w:rsidR="00B958C4" w:rsidRPr="00B958C4">
              <w:rPr>
                <w:rStyle w:val="FontStyle12"/>
                <w:color w:val="000000"/>
                <w:sz w:val="24"/>
                <w:szCs w:val="24"/>
                <w:lang w:val="uk-UA" w:eastAsia="uk-UA"/>
              </w:rPr>
              <w:t>186,9</w:t>
            </w:r>
            <w:r w:rsidRPr="00B958C4">
              <w:rPr>
                <w:rStyle w:val="FontStyle12"/>
                <w:color w:val="000000"/>
                <w:sz w:val="24"/>
                <w:szCs w:val="24"/>
                <w:lang w:eastAsia="uk-UA"/>
              </w:rPr>
              <w:t xml:space="preserve"> тис.грн., що на </w:t>
            </w:r>
            <w:r w:rsidR="00B958C4" w:rsidRPr="00B958C4">
              <w:rPr>
                <w:rStyle w:val="FontStyle12"/>
                <w:color w:val="000000"/>
                <w:sz w:val="24"/>
                <w:szCs w:val="24"/>
                <w:lang w:val="uk-UA" w:eastAsia="uk-UA"/>
              </w:rPr>
              <w:t>56,9</w:t>
            </w:r>
            <w:r w:rsidRPr="00B958C4">
              <w:rPr>
                <w:rStyle w:val="FontStyle12"/>
                <w:color w:val="000000"/>
                <w:sz w:val="24"/>
                <w:szCs w:val="24"/>
                <w:lang w:eastAsia="uk-UA"/>
              </w:rPr>
              <w:t xml:space="preserve"> тис.грн. або на </w:t>
            </w:r>
            <w:r w:rsidR="00B958C4" w:rsidRPr="00B958C4">
              <w:rPr>
                <w:rStyle w:val="FontStyle12"/>
                <w:color w:val="000000"/>
                <w:sz w:val="24"/>
                <w:szCs w:val="24"/>
                <w:lang w:val="uk-UA" w:eastAsia="uk-UA"/>
              </w:rPr>
              <w:t>43,8</w:t>
            </w:r>
            <w:r w:rsidRPr="00B958C4">
              <w:rPr>
                <w:rStyle w:val="FontStyle12"/>
                <w:color w:val="000000"/>
                <w:sz w:val="24"/>
                <w:szCs w:val="24"/>
                <w:lang w:eastAsia="uk-UA"/>
              </w:rPr>
              <w:t xml:space="preserve">% більше в порівнянні з </w:t>
            </w:r>
            <w:r w:rsidR="00B958C4" w:rsidRPr="00B958C4">
              <w:rPr>
                <w:rStyle w:val="FontStyle12"/>
                <w:color w:val="000000"/>
                <w:sz w:val="24"/>
                <w:szCs w:val="24"/>
                <w:lang w:val="uk-UA" w:eastAsia="uk-UA"/>
              </w:rPr>
              <w:t>показником за 2015 рік</w:t>
            </w:r>
            <w:r w:rsidRPr="00B958C4">
              <w:rPr>
                <w:rStyle w:val="FontStyle12"/>
                <w:color w:val="000000"/>
                <w:sz w:val="24"/>
                <w:szCs w:val="24"/>
                <w:lang w:eastAsia="uk-UA"/>
              </w:rPr>
              <w:t xml:space="preserve">. </w:t>
            </w:r>
            <w:r w:rsidRPr="00B958C4">
              <w:rPr>
                <w:rStyle w:val="FontStyle12"/>
                <w:color w:val="000000"/>
                <w:sz w:val="24"/>
                <w:szCs w:val="24"/>
                <w:lang w:val="uk-UA" w:eastAsia="uk-UA"/>
              </w:rPr>
              <w:t xml:space="preserve">Впродовж 2016 року проводилась </w:t>
            </w:r>
            <w:r w:rsidRPr="00B958C4">
              <w:rPr>
                <w:color w:val="000000"/>
                <w:lang w:val="uk-UA"/>
              </w:rPr>
              <w:t xml:space="preserve">роз’яснювальна робота з суб’єктами господарювання, які надають послуги з тимчасового проживання (ночівлі), а саме </w:t>
            </w:r>
            <w:r w:rsidRPr="00B958C4">
              <w:rPr>
                <w:color w:val="000000"/>
              </w:rPr>
              <w:t>Chernivtsi</w:t>
            </w:r>
            <w:r w:rsidRPr="00B958C4">
              <w:rPr>
                <w:color w:val="000000"/>
                <w:lang w:val="uk-UA"/>
              </w:rPr>
              <w:t xml:space="preserve"> </w:t>
            </w:r>
            <w:r w:rsidRPr="00B958C4">
              <w:rPr>
                <w:color w:val="000000"/>
              </w:rPr>
              <w:t>Apartments</w:t>
            </w:r>
            <w:r w:rsidRPr="00B958C4">
              <w:rPr>
                <w:color w:val="000000"/>
                <w:lang w:val="uk-UA"/>
              </w:rPr>
              <w:t xml:space="preserve"> на вул.Татарбунарській, 42Д та </w:t>
            </w:r>
            <w:r w:rsidRPr="00B958C4">
              <w:rPr>
                <w:color w:val="000000"/>
              </w:rPr>
              <w:t>City</w:t>
            </w:r>
            <w:r w:rsidRPr="00B958C4">
              <w:rPr>
                <w:color w:val="000000"/>
                <w:lang w:val="uk-UA"/>
              </w:rPr>
              <w:t xml:space="preserve"> </w:t>
            </w:r>
            <w:r w:rsidRPr="00B958C4">
              <w:rPr>
                <w:color w:val="000000"/>
              </w:rPr>
              <w:t>Club</w:t>
            </w:r>
            <w:r w:rsidRPr="00B958C4">
              <w:rPr>
                <w:color w:val="000000"/>
                <w:lang w:val="uk-UA"/>
              </w:rPr>
              <w:t xml:space="preserve"> </w:t>
            </w:r>
            <w:r w:rsidRPr="00B958C4">
              <w:rPr>
                <w:color w:val="000000"/>
              </w:rPr>
              <w:t>European</w:t>
            </w:r>
            <w:r w:rsidRPr="00B958C4">
              <w:rPr>
                <w:color w:val="000000"/>
                <w:lang w:val="uk-UA"/>
              </w:rPr>
              <w:t xml:space="preserve"> на вул.Івасюка,4 щодо порядку дії  Положення про туристичний збір, затвердженого рішенням міської ради </w:t>
            </w:r>
            <w:r w:rsidRPr="00B958C4">
              <w:rPr>
                <w:color w:val="000000"/>
              </w:rPr>
              <w:t>VI</w:t>
            </w:r>
            <w:r w:rsidRPr="00B958C4">
              <w:rPr>
                <w:color w:val="000000"/>
                <w:lang w:val="uk-UA"/>
              </w:rPr>
              <w:t xml:space="preserve"> скликання від 25.01.2011 року №18 та реквізитів для сплати туристичного збору. </w:t>
            </w:r>
          </w:p>
          <w:p w:rsidR="0027346F" w:rsidRPr="000E26F5" w:rsidRDefault="0027346F" w:rsidP="000E26F5">
            <w:pPr>
              <w:pStyle w:val="10"/>
              <w:ind w:left="0"/>
              <w:jc w:val="both"/>
              <w:rPr>
                <w:bCs/>
                <w:color w:val="000000"/>
              </w:rPr>
            </w:pPr>
            <w:r w:rsidRPr="000E26F5">
              <w:rPr>
                <w:bCs/>
                <w:color w:val="000000"/>
              </w:rPr>
              <w:t xml:space="preserve">З метою покращення якості надання послуг проведено семінар для </w:t>
            </w:r>
            <w:r w:rsidRPr="000E26F5">
              <w:rPr>
                <w:color w:val="000000"/>
              </w:rPr>
              <w:t>готельєрів м.Чернівців «Три стратегії на шляху до успішних продажів».</w:t>
            </w:r>
          </w:p>
          <w:p w:rsidR="0027346F" w:rsidRPr="000E26F5" w:rsidRDefault="0027346F" w:rsidP="000E26F5">
            <w:pPr>
              <w:jc w:val="both"/>
              <w:rPr>
                <w:color w:val="000000"/>
              </w:rPr>
            </w:pPr>
            <w:r w:rsidRPr="000E26F5">
              <w:rPr>
                <w:color w:val="000000"/>
              </w:rPr>
              <w:t>Для популяризації туристичних можливостей міста виготовлено презентаційні та інформаційні матеріали про місто Чернівці, зокрема:</w:t>
            </w:r>
          </w:p>
          <w:p w:rsidR="0027346F" w:rsidRPr="000E26F5" w:rsidRDefault="0027346F" w:rsidP="000E26F5">
            <w:pPr>
              <w:jc w:val="both"/>
              <w:rPr>
                <w:color w:val="000000"/>
              </w:rPr>
            </w:pPr>
            <w:r w:rsidRPr="000E26F5">
              <w:rPr>
                <w:color w:val="000000"/>
              </w:rPr>
              <w:t>-подарункові календарі «Чернівці»;</w:t>
            </w:r>
          </w:p>
          <w:p w:rsidR="0027346F" w:rsidRPr="000E26F5" w:rsidRDefault="0027346F" w:rsidP="000E26F5">
            <w:pPr>
              <w:jc w:val="both"/>
              <w:rPr>
                <w:color w:val="000000"/>
              </w:rPr>
            </w:pPr>
            <w:r w:rsidRPr="000E26F5">
              <w:rPr>
                <w:color w:val="000000"/>
              </w:rPr>
              <w:t xml:space="preserve">-листівки-флаєри  «Чернівці. Туристично-інформаційний центр»; </w:t>
            </w:r>
          </w:p>
          <w:p w:rsidR="008D4407" w:rsidRPr="001A235D" w:rsidRDefault="0027346F" w:rsidP="0027346F">
            <w:pPr>
              <w:jc w:val="both"/>
              <w:rPr>
                <w:color w:val="000000"/>
              </w:rPr>
            </w:pPr>
            <w:r w:rsidRPr="000E26F5">
              <w:rPr>
                <w:color w:val="000000"/>
              </w:rPr>
              <w:t>-путівники «Чернівці. На перехресті епох та культурних традицій»</w:t>
            </w:r>
            <w:r w:rsidRPr="000E26F5">
              <w:rPr>
                <w:rStyle w:val="FontStyle12"/>
                <w:color w:val="000000"/>
                <w:sz w:val="24"/>
                <w:szCs w:val="24"/>
                <w:lang w:eastAsia="uk-UA"/>
              </w:rPr>
              <w:t xml:space="preserve"> англійською мовою</w:t>
            </w:r>
            <w:r w:rsidRPr="000E26F5">
              <w:rPr>
                <w:color w:val="000000"/>
              </w:rPr>
              <w:t xml:space="preserve"> (для участі у міжнародних виставках).</w:t>
            </w:r>
          </w:p>
        </w:tc>
      </w:tr>
      <w:tr w:rsidR="005E691D"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5E691D" w:rsidRPr="001A235D" w:rsidRDefault="005E691D" w:rsidP="005E691D">
            <w:pPr>
              <w:jc w:val="center"/>
              <w:rPr>
                <w:b/>
                <w:color w:val="000000"/>
                <w:sz w:val="28"/>
                <w:szCs w:val="28"/>
              </w:rPr>
            </w:pPr>
            <w:r w:rsidRPr="001A235D">
              <w:rPr>
                <w:b/>
                <w:color w:val="000000"/>
                <w:sz w:val="28"/>
                <w:szCs w:val="28"/>
              </w:rPr>
              <w:lastRenderedPageBreak/>
              <w:t>Споживчий ринок та надання послуг</w:t>
            </w:r>
          </w:p>
        </w:tc>
      </w:tr>
      <w:tr w:rsidR="008D4407" w:rsidRPr="001A235D" w:rsidTr="003F3A30">
        <w:trPr>
          <w:trHeight w:val="1248"/>
        </w:trPr>
        <w:tc>
          <w:tcPr>
            <w:tcW w:w="1188"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jc w:val="center"/>
              <w:rPr>
                <w:b/>
                <w:color w:val="000000"/>
              </w:rPr>
            </w:pPr>
            <w:r w:rsidRPr="001A235D">
              <w:rPr>
                <w:b/>
                <w:color w:val="000000"/>
              </w:rPr>
              <w:t>1.</w:t>
            </w:r>
          </w:p>
        </w:tc>
        <w:tc>
          <w:tcPr>
            <w:tcW w:w="3420"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jc w:val="both"/>
              <w:rPr>
                <w:b/>
                <w:color w:val="000000"/>
              </w:rPr>
            </w:pPr>
            <w:r w:rsidRPr="001A235D">
              <w:rPr>
                <w:b/>
                <w:color w:val="000000"/>
              </w:rPr>
              <w:t>З</w:t>
            </w:r>
            <w:r w:rsidRPr="001A235D">
              <w:rPr>
                <w:b/>
                <w:color w:val="000000"/>
                <w:spacing w:val="2"/>
              </w:rPr>
              <w:t>абезпечення  стабільного розвитку внутрішнього цивілізованого ринку споживчих товарів та послуг</w:t>
            </w:r>
          </w:p>
        </w:tc>
        <w:tc>
          <w:tcPr>
            <w:tcW w:w="10080" w:type="dxa"/>
            <w:tcBorders>
              <w:top w:val="single" w:sz="4" w:space="0" w:color="auto"/>
              <w:left w:val="single" w:sz="4" w:space="0" w:color="auto"/>
              <w:bottom w:val="single" w:sz="4" w:space="0" w:color="auto"/>
              <w:right w:val="single" w:sz="4" w:space="0" w:color="auto"/>
            </w:tcBorders>
          </w:tcPr>
          <w:p w:rsidR="0027346F" w:rsidRPr="007E3927" w:rsidRDefault="00F34C20" w:rsidP="0027346F">
            <w:pPr>
              <w:shd w:val="clear" w:color="auto" w:fill="FFFFFF"/>
              <w:tabs>
                <w:tab w:val="left" w:pos="709"/>
              </w:tabs>
              <w:jc w:val="both"/>
              <w:rPr>
                <w:bCs/>
                <w:color w:val="000000"/>
              </w:rPr>
            </w:pPr>
            <w:r>
              <w:rPr>
                <w:color w:val="000000"/>
              </w:rPr>
              <w:t xml:space="preserve">З </w:t>
            </w:r>
            <w:r w:rsidR="0027346F" w:rsidRPr="007E3927">
              <w:rPr>
                <w:color w:val="000000"/>
              </w:rPr>
              <w:t xml:space="preserve">метою </w:t>
            </w:r>
            <w:r w:rsidR="0027346F" w:rsidRPr="007E3927">
              <w:rPr>
                <w:bCs/>
                <w:color w:val="000000"/>
              </w:rPr>
              <w:t xml:space="preserve">підвищення ефективності діяльності підприємств торговельної сфери, інвестиційної привабливості для внутрішніх та іноземних інвесторів, створення динамічно зростаючої та конкурентоспроможної галузі, яка стимулює розвиток економіки міста та зайнятість населення, </w:t>
            </w:r>
            <w:r w:rsidR="0027346F" w:rsidRPr="007E3927">
              <w:rPr>
                <w:color w:val="000000"/>
              </w:rPr>
              <w:t xml:space="preserve">в рамках співпраці Чернівецької міської ради з Німецьким товариством міжнародного співробітництва (GIZ)  було розроблено Концепцію розвитку міста Чернівців як міжрегіонального центру торгівлі. Впровадження  </w:t>
            </w:r>
            <w:r w:rsidR="0027346F" w:rsidRPr="007E3927">
              <w:rPr>
                <w:bCs/>
                <w:color w:val="000000"/>
              </w:rPr>
              <w:t>основних напрямів розвитку ринку торгівлі,</w:t>
            </w:r>
            <w:r w:rsidR="0027346F" w:rsidRPr="007E3927">
              <w:rPr>
                <w:color w:val="000000"/>
              </w:rPr>
              <w:t xml:space="preserve"> визначених Концепцією, позитивно вплинуло на подальший розвиток підприємств </w:t>
            </w:r>
            <w:r w:rsidR="0027346F" w:rsidRPr="007E3927">
              <w:rPr>
                <w:color w:val="000000"/>
              </w:rPr>
              <w:lastRenderedPageBreak/>
              <w:t>торговельної галузі міста</w:t>
            </w:r>
            <w:r w:rsidR="0027346F" w:rsidRPr="007E3927">
              <w:rPr>
                <w:bCs/>
                <w:color w:val="000000"/>
              </w:rPr>
              <w:t>.</w:t>
            </w:r>
          </w:p>
          <w:p w:rsidR="0027346F" w:rsidRPr="007E3927" w:rsidRDefault="0027346F" w:rsidP="007E3927">
            <w:pPr>
              <w:jc w:val="both"/>
              <w:rPr>
                <w:color w:val="000000"/>
              </w:rPr>
            </w:pPr>
            <w:r w:rsidRPr="007E3927">
              <w:rPr>
                <w:color w:val="000000"/>
              </w:rPr>
              <w:t>Як показує аналіз, торговельна діяльність суттєво впливає на розвиток економіки Чернівців, адже майже 25% зареєстрованих суб’єктів господарювання зайняті  в сфері торгівлі та послуг. Місто має значні податкові надходження від торговельної діяльності. За  9 місяців 2016 року до зведеного бюджету підприємства торгівлі міста перерахували 209,0 млн. грн. податків, чим перевищили свій минулорічний результат на 69,0 млн. грн.</w:t>
            </w:r>
          </w:p>
          <w:p w:rsidR="0027346F" w:rsidRPr="000E26F5" w:rsidRDefault="0027346F" w:rsidP="007E3927">
            <w:pPr>
              <w:jc w:val="both"/>
              <w:rPr>
                <w:color w:val="000000"/>
              </w:rPr>
            </w:pPr>
            <w:r w:rsidRPr="000E26F5">
              <w:rPr>
                <w:color w:val="000000"/>
              </w:rPr>
              <w:t xml:space="preserve">Спостерігалася стабільна позитивна динаміка нарощення </w:t>
            </w:r>
            <w:r w:rsidRPr="000E26F5">
              <w:rPr>
                <w:bCs/>
                <w:color w:val="000000"/>
              </w:rPr>
              <w:t>о</w:t>
            </w:r>
            <w:r w:rsidRPr="000E26F5">
              <w:rPr>
                <w:color w:val="000000"/>
              </w:rPr>
              <w:t>бсягів роздрібного товарообороту підприємств, які здійснюють діяльність з роздрібної торгівлі та ресторанного господарства в місті, зокрема за рахунок зростання цін на товари. За статистичними даними за січень-</w:t>
            </w:r>
            <w:r w:rsidR="000E26F5" w:rsidRPr="000E26F5">
              <w:rPr>
                <w:color w:val="000000"/>
              </w:rPr>
              <w:t>вересень</w:t>
            </w:r>
            <w:r w:rsidRPr="000E26F5">
              <w:rPr>
                <w:color w:val="000000"/>
              </w:rPr>
              <w:t xml:space="preserve"> 2016 року обсяг роздрібного товарообороту склав </w:t>
            </w:r>
            <w:r w:rsidR="000E26F5" w:rsidRPr="000E26F5">
              <w:rPr>
                <w:color w:val="000000"/>
              </w:rPr>
              <w:t>4263,5</w:t>
            </w:r>
            <w:r w:rsidRPr="000E26F5">
              <w:rPr>
                <w:color w:val="000000"/>
              </w:rPr>
              <w:t xml:space="preserve"> млн. грн., </w:t>
            </w:r>
            <w:r w:rsidRPr="000E26F5">
              <w:rPr>
                <w:color w:val="000000"/>
                <w:lang w:eastAsia="uk-UA"/>
              </w:rPr>
              <w:t>що</w:t>
            </w:r>
            <w:r w:rsidR="000E26F5" w:rsidRPr="000E26F5">
              <w:rPr>
                <w:color w:val="000000"/>
                <w:lang w:eastAsia="uk-UA"/>
              </w:rPr>
              <w:t xml:space="preserve"> в порівняних цінах</w:t>
            </w:r>
            <w:r w:rsidRPr="000E26F5">
              <w:rPr>
                <w:color w:val="000000"/>
                <w:lang w:eastAsia="uk-UA"/>
              </w:rPr>
              <w:t xml:space="preserve"> на 2,</w:t>
            </w:r>
            <w:r w:rsidR="000E26F5" w:rsidRPr="000E26F5">
              <w:rPr>
                <w:color w:val="000000"/>
                <w:lang w:eastAsia="uk-UA"/>
              </w:rPr>
              <w:t>0</w:t>
            </w:r>
            <w:r w:rsidRPr="000E26F5">
              <w:rPr>
                <w:color w:val="000000"/>
                <w:lang w:eastAsia="uk-UA"/>
              </w:rPr>
              <w:t xml:space="preserve"> % </w:t>
            </w:r>
            <w:r w:rsidRPr="000E26F5">
              <w:rPr>
                <w:color w:val="000000"/>
              </w:rPr>
              <w:t xml:space="preserve">більше </w:t>
            </w:r>
            <w:r w:rsidR="000E26F5" w:rsidRPr="000E26F5">
              <w:rPr>
                <w:color w:val="000000"/>
              </w:rPr>
              <w:t xml:space="preserve">аналогічного показника 2015 року </w:t>
            </w:r>
            <w:r w:rsidRPr="000E26F5">
              <w:rPr>
                <w:color w:val="000000"/>
              </w:rPr>
              <w:t>та складає більше 70% від загальнообласного показника.</w:t>
            </w:r>
          </w:p>
          <w:p w:rsidR="0027346F" w:rsidRPr="007E3927" w:rsidRDefault="0027346F" w:rsidP="00AC13B4">
            <w:pPr>
              <w:jc w:val="both"/>
              <w:rPr>
                <w:color w:val="000000"/>
              </w:rPr>
            </w:pPr>
            <w:r w:rsidRPr="007E3927">
              <w:rPr>
                <w:color w:val="000000"/>
                <w:lang w:eastAsia="uk-UA"/>
              </w:rPr>
              <w:t>На сьогодні суб’єкти підприєм</w:t>
            </w:r>
            <w:r w:rsidR="000E26F5">
              <w:rPr>
                <w:color w:val="000000"/>
                <w:lang w:eastAsia="uk-UA"/>
              </w:rPr>
              <w:t xml:space="preserve">ницької діяльності, як юридичні, </w:t>
            </w:r>
            <w:r w:rsidRPr="007E3927">
              <w:rPr>
                <w:color w:val="000000"/>
                <w:lang w:eastAsia="uk-UA"/>
              </w:rPr>
              <w:t xml:space="preserve">так і фізичні особи, пропонують широкий спектр послуг, орієнтований за рівнем доходів населення. Мережа сфери побутового обслуговування міста дає можливість одержувати послуги за місцем проживання. </w:t>
            </w:r>
            <w:r w:rsidRPr="007E3927">
              <w:rPr>
                <w:color w:val="000000"/>
              </w:rPr>
              <w:t>За січень</w:t>
            </w:r>
            <w:r w:rsidRPr="007E3927">
              <w:rPr>
                <w:b/>
                <w:color w:val="000000"/>
              </w:rPr>
              <w:t>-</w:t>
            </w:r>
            <w:r w:rsidRPr="007E3927">
              <w:rPr>
                <w:color w:val="000000"/>
              </w:rPr>
              <w:t xml:space="preserve">вересень 2016 року підприємствами - суб’єктами підприємницької діяльності та відокремленими структурними підрозділами сфери послуг міста реалізовано послуг на загальну суму 1684,7 млн.грн., що </w:t>
            </w:r>
            <w:r w:rsidRPr="007E3927">
              <w:rPr>
                <w:color w:val="000000"/>
                <w:lang w:eastAsia="uk-UA"/>
              </w:rPr>
              <w:t xml:space="preserve">на 3,8 % </w:t>
            </w:r>
            <w:r w:rsidRPr="007E3927">
              <w:rPr>
                <w:color w:val="000000"/>
              </w:rPr>
              <w:t>більше в порівнянні з аналогічним періодом 2015 року та складає більше 90% від загальнообласного показника.</w:t>
            </w:r>
          </w:p>
          <w:p w:rsidR="0027346F" w:rsidRPr="007E3927" w:rsidRDefault="0027346F" w:rsidP="007E3927">
            <w:pPr>
              <w:jc w:val="both"/>
              <w:rPr>
                <w:color w:val="000000"/>
              </w:rPr>
            </w:pPr>
            <w:r w:rsidRPr="007E3927">
              <w:rPr>
                <w:color w:val="000000"/>
              </w:rPr>
              <w:t>У 2016 році розпочали свою роботу більше 20 нових об’єктів торгівлі, ресторанного господарства та сфери послуг, зокрема: супермаркет «Фуршет» на вул.О.Пчілки, магазин будівельних матеріалів на вул.Прутській, магазин продовольчих товарів на вул.Хотинській, кафе «Моно» на пр.Незалежності, кафе-бар «Сохо» на вул.О.Кобилянської, більярдна та салон краси «Арабіка» по вул.Героїв Майдану, пральня з хімчисткою по вул.Головній та ряд інших.</w:t>
            </w:r>
          </w:p>
          <w:p w:rsidR="0027346F" w:rsidRPr="007E3927" w:rsidRDefault="0027346F" w:rsidP="007E3927">
            <w:pPr>
              <w:jc w:val="both"/>
              <w:rPr>
                <w:color w:val="000000"/>
              </w:rPr>
            </w:pPr>
            <w:r w:rsidRPr="007E3927">
              <w:rPr>
                <w:color w:val="000000"/>
              </w:rPr>
              <w:t>Налагоджено співпрацю торговельних мереж із місцевими та регіональними виробниками, зокрема представлення їх продукції у торговельній мережі. Особливим попитом у споживачів користується продукція таких регіональних виробників, як: ПАТ «Чернівецький хлібокомбінат», ДП «М'ясо Буковини», ПП «Колос»,   ТОВ «Галс-2000», ПП «Сторожинецький м’ясокомбінат», ТОВ «Галс ЛТД», ПАТ «Буковинапродукт», ПП Чобота В.І., ТОВ «Аполло»</w:t>
            </w:r>
            <w:r w:rsidR="00F34C20">
              <w:rPr>
                <w:color w:val="000000"/>
              </w:rPr>
              <w:t>.</w:t>
            </w:r>
            <w:r w:rsidRPr="007E3927">
              <w:rPr>
                <w:color w:val="000000"/>
              </w:rPr>
              <w:t xml:space="preserve"> </w:t>
            </w:r>
          </w:p>
          <w:p w:rsidR="00F34C20" w:rsidRDefault="0027346F" w:rsidP="007E3927">
            <w:pPr>
              <w:jc w:val="both"/>
              <w:rPr>
                <w:color w:val="000000"/>
              </w:rPr>
            </w:pPr>
            <w:r w:rsidRPr="007E3927">
              <w:rPr>
                <w:rFonts w:eastAsia="Arial Unicode MS"/>
                <w:color w:val="000000"/>
              </w:rPr>
              <w:t>Р</w:t>
            </w:r>
            <w:r w:rsidRPr="007E3927">
              <w:rPr>
                <w:color w:val="000000"/>
              </w:rPr>
              <w:t>ішенням виконавчого комітету міської ради від 11.01.2016р. №11/1 схвалено концепцію проекту «Картка чернівчанина» та текст угоди про співпрацю між департаментом економіки Чернівецької міської ради та суб’єктами господарювання, які бажають долучитися до проекту. Інформація про дію муніципальної соціальної програми «Картка чернівчанина» була доведена</w:t>
            </w:r>
          </w:p>
          <w:p w:rsidR="00F34C20" w:rsidRDefault="00F34C20" w:rsidP="007E3927">
            <w:pPr>
              <w:jc w:val="both"/>
              <w:rPr>
                <w:color w:val="000000"/>
              </w:rPr>
            </w:pPr>
          </w:p>
          <w:p w:rsidR="0027346F" w:rsidRPr="0027346F" w:rsidRDefault="0027346F" w:rsidP="007E3927">
            <w:pPr>
              <w:jc w:val="both"/>
              <w:rPr>
                <w:color w:val="FF0000"/>
              </w:rPr>
            </w:pPr>
            <w:r w:rsidRPr="007E3927">
              <w:rPr>
                <w:color w:val="000000"/>
              </w:rPr>
              <w:lastRenderedPageBreak/>
              <w:t xml:space="preserve">до суб’єктів господарювання різних форм власності і наразі до цього проекту приєдналися 38 </w:t>
            </w:r>
            <w:r w:rsidR="00F34C20">
              <w:rPr>
                <w:color w:val="000000"/>
              </w:rPr>
              <w:t>мережевих аптек</w:t>
            </w:r>
            <w:r w:rsidRPr="007E3927">
              <w:rPr>
                <w:color w:val="000000"/>
              </w:rPr>
              <w:t xml:space="preserve">, а саме: «Гармонія-2000», «Вайма МВД» «Валідол», «ВАКО», «СадГор», ОКП «Буковина-Фарм»,ТОВ «Комплекс», понад 45 магазинів </w:t>
            </w:r>
            <w:r w:rsidR="00F34C20">
              <w:rPr>
                <w:color w:val="000000"/>
              </w:rPr>
              <w:t>ПАТ «Чернівецький хлібокомбінат»,</w:t>
            </w:r>
            <w:r w:rsidRPr="007E3927">
              <w:rPr>
                <w:color w:val="000000"/>
              </w:rPr>
              <w:t xml:space="preserve"> мереж  «Класік», «Кварта», «Світанок», «Жабка», «Колос» тощо. Користувачі «Картки чернівчанина» мають можливість отримати знижки від 2 до 10% на різні ліки, лікарські засоби, вироби медичного призначення, хліб, продукти харчування в закладах, які виявили бажання долучитися до проекту.</w:t>
            </w:r>
          </w:p>
          <w:p w:rsidR="0027346F" w:rsidRPr="000E26F5" w:rsidRDefault="0027346F" w:rsidP="0027346F">
            <w:pPr>
              <w:pStyle w:val="a9"/>
              <w:jc w:val="both"/>
              <w:rPr>
                <w:color w:val="000000"/>
              </w:rPr>
            </w:pPr>
            <w:r w:rsidRPr="000E26F5">
              <w:rPr>
                <w:rStyle w:val="FontStyle12"/>
                <w:color w:val="000000"/>
                <w:sz w:val="24"/>
                <w:szCs w:val="24"/>
              </w:rPr>
              <w:t xml:space="preserve">Впродовж звітного періоду проводилась системна робота, спрямована на </w:t>
            </w:r>
            <w:r w:rsidRPr="000E26F5">
              <w:rPr>
                <w:color w:val="000000"/>
              </w:rPr>
              <w:t>розвиток ярмарково-виставкової діяльності в місті Чернівцях. Зокрема, були організовані та проведені наступні заходи:</w:t>
            </w:r>
          </w:p>
          <w:p w:rsidR="0027346F" w:rsidRPr="007E3927" w:rsidRDefault="0027346F" w:rsidP="007E3927">
            <w:pPr>
              <w:pStyle w:val="a9"/>
              <w:jc w:val="both"/>
              <w:rPr>
                <w:color w:val="000000"/>
                <w:lang w:eastAsia="uk-UA"/>
              </w:rPr>
            </w:pPr>
            <w:r w:rsidRPr="007E3927">
              <w:rPr>
                <w:color w:val="000000"/>
              </w:rPr>
              <w:t>-</w:t>
            </w:r>
            <w:r w:rsidRPr="007E3927">
              <w:rPr>
                <w:color w:val="000000"/>
                <w:lang w:eastAsia="uk-UA"/>
              </w:rPr>
              <w:t xml:space="preserve">з 19.12.2015р. по 20.01.2016р. на </w:t>
            </w:r>
            <w:r w:rsidR="00BB2A4C">
              <w:rPr>
                <w:color w:val="000000"/>
                <w:lang w:eastAsia="uk-UA"/>
              </w:rPr>
              <w:t>пл..</w:t>
            </w:r>
            <w:r w:rsidRPr="007E3927">
              <w:rPr>
                <w:color w:val="000000"/>
                <w:lang w:eastAsia="uk-UA"/>
              </w:rPr>
              <w:t>Соборній було організовано Різдвяний ярмарок з продажу товарів для дітей, новорічних подарунків, хлібобулочних та кондитерських виробів, солодощів, продукції ресторанного господарства, гарячих напоїв і сувенірної продукції;</w:t>
            </w:r>
          </w:p>
          <w:p w:rsidR="0027346F" w:rsidRPr="007E3927" w:rsidRDefault="0027346F" w:rsidP="007E3927">
            <w:pPr>
              <w:pStyle w:val="a9"/>
              <w:jc w:val="both"/>
              <w:rPr>
                <w:color w:val="000000"/>
                <w:lang w:eastAsia="uk-UA"/>
              </w:rPr>
            </w:pPr>
            <w:r w:rsidRPr="007E3927">
              <w:rPr>
                <w:color w:val="000000"/>
                <w:lang w:eastAsia="uk-UA"/>
              </w:rPr>
              <w:t xml:space="preserve">-в березні </w:t>
            </w:r>
            <w:r w:rsidR="00BB2A4C">
              <w:rPr>
                <w:color w:val="000000"/>
                <w:lang w:eastAsia="uk-UA"/>
              </w:rPr>
              <w:t xml:space="preserve">2016 </w:t>
            </w:r>
            <w:r w:rsidRPr="007E3927">
              <w:rPr>
                <w:color w:val="000000"/>
                <w:lang w:eastAsia="uk-UA"/>
              </w:rPr>
              <w:t xml:space="preserve">року на </w:t>
            </w:r>
            <w:r w:rsidR="00BB2A4C">
              <w:rPr>
                <w:color w:val="000000"/>
                <w:lang w:eastAsia="uk-UA"/>
              </w:rPr>
              <w:t>пл..</w:t>
            </w:r>
            <w:r w:rsidRPr="007E3927">
              <w:rPr>
                <w:color w:val="000000"/>
                <w:lang w:eastAsia="uk-UA"/>
              </w:rPr>
              <w:t>Соборній  в рамках проведення свята «Зиму проводжаймо - весну зустрічаймо» свою продукцію представляли виробники молочної, хлібобулочної та кондитерської промисловості, ресторанного господарства, народних промислів тощо;</w:t>
            </w:r>
          </w:p>
          <w:p w:rsidR="0027346F" w:rsidRPr="007E3927" w:rsidRDefault="0027346F" w:rsidP="007E3927">
            <w:pPr>
              <w:pStyle w:val="a9"/>
              <w:jc w:val="both"/>
              <w:rPr>
                <w:color w:val="000000"/>
                <w:lang w:eastAsia="uk-UA"/>
              </w:rPr>
            </w:pPr>
            <w:r w:rsidRPr="007E3927">
              <w:rPr>
                <w:color w:val="000000"/>
                <w:lang w:eastAsia="uk-UA"/>
              </w:rPr>
              <w:t>-з нагоди Міжнародного жіночого дня 8 Березня на розі пр.Незалежності - вул. Небесної Сотні на прилеглій до критого ринку «Формаркет» території в період з 04.03.2016р. по 09.03.2016р. забезпечено проведення ПП «ТК Панорама» ярмарку з продажу квітів;</w:t>
            </w:r>
          </w:p>
          <w:p w:rsidR="0027346F" w:rsidRPr="007E3927" w:rsidRDefault="0027346F" w:rsidP="007E3927">
            <w:pPr>
              <w:pStyle w:val="a9"/>
              <w:jc w:val="both"/>
              <w:rPr>
                <w:color w:val="000000"/>
                <w:lang w:eastAsia="uk-UA"/>
              </w:rPr>
            </w:pPr>
            <w:r w:rsidRPr="007E3927">
              <w:rPr>
                <w:color w:val="000000"/>
                <w:lang w:eastAsia="uk-UA"/>
              </w:rPr>
              <w:t>-з метою задоволення сезонного попиту мешканців міста на посадковий матеріал на вул.Героїв Майдану в період з 16.03.2016р. по 16.07.2016р. було забезпечено проведення ТОВ «Ринок «Центральний» сезонного ярмарку з продажу саджанців дерев та розсади;</w:t>
            </w:r>
          </w:p>
          <w:p w:rsidR="0027346F" w:rsidRPr="007E3927" w:rsidRDefault="0027346F" w:rsidP="007E3927">
            <w:pPr>
              <w:pStyle w:val="a9"/>
              <w:jc w:val="both"/>
              <w:rPr>
                <w:color w:val="000000"/>
                <w:lang w:eastAsia="uk-UA"/>
              </w:rPr>
            </w:pPr>
            <w:r w:rsidRPr="007E3927">
              <w:rPr>
                <w:color w:val="000000"/>
                <w:lang w:eastAsia="uk-UA"/>
              </w:rPr>
              <w:t>-з 22.03.2016р. по 06.04.2016р. та з 08.04.2016р. по 22.04.2016р. на вул.Небесної Сотні,20 Чернівецькою торгово-промисловою палатою проведено виставки-ярмарки з продажу садивного матеріалу та засобів підживлення рослин «Буковинська Весна - 2016» та «Сад. Город», на якій виробники насіння і саджанців мали змогу продемонструвати та реалізувати продукцію власного виробництва;</w:t>
            </w:r>
          </w:p>
          <w:p w:rsidR="0027346F" w:rsidRPr="007E3927" w:rsidRDefault="0027346F" w:rsidP="007E3927">
            <w:pPr>
              <w:pStyle w:val="a9"/>
              <w:jc w:val="both"/>
              <w:rPr>
                <w:color w:val="000000"/>
              </w:rPr>
            </w:pPr>
            <w:r w:rsidRPr="007E3927">
              <w:rPr>
                <w:color w:val="000000"/>
                <w:lang w:eastAsia="uk-UA"/>
              </w:rPr>
              <w:t>-з</w:t>
            </w:r>
            <w:r w:rsidRPr="007E3927">
              <w:rPr>
                <w:color w:val="000000"/>
              </w:rPr>
              <w:t xml:space="preserve"> нагоди Дня вишиванки 19.05.2016р. на </w:t>
            </w:r>
            <w:r w:rsidR="00BB2A4C">
              <w:rPr>
                <w:color w:val="000000"/>
              </w:rPr>
              <w:t>пл..</w:t>
            </w:r>
            <w:r w:rsidRPr="007E3927">
              <w:rPr>
                <w:color w:val="000000"/>
              </w:rPr>
              <w:t>Центральній було проведено ярмарок з продажу кондитерських, хлібобулочних виробів і виробів ручної роботи;</w:t>
            </w:r>
          </w:p>
          <w:p w:rsidR="0027346F" w:rsidRPr="007E3927" w:rsidRDefault="0027346F" w:rsidP="007E3927">
            <w:pPr>
              <w:pStyle w:val="a9"/>
              <w:jc w:val="both"/>
              <w:rPr>
                <w:color w:val="000000"/>
              </w:rPr>
            </w:pPr>
            <w:r w:rsidRPr="007E3927">
              <w:rPr>
                <w:color w:val="000000"/>
              </w:rPr>
              <w:t xml:space="preserve">-21.05.2016р. на </w:t>
            </w:r>
            <w:r w:rsidR="00BB2A4C">
              <w:rPr>
                <w:color w:val="000000"/>
              </w:rPr>
              <w:t>пл.</w:t>
            </w:r>
            <w:r w:rsidRPr="007E3927">
              <w:rPr>
                <w:color w:val="000000"/>
              </w:rPr>
              <w:t>Соборній відбувся спортивний ярмарок, в</w:t>
            </w:r>
            <w:r w:rsidRPr="007E3927">
              <w:rPr>
                <w:rFonts w:eastAsia="Arial Unicode MS"/>
                <w:color w:val="000000"/>
              </w:rPr>
              <w:t>ідвідувачі якого мали змогу ознайомитися з різними видами спорту, які розвиваються у Чернівцях, взяти участь в майстер-</w:t>
            </w:r>
            <w:r w:rsidRPr="007E3927">
              <w:rPr>
                <w:rFonts w:eastAsia="Arial Unicode MS"/>
                <w:color w:val="000000"/>
              </w:rPr>
              <w:lastRenderedPageBreak/>
              <w:t xml:space="preserve">класах, записатись у спортивні гуртки чи секції, придбати </w:t>
            </w:r>
            <w:r w:rsidRPr="007E3927">
              <w:rPr>
                <w:color w:val="000000"/>
              </w:rPr>
              <w:t>спортивний одяг, взуття, обладнання та інвентар, спорядження для активного відпочинку, мисливсько-рибальські товари тощо;</w:t>
            </w:r>
          </w:p>
          <w:p w:rsidR="0027346F" w:rsidRPr="000E26F5" w:rsidRDefault="0027346F" w:rsidP="007E3927">
            <w:pPr>
              <w:pStyle w:val="a9"/>
              <w:jc w:val="both"/>
              <w:rPr>
                <w:rStyle w:val="FontStyle12"/>
                <w:color w:val="000000"/>
                <w:sz w:val="24"/>
                <w:szCs w:val="24"/>
              </w:rPr>
            </w:pPr>
            <w:r w:rsidRPr="000E26F5">
              <w:rPr>
                <w:color w:val="000000"/>
              </w:rPr>
              <w:t>-</w:t>
            </w:r>
            <w:r w:rsidRPr="000E26F5">
              <w:rPr>
                <w:rStyle w:val="FontStyle12"/>
                <w:color w:val="000000"/>
                <w:sz w:val="24"/>
                <w:szCs w:val="24"/>
              </w:rPr>
              <w:t xml:space="preserve">з нагоди святкування 245-ї річниці заснування Садгори у вересні </w:t>
            </w:r>
            <w:r w:rsidR="00BB2A4C">
              <w:rPr>
                <w:rStyle w:val="FontStyle12"/>
                <w:color w:val="000000"/>
                <w:sz w:val="24"/>
                <w:szCs w:val="24"/>
              </w:rPr>
              <w:t>2016</w:t>
            </w:r>
            <w:r w:rsidRPr="000E26F5">
              <w:rPr>
                <w:rStyle w:val="FontStyle12"/>
                <w:color w:val="000000"/>
                <w:sz w:val="24"/>
                <w:szCs w:val="24"/>
              </w:rPr>
              <w:t xml:space="preserve"> року на вул.Надрічній було проведено ярмарок, на якому були представлені овочі, фрукти, молочна продукція, ковбасні вироби, крупи, цукор, жива риба, кондитерські вироби, мед, продукти бджільництва, саджанці тощо;</w:t>
            </w:r>
          </w:p>
          <w:p w:rsidR="008D4407" w:rsidRPr="001A235D" w:rsidRDefault="0027346F" w:rsidP="0027346F">
            <w:pPr>
              <w:pStyle w:val="a9"/>
              <w:jc w:val="both"/>
              <w:rPr>
                <w:color w:val="000000"/>
              </w:rPr>
            </w:pPr>
            <w:r w:rsidRPr="000E26F5">
              <w:rPr>
                <w:rStyle w:val="FontStyle12"/>
                <w:color w:val="000000"/>
                <w:sz w:val="24"/>
                <w:szCs w:val="24"/>
              </w:rPr>
              <w:t>-в рамках проведення традиційного міського свята «Петрівський ярмарок» 9-10 липня</w:t>
            </w:r>
            <w:r w:rsidR="00BB2A4C">
              <w:rPr>
                <w:rStyle w:val="FontStyle12"/>
                <w:color w:val="000000"/>
                <w:sz w:val="24"/>
                <w:szCs w:val="24"/>
              </w:rPr>
              <w:t xml:space="preserve"> 2016 року</w:t>
            </w:r>
            <w:r w:rsidRPr="000E26F5">
              <w:rPr>
                <w:rStyle w:val="FontStyle12"/>
                <w:color w:val="000000"/>
                <w:sz w:val="24"/>
                <w:szCs w:val="24"/>
              </w:rPr>
              <w:t xml:space="preserve"> та святкування Дня міста 1-2 жовтня </w:t>
            </w:r>
            <w:r w:rsidR="00BB2A4C">
              <w:rPr>
                <w:rStyle w:val="FontStyle12"/>
                <w:color w:val="000000"/>
                <w:sz w:val="24"/>
                <w:szCs w:val="24"/>
              </w:rPr>
              <w:t xml:space="preserve">2016 року </w:t>
            </w:r>
            <w:r w:rsidRPr="000E26F5">
              <w:rPr>
                <w:rStyle w:val="FontStyle12"/>
                <w:color w:val="000000"/>
                <w:sz w:val="24"/>
                <w:szCs w:val="24"/>
              </w:rPr>
              <w:t>традиційно представили свою продукцію виробники товарів народного споживання, продукції харчової, переробної промисловості, бджільництва і народних ремесел з різних регіонів України.</w:t>
            </w:r>
          </w:p>
        </w:tc>
      </w:tr>
      <w:tr w:rsidR="008D4407" w:rsidRPr="001A235D" w:rsidTr="007004A3">
        <w:tc>
          <w:tcPr>
            <w:tcW w:w="1188"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jc w:val="center"/>
              <w:rPr>
                <w:b/>
                <w:color w:val="000000"/>
              </w:rPr>
            </w:pPr>
            <w:r w:rsidRPr="001A235D">
              <w:rPr>
                <w:b/>
                <w:color w:val="000000"/>
              </w:rPr>
              <w:lastRenderedPageBreak/>
              <w:t>2.</w:t>
            </w:r>
          </w:p>
        </w:tc>
        <w:tc>
          <w:tcPr>
            <w:tcW w:w="3420"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jc w:val="both"/>
              <w:rPr>
                <w:b/>
                <w:color w:val="000000"/>
              </w:rPr>
            </w:pPr>
            <w:r w:rsidRPr="001A235D">
              <w:rPr>
                <w:color w:val="000000"/>
              </w:rPr>
              <w:t xml:space="preserve"> </w:t>
            </w:r>
            <w:r w:rsidRPr="001A235D">
              <w:rPr>
                <w:b/>
                <w:color w:val="000000"/>
              </w:rPr>
              <w:t>Подальший розвиток, вдосконалення функціону-вання ринків і мікроринків та їх поступове перетворення у сучасні торговельно-сервісні комплекси</w:t>
            </w:r>
          </w:p>
        </w:tc>
        <w:tc>
          <w:tcPr>
            <w:tcW w:w="10080" w:type="dxa"/>
            <w:tcBorders>
              <w:top w:val="single" w:sz="4" w:space="0" w:color="auto"/>
              <w:left w:val="single" w:sz="4" w:space="0" w:color="auto"/>
              <w:bottom w:val="single" w:sz="4" w:space="0" w:color="auto"/>
              <w:right w:val="single" w:sz="4" w:space="0" w:color="auto"/>
            </w:tcBorders>
          </w:tcPr>
          <w:p w:rsidR="007E3927" w:rsidRPr="000E26F5" w:rsidRDefault="007E3927" w:rsidP="007E3927">
            <w:pPr>
              <w:tabs>
                <w:tab w:val="left" w:pos="720"/>
              </w:tabs>
              <w:jc w:val="both"/>
              <w:rPr>
                <w:color w:val="000000"/>
              </w:rPr>
            </w:pPr>
            <w:r w:rsidRPr="000E26F5">
              <w:rPr>
                <w:bCs/>
                <w:color w:val="000000"/>
              </w:rPr>
              <w:t xml:space="preserve">Значне місце у задоволенні потреб населення у товарах продовжує належати ринкам. </w:t>
            </w:r>
            <w:r w:rsidR="000E26F5" w:rsidRPr="000E26F5">
              <w:rPr>
                <w:bCs/>
                <w:color w:val="000000"/>
              </w:rPr>
              <w:t>Станом на 01.01.2017р.</w:t>
            </w:r>
            <w:r w:rsidRPr="000E26F5">
              <w:rPr>
                <w:bCs/>
                <w:color w:val="000000"/>
              </w:rPr>
              <w:t xml:space="preserve"> м</w:t>
            </w:r>
            <w:r w:rsidRPr="000E26F5">
              <w:rPr>
                <w:color w:val="000000"/>
              </w:rPr>
              <w:t>ережа ринкового господарства міста Чернівців склада</w:t>
            </w:r>
            <w:r w:rsidR="000E26F5" w:rsidRPr="000E26F5">
              <w:rPr>
                <w:color w:val="000000"/>
              </w:rPr>
              <w:t xml:space="preserve">лась </w:t>
            </w:r>
            <w:r w:rsidRPr="000E26F5">
              <w:rPr>
                <w:color w:val="000000"/>
              </w:rPr>
              <w:t>з 23 ринків і мікроринків</w:t>
            </w:r>
            <w:r w:rsidRPr="000E26F5">
              <w:rPr>
                <w:rStyle w:val="FontStyle12"/>
                <w:color w:val="000000"/>
                <w:sz w:val="24"/>
                <w:szCs w:val="24"/>
              </w:rPr>
              <w:t>, з яких 13</w:t>
            </w:r>
            <w:r w:rsidR="000E26F5">
              <w:rPr>
                <w:rStyle w:val="FontStyle12"/>
                <w:color w:val="000000"/>
                <w:sz w:val="24"/>
                <w:szCs w:val="24"/>
              </w:rPr>
              <w:t xml:space="preserve"> </w:t>
            </w:r>
            <w:r w:rsidRPr="000E26F5">
              <w:rPr>
                <w:rStyle w:val="FontStyle12"/>
                <w:color w:val="000000"/>
                <w:sz w:val="24"/>
                <w:szCs w:val="24"/>
              </w:rPr>
              <w:t>- продовольчих, 6</w:t>
            </w:r>
            <w:r w:rsidR="000E26F5">
              <w:rPr>
                <w:rStyle w:val="FontStyle12"/>
                <w:color w:val="000000"/>
                <w:sz w:val="24"/>
                <w:szCs w:val="24"/>
              </w:rPr>
              <w:t xml:space="preserve"> </w:t>
            </w:r>
            <w:r w:rsidRPr="000E26F5">
              <w:rPr>
                <w:rStyle w:val="FontStyle12"/>
                <w:color w:val="000000"/>
                <w:sz w:val="24"/>
                <w:szCs w:val="24"/>
              </w:rPr>
              <w:t>- непродовольчих, 3</w:t>
            </w:r>
            <w:r w:rsidR="000E26F5">
              <w:rPr>
                <w:rStyle w:val="FontStyle12"/>
                <w:color w:val="000000"/>
                <w:sz w:val="24"/>
                <w:szCs w:val="24"/>
              </w:rPr>
              <w:t xml:space="preserve"> - </w:t>
            </w:r>
            <w:r w:rsidRPr="000E26F5">
              <w:rPr>
                <w:rStyle w:val="FontStyle12"/>
                <w:color w:val="000000"/>
                <w:sz w:val="24"/>
                <w:szCs w:val="24"/>
              </w:rPr>
              <w:t xml:space="preserve"> змішаних і 1</w:t>
            </w:r>
            <w:r w:rsidR="000E26F5">
              <w:rPr>
                <w:rStyle w:val="FontStyle12"/>
                <w:color w:val="000000"/>
                <w:sz w:val="24"/>
                <w:szCs w:val="24"/>
              </w:rPr>
              <w:t xml:space="preserve"> </w:t>
            </w:r>
            <w:r w:rsidRPr="000E26F5">
              <w:rPr>
                <w:rStyle w:val="FontStyle12"/>
                <w:color w:val="000000"/>
                <w:sz w:val="24"/>
                <w:szCs w:val="24"/>
              </w:rPr>
              <w:t>-</w:t>
            </w:r>
            <w:r w:rsidR="000E26F5">
              <w:rPr>
                <w:rStyle w:val="FontStyle12"/>
                <w:color w:val="000000"/>
                <w:sz w:val="24"/>
                <w:szCs w:val="24"/>
              </w:rPr>
              <w:t xml:space="preserve"> </w:t>
            </w:r>
            <w:r w:rsidRPr="000E26F5">
              <w:rPr>
                <w:rStyle w:val="FontStyle12"/>
                <w:color w:val="000000"/>
                <w:sz w:val="24"/>
                <w:szCs w:val="24"/>
              </w:rPr>
              <w:t xml:space="preserve">квітковий. На ринках і мікроринках міста облаштовано понад 16,0 тис. торговельних місць, з них понад </w:t>
            </w:r>
            <w:r w:rsidR="000E26F5">
              <w:rPr>
                <w:rStyle w:val="FontStyle12"/>
                <w:color w:val="000000"/>
                <w:sz w:val="24"/>
                <w:szCs w:val="24"/>
              </w:rPr>
              <w:t xml:space="preserve">       </w:t>
            </w:r>
            <w:r w:rsidRPr="000E26F5">
              <w:rPr>
                <w:rStyle w:val="FontStyle12"/>
                <w:color w:val="000000"/>
                <w:sz w:val="24"/>
                <w:szCs w:val="24"/>
              </w:rPr>
              <w:t xml:space="preserve">2,8 тис. - місця загального користування. </w:t>
            </w:r>
            <w:r w:rsidRPr="000E26F5">
              <w:rPr>
                <w:rStyle w:val="FontStyle12"/>
                <w:color w:val="000000"/>
                <w:sz w:val="24"/>
                <w:szCs w:val="24"/>
                <w:lang w:eastAsia="uk-UA"/>
              </w:rPr>
              <w:t xml:space="preserve">З метою створення сприятливих умов для реалізації сільгосппродукції її безпосередніми виробниками </w:t>
            </w:r>
            <w:r w:rsidRPr="000E26F5">
              <w:rPr>
                <w:color w:val="000000"/>
              </w:rPr>
              <w:t>відведено понад 0,6 тис. місць.</w:t>
            </w:r>
          </w:p>
          <w:p w:rsidR="007E3927" w:rsidRPr="00735167" w:rsidRDefault="007E3927" w:rsidP="007E3927">
            <w:pPr>
              <w:tabs>
                <w:tab w:val="left" w:pos="720"/>
              </w:tabs>
              <w:jc w:val="both"/>
              <w:rPr>
                <w:color w:val="000000"/>
              </w:rPr>
            </w:pPr>
            <w:r w:rsidRPr="00735167">
              <w:rPr>
                <w:color w:val="000000"/>
              </w:rPr>
              <w:t>На виконання пунктів 2.3 Плану заходів з удосконалення функціонування ринків області з продажу продовольчих та непродовольчих товарів, затвердженого розпорядженням Чернівецької обласної державної адміністрації від 17.09.2013р. №581-р забезпечено виготовлення паспортів ринків і мікроринків міста відповідно до встановленої форми, проводиться їх щорічна інвентаризація та оновлюється їх реєстр.</w:t>
            </w:r>
          </w:p>
          <w:p w:rsidR="007E3927" w:rsidRPr="00735167" w:rsidRDefault="007E3927" w:rsidP="007E3927">
            <w:pPr>
              <w:pStyle w:val="ac"/>
              <w:shd w:val="clear" w:color="auto" w:fill="FFFFFF"/>
              <w:spacing w:before="0" w:beforeAutospacing="0" w:after="0" w:afterAutospacing="0"/>
              <w:jc w:val="both"/>
              <w:rPr>
                <w:color w:val="000000"/>
              </w:rPr>
            </w:pPr>
            <w:r w:rsidRPr="00735167">
              <w:rPr>
                <w:color w:val="000000"/>
              </w:rPr>
              <w:t xml:space="preserve">З метою зміцнення матеріально-технічної бази ринків і мікроринків, створення передумов для перетворення окремих з них у сучасні торговельно-сервісні комплекси залучаються кошти утримувачів ринків і користувачів торговельних місць. У 2016 році ТОВ «Ринок «Центральний» розпочав роботу з реконструкції ринку «Центральний» (ІІІ черга). Заплановані роботи передбачають облаштування в центральній частині існуючого ринку підземного паркінгу та будівництво торговельної двоповерхової споруди. Після проведення реконструкції ринок стане критим. При цьому важливим є той факт, що адміністрацією ринку будуть збережені місця загального користування для торгівлі сільгосппродукцією її безпосередніми виробниками. У звітному періоді адміністрацією ринку «Головний» були додатково виготовлені та встановлені криті прилавки загального користування, що задовольнило сезонний попит та дозволило всім бажаючим виробникам сільгосппродукції реалізувати на території ринку вироблену власними силами сільгосппродукцію. На мікроринку </w:t>
            </w:r>
            <w:r w:rsidRPr="00735167">
              <w:rPr>
                <w:color w:val="000000"/>
              </w:rPr>
              <w:lastRenderedPageBreak/>
              <w:t xml:space="preserve">«Буковинський» розпочато роботи з ремонту існуючих прилавків загального користування та облаштування належного покриття торговельної площадки, на якій вони розташовані. </w:t>
            </w:r>
          </w:p>
          <w:p w:rsidR="007E3927" w:rsidRPr="00735167" w:rsidRDefault="007E3927" w:rsidP="00735167">
            <w:pPr>
              <w:jc w:val="both"/>
              <w:rPr>
                <w:color w:val="000000"/>
              </w:rPr>
            </w:pPr>
            <w:r w:rsidRPr="00735167">
              <w:rPr>
                <w:color w:val="000000"/>
                <w:shd w:val="clear" w:color="auto" w:fill="FFFFFF"/>
              </w:rPr>
              <w:t xml:space="preserve">На даний час найбільшим ринком в місті є комунальне підприємство „Міський торговий комплекс „Калинівський ринок”. Адміністрацією підприємства постійно здійснюються заходи,  спрямовані на зміцнення матеріально-технічної бази ринку, створення продавцям та покупцям належних умов для провадження господарської діяльності і здійснення процесу купівлі-продажу товарів. На виконання плану розвитку КП МТК «Калинівський ринок» на 2016 рік, затвердженого рішенням виконавчого комітету міської ради від 29.06.2016р. №406/12, підприємством було витрачено 1733,1 тис.грн. на проведення робіт з облаштування твердого покриття на майданчику для продажу автотранспорту в т/с №6. Також, підприємство продовжує виконувати </w:t>
            </w:r>
            <w:r w:rsidRPr="00735167">
              <w:rPr>
                <w:color w:val="000000"/>
              </w:rPr>
              <w:t xml:space="preserve">роботи з реконструкції електропостачання ринку та модернізації мережі зовнішнього освітлення території з заміною ламп в ліхтарях на нові енергозберігаючі та більш ефективні. Найближчим часом заплановано будівництво трансформаторної підстанції з сухим трансформатором 1000 кВА  в секторах №1,2 ринку. </w:t>
            </w:r>
            <w:r w:rsidRPr="00EA04F0">
              <w:rPr>
                <w:color w:val="000000"/>
              </w:rPr>
              <w:t>Нагальним є питання будівництва автостанції на території гостьової стоянки в торговому секторі №8 на території КП МТК «Калинівський ринок». Конкурсні торги на закупівлю робіт з будівництва автостанції були проведені у відповідності до положень Закону України «Про здійснення державних закупівель» і з переможцем  торгів  укладено  відповідну угоду.</w:t>
            </w:r>
            <w:r w:rsidRPr="00735167">
              <w:rPr>
                <w:color w:val="000000"/>
              </w:rPr>
              <w:t xml:space="preserve"> </w:t>
            </w:r>
            <w:r w:rsidR="00EA04F0">
              <w:rPr>
                <w:color w:val="000000"/>
              </w:rPr>
              <w:t>Б</w:t>
            </w:r>
            <w:r w:rsidRPr="00735167">
              <w:rPr>
                <w:color w:val="000000"/>
              </w:rPr>
              <w:t>удівництво автостанції надасть можливість пожвавити торгівлю в прилеглих секторах, зніме навантаження з майданчиків для паркування транспорту вздовж  вул.Калинівської і сприятиме її розвантаженню. Також, спільно з департаментом житлово-комунального господарства міської ради підприємством вивчається питання розвантаження вул.Калинівської шляхом  встановлення світлофорів, облаштування транспортної розв’язки (кільця) тощо.</w:t>
            </w:r>
          </w:p>
          <w:p w:rsidR="007E3927" w:rsidRPr="00735167" w:rsidRDefault="007E3927" w:rsidP="00735167">
            <w:pPr>
              <w:jc w:val="both"/>
              <w:rPr>
                <w:color w:val="000000"/>
              </w:rPr>
            </w:pPr>
            <w:r w:rsidRPr="00735167">
              <w:rPr>
                <w:color w:val="000000"/>
              </w:rPr>
              <w:t xml:space="preserve">Впродовж 2016 року проводились засідання ради з координації роботи ринків і мікроринків в м.Чернівцях, на яких були розглянуті проблемні питання в їх роботі і надані пропозиції щодо покращання їх функціонування.  Відповідно до затвердженого графіка продовжувалась робота з обстеження ринків і мікроринків міста з питань вжиття їх утримувачами заходів з вдосконалення функціонування, дотримання при цьому вимог Правил торгівлі на ринках міста Чернівців і недопущення адміністративних правопорушень. За результатами цих обстежень керівникам ринків і мікроринків надаються відповідні пропозиції, що сприятимуть покращенню їх роботи.  </w:t>
            </w:r>
          </w:p>
          <w:p w:rsidR="008D4407" w:rsidRDefault="007E3927" w:rsidP="0027346F">
            <w:pPr>
              <w:jc w:val="both"/>
              <w:rPr>
                <w:rStyle w:val="FontStyle12"/>
                <w:color w:val="000000"/>
                <w:sz w:val="24"/>
                <w:szCs w:val="24"/>
              </w:rPr>
            </w:pPr>
            <w:r w:rsidRPr="00EA04F0">
              <w:rPr>
                <w:color w:val="000000"/>
              </w:rPr>
              <w:t xml:space="preserve">Здійснювались заходи з упорядкування роботи дрібнороздрібної торговельної мережі, </w:t>
            </w:r>
            <w:r w:rsidRPr="00EA04F0">
              <w:rPr>
                <w:rStyle w:val="FontStyle12"/>
                <w:color w:val="000000"/>
                <w:sz w:val="24"/>
                <w:szCs w:val="24"/>
              </w:rPr>
              <w:t xml:space="preserve">покращення умов торгівлі та надання послуг, дотримання при цьому вимог Правил торгівлі на ринках міста Чернівців, Порядку провадження торговельної діяльності і правил торговельного </w:t>
            </w:r>
            <w:r w:rsidRPr="00EA04F0">
              <w:rPr>
                <w:rStyle w:val="FontStyle12"/>
                <w:color w:val="000000"/>
                <w:sz w:val="24"/>
                <w:szCs w:val="24"/>
              </w:rPr>
              <w:lastRenderedPageBreak/>
              <w:t xml:space="preserve">обслуговування на ринку споживчих товарів. </w:t>
            </w:r>
          </w:p>
          <w:p w:rsidR="00D67DF3" w:rsidRPr="001A235D" w:rsidRDefault="00D67DF3" w:rsidP="0027346F">
            <w:pPr>
              <w:jc w:val="both"/>
              <w:rPr>
                <w:color w:val="000000"/>
              </w:rPr>
            </w:pPr>
          </w:p>
        </w:tc>
      </w:tr>
      <w:tr w:rsidR="005E691D"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5E691D" w:rsidRPr="007C221B" w:rsidRDefault="005E691D" w:rsidP="005E691D">
            <w:pPr>
              <w:jc w:val="center"/>
              <w:rPr>
                <w:b/>
                <w:color w:val="000000"/>
                <w:sz w:val="28"/>
                <w:szCs w:val="28"/>
              </w:rPr>
            </w:pPr>
            <w:r w:rsidRPr="007C221B">
              <w:rPr>
                <w:b/>
                <w:color w:val="000000"/>
                <w:sz w:val="28"/>
                <w:szCs w:val="28"/>
              </w:rPr>
              <w:lastRenderedPageBreak/>
              <w:t>Енергоефективність та енергозбереження</w:t>
            </w:r>
          </w:p>
        </w:tc>
      </w:tr>
      <w:tr w:rsidR="008D4407" w:rsidRPr="001A235D" w:rsidTr="007004A3">
        <w:tc>
          <w:tcPr>
            <w:tcW w:w="1188"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jc w:val="center"/>
              <w:rPr>
                <w:b/>
                <w:color w:val="000000"/>
              </w:rPr>
            </w:pPr>
            <w:r w:rsidRPr="001A235D">
              <w:rPr>
                <w:b/>
                <w:color w:val="000000"/>
              </w:rPr>
              <w:t>1.</w:t>
            </w:r>
          </w:p>
        </w:tc>
        <w:tc>
          <w:tcPr>
            <w:tcW w:w="3420" w:type="dxa"/>
            <w:tcBorders>
              <w:top w:val="single" w:sz="4" w:space="0" w:color="auto"/>
              <w:left w:val="single" w:sz="4" w:space="0" w:color="auto"/>
              <w:bottom w:val="single" w:sz="4" w:space="0" w:color="auto"/>
              <w:right w:val="single" w:sz="4" w:space="0" w:color="auto"/>
            </w:tcBorders>
          </w:tcPr>
          <w:p w:rsidR="008D4407" w:rsidRPr="001A235D" w:rsidRDefault="008D4407" w:rsidP="005E691D">
            <w:pPr>
              <w:jc w:val="both"/>
              <w:rPr>
                <w:b/>
                <w:color w:val="0000FF"/>
              </w:rPr>
            </w:pPr>
            <w:r w:rsidRPr="001A235D">
              <w:rPr>
                <w:b/>
                <w:color w:val="000000"/>
              </w:rPr>
              <w:t>Забезпечення енергетичної безпеки, запровадження ефективної політики управління енергетикою міста, енергозбереження та підвищення енергоефективності шляхом раціонального використання паливно-енергетичних ресурсів, оптимізації схем енергопостачання міста, скорочення невиправданих витрат енергоносіїв, реалізація заходів щодо покращення енергоефективності в житлово-комунальному господарстві та бюджетній сфері.</w:t>
            </w:r>
          </w:p>
        </w:tc>
        <w:tc>
          <w:tcPr>
            <w:tcW w:w="10080" w:type="dxa"/>
            <w:tcBorders>
              <w:top w:val="single" w:sz="4" w:space="0" w:color="auto"/>
              <w:left w:val="single" w:sz="4" w:space="0" w:color="auto"/>
              <w:bottom w:val="single" w:sz="4" w:space="0" w:color="auto"/>
              <w:right w:val="single" w:sz="4" w:space="0" w:color="auto"/>
            </w:tcBorders>
          </w:tcPr>
          <w:p w:rsidR="004B626A" w:rsidRPr="00EA04F0" w:rsidRDefault="004B626A" w:rsidP="00EA04F0">
            <w:pPr>
              <w:pStyle w:val="2"/>
              <w:spacing w:after="0" w:line="240" w:lineRule="auto"/>
              <w:ind w:left="0"/>
              <w:jc w:val="both"/>
              <w:rPr>
                <w:color w:val="000000"/>
              </w:rPr>
            </w:pPr>
            <w:r w:rsidRPr="00EA04F0">
              <w:rPr>
                <w:color w:val="000000"/>
              </w:rPr>
              <w:t xml:space="preserve">Впродовж 2016 року діяльність у сфері енергозбереження була спрямована на раціональне використання та економне витрачання енергоресурсів в економіці, соціальній сфері та побуті, виконання заходів Плану дій сталого енергетичного розвитку міста Чернівців на 2015-2020 роки, затвердженого рішенням міської ради від 31.07.2015р. № 1665. </w:t>
            </w:r>
          </w:p>
          <w:p w:rsidR="004B626A" w:rsidRPr="00EA04F0" w:rsidRDefault="004B626A" w:rsidP="00EA04F0">
            <w:pPr>
              <w:jc w:val="both"/>
              <w:rPr>
                <w:color w:val="000000"/>
              </w:rPr>
            </w:pPr>
            <w:r w:rsidRPr="00EA04F0">
              <w:rPr>
                <w:color w:val="000000"/>
              </w:rPr>
              <w:t>Постійно проводиться моніторинг споживання енергетичних ресурсів шляхом щоденного зчитування інформації з лічильників обліку енергетичних ресурсів в бюджетних установах міста із застосуванням програмного продукту «Енергоплан 2.0» для подальшого проведення аналізу і оцінки основних показників стану використання енергетичних ресурсів бюджетними установами міста, що надає можливість своєчасно виявляти і терміново усувати нецільові витрати енергоресурсів і суттєво зменшити бюджетні витрати за спожиті ресурси. Моніторинг споживання енергоресурсів здійснюється по видах енергоносіїв (теплова енергія, природний газ, електроенергія, вода), по кожній окремій бюджетній установі комунальної власності м.Чернівців (140 установ) та кожній окремій будівлі (255 будівель).</w:t>
            </w:r>
          </w:p>
          <w:p w:rsidR="004B626A" w:rsidRPr="00EA04F0" w:rsidRDefault="004B626A" w:rsidP="004B626A">
            <w:pPr>
              <w:tabs>
                <w:tab w:val="left" w:pos="0"/>
                <w:tab w:val="left" w:pos="709"/>
              </w:tabs>
              <w:jc w:val="both"/>
              <w:rPr>
                <w:color w:val="000000"/>
              </w:rPr>
            </w:pPr>
            <w:r w:rsidRPr="00EA04F0">
              <w:rPr>
                <w:color w:val="000000"/>
              </w:rPr>
              <w:t xml:space="preserve">Продовжувалась робота з реалізації в м.Чернівцях проекту українсько-німецького співробітництва між Німецьким бюро міжнародного співробітництва GIZ та Міністерством регіонального розвитку, будівництва та житлово-комунального господарства України </w:t>
            </w:r>
            <w:r w:rsidRPr="00EA04F0">
              <w:rPr>
                <w:b/>
                <w:color w:val="000000"/>
              </w:rPr>
              <w:t>«Енергоефективність у громадах»</w:t>
            </w:r>
            <w:r w:rsidRPr="00EA04F0">
              <w:rPr>
                <w:color w:val="000000"/>
              </w:rPr>
              <w:t>. Мета проекту полягає у підтримці здатності місцевого самоврядування виконувати роль провідної сили в Україні щодо впровадження заходів з енергоефективності. Міста-партнери цього проекту отрим</w:t>
            </w:r>
            <w:r w:rsidR="00305F4C">
              <w:rPr>
                <w:color w:val="000000"/>
              </w:rPr>
              <w:t>у</w:t>
            </w:r>
            <w:r w:rsidRPr="00EA04F0">
              <w:rPr>
                <w:color w:val="000000"/>
              </w:rPr>
              <w:t>ють підтримку у вигляді багатьох інструментів і заходів, включаючи передачу ноу-хау, навчання, консультації та рекомендації експертів у таких сферах, як запровадження енергетичного контролю, розробка енергетичних планів дій, планування енергоефективних заходів тощо. Місто Чернівці у складі консорціуму з м.Кам’янець-Подільський та м.Коломия приймає участь у реалізації проекту Німецького товариства міжнародного співробітництва GIZ «Енергоефективність у громадах, Україна» в якості міста-лідера.</w:t>
            </w:r>
          </w:p>
          <w:p w:rsidR="004B626A" w:rsidRPr="00EA04F0" w:rsidRDefault="004B626A" w:rsidP="00EA04F0">
            <w:pPr>
              <w:jc w:val="both"/>
              <w:rPr>
                <w:color w:val="000000"/>
              </w:rPr>
            </w:pPr>
            <w:r w:rsidRPr="00EA04F0">
              <w:rPr>
                <w:color w:val="000000"/>
              </w:rPr>
              <w:t xml:space="preserve">У травні 2016 року представники Чернівецької міської ради взяли участь у ІІ Форумі енергоефективного партнерства «Енергосервіс: інвестиції в енергоефективність бюджетної сфери та переваги для житлових будівель». В рамках проведення Форуму підписано Меморандум між Чернівецькою міською радою та Державним Агентством з енергоефективності та енергозбереження України про запровадження енергосервісних контрактів в бюджетній сфері міста Чернівців. На виконання Меморандуму сформовано базу </w:t>
            </w:r>
            <w:r w:rsidRPr="00EA04F0">
              <w:rPr>
                <w:color w:val="000000"/>
              </w:rPr>
              <w:lastRenderedPageBreak/>
              <w:t>даних бюджетних закладів комунальної власності міста Чернівців, з якими пропонується укласти енергосервісні угоди щодо підвищення енергоефективності будівель зазначених установ.</w:t>
            </w:r>
          </w:p>
          <w:p w:rsidR="004B626A" w:rsidRPr="00EA04F0" w:rsidRDefault="004B626A" w:rsidP="00EA04F0">
            <w:pPr>
              <w:spacing w:before="60"/>
              <w:ind w:right="-57"/>
              <w:jc w:val="both"/>
              <w:rPr>
                <w:color w:val="000000"/>
              </w:rPr>
            </w:pPr>
            <w:r w:rsidRPr="00EA04F0">
              <w:rPr>
                <w:color w:val="000000"/>
              </w:rPr>
              <w:t>Впродовж звітного періоду проводилась робота з реалізації в м.Чернівцях наступних проектів з енергоефективності:</w:t>
            </w:r>
          </w:p>
          <w:p w:rsidR="004B626A" w:rsidRPr="00EA04F0" w:rsidRDefault="004B626A" w:rsidP="00EA04F0">
            <w:pPr>
              <w:jc w:val="both"/>
              <w:rPr>
                <w:color w:val="000000"/>
              </w:rPr>
            </w:pPr>
            <w:r w:rsidRPr="00EA04F0">
              <w:rPr>
                <w:color w:val="000000"/>
              </w:rPr>
              <w:t>-</w:t>
            </w:r>
            <w:r w:rsidRPr="00EA04F0">
              <w:rPr>
                <w:b/>
                <w:color w:val="000000"/>
              </w:rPr>
              <w:t xml:space="preserve">«Енергоефективність в будівлях бюджетної сфери в м.Чернівці», </w:t>
            </w:r>
            <w:r w:rsidRPr="00EA04F0">
              <w:rPr>
                <w:color w:val="000000"/>
              </w:rPr>
              <w:t>який реалізується Чернівецькою міською радою за підтримки Німецького бюро міжнародного співробітництва GIZ. Загальна вартість проекту складає 9,0 млн.євро. Фінансування проекту здійснюватиметься за рахунок кредитних коштів (5,0 млн.євро), гранту Північної екологічної фінансової корпорації НЕФКО та фонду E5P «Східноєвропейське партнерство з енергоефективності та довкілля» (3,0 млн.євро) та коштів міського бюджету (1,0 млн.євро);</w:t>
            </w:r>
          </w:p>
          <w:p w:rsidR="004B626A" w:rsidRPr="00EA04F0" w:rsidRDefault="004B626A" w:rsidP="00EA04F0">
            <w:pPr>
              <w:shd w:val="clear" w:color="auto" w:fill="FFFFFF"/>
              <w:contextualSpacing/>
              <w:jc w:val="both"/>
              <w:textAlignment w:val="baseline"/>
              <w:rPr>
                <w:color w:val="000000"/>
                <w:lang w:eastAsia="en-US"/>
              </w:rPr>
            </w:pPr>
            <w:r w:rsidRPr="00EA04F0">
              <w:rPr>
                <w:color w:val="000000"/>
              </w:rPr>
              <w:t>-</w:t>
            </w:r>
            <w:r w:rsidRPr="00EA04F0">
              <w:rPr>
                <w:b/>
                <w:color w:val="000000"/>
                <w:lang w:eastAsia="en-US"/>
              </w:rPr>
              <w:t xml:space="preserve">«Модернізація громадського електротранспорту», </w:t>
            </w:r>
            <w:r w:rsidRPr="00EA04F0">
              <w:rPr>
                <w:color w:val="000000"/>
                <w:lang w:eastAsia="en-US"/>
              </w:rPr>
              <w:t>який реалізовуватиметься за рахунок кредитних коштів Європейського Банку Реконструкції та Розвитку. Метою проекту є досягнення беззбиткового функціонування транспортного підприємства, зменшення бюджетних видатків одночасно з покращенням якості надання послуг та екологічної ситуації у місті. Завданням проекту є пріоритетний розвиток міського електротранспорту, забезпечення сталого функціонування і динамічного його розвитку та удосконалення системи управління міським електротранспортом. Бюджет проекту складає 8,0 млн.євро кредитних коштів ЄБРР (кредит на 13 років з пільговим періодом 3 роки для закупівлі 40 нових тролейбусів та реконструкцію тролейбусної мережі).</w:t>
            </w:r>
          </w:p>
          <w:p w:rsidR="004B626A" w:rsidRPr="00EA04F0" w:rsidRDefault="004B626A" w:rsidP="00EA04F0">
            <w:pPr>
              <w:pStyle w:val="22"/>
              <w:spacing w:line="240" w:lineRule="auto"/>
              <w:contextualSpacing/>
              <w:jc w:val="both"/>
              <w:rPr>
                <w:rFonts w:ascii="Times New Roman" w:hAnsi="Times New Roman" w:cs="Times New Roman"/>
                <w:sz w:val="24"/>
                <w:szCs w:val="24"/>
                <w:lang w:val="uk-UA"/>
              </w:rPr>
            </w:pPr>
            <w:r w:rsidRPr="00EA04F0">
              <w:rPr>
                <w:rFonts w:ascii="Times New Roman" w:hAnsi="Times New Roman" w:cs="Times New Roman"/>
                <w:sz w:val="24"/>
                <w:szCs w:val="24"/>
                <w:lang w:val="uk-UA" w:eastAsia="en-US"/>
              </w:rPr>
              <w:t>-</w:t>
            </w:r>
            <w:r w:rsidRPr="00EA04F0">
              <w:rPr>
                <w:rFonts w:ascii="Times New Roman" w:hAnsi="Times New Roman" w:cs="Times New Roman"/>
                <w:sz w:val="24"/>
                <w:szCs w:val="24"/>
                <w:lang w:val="uk-UA"/>
              </w:rPr>
              <w:t xml:space="preserve">КП Чернівцітеплокомуненерго» спільно з Чернівецькою міською радою проводиться робота з підготовки проекту </w:t>
            </w:r>
            <w:r w:rsidRPr="00EA04F0">
              <w:rPr>
                <w:rFonts w:ascii="Times New Roman" w:hAnsi="Times New Roman" w:cs="Times New Roman"/>
                <w:b/>
                <w:sz w:val="24"/>
                <w:szCs w:val="24"/>
                <w:lang w:val="uk-UA"/>
              </w:rPr>
              <w:t>«Модернізація інфраструктури централізованого теплопостачання міста Чернівці»</w:t>
            </w:r>
            <w:r w:rsidRPr="00EA04F0">
              <w:rPr>
                <w:rFonts w:ascii="Times New Roman" w:hAnsi="Times New Roman" w:cs="Times New Roman"/>
                <w:sz w:val="24"/>
                <w:szCs w:val="24"/>
                <w:lang w:val="uk-UA"/>
              </w:rPr>
              <w:t xml:space="preserve">. Проект спрямований на підвищення енергоефективності комунальної інфраструктури, скорочення споживання газу та електроенергії, покращення якості послуг для населення міста, що призведе до зменшення викидів парникових газів та забезпечить сталий економічний розвиток. </w:t>
            </w:r>
            <w:r w:rsidRPr="00EA04F0">
              <w:rPr>
                <w:rFonts w:ascii="Times New Roman" w:hAnsi="Times New Roman" w:cs="Times New Roman"/>
                <w:sz w:val="24"/>
                <w:szCs w:val="24"/>
                <w:lang w:val="uk-UA" w:eastAsia="en-US"/>
              </w:rPr>
              <w:t xml:space="preserve">Бюджет проекту становить 16,0 млн. євро, з яких 10,0 млн. євро - кредитні кошти ЄБРР, 4,0 млн. євро – грантові кошти та  2,0 млн.євро - співфінансування з міського бюджету. </w:t>
            </w:r>
          </w:p>
          <w:p w:rsidR="004B626A" w:rsidRPr="00EA04F0" w:rsidRDefault="004B626A" w:rsidP="00EA04F0">
            <w:pPr>
              <w:jc w:val="both"/>
              <w:rPr>
                <w:color w:val="000000"/>
              </w:rPr>
            </w:pPr>
            <w:r w:rsidRPr="00EA04F0">
              <w:rPr>
                <w:color w:val="000000"/>
              </w:rPr>
              <w:t xml:space="preserve">-в рамках співпраці Чернівецької міської ради з корпорацією НЕФКО  розпочато реалізацію проекту </w:t>
            </w:r>
            <w:r w:rsidRPr="00EA04F0">
              <w:rPr>
                <w:b/>
                <w:color w:val="000000"/>
              </w:rPr>
              <w:t xml:space="preserve">«Вуличне освітлення в м.Чернівцях». </w:t>
            </w:r>
            <w:r w:rsidRPr="00EA04F0">
              <w:rPr>
                <w:color w:val="000000"/>
              </w:rPr>
              <w:t xml:space="preserve">Проект  передбачає ремонт вуличного освітлення шляхом технічного переоснащення світильників на основі LED-технологій (1200 шт.), що надасть можливість зменшити обсяги споживання електричної енергії та видатки міського бюджету на оплату енергоносія. Загальна вартість проекту – 4004,48 тис.грн., в т.ч.: 3604,032 тис.грн. (90% вартості проекту) – кредитні кошти НЕФКО, 400,448 тис.грн. (10% </w:t>
            </w:r>
            <w:r w:rsidRPr="00EA04F0">
              <w:rPr>
                <w:color w:val="000000"/>
              </w:rPr>
              <w:lastRenderedPageBreak/>
              <w:t xml:space="preserve">вартості проекту) – співфінансування за рахунок коштів міського бюджету. </w:t>
            </w:r>
          </w:p>
          <w:p w:rsidR="004B626A" w:rsidRPr="00EA04F0" w:rsidRDefault="004B626A" w:rsidP="00EA04F0">
            <w:pPr>
              <w:jc w:val="both"/>
              <w:rPr>
                <w:color w:val="000000"/>
                <w:szCs w:val="28"/>
              </w:rPr>
            </w:pPr>
            <w:r w:rsidRPr="00EA04F0">
              <w:rPr>
                <w:color w:val="000000"/>
                <w:szCs w:val="28"/>
                <w:lang w:eastAsia="uk-UA"/>
              </w:rPr>
              <w:t xml:space="preserve">З метою сприяння залученню коштів населення на впровадження енергозберігаючих заходів через механізм кредитування фізичних осіб, об’єднань співвласників багатоквартирних будинків та житлово-будівельних кооперативів рішенням  міської ради від </w:t>
            </w:r>
            <w:r w:rsidRPr="00EA04F0">
              <w:rPr>
                <w:color w:val="000000"/>
              </w:rPr>
              <w:t>25.09.2015р. № 1754</w:t>
            </w:r>
            <w:r w:rsidRPr="00EA04F0">
              <w:rPr>
                <w:bCs/>
                <w:color w:val="000000"/>
                <w:szCs w:val="28"/>
              </w:rPr>
              <w:t xml:space="preserve"> радою з</w:t>
            </w:r>
            <w:r w:rsidRPr="00EA04F0">
              <w:rPr>
                <w:color w:val="000000"/>
                <w:szCs w:val="28"/>
                <w:lang w:eastAsia="uk-UA"/>
              </w:rPr>
              <w:t xml:space="preserve">атверджена </w:t>
            </w:r>
            <w:r w:rsidRPr="00EA04F0">
              <w:rPr>
                <w:color w:val="000000"/>
                <w:szCs w:val="28"/>
              </w:rPr>
              <w:t>Програма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Виконавчими органами міської ради проводиться системна роз’яснювальна робота щодо використання державної підтримки населення, ОСББ та ЖБК на впровадження заходів з енергоефективності та енергозбереження. Під час проведення  тематичних навчальних семінарів, зборів співвласників багатоквартирних будинків, при розгляді звернень громадянам надаються роз’яснення щодо порядку оформлення кредитів та відшкодування коштів  з державного та міського бюджетів на впровадження заходів з енергоефективності та енергозбереження в житлових будинках.</w:t>
            </w:r>
          </w:p>
          <w:p w:rsidR="004B626A" w:rsidRPr="00FE2067" w:rsidRDefault="004B626A" w:rsidP="00FE2067">
            <w:pPr>
              <w:jc w:val="both"/>
              <w:rPr>
                <w:color w:val="000000"/>
              </w:rPr>
            </w:pPr>
            <w:r w:rsidRPr="00FE2067">
              <w:rPr>
                <w:color w:val="000000"/>
              </w:rPr>
              <w:t xml:space="preserve">В рамках реалізації Програми часткового відшкодування відсоткових  ставок за залученими кредитами, що надаються фізичним особам, об’єднанням  співвласників багатоквартирних будинків та  житлово-будівельним кооперативам на  заходи з підвищення енергоефективності на  2015-2020 роки  на 2016 рік </w:t>
            </w:r>
            <w:r w:rsidR="00EA04F0" w:rsidRPr="00FE2067">
              <w:rPr>
                <w:color w:val="000000"/>
              </w:rPr>
              <w:t xml:space="preserve">було </w:t>
            </w:r>
            <w:r w:rsidRPr="00FE2067">
              <w:rPr>
                <w:color w:val="000000"/>
              </w:rPr>
              <w:t>передбачено 700,0 тис.грн.</w:t>
            </w:r>
            <w:r w:rsidR="00FE2067" w:rsidRPr="00FE2067">
              <w:rPr>
                <w:color w:val="000000"/>
              </w:rPr>
              <w:t xml:space="preserve"> С</w:t>
            </w:r>
            <w:r w:rsidRPr="00FE2067">
              <w:rPr>
                <w:color w:val="000000"/>
              </w:rPr>
              <w:t xml:space="preserve">таном на </w:t>
            </w:r>
            <w:r w:rsidR="00FE2067" w:rsidRPr="00FE2067">
              <w:rPr>
                <w:color w:val="000000"/>
              </w:rPr>
              <w:t xml:space="preserve"> 01.01.2017р. </w:t>
            </w:r>
            <w:r w:rsidR="00FE2067" w:rsidRPr="00FE2067">
              <w:rPr>
                <w:b/>
                <w:color w:val="000000"/>
              </w:rPr>
              <w:t>670</w:t>
            </w:r>
            <w:r w:rsidR="00FE2067" w:rsidRPr="00FE2067">
              <w:rPr>
                <w:color w:val="000000"/>
              </w:rPr>
              <w:t xml:space="preserve"> домогосподарств м.Чернівців уклали кредитні договори. Зазначеним домогосподарствам відшкодовано частину відсоткових ставок по кредиту на суму 578,37 тис.грн.</w:t>
            </w:r>
          </w:p>
          <w:p w:rsidR="00FE2067" w:rsidRPr="00FE2067" w:rsidRDefault="00FE2067" w:rsidP="00FE2067">
            <w:pPr>
              <w:jc w:val="both"/>
              <w:rPr>
                <w:color w:val="000000"/>
              </w:rPr>
            </w:pPr>
            <w:r w:rsidRPr="00FE2067">
              <w:rPr>
                <w:color w:val="000000"/>
              </w:rPr>
              <w:t>Впродовж 2016 року продовжувалась робота щодо оснащення багатоквартирних житлових будинків приладами обліку теплової енергії. Станом на 01.012017р. з 605 багатоквартирних будинків з централізованим теплопостачанням 312 будинків в м.Чернівцях  100% обладнані приладами обліку теплової енергії, що становить 51,6%  від загальної кількості будинків. Впродовж 2016 року встановлено 195 приладів обліку теплової енергії. Всього станом на 01.01.2017р. в багатоквартирних житлових будинках встановлено 479 лічильників.</w:t>
            </w:r>
          </w:p>
          <w:p w:rsidR="004B626A" w:rsidRPr="00EA04F0" w:rsidRDefault="004B626A" w:rsidP="00EA04F0">
            <w:pPr>
              <w:jc w:val="both"/>
              <w:rPr>
                <w:color w:val="000000"/>
              </w:rPr>
            </w:pPr>
            <w:r w:rsidRPr="00EA04F0">
              <w:rPr>
                <w:color w:val="000000"/>
              </w:rPr>
              <w:t xml:space="preserve">На виконання рішення виконавчого комітету міської ради від 22.09.2015р. № 500/18 «Про виконання заходів з підготовки господарства м.Чернівців до роботи в умовах осінньо-зимового періоду 2015-2016 року, затверджених рішенням виконавчого комітету міської ради від 28.04.2015р. №188/8» впродовж опалювального сезону 2015/2016 року був проведений енергоаудит  22 будівель комунальних бюджетних установ міста Чернівців. Вартість робіт склала 143,5 тис.грн. </w:t>
            </w:r>
            <w:r w:rsidR="00EA04F0" w:rsidRPr="00EA04F0">
              <w:rPr>
                <w:color w:val="000000"/>
              </w:rPr>
              <w:t>Впродовж опалювального сезону 2016-2017 років в грудні 2016 року проведений енергетичний аудит в 41 закладі освіти та 6 закладах фізичної культури та спорту.</w:t>
            </w:r>
          </w:p>
          <w:p w:rsidR="00D67DF3" w:rsidRDefault="004B626A" w:rsidP="0027346F">
            <w:pPr>
              <w:jc w:val="both"/>
              <w:rPr>
                <w:color w:val="000000"/>
              </w:rPr>
            </w:pPr>
            <w:r w:rsidRPr="00EA04F0">
              <w:rPr>
                <w:color w:val="000000"/>
              </w:rPr>
              <w:t xml:space="preserve">На виконання  протокольного доручення №55 від 01.02.2016 року щодо проведення оцінки </w:t>
            </w:r>
            <w:r w:rsidRPr="00EA04F0">
              <w:rPr>
                <w:color w:val="000000"/>
              </w:rPr>
              <w:lastRenderedPageBreak/>
              <w:t xml:space="preserve">якості виконання робіт, проведених впродовж 2014-2015 років із заміни вікон, дверей, ремонтів фасадів, горищ, систем опалення, підвальних приміщень було проведено тепловізійне обстеження окремих будівель бюджетних установ м.Чернівців. Всього для проведення тепловізійного обстеження було відібрано 30 будівель, по яких проведено термографічну оцінку якості монтажу віконних блоків, капітального ремонту дахів та капітального ремонту систем опалення. За підсумками перевірки по кожній будівлі були надані висновки щодо виявлених недоліків та рекомендації щодо залучення в подальшому </w:t>
            </w:r>
            <w:r w:rsidR="00CC148A" w:rsidRPr="00EA04F0">
              <w:rPr>
                <w:color w:val="000000"/>
              </w:rPr>
              <w:t>профільних спеціалістів виконавчих органів міської ради</w:t>
            </w:r>
            <w:r w:rsidR="00CC148A">
              <w:rPr>
                <w:color w:val="000000"/>
              </w:rPr>
              <w:t xml:space="preserve"> </w:t>
            </w:r>
            <w:r w:rsidRPr="00EA04F0">
              <w:rPr>
                <w:color w:val="000000"/>
              </w:rPr>
              <w:t>до розроблення проектів з будівництва та проведення капітальних ремонтів будівель бюджетних установ в якості консультантів з питань енергоефективності</w:t>
            </w:r>
            <w:r w:rsidR="00CC148A">
              <w:rPr>
                <w:color w:val="000000"/>
              </w:rPr>
              <w:t>.</w:t>
            </w:r>
          </w:p>
          <w:p w:rsidR="00D67DF3" w:rsidRPr="001A235D" w:rsidRDefault="00D67DF3" w:rsidP="0027346F">
            <w:pPr>
              <w:jc w:val="both"/>
              <w:rPr>
                <w:color w:val="0000FF"/>
              </w:rPr>
            </w:pPr>
          </w:p>
        </w:tc>
      </w:tr>
      <w:tr w:rsidR="005E691D" w:rsidRPr="001A235D" w:rsidTr="007004A3">
        <w:trPr>
          <w:trHeight w:val="347"/>
        </w:trPr>
        <w:tc>
          <w:tcPr>
            <w:tcW w:w="14688" w:type="dxa"/>
            <w:gridSpan w:val="3"/>
            <w:tcBorders>
              <w:top w:val="single" w:sz="4" w:space="0" w:color="auto"/>
              <w:left w:val="single" w:sz="4" w:space="0" w:color="auto"/>
              <w:bottom w:val="single" w:sz="4" w:space="0" w:color="auto"/>
              <w:right w:val="single" w:sz="4" w:space="0" w:color="auto"/>
            </w:tcBorders>
          </w:tcPr>
          <w:p w:rsidR="005E691D" w:rsidRPr="001A235D" w:rsidRDefault="005E691D" w:rsidP="005E691D">
            <w:pPr>
              <w:jc w:val="center"/>
              <w:rPr>
                <w:b/>
                <w:color w:val="000000"/>
                <w:sz w:val="28"/>
                <w:szCs w:val="28"/>
              </w:rPr>
            </w:pPr>
            <w:r w:rsidRPr="001A235D">
              <w:rPr>
                <w:b/>
                <w:color w:val="000000"/>
                <w:sz w:val="28"/>
                <w:szCs w:val="28"/>
              </w:rPr>
              <w:lastRenderedPageBreak/>
              <w:t>Інвестиційна та зовнішньоекономічна діяльність</w:t>
            </w:r>
          </w:p>
        </w:tc>
      </w:tr>
      <w:tr w:rsidR="00CF234D" w:rsidRPr="001A235D" w:rsidTr="00612DB6">
        <w:trPr>
          <w:trHeight w:val="5027"/>
        </w:trPr>
        <w:tc>
          <w:tcPr>
            <w:tcW w:w="1188" w:type="dxa"/>
            <w:tcBorders>
              <w:top w:val="single" w:sz="4" w:space="0" w:color="auto"/>
              <w:left w:val="single" w:sz="4" w:space="0" w:color="auto"/>
              <w:right w:val="single" w:sz="4" w:space="0" w:color="auto"/>
            </w:tcBorders>
          </w:tcPr>
          <w:p w:rsidR="00CF234D" w:rsidRPr="001A235D" w:rsidRDefault="00CF234D" w:rsidP="005E691D">
            <w:pPr>
              <w:pStyle w:val="Style2"/>
              <w:jc w:val="center"/>
              <w:rPr>
                <w:rStyle w:val="FontStyle11"/>
                <w:sz w:val="24"/>
                <w:szCs w:val="24"/>
                <w:lang w:eastAsia="uk-UA"/>
              </w:rPr>
            </w:pPr>
            <w:r w:rsidRPr="001A235D">
              <w:rPr>
                <w:rStyle w:val="FontStyle11"/>
                <w:sz w:val="24"/>
                <w:szCs w:val="24"/>
                <w:lang w:eastAsia="uk-UA"/>
              </w:rPr>
              <w:t>1.</w:t>
            </w:r>
          </w:p>
        </w:tc>
        <w:tc>
          <w:tcPr>
            <w:tcW w:w="3420" w:type="dxa"/>
            <w:tcBorders>
              <w:top w:val="single" w:sz="4" w:space="0" w:color="auto"/>
              <w:left w:val="single" w:sz="4" w:space="0" w:color="auto"/>
              <w:right w:val="single" w:sz="4" w:space="0" w:color="auto"/>
            </w:tcBorders>
          </w:tcPr>
          <w:p w:rsidR="00CC148A" w:rsidRPr="001A235D" w:rsidRDefault="00CF234D" w:rsidP="005E691D">
            <w:pPr>
              <w:pStyle w:val="Style3"/>
              <w:widowControl/>
              <w:spacing w:line="240" w:lineRule="auto"/>
              <w:jc w:val="both"/>
              <w:rPr>
                <w:rStyle w:val="FontStyle13"/>
                <w:b w:val="0"/>
                <w:color w:val="0000FF"/>
                <w:lang w:eastAsia="uk-UA"/>
              </w:rPr>
            </w:pPr>
            <w:r w:rsidRPr="001A235D">
              <w:rPr>
                <w:b/>
                <w:szCs w:val="28"/>
              </w:rPr>
              <w:t>Подальший розвиток інвестиційної привабливості міста Чернівців, цільовий пошук та встановлення контактів з потенційними інвесторами, представниками зовнішніх джерел фінансування задля  досягнення суттєвого збільшення залучення вітчизняних та іноземних інвестицій в розвиток економіки, житлово-комунального господарства, розбудову об’єктів інфраструктури міста, підвищення життєвого рівня населення</w:t>
            </w:r>
            <w:r w:rsidR="00CC148A">
              <w:rPr>
                <w:b/>
                <w:szCs w:val="28"/>
              </w:rPr>
              <w:t xml:space="preserve">. </w:t>
            </w:r>
          </w:p>
        </w:tc>
        <w:tc>
          <w:tcPr>
            <w:tcW w:w="10080" w:type="dxa"/>
            <w:vMerge w:val="restart"/>
            <w:tcBorders>
              <w:top w:val="single" w:sz="4" w:space="0" w:color="auto"/>
              <w:left w:val="single" w:sz="4" w:space="0" w:color="auto"/>
              <w:right w:val="single" w:sz="4" w:space="0" w:color="auto"/>
            </w:tcBorders>
          </w:tcPr>
          <w:p w:rsidR="004B626A" w:rsidRPr="00612DB6" w:rsidRDefault="004B626A" w:rsidP="00EA04F0">
            <w:pPr>
              <w:tabs>
                <w:tab w:val="left" w:pos="540"/>
                <w:tab w:val="left" w:pos="5655"/>
              </w:tabs>
              <w:jc w:val="both"/>
              <w:rPr>
                <w:color w:val="000000"/>
              </w:rPr>
            </w:pPr>
            <w:r w:rsidRPr="00612DB6">
              <w:rPr>
                <w:rStyle w:val="FontStyle12"/>
                <w:color w:val="000000"/>
                <w:sz w:val="24"/>
                <w:szCs w:val="24"/>
                <w:lang w:eastAsia="uk-UA"/>
              </w:rPr>
              <w:t>Впродовж 2016 року проводилась системна робота, спрямована на с</w:t>
            </w:r>
            <w:r w:rsidRPr="00612DB6">
              <w:rPr>
                <w:color w:val="000000"/>
              </w:rPr>
              <w:t>творення умов для залучення інвестицій в економіку та соціальну сферу міста Чернівців, реалізацію заходів Програми розвитку інвестиційно-інноваційної діяльності в м. Чернівцях на 2012 – 2015 роки (продовженої на 2016 рік), забезпечення позитивного міжнародного та інвестиційного іміджу міста</w:t>
            </w:r>
            <w:r w:rsidRPr="00612DB6">
              <w:rPr>
                <w:bCs/>
                <w:color w:val="000000"/>
              </w:rPr>
              <w:t xml:space="preserve">, </w:t>
            </w:r>
            <w:r w:rsidRPr="00612DB6">
              <w:rPr>
                <w:color w:val="000000"/>
              </w:rPr>
              <w:t>встановлення контактів з потенційними інвесторами, представниками зовнішніх джерел фінансування; активізацію співпраці із міжнародними громадськими і фінансовими організаціями, установами.</w:t>
            </w:r>
          </w:p>
          <w:p w:rsidR="004B626A" w:rsidRPr="00EA04F0" w:rsidRDefault="004B626A" w:rsidP="00EA04F0">
            <w:pPr>
              <w:tabs>
                <w:tab w:val="left" w:pos="540"/>
                <w:tab w:val="left" w:pos="5655"/>
              </w:tabs>
              <w:jc w:val="both"/>
              <w:rPr>
                <w:color w:val="000000"/>
                <w:szCs w:val="28"/>
              </w:rPr>
            </w:pPr>
            <w:r w:rsidRPr="00EA04F0">
              <w:rPr>
                <w:color w:val="000000"/>
                <w:szCs w:val="28"/>
              </w:rPr>
              <w:t>Обсяг прямих іноземних інвестицій (акціонерного капіталу), внесених в економіку міста з початку інвестування станом на 01.10.2016р. становив 18813,3 тис.дол.США., що на 1,1% більше обсягів інвестицій на початок 2016 року (18614,4 тис.дол.США).  Провідне місце за обсягами прямих іноземних інвестицій утримували підприємства м.Чернівців, в які внесено 35,1% від обсягу іноземного капіталу (акціонерного), вкладеного в економіку області. Прямі іноземні інвестиції в розрахунку на одну особу населення міста Чернівців становили 71,9 дол.США.</w:t>
            </w:r>
          </w:p>
          <w:p w:rsidR="00CC148A" w:rsidRPr="00D67DF3" w:rsidRDefault="004B626A" w:rsidP="00EA04F0">
            <w:pPr>
              <w:tabs>
                <w:tab w:val="left" w:pos="540"/>
                <w:tab w:val="left" w:pos="5655"/>
              </w:tabs>
              <w:jc w:val="both"/>
              <w:rPr>
                <w:color w:val="000000"/>
                <w:szCs w:val="28"/>
              </w:rPr>
            </w:pPr>
            <w:r w:rsidRPr="00D67DF3">
              <w:rPr>
                <w:color w:val="000000"/>
              </w:rPr>
              <w:t>Обсяг експорту та імпорту товарів у січні-</w:t>
            </w:r>
            <w:r w:rsidR="002542C2" w:rsidRPr="00D67DF3">
              <w:rPr>
                <w:color w:val="000000"/>
              </w:rPr>
              <w:t>листопаді</w:t>
            </w:r>
            <w:r w:rsidRPr="00D67DF3">
              <w:rPr>
                <w:color w:val="000000"/>
              </w:rPr>
              <w:t xml:space="preserve"> 2016 року по м.Чернівці склав відповідно </w:t>
            </w:r>
            <w:r w:rsidR="002542C2" w:rsidRPr="00D67DF3">
              <w:rPr>
                <w:color w:val="000000"/>
              </w:rPr>
              <w:t>64,3</w:t>
            </w:r>
            <w:r w:rsidRPr="00D67DF3">
              <w:rPr>
                <w:color w:val="000000"/>
              </w:rPr>
              <w:t xml:space="preserve"> млн.дол.США та </w:t>
            </w:r>
            <w:r w:rsidR="002542C2" w:rsidRPr="00D67DF3">
              <w:rPr>
                <w:color w:val="000000"/>
              </w:rPr>
              <w:t>62,3</w:t>
            </w:r>
            <w:r w:rsidRPr="00D67DF3">
              <w:rPr>
                <w:color w:val="000000"/>
              </w:rPr>
              <w:t xml:space="preserve"> млн.дол.США. Порівняно з відповідним періодом </w:t>
            </w:r>
            <w:r w:rsidR="00D36F5E" w:rsidRPr="00D67DF3">
              <w:rPr>
                <w:color w:val="000000"/>
              </w:rPr>
              <w:t>2015</w:t>
            </w:r>
            <w:r w:rsidRPr="00D67DF3">
              <w:rPr>
                <w:color w:val="000000"/>
              </w:rPr>
              <w:t xml:space="preserve"> року обсяг експорту </w:t>
            </w:r>
            <w:r w:rsidR="00D36F5E" w:rsidRPr="00D67DF3">
              <w:rPr>
                <w:color w:val="000000"/>
              </w:rPr>
              <w:t xml:space="preserve">збільшився на </w:t>
            </w:r>
            <w:r w:rsidR="002542C2" w:rsidRPr="00D67DF3">
              <w:rPr>
                <w:color w:val="000000"/>
              </w:rPr>
              <w:t>7</w:t>
            </w:r>
            <w:r w:rsidR="00D36F5E" w:rsidRPr="00D67DF3">
              <w:rPr>
                <w:color w:val="000000"/>
              </w:rPr>
              <w:t>,7</w:t>
            </w:r>
            <w:r w:rsidRPr="00D67DF3">
              <w:rPr>
                <w:color w:val="000000"/>
              </w:rPr>
              <w:t xml:space="preserve">%, імпорту – збільшився на </w:t>
            </w:r>
            <w:r w:rsidR="00D36F5E" w:rsidRPr="00D67DF3">
              <w:rPr>
                <w:color w:val="000000"/>
              </w:rPr>
              <w:t>1</w:t>
            </w:r>
            <w:r w:rsidR="002542C2" w:rsidRPr="00D67DF3">
              <w:rPr>
                <w:color w:val="000000"/>
              </w:rPr>
              <w:t>1,1</w:t>
            </w:r>
            <w:r w:rsidRPr="00D67DF3">
              <w:rPr>
                <w:color w:val="000000"/>
              </w:rPr>
              <w:t xml:space="preserve">%. За цей період у зовнішній торгівлі товарами міста склалося </w:t>
            </w:r>
            <w:r w:rsidR="00D36F5E" w:rsidRPr="00D67DF3">
              <w:rPr>
                <w:color w:val="000000"/>
              </w:rPr>
              <w:t xml:space="preserve">позитивне </w:t>
            </w:r>
            <w:r w:rsidRPr="00D67DF3">
              <w:rPr>
                <w:color w:val="000000"/>
              </w:rPr>
              <w:t xml:space="preserve">сальдо в розмірі </w:t>
            </w:r>
            <w:r w:rsidR="002542C2" w:rsidRPr="00D67DF3">
              <w:rPr>
                <w:color w:val="000000"/>
              </w:rPr>
              <w:t>2,0</w:t>
            </w:r>
            <w:r w:rsidRPr="00D67DF3">
              <w:rPr>
                <w:color w:val="000000"/>
              </w:rPr>
              <w:t xml:space="preserve"> млн.дол.США.</w:t>
            </w:r>
            <w:r w:rsidRPr="00D67DF3">
              <w:rPr>
                <w:color w:val="000000"/>
                <w:szCs w:val="28"/>
              </w:rPr>
              <w:t xml:space="preserve"> </w:t>
            </w:r>
          </w:p>
          <w:p w:rsidR="004B626A" w:rsidRPr="00EA04F0" w:rsidRDefault="004B626A" w:rsidP="00EA04F0">
            <w:pPr>
              <w:tabs>
                <w:tab w:val="left" w:pos="540"/>
                <w:tab w:val="left" w:pos="5655"/>
              </w:tabs>
              <w:jc w:val="both"/>
              <w:rPr>
                <w:color w:val="000000"/>
                <w:szCs w:val="28"/>
              </w:rPr>
            </w:pPr>
            <w:r w:rsidRPr="00EA04F0">
              <w:rPr>
                <w:color w:val="000000"/>
                <w:szCs w:val="28"/>
              </w:rPr>
              <w:lastRenderedPageBreak/>
              <w:t>Виконавчі органи міської ради систематично інформують підприємства міста про проведення вітчизняних та міжнародних заходів, що стосуються інвестиційної  діяльності  через  офіційний  веб-портал Чернівецької міської  ради  в мережі  Інтернет, засоби масової інформації. Регулярно публікуються інформації про економічний потенціал, інвестиційну привабливість та хід виконання кращих інвестиційних проектів міста. Щоквартально оновлюється інформація щодо вищезазначених сфер та публікується на  офіційному веб-порталі міської ради (в рубриці «Про місто», підрубрика «Економіка і бізнес»).</w:t>
            </w:r>
          </w:p>
          <w:p w:rsidR="004B626A" w:rsidRPr="00EA04F0" w:rsidRDefault="004B626A" w:rsidP="00EA04F0">
            <w:pPr>
              <w:tabs>
                <w:tab w:val="left" w:pos="5655"/>
              </w:tabs>
              <w:jc w:val="both"/>
              <w:rPr>
                <w:color w:val="000000"/>
                <w:szCs w:val="28"/>
              </w:rPr>
            </w:pPr>
            <w:r w:rsidRPr="00EA04F0">
              <w:rPr>
                <w:color w:val="000000"/>
                <w:szCs w:val="28"/>
              </w:rPr>
              <w:t xml:space="preserve">З метою інформування та методичного забезпечення суб’єктів господарювання щодо підготовки інвестиційних проектів (пропозицій) створено окрему рубрику «Інвестору» на офіційному порталі міста, де розміщено та постійно оновлюються база даних інвестиційних проектів та ділових пропозицій, інвестиційний паспорт м. Чернівців, промоційні матеріали про місто, нормативна база та інша корисна інформація. База даних інвестиційних проектів та ділових пропозицій включає перелік вільних земельних ділянок, виробничих приміщень та інвестиційних пропозицій. На даний час до переліку земельних ділянок, які плануються для продажу на земельних торгах у формі аукціону в м.Чернівцях увійшло 7 земельних ділянок загальною площею </w:t>
            </w:r>
            <w:smartTag w:uri="urn:schemas-microsoft-com:office:smarttags" w:element="metricconverter">
              <w:smartTagPr>
                <w:attr w:name="ProductID" w:val="2,103 га"/>
              </w:smartTagPr>
              <w:r w:rsidRPr="00EA04F0">
                <w:rPr>
                  <w:color w:val="000000"/>
                  <w:szCs w:val="28"/>
                </w:rPr>
                <w:t>2,103 га</w:t>
              </w:r>
            </w:smartTag>
            <w:r w:rsidRPr="00EA04F0">
              <w:rPr>
                <w:color w:val="000000"/>
                <w:szCs w:val="28"/>
              </w:rPr>
              <w:t xml:space="preserve">, які призначені для реалізації інвестиційних проектів. До реєстру вільних земельних ділянок, що пропонуються потенційним інвесторам для викупу або передачі в оренду увійшло 3 земельні ділянки загальною площею </w:t>
            </w:r>
            <w:smartTag w:uri="urn:schemas-microsoft-com:office:smarttags" w:element="metricconverter">
              <w:smartTagPr>
                <w:attr w:name="ProductID" w:val="15,2 га"/>
              </w:smartTagPr>
              <w:r w:rsidRPr="00EA04F0">
                <w:rPr>
                  <w:color w:val="000000"/>
                  <w:szCs w:val="28"/>
                </w:rPr>
                <w:t>15,2 га</w:t>
              </w:r>
            </w:smartTag>
            <w:r w:rsidRPr="00EA04F0">
              <w:rPr>
                <w:color w:val="000000"/>
                <w:szCs w:val="28"/>
              </w:rPr>
              <w:t>, які призначені для реалізації інвестиційних проектів. До реєстру вільних виробничих приміщень включено 17 приміщень загальною площею 31567,3 кв.м.</w:t>
            </w:r>
          </w:p>
          <w:p w:rsidR="004B626A" w:rsidRPr="00EA04F0" w:rsidRDefault="004B626A" w:rsidP="00EA04F0">
            <w:pPr>
              <w:tabs>
                <w:tab w:val="left" w:pos="5655"/>
              </w:tabs>
              <w:jc w:val="both"/>
              <w:rPr>
                <w:color w:val="000000"/>
                <w:szCs w:val="28"/>
              </w:rPr>
            </w:pPr>
            <w:r w:rsidRPr="00EA04F0">
              <w:rPr>
                <w:color w:val="000000"/>
                <w:szCs w:val="28"/>
              </w:rPr>
              <w:t>Для активізації в місті діяльності щодо впровадження державно-приватного партнерства до бази даних пілотних проектів, які можуть бути реалізовані із застосуванням механізму державно-приватного партнерства відповідно до вимог  Закону України «Про державно-приватне партнерство» включено 4 інвестиційні пропозиції, зокрема:</w:t>
            </w:r>
          </w:p>
          <w:p w:rsidR="004B626A" w:rsidRPr="00EA04F0" w:rsidRDefault="004B626A" w:rsidP="00EA04F0">
            <w:pPr>
              <w:spacing w:before="60" w:after="60"/>
              <w:jc w:val="both"/>
              <w:rPr>
                <w:color w:val="000000"/>
                <w:szCs w:val="28"/>
              </w:rPr>
            </w:pPr>
            <w:r w:rsidRPr="00EA04F0">
              <w:rPr>
                <w:color w:val="000000"/>
                <w:szCs w:val="28"/>
              </w:rPr>
              <w:t>- Басейн КСОП «Буковина» за адресою м.Чернівці, вул.О.Гузар, 1;</w:t>
            </w:r>
          </w:p>
          <w:p w:rsidR="004B626A" w:rsidRPr="00EA04F0" w:rsidRDefault="004B626A" w:rsidP="00EA04F0">
            <w:pPr>
              <w:spacing w:before="60" w:after="60"/>
              <w:jc w:val="both"/>
              <w:rPr>
                <w:color w:val="000000"/>
                <w:szCs w:val="28"/>
              </w:rPr>
            </w:pPr>
            <w:r w:rsidRPr="00EA04F0">
              <w:rPr>
                <w:color w:val="000000"/>
                <w:szCs w:val="28"/>
              </w:rPr>
              <w:t>- Будівництво плавального басейну за адресою м.Чернівці, вул.Парковий проїзд,12;</w:t>
            </w:r>
          </w:p>
          <w:p w:rsidR="004B626A" w:rsidRPr="00EA04F0" w:rsidRDefault="004B626A" w:rsidP="00EA04F0">
            <w:pPr>
              <w:spacing w:before="60" w:after="60"/>
              <w:jc w:val="both"/>
              <w:rPr>
                <w:color w:val="000000"/>
                <w:szCs w:val="28"/>
              </w:rPr>
            </w:pPr>
            <w:r w:rsidRPr="00EA04F0">
              <w:rPr>
                <w:color w:val="000000"/>
                <w:szCs w:val="28"/>
              </w:rPr>
              <w:t>-Стадіон «Електронмаш» за адресою м.Чернівці, вул.Головна,265;</w:t>
            </w:r>
          </w:p>
          <w:p w:rsidR="004B626A" w:rsidRPr="00EA04F0" w:rsidRDefault="004B626A" w:rsidP="00EA04F0">
            <w:pPr>
              <w:tabs>
                <w:tab w:val="left" w:pos="900"/>
              </w:tabs>
              <w:spacing w:before="60" w:after="60"/>
              <w:jc w:val="both"/>
              <w:rPr>
                <w:color w:val="000000"/>
                <w:szCs w:val="28"/>
              </w:rPr>
            </w:pPr>
            <w:r w:rsidRPr="00EA04F0">
              <w:rPr>
                <w:color w:val="000000"/>
                <w:szCs w:val="28"/>
              </w:rPr>
              <w:t>-Палац спорту за адресою м.Чернівці, вул. Рівненська, 7А.</w:t>
            </w:r>
          </w:p>
          <w:p w:rsidR="004B626A" w:rsidRPr="00EA04F0" w:rsidRDefault="004B626A" w:rsidP="00EA04F0">
            <w:pPr>
              <w:tabs>
                <w:tab w:val="left" w:pos="720"/>
              </w:tabs>
              <w:spacing w:before="60" w:after="60"/>
              <w:jc w:val="both"/>
              <w:rPr>
                <w:color w:val="000000"/>
                <w:szCs w:val="28"/>
              </w:rPr>
            </w:pPr>
            <w:r w:rsidRPr="00EA04F0">
              <w:rPr>
                <w:color w:val="000000"/>
                <w:szCs w:val="28"/>
              </w:rPr>
              <w:t>Впродовж звітного періоду проводилась робота щодо підготовки реалізації в м.Чернівцях інвестиційних проектів, які реалізуються в рамках співпраці Чернівецької міської ради з міжнародними організаціями та фінансовими інституціями, зокрема:</w:t>
            </w:r>
          </w:p>
          <w:p w:rsidR="004B626A" w:rsidRPr="00EA04F0" w:rsidRDefault="004B626A" w:rsidP="00EA04F0">
            <w:pPr>
              <w:spacing w:before="60" w:after="60"/>
              <w:jc w:val="both"/>
              <w:rPr>
                <w:color w:val="000000"/>
                <w:szCs w:val="28"/>
              </w:rPr>
            </w:pPr>
            <w:r w:rsidRPr="00EA04F0">
              <w:rPr>
                <w:color w:val="000000"/>
                <w:szCs w:val="28"/>
              </w:rPr>
              <w:t>-проект «</w:t>
            </w:r>
            <w:r w:rsidRPr="00EA04F0">
              <w:rPr>
                <w:b/>
                <w:color w:val="000000"/>
                <w:szCs w:val="28"/>
              </w:rPr>
              <w:t>Проект муніципального водного господарства м.Чернівці, стадія 1»</w:t>
            </w:r>
            <w:r w:rsidRPr="00EA04F0">
              <w:rPr>
                <w:color w:val="000000"/>
                <w:szCs w:val="28"/>
              </w:rPr>
              <w:t xml:space="preserve">, що підтримується Урядом Федеративної Республіки Німеччина та Кредитною установою для </w:t>
            </w:r>
            <w:r w:rsidRPr="00EA04F0">
              <w:rPr>
                <w:color w:val="000000"/>
                <w:szCs w:val="28"/>
              </w:rPr>
              <w:lastRenderedPageBreak/>
              <w:t>відбудови ("</w:t>
            </w:r>
            <w:r w:rsidRPr="00EA04F0">
              <w:rPr>
                <w:color w:val="000000"/>
                <w:szCs w:val="28"/>
                <w:lang w:val="de-DE"/>
              </w:rPr>
              <w:t>KfW</w:t>
            </w:r>
            <w:r w:rsidRPr="00EA04F0">
              <w:rPr>
                <w:color w:val="000000"/>
                <w:szCs w:val="28"/>
              </w:rPr>
              <w:t>"), який реалізується Чернівецькою міською радою та КП «Чернівціводоканал» в рамках Муніципальної програми захисту клімату II;</w:t>
            </w:r>
          </w:p>
          <w:p w:rsidR="004B626A" w:rsidRPr="00EA04F0" w:rsidRDefault="004B626A" w:rsidP="00EA04F0">
            <w:pPr>
              <w:spacing w:before="60" w:after="60"/>
              <w:jc w:val="both"/>
              <w:rPr>
                <w:color w:val="000000"/>
              </w:rPr>
            </w:pPr>
            <w:r w:rsidRPr="00EA04F0">
              <w:rPr>
                <w:color w:val="000000"/>
                <w:szCs w:val="28"/>
              </w:rPr>
              <w:t xml:space="preserve">-проект </w:t>
            </w:r>
            <w:r w:rsidRPr="00EA04F0">
              <w:rPr>
                <w:b/>
                <w:color w:val="000000"/>
              </w:rPr>
              <w:t xml:space="preserve">«Енергоефективність в будівлях бюджетної сфери в м.Чернівці», </w:t>
            </w:r>
            <w:r w:rsidRPr="00EA04F0">
              <w:rPr>
                <w:color w:val="000000"/>
              </w:rPr>
              <w:t>який реалізується Чернівецькою міською радою за підтримки Німецького бюро міжнародного співробітництва GIZ;</w:t>
            </w:r>
          </w:p>
          <w:p w:rsidR="004B626A" w:rsidRPr="00EA04F0" w:rsidRDefault="004B626A" w:rsidP="00EA04F0">
            <w:pPr>
              <w:shd w:val="clear" w:color="auto" w:fill="FFFFFF"/>
              <w:contextualSpacing/>
              <w:jc w:val="both"/>
              <w:textAlignment w:val="baseline"/>
              <w:rPr>
                <w:color w:val="000000"/>
                <w:lang w:eastAsia="en-US"/>
              </w:rPr>
            </w:pPr>
            <w:r w:rsidRPr="00EA04F0">
              <w:rPr>
                <w:color w:val="000000"/>
              </w:rPr>
              <w:t xml:space="preserve">-проект </w:t>
            </w:r>
            <w:r w:rsidRPr="00EA04F0">
              <w:rPr>
                <w:b/>
                <w:color w:val="000000"/>
                <w:lang w:eastAsia="en-US"/>
              </w:rPr>
              <w:t xml:space="preserve">«Модернізація громадського електротранспорту», </w:t>
            </w:r>
            <w:r w:rsidRPr="00EA04F0">
              <w:rPr>
                <w:color w:val="000000"/>
                <w:lang w:eastAsia="en-US"/>
              </w:rPr>
              <w:t>який реалізовуватиметься за рахунок кредитних коштів Європейського Банку Реконструкції та Розвитку;</w:t>
            </w:r>
          </w:p>
          <w:p w:rsidR="004B626A" w:rsidRPr="00EA04F0" w:rsidRDefault="004B626A" w:rsidP="00EA04F0">
            <w:pPr>
              <w:shd w:val="clear" w:color="auto" w:fill="FFFFFF"/>
              <w:contextualSpacing/>
              <w:jc w:val="both"/>
              <w:textAlignment w:val="baseline"/>
              <w:rPr>
                <w:color w:val="000000"/>
                <w:lang w:eastAsia="en-US"/>
              </w:rPr>
            </w:pPr>
            <w:r w:rsidRPr="00EA04F0">
              <w:rPr>
                <w:color w:val="000000"/>
                <w:lang w:eastAsia="en-US"/>
              </w:rPr>
              <w:t xml:space="preserve">-проект </w:t>
            </w:r>
            <w:r w:rsidRPr="00EA04F0">
              <w:rPr>
                <w:b/>
                <w:color w:val="000000"/>
                <w:lang w:eastAsia="en-US"/>
              </w:rPr>
              <w:t>«Модернізація інфраструктури</w:t>
            </w:r>
            <w:r w:rsidRPr="00EA04F0">
              <w:rPr>
                <w:color w:val="000000"/>
                <w:lang w:eastAsia="en-US"/>
              </w:rPr>
              <w:t xml:space="preserve"> ц</w:t>
            </w:r>
            <w:r w:rsidRPr="00EA04F0">
              <w:rPr>
                <w:b/>
                <w:color w:val="000000"/>
              </w:rPr>
              <w:t>ентралізованого теплопостачання міста Чернівці»</w:t>
            </w:r>
            <w:r w:rsidRPr="00EA04F0">
              <w:rPr>
                <w:color w:val="000000"/>
              </w:rPr>
              <w:t>, який реалізується КП Чернівцітеплокомуненерго» спільно з Чернівецькою міською радою</w:t>
            </w:r>
            <w:r w:rsidRPr="00EA04F0">
              <w:rPr>
                <w:color w:val="000000"/>
                <w:lang w:eastAsia="en-US"/>
              </w:rPr>
              <w:t xml:space="preserve"> за кредитні кошти ЄБРР, грантові кошти та  співфінансування з міського бюджету;</w:t>
            </w:r>
          </w:p>
          <w:p w:rsidR="004B626A" w:rsidRPr="00EA04F0" w:rsidRDefault="004B626A" w:rsidP="00EA04F0">
            <w:pPr>
              <w:shd w:val="clear" w:color="auto" w:fill="FFFFFF"/>
              <w:contextualSpacing/>
              <w:jc w:val="both"/>
              <w:textAlignment w:val="baseline"/>
              <w:rPr>
                <w:color w:val="000000"/>
              </w:rPr>
            </w:pPr>
            <w:r w:rsidRPr="00EA04F0">
              <w:rPr>
                <w:color w:val="000000"/>
                <w:lang w:eastAsia="en-US"/>
              </w:rPr>
              <w:t xml:space="preserve">-проект  </w:t>
            </w:r>
            <w:r w:rsidRPr="00EA04F0">
              <w:rPr>
                <w:b/>
                <w:color w:val="000000"/>
              </w:rPr>
              <w:t xml:space="preserve">«Вуличне освітлення в м.Чернівцях», </w:t>
            </w:r>
            <w:r w:rsidRPr="00EA04F0">
              <w:rPr>
                <w:color w:val="000000"/>
              </w:rPr>
              <w:t>який реалізується</w:t>
            </w:r>
            <w:r w:rsidRPr="00EA04F0">
              <w:rPr>
                <w:b/>
                <w:color w:val="000000"/>
              </w:rPr>
              <w:t xml:space="preserve"> </w:t>
            </w:r>
            <w:r w:rsidRPr="00EA04F0">
              <w:rPr>
                <w:color w:val="000000"/>
              </w:rPr>
              <w:t>в рамках співпраці Чернівецької міської ради з корпорацією НЕФКО;</w:t>
            </w:r>
          </w:p>
          <w:p w:rsidR="004B626A" w:rsidRPr="00EA04F0" w:rsidRDefault="004B626A" w:rsidP="00EA04F0">
            <w:pPr>
              <w:shd w:val="clear" w:color="auto" w:fill="FFFFFF"/>
              <w:contextualSpacing/>
              <w:jc w:val="both"/>
              <w:textAlignment w:val="baseline"/>
              <w:rPr>
                <w:color w:val="000000"/>
              </w:rPr>
            </w:pPr>
            <w:r w:rsidRPr="00EA04F0">
              <w:rPr>
                <w:color w:val="000000"/>
              </w:rPr>
              <w:t>-проект «</w:t>
            </w:r>
            <w:r w:rsidRPr="00EA04F0">
              <w:rPr>
                <w:b/>
                <w:color w:val="000000"/>
              </w:rPr>
              <w:t xml:space="preserve">DemoUkrainaDH у місті Чернівці», </w:t>
            </w:r>
            <w:r w:rsidRPr="00EA04F0">
              <w:rPr>
                <w:color w:val="000000"/>
              </w:rPr>
              <w:t xml:space="preserve">який реалізується </w:t>
            </w:r>
            <w:r w:rsidRPr="00EA04F0">
              <w:rPr>
                <w:b/>
                <w:color w:val="000000"/>
              </w:rPr>
              <w:t xml:space="preserve"> </w:t>
            </w:r>
            <w:r w:rsidRPr="00EA04F0">
              <w:rPr>
                <w:color w:val="000000"/>
              </w:rPr>
              <w:t>під гарантію Чернівецької міської ради в рамках співпраці з Північною Екологічною Фінансовою Корпорацією НЕФКО, Шведським агенством міжнародного розвитку SIDA у співробітництві з Мінрегіоном України у програмі Demo</w:t>
            </w:r>
            <w:r w:rsidRPr="00EA04F0">
              <w:rPr>
                <w:color w:val="000000"/>
                <w:lang w:val="en-US"/>
              </w:rPr>
              <w:t>U</w:t>
            </w:r>
            <w:r w:rsidRPr="00EA04F0">
              <w:rPr>
                <w:color w:val="000000"/>
              </w:rPr>
              <w:t xml:space="preserve">kraina. </w:t>
            </w:r>
            <w:r w:rsidRPr="00EA04F0">
              <w:rPr>
                <w:color w:val="000000"/>
                <w:szCs w:val="28"/>
              </w:rPr>
              <w:t>Проект включає об’єднання мереж опалення двох теплових мікрорайонів – Залозецького  та Салтикова-Щедріна у місті Чернівцях. До проекту входить також новий пелетний котел у котельні мікрорайону Залозецького, що дозволить вивести з експлуатації стару газову котельню мікрорайону Салтикова-Щедріна</w:t>
            </w:r>
          </w:p>
          <w:p w:rsidR="004B626A" w:rsidRPr="00EA04F0" w:rsidRDefault="004B626A" w:rsidP="004B626A">
            <w:pPr>
              <w:spacing w:before="60" w:after="60"/>
              <w:jc w:val="both"/>
              <w:rPr>
                <w:color w:val="000000"/>
                <w:szCs w:val="28"/>
              </w:rPr>
            </w:pPr>
            <w:r w:rsidRPr="00EA04F0">
              <w:rPr>
                <w:color w:val="000000"/>
                <w:szCs w:val="28"/>
              </w:rPr>
              <w:t xml:space="preserve">Одним з основних пріоритетів розвитку міста Чернівців є залучення іноземних інвестицій, використовуючи чинник транскордонного співробітництва.  У 2015 році стартувала спільна операційна програма «Молдова-Україна». на яку департаментом містобудівного комплексу та земельних відносин Чернівецької міської ради в якості апліката було подано проект </w:t>
            </w:r>
            <w:r w:rsidRPr="00EA04F0">
              <w:rPr>
                <w:b/>
                <w:color w:val="000000"/>
                <w:szCs w:val="28"/>
              </w:rPr>
              <w:t xml:space="preserve">«Арт-дворик: допомога бунтівливій талановитій молоді у творчому розвитку». </w:t>
            </w:r>
            <w:r w:rsidRPr="00EA04F0">
              <w:rPr>
                <w:color w:val="000000"/>
                <w:szCs w:val="28"/>
              </w:rPr>
              <w:t xml:space="preserve">Також. міська рада виступила партнером в 4 проектах, які були подані на участь в програмі, а саме: </w:t>
            </w:r>
          </w:p>
          <w:p w:rsidR="004B626A" w:rsidRPr="00EA04F0" w:rsidRDefault="004B626A" w:rsidP="00EA04F0">
            <w:pPr>
              <w:spacing w:before="60" w:after="60"/>
              <w:jc w:val="both"/>
              <w:rPr>
                <w:color w:val="000000"/>
                <w:szCs w:val="28"/>
              </w:rPr>
            </w:pPr>
            <w:r w:rsidRPr="00EA04F0">
              <w:rPr>
                <w:color w:val="000000"/>
                <w:szCs w:val="28"/>
              </w:rPr>
              <w:t>-«Планування, облаштування та просування зелених насаджень в громадах»;</w:t>
            </w:r>
          </w:p>
          <w:p w:rsidR="004B626A" w:rsidRPr="00EA04F0" w:rsidRDefault="004B626A" w:rsidP="00EA04F0">
            <w:pPr>
              <w:spacing w:before="60" w:after="60"/>
              <w:jc w:val="both"/>
              <w:rPr>
                <w:color w:val="000000"/>
                <w:szCs w:val="28"/>
              </w:rPr>
            </w:pPr>
            <w:r w:rsidRPr="00EA04F0">
              <w:rPr>
                <w:color w:val="000000"/>
                <w:szCs w:val="28"/>
              </w:rPr>
              <w:t>-«Сталий транспорт у прикордонних регіонах»;</w:t>
            </w:r>
          </w:p>
          <w:p w:rsidR="004B626A" w:rsidRPr="00EA04F0" w:rsidRDefault="004B626A" w:rsidP="00EA04F0">
            <w:pPr>
              <w:spacing w:before="60" w:after="60"/>
              <w:jc w:val="both"/>
              <w:rPr>
                <w:color w:val="000000"/>
                <w:szCs w:val="28"/>
              </w:rPr>
            </w:pPr>
            <w:r w:rsidRPr="00EA04F0">
              <w:rPr>
                <w:color w:val="000000"/>
                <w:szCs w:val="28"/>
              </w:rPr>
              <w:t>-«Просування практики прикордонного співробітництва між Молдавськими та Українськими муніципалітетами»;</w:t>
            </w:r>
          </w:p>
          <w:p w:rsidR="00CF234D" w:rsidRDefault="004B626A" w:rsidP="004B626A">
            <w:pPr>
              <w:jc w:val="both"/>
              <w:rPr>
                <w:color w:val="000000"/>
                <w:szCs w:val="28"/>
              </w:rPr>
            </w:pPr>
            <w:r w:rsidRPr="00EA04F0">
              <w:rPr>
                <w:color w:val="000000"/>
                <w:szCs w:val="28"/>
              </w:rPr>
              <w:t>-«Спільний підхід на транскордонні екологічні проблеми через методології, засновані загальною GIS».</w:t>
            </w:r>
          </w:p>
          <w:p w:rsidR="00612DB6" w:rsidRPr="00612DB6" w:rsidRDefault="00612DB6" w:rsidP="00612DB6">
            <w:pPr>
              <w:jc w:val="both"/>
              <w:rPr>
                <w:color w:val="000000"/>
                <w:szCs w:val="28"/>
              </w:rPr>
            </w:pPr>
            <w:r w:rsidRPr="00612DB6">
              <w:rPr>
                <w:b/>
                <w:color w:val="000000"/>
                <w:szCs w:val="28"/>
              </w:rPr>
              <w:t>Д</w:t>
            </w:r>
            <w:r w:rsidRPr="00612DB6">
              <w:rPr>
                <w:color w:val="000000"/>
                <w:szCs w:val="28"/>
              </w:rPr>
              <w:t>ля</w:t>
            </w:r>
            <w:r w:rsidRPr="00612DB6">
              <w:rPr>
                <w:color w:val="000000"/>
                <w:szCs w:val="28"/>
                <w:shd w:val="clear" w:color="auto" w:fill="FFFFFF"/>
              </w:rPr>
              <w:t xml:space="preserve"> налагодження діалогу між представниками бізнесу, місцевого самоврядування, освіти і </w:t>
            </w:r>
            <w:r w:rsidRPr="00612DB6">
              <w:rPr>
                <w:color w:val="000000"/>
                <w:szCs w:val="28"/>
                <w:shd w:val="clear" w:color="auto" w:fill="FFFFFF"/>
              </w:rPr>
              <w:lastRenderedPageBreak/>
              <w:t xml:space="preserve">науки, в рамках українсько-польського співробітництва та в контексті реалізації положень Угоди про Асоціацію між Україною та Європейським Союзом, проведено Міжнародний бізнес - форум «Взаємна співпраця - шлях до розвитку польських та українських підприємств». У заході взяли участь представники бізнесу, органів влади, організацій міжнародного співробітництва Буковини і Республіки Польща, а також  Центру економічної ініціативи (Україна). Учасники заходу обговорили конкурентні переваги та економічний потенціал Чернівецької області та м.Чернівці, напрямки розвитку і пріоритети в співпраці бізнесу та реалізації інвестиційних проектів. </w:t>
            </w:r>
          </w:p>
          <w:p w:rsidR="00612DB6" w:rsidRPr="00612DB6" w:rsidRDefault="00612DB6" w:rsidP="00612DB6">
            <w:pPr>
              <w:jc w:val="both"/>
              <w:rPr>
                <w:color w:val="000000"/>
                <w:szCs w:val="28"/>
              </w:rPr>
            </w:pPr>
            <w:r w:rsidRPr="00612DB6">
              <w:rPr>
                <w:color w:val="000000"/>
                <w:szCs w:val="28"/>
              </w:rPr>
              <w:t xml:space="preserve">З </w:t>
            </w:r>
            <w:r w:rsidRPr="00612DB6">
              <w:rPr>
                <w:color w:val="000000"/>
                <w:szCs w:val="28"/>
                <w:shd w:val="clear" w:color="auto" w:fill="FFFFFF"/>
              </w:rPr>
              <w:t>метою розвитку та підтримки IT-стартапів у Чернівцях</w:t>
            </w:r>
            <w:r w:rsidRPr="00612DB6">
              <w:rPr>
                <w:color w:val="000000"/>
                <w:szCs w:val="28"/>
              </w:rPr>
              <w:t xml:space="preserve"> в березні  2016 року</w:t>
            </w:r>
            <w:r w:rsidRPr="00612DB6">
              <w:rPr>
                <w:color w:val="000000"/>
                <w:szCs w:val="28"/>
                <w:shd w:val="clear" w:color="auto" w:fill="FFFFFF"/>
              </w:rPr>
              <w:t xml:space="preserve"> </w:t>
            </w:r>
            <w:r w:rsidRPr="00612DB6">
              <w:rPr>
                <w:color w:val="000000"/>
                <w:szCs w:val="28"/>
              </w:rPr>
              <w:t xml:space="preserve">за підтримки Чернівецької міської ради та </w:t>
            </w:r>
            <w:r w:rsidRPr="00612DB6">
              <w:rPr>
                <w:color w:val="000000"/>
                <w:szCs w:val="28"/>
                <w:shd w:val="clear" w:color="auto" w:fill="FFFFFF"/>
              </w:rPr>
              <w:t xml:space="preserve">з ініціативи Фонду  </w:t>
            </w:r>
            <w:r w:rsidRPr="00612DB6">
              <w:rPr>
                <w:rStyle w:val="apple-converted-space"/>
                <w:color w:val="000000"/>
                <w:szCs w:val="28"/>
                <w:shd w:val="clear" w:color="auto" w:fill="FFFFFF"/>
              </w:rPr>
              <w:t> «</w:t>
            </w:r>
            <w:r w:rsidRPr="00612DB6">
              <w:rPr>
                <w:color w:val="000000"/>
                <w:szCs w:val="28"/>
                <w:shd w:val="clear" w:color="auto" w:fill="FFFFFF"/>
              </w:rPr>
              <w:t>Буковина інноваційна»</w:t>
            </w:r>
            <w:r w:rsidRPr="00612DB6">
              <w:rPr>
                <w:color w:val="000000"/>
                <w:szCs w:val="28"/>
              </w:rPr>
              <w:t xml:space="preserve"> К</w:t>
            </w:r>
            <w:r w:rsidRPr="00612DB6">
              <w:rPr>
                <w:color w:val="000000"/>
                <w:szCs w:val="28"/>
                <w:shd w:val="clear" w:color="auto" w:fill="FFFFFF"/>
              </w:rPr>
              <w:t xml:space="preserve">ластером Буковинських інноваційних технологій ім. Й.Шумпетера  «Сluster bit»  проведена комунікативна платформа «Іdea Day-  BukStartUP» та </w:t>
            </w:r>
            <w:r w:rsidRPr="00612DB6">
              <w:rPr>
                <w:color w:val="000000"/>
                <w:szCs w:val="28"/>
              </w:rPr>
              <w:t>відбулася п</w:t>
            </w:r>
            <w:r w:rsidRPr="00612DB6">
              <w:rPr>
                <w:color w:val="000000"/>
                <w:szCs w:val="28"/>
                <w:shd w:val="clear" w:color="auto" w:fill="FFFFFF"/>
              </w:rPr>
              <w:t>резентація двох чернівецьких IT- стартапів.</w:t>
            </w:r>
          </w:p>
          <w:p w:rsidR="00612DB6" w:rsidRPr="001A235D" w:rsidRDefault="00612DB6" w:rsidP="004B626A">
            <w:pPr>
              <w:jc w:val="both"/>
              <w:rPr>
                <w:color w:val="000000"/>
              </w:rPr>
            </w:pPr>
            <w:r w:rsidRPr="00612DB6">
              <w:rPr>
                <w:color w:val="000000"/>
                <w:szCs w:val="28"/>
              </w:rPr>
              <w:t xml:space="preserve">Для сприяння розвитку бізнесового та економічного партнерства у транскордонних регіонах між бізнесменами міста Чернівців та Північно-Східного регіону Румунії в квітні 2016 року спільно з громадськими організаціями «Інститут демократизації та розвитку» та «Клуб Підприємців Буковини» за участю представників малого і середнього бізнесу Румунії проведена друга Міжнародна бізнес-конференція «Afaceri.ro Чернівці -2016».  </w:t>
            </w:r>
          </w:p>
        </w:tc>
      </w:tr>
      <w:tr w:rsidR="00CF234D" w:rsidRPr="001A235D" w:rsidTr="00C36997">
        <w:trPr>
          <w:trHeight w:val="5561"/>
        </w:trPr>
        <w:tc>
          <w:tcPr>
            <w:tcW w:w="1188" w:type="dxa"/>
            <w:tcBorders>
              <w:top w:val="single" w:sz="4" w:space="0" w:color="auto"/>
              <w:left w:val="single" w:sz="4" w:space="0" w:color="auto"/>
              <w:right w:val="single" w:sz="4" w:space="0" w:color="auto"/>
            </w:tcBorders>
          </w:tcPr>
          <w:p w:rsidR="00CF234D" w:rsidRPr="001A235D" w:rsidRDefault="00CF234D" w:rsidP="008D4407">
            <w:pPr>
              <w:pStyle w:val="Style2"/>
              <w:jc w:val="center"/>
              <w:rPr>
                <w:rStyle w:val="FontStyle11"/>
                <w:color w:val="000000"/>
                <w:sz w:val="24"/>
                <w:szCs w:val="24"/>
                <w:lang w:eastAsia="uk-UA"/>
              </w:rPr>
            </w:pPr>
          </w:p>
        </w:tc>
        <w:tc>
          <w:tcPr>
            <w:tcW w:w="3420" w:type="dxa"/>
            <w:tcBorders>
              <w:top w:val="single" w:sz="4" w:space="0" w:color="auto"/>
              <w:left w:val="single" w:sz="4" w:space="0" w:color="auto"/>
              <w:right w:val="single" w:sz="4" w:space="0" w:color="auto"/>
            </w:tcBorders>
          </w:tcPr>
          <w:p w:rsidR="00CF234D" w:rsidRPr="001A235D" w:rsidRDefault="00CF234D" w:rsidP="008D4407">
            <w:pPr>
              <w:jc w:val="both"/>
              <w:rPr>
                <w:b/>
                <w:szCs w:val="28"/>
              </w:rPr>
            </w:pPr>
            <w:r w:rsidRPr="001A235D">
              <w:rPr>
                <w:rStyle w:val="FontStyle64"/>
                <w:b/>
                <w:color w:val="000000"/>
                <w:sz w:val="24"/>
                <w:szCs w:val="24"/>
                <w:lang w:eastAsia="uk-UA"/>
              </w:rPr>
              <w:t>Розвиток міжнародного співробітництва, налагодження співпраці з іноземними партнерами в усіх сферах діяльності, покращення умов для експорту продукції, прискорення темпів зростання двосторонньої торгівлі шляхом впровадження у виробництво європейських стандартів та технічних вимог, підтримка місцевих товаровиробників</w:t>
            </w:r>
          </w:p>
        </w:tc>
        <w:tc>
          <w:tcPr>
            <w:tcW w:w="10080" w:type="dxa"/>
            <w:vMerge/>
            <w:tcBorders>
              <w:left w:val="single" w:sz="4" w:space="0" w:color="auto"/>
              <w:right w:val="single" w:sz="4" w:space="0" w:color="auto"/>
            </w:tcBorders>
          </w:tcPr>
          <w:p w:rsidR="00CF234D" w:rsidRPr="001A235D" w:rsidRDefault="00CF234D" w:rsidP="008D4407">
            <w:pPr>
              <w:jc w:val="both"/>
              <w:rPr>
                <w:color w:val="000000"/>
              </w:rPr>
            </w:pPr>
          </w:p>
        </w:tc>
      </w:tr>
      <w:tr w:rsidR="008D4407"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8D4407" w:rsidRPr="001A235D" w:rsidRDefault="008D4407" w:rsidP="008D4407">
            <w:pPr>
              <w:jc w:val="center"/>
              <w:rPr>
                <w:b/>
                <w:color w:val="000000"/>
                <w:sz w:val="28"/>
                <w:szCs w:val="28"/>
              </w:rPr>
            </w:pPr>
            <w:r w:rsidRPr="001A235D">
              <w:rPr>
                <w:b/>
                <w:color w:val="000000"/>
                <w:sz w:val="28"/>
                <w:szCs w:val="28"/>
              </w:rPr>
              <w:lastRenderedPageBreak/>
              <w:t>Житлова політика та капітальне будівництво</w:t>
            </w:r>
          </w:p>
        </w:tc>
      </w:tr>
      <w:tr w:rsidR="00A80DC2" w:rsidRPr="001A235D" w:rsidTr="009244ED">
        <w:tc>
          <w:tcPr>
            <w:tcW w:w="1188" w:type="dxa"/>
            <w:tcBorders>
              <w:top w:val="single" w:sz="4" w:space="0" w:color="auto"/>
              <w:left w:val="single" w:sz="4" w:space="0" w:color="auto"/>
              <w:bottom w:val="single" w:sz="4" w:space="0" w:color="auto"/>
              <w:right w:val="single" w:sz="4" w:space="0" w:color="auto"/>
            </w:tcBorders>
          </w:tcPr>
          <w:p w:rsidR="00A80DC2" w:rsidRPr="001A235D" w:rsidRDefault="00A80DC2" w:rsidP="008D4407">
            <w:pPr>
              <w:jc w:val="center"/>
              <w:rPr>
                <w:b/>
                <w:color w:val="000000"/>
              </w:rPr>
            </w:pPr>
            <w:r w:rsidRPr="001A235D">
              <w:rPr>
                <w:b/>
                <w:color w:val="000000"/>
              </w:rPr>
              <w:t>1.</w:t>
            </w:r>
          </w:p>
        </w:tc>
        <w:tc>
          <w:tcPr>
            <w:tcW w:w="3420" w:type="dxa"/>
            <w:vMerge w:val="restart"/>
            <w:tcBorders>
              <w:top w:val="single" w:sz="4" w:space="0" w:color="auto"/>
              <w:left w:val="single" w:sz="4" w:space="0" w:color="auto"/>
              <w:right w:val="single" w:sz="4" w:space="0" w:color="auto"/>
            </w:tcBorders>
          </w:tcPr>
          <w:p w:rsidR="00A80DC2" w:rsidRPr="001A235D" w:rsidRDefault="00A80DC2" w:rsidP="008D4407">
            <w:pPr>
              <w:jc w:val="both"/>
              <w:rPr>
                <w:b/>
                <w:color w:val="000000"/>
              </w:rPr>
            </w:pPr>
            <w:r w:rsidRPr="001A235D">
              <w:rPr>
                <w:b/>
                <w:color w:val="000000"/>
              </w:rPr>
              <w:t>Розвиток житлово-комунальної інфраструктури</w:t>
            </w:r>
            <w:r>
              <w:rPr>
                <w:b/>
                <w:color w:val="000000"/>
              </w:rPr>
              <w:t xml:space="preserve">, </w:t>
            </w:r>
            <w:r w:rsidRPr="001A235D">
              <w:rPr>
                <w:b/>
                <w:color w:val="000000"/>
              </w:rPr>
              <w:t>рекреаційно-туристичної сфери</w:t>
            </w:r>
            <w:r>
              <w:rPr>
                <w:b/>
                <w:color w:val="000000"/>
              </w:rPr>
              <w:t>, п</w:t>
            </w:r>
            <w:r w:rsidRPr="001A235D">
              <w:rPr>
                <w:b/>
                <w:color w:val="000000"/>
              </w:rPr>
              <w:t>ротипаводковий захист</w:t>
            </w:r>
            <w:r>
              <w:rPr>
                <w:b/>
                <w:color w:val="000000"/>
              </w:rPr>
              <w:t>, б</w:t>
            </w:r>
            <w:r w:rsidRPr="001A235D">
              <w:rPr>
                <w:b/>
                <w:color w:val="000000"/>
              </w:rPr>
              <w:t>удівництво</w:t>
            </w:r>
          </w:p>
          <w:p w:rsidR="00A80DC2" w:rsidRPr="001A235D" w:rsidRDefault="00A80DC2" w:rsidP="009244ED">
            <w:pPr>
              <w:jc w:val="both"/>
              <w:rPr>
                <w:color w:val="000000"/>
              </w:rPr>
            </w:pPr>
          </w:p>
        </w:tc>
        <w:tc>
          <w:tcPr>
            <w:tcW w:w="10080" w:type="dxa"/>
            <w:vMerge w:val="restart"/>
            <w:tcBorders>
              <w:top w:val="single" w:sz="4" w:space="0" w:color="auto"/>
              <w:left w:val="single" w:sz="4" w:space="0" w:color="auto"/>
              <w:right w:val="single" w:sz="4" w:space="0" w:color="auto"/>
            </w:tcBorders>
          </w:tcPr>
          <w:p w:rsidR="00A80DC2" w:rsidRPr="00D67DF3" w:rsidRDefault="00A80DC2" w:rsidP="00A80DC2">
            <w:pPr>
              <w:jc w:val="both"/>
              <w:rPr>
                <w:color w:val="000000"/>
              </w:rPr>
            </w:pPr>
            <w:r w:rsidRPr="00D67DF3">
              <w:rPr>
                <w:color w:val="000000"/>
              </w:rPr>
              <w:t>За статистичними даними за 2016 р</w:t>
            </w:r>
            <w:r w:rsidR="002542C2" w:rsidRPr="00D67DF3">
              <w:rPr>
                <w:color w:val="000000"/>
              </w:rPr>
              <w:t>ік</w:t>
            </w:r>
            <w:r w:rsidRPr="00D67DF3">
              <w:rPr>
                <w:color w:val="000000"/>
              </w:rPr>
              <w:t xml:space="preserve"> підприємствами міста виконано будівельних робіт на суму </w:t>
            </w:r>
            <w:r w:rsidR="002542C2" w:rsidRPr="00D67DF3">
              <w:rPr>
                <w:color w:val="000000"/>
              </w:rPr>
              <w:t>614,6</w:t>
            </w:r>
            <w:r w:rsidRPr="00D67DF3">
              <w:rPr>
                <w:color w:val="000000"/>
              </w:rPr>
              <w:t xml:space="preserve"> млн.грн. В загальному обсязі будівельних робіт на будівництво будівель припадає 8</w:t>
            </w:r>
            <w:r w:rsidR="002542C2" w:rsidRPr="00D67DF3">
              <w:rPr>
                <w:color w:val="000000"/>
              </w:rPr>
              <w:t>9,2</w:t>
            </w:r>
            <w:r w:rsidRPr="00D67DF3">
              <w:rPr>
                <w:color w:val="000000"/>
              </w:rPr>
              <w:t>% робіт, на зведення інженерних споруд – 10</w:t>
            </w:r>
            <w:r w:rsidR="00B31280">
              <w:rPr>
                <w:color w:val="000000"/>
              </w:rPr>
              <w:t>,</w:t>
            </w:r>
            <w:r w:rsidR="002542C2" w:rsidRPr="00D67DF3">
              <w:rPr>
                <w:color w:val="000000"/>
              </w:rPr>
              <w:t>8</w:t>
            </w:r>
            <w:r w:rsidRPr="00D67DF3">
              <w:rPr>
                <w:color w:val="000000"/>
              </w:rPr>
              <w:t>%. Рівень зростання обсягу будівельних робіт, виконаних підприємствами м.Чернівці за 2016 р</w:t>
            </w:r>
            <w:r w:rsidR="002542C2" w:rsidRPr="00D67DF3">
              <w:rPr>
                <w:color w:val="000000"/>
              </w:rPr>
              <w:t>ік</w:t>
            </w:r>
            <w:r w:rsidRPr="00D67DF3">
              <w:rPr>
                <w:color w:val="000000"/>
              </w:rPr>
              <w:t xml:space="preserve"> до відповідного показника 2015 року (</w:t>
            </w:r>
            <w:r w:rsidR="002542C2" w:rsidRPr="00D67DF3">
              <w:rPr>
                <w:color w:val="000000"/>
              </w:rPr>
              <w:t>486,9</w:t>
            </w:r>
            <w:r w:rsidRPr="00D67DF3">
              <w:rPr>
                <w:color w:val="000000"/>
              </w:rPr>
              <w:t xml:space="preserve"> млн.грн.) складає 12</w:t>
            </w:r>
            <w:r w:rsidR="002542C2" w:rsidRPr="00D67DF3">
              <w:rPr>
                <w:color w:val="000000"/>
              </w:rPr>
              <w:t>6,2</w:t>
            </w:r>
            <w:r w:rsidRPr="00D67DF3">
              <w:rPr>
                <w:color w:val="000000"/>
              </w:rPr>
              <w:t xml:space="preserve">%. </w:t>
            </w:r>
          </w:p>
          <w:p w:rsidR="00D01692" w:rsidRPr="00D67DF3" w:rsidRDefault="00A80DC2" w:rsidP="00A80DC2">
            <w:pPr>
              <w:jc w:val="both"/>
              <w:rPr>
                <w:color w:val="000000"/>
              </w:rPr>
            </w:pPr>
            <w:r w:rsidRPr="00D67DF3">
              <w:rPr>
                <w:color w:val="000000"/>
              </w:rPr>
              <w:t xml:space="preserve">За </w:t>
            </w:r>
            <w:r w:rsidR="00D01692" w:rsidRPr="00D67DF3">
              <w:rPr>
                <w:color w:val="000000"/>
              </w:rPr>
              <w:t>2016 рік</w:t>
            </w:r>
            <w:r w:rsidRPr="00D67DF3">
              <w:rPr>
                <w:color w:val="000000"/>
              </w:rPr>
              <w:t xml:space="preserve"> на об’єкти містобудування, замовником яких виступає департамент  містобудівного комплексу та земельних відносин міської ради профінансовано </w:t>
            </w:r>
            <w:r w:rsidR="00D01692" w:rsidRPr="00D67DF3">
              <w:rPr>
                <w:color w:val="000000"/>
              </w:rPr>
              <w:t>97,6</w:t>
            </w:r>
            <w:r w:rsidRPr="00D67DF3">
              <w:rPr>
                <w:color w:val="000000"/>
              </w:rPr>
              <w:t xml:space="preserve"> млн. грн.</w:t>
            </w:r>
          </w:p>
          <w:p w:rsidR="00A80DC2" w:rsidRPr="00D67DF3" w:rsidRDefault="00A80DC2" w:rsidP="00A80DC2">
            <w:pPr>
              <w:jc w:val="both"/>
              <w:rPr>
                <w:color w:val="000000"/>
              </w:rPr>
            </w:pPr>
            <w:r w:rsidRPr="00D67DF3">
              <w:rPr>
                <w:color w:val="000000"/>
              </w:rPr>
              <w:t>Впродовж звітного періоду продовжувались роботи на незавершених будівництвах об’єктів містобудування та архітектури минулих років, в тому числі:</w:t>
            </w:r>
          </w:p>
          <w:p w:rsidR="00A80DC2" w:rsidRPr="00D67DF3" w:rsidRDefault="00A80DC2" w:rsidP="00A80DC2">
            <w:pPr>
              <w:jc w:val="both"/>
              <w:rPr>
                <w:color w:val="000000"/>
              </w:rPr>
            </w:pPr>
            <w:r w:rsidRPr="00D67DF3">
              <w:rPr>
                <w:color w:val="000000"/>
              </w:rPr>
              <w:t xml:space="preserve">-інженерних мереж каналізації та зовнішніх мереж електропостачання мікрорайону в житловому кварталі </w:t>
            </w:r>
            <w:r w:rsidR="00D67DF3">
              <w:rPr>
                <w:color w:val="000000"/>
              </w:rPr>
              <w:t>на</w:t>
            </w:r>
            <w:r w:rsidRPr="00D67DF3">
              <w:rPr>
                <w:color w:val="000000"/>
              </w:rPr>
              <w:t xml:space="preserve"> пр.Незалежності, обмеженого вулицями Сторожинецькою, Червоноармійською, Рівненською та пр.Незалежності;</w:t>
            </w:r>
          </w:p>
          <w:p w:rsidR="00A80DC2" w:rsidRPr="00D67DF3" w:rsidRDefault="00A80DC2" w:rsidP="00A80DC2">
            <w:pPr>
              <w:jc w:val="both"/>
              <w:rPr>
                <w:color w:val="000000"/>
              </w:rPr>
            </w:pPr>
            <w:r w:rsidRPr="00D67DF3">
              <w:rPr>
                <w:color w:val="000000"/>
              </w:rPr>
              <w:t>-будівництва дитячого дошкільного закладу на І</w:t>
            </w:r>
            <w:r w:rsidRPr="00D67DF3">
              <w:rPr>
                <w:color w:val="000000"/>
                <w:lang w:val="en-US"/>
              </w:rPr>
              <w:t>V</w:t>
            </w:r>
            <w:r w:rsidRPr="00D67DF3">
              <w:rPr>
                <w:color w:val="000000"/>
              </w:rPr>
              <w:t xml:space="preserve"> пров.О.Вільшини,13;</w:t>
            </w:r>
          </w:p>
          <w:p w:rsidR="00A80DC2" w:rsidRPr="00D67DF3" w:rsidRDefault="00A80DC2" w:rsidP="00A80DC2">
            <w:pPr>
              <w:jc w:val="both"/>
              <w:rPr>
                <w:color w:val="000000"/>
              </w:rPr>
            </w:pPr>
            <w:r w:rsidRPr="00D67DF3">
              <w:rPr>
                <w:color w:val="000000"/>
              </w:rPr>
              <w:lastRenderedPageBreak/>
              <w:t>-реконструкції гуртожитку в житловий будинок відселенського фонду міської ради на вул.А.Чехова,23;</w:t>
            </w:r>
          </w:p>
          <w:p w:rsidR="00A80DC2" w:rsidRPr="00D67DF3" w:rsidRDefault="00A80DC2" w:rsidP="00A80DC2">
            <w:pPr>
              <w:jc w:val="both"/>
              <w:rPr>
                <w:color w:val="000000"/>
              </w:rPr>
            </w:pPr>
            <w:r w:rsidRPr="00D67DF3">
              <w:rPr>
                <w:color w:val="000000"/>
              </w:rPr>
              <w:t>-реконструкції з надбудовою 2-го поверху будівлі ДНЗ №30 на бульварі Героїв Крут,7;</w:t>
            </w:r>
          </w:p>
          <w:p w:rsidR="00A80DC2" w:rsidRPr="00D67DF3" w:rsidRDefault="00A80DC2" w:rsidP="00A80DC2">
            <w:pPr>
              <w:jc w:val="both"/>
              <w:rPr>
                <w:color w:val="000000"/>
              </w:rPr>
            </w:pPr>
            <w:r w:rsidRPr="00D67DF3">
              <w:rPr>
                <w:color w:val="000000"/>
              </w:rPr>
              <w:t>-будівництва зливово-каналізаційних та водопровідних мереж по вул.Заставнянській мікрорайону "Роша" (перша черга);</w:t>
            </w:r>
          </w:p>
          <w:p w:rsidR="00A80DC2" w:rsidRPr="00D67DF3" w:rsidRDefault="00A80DC2" w:rsidP="00A80DC2">
            <w:pPr>
              <w:jc w:val="both"/>
              <w:rPr>
                <w:color w:val="000000"/>
              </w:rPr>
            </w:pPr>
            <w:r w:rsidRPr="00D67DF3">
              <w:rPr>
                <w:color w:val="000000"/>
              </w:rPr>
              <w:t xml:space="preserve">-реконструкції  кінотеатру   ім.І.Миколайчука  під кіномистецький центр на  вул. Головній,140;   </w:t>
            </w:r>
          </w:p>
          <w:p w:rsidR="00A80DC2" w:rsidRPr="00D67DF3" w:rsidRDefault="00A80DC2" w:rsidP="00A80DC2">
            <w:pPr>
              <w:jc w:val="both"/>
              <w:rPr>
                <w:color w:val="000000"/>
              </w:rPr>
            </w:pPr>
            <w:r w:rsidRPr="00D67DF3">
              <w:rPr>
                <w:color w:val="000000"/>
              </w:rPr>
              <w:t>-будівництва побутових приміщень стадіону "Ленківці" на   вул.О.Вільшини,1;</w:t>
            </w:r>
          </w:p>
          <w:p w:rsidR="00A80DC2" w:rsidRPr="00D67DF3" w:rsidRDefault="00A80DC2" w:rsidP="00A80DC2">
            <w:pPr>
              <w:jc w:val="both"/>
              <w:rPr>
                <w:color w:val="000000"/>
              </w:rPr>
            </w:pPr>
            <w:r w:rsidRPr="00D67DF3">
              <w:rPr>
                <w:color w:val="000000"/>
              </w:rPr>
              <w:t>Також, у 2016 році розпочато роботи з реконструкції будівлі на вул. Авангардній,17 під ДНЗ та будівництва магістрального водопроводу від вул. М.Олімпіади до   вул.Смотрицького, вул. та  провул.Йосипа Букшованого із залученням коштів  товариства забудовників №44.</w:t>
            </w:r>
          </w:p>
          <w:p w:rsidR="00A80DC2" w:rsidRPr="00D67DF3" w:rsidRDefault="00A80DC2" w:rsidP="004B626A">
            <w:pPr>
              <w:tabs>
                <w:tab w:val="left" w:pos="709"/>
              </w:tabs>
              <w:jc w:val="both"/>
              <w:rPr>
                <w:color w:val="000000"/>
              </w:rPr>
            </w:pPr>
            <w:r w:rsidRPr="00D67DF3">
              <w:rPr>
                <w:color w:val="000000"/>
              </w:rPr>
              <w:t>У звітному періоді завершені роботи з реконструкції будівлі ЗОШ №12 на вул Бережанській, 25 під навчально-виховний комплекс. Також, завершені роботи з капітального ремонту по наступних об’єктах:</w:t>
            </w:r>
          </w:p>
          <w:p w:rsidR="00A80DC2" w:rsidRPr="00D67DF3" w:rsidRDefault="00A80DC2" w:rsidP="00A80DC2">
            <w:pPr>
              <w:tabs>
                <w:tab w:val="left" w:pos="709"/>
              </w:tabs>
              <w:jc w:val="both"/>
              <w:rPr>
                <w:color w:val="000000"/>
              </w:rPr>
            </w:pPr>
            <w:r w:rsidRPr="00D67DF3">
              <w:rPr>
                <w:color w:val="000000"/>
              </w:rPr>
              <w:t>-пральні ДНЗ №6 на вул.Главки 8/10;</w:t>
            </w:r>
          </w:p>
          <w:p w:rsidR="00A80DC2" w:rsidRPr="00D67DF3" w:rsidRDefault="00A80DC2" w:rsidP="00A80DC2">
            <w:pPr>
              <w:tabs>
                <w:tab w:val="left" w:pos="709"/>
              </w:tabs>
              <w:jc w:val="both"/>
              <w:rPr>
                <w:color w:val="000000"/>
              </w:rPr>
            </w:pPr>
            <w:r w:rsidRPr="00D67DF3">
              <w:rPr>
                <w:color w:val="000000"/>
              </w:rPr>
              <w:t>-харчоблоків ДНЗ №45 на вул.Героїв.Майдану,85-А, ДНЗ №53 на вул.Дарвіна,1, ЗНЗ №12 на  вул.Бережанській,25, ЗНЗ №33 на вул.Героїв Майдану,152-А, ЗОШ №6 на вул.Комарова,26-В, ЗОШ №20 на вул.Глібова,12, ЗОШ №38 на вул.Я.Налепки,3, ДНЗ №41 на вул. Полєтаєва,19;</w:t>
            </w:r>
          </w:p>
          <w:p w:rsidR="00A80DC2" w:rsidRPr="00D67DF3" w:rsidRDefault="00A80DC2" w:rsidP="00A80DC2">
            <w:pPr>
              <w:tabs>
                <w:tab w:val="left" w:pos="709"/>
              </w:tabs>
              <w:jc w:val="both"/>
              <w:rPr>
                <w:color w:val="000000"/>
              </w:rPr>
            </w:pPr>
            <w:r w:rsidRPr="00D67DF3">
              <w:rPr>
                <w:color w:val="000000"/>
              </w:rPr>
              <w:t>-дахів та покрівель в ДНЗ №4 на вул.Київській,3, ЗОШ №25 на вул.Луковецькій,24, гімназії №3 на  вул. Головній,131, ДНЗ №28 на вул.Я.Петровича,12, ЗНЗ №2 на вул. Головній,87, будівлі на вул.Головній,119;</w:t>
            </w:r>
          </w:p>
          <w:p w:rsidR="00A80DC2" w:rsidRPr="00D67DF3" w:rsidRDefault="00A80DC2" w:rsidP="00A80DC2">
            <w:pPr>
              <w:tabs>
                <w:tab w:val="left" w:pos="709"/>
              </w:tabs>
              <w:jc w:val="both"/>
              <w:rPr>
                <w:color w:val="000000"/>
              </w:rPr>
            </w:pPr>
            <w:r w:rsidRPr="00D67DF3">
              <w:rPr>
                <w:color w:val="000000"/>
              </w:rPr>
              <w:t>-системи опалення ДНЗ №12 на вул.Кобилянської,40, приміщень для створення додаткових місць в СДНЗ №17 на вул.Коперніка,19 та в ДНЗ №45 на вул.Героїв .Майдану,85-А, ЗНЗ №20 на вул. Глібова,12, ДНЗ №38 на бульварі Героїв Крут,3;</w:t>
            </w:r>
          </w:p>
          <w:p w:rsidR="00A80DC2" w:rsidRPr="00D67DF3" w:rsidRDefault="00A80DC2" w:rsidP="00A80DC2">
            <w:pPr>
              <w:tabs>
                <w:tab w:val="left" w:pos="709"/>
              </w:tabs>
              <w:jc w:val="both"/>
              <w:rPr>
                <w:color w:val="000000"/>
              </w:rPr>
            </w:pPr>
            <w:r w:rsidRPr="00D67DF3">
              <w:rPr>
                <w:color w:val="000000"/>
              </w:rPr>
              <w:t>-гідроізоляції та підсилення фундаменту будівель ДНЗ №22 на вул.Салтикова-Щедріна,29, ЗНЗ №6 на вул.Комарова,26-А, ДНЗ №24 на вул.Мусоргського,13;</w:t>
            </w:r>
          </w:p>
          <w:p w:rsidR="00A80DC2" w:rsidRPr="00D67DF3" w:rsidRDefault="00A80DC2" w:rsidP="00A80DC2">
            <w:pPr>
              <w:tabs>
                <w:tab w:val="left" w:pos="709"/>
              </w:tabs>
              <w:jc w:val="both"/>
              <w:rPr>
                <w:color w:val="000000"/>
              </w:rPr>
            </w:pPr>
            <w:r w:rsidRPr="00D67DF3">
              <w:rPr>
                <w:color w:val="000000"/>
              </w:rPr>
              <w:t>-заміни вікон приміщень І-поверху НВК "Берегиня" на вул.Карбулицького,4;</w:t>
            </w:r>
          </w:p>
          <w:p w:rsidR="00A80DC2" w:rsidRPr="00D67DF3" w:rsidRDefault="00A80DC2" w:rsidP="00A80DC2">
            <w:pPr>
              <w:tabs>
                <w:tab w:val="left" w:pos="709"/>
              </w:tabs>
              <w:jc w:val="both"/>
              <w:rPr>
                <w:color w:val="000000"/>
              </w:rPr>
            </w:pPr>
            <w:r w:rsidRPr="00D67DF3">
              <w:rPr>
                <w:color w:val="000000"/>
              </w:rPr>
              <w:t>-благоустрою території ДНЗ №21 на   вул.Небесної Сотні,9-а;</w:t>
            </w:r>
          </w:p>
          <w:p w:rsidR="00A80DC2" w:rsidRPr="00D67DF3" w:rsidRDefault="00A80DC2" w:rsidP="00A80DC2">
            <w:pPr>
              <w:tabs>
                <w:tab w:val="left" w:pos="709"/>
              </w:tabs>
              <w:jc w:val="both"/>
              <w:rPr>
                <w:color w:val="000000"/>
              </w:rPr>
            </w:pPr>
            <w:r w:rsidRPr="00D67DF3">
              <w:rPr>
                <w:color w:val="000000"/>
              </w:rPr>
              <w:t>-санвузлів ж/б №10 на вул.Полєтаєва;</w:t>
            </w:r>
          </w:p>
          <w:p w:rsidR="00A80DC2" w:rsidRPr="00D67DF3" w:rsidRDefault="00A80DC2" w:rsidP="00A80DC2">
            <w:pPr>
              <w:tabs>
                <w:tab w:val="left" w:pos="709"/>
              </w:tabs>
              <w:jc w:val="both"/>
              <w:rPr>
                <w:color w:val="000000"/>
              </w:rPr>
            </w:pPr>
            <w:r w:rsidRPr="00D67DF3">
              <w:rPr>
                <w:color w:val="000000"/>
              </w:rPr>
              <w:t>-будівлі КБУ "Будинок культури "Роша" на вул.Горіхівській,1;</w:t>
            </w:r>
          </w:p>
          <w:p w:rsidR="00A80DC2" w:rsidRPr="00D67DF3" w:rsidRDefault="00A80DC2" w:rsidP="00A80DC2">
            <w:pPr>
              <w:tabs>
                <w:tab w:val="left" w:pos="709"/>
              </w:tabs>
              <w:jc w:val="both"/>
              <w:rPr>
                <w:color w:val="000000"/>
              </w:rPr>
            </w:pPr>
            <w:r w:rsidRPr="00D67DF3">
              <w:rPr>
                <w:color w:val="000000"/>
              </w:rPr>
              <w:t>-старого педіатричного корпусу КМУ "Міська дитяча клінічна лікарня" на вул. Буковинській,4;</w:t>
            </w:r>
          </w:p>
          <w:p w:rsidR="00A80DC2" w:rsidRPr="00D67DF3" w:rsidRDefault="00A80DC2" w:rsidP="004B626A">
            <w:pPr>
              <w:jc w:val="both"/>
              <w:rPr>
                <w:color w:val="000000"/>
              </w:rPr>
            </w:pPr>
            <w:r w:rsidRPr="00D67DF3">
              <w:rPr>
                <w:color w:val="000000"/>
              </w:rPr>
              <w:t>-приміщень СОП «Буковина» для облаштування приміщень роздягалень легкоатлетів на вул.О.Гузар,1.</w:t>
            </w:r>
          </w:p>
        </w:tc>
      </w:tr>
      <w:tr w:rsidR="00A80DC2" w:rsidRPr="001A235D" w:rsidTr="009244ED">
        <w:tc>
          <w:tcPr>
            <w:tcW w:w="1188" w:type="dxa"/>
            <w:tcBorders>
              <w:top w:val="single" w:sz="4" w:space="0" w:color="auto"/>
              <w:left w:val="single" w:sz="4" w:space="0" w:color="auto"/>
              <w:bottom w:val="single" w:sz="4" w:space="0" w:color="auto"/>
              <w:right w:val="single" w:sz="4" w:space="0" w:color="auto"/>
            </w:tcBorders>
          </w:tcPr>
          <w:p w:rsidR="00A80DC2" w:rsidRPr="001A235D" w:rsidRDefault="00A80DC2" w:rsidP="008D4407">
            <w:pPr>
              <w:jc w:val="center"/>
              <w:rPr>
                <w:color w:val="000000"/>
              </w:rPr>
            </w:pPr>
            <w:r w:rsidRPr="001A235D">
              <w:rPr>
                <w:b/>
                <w:color w:val="000000"/>
              </w:rPr>
              <w:t>2</w:t>
            </w:r>
            <w:r w:rsidRPr="001A235D">
              <w:rPr>
                <w:color w:val="000000"/>
              </w:rPr>
              <w:t>.</w:t>
            </w:r>
          </w:p>
        </w:tc>
        <w:tc>
          <w:tcPr>
            <w:tcW w:w="3420" w:type="dxa"/>
            <w:vMerge/>
            <w:tcBorders>
              <w:left w:val="single" w:sz="4" w:space="0" w:color="auto"/>
              <w:right w:val="single" w:sz="4" w:space="0" w:color="auto"/>
            </w:tcBorders>
          </w:tcPr>
          <w:p w:rsidR="00A80DC2" w:rsidRPr="001A235D" w:rsidRDefault="00A80DC2" w:rsidP="009244ED">
            <w:pPr>
              <w:jc w:val="both"/>
              <w:rPr>
                <w:b/>
                <w:color w:val="000000"/>
              </w:rPr>
            </w:pPr>
          </w:p>
        </w:tc>
        <w:tc>
          <w:tcPr>
            <w:tcW w:w="10080" w:type="dxa"/>
            <w:vMerge/>
            <w:tcBorders>
              <w:left w:val="single" w:sz="4" w:space="0" w:color="auto"/>
              <w:right w:val="single" w:sz="4" w:space="0" w:color="auto"/>
            </w:tcBorders>
          </w:tcPr>
          <w:p w:rsidR="00A80DC2" w:rsidRPr="001A235D" w:rsidRDefault="00A80DC2" w:rsidP="008D4407">
            <w:pPr>
              <w:jc w:val="both"/>
              <w:rPr>
                <w:color w:val="000000"/>
              </w:rPr>
            </w:pPr>
          </w:p>
        </w:tc>
      </w:tr>
      <w:tr w:rsidR="00A80DC2" w:rsidRPr="001A235D" w:rsidTr="009244ED">
        <w:tc>
          <w:tcPr>
            <w:tcW w:w="1188" w:type="dxa"/>
            <w:tcBorders>
              <w:top w:val="single" w:sz="4" w:space="0" w:color="auto"/>
              <w:left w:val="single" w:sz="4" w:space="0" w:color="auto"/>
              <w:bottom w:val="single" w:sz="4" w:space="0" w:color="auto"/>
              <w:right w:val="single" w:sz="4" w:space="0" w:color="auto"/>
            </w:tcBorders>
          </w:tcPr>
          <w:p w:rsidR="00A80DC2" w:rsidRPr="001A235D" w:rsidRDefault="00A80DC2" w:rsidP="008D4407">
            <w:pPr>
              <w:jc w:val="center"/>
              <w:rPr>
                <w:b/>
                <w:color w:val="000000"/>
              </w:rPr>
            </w:pPr>
            <w:r w:rsidRPr="001A235D">
              <w:rPr>
                <w:b/>
                <w:color w:val="000000"/>
              </w:rPr>
              <w:t>3.</w:t>
            </w:r>
          </w:p>
        </w:tc>
        <w:tc>
          <w:tcPr>
            <w:tcW w:w="3420" w:type="dxa"/>
            <w:vMerge/>
            <w:tcBorders>
              <w:left w:val="single" w:sz="4" w:space="0" w:color="auto"/>
              <w:right w:val="single" w:sz="4" w:space="0" w:color="auto"/>
            </w:tcBorders>
          </w:tcPr>
          <w:p w:rsidR="00A80DC2" w:rsidRPr="001A235D" w:rsidRDefault="00A80DC2" w:rsidP="009244ED">
            <w:pPr>
              <w:jc w:val="both"/>
              <w:rPr>
                <w:color w:val="000000"/>
              </w:rPr>
            </w:pPr>
          </w:p>
        </w:tc>
        <w:tc>
          <w:tcPr>
            <w:tcW w:w="10080" w:type="dxa"/>
            <w:vMerge/>
            <w:tcBorders>
              <w:left w:val="single" w:sz="4" w:space="0" w:color="auto"/>
              <w:right w:val="single" w:sz="4" w:space="0" w:color="auto"/>
            </w:tcBorders>
          </w:tcPr>
          <w:p w:rsidR="00A80DC2" w:rsidRPr="001A235D" w:rsidRDefault="00A80DC2" w:rsidP="008D4407">
            <w:pPr>
              <w:jc w:val="both"/>
              <w:rPr>
                <w:color w:val="000000"/>
              </w:rPr>
            </w:pPr>
          </w:p>
        </w:tc>
      </w:tr>
      <w:tr w:rsidR="00A80DC2" w:rsidRPr="001A235D" w:rsidTr="009244ED">
        <w:tc>
          <w:tcPr>
            <w:tcW w:w="1188" w:type="dxa"/>
            <w:tcBorders>
              <w:top w:val="single" w:sz="4" w:space="0" w:color="auto"/>
              <w:left w:val="single" w:sz="4" w:space="0" w:color="auto"/>
              <w:bottom w:val="single" w:sz="4" w:space="0" w:color="auto"/>
              <w:right w:val="single" w:sz="4" w:space="0" w:color="auto"/>
            </w:tcBorders>
          </w:tcPr>
          <w:p w:rsidR="00A80DC2" w:rsidRPr="001A235D" w:rsidRDefault="00A80DC2" w:rsidP="008D4407">
            <w:pPr>
              <w:jc w:val="center"/>
              <w:rPr>
                <w:b/>
                <w:color w:val="000000"/>
              </w:rPr>
            </w:pPr>
            <w:r w:rsidRPr="001A235D">
              <w:rPr>
                <w:b/>
                <w:color w:val="000000"/>
              </w:rPr>
              <w:t>4.</w:t>
            </w:r>
          </w:p>
        </w:tc>
        <w:tc>
          <w:tcPr>
            <w:tcW w:w="3420" w:type="dxa"/>
            <w:vMerge/>
            <w:tcBorders>
              <w:left w:val="single" w:sz="4" w:space="0" w:color="auto"/>
              <w:bottom w:val="single" w:sz="4" w:space="0" w:color="auto"/>
              <w:right w:val="single" w:sz="4" w:space="0" w:color="auto"/>
            </w:tcBorders>
          </w:tcPr>
          <w:p w:rsidR="00A80DC2" w:rsidRPr="001A235D" w:rsidRDefault="00A80DC2" w:rsidP="008D4407">
            <w:pPr>
              <w:jc w:val="both"/>
              <w:rPr>
                <w:color w:val="000000"/>
              </w:rPr>
            </w:pPr>
          </w:p>
        </w:tc>
        <w:tc>
          <w:tcPr>
            <w:tcW w:w="10080" w:type="dxa"/>
            <w:vMerge/>
            <w:tcBorders>
              <w:left w:val="single" w:sz="4" w:space="0" w:color="auto"/>
              <w:bottom w:val="single" w:sz="4" w:space="0" w:color="auto"/>
              <w:right w:val="single" w:sz="4" w:space="0" w:color="auto"/>
            </w:tcBorders>
          </w:tcPr>
          <w:p w:rsidR="00A80DC2" w:rsidRPr="001A235D" w:rsidRDefault="00A80DC2" w:rsidP="008D4407">
            <w:pPr>
              <w:jc w:val="both"/>
              <w:rPr>
                <w:color w:val="000000"/>
              </w:rPr>
            </w:pPr>
          </w:p>
        </w:tc>
      </w:tr>
      <w:tr w:rsidR="008D4407"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8D4407" w:rsidRPr="001A235D" w:rsidRDefault="008D4407" w:rsidP="008D4407">
            <w:pPr>
              <w:jc w:val="center"/>
              <w:rPr>
                <w:b/>
                <w:color w:val="000000"/>
                <w:sz w:val="28"/>
                <w:szCs w:val="28"/>
              </w:rPr>
            </w:pPr>
            <w:r w:rsidRPr="001A235D">
              <w:rPr>
                <w:b/>
                <w:color w:val="000000"/>
                <w:sz w:val="28"/>
                <w:szCs w:val="28"/>
              </w:rPr>
              <w:lastRenderedPageBreak/>
              <w:t>Охорона культурної спадщини</w:t>
            </w: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pStyle w:val="Style2"/>
              <w:widowControl/>
              <w:jc w:val="center"/>
              <w:rPr>
                <w:rStyle w:val="FontStyle11"/>
                <w:color w:val="0000FF"/>
                <w:sz w:val="24"/>
                <w:szCs w:val="24"/>
                <w:lang w:eastAsia="uk-UA"/>
              </w:rPr>
            </w:pPr>
            <w:r w:rsidRPr="001A235D">
              <w:rPr>
                <w:rStyle w:val="FontStyle11"/>
                <w:color w:val="0000FF"/>
                <w:sz w:val="24"/>
                <w:szCs w:val="24"/>
                <w:lang w:eastAsia="uk-UA"/>
              </w:rPr>
              <w:t>1.</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both"/>
              <w:rPr>
                <w:b/>
                <w:color w:val="000000"/>
              </w:rPr>
            </w:pPr>
            <w:r w:rsidRPr="001A235D">
              <w:rPr>
                <w:b/>
                <w:color w:val="000000"/>
              </w:rPr>
              <w:t xml:space="preserve">Збереження унікального </w:t>
            </w:r>
            <w:r w:rsidRPr="001A235D">
              <w:rPr>
                <w:b/>
                <w:color w:val="000000"/>
              </w:rPr>
              <w:lastRenderedPageBreak/>
              <w:t>історико-архітектурного міського середовища для наступних поколінь, його регенерація та використання для комфортного і безпечного проживання мешканців і гостей, досягнення самоідентифікації мешканців Чернівців з історичною культурною спадщиною, співпраця та відповідальність міжнародних, державних та місцевих структур в справі збереження спадщини і створення умов для сталого розвитку сучасного міста</w:t>
            </w:r>
          </w:p>
          <w:p w:rsidR="004B42F3" w:rsidRPr="001A235D" w:rsidRDefault="004B42F3" w:rsidP="008D4407">
            <w:pPr>
              <w:jc w:val="both"/>
              <w:rPr>
                <w:b/>
                <w:color w:val="0000FF"/>
              </w:rPr>
            </w:pPr>
          </w:p>
        </w:tc>
        <w:tc>
          <w:tcPr>
            <w:tcW w:w="10080" w:type="dxa"/>
            <w:tcBorders>
              <w:top w:val="single" w:sz="4" w:space="0" w:color="auto"/>
              <w:left w:val="single" w:sz="4" w:space="0" w:color="auto"/>
              <w:bottom w:val="single" w:sz="4" w:space="0" w:color="auto"/>
              <w:right w:val="single" w:sz="4" w:space="0" w:color="auto"/>
            </w:tcBorders>
          </w:tcPr>
          <w:p w:rsidR="004B626A" w:rsidRPr="00A80DC2" w:rsidRDefault="004B626A" w:rsidP="00A80DC2">
            <w:pPr>
              <w:jc w:val="both"/>
              <w:rPr>
                <w:color w:val="000000"/>
              </w:rPr>
            </w:pPr>
            <w:r w:rsidRPr="00A80DC2">
              <w:rPr>
                <w:color w:val="000000"/>
              </w:rPr>
              <w:lastRenderedPageBreak/>
              <w:t xml:space="preserve">Відповідно до нормативно-правових актів, що регулюють питання визначення і використання </w:t>
            </w:r>
            <w:r w:rsidRPr="00A80DC2">
              <w:rPr>
                <w:color w:val="000000"/>
              </w:rPr>
              <w:lastRenderedPageBreak/>
              <w:t xml:space="preserve">територій історичних ареалів, зокрема «Коригування історико-архітектурного опорного плану і проекту зон охорони пам’яток та визначення меж і режимів використання історичних ареалів м.Чернівців», затвердженої рішенням Чернівецької міської ради від 28.02.2007р. №252 та наказом Міністерства культури і туризму України від 16.06.2007р. №661/0/1607 визначено три історичні ареали в межах міста Чернівців, а саме: Центральний історичний ареал  площею </w:t>
            </w:r>
            <w:smartTag w:uri="urn:schemas-microsoft-com:office:smarttags" w:element="metricconverter">
              <w:smartTagPr>
                <w:attr w:name="ProductID" w:val="550,05 га"/>
              </w:smartTagPr>
              <w:r w:rsidRPr="00A80DC2">
                <w:rPr>
                  <w:color w:val="000000"/>
                </w:rPr>
                <w:t>550,05 га</w:t>
              </w:r>
            </w:smartTag>
            <w:r w:rsidRPr="00A80DC2">
              <w:rPr>
                <w:color w:val="000000"/>
              </w:rPr>
              <w:t xml:space="preserve">, історичний ареал «Гореча» площею </w:t>
            </w:r>
            <w:smartTag w:uri="urn:schemas-microsoft-com:office:smarttags" w:element="metricconverter">
              <w:smartTagPr>
                <w:attr w:name="ProductID" w:val="17,39 га"/>
              </w:smartTagPr>
              <w:r w:rsidRPr="00A80DC2">
                <w:rPr>
                  <w:color w:val="000000"/>
                </w:rPr>
                <w:t>17,39 га</w:t>
              </w:r>
            </w:smartTag>
            <w:r w:rsidRPr="00A80DC2">
              <w:rPr>
                <w:color w:val="000000"/>
              </w:rPr>
              <w:t xml:space="preserve"> та історичний ареал «Садгора»  площею </w:t>
            </w:r>
            <w:smartTag w:uri="urn:schemas-microsoft-com:office:smarttags" w:element="metricconverter">
              <w:smartTagPr>
                <w:attr w:name="ProductID" w:val="14,66 га"/>
              </w:smartTagPr>
              <w:r w:rsidRPr="00A80DC2">
                <w:rPr>
                  <w:color w:val="000000"/>
                </w:rPr>
                <w:t>14,66 га</w:t>
              </w:r>
            </w:smartTag>
            <w:r w:rsidRPr="00A80DC2">
              <w:rPr>
                <w:color w:val="000000"/>
              </w:rPr>
              <w:t xml:space="preserve">. В межах центрального історичного ареалу визначена комплексна охоронна зона пам’яток архітектури та містобудування площею  </w:t>
            </w:r>
            <w:smartTag w:uri="urn:schemas-microsoft-com:office:smarttags" w:element="metricconverter">
              <w:smartTagPr>
                <w:attr w:name="ProductID" w:val="292,33 га"/>
              </w:smartTagPr>
              <w:r w:rsidRPr="00A80DC2">
                <w:rPr>
                  <w:color w:val="000000"/>
                </w:rPr>
                <w:t>292,33 га</w:t>
              </w:r>
            </w:smartTag>
            <w:r w:rsidRPr="00A80DC2">
              <w:rPr>
                <w:color w:val="000000"/>
              </w:rPr>
              <w:t>. Крім того, визначено 16 охоронних зон окремо розташованих пам’яток, 13 зон регулювання забудови, 6 зон охоронюваного ландшафту та 15 зон охорони археологічного культурного шару.</w:t>
            </w:r>
          </w:p>
          <w:p w:rsidR="004B626A" w:rsidRPr="00A80DC2" w:rsidRDefault="004B626A" w:rsidP="00A80DC2">
            <w:pPr>
              <w:jc w:val="both"/>
              <w:rPr>
                <w:color w:val="000000"/>
              </w:rPr>
            </w:pPr>
            <w:r w:rsidRPr="00A80DC2">
              <w:rPr>
                <w:color w:val="000000"/>
              </w:rPr>
              <w:t>На державному обліку в межах території міста знаходиться 755 пам’яток культурної спадщини, зокрема: 537 пам’яток архітектури, у  т.ч. 20 пам’яток архітектури національного значення, 179 пам’яток історії, у т.ч. 3 – національного значення; 8 пам’яток археології, у т.ч.  1 – національного значення, 22 пам’ятки монументального мистецтва, 9 пам’яток садово-паркового і ландшафтного мистецтва, 1 комплекс історико-культурного заповідника «Кладовища по вул.Зеленій».</w:t>
            </w:r>
          </w:p>
          <w:p w:rsidR="00A80DC2" w:rsidRDefault="004B626A" w:rsidP="00A80DC2">
            <w:pPr>
              <w:jc w:val="both"/>
              <w:rPr>
                <w:color w:val="000000"/>
              </w:rPr>
            </w:pPr>
            <w:r w:rsidRPr="00A80DC2">
              <w:rPr>
                <w:color w:val="000000"/>
              </w:rPr>
              <w:t xml:space="preserve">Відповідно до Конвенції про охорону всесвітньої спадщини </w:t>
            </w:r>
            <w:r w:rsidRPr="00A80DC2">
              <w:rPr>
                <w:color w:val="000000"/>
                <w:lang w:eastAsia="uk-UA"/>
              </w:rPr>
              <w:t xml:space="preserve">навколо об’єкта ЮНЕСКО – Резиденції митрополитів Буковини і Далмації - у м.Чернівцях визначено охоронну буферну зону загальною площею </w:t>
            </w:r>
            <w:smartTag w:uri="urn:schemas-microsoft-com:office:smarttags" w:element="metricconverter">
              <w:smartTagPr>
                <w:attr w:name="ProductID" w:val="244,85 га"/>
              </w:smartTagPr>
              <w:r w:rsidRPr="00A80DC2">
                <w:rPr>
                  <w:color w:val="000000"/>
                  <w:lang w:eastAsia="uk-UA"/>
                </w:rPr>
                <w:t>244,85 га</w:t>
              </w:r>
            </w:smartTag>
            <w:r w:rsidRPr="00A80DC2">
              <w:rPr>
                <w:color w:val="000000"/>
                <w:lang w:eastAsia="uk-UA"/>
              </w:rPr>
              <w:t xml:space="preserve">. </w:t>
            </w:r>
            <w:r w:rsidRPr="00A80DC2">
              <w:rPr>
                <w:color w:val="000000"/>
              </w:rPr>
              <w:t>Укладено угоду з Київським науково-дослідним інститутом пам'яткоохоронних досліджень на розроблення режимів використання буферної зони пам’ятки Всесвітньої спадщини ЮНЕСКО – Резиденції митрополитів Буковини і Далмації в м.Чернівцях. Виконано І етап – розробка програми впорядкування території та історичної забудови, що включає бібліографічні та картографічні дослідження, натурне обстеження найближчого оточення об’єкта  ЮНЕСКО в Чернівцях, проведення історико-територіального зонування буферної зони, складено план опрацювання західного сектора. Зазначені матеріали розглянуті на засіданні науково-експертної ради при Міністерстві культури України. Бюджетом м.Чернівців на 2016 рік передбачено кошти на завершення                 ІІ етапу режимів використання буферної зони пам’ятки Всесвітньої спадщини ЮНЕСКО – Резиденції митрополитів Буковини і Далмації в м.Чернівцях.</w:t>
            </w:r>
          </w:p>
          <w:p w:rsidR="004B626A" w:rsidRPr="00A80DC2" w:rsidRDefault="004B626A" w:rsidP="00A80DC2">
            <w:pPr>
              <w:jc w:val="both"/>
              <w:rPr>
                <w:color w:val="000000"/>
              </w:rPr>
            </w:pPr>
            <w:r w:rsidRPr="00A80DC2">
              <w:rPr>
                <w:rFonts w:eastAsia="ISOCPEUR" w:cs="ISOCPEUR"/>
                <w:color w:val="000000"/>
              </w:rPr>
              <w:t xml:space="preserve">З метою розвитку міжнародного співробітництва з німецьким товариством міжнародного співробітництва </w:t>
            </w:r>
            <w:r w:rsidRPr="00A80DC2">
              <w:rPr>
                <w:rFonts w:eastAsia="ISOCPEUR" w:cs="ISOCPEUR"/>
                <w:color w:val="000000"/>
                <w:lang w:val="en-US"/>
              </w:rPr>
              <w:t>GIZ</w:t>
            </w:r>
            <w:r w:rsidRPr="00A80DC2">
              <w:rPr>
                <w:rFonts w:eastAsia="ISOCPEUR" w:cs="ISOCPEUR"/>
                <w:color w:val="000000"/>
              </w:rPr>
              <w:t xml:space="preserve"> Чернівецькою міською радою затверджено Інтегровану концепцію розвитку середмістя Чернівців, </w:t>
            </w:r>
            <w:r w:rsidRPr="00A80DC2">
              <w:rPr>
                <w:color w:val="000000"/>
              </w:rPr>
              <w:t xml:space="preserve">яка стала логічним продовженням та доповненням Стратегічного плану розвитку м.Чернівців на 2012-2016 роки. Зазначена </w:t>
            </w:r>
            <w:r w:rsidRPr="00A80DC2">
              <w:rPr>
                <w:color w:val="000000"/>
                <w:sz w:val="28"/>
                <w:szCs w:val="28"/>
              </w:rPr>
              <w:t xml:space="preserve"> </w:t>
            </w:r>
            <w:r w:rsidRPr="00A80DC2">
              <w:rPr>
                <w:color w:val="000000"/>
              </w:rPr>
              <w:t xml:space="preserve">Концепція  описує стратегію сталого розвитку середмістя Чернівців до 2030 року та визначає необхідні проекти та </w:t>
            </w:r>
            <w:r w:rsidRPr="00A80DC2">
              <w:rPr>
                <w:color w:val="000000"/>
              </w:rPr>
              <w:lastRenderedPageBreak/>
              <w:t>заходи для втілення цієї стратегії. В концепції ці проекти поділяються на ті, що вже знаходяться на стадії реалізації, та коротко-, середньо- та довготермінові проекти, реалізація яких залежатиме від наявних фінансових ресурсів, програм фінансування міської адміністрації, інших державних інституцій та місцевих представників.</w:t>
            </w:r>
          </w:p>
          <w:p w:rsidR="004B626A" w:rsidRPr="00A80DC2" w:rsidRDefault="004B626A" w:rsidP="00A80DC2">
            <w:pPr>
              <w:jc w:val="both"/>
              <w:rPr>
                <w:color w:val="000000"/>
              </w:rPr>
            </w:pPr>
            <w:r w:rsidRPr="00A80DC2">
              <w:rPr>
                <w:color w:val="000000"/>
              </w:rPr>
              <w:t>На виконання Концепції рішенням міської ради від 04.04.2016р. №152 «Про залучення власників та користувачів будинків в межах Центрального історичного ареалу м.Чернівці до збереження та утримання цих будинків» затверджено розміри дольової участі власників, користувачів, орендарів житлового і нежитлового фонду міста при виконанні поточного та капітального ремонту в межах Центрального історичного ареалу м.Чернівців. Відсоток фінансування кошторисної вартості робіт власників, користувачів, орендарів житлового і нежитлового фонду міста на ремонт дверей та брам складає 30%, міської ради – 70%. Також, зазначеним рішенням передбачено можливість зменшення відсотка дольової участі у співфінансуванні для пільгових категорій населення.</w:t>
            </w:r>
          </w:p>
          <w:p w:rsidR="004B626A" w:rsidRPr="00A80DC2" w:rsidRDefault="004B626A" w:rsidP="00A80DC2">
            <w:pPr>
              <w:jc w:val="both"/>
              <w:rPr>
                <w:color w:val="000000"/>
              </w:rPr>
            </w:pPr>
            <w:r w:rsidRPr="00A80DC2">
              <w:rPr>
                <w:color w:val="000000"/>
              </w:rPr>
              <w:t xml:space="preserve">Впродовж 2016 року проводилась системна робота з проведення ремонтно-реставраційних робіт брам, дверей та фасадів, розташованих в межах Центрального історичного ареалу м.Чернівців. На звернення мешканців міста протягом 2016 року складено  14 актів обстеження парадних дверей житлових будівель в межах центрального історичного ареалу м.Чернівців. На звернення мешканців міста, згідних на дольову участь у проведенні ремонту фасадів розроблено та видано 6 паспортів оздоблення фасадів. Ввпродовж січня-вересня 2016 року виконано роботи з ремонту фасадів 6 житлових будинків на загальну суму 616,18 тис.грн. Продовжуються реставраційні роботи колишньої резиденції садгірського цадика Ісраеля Фрідмана та некрополю на вул.Яна Нелєпки. Беручи до уваги унікальну історичну, духовну та культурну цінність даних об’єктів, вивчається  питання щодо утворення Міжнародного Центру хасидів у Садгорі. </w:t>
            </w:r>
          </w:p>
          <w:p w:rsidR="004B626A" w:rsidRPr="00A80DC2" w:rsidRDefault="004B626A" w:rsidP="00A80DC2">
            <w:pPr>
              <w:jc w:val="both"/>
              <w:rPr>
                <w:color w:val="000000"/>
              </w:rPr>
            </w:pPr>
            <w:r w:rsidRPr="00A80DC2">
              <w:rPr>
                <w:color w:val="000000"/>
                <w:shd w:val="clear" w:color="auto" w:fill="FFFFFF"/>
              </w:rPr>
              <w:t>В рамках реалізації проекту</w:t>
            </w:r>
            <w:r w:rsidRPr="00A80DC2">
              <w:rPr>
                <w:rStyle w:val="apple-converted-space"/>
                <w:color w:val="000000"/>
                <w:shd w:val="clear" w:color="auto" w:fill="FFFFFF"/>
              </w:rPr>
              <w:t> «</w:t>
            </w:r>
            <w:r w:rsidRPr="00A80DC2">
              <w:rPr>
                <w:color w:val="000000"/>
                <w:shd w:val="clear" w:color="auto" w:fill="FFFFFF"/>
              </w:rPr>
              <w:t>Інтегрований розвиток міст в Україні» Чернівецькою міською радою та німецькою урядовою компанією «Deutsche Gesellschaft für Internationale Zusammenarbeit (GIZ) GmbH» у вересні 2016 року відбувся урбаністично-культурний захід</w:t>
            </w:r>
            <w:r w:rsidRPr="00A80DC2">
              <w:rPr>
                <w:rStyle w:val="apple-converted-space"/>
                <w:color w:val="000000"/>
                <w:shd w:val="clear" w:color="auto" w:fill="FFFFFF"/>
              </w:rPr>
              <w:t> «</w:t>
            </w:r>
            <w:r w:rsidRPr="00A80DC2">
              <w:rPr>
                <w:color w:val="000000"/>
                <w:shd w:val="clear" w:color="auto" w:fill="FFFFFF"/>
              </w:rPr>
              <w:t>Майстерня міста»</w:t>
            </w:r>
            <w:r w:rsidRPr="00A80DC2">
              <w:rPr>
                <w:rStyle w:val="apple-converted-space"/>
                <w:color w:val="000000"/>
                <w:shd w:val="clear" w:color="auto" w:fill="FFFFFF"/>
              </w:rPr>
              <w:t xml:space="preserve">, що мав на меті </w:t>
            </w:r>
            <w:r w:rsidRPr="00A80DC2">
              <w:rPr>
                <w:color w:val="000000"/>
                <w:shd w:val="clear" w:color="auto" w:fill="FFFFFF"/>
              </w:rPr>
              <w:t>покращення співпраці та підвищення ефективності взаємодії громадських організацій, ініціатив, митців, ремісників, громадських активістів та Чернівецької міської влади.</w:t>
            </w:r>
          </w:p>
          <w:p w:rsidR="004B626A" w:rsidRPr="00A80DC2" w:rsidRDefault="004B626A" w:rsidP="00A80DC2">
            <w:pPr>
              <w:pStyle w:val="a9"/>
              <w:spacing w:after="0"/>
              <w:jc w:val="both"/>
              <w:rPr>
                <w:color w:val="000000"/>
              </w:rPr>
            </w:pPr>
            <w:r w:rsidRPr="00A80DC2">
              <w:rPr>
                <w:color w:val="000000"/>
                <w:lang w:eastAsia="uk-UA"/>
              </w:rPr>
              <w:t>Постійно проводиться моніторинг розміщення фасадних інформаційних рекламних конструкцій в межах Центрального історичного ареалу м.Чернівців, вживаються заходи щодо недопущення їх самовільного встановлення.</w:t>
            </w:r>
            <w:r w:rsidRPr="00A80DC2">
              <w:rPr>
                <w:color w:val="000000"/>
              </w:rPr>
              <w:t xml:space="preserve"> Розроблені Пам’ятки-правила для мешканців міста щодо необхідності збереження історичної частини міста Чернівців, буклети щодо чинного </w:t>
            </w:r>
            <w:r w:rsidRPr="00A80DC2">
              <w:rPr>
                <w:color w:val="000000"/>
              </w:rPr>
              <w:lastRenderedPageBreak/>
              <w:t>законодавства та порядку збереження, ремонту і реставрації історичних дверей та брам, вікон, фасадів, балконів, балконних галерей, сходових клітин, дахів будинків, які використовуються як роздатковий матеріал для мешканців та організацій міста.</w:t>
            </w:r>
          </w:p>
          <w:p w:rsidR="004B626A" w:rsidRPr="00A80DC2" w:rsidRDefault="004B626A" w:rsidP="00A80DC2">
            <w:pPr>
              <w:jc w:val="both"/>
              <w:rPr>
                <w:color w:val="000000"/>
              </w:rPr>
            </w:pPr>
            <w:r w:rsidRPr="00A80DC2">
              <w:rPr>
                <w:color w:val="000000"/>
              </w:rPr>
              <w:t>З метою оголошення кладовищ по вул.Зеленій в м.Чернівцях історико-культурним заповідником державного значення, на замовлення Чернівецької міської ради Київським науково-дослідним інститутом пам'яткоохоронних досліджень виготовлено облікову документацію, відповідно до постанови Кабінету Міністрів України  від 06.07.2011р. №727 «Про затвердження переліку документів, необхідних для прийняття рішення про оголошення комплексу (ансамблю) пам'яток історико-культурним заповідником або території історико-культурною заповідною територією». Наразі тривають роботи з оформлення відповідного пакету документів щодо вирішення даного питання.</w:t>
            </w:r>
          </w:p>
          <w:p w:rsidR="004B626A" w:rsidRPr="00A80DC2" w:rsidRDefault="004B626A" w:rsidP="00A80DC2">
            <w:pPr>
              <w:jc w:val="both"/>
              <w:rPr>
                <w:bCs/>
                <w:color w:val="000000"/>
              </w:rPr>
            </w:pPr>
            <w:r w:rsidRPr="00A80DC2">
              <w:rPr>
                <w:bCs/>
                <w:color w:val="000000"/>
              </w:rPr>
              <w:t xml:space="preserve">Актуальним залишається створення власних міських реставраційний майстерень. Чернівецьким національним університетом ім.Ю.Федьковича вивчається питання щодо утворення на базі архітектурного факультету нової спеціальності «технолог-реставратор», що дало б змогу забезпечити реставраційну галузь краю кваліфікованими фахівцями. Продовжується активна співпраця Чернівецької міської ради з Вищим професійним художнім училищем №5 з метою залучення студентів навчального закладу до збереження культурного надбання міста. </w:t>
            </w:r>
          </w:p>
          <w:p w:rsidR="004B626A" w:rsidRPr="00A80DC2" w:rsidRDefault="004B626A" w:rsidP="00A80DC2">
            <w:pPr>
              <w:jc w:val="both"/>
              <w:rPr>
                <w:bCs/>
                <w:color w:val="000000"/>
              </w:rPr>
            </w:pPr>
            <w:r w:rsidRPr="00A80DC2">
              <w:rPr>
                <w:bCs/>
                <w:color w:val="000000"/>
              </w:rPr>
              <w:t>Проводиться інформаційно-роз’яснювальна робота з населенням міста щодо охорони культурної спадщини. Зокрема, до Дня всесвітнього охорони пам</w:t>
            </w:r>
            <w:r w:rsidRPr="00A80DC2">
              <w:rPr>
                <w:rFonts w:ascii="Calibri" w:hAnsi="Calibri" w:cs="Microsoft Himalaya"/>
                <w:bCs/>
                <w:color w:val="000000"/>
              </w:rPr>
              <w:t>’</w:t>
            </w:r>
            <w:r w:rsidRPr="00A80DC2">
              <w:rPr>
                <w:bCs/>
                <w:color w:val="000000"/>
              </w:rPr>
              <w:t>яток були проведені прямі ефіри на «Радіо – Буковина» та телебаченні. Впроваджуються заходи щодо популяризації культурного надбання міста Чернівців на національному та міжнародному рівнях. Так, з</w:t>
            </w:r>
            <w:r w:rsidRPr="00A80DC2">
              <w:rPr>
                <w:color w:val="000000"/>
                <w:lang w:eastAsia="uk-UA"/>
              </w:rPr>
              <w:t>а сприяння Генерального консула Румунії в Чернівцях Е.Молдаван розпочато реалізацію проекту транскордонного співробітництва між м.Сучавою та м.Чернівцями з обміну досвідом в галузі охорони культурної спадщини, утримання та управління об’єктами ЮНЕСКО. В рамках реалізації проекту вивчався досвід роботи реставраційних майстерень м.Сучави.</w:t>
            </w:r>
          </w:p>
          <w:p w:rsidR="004B626A" w:rsidRPr="00A80DC2" w:rsidRDefault="004B626A" w:rsidP="00A80DC2">
            <w:pPr>
              <w:jc w:val="both"/>
              <w:rPr>
                <w:color w:val="000000"/>
              </w:rPr>
            </w:pPr>
            <w:r w:rsidRPr="00A80DC2">
              <w:rPr>
                <w:color w:val="000000"/>
              </w:rPr>
              <w:t>З метою упорядкування переліку об’єктів культурної спадщини рішенням виконавчим комітетом Чернівецької міської ради від 25.08.2016р. №506/15 «Про  впорядкування питань обліку, збереження та утримання пам’ятників і монументів м.Чернівців» затверджено переліки пам’ятників та монументів, а також визначено їх балансоутримувачів.</w:t>
            </w:r>
          </w:p>
          <w:p w:rsidR="004B626A" w:rsidRPr="00A80DC2" w:rsidRDefault="004B626A" w:rsidP="00A80DC2">
            <w:pPr>
              <w:jc w:val="both"/>
              <w:rPr>
                <w:color w:val="000000"/>
                <w:sz w:val="28"/>
                <w:szCs w:val="28"/>
                <w:lang w:eastAsia="uk-UA"/>
              </w:rPr>
            </w:pPr>
            <w:r w:rsidRPr="00A80DC2">
              <w:rPr>
                <w:color w:val="000000"/>
                <w:lang w:eastAsia="uk-UA"/>
              </w:rPr>
              <w:t xml:space="preserve">З метою залучення громадськості міста до охорони об’єктів культурної спадщини в червні 2016 року підписано Меморандум про співпрацю міської ради з Студентським науковим історичним товариством при факультеті історії, політології та міжнародних відносин ЧНУ щодо реалізації Комплексної Програми збереження історичної забудови міста Чернівців, Інтегрованої </w:t>
            </w:r>
            <w:r w:rsidRPr="00A80DC2">
              <w:rPr>
                <w:color w:val="000000"/>
                <w:lang w:eastAsia="uk-UA"/>
              </w:rPr>
              <w:lastRenderedPageBreak/>
              <w:t>концепції розвитку середмістя Чернівців та внесення якісних змін до законодавства в галузі охорони культурної спадщини.  Студентам вручено Посвідчення інспекторів з охорони культурних пам’яток.  Згідно з Меморандумом сторони сприятимуть у реалізації вимог Закону України «Про охорону культурної спадщини», «Про охорону археологічної спадщини», інших нормативно-правових актів про охорону культурної спадщини; сприятимуть у проведенні інформаційної кампанії та популяризації справи охорони та збереження історико-культурної спадщини;</w:t>
            </w:r>
            <w:r w:rsidRPr="00A80DC2">
              <w:rPr>
                <w:color w:val="000000"/>
                <w:sz w:val="28"/>
                <w:szCs w:val="28"/>
                <w:lang w:eastAsia="uk-UA"/>
              </w:rPr>
              <w:t xml:space="preserve"> </w:t>
            </w:r>
            <w:r w:rsidRPr="00A80DC2">
              <w:rPr>
                <w:color w:val="000000"/>
                <w:lang w:eastAsia="uk-UA"/>
              </w:rPr>
              <w:t>проводитимуть публічні дискусії та круглі столів із залученням фахівців відповідної сфери діяльності, допомагатимуть у проведенні публічних заходів, обмінюватимуться інформацією, необхідними матеріалами та документами, які мають значення для співробітництва, шукатимуть партнерів для співпраці між представниками органів місцевого самоврядування, представниками органів виконавчої влади, громадськими організаціями, політичними партіями, ЗМІ, організаціями та установами тощо. Також планується розроблення цілісної концепції просування туристичного бренду Всесвітньої спадщини ЮНЕСКО «Резиденція митрополитів Буковини і Далмації» як дестинації внутрішнього та іноземного туризму.</w:t>
            </w:r>
          </w:p>
          <w:p w:rsidR="004B42F3" w:rsidRPr="001A235D" w:rsidRDefault="004B626A" w:rsidP="004B626A">
            <w:pPr>
              <w:jc w:val="both"/>
              <w:rPr>
                <w:color w:val="0000FF"/>
              </w:rPr>
            </w:pPr>
            <w:r w:rsidRPr="00A80DC2">
              <w:rPr>
                <w:color w:val="000000"/>
                <w:lang w:eastAsia="uk-UA"/>
              </w:rPr>
              <w:t>На виконання Закону України «Про охорону культурної спадщини», наказу Міністерства культури і мистецтв України та Державного комітету будівництва, архітектури та житлової політики України від 26.02.2001р. №42/94 «Про затвердження Типового положення про консультативну раду з питань охорони культурної спадщини місцевих органів охорони культурної спадщини», з метою фахового вирішення питань у сфері охорони культурної спадщини затверджено Положення про Науково-консультативну раду з питань охорони культурної спадщини на території міста Чернівці та склад зазначеної ради.</w:t>
            </w:r>
          </w:p>
        </w:tc>
      </w:tr>
      <w:tr w:rsidR="008D4407"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8D4407" w:rsidRPr="001A235D" w:rsidRDefault="008D4407" w:rsidP="008D4407">
            <w:pPr>
              <w:jc w:val="center"/>
              <w:rPr>
                <w:b/>
                <w:color w:val="000000"/>
                <w:sz w:val="28"/>
                <w:szCs w:val="28"/>
              </w:rPr>
            </w:pPr>
            <w:r w:rsidRPr="001A235D">
              <w:rPr>
                <w:b/>
                <w:color w:val="000000"/>
                <w:sz w:val="28"/>
                <w:szCs w:val="28"/>
              </w:rPr>
              <w:lastRenderedPageBreak/>
              <w:t>Житлово-комунальне господарство</w:t>
            </w: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b/>
                <w:color w:val="000000"/>
              </w:rPr>
            </w:pPr>
            <w:r w:rsidRPr="001A235D">
              <w:rPr>
                <w:b/>
                <w:color w:val="000000"/>
              </w:rPr>
              <w:t>1.</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both"/>
              <w:rPr>
                <w:b/>
                <w:color w:val="000000"/>
              </w:rPr>
            </w:pPr>
            <w:r w:rsidRPr="001A235D">
              <w:rPr>
                <w:b/>
                <w:color w:val="000000"/>
              </w:rPr>
              <w:t>Реформування житлово-комунального господарства та забезпечення фінансово-економічної стабільності його функціонування, підвищення рівня обслуговування споживачів, покращення якості надання житлово-комунальних послуг</w:t>
            </w:r>
          </w:p>
          <w:p w:rsidR="004B42F3" w:rsidRPr="001A235D" w:rsidRDefault="004B42F3" w:rsidP="008D4407">
            <w:pPr>
              <w:jc w:val="both"/>
              <w:rPr>
                <w:b/>
                <w:color w:val="0000FF"/>
              </w:rPr>
            </w:pPr>
          </w:p>
        </w:tc>
        <w:tc>
          <w:tcPr>
            <w:tcW w:w="10080" w:type="dxa"/>
            <w:tcBorders>
              <w:top w:val="single" w:sz="4" w:space="0" w:color="auto"/>
              <w:left w:val="single" w:sz="4" w:space="0" w:color="auto"/>
              <w:bottom w:val="single" w:sz="4" w:space="0" w:color="auto"/>
              <w:right w:val="single" w:sz="4" w:space="0" w:color="auto"/>
            </w:tcBorders>
          </w:tcPr>
          <w:p w:rsidR="004B626A" w:rsidRPr="00356CA8" w:rsidRDefault="004B626A" w:rsidP="00A80DC2">
            <w:pPr>
              <w:overflowPunct w:val="0"/>
              <w:jc w:val="both"/>
              <w:rPr>
                <w:color w:val="000000"/>
              </w:rPr>
            </w:pPr>
            <w:r w:rsidRPr="00356CA8">
              <w:rPr>
                <w:color w:val="000000"/>
              </w:rPr>
              <w:t xml:space="preserve">У 2016 році утримання та обслуговування житлового фонду комунальної власності здійснювали 7 комунальних та 6 приватних підприємств. </w:t>
            </w:r>
          </w:p>
          <w:p w:rsidR="00D00E7F" w:rsidRDefault="004B626A" w:rsidP="00D00E7F">
            <w:pPr>
              <w:pStyle w:val="a9"/>
              <w:jc w:val="both"/>
            </w:pPr>
            <w:r w:rsidRPr="00A32117">
              <w:t>Станом на 01.</w:t>
            </w:r>
            <w:r w:rsidR="00A32117" w:rsidRPr="00A32117">
              <w:t>01.2017</w:t>
            </w:r>
            <w:r w:rsidRPr="00A32117">
              <w:t>6р. в місті діяло 28</w:t>
            </w:r>
            <w:r w:rsidR="00A32117" w:rsidRPr="00A32117">
              <w:t>8</w:t>
            </w:r>
            <w:r w:rsidRPr="00A32117">
              <w:t xml:space="preserve"> об’єднань співвласників багатоквартирних будинків, в т.ч. </w:t>
            </w:r>
            <w:r w:rsidR="00A32117" w:rsidRPr="00A32117">
              <w:t xml:space="preserve">у 2016 році </w:t>
            </w:r>
            <w:r w:rsidRPr="00A32117">
              <w:t xml:space="preserve"> створено 1</w:t>
            </w:r>
            <w:r w:rsidR="00A32117" w:rsidRPr="00A32117">
              <w:t>9</w:t>
            </w:r>
            <w:r w:rsidRPr="00A32117">
              <w:rPr>
                <w:i/>
              </w:rPr>
              <w:t xml:space="preserve"> </w:t>
            </w:r>
            <w:r w:rsidRPr="00A32117">
              <w:t xml:space="preserve">ОСББ. </w:t>
            </w:r>
            <w:r w:rsidR="000259F3">
              <w:t xml:space="preserve"> </w:t>
            </w:r>
            <w:r w:rsidR="000259F3" w:rsidRPr="003C6B54">
              <w:t xml:space="preserve">З метою </w:t>
            </w:r>
            <w:r w:rsidR="000259F3">
              <w:t>забезпечення контролю</w:t>
            </w:r>
            <w:r w:rsidR="000259F3" w:rsidRPr="003C6B54">
              <w:t xml:space="preserve"> якості надання житлово-комунальних послуг проводить</w:t>
            </w:r>
            <w:r w:rsidR="000259F3">
              <w:t>ся</w:t>
            </w:r>
            <w:r w:rsidR="000259F3" w:rsidRPr="003C6B54">
              <w:t xml:space="preserve"> моніторинг стану </w:t>
            </w:r>
            <w:r w:rsidR="000259F3">
              <w:t xml:space="preserve">укладання </w:t>
            </w:r>
            <w:r w:rsidR="000259F3" w:rsidRPr="003C6B54">
              <w:t xml:space="preserve">договорів на послуги з утримання будинків і споруд та прибудинкових територій комунальної власності </w:t>
            </w:r>
            <w:r w:rsidR="000259F3">
              <w:t>т</w:t>
            </w:r>
            <w:r w:rsidR="000259F3" w:rsidRPr="003C6B54">
              <w:t>ериторіальної громади міста.  Станом на 01.0</w:t>
            </w:r>
            <w:r w:rsidR="000259F3">
              <w:t>1</w:t>
            </w:r>
            <w:r w:rsidR="000259F3" w:rsidRPr="003C6B54">
              <w:t>.201</w:t>
            </w:r>
            <w:r w:rsidR="000259F3">
              <w:t>7</w:t>
            </w:r>
            <w:r w:rsidR="000259F3" w:rsidRPr="003C6B54">
              <w:t xml:space="preserve">р. стан укладання таких договорів </w:t>
            </w:r>
            <w:r w:rsidR="000259F3">
              <w:t>складає</w:t>
            </w:r>
            <w:r w:rsidR="000259F3" w:rsidRPr="003C6B54">
              <w:t xml:space="preserve">  </w:t>
            </w:r>
            <w:r w:rsidR="000259F3">
              <w:t>96</w:t>
            </w:r>
            <w:r w:rsidR="000259F3" w:rsidRPr="003C6B54">
              <w:t>%.</w:t>
            </w:r>
          </w:p>
          <w:p w:rsidR="004B42F3" w:rsidRPr="001A235D" w:rsidRDefault="004B626A" w:rsidP="00346EFC">
            <w:pPr>
              <w:pStyle w:val="af3"/>
              <w:tabs>
                <w:tab w:val="left" w:pos="0"/>
              </w:tabs>
              <w:spacing w:after="0"/>
              <w:ind w:left="0"/>
              <w:jc w:val="both"/>
              <w:rPr>
                <w:color w:val="000000"/>
              </w:rPr>
            </w:pPr>
            <w:r w:rsidRPr="00356CA8">
              <w:t xml:space="preserve">Впродовж звітного періоду відремонтовано </w:t>
            </w:r>
            <w:r w:rsidRPr="00356CA8">
              <w:rPr>
                <w:bCs/>
              </w:rPr>
              <w:t>9678 кв.м. по</w:t>
            </w:r>
            <w:r w:rsidRPr="00356CA8">
              <w:t>крівель в 257 житлових будинках, 2599м.п.  мереж холодного водопостачання в 183 житлових будинках</w:t>
            </w:r>
            <w:r w:rsidRPr="00356CA8">
              <w:rPr>
                <w:bCs/>
              </w:rPr>
              <w:t xml:space="preserve">, </w:t>
            </w:r>
            <w:smartTag w:uri="urn:schemas-microsoft-com:office:smarttags" w:element="metricconverter">
              <w:smartTagPr>
                <w:attr w:name="ProductID" w:val="1107,6 м"/>
              </w:smartTagPr>
              <w:r w:rsidRPr="00356CA8">
                <w:t>1107,6</w:t>
              </w:r>
              <w:r w:rsidRPr="00356CA8">
                <w:rPr>
                  <w:sz w:val="28"/>
                  <w:szCs w:val="26"/>
                </w:rPr>
                <w:t xml:space="preserve"> </w:t>
              </w:r>
              <w:r w:rsidRPr="00356CA8">
                <w:t>м</w:t>
              </w:r>
            </w:smartTag>
            <w:r w:rsidRPr="00356CA8">
              <w:t xml:space="preserve">.п. мереж </w:t>
            </w:r>
            <w:r w:rsidRPr="00356CA8">
              <w:lastRenderedPageBreak/>
              <w:t>каналізації в 155 будинках</w:t>
            </w:r>
            <w:r w:rsidRPr="00356CA8">
              <w:rPr>
                <w:b/>
              </w:rPr>
              <w:t>,</w:t>
            </w:r>
            <w:r w:rsidRPr="00356CA8">
              <w:t xml:space="preserve"> 103 електрощитових, 209 оголовків димовентканалів. В 133 житлових будинках комунальної власності утеплено 148 підвальних приміщень, в 65 будинках - </w:t>
            </w:r>
            <w:smartTag w:uri="urn:schemas-microsoft-com:office:smarttags" w:element="metricconverter">
              <w:smartTagPr>
                <w:attr w:name="ProductID" w:val="3085 м"/>
              </w:smartTagPr>
              <w:r w:rsidRPr="00356CA8">
                <w:t>3085 м</w:t>
              </w:r>
            </w:smartTag>
            <w:r w:rsidRPr="00356CA8">
              <w:t>.п. інженерних мереж.</w:t>
            </w:r>
            <w:r w:rsidR="00356CA8" w:rsidRPr="00356CA8">
              <w:t xml:space="preserve"> </w:t>
            </w:r>
            <w:r w:rsidRPr="00356CA8">
              <w:t xml:space="preserve">Для забезпечення безперебійної роботи системи водопостачання комунальним підприємством «Чернівціводоканал» замінено </w:t>
            </w:r>
            <w:smartTag w:uri="urn:schemas-microsoft-com:office:smarttags" w:element="metricconverter">
              <w:smartTagPr>
                <w:attr w:name="ProductID" w:val="2,60 км"/>
              </w:smartTagPr>
              <w:r w:rsidRPr="00356CA8">
                <w:t>2,60 км</w:t>
              </w:r>
            </w:smartTag>
            <w:r w:rsidRPr="00356CA8">
              <w:t xml:space="preserve"> вопровідних мереж</w:t>
            </w:r>
            <w:r w:rsidR="00430F0C">
              <w:rPr>
                <w:lang w:val="uk-UA"/>
              </w:rPr>
              <w:t>,</w:t>
            </w:r>
            <w:r w:rsidRPr="00356CA8">
              <w:t xml:space="preserve"> 561п.м каналізаційних мереж</w:t>
            </w:r>
            <w:r w:rsidR="00430F0C">
              <w:rPr>
                <w:lang w:val="uk-UA"/>
              </w:rPr>
              <w:t>,</w:t>
            </w:r>
            <w:r w:rsidRPr="00356CA8">
              <w:t xml:space="preserve"> 23 шт</w:t>
            </w:r>
            <w:r w:rsidR="00430F0C">
              <w:rPr>
                <w:lang w:val="uk-UA"/>
              </w:rPr>
              <w:t>.</w:t>
            </w:r>
            <w:r w:rsidRPr="00356CA8">
              <w:t xml:space="preserve"> засувок</w:t>
            </w:r>
            <w:r w:rsidR="00430F0C">
              <w:rPr>
                <w:lang w:val="uk-UA"/>
              </w:rPr>
              <w:t>,</w:t>
            </w:r>
            <w:r w:rsidRPr="00356CA8">
              <w:t xml:space="preserve"> відремонтовано 64 пожарних гидранти</w:t>
            </w:r>
            <w:r w:rsidR="00430F0C">
              <w:rPr>
                <w:lang w:val="uk-UA"/>
              </w:rPr>
              <w:t>,</w:t>
            </w:r>
            <w:r w:rsidRPr="00356CA8">
              <w:t xml:space="preserve"> підготовлено 2 свердловини</w:t>
            </w:r>
            <w:r w:rsidR="00430F0C">
              <w:rPr>
                <w:lang w:val="uk-UA"/>
              </w:rPr>
              <w:t>,</w:t>
            </w:r>
            <w:r w:rsidRPr="00356CA8">
              <w:t xml:space="preserve"> промито </w:t>
            </w:r>
            <w:smartTag w:uri="urn:schemas-microsoft-com:office:smarttags" w:element="metricconverter">
              <w:smartTagPr>
                <w:attr w:name="ProductID" w:val="26,3 км"/>
              </w:smartTagPr>
              <w:r w:rsidRPr="00356CA8">
                <w:t>26,3 км</w:t>
              </w:r>
            </w:smartTag>
            <w:r w:rsidRPr="00356CA8">
              <w:t xml:space="preserve"> колекторів та 238 колодязів</w:t>
            </w:r>
            <w:r w:rsidR="00430F0C">
              <w:rPr>
                <w:lang w:val="uk-UA"/>
              </w:rPr>
              <w:t>,</w:t>
            </w:r>
            <w:r w:rsidRPr="00356CA8">
              <w:t xml:space="preserve"> здійснено очистку 4 резервуарів чистої води</w:t>
            </w:r>
            <w:r w:rsidR="00430F0C">
              <w:rPr>
                <w:lang w:val="uk-UA"/>
              </w:rPr>
              <w:t xml:space="preserve">. </w:t>
            </w:r>
            <w:r w:rsidRPr="00356CA8">
              <w:t xml:space="preserve">Для забезпечення безперебійної роботи системи центрального теплопостачання міським комунальним підприємством «Чернівцітеплокомуненерго» підготовлено до опалювального сезону 84 котельні, </w:t>
            </w:r>
            <w:smartTag w:uri="urn:schemas-microsoft-com:office:smarttags" w:element="metricconverter">
              <w:smartTagPr>
                <w:attr w:name="ProductID" w:val="90 км"/>
              </w:smartTagPr>
              <w:r w:rsidRPr="00356CA8">
                <w:t>90 км</w:t>
              </w:r>
            </w:smartTag>
            <w:r w:rsidRPr="00356CA8">
              <w:t xml:space="preserve"> (в двотрубному вимірі) теплових мереж, 13 центральних теплових пунктів, замінено </w:t>
            </w:r>
            <w:smartTag w:uri="urn:schemas-microsoft-com:office:smarttags" w:element="metricconverter">
              <w:smartTagPr>
                <w:attr w:name="ProductID" w:val="2 км"/>
              </w:smartTagPr>
              <w:r w:rsidRPr="00356CA8">
                <w:t>2 км</w:t>
              </w:r>
            </w:smartTag>
            <w:r w:rsidRPr="00356CA8">
              <w:t xml:space="preserve"> (в двотрубному вимірі) аварійних теплових мереж та 7 котлів. </w:t>
            </w: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b/>
                <w:color w:val="000000"/>
              </w:rPr>
            </w:pPr>
            <w:r w:rsidRPr="001A235D">
              <w:rPr>
                <w:b/>
                <w:color w:val="000000"/>
              </w:rPr>
              <w:lastRenderedPageBreak/>
              <w:t>2.</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pStyle w:val="HTML"/>
              <w:shd w:val="clear" w:color="auto" w:fill="FFFFFF"/>
              <w:jc w:val="both"/>
              <w:textAlignment w:val="baseline"/>
              <w:rPr>
                <w:rFonts w:ascii="Times New Roman" w:hAnsi="Times New Roman" w:cs="Times New Roman"/>
                <w:b/>
                <w:color w:val="000000"/>
                <w:sz w:val="24"/>
                <w:szCs w:val="24"/>
              </w:rPr>
            </w:pPr>
            <w:r w:rsidRPr="001A235D">
              <w:rPr>
                <w:rFonts w:ascii="Times New Roman" w:hAnsi="Times New Roman" w:cs="Times New Roman"/>
                <w:b/>
                <w:color w:val="000000"/>
                <w:sz w:val="24"/>
                <w:szCs w:val="24"/>
              </w:rPr>
              <w:t>Розвиток та покращення благоустрою м.Чернівців, створення умов щодо захисту і  відновлення  сприятливого для життєдіяльності</w:t>
            </w:r>
            <w:r w:rsidRPr="001A235D">
              <w:rPr>
                <w:b/>
                <w:color w:val="000000"/>
                <w:sz w:val="24"/>
                <w:szCs w:val="24"/>
              </w:rPr>
              <w:t xml:space="preserve"> </w:t>
            </w:r>
            <w:r w:rsidRPr="001A235D">
              <w:rPr>
                <w:rFonts w:ascii="Times New Roman" w:hAnsi="Times New Roman" w:cs="Times New Roman"/>
                <w:b/>
                <w:color w:val="000000"/>
                <w:sz w:val="24"/>
                <w:szCs w:val="24"/>
              </w:rPr>
              <w:t>людини довкілля</w:t>
            </w:r>
          </w:p>
          <w:p w:rsidR="004B42F3" w:rsidRPr="001A235D" w:rsidRDefault="004B42F3" w:rsidP="008D4407">
            <w:pPr>
              <w:jc w:val="both"/>
              <w:rPr>
                <w:b/>
                <w:color w:val="000000"/>
              </w:rPr>
            </w:pPr>
          </w:p>
        </w:tc>
        <w:tc>
          <w:tcPr>
            <w:tcW w:w="10080" w:type="dxa"/>
            <w:tcBorders>
              <w:top w:val="single" w:sz="4" w:space="0" w:color="auto"/>
              <w:left w:val="single" w:sz="4" w:space="0" w:color="auto"/>
              <w:bottom w:val="single" w:sz="4" w:space="0" w:color="auto"/>
              <w:right w:val="single" w:sz="4" w:space="0" w:color="auto"/>
            </w:tcBorders>
          </w:tcPr>
          <w:p w:rsidR="00A80DC2" w:rsidRPr="000259F3" w:rsidRDefault="00A80DC2" w:rsidP="00356CA8">
            <w:pPr>
              <w:pStyle w:val="af3"/>
              <w:tabs>
                <w:tab w:val="left" w:pos="0"/>
              </w:tabs>
              <w:spacing w:after="0"/>
              <w:ind w:left="0"/>
              <w:jc w:val="both"/>
              <w:rPr>
                <w:color w:val="000000"/>
                <w:lang w:val="uk-UA"/>
              </w:rPr>
            </w:pPr>
            <w:r w:rsidRPr="000259F3">
              <w:rPr>
                <w:color w:val="000000"/>
                <w:lang w:val="uk-UA"/>
              </w:rPr>
              <w:t xml:space="preserve">У 2016 році на утримання  доріг  та міжбудинкових  проїздів м.Чернівців  із різних джерел  фінансування  спрямовано </w:t>
            </w:r>
            <w:r w:rsidR="000259F3" w:rsidRPr="000259F3">
              <w:rPr>
                <w:color w:val="000000"/>
                <w:lang w:val="uk-UA"/>
              </w:rPr>
              <w:t>90,0</w:t>
            </w:r>
            <w:r w:rsidRPr="000259F3">
              <w:rPr>
                <w:color w:val="000000"/>
                <w:lang w:val="uk-UA"/>
              </w:rPr>
              <w:t xml:space="preserve"> млн.грн.  Капітально відремонтовано 19,9 тис.кв.м. доріг міста  та 17,1 тис.кв.м. міжбудинкових проїздів</w:t>
            </w:r>
            <w:r w:rsidR="00430F0C">
              <w:rPr>
                <w:color w:val="000000"/>
                <w:lang w:val="uk-UA"/>
              </w:rPr>
              <w:t>.</w:t>
            </w:r>
            <w:r w:rsidRPr="000259F3">
              <w:rPr>
                <w:color w:val="000000"/>
                <w:lang w:val="uk-UA"/>
              </w:rPr>
              <w:t xml:space="preserve">. Завершено капремонт  проїжджих частин на вулицях М.Коцюбинського, Й.Главки, Е Райса, І.Підкови (від Я.Налепки до  геріатричного центру), частково Я.Степового і М.Салтикова-Щедріна, тротуарів на вул.Головній (від вул.Фізкультурної до Ф.ПОлетаєва), Л.Кобилиці (від вул.У.Кармелюка до буд. №33, дві сторони), вул.В.Александрі від буд № 114 до буд.№ 120  і вул.Рівненській від буд № 8 до буд.№ 10. Завершено роботи  з капітального ремонту  8-и  міжбудинкових проїздів на  вулицях Руській,219-А і Б, 219-В і Г, 259, вул.Ф.Полетаєва,6, Небесної Сотні, 22, 24, 26, Південно-Кільцевій,23 (тротуар), Головній,191, В.Чкалова,5 на проїздах  від вул.М.Коперника до буд № 21-А на вул.О.Щербанюка, від вул.В.Івасюка до вул.Ентузіастів.   Здійснено поточний ремонт дорожнього покриття 86 вулиць площею 22,4 тис.кв.м. та 14-ти міжбудинкових проїздів площею 3,6 тис.кв.м. Одночасно відремонтовано  14 одиниць дорожньої техніки. Прочищено </w:t>
            </w:r>
            <w:smartTag w:uri="urn:schemas-microsoft-com:office:smarttags" w:element="metricconverter">
              <w:smartTagPr>
                <w:attr w:name="ProductID" w:val="39,3 км"/>
              </w:smartTagPr>
              <w:r w:rsidRPr="000259F3">
                <w:rPr>
                  <w:color w:val="000000"/>
                  <w:lang w:val="uk-UA"/>
                </w:rPr>
                <w:t>39,3 км</w:t>
              </w:r>
            </w:smartTag>
            <w:r w:rsidRPr="000259F3">
              <w:rPr>
                <w:color w:val="000000"/>
                <w:lang w:val="uk-UA"/>
              </w:rPr>
              <w:t>. труб зливової мережі міста. Нанесено дорожньої розмітки  площею 12430 кв.м., замінено 343 од. дорожніх знаків.</w:t>
            </w:r>
          </w:p>
          <w:p w:rsidR="00430F0C" w:rsidRDefault="00A80DC2" w:rsidP="00356CA8">
            <w:pPr>
              <w:pStyle w:val="af3"/>
              <w:tabs>
                <w:tab w:val="left" w:pos="0"/>
              </w:tabs>
              <w:spacing w:after="0"/>
              <w:ind w:left="0"/>
              <w:jc w:val="both"/>
              <w:rPr>
                <w:color w:val="000000"/>
                <w:lang w:val="uk-UA"/>
              </w:rPr>
            </w:pPr>
            <w:r w:rsidRPr="002B3848">
              <w:rPr>
                <w:color w:val="000000"/>
                <w:lang w:val="uk-UA"/>
              </w:rPr>
              <w:t xml:space="preserve">Продовжувалися роботи щодо модернізації системи вуличного освітлення, на що спрямовано 467,672 тис.грн. Впродовж звітного періоду встановлено та замінено 265 світильників, </w:t>
            </w:r>
            <w:smartTag w:uri="urn:schemas-microsoft-com:office:smarttags" w:element="metricconverter">
              <w:smartTagPr>
                <w:attr w:name="ProductID" w:val="23,9 км"/>
              </w:smartTagPr>
              <w:r w:rsidRPr="002B3848">
                <w:rPr>
                  <w:color w:val="000000"/>
                  <w:lang w:val="uk-UA"/>
                </w:rPr>
                <w:t>23,9 км</w:t>
              </w:r>
            </w:smartTag>
            <w:r w:rsidRPr="002B3848">
              <w:rPr>
                <w:color w:val="000000"/>
                <w:lang w:val="uk-UA"/>
              </w:rPr>
              <w:t xml:space="preserve"> мереж зовнішнього освітлення, 4841 електролампа</w:t>
            </w:r>
            <w:r w:rsidR="00430F0C">
              <w:rPr>
                <w:color w:val="000000"/>
                <w:lang w:val="uk-UA"/>
              </w:rPr>
              <w:t>.</w:t>
            </w:r>
          </w:p>
          <w:p w:rsidR="00A80DC2" w:rsidRPr="000259F3" w:rsidRDefault="00A80DC2" w:rsidP="00356CA8">
            <w:pPr>
              <w:pStyle w:val="af3"/>
              <w:tabs>
                <w:tab w:val="left" w:pos="0"/>
              </w:tabs>
              <w:spacing w:after="0"/>
              <w:ind w:left="0"/>
              <w:jc w:val="both"/>
              <w:rPr>
                <w:color w:val="000000"/>
                <w:shd w:val="clear" w:color="auto" w:fill="FFFFFF"/>
                <w:lang w:val="uk-UA"/>
              </w:rPr>
            </w:pPr>
            <w:r w:rsidRPr="000259F3">
              <w:rPr>
                <w:color w:val="000000"/>
                <w:lang w:val="uk-UA"/>
              </w:rPr>
              <w:t xml:space="preserve">У 2016 році розпочав роботу притулок  </w:t>
            </w:r>
            <w:r w:rsidRPr="000259F3">
              <w:rPr>
                <w:color w:val="000000"/>
                <w:shd w:val="clear" w:color="auto" w:fill="FFFFFF"/>
                <w:lang w:val="uk-UA"/>
              </w:rPr>
              <w:t>для бездомних тварин на вул.Південно-Кільцевій,47. Проводиться стерилізація бездомних тварин.</w:t>
            </w:r>
          </w:p>
          <w:p w:rsidR="004B42F3" w:rsidRPr="001A235D" w:rsidRDefault="004B42F3" w:rsidP="008D4407">
            <w:pPr>
              <w:jc w:val="both"/>
              <w:rPr>
                <w:color w:val="000000"/>
              </w:rPr>
            </w:pPr>
          </w:p>
        </w:tc>
      </w:tr>
      <w:tr w:rsidR="008D4407"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8D4407" w:rsidRPr="001A235D" w:rsidRDefault="008D4407" w:rsidP="008D4407">
            <w:pPr>
              <w:jc w:val="center"/>
              <w:rPr>
                <w:b/>
                <w:color w:val="000000"/>
                <w:sz w:val="28"/>
                <w:szCs w:val="28"/>
              </w:rPr>
            </w:pPr>
            <w:r w:rsidRPr="001A235D">
              <w:rPr>
                <w:b/>
                <w:color w:val="000000"/>
                <w:sz w:val="28"/>
                <w:szCs w:val="28"/>
              </w:rPr>
              <w:t>Розвиток транспорту</w:t>
            </w: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b/>
                <w:color w:val="0000FF"/>
              </w:rPr>
            </w:pPr>
            <w:r w:rsidRPr="001A235D">
              <w:rPr>
                <w:b/>
                <w:color w:val="0000FF"/>
              </w:rPr>
              <w:t>1.</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both"/>
              <w:rPr>
                <w:b/>
                <w:color w:val="000000"/>
              </w:rPr>
            </w:pPr>
            <w:r w:rsidRPr="001A235D">
              <w:rPr>
                <w:b/>
                <w:color w:val="000000"/>
              </w:rPr>
              <w:t xml:space="preserve">Забезпечення сталого </w:t>
            </w:r>
            <w:r w:rsidRPr="001A235D">
              <w:rPr>
                <w:b/>
                <w:color w:val="000000"/>
              </w:rPr>
              <w:lastRenderedPageBreak/>
              <w:t xml:space="preserve">функціонування і динамічного розвитку транспортної інфраструктури міста, удосконалення та оптимізація міських транспортних маршрутів, забезпечення доступності  транспортних послуг для всіх верств населення міста, підвищення якості надання послуг з перевезення пасажирів  </w:t>
            </w:r>
          </w:p>
          <w:p w:rsidR="004B42F3" w:rsidRPr="001A235D" w:rsidRDefault="004B42F3" w:rsidP="008D4407">
            <w:pPr>
              <w:jc w:val="both"/>
              <w:rPr>
                <w:b/>
                <w:color w:val="0000FF"/>
              </w:rPr>
            </w:pPr>
          </w:p>
        </w:tc>
        <w:tc>
          <w:tcPr>
            <w:tcW w:w="10080" w:type="dxa"/>
            <w:tcBorders>
              <w:top w:val="single" w:sz="4" w:space="0" w:color="auto"/>
              <w:left w:val="single" w:sz="4" w:space="0" w:color="auto"/>
              <w:bottom w:val="single" w:sz="4" w:space="0" w:color="auto"/>
              <w:right w:val="single" w:sz="4" w:space="0" w:color="auto"/>
            </w:tcBorders>
          </w:tcPr>
          <w:p w:rsidR="004B626A" w:rsidRPr="00356CA8" w:rsidRDefault="004B626A" w:rsidP="00356CA8">
            <w:pPr>
              <w:pStyle w:val="Style7"/>
              <w:widowControl/>
              <w:spacing w:line="240" w:lineRule="auto"/>
              <w:jc w:val="both"/>
              <w:rPr>
                <w:color w:val="000000"/>
                <w:lang w:val="uk-UA"/>
              </w:rPr>
            </w:pPr>
            <w:r w:rsidRPr="00356CA8">
              <w:rPr>
                <w:color w:val="000000"/>
              </w:rPr>
              <w:lastRenderedPageBreak/>
              <w:t xml:space="preserve">Мережа громадського транспорту в м.Чернівцях складається з  47 автобусних та 8  </w:t>
            </w:r>
            <w:r w:rsidRPr="00356CA8">
              <w:rPr>
                <w:color w:val="000000"/>
              </w:rPr>
              <w:lastRenderedPageBreak/>
              <w:t>тролейбусних маршрутів. На ринку пасажирських перевезень працює 9 юридичних та  21 фізичн</w:t>
            </w:r>
            <w:r w:rsidRPr="00356CA8">
              <w:rPr>
                <w:color w:val="000000"/>
                <w:lang w:val="uk-UA"/>
              </w:rPr>
              <w:t xml:space="preserve">а особа –підприємець </w:t>
            </w:r>
            <w:r w:rsidRPr="00356CA8">
              <w:rPr>
                <w:color w:val="000000"/>
              </w:rPr>
              <w:t>різних форм власності.  Для надання послуг з перевезення пасажирів щоденно задіяно до  260 одиниць автобусів та 70 тролейбусів.</w:t>
            </w:r>
          </w:p>
          <w:p w:rsidR="004B626A" w:rsidRPr="00D67DF3" w:rsidRDefault="004B626A" w:rsidP="00356CA8">
            <w:pPr>
              <w:pStyle w:val="Style7"/>
              <w:widowControl/>
              <w:spacing w:line="240" w:lineRule="auto"/>
              <w:jc w:val="both"/>
              <w:rPr>
                <w:color w:val="000000"/>
              </w:rPr>
            </w:pPr>
            <w:r w:rsidRPr="00D67DF3">
              <w:rPr>
                <w:color w:val="000000"/>
              </w:rPr>
              <w:t>За</w:t>
            </w:r>
            <w:r w:rsidRPr="00D67DF3">
              <w:rPr>
                <w:color w:val="000000"/>
                <w:lang w:val="uk-UA"/>
              </w:rPr>
              <w:t xml:space="preserve"> статистичними даними за</w:t>
            </w:r>
            <w:r w:rsidRPr="00D67DF3">
              <w:rPr>
                <w:color w:val="000000"/>
              </w:rPr>
              <w:t xml:space="preserve"> 2016 р</w:t>
            </w:r>
            <w:r w:rsidR="002542C2" w:rsidRPr="00D67DF3">
              <w:rPr>
                <w:color w:val="000000"/>
                <w:lang w:val="uk-UA"/>
              </w:rPr>
              <w:t>ік</w:t>
            </w:r>
            <w:r w:rsidRPr="00D67DF3">
              <w:rPr>
                <w:color w:val="000000"/>
              </w:rPr>
              <w:t xml:space="preserve"> електротранспортом</w:t>
            </w:r>
            <w:r w:rsidRPr="00D67DF3">
              <w:rPr>
                <w:color w:val="000000"/>
                <w:lang w:val="uk-UA"/>
              </w:rPr>
              <w:t xml:space="preserve"> м.Чернівців </w:t>
            </w:r>
            <w:r w:rsidRPr="00D67DF3">
              <w:rPr>
                <w:color w:val="000000"/>
              </w:rPr>
              <w:t>перевезено 2</w:t>
            </w:r>
            <w:r w:rsidR="002542C2" w:rsidRPr="00D67DF3">
              <w:rPr>
                <w:color w:val="000000"/>
                <w:lang w:val="uk-UA"/>
              </w:rPr>
              <w:t>5,2</w:t>
            </w:r>
            <w:r w:rsidRPr="00D67DF3">
              <w:rPr>
                <w:color w:val="000000"/>
              </w:rPr>
              <w:t xml:space="preserve"> млн.пасажирів. У загальних обсягах пасажирських перевезень питома вага міського електротранспорту складала </w:t>
            </w:r>
            <w:r w:rsidRPr="00D67DF3">
              <w:rPr>
                <w:color w:val="000000"/>
                <w:lang w:val="uk-UA"/>
              </w:rPr>
              <w:t>55,</w:t>
            </w:r>
            <w:r w:rsidR="002542C2" w:rsidRPr="00D67DF3">
              <w:rPr>
                <w:color w:val="000000"/>
                <w:lang w:val="uk-UA"/>
              </w:rPr>
              <w:t>6</w:t>
            </w:r>
            <w:r w:rsidRPr="00D67DF3">
              <w:rPr>
                <w:color w:val="000000"/>
                <w:lang w:val="uk-UA"/>
              </w:rPr>
              <w:t>%</w:t>
            </w:r>
            <w:r w:rsidRPr="00D67DF3">
              <w:rPr>
                <w:color w:val="000000"/>
              </w:rPr>
              <w:t xml:space="preserve">. Міським пасажирським автомобільним транспортом перевезено </w:t>
            </w:r>
            <w:r w:rsidR="002542C2" w:rsidRPr="00D67DF3">
              <w:rPr>
                <w:color w:val="000000"/>
                <w:lang w:val="uk-UA"/>
              </w:rPr>
              <w:t>20,1</w:t>
            </w:r>
            <w:r w:rsidRPr="00D67DF3">
              <w:rPr>
                <w:color w:val="000000"/>
              </w:rPr>
              <w:t xml:space="preserve"> млн.пасажирів або </w:t>
            </w:r>
            <w:r w:rsidRPr="00D67DF3">
              <w:rPr>
                <w:color w:val="000000"/>
                <w:lang w:val="uk-UA"/>
              </w:rPr>
              <w:t>44,</w:t>
            </w:r>
            <w:r w:rsidR="002542C2" w:rsidRPr="00D67DF3">
              <w:rPr>
                <w:color w:val="000000"/>
                <w:lang w:val="uk-UA"/>
              </w:rPr>
              <w:t>4</w:t>
            </w:r>
            <w:r w:rsidRPr="00D67DF3">
              <w:rPr>
                <w:color w:val="000000"/>
                <w:lang w:val="uk-UA"/>
              </w:rPr>
              <w:t>%</w:t>
            </w:r>
            <w:r w:rsidRPr="00D67DF3">
              <w:rPr>
                <w:color w:val="000000"/>
              </w:rPr>
              <w:t xml:space="preserve"> від загального обсягу перевезень всіма видами пасажирського транспорту.</w:t>
            </w:r>
          </w:p>
          <w:p w:rsidR="00346EFC" w:rsidRDefault="004B626A" w:rsidP="00346EFC">
            <w:pPr>
              <w:jc w:val="both"/>
              <w:rPr>
                <w:color w:val="000000"/>
              </w:rPr>
            </w:pPr>
            <w:r w:rsidRPr="000259F3">
              <w:rPr>
                <w:color w:val="000000"/>
              </w:rPr>
              <w:t xml:space="preserve">Впродовж звітного періоду КП «Чернівецьке тролейбусне управління» здійснено капітальний та середній ремонт 6 одиниць рухомого складу електротранспорту,  капітально відремонтовано </w:t>
            </w:r>
            <w:smartTag w:uri="urn:schemas-microsoft-com:office:smarttags" w:element="metricconverter">
              <w:smartTagPr>
                <w:attr w:name="ProductID" w:val="3,8 км"/>
              </w:smartTagPr>
              <w:r w:rsidRPr="000259F3">
                <w:rPr>
                  <w:color w:val="000000"/>
                </w:rPr>
                <w:t>3,8 км</w:t>
              </w:r>
            </w:smartTag>
            <w:r w:rsidRPr="000259F3">
              <w:rPr>
                <w:color w:val="000000"/>
              </w:rPr>
              <w:t xml:space="preserve"> </w:t>
            </w:r>
            <w:r w:rsidRPr="000259F3">
              <w:rPr>
                <w:b/>
                <w:color w:val="000000"/>
              </w:rPr>
              <w:t xml:space="preserve"> </w:t>
            </w:r>
            <w:r w:rsidRPr="000259F3">
              <w:rPr>
                <w:color w:val="000000"/>
              </w:rPr>
              <w:t xml:space="preserve">контактно-кабельної мережі та виконано поточного ремонту </w:t>
            </w:r>
            <w:smartTag w:uri="urn:schemas-microsoft-com:office:smarttags" w:element="metricconverter">
              <w:smartTagPr>
                <w:attr w:name="ProductID" w:val="4 км"/>
              </w:smartTagPr>
              <w:r w:rsidRPr="000259F3">
                <w:rPr>
                  <w:color w:val="000000"/>
                </w:rPr>
                <w:t>4 км</w:t>
              </w:r>
            </w:smartTag>
            <w:r w:rsidRPr="000259F3">
              <w:rPr>
                <w:color w:val="000000"/>
              </w:rPr>
              <w:t xml:space="preserve"> контактно-кабельної мережі, підготовлено 74 одиниці техніки рухомого складу.</w:t>
            </w:r>
            <w:r w:rsidR="00346EFC">
              <w:rPr>
                <w:color w:val="000000"/>
              </w:rPr>
              <w:t xml:space="preserve"> </w:t>
            </w:r>
          </w:p>
          <w:p w:rsidR="00346EFC" w:rsidRDefault="00346EFC" w:rsidP="00346EFC">
            <w:pPr>
              <w:jc w:val="both"/>
            </w:pPr>
            <w:r w:rsidRPr="00AA76AE">
              <w:t xml:space="preserve">У 2016 році </w:t>
            </w:r>
            <w:r>
              <w:t>в</w:t>
            </w:r>
            <w:r w:rsidRPr="00AA76AE">
              <w:t>иконавчий комітет Чернівецької міської ради оголосив тендер на закупівлю 26-ти тролейбусів загальною вартістю 24,0 млн.грн. За результатами тендеру  для Чернівецького тролейбусного управління</w:t>
            </w:r>
            <w:r>
              <w:t xml:space="preserve">  за кошти міського бюджету </w:t>
            </w:r>
            <w:r w:rsidRPr="00AA76AE">
              <w:t xml:space="preserve"> буде закуплено 17 бувших у використанні тролейбусів марки Skoda, в т.ч. 8 спарованих тролейбусів. В грудні 2016 року місто отримало 4 подовжені тролейбуси, що були закуплені у Європі. </w:t>
            </w:r>
          </w:p>
          <w:p w:rsidR="004B626A" w:rsidRDefault="004B626A" w:rsidP="00356CA8">
            <w:pPr>
              <w:jc w:val="both"/>
              <w:rPr>
                <w:color w:val="000000"/>
              </w:rPr>
            </w:pPr>
            <w:r w:rsidRPr="00356CA8">
              <w:rPr>
                <w:color w:val="000000"/>
              </w:rPr>
              <w:t xml:space="preserve">Проводилась робота щодо відновлення авіасполучення м.Чернівців. У 2016 році відкрито внутрішньо-державні рейси Чернівці - Київ - Чернівці та  чартерні  міжнародні рейси до Німеччини, Ізраїлю. Впродовж звітного періоду послугами авіапідприємства скористались більше </w:t>
            </w:r>
            <w:r w:rsidRPr="00356CA8">
              <w:rPr>
                <w:bCs/>
                <w:color w:val="000000"/>
              </w:rPr>
              <w:t>6</w:t>
            </w:r>
            <w:r w:rsidRPr="00356CA8">
              <w:rPr>
                <w:color w:val="000000"/>
              </w:rPr>
              <w:t xml:space="preserve"> тис.пасажирів.</w:t>
            </w:r>
          </w:p>
          <w:p w:rsidR="000259F3" w:rsidRPr="003A3DED" w:rsidRDefault="000259F3" w:rsidP="00D00E7F">
            <w:pPr>
              <w:jc w:val="both"/>
            </w:pPr>
            <w:r w:rsidRPr="007B53D8">
              <w:t>Завершено капітальний ремонт злітно-посадкової смуги Міжнародного аеропорту «Чернівці». Повністю замінено верхній шар асфальту на новий на площі   23 000 кв</w:t>
            </w:r>
            <w:r>
              <w:t>.</w:t>
            </w:r>
            <w:r w:rsidRPr="007B53D8">
              <w:t>м</w:t>
            </w:r>
            <w:r>
              <w:t xml:space="preserve">., що забезпечує </w:t>
            </w:r>
            <w:r w:rsidRPr="007B53D8">
              <w:t>прийом літаків типу  Boeing 737 та Airbus A320. Вартість робіт склала 5,49 м</w:t>
            </w:r>
            <w:r>
              <w:t>лн.грн.</w:t>
            </w:r>
            <w:r w:rsidRPr="007B53D8">
              <w:t xml:space="preserve"> </w:t>
            </w:r>
          </w:p>
          <w:p w:rsidR="000259F3" w:rsidRDefault="000259F3" w:rsidP="002B3848">
            <w:pPr>
              <w:jc w:val="both"/>
            </w:pPr>
            <w:r>
              <w:t>Здійснюва</w:t>
            </w:r>
            <w:r w:rsidR="002B3848">
              <w:t>вся</w:t>
            </w:r>
            <w:r w:rsidRPr="003A3DED">
              <w:t xml:space="preserve"> капітальн</w:t>
            </w:r>
            <w:r>
              <w:t>ий</w:t>
            </w:r>
            <w:r w:rsidRPr="003A3DED">
              <w:t xml:space="preserve"> ремонт стоянок аеропорт</w:t>
            </w:r>
            <w:r w:rsidR="002B3848">
              <w:t>у</w:t>
            </w:r>
            <w:r>
              <w:t xml:space="preserve"> та</w:t>
            </w:r>
            <w:r w:rsidRPr="003A3DED">
              <w:t xml:space="preserve"> огорожі, придбано спеціальн</w:t>
            </w:r>
            <w:r w:rsidR="002B3848">
              <w:t>у</w:t>
            </w:r>
            <w:r w:rsidRPr="003A3DED">
              <w:t xml:space="preserve"> технік</w:t>
            </w:r>
            <w:r w:rsidR="002B3848">
              <w:t>у</w:t>
            </w:r>
            <w:r w:rsidRPr="003A3DED">
              <w:t xml:space="preserve"> для аеропорт</w:t>
            </w:r>
            <w:r w:rsidR="002B3848">
              <w:t>у</w:t>
            </w:r>
            <w:r w:rsidRPr="003A3DED">
              <w:t xml:space="preserve">, </w:t>
            </w:r>
            <w:r w:rsidR="002B3848">
              <w:t xml:space="preserve">проведений </w:t>
            </w:r>
            <w:r w:rsidRPr="003A3DED">
              <w:t xml:space="preserve">капітальний ремонт злітно-посадкової  смуги. </w:t>
            </w:r>
          </w:p>
          <w:p w:rsidR="004B42F3" w:rsidRPr="001A235D" w:rsidRDefault="004B42F3" w:rsidP="00430F0C">
            <w:pPr>
              <w:jc w:val="both"/>
              <w:rPr>
                <w:color w:val="000000"/>
              </w:rPr>
            </w:pPr>
          </w:p>
        </w:tc>
      </w:tr>
      <w:tr w:rsidR="008D4407"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8D4407" w:rsidRPr="001A235D" w:rsidRDefault="008D4407" w:rsidP="008D4407">
            <w:pPr>
              <w:jc w:val="center"/>
              <w:rPr>
                <w:b/>
                <w:color w:val="000000"/>
                <w:sz w:val="28"/>
                <w:szCs w:val="28"/>
              </w:rPr>
            </w:pPr>
            <w:r w:rsidRPr="001A235D">
              <w:rPr>
                <w:b/>
                <w:color w:val="000000"/>
                <w:sz w:val="28"/>
                <w:szCs w:val="28"/>
              </w:rPr>
              <w:lastRenderedPageBreak/>
              <w:t>Соціальний захист населення</w:t>
            </w: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rStyle w:val="Style6"/>
                <w:b/>
                <w:color w:val="000000"/>
                <w:lang w:eastAsia="uk-UA"/>
              </w:rPr>
            </w:pPr>
            <w:r w:rsidRPr="001A235D">
              <w:rPr>
                <w:rStyle w:val="Style6"/>
                <w:b/>
                <w:color w:val="000000"/>
                <w:lang w:eastAsia="uk-UA"/>
              </w:rPr>
              <w:t>1.</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both"/>
              <w:rPr>
                <w:b/>
                <w:color w:val="000000"/>
              </w:rPr>
            </w:pPr>
            <w:r w:rsidRPr="001A235D">
              <w:rPr>
                <w:b/>
                <w:color w:val="000000"/>
              </w:rPr>
              <w:t>Створення дієвої системи адресної підтримки найбільш соціально незахищених чернівчан, забезпечення якісного надання соціальних послуг</w:t>
            </w:r>
            <w:r w:rsidRPr="001A235D">
              <w:rPr>
                <w:b/>
                <w:i/>
                <w:color w:val="000000"/>
              </w:rPr>
              <w:t xml:space="preserve"> </w:t>
            </w:r>
            <w:r w:rsidRPr="001A235D">
              <w:rPr>
                <w:b/>
                <w:color w:val="000000"/>
              </w:rPr>
              <w:t xml:space="preserve"> </w:t>
            </w:r>
            <w:r w:rsidRPr="001A235D">
              <w:rPr>
                <w:b/>
                <w:color w:val="000000"/>
              </w:rPr>
              <w:lastRenderedPageBreak/>
              <w:t xml:space="preserve">та розширення спектру соціальних послуг. </w:t>
            </w:r>
          </w:p>
          <w:p w:rsidR="004B42F3" w:rsidRPr="001A235D" w:rsidRDefault="004B42F3" w:rsidP="008D4407">
            <w:pPr>
              <w:pStyle w:val="Style11"/>
              <w:widowControl/>
              <w:spacing w:line="240" w:lineRule="auto"/>
              <w:rPr>
                <w:rStyle w:val="FontStyle25"/>
                <w:b/>
                <w:color w:val="000000"/>
                <w:lang w:eastAsia="uk-UA"/>
              </w:rPr>
            </w:pPr>
          </w:p>
        </w:tc>
        <w:tc>
          <w:tcPr>
            <w:tcW w:w="10080" w:type="dxa"/>
            <w:tcBorders>
              <w:top w:val="single" w:sz="4" w:space="0" w:color="auto"/>
              <w:left w:val="single" w:sz="4" w:space="0" w:color="auto"/>
              <w:bottom w:val="single" w:sz="4" w:space="0" w:color="auto"/>
              <w:right w:val="single" w:sz="4" w:space="0" w:color="auto"/>
            </w:tcBorders>
          </w:tcPr>
          <w:p w:rsidR="00D30943" w:rsidRPr="00C82249" w:rsidRDefault="00D30943" w:rsidP="00C82249">
            <w:pPr>
              <w:pStyle w:val="a9"/>
              <w:rPr>
                <w:color w:val="000000"/>
              </w:rPr>
            </w:pPr>
            <w:r w:rsidRPr="00C82249">
              <w:rPr>
                <w:color w:val="000000"/>
              </w:rPr>
              <w:lastRenderedPageBreak/>
              <w:t>У 2016 році зареєстровано 11571 звернення щодо призначення державних соціальних допомог та компенсацій. Загальна сума фінансування на виплату вищезазначених соціальних допомог склала 332526,9 тис. грн. Заборгованість відсутня.</w:t>
            </w:r>
          </w:p>
          <w:p w:rsidR="00D30943" w:rsidRPr="00C82249" w:rsidRDefault="00D30943" w:rsidP="00C82249">
            <w:pPr>
              <w:pStyle w:val="a9"/>
              <w:jc w:val="both"/>
              <w:rPr>
                <w:color w:val="000000"/>
              </w:rPr>
            </w:pPr>
            <w:r w:rsidRPr="00C82249">
              <w:rPr>
                <w:color w:val="000000"/>
              </w:rPr>
              <w:t xml:space="preserve">На виконання постанов Кабінету Міністрів України від 01.10.2014 р. №509 та від 01.10.2014 р. № 505 у 2016 році перебували 1215 переселенців. Загальна сума фінансування на проведення </w:t>
            </w:r>
            <w:r w:rsidRPr="007C221B">
              <w:rPr>
                <w:color w:val="000000"/>
              </w:rPr>
              <w:lastRenderedPageBreak/>
              <w:t>допомоги</w:t>
            </w:r>
            <w:r w:rsidRPr="00C82249">
              <w:rPr>
                <w:color w:val="000000"/>
              </w:rPr>
              <w:t xml:space="preserve"> </w:t>
            </w:r>
            <w:r w:rsidRPr="00C82249">
              <w:rPr>
                <w:bCs/>
                <w:color w:val="000000"/>
                <w:shd w:val="clear" w:color="auto" w:fill="FFFFFF"/>
              </w:rPr>
              <w:t>для покриття витрат на проживання, в тому числі на оплату житлово-комунальних послуг</w:t>
            </w:r>
            <w:r w:rsidRPr="00C82249">
              <w:rPr>
                <w:noProof/>
                <w:color w:val="000000"/>
              </w:rPr>
              <w:t xml:space="preserve"> особам, які </w:t>
            </w:r>
            <w:r w:rsidRPr="00C82249">
              <w:rPr>
                <w:bCs/>
                <w:color w:val="000000"/>
                <w:shd w:val="clear" w:color="auto" w:fill="FFFFFF"/>
              </w:rPr>
              <w:t>переміщуються з тимчасово окупованої території України та районів проведення антитерористичної операції</w:t>
            </w:r>
            <w:r w:rsidRPr="00C82249">
              <w:rPr>
                <w:color w:val="000000"/>
              </w:rPr>
              <w:t xml:space="preserve"> за 2016 рік склала 6530,0 тис. грн.</w:t>
            </w:r>
          </w:p>
          <w:p w:rsidR="00D30943" w:rsidRPr="00D30943" w:rsidRDefault="00D30943" w:rsidP="00C82249">
            <w:pPr>
              <w:pStyle w:val="a9"/>
              <w:jc w:val="both"/>
              <w:rPr>
                <w:color w:val="0000FF"/>
              </w:rPr>
            </w:pPr>
            <w:r w:rsidRPr="00C82249">
              <w:rPr>
                <w:color w:val="000000"/>
              </w:rPr>
              <w:t>У 2016 році за призначенням житлових субсидій звернулось 18116 домогосподарств. Станом на 01.01.2017</w:t>
            </w:r>
            <w:r w:rsidR="00C82249" w:rsidRPr="00C82249">
              <w:rPr>
                <w:color w:val="000000"/>
              </w:rPr>
              <w:t>р.</w:t>
            </w:r>
            <w:r w:rsidRPr="00C82249">
              <w:rPr>
                <w:color w:val="000000"/>
              </w:rPr>
              <w:t xml:space="preserve"> призначено субсидію по 15027 зверненням. Перепризначено  на наступний термін в автоматичному режимі без звернення громадян 26768 субсидій. Відповідно до змін порядку призначення житлових субсидій</w:t>
            </w:r>
            <w:r w:rsidR="00C82249" w:rsidRPr="00C82249">
              <w:rPr>
                <w:color w:val="000000"/>
              </w:rPr>
              <w:t xml:space="preserve"> з</w:t>
            </w:r>
            <w:r w:rsidRPr="00C82249">
              <w:rPr>
                <w:color w:val="000000"/>
              </w:rPr>
              <w:t xml:space="preserve"> початком (закінченням) опалювального періоду, зміною тарифів з оплати за житлово-комунальні послуги тощо проведено 170939 перерахунків розмірів субсидій.</w:t>
            </w:r>
            <w:r w:rsidR="00C82249">
              <w:rPr>
                <w:color w:val="000000"/>
              </w:rPr>
              <w:t xml:space="preserve"> </w:t>
            </w:r>
            <w:r w:rsidRPr="00C82249">
              <w:rPr>
                <w:color w:val="000000"/>
              </w:rPr>
              <w:t>Станом на 01.01.2017</w:t>
            </w:r>
            <w:r w:rsidR="00C82249" w:rsidRPr="00C82249">
              <w:rPr>
                <w:color w:val="000000"/>
              </w:rPr>
              <w:t>р.</w:t>
            </w:r>
            <w:r w:rsidRPr="00C82249">
              <w:rPr>
                <w:color w:val="000000"/>
              </w:rPr>
              <w:t xml:space="preserve"> відповідно до даних Єдиного державного автоматизованого реєстру осіб, які мають право на пільги, на обліку перебуває 44781 пільговик. У минулому році взято на облік 1373 громадянина, які мають право на пільги з оплати за житлово-комунальні послуги, 31 пільговику надано пільгу на придбання твердого палива та скрапленого газу.</w:t>
            </w:r>
          </w:p>
          <w:p w:rsidR="00D30943" w:rsidRPr="00D30943" w:rsidRDefault="00D30943" w:rsidP="007C221B">
            <w:pPr>
              <w:pStyle w:val="a9"/>
              <w:jc w:val="both"/>
              <w:rPr>
                <w:color w:val="0000FF"/>
              </w:rPr>
            </w:pPr>
            <w:r w:rsidRPr="00C82249">
              <w:rPr>
                <w:color w:val="000000"/>
              </w:rPr>
              <w:t>Станом на 01.01.2017</w:t>
            </w:r>
            <w:r w:rsidR="00C82249" w:rsidRPr="00C82249">
              <w:rPr>
                <w:color w:val="000000"/>
              </w:rPr>
              <w:t>р.</w:t>
            </w:r>
            <w:r w:rsidRPr="00C82249">
              <w:rPr>
                <w:color w:val="000000"/>
              </w:rPr>
              <w:t xml:space="preserve"> на обліку  учасників АТО перебува</w:t>
            </w:r>
            <w:r w:rsidR="007C221B">
              <w:rPr>
                <w:color w:val="000000"/>
              </w:rPr>
              <w:t>ли</w:t>
            </w:r>
            <w:r w:rsidRPr="00C82249">
              <w:rPr>
                <w:color w:val="000000"/>
              </w:rPr>
              <w:t xml:space="preserve"> 1380 учасників бойових дій, 43 особи з числа, прирівняних до інвалідів війни, 68 сімей загиблих учасників АТО, 8 </w:t>
            </w:r>
            <w:r w:rsidR="00C82249" w:rsidRPr="00C82249">
              <w:rPr>
                <w:color w:val="000000"/>
              </w:rPr>
              <w:t>у</w:t>
            </w:r>
            <w:r w:rsidRPr="00C82249">
              <w:rPr>
                <w:color w:val="000000"/>
              </w:rPr>
              <w:t>часників АТО. Згідно з Законом України «Про статус ветеранів війни, гарантії їх соціального захисту» та заходів, передбачених міською комплексною програмою «Захист» вищезазначеній категорії осіб надано пільги з оплати за житлово-комунальні послуги залежно від наявного статусу (за рахунок державного бюджету членам родин загиблих – 50%, учасникам бойових дій – 75%, додатково за рахунок міського бюджету відповідно 50% і 25%).</w:t>
            </w:r>
            <w:r w:rsidR="00C82249">
              <w:rPr>
                <w:color w:val="000000"/>
              </w:rPr>
              <w:t xml:space="preserve"> </w:t>
            </w:r>
            <w:r w:rsidRPr="00C82249">
              <w:rPr>
                <w:color w:val="000000"/>
              </w:rPr>
              <w:t>З метою забезпечення санаторно-курортним лікуванням прийнято на облік 170 учасників бойових дій та 7 інвалідів війни. Станом на 01.01.2017</w:t>
            </w:r>
            <w:r w:rsidR="00C82249" w:rsidRPr="00C82249">
              <w:rPr>
                <w:color w:val="000000"/>
              </w:rPr>
              <w:t>р.</w:t>
            </w:r>
            <w:r w:rsidRPr="00C82249">
              <w:rPr>
                <w:color w:val="000000"/>
              </w:rPr>
              <w:t xml:space="preserve"> забезпечено санаторно-курортним лікуванням на базі санаторно-курортних закладів 30 черговиків.</w:t>
            </w:r>
            <w:r w:rsidRPr="00D30943">
              <w:rPr>
                <w:color w:val="0000FF"/>
              </w:rPr>
              <w:t xml:space="preserve"> </w:t>
            </w:r>
          </w:p>
          <w:p w:rsidR="00D30943" w:rsidRPr="00C82249" w:rsidRDefault="00C82249" w:rsidP="00C82249">
            <w:pPr>
              <w:jc w:val="both"/>
              <w:rPr>
                <w:bCs/>
                <w:color w:val="000000"/>
              </w:rPr>
            </w:pPr>
            <w:r w:rsidRPr="00C82249">
              <w:rPr>
                <w:bCs/>
                <w:color w:val="000000"/>
              </w:rPr>
              <w:t>У</w:t>
            </w:r>
            <w:r w:rsidR="00D30943" w:rsidRPr="00C82249">
              <w:rPr>
                <w:bCs/>
                <w:color w:val="000000"/>
              </w:rPr>
              <w:t xml:space="preserve"> 2016 році з міського бюджету на реалізацію Програми «Захист»  м. Чернівці </w:t>
            </w:r>
            <w:r w:rsidR="00D30943" w:rsidRPr="00C82249">
              <w:rPr>
                <w:color w:val="000000"/>
              </w:rPr>
              <w:t>на 2016-2018 роки</w:t>
            </w:r>
            <w:r w:rsidRPr="00C82249">
              <w:rPr>
                <w:color w:val="000000"/>
              </w:rPr>
              <w:t>»</w:t>
            </w:r>
            <w:r w:rsidR="00D30943" w:rsidRPr="00C82249">
              <w:rPr>
                <w:bCs/>
                <w:color w:val="000000"/>
              </w:rPr>
              <w:t xml:space="preserve"> спрямовано 6483,8 тис.грн., Програми підтримки учасників АТО, учасників бойових дій, членів їх сімей та сімей загиблих (померлих) учасників АТО і волонтерів, померлих осіб, смерть яких пов’язаних з участю в масових акціях громадського протесту, що відбулися у період з 21.11.2013</w:t>
            </w:r>
            <w:r w:rsidR="007C221B">
              <w:rPr>
                <w:bCs/>
                <w:color w:val="000000"/>
              </w:rPr>
              <w:t>р.</w:t>
            </w:r>
            <w:r w:rsidR="00D30943" w:rsidRPr="00C82249">
              <w:rPr>
                <w:bCs/>
                <w:color w:val="000000"/>
              </w:rPr>
              <w:t xml:space="preserve"> по 21.02.2014</w:t>
            </w:r>
            <w:r w:rsidR="007C221B">
              <w:rPr>
                <w:bCs/>
                <w:color w:val="000000"/>
              </w:rPr>
              <w:t>р.</w:t>
            </w:r>
            <w:r w:rsidR="00D30943" w:rsidRPr="00C82249">
              <w:rPr>
                <w:bCs/>
                <w:color w:val="000000"/>
              </w:rPr>
              <w:t xml:space="preserve"> на 2016-2018 роки – 3658,0 тис.грн</w:t>
            </w:r>
          </w:p>
          <w:p w:rsidR="00BB0E0F" w:rsidRDefault="00D30943" w:rsidP="00612D86">
            <w:pPr>
              <w:tabs>
                <w:tab w:val="left" w:pos="540"/>
              </w:tabs>
              <w:jc w:val="both"/>
              <w:rPr>
                <w:bCs/>
                <w:color w:val="000000"/>
              </w:rPr>
            </w:pPr>
            <w:r w:rsidRPr="00C82249">
              <w:rPr>
                <w:color w:val="000000"/>
              </w:rPr>
              <w:t>У 2016 році за рахунок  коштів міського бюджету 2524 сім’</w:t>
            </w:r>
            <w:r w:rsidR="00C82249" w:rsidRPr="00C82249">
              <w:rPr>
                <w:color w:val="000000"/>
              </w:rPr>
              <w:t>ям</w:t>
            </w:r>
            <w:r w:rsidRPr="00C82249">
              <w:rPr>
                <w:color w:val="000000"/>
              </w:rPr>
              <w:t xml:space="preserve">, які опинились в складних життєвих обставинах, надана </w:t>
            </w:r>
            <w:r w:rsidRPr="00C82249">
              <w:rPr>
                <w:bCs/>
                <w:color w:val="000000"/>
              </w:rPr>
              <w:t>додаткова адресна грошова допомога</w:t>
            </w:r>
            <w:r w:rsidRPr="00C82249">
              <w:rPr>
                <w:color w:val="000000"/>
              </w:rPr>
              <w:t xml:space="preserve"> на загальну суму 1474,6 тис.грн., в тому числі родинам учасників антитерористичної операції на суму 222,9 тис.грн. 15 </w:t>
            </w:r>
            <w:r w:rsidRPr="00C82249">
              <w:rPr>
                <w:bCs/>
                <w:color w:val="000000"/>
              </w:rPr>
              <w:t>сім’ям, в яких виховуються діти, що потребують дороговартісного лікування, була надана грошова допомога за рахунок коштів міського бюджету на загальну суму 800,0 тис.грн.</w:t>
            </w:r>
            <w:r w:rsidR="00612D86">
              <w:rPr>
                <w:bCs/>
                <w:color w:val="000000"/>
              </w:rPr>
              <w:t xml:space="preserve"> </w:t>
            </w:r>
            <w:r w:rsidRPr="00612D86">
              <w:rPr>
                <w:bCs/>
                <w:color w:val="000000"/>
              </w:rPr>
              <w:t xml:space="preserve">Надано </w:t>
            </w:r>
            <w:r w:rsidRPr="00612D86">
              <w:rPr>
                <w:bCs/>
                <w:color w:val="000000"/>
              </w:rPr>
              <w:lastRenderedPageBreak/>
              <w:t>пільги на оплату житлово-комунальних послуг реабілітованим за статтею 3 Закону України «Про реабілітацію жертв політичних репресій на Україні» на суму 457,1 тис.грн.</w:t>
            </w:r>
            <w:r w:rsidR="00612D86">
              <w:rPr>
                <w:bCs/>
                <w:color w:val="000000"/>
              </w:rPr>
              <w:t xml:space="preserve"> </w:t>
            </w:r>
          </w:p>
          <w:p w:rsidR="00D30943" w:rsidRPr="00D30943" w:rsidRDefault="00D30943" w:rsidP="00612D86">
            <w:pPr>
              <w:tabs>
                <w:tab w:val="left" w:pos="540"/>
              </w:tabs>
              <w:jc w:val="both"/>
              <w:rPr>
                <w:color w:val="0000FF"/>
                <w:sz w:val="28"/>
                <w:szCs w:val="28"/>
              </w:rPr>
            </w:pPr>
            <w:r w:rsidRPr="00612D86">
              <w:rPr>
                <w:color w:val="000000"/>
              </w:rPr>
              <w:t>У 2016 році  продовжував свою роботу Чернівецький комунальний територіальний центр соціального обслуговування «Турбота», який на професійній основі надає соціальні послуги одиноким та самотньо проживаючим пенсіонерам, інвалідам. Станом на 01.01.2017</w:t>
            </w:r>
            <w:r w:rsidR="00612D86" w:rsidRPr="00612D86">
              <w:rPr>
                <w:color w:val="000000"/>
              </w:rPr>
              <w:t xml:space="preserve">р. </w:t>
            </w:r>
            <w:r w:rsidRPr="00612D86">
              <w:rPr>
                <w:color w:val="000000"/>
              </w:rPr>
              <w:t xml:space="preserve">відділеннями соціальної допомоги </w:t>
            </w:r>
            <w:r w:rsidR="00612D86" w:rsidRPr="00612D86">
              <w:rPr>
                <w:color w:val="000000"/>
              </w:rPr>
              <w:t>на дому</w:t>
            </w:r>
            <w:r w:rsidRPr="00612D86">
              <w:rPr>
                <w:color w:val="000000"/>
              </w:rPr>
              <w:t xml:space="preserve"> обслуговуються 766 підопічних, з них: 295 осіб – інваліди  І-ІІІ груп, 315 – старше 80 років, 331 - зі значно зниженою руховою активністю, 70 – з повністю втраченою руховою активністю.</w:t>
            </w:r>
            <w:r w:rsidRPr="00D30943">
              <w:rPr>
                <w:color w:val="0000FF"/>
                <w:sz w:val="28"/>
                <w:szCs w:val="28"/>
              </w:rPr>
              <w:t xml:space="preserve"> </w:t>
            </w:r>
            <w:r w:rsidRPr="00612D86">
              <w:rPr>
                <w:color w:val="000000"/>
              </w:rPr>
              <w:t xml:space="preserve">У 2016 році за сприяння відділення соціально-медичних послуг в лікувальних закладах міста оздоровлено 495 осіб, 162 підопічним було організовано стаціонар </w:t>
            </w:r>
            <w:r w:rsidR="00612D86" w:rsidRPr="00612D86">
              <w:rPr>
                <w:color w:val="000000"/>
              </w:rPr>
              <w:t>на дому</w:t>
            </w:r>
            <w:r w:rsidRPr="00612D86">
              <w:rPr>
                <w:color w:val="000000"/>
              </w:rPr>
              <w:t xml:space="preserve"> та в центрі, 829 – визначено цукор в крові, виділено медикаменти на суму 9,0 тис.грн., 217 </w:t>
            </w:r>
            <w:r w:rsidR="00612D86" w:rsidRPr="00612D86">
              <w:rPr>
                <w:color w:val="000000"/>
              </w:rPr>
              <w:t>осіб</w:t>
            </w:r>
            <w:r w:rsidRPr="00612D86">
              <w:rPr>
                <w:color w:val="000000"/>
              </w:rPr>
              <w:t xml:space="preserve"> отрима</w:t>
            </w:r>
            <w:r w:rsidR="00612D86" w:rsidRPr="00612D86">
              <w:rPr>
                <w:color w:val="000000"/>
              </w:rPr>
              <w:t>л</w:t>
            </w:r>
            <w:r w:rsidRPr="00612D86">
              <w:rPr>
                <w:color w:val="000000"/>
              </w:rPr>
              <w:t>и різноманітні фіточаї, 586 – надано послуги оздоровчого масажу, 99 підопічним надані стоматологічні послуги на загальну суму 50,7 тис.грн., в тому числі 17 – проведено протезування на суму 29,3 тис.грн</w:t>
            </w:r>
            <w:r w:rsidRPr="00D30943">
              <w:rPr>
                <w:color w:val="0000FF"/>
                <w:sz w:val="28"/>
                <w:szCs w:val="28"/>
              </w:rPr>
              <w:t xml:space="preserve">. </w:t>
            </w:r>
            <w:r w:rsidR="00612D86" w:rsidRPr="00BB0E0F">
              <w:rPr>
                <w:color w:val="000000"/>
              </w:rPr>
              <w:t>З</w:t>
            </w:r>
            <w:r w:rsidRPr="00BB0E0F">
              <w:rPr>
                <w:color w:val="000000"/>
              </w:rPr>
              <w:t xml:space="preserve">а рахунок коштів міського бюджету та спонсорської допомоги 549 особам з числа підопічних Центру «Турбота» надано грошову допомогу на загальну суму 189,6 тис.грн., натуральну допомогу на суму 276,0 тис.грн., 157 осіб забезпечені гарячими обідами на суму 21,4 тис.грн. Потребуючим громадянам виділено продуктів харчування на загальну суму 197,8 тис.грн. </w:t>
            </w:r>
            <w:r w:rsidRPr="00D30943">
              <w:rPr>
                <w:color w:val="0000FF"/>
                <w:sz w:val="28"/>
                <w:szCs w:val="28"/>
              </w:rPr>
              <w:t xml:space="preserve"> </w:t>
            </w:r>
            <w:r w:rsidRPr="00612D86">
              <w:rPr>
                <w:color w:val="000000"/>
              </w:rPr>
              <w:t xml:space="preserve">Послугами соціального магазину скористалась 783 особи з числа підопічних та потребуючих громадян. 470 осіб отримали в тимчасове користування матеріальні цінності центру (опорно-рушійні прилади, ролатори, матраци, інвалідні візки тощо) через пункт видачі технічних засобів реабілітації. </w:t>
            </w:r>
            <w:r w:rsidR="00612D86" w:rsidRPr="00612D86">
              <w:rPr>
                <w:color w:val="000000"/>
              </w:rPr>
              <w:t xml:space="preserve">Впродовж 2016 року </w:t>
            </w:r>
            <w:r w:rsidRPr="00612D86">
              <w:rPr>
                <w:color w:val="000000"/>
              </w:rPr>
              <w:t>280 осіб з втраченою та обмеженою руховою активністю, інваліди, в тому числі і діти, скористалися транспортними послугами через диспетчерський пункт Центру «Турбота».</w:t>
            </w:r>
          </w:p>
          <w:p w:rsidR="00D30943" w:rsidRPr="00612D86" w:rsidRDefault="00612D86" w:rsidP="00612D86">
            <w:pPr>
              <w:tabs>
                <w:tab w:val="left" w:pos="540"/>
              </w:tabs>
              <w:jc w:val="both"/>
              <w:rPr>
                <w:color w:val="000000"/>
              </w:rPr>
            </w:pPr>
            <w:r w:rsidRPr="00612D86">
              <w:rPr>
                <w:color w:val="000000"/>
              </w:rPr>
              <w:t>У 2016 році п</w:t>
            </w:r>
            <w:r w:rsidR="00D30943" w:rsidRPr="00612D86">
              <w:rPr>
                <w:color w:val="000000"/>
              </w:rPr>
              <w:t xml:space="preserve">родовжував роботу Університет третього віку. Слухачі Університету мають можливість відвідувати  </w:t>
            </w:r>
            <w:r w:rsidRPr="00612D86">
              <w:rPr>
                <w:color w:val="000000"/>
              </w:rPr>
              <w:t>наступні</w:t>
            </w:r>
            <w:r w:rsidR="00D30943" w:rsidRPr="00612D86">
              <w:rPr>
                <w:color w:val="000000"/>
              </w:rPr>
              <w:t xml:space="preserve"> факультети: основи медицини і здорового способу життя за двома напрямками «Основи активного довголіття» та «Оздоровча група «Ци – Гун», мистецький факультет, факультет по вивченню іноземних мов (англійська, румунська), факультет комп’ютерної грамотності, психологічний факультет, астрологічний та літературний факультети.</w:t>
            </w:r>
          </w:p>
          <w:p w:rsidR="004B42F3" w:rsidRDefault="00612D86" w:rsidP="00612D86">
            <w:pPr>
              <w:jc w:val="both"/>
            </w:pPr>
            <w:r>
              <w:t>П</w:t>
            </w:r>
            <w:r w:rsidR="00D30943" w:rsidRPr="00D30943">
              <w:t>роводилась робота щодо нагляду за правильністю призначення (перерахунків)  пенсій. Особлива увага приділялась перевірці первинно призначених та перерахунків пенсій, обчисленню більш оптимального варіанту заробітку. За 2016 рік перевірено 1301 первинно призначених пенсій (59,24 % від загальної кількості опрацьованих пенсійних справ) та 777 поточних перерахунків пенсій (13,45 % від загальної кількості опрацьованих пенсійних справ).</w:t>
            </w:r>
          </w:p>
          <w:p w:rsidR="00612D86" w:rsidRPr="00D30943" w:rsidRDefault="00612D86" w:rsidP="00D30943">
            <w:pPr>
              <w:ind w:firstLine="540"/>
              <w:jc w:val="both"/>
              <w:rPr>
                <w:rStyle w:val="FontStyle25"/>
                <w:color w:val="0000FF"/>
                <w:lang w:eastAsia="uk-UA"/>
              </w:rPr>
            </w:pP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b/>
                <w:color w:val="000000"/>
                <w:lang w:eastAsia="uk-UA"/>
              </w:rPr>
            </w:pPr>
            <w:r w:rsidRPr="001A235D">
              <w:rPr>
                <w:rStyle w:val="Style6"/>
                <w:b/>
                <w:color w:val="000000"/>
                <w:lang w:eastAsia="uk-UA"/>
              </w:rPr>
              <w:lastRenderedPageBreak/>
              <w:t>2.</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pStyle w:val="Style11"/>
              <w:widowControl/>
              <w:spacing w:line="240" w:lineRule="auto"/>
              <w:rPr>
                <w:rStyle w:val="FontStyle25"/>
                <w:b/>
                <w:color w:val="000000"/>
                <w:lang w:eastAsia="uk-UA"/>
              </w:rPr>
            </w:pPr>
            <w:r w:rsidRPr="001A235D">
              <w:rPr>
                <w:rStyle w:val="FontStyle25"/>
                <w:b/>
                <w:color w:val="000000"/>
                <w:lang w:eastAsia="uk-UA"/>
              </w:rPr>
              <w:t xml:space="preserve">Співпраця з громадським та благодійними організаціями міста </w:t>
            </w:r>
          </w:p>
        </w:tc>
        <w:tc>
          <w:tcPr>
            <w:tcW w:w="10080" w:type="dxa"/>
            <w:tcBorders>
              <w:top w:val="single" w:sz="4" w:space="0" w:color="auto"/>
              <w:left w:val="single" w:sz="4" w:space="0" w:color="auto"/>
              <w:bottom w:val="single" w:sz="4" w:space="0" w:color="auto"/>
              <w:right w:val="single" w:sz="4" w:space="0" w:color="auto"/>
            </w:tcBorders>
          </w:tcPr>
          <w:p w:rsidR="00BB0E0F" w:rsidRPr="00612D86" w:rsidRDefault="00BB0E0F" w:rsidP="00BB0E0F">
            <w:pPr>
              <w:tabs>
                <w:tab w:val="left" w:pos="540"/>
              </w:tabs>
              <w:jc w:val="both"/>
              <w:rPr>
                <w:color w:val="000000"/>
              </w:rPr>
            </w:pPr>
            <w:r>
              <w:rPr>
                <w:bCs/>
                <w:color w:val="000000"/>
              </w:rPr>
              <w:t xml:space="preserve">У 2016 році надано </w:t>
            </w:r>
            <w:r w:rsidRPr="00612D86">
              <w:rPr>
                <w:color w:val="000000"/>
              </w:rPr>
              <w:t>фінансову допомогу на загальну суму 164,4 тис.грн на проведення заходів, спрямованих на додаткову матеріальну підтримку соціально вразливим чернівчанам, громадським організаціям, зокрема: Чернівецькій міській організації «Українська спілка ветеранів Афганістану», Чернівецькій міській громадській організації «Спілка Чорнобиль», Чернівецькій міській громадській організації «Товариство багатодітних сімей», Чернівецькій міській громадській організації «Комітет багатодітних матерів, дітей - інвалідів та дітей – сиріт», «Товариству по соціальному захисту дітей-інвалідів та хворих дітей», Чернівецькому обласному благодійному фонду «Діти-інваліди», Регіональній благодійній асоціації «Сім’я і здоров’я», Чернівецькій міській організації ветеранів України, Чернівецькій міській організації Товариства Червоного Хреста України, Чернівецькому міському товариству інвалідів «Мрія», Чернівецькій обласній організації УТОС.</w:t>
            </w:r>
          </w:p>
          <w:p w:rsidR="00612D86" w:rsidRPr="00612D86" w:rsidRDefault="00612D86" w:rsidP="00612D86">
            <w:pPr>
              <w:jc w:val="both"/>
              <w:rPr>
                <w:color w:val="000000"/>
              </w:rPr>
            </w:pPr>
            <w:r w:rsidRPr="00612D86">
              <w:rPr>
                <w:color w:val="000000"/>
              </w:rPr>
              <w:t xml:space="preserve">На умовах співпраці та за фінансової підтримки Чернівецької міської ради в м.Чернівцях </w:t>
            </w:r>
            <w:r w:rsidRPr="00612D86">
              <w:rPr>
                <w:bCs/>
                <w:color w:val="000000"/>
              </w:rPr>
              <w:t xml:space="preserve">при об’єднанні громадян «Народна допомога» продовжував свою роботу Заклад комплексного обслуговування бездомних громадян. </w:t>
            </w:r>
            <w:r w:rsidRPr="00612D86">
              <w:rPr>
                <w:color w:val="000000"/>
              </w:rPr>
              <w:t>Для забезпечення стабільної роботи Закладу в міському бюджеті на 2016 рік було передбачено і профінансовано 485,9 тис.грн. Ці кошти спрямовані на оплату соціальних, медичних та комунальних послуг тощо. У 2016 році в Закладі за переважним місцезнаходженням зареєстровано 445 бездомних (частина громадян дозвіл на реєстрацію отримали повторно) та відновлено паспорти 29 особам.</w:t>
            </w:r>
          </w:p>
          <w:p w:rsidR="004B42F3" w:rsidRPr="00D30943" w:rsidRDefault="004B42F3" w:rsidP="008D4407">
            <w:pPr>
              <w:pStyle w:val="Style12"/>
              <w:widowControl/>
              <w:tabs>
                <w:tab w:val="left" w:pos="605"/>
              </w:tabs>
              <w:spacing w:line="240" w:lineRule="auto"/>
              <w:ind w:left="5" w:hanging="5"/>
              <w:jc w:val="both"/>
              <w:rPr>
                <w:rStyle w:val="FontStyle25"/>
                <w:color w:val="0000FF"/>
                <w:lang w:eastAsia="uk-UA"/>
              </w:rPr>
            </w:pPr>
          </w:p>
        </w:tc>
      </w:tr>
      <w:tr w:rsidR="008D4407"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8D4407" w:rsidRPr="00BB0E0F" w:rsidRDefault="008D4407" w:rsidP="008D4407">
            <w:pPr>
              <w:jc w:val="center"/>
              <w:rPr>
                <w:b/>
                <w:color w:val="000000"/>
                <w:sz w:val="28"/>
                <w:szCs w:val="28"/>
              </w:rPr>
            </w:pPr>
            <w:r w:rsidRPr="00BB0E0F">
              <w:rPr>
                <w:b/>
                <w:color w:val="000000"/>
                <w:sz w:val="28"/>
                <w:szCs w:val="28"/>
              </w:rPr>
              <w:t>Ринок праці та зайнятість населення</w:t>
            </w: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b/>
                <w:color w:val="000000"/>
              </w:rPr>
            </w:pPr>
            <w:r w:rsidRPr="001A235D">
              <w:rPr>
                <w:b/>
                <w:color w:val="000000"/>
              </w:rPr>
              <w:t>1.</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both"/>
              <w:rPr>
                <w:b/>
                <w:color w:val="000000"/>
                <w:sz w:val="28"/>
              </w:rPr>
            </w:pPr>
            <w:r w:rsidRPr="001A235D">
              <w:rPr>
                <w:b/>
                <w:color w:val="000000"/>
              </w:rPr>
              <w:t>Забезпечення реалізації права на працю мешканців міста, підвищення рівня оплати праці, що сприятиме зниженню соціальної напруги, конструктивному вирішенню конфліктів, недопущенню обмеження законних інтересів населення</w:t>
            </w:r>
            <w:r w:rsidRPr="001A235D">
              <w:rPr>
                <w:b/>
                <w:color w:val="000000"/>
                <w:sz w:val="28"/>
              </w:rPr>
              <w:t>.</w:t>
            </w:r>
          </w:p>
          <w:p w:rsidR="004B42F3" w:rsidRPr="001A235D" w:rsidRDefault="004B42F3" w:rsidP="008D4407">
            <w:pPr>
              <w:ind w:firstLine="567"/>
              <w:jc w:val="both"/>
              <w:rPr>
                <w:b/>
                <w:color w:val="000000"/>
                <w:sz w:val="28"/>
              </w:rPr>
            </w:pPr>
          </w:p>
          <w:p w:rsidR="004B42F3" w:rsidRPr="001A235D" w:rsidRDefault="004B42F3" w:rsidP="008D4407">
            <w:pPr>
              <w:pStyle w:val="Style11"/>
              <w:widowControl/>
              <w:spacing w:line="240" w:lineRule="auto"/>
              <w:jc w:val="both"/>
              <w:rPr>
                <w:rStyle w:val="FontStyle25"/>
                <w:b/>
                <w:color w:val="0000FF"/>
                <w:lang w:eastAsia="uk-UA"/>
              </w:rPr>
            </w:pPr>
          </w:p>
        </w:tc>
        <w:tc>
          <w:tcPr>
            <w:tcW w:w="10080" w:type="dxa"/>
            <w:tcBorders>
              <w:top w:val="single" w:sz="4" w:space="0" w:color="auto"/>
              <w:left w:val="single" w:sz="4" w:space="0" w:color="auto"/>
              <w:bottom w:val="single" w:sz="4" w:space="0" w:color="auto"/>
              <w:right w:val="single" w:sz="4" w:space="0" w:color="auto"/>
            </w:tcBorders>
          </w:tcPr>
          <w:p w:rsidR="00D30943" w:rsidRPr="00BB0E0F" w:rsidRDefault="00D30943" w:rsidP="00BB0E0F">
            <w:pPr>
              <w:jc w:val="both"/>
              <w:rPr>
                <w:color w:val="000000"/>
              </w:rPr>
            </w:pPr>
            <w:r w:rsidRPr="00BB0E0F">
              <w:rPr>
                <w:color w:val="000000"/>
              </w:rPr>
              <w:t>Розмір середньої заробітної плати штатних працівників в м.Чернівцях за січень-вересень 2016 року склав 3915 грн., що у 2,74 рази перевищило встановлений розмір  мінімальної заробітної плати та прожиткового мінімуму на одну працездатну особу станом на 01.10.2016</w:t>
            </w:r>
            <w:r w:rsidR="00BB0E0F" w:rsidRPr="00BB0E0F">
              <w:rPr>
                <w:color w:val="000000"/>
              </w:rPr>
              <w:t>р.</w:t>
            </w:r>
            <w:r w:rsidRPr="00BB0E0F">
              <w:rPr>
                <w:color w:val="000000"/>
              </w:rPr>
              <w:t xml:space="preserve"> (1450 грн.) та на 29,9% відповідний показник за 2015 рік.</w:t>
            </w:r>
          </w:p>
          <w:p w:rsidR="00D30943" w:rsidRPr="00BB0E0F" w:rsidRDefault="00D30943" w:rsidP="00BB0E0F">
            <w:pPr>
              <w:jc w:val="both"/>
              <w:rPr>
                <w:color w:val="000000"/>
              </w:rPr>
            </w:pPr>
            <w:r w:rsidRPr="00BB0E0F">
              <w:rPr>
                <w:color w:val="000000"/>
              </w:rPr>
              <w:t>За статистичними даними станом на 01.01.2017</w:t>
            </w:r>
            <w:r w:rsidR="00BB0E0F" w:rsidRPr="00BB0E0F">
              <w:rPr>
                <w:color w:val="000000"/>
              </w:rPr>
              <w:t>р.</w:t>
            </w:r>
            <w:r w:rsidRPr="00BB0E0F">
              <w:rPr>
                <w:color w:val="000000"/>
              </w:rPr>
              <w:t xml:space="preserve"> загальна сума заборгованості із заробітної плати на підприємствах міста склала 489,2 тис.грн., з них на економічно-активних – 462,6 тис.грн., на підприємствах-банкрутах – 26,6 тис.грн. На комунальних підприємствах міста простроченої заборгованості із виплати заробітної плати </w:t>
            </w:r>
            <w:r w:rsidR="00BA4E23">
              <w:rPr>
                <w:color w:val="000000"/>
              </w:rPr>
              <w:t>немає</w:t>
            </w:r>
            <w:r w:rsidRPr="00BB0E0F">
              <w:rPr>
                <w:color w:val="000000"/>
              </w:rPr>
              <w:t xml:space="preserve">.  </w:t>
            </w:r>
          </w:p>
          <w:p w:rsidR="00D30943" w:rsidRPr="00D30943" w:rsidRDefault="00D30943" w:rsidP="00BB0E0F">
            <w:pPr>
              <w:jc w:val="both"/>
              <w:rPr>
                <w:color w:val="0000FF"/>
                <w:sz w:val="28"/>
                <w:szCs w:val="28"/>
              </w:rPr>
            </w:pPr>
            <w:r w:rsidRPr="00BB0E0F">
              <w:rPr>
                <w:color w:val="000000"/>
              </w:rPr>
              <w:t xml:space="preserve">У 2016 році підготовлено і проведено 12 засідань міської комісії з питань забезпечення своєчасності і повноти сплати податків та погашення заборгованості із заробітної плати, своєчасної виплати пенсій та інших соціальних виплат. Заслухано керівників 20 підприємств-боржників, на яких утворена заборгованість із виплати заробітної плати, до Пенсійного фонду України, зі сплати податків, в тому числі 4 комунальних підприємств: КП«Міжнародний </w:t>
            </w:r>
            <w:r w:rsidRPr="00BB0E0F">
              <w:rPr>
                <w:color w:val="000000"/>
              </w:rPr>
              <w:lastRenderedPageBreak/>
              <w:t>аеропорт «Чернівці», КП «Чернівціводоканал», МКП «Чернівцітеплокомуненерго», КЖРЕП-5.</w:t>
            </w:r>
            <w:r w:rsidR="00BB0E0F">
              <w:rPr>
                <w:color w:val="000000"/>
              </w:rPr>
              <w:t xml:space="preserve"> </w:t>
            </w:r>
            <w:r w:rsidRPr="00BB0E0F">
              <w:rPr>
                <w:color w:val="000000"/>
              </w:rPr>
              <w:t>Завдяки вжитим заходам сума заборгованості станом на 01.01.2017</w:t>
            </w:r>
            <w:r w:rsidR="00BB0E0F" w:rsidRPr="00BB0E0F">
              <w:rPr>
                <w:color w:val="000000"/>
              </w:rPr>
              <w:t xml:space="preserve">р. </w:t>
            </w:r>
            <w:r w:rsidRPr="00BB0E0F">
              <w:rPr>
                <w:color w:val="000000"/>
              </w:rPr>
              <w:t xml:space="preserve">у порівнянні </w:t>
            </w:r>
            <w:r w:rsidR="00BB0E0F" w:rsidRPr="00BB0E0F">
              <w:rPr>
                <w:color w:val="000000"/>
              </w:rPr>
              <w:t xml:space="preserve">з показником на 01.01.2016р. </w:t>
            </w:r>
            <w:r w:rsidRPr="00BB0E0F">
              <w:rPr>
                <w:color w:val="000000"/>
              </w:rPr>
              <w:t xml:space="preserve"> зменшилась на 234,2 тис. грн. або на 32,4% .</w:t>
            </w:r>
            <w:r w:rsidRPr="00D30943">
              <w:rPr>
                <w:color w:val="0000FF"/>
                <w:sz w:val="28"/>
                <w:szCs w:val="28"/>
              </w:rPr>
              <w:t xml:space="preserve">  </w:t>
            </w:r>
          </w:p>
          <w:p w:rsidR="00D30943" w:rsidRPr="00BB0E0F" w:rsidRDefault="00D30943" w:rsidP="00BB0E0F">
            <w:pPr>
              <w:jc w:val="both"/>
              <w:rPr>
                <w:color w:val="000000"/>
              </w:rPr>
            </w:pPr>
            <w:r w:rsidRPr="00BB0E0F">
              <w:rPr>
                <w:color w:val="000000"/>
              </w:rPr>
              <w:t>Проводилась контрольно-перевірочна робота щодо дотримання підприємствами, установами і організаціями різних форм власності чинного законодавства у сфері трудових відносин. Здійснювався контроль за запровадженням підприємствами всіх форм власності мінімальних гарантій з оплати праці. Впродовж звітного періоду проведено 81</w:t>
            </w:r>
            <w:r w:rsidRPr="00BB0E0F">
              <w:rPr>
                <w:b/>
                <w:color w:val="000000"/>
              </w:rPr>
              <w:t xml:space="preserve"> </w:t>
            </w:r>
            <w:r w:rsidRPr="00BB0E0F">
              <w:rPr>
                <w:color w:val="000000"/>
              </w:rPr>
              <w:t xml:space="preserve">перевірку із зазначених питань Під час перевірок та за їх результатами </w:t>
            </w:r>
            <w:r w:rsidR="00BB0E0F" w:rsidRPr="00BB0E0F">
              <w:rPr>
                <w:color w:val="000000"/>
              </w:rPr>
              <w:t xml:space="preserve"> </w:t>
            </w:r>
            <w:r w:rsidRPr="00BB0E0F">
              <w:rPr>
                <w:color w:val="000000"/>
              </w:rPr>
              <w:t>надавались консультації та рекомендації з питань колективно-договірного регулювання трудових відносин. Вносились пропозиції щодо усунення виявлених недоліків. Станом на 01.01.2017р. за даними отриманих листів-повідомлень щодо  виконання рекомендацій і усунення порушень за результатами перевірок сума донарахувань заробітної плати працівникам перевірених підприємств (за роботу в святкові дні, понаднормові години, індексацій грошових доходів, перед звільненими працівниками) склала  738,5 тис.грн.</w:t>
            </w:r>
          </w:p>
          <w:p w:rsidR="00D30943" w:rsidRPr="00BB0E0F" w:rsidRDefault="00D30943" w:rsidP="00BB0E0F">
            <w:pPr>
              <w:jc w:val="both"/>
              <w:rPr>
                <w:color w:val="000000"/>
              </w:rPr>
            </w:pPr>
            <w:r w:rsidRPr="00BB0E0F">
              <w:rPr>
                <w:color w:val="000000"/>
              </w:rPr>
              <w:t>Проведено 12 засідань міської робочої групи з питань легалізації виплати заробітної плати і зайнятості населення</w:t>
            </w:r>
            <w:r w:rsidR="00BB0E0F" w:rsidRPr="00BB0E0F">
              <w:rPr>
                <w:color w:val="000000"/>
              </w:rPr>
              <w:t xml:space="preserve">. </w:t>
            </w:r>
            <w:r w:rsidRPr="00BB0E0F">
              <w:rPr>
                <w:color w:val="000000"/>
              </w:rPr>
              <w:t xml:space="preserve">Підготовлено інформацію для розгляду на засіданнях щодо 147 підприємств, на яких, за даними Чернівецької ОДПІ та ГУ ПФ у Чернівецькій області середньомісячна заробітна плата найманим працівникам нарахована у розмірах, нижче законодавчо встановленої мінімальної заробітної плати. Заслухано керівників 54 підприємств. </w:t>
            </w:r>
          </w:p>
          <w:p w:rsidR="00D30943" w:rsidRPr="00BF7786" w:rsidRDefault="00D30943" w:rsidP="00BB0E0F">
            <w:pPr>
              <w:jc w:val="both"/>
              <w:rPr>
                <w:color w:val="000000"/>
              </w:rPr>
            </w:pPr>
            <w:r w:rsidRPr="00BF7786">
              <w:rPr>
                <w:color w:val="000000"/>
              </w:rPr>
              <w:t xml:space="preserve">У 2016 році </w:t>
            </w:r>
            <w:r w:rsidR="00BB0E0F" w:rsidRPr="00BF7786">
              <w:rPr>
                <w:color w:val="000000"/>
              </w:rPr>
              <w:t>утворено та о</w:t>
            </w:r>
            <w:r w:rsidRPr="00BF7786">
              <w:rPr>
                <w:color w:val="000000"/>
              </w:rPr>
              <w:t xml:space="preserve">рганізовано </w:t>
            </w:r>
            <w:r w:rsidR="00BB0E0F" w:rsidRPr="00BF7786">
              <w:rPr>
                <w:color w:val="000000"/>
              </w:rPr>
              <w:t xml:space="preserve">роботу мобільної робочої групи </w:t>
            </w:r>
            <w:r w:rsidRPr="00BF7786">
              <w:rPr>
                <w:color w:val="000000"/>
              </w:rPr>
              <w:t xml:space="preserve">для забезпечення проведення інформаційно-роз’яснювальної роботи на об’єктах здійснення господарської діяльності. Впродовж </w:t>
            </w:r>
            <w:r w:rsidR="00BF7786" w:rsidRPr="00BF7786">
              <w:rPr>
                <w:color w:val="000000"/>
              </w:rPr>
              <w:t xml:space="preserve">звітного періоду </w:t>
            </w:r>
            <w:r w:rsidRPr="00BF7786">
              <w:rPr>
                <w:color w:val="000000"/>
              </w:rPr>
              <w:t>проведено обстеження на 99 об‘єктах. Виявлено 34 особи, з якими не</w:t>
            </w:r>
            <w:r w:rsidR="00BF7786" w:rsidRPr="00BF7786">
              <w:rPr>
                <w:color w:val="000000"/>
              </w:rPr>
              <w:t xml:space="preserve"> були</w:t>
            </w:r>
            <w:r w:rsidRPr="00BF7786">
              <w:rPr>
                <w:color w:val="000000"/>
              </w:rPr>
              <w:t xml:space="preserve"> оформлені трудові відносини</w:t>
            </w:r>
            <w:r w:rsidR="00BF7786" w:rsidRPr="00BF7786">
              <w:rPr>
                <w:color w:val="000000"/>
              </w:rPr>
              <w:t>. М</w:t>
            </w:r>
            <w:r w:rsidRPr="00BF7786">
              <w:rPr>
                <w:color w:val="000000"/>
              </w:rPr>
              <w:t>атеріали</w:t>
            </w:r>
            <w:r w:rsidR="00BF7786" w:rsidRPr="00BF7786">
              <w:rPr>
                <w:color w:val="000000"/>
              </w:rPr>
              <w:t xml:space="preserve"> перевірок</w:t>
            </w:r>
            <w:r w:rsidRPr="00BF7786">
              <w:rPr>
                <w:color w:val="000000"/>
              </w:rPr>
              <w:t xml:space="preserve"> передані в Чернівецьку ОДПІ, з</w:t>
            </w:r>
            <w:r w:rsidR="00BF7786" w:rsidRPr="00BF7786">
              <w:rPr>
                <w:color w:val="000000"/>
              </w:rPr>
              <w:t>а результатами перевірок з</w:t>
            </w:r>
            <w:r w:rsidRPr="00BF7786">
              <w:rPr>
                <w:color w:val="000000"/>
              </w:rPr>
              <w:t xml:space="preserve"> 12 працівниками укладені трудові договори. Власникам та найманим працівникам  були надані роз’яснення щодо змін в законодавстві, розмірів штрафних санкцій в разі неоформлення трудових відносин, а також щодо прав найманих працівників та їх соціальної захищеності. </w:t>
            </w:r>
          </w:p>
          <w:p w:rsidR="00D30943" w:rsidRPr="00BF7786" w:rsidRDefault="00D30943" w:rsidP="00BF7786">
            <w:pPr>
              <w:jc w:val="both"/>
              <w:rPr>
                <w:color w:val="000000"/>
              </w:rPr>
            </w:pPr>
            <w:r w:rsidRPr="00BF7786">
              <w:rPr>
                <w:color w:val="000000"/>
              </w:rPr>
              <w:t>Продовж</w:t>
            </w:r>
            <w:r w:rsidR="00BF7786" w:rsidRPr="00BF7786">
              <w:rPr>
                <w:color w:val="000000"/>
              </w:rPr>
              <w:t xml:space="preserve">увалась робота щодо </w:t>
            </w:r>
            <w:r w:rsidRPr="00BF7786">
              <w:rPr>
                <w:color w:val="000000"/>
              </w:rPr>
              <w:t xml:space="preserve">забезпечення безпечної життєдіяльності населення, профілактики травматизму  виробничого та невиробничого характеру. </w:t>
            </w:r>
            <w:r w:rsidR="00BF7786" w:rsidRPr="00BF7786">
              <w:rPr>
                <w:color w:val="000000"/>
              </w:rPr>
              <w:t>Щ</w:t>
            </w:r>
            <w:r w:rsidRPr="00BF7786">
              <w:rPr>
                <w:color w:val="000000"/>
              </w:rPr>
              <w:t>оквартально проводились засідання міської ради з питань безпечної життєдіяльності населення, на яких заслуховувались питання стану охорони праці та пожежної безпеки на підприємствах, установах та організаціях, профіла</w:t>
            </w:r>
            <w:r w:rsidR="00BF7786" w:rsidRPr="00BF7786">
              <w:rPr>
                <w:color w:val="000000"/>
              </w:rPr>
              <w:t>к</w:t>
            </w:r>
            <w:r w:rsidR="00BF7786">
              <w:rPr>
                <w:color w:val="000000"/>
              </w:rPr>
              <w:t>т</w:t>
            </w:r>
            <w:r w:rsidRPr="00BF7786">
              <w:rPr>
                <w:color w:val="000000"/>
              </w:rPr>
              <w:t xml:space="preserve">ики дитячого травматизму в закладах освіти міста та про виконання </w:t>
            </w:r>
            <w:r w:rsidR="00BF7786">
              <w:rPr>
                <w:color w:val="000000"/>
              </w:rPr>
              <w:t xml:space="preserve">визначених </w:t>
            </w:r>
            <w:r w:rsidRPr="00BF7786">
              <w:rPr>
                <w:color w:val="000000"/>
              </w:rPr>
              <w:t>заходів.</w:t>
            </w:r>
          </w:p>
          <w:p w:rsidR="00D30943" w:rsidRPr="00D30943" w:rsidRDefault="00D30943" w:rsidP="00BF7786">
            <w:pPr>
              <w:jc w:val="both"/>
              <w:rPr>
                <w:color w:val="0000FF"/>
                <w:sz w:val="28"/>
                <w:szCs w:val="28"/>
              </w:rPr>
            </w:pPr>
            <w:r w:rsidRPr="00BF7786">
              <w:rPr>
                <w:color w:val="000000"/>
              </w:rPr>
              <w:t xml:space="preserve">З метою сприяння регулюванню трудових відносин працюючих і роботодавців проводиться </w:t>
            </w:r>
            <w:r w:rsidRPr="00BF7786">
              <w:rPr>
                <w:color w:val="000000"/>
              </w:rPr>
              <w:lastRenderedPageBreak/>
              <w:t>постійна робота щодо удосконалення колективно-договірних процесів. Станом на 01.01.2017</w:t>
            </w:r>
            <w:r w:rsidR="00BF7786" w:rsidRPr="00BF7786">
              <w:rPr>
                <w:color w:val="000000"/>
              </w:rPr>
              <w:t>р.</w:t>
            </w:r>
            <w:r w:rsidRPr="00BF7786">
              <w:rPr>
                <w:color w:val="000000"/>
              </w:rPr>
              <w:t xml:space="preserve"> укладено або пролонговано 1182 колективних договори. Впродовж  2016 року зареєстровано 175 колективних договорів, в тому числі 39 новоукладених, 196 пройшли повторну повідомну реєстрацію. Внесено 89 змін та доповнень до діючих колективних договорів. </w:t>
            </w:r>
          </w:p>
          <w:p w:rsidR="00D30943" w:rsidRPr="00D30943" w:rsidRDefault="00BF7786" w:rsidP="00DC32BA">
            <w:pPr>
              <w:jc w:val="both"/>
              <w:rPr>
                <w:color w:val="0000FF"/>
                <w:sz w:val="28"/>
                <w:szCs w:val="28"/>
              </w:rPr>
            </w:pPr>
            <w:r w:rsidRPr="00DC32BA">
              <w:rPr>
                <w:color w:val="000000"/>
              </w:rPr>
              <w:t xml:space="preserve">У 2016 році продовжувалась співпраця </w:t>
            </w:r>
            <w:r w:rsidR="00D30943" w:rsidRPr="00DC32BA">
              <w:rPr>
                <w:color w:val="000000"/>
              </w:rPr>
              <w:t>виконавчих органів міської ради з Чернівецьким міським центром зайнятості</w:t>
            </w:r>
            <w:r w:rsidR="00BA4E23">
              <w:rPr>
                <w:color w:val="000000"/>
              </w:rPr>
              <w:t>.</w:t>
            </w:r>
            <w:r w:rsidR="00D30943" w:rsidRPr="00DC32BA">
              <w:rPr>
                <w:color w:val="000000"/>
              </w:rPr>
              <w:t xml:space="preserve"> Зокрема, продовжувалась робота по реалізації Програми зайнятості населення міста Чернівців на період до 2017 року, затвердженої рішенням міської ради від 27.08.2013р. №893. Відповідно до моніторингу створення нових робочих місць у 2016 році зареєстровано 1476 фізичних осіб-підприємців, знято з реєстрації – 3409. Впродовж 2016 року в міському центрі зайнятості на обліку перебували 4190 осіб, які мали статус безробітного, станом на 01.01.2017</w:t>
            </w:r>
            <w:r w:rsidR="00DC32BA" w:rsidRPr="00DC32BA">
              <w:rPr>
                <w:color w:val="000000"/>
              </w:rPr>
              <w:t>р.</w:t>
            </w:r>
            <w:r w:rsidR="00D30943" w:rsidRPr="00DC32BA">
              <w:rPr>
                <w:color w:val="000000"/>
              </w:rPr>
              <w:t xml:space="preserve"> – 1204 особи. Рівень зареєстрованого безробіття</w:t>
            </w:r>
            <w:r w:rsidR="00DC32BA" w:rsidRPr="00DC32BA">
              <w:rPr>
                <w:color w:val="000000"/>
              </w:rPr>
              <w:t xml:space="preserve"> станом</w:t>
            </w:r>
            <w:r w:rsidR="00D30943" w:rsidRPr="00DC32BA">
              <w:rPr>
                <w:color w:val="000000"/>
              </w:rPr>
              <w:t xml:space="preserve"> на 01.01.2017</w:t>
            </w:r>
            <w:r w:rsidR="00DC32BA" w:rsidRPr="00DC32BA">
              <w:rPr>
                <w:color w:val="000000"/>
              </w:rPr>
              <w:t>р.</w:t>
            </w:r>
            <w:r w:rsidR="00D30943" w:rsidRPr="00DC32BA">
              <w:rPr>
                <w:color w:val="000000"/>
              </w:rPr>
              <w:t xml:space="preserve"> склав 0,7%.</w:t>
            </w:r>
            <w:r w:rsidR="00D30943" w:rsidRPr="00D30943">
              <w:rPr>
                <w:color w:val="0000FF"/>
                <w:sz w:val="28"/>
                <w:szCs w:val="28"/>
              </w:rPr>
              <w:t xml:space="preserve"> </w:t>
            </w:r>
            <w:r w:rsidR="00D30943" w:rsidRPr="00DC32BA">
              <w:rPr>
                <w:color w:val="000000"/>
              </w:rPr>
              <w:t>Впродовж минулого року працевлаштовані 2757 шукачів роботи, з них 912 ос</w:t>
            </w:r>
            <w:r w:rsidR="00DC32BA" w:rsidRPr="00DC32BA">
              <w:rPr>
                <w:color w:val="000000"/>
              </w:rPr>
              <w:t>оби</w:t>
            </w:r>
            <w:r w:rsidR="00D30943" w:rsidRPr="00DC32BA">
              <w:rPr>
                <w:color w:val="000000"/>
              </w:rPr>
              <w:t xml:space="preserve"> мали статус безробітного.</w:t>
            </w:r>
            <w:r w:rsidR="00D30943" w:rsidRPr="00D30943">
              <w:rPr>
                <w:color w:val="0000FF"/>
                <w:sz w:val="28"/>
                <w:szCs w:val="28"/>
              </w:rPr>
              <w:t xml:space="preserve"> </w:t>
            </w:r>
          </w:p>
          <w:p w:rsidR="004B42F3" w:rsidRPr="00D30943" w:rsidRDefault="00D30943" w:rsidP="00BA4E23">
            <w:pPr>
              <w:jc w:val="both"/>
              <w:rPr>
                <w:rStyle w:val="FontStyle25"/>
                <w:color w:val="0000FF"/>
                <w:lang w:eastAsia="uk-UA"/>
              </w:rPr>
            </w:pPr>
            <w:r w:rsidRPr="00DC32BA">
              <w:rPr>
                <w:color w:val="000000"/>
              </w:rPr>
              <w:t>У громадських та інших роботах тимчасового характеру, що виконуються на створених для цього тимчасових робочих місцях, у 2016 році прийняли участь 208 осіб, з них 191 особа мала статус безробітного. У 2016 році підприємства, установи та організації міста подали інформацію про наявність 5369 вакантних посад. За направленням служби зайнятості було укомплектовано 2535 вакансій.</w:t>
            </w:r>
          </w:p>
        </w:tc>
      </w:tr>
      <w:tr w:rsidR="008D4407" w:rsidRPr="001A235D" w:rsidTr="007004A3">
        <w:trPr>
          <w:trHeight w:val="216"/>
        </w:trPr>
        <w:tc>
          <w:tcPr>
            <w:tcW w:w="14688" w:type="dxa"/>
            <w:gridSpan w:val="3"/>
            <w:tcBorders>
              <w:top w:val="single" w:sz="4" w:space="0" w:color="auto"/>
              <w:left w:val="single" w:sz="4" w:space="0" w:color="auto"/>
              <w:bottom w:val="single" w:sz="4" w:space="0" w:color="auto"/>
              <w:right w:val="single" w:sz="4" w:space="0" w:color="auto"/>
            </w:tcBorders>
          </w:tcPr>
          <w:p w:rsidR="008D4407" w:rsidRPr="001A235D" w:rsidRDefault="008D4407" w:rsidP="008D4407">
            <w:pPr>
              <w:jc w:val="center"/>
              <w:rPr>
                <w:b/>
                <w:color w:val="000000"/>
                <w:sz w:val="28"/>
                <w:szCs w:val="28"/>
              </w:rPr>
            </w:pPr>
            <w:r w:rsidRPr="001A235D">
              <w:rPr>
                <w:b/>
                <w:color w:val="000000"/>
                <w:sz w:val="28"/>
                <w:szCs w:val="28"/>
              </w:rPr>
              <w:lastRenderedPageBreak/>
              <w:t>Освіта</w:t>
            </w: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b/>
                <w:color w:val="000000"/>
              </w:rPr>
            </w:pPr>
            <w:r w:rsidRPr="001A235D">
              <w:rPr>
                <w:b/>
                <w:color w:val="000000"/>
              </w:rPr>
              <w:t>1.</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both"/>
              <w:rPr>
                <w:b/>
                <w:color w:val="000000"/>
              </w:rPr>
            </w:pPr>
            <w:r w:rsidRPr="001A235D">
              <w:rPr>
                <w:b/>
                <w:color w:val="000000"/>
              </w:rPr>
              <w:t>Забезпечення освітою дітей дошкільного віку</w:t>
            </w:r>
          </w:p>
        </w:tc>
        <w:tc>
          <w:tcPr>
            <w:tcW w:w="10080" w:type="dxa"/>
            <w:tcBorders>
              <w:top w:val="single" w:sz="4" w:space="0" w:color="auto"/>
              <w:left w:val="single" w:sz="4" w:space="0" w:color="auto"/>
              <w:bottom w:val="single" w:sz="4" w:space="0" w:color="auto"/>
              <w:right w:val="single" w:sz="4" w:space="0" w:color="auto"/>
            </w:tcBorders>
          </w:tcPr>
          <w:p w:rsidR="003F3A30" w:rsidRDefault="003F3A30" w:rsidP="003F3A30">
            <w:pPr>
              <w:pStyle w:val="NoSpacing"/>
              <w:jc w:val="both"/>
            </w:pPr>
            <w:r w:rsidRPr="00C805FE">
              <w:t>У 2016 році в м.Чернівцях функціонувало 52 дошкільних навчальних заклади комунальної форми власності</w:t>
            </w:r>
            <w:r>
              <w:t xml:space="preserve">. </w:t>
            </w:r>
            <w:r w:rsidRPr="00C805FE">
              <w:t>Всього в них  виховувалося 10748 дітей. Чисельність дітей у дошкільних навчальних закладах у розрахунку на 100 місць становила 147 осіб. Дошкільною освітою охоплено 99,8 % дітей (10748</w:t>
            </w:r>
            <w:r>
              <w:t xml:space="preserve"> осіб</w:t>
            </w:r>
            <w:r w:rsidRPr="00C805FE">
              <w:t>), з них - 2691 (100 %) дитин</w:t>
            </w:r>
            <w:r w:rsidR="00F57802">
              <w:t>а -</w:t>
            </w:r>
            <w:r w:rsidRPr="00C805FE">
              <w:t xml:space="preserve"> 5-ти річного віку. </w:t>
            </w:r>
          </w:p>
          <w:p w:rsidR="003F3A30" w:rsidRPr="00C805FE" w:rsidRDefault="003F3A30" w:rsidP="003F3A30">
            <w:pPr>
              <w:pStyle w:val="NoSpacing"/>
              <w:jc w:val="both"/>
            </w:pPr>
            <w:r>
              <w:t xml:space="preserve">Впродовж 2016 року проводилась системна робота щодо </w:t>
            </w:r>
            <w:r w:rsidRPr="00C805FE">
              <w:t xml:space="preserve"> збереження і розширення мережі груп у навчальних закладах.   З</w:t>
            </w:r>
            <w:r>
              <w:t xml:space="preserve">окрема, у 2016 році у дошкільних навчальних закладах </w:t>
            </w:r>
            <w:r w:rsidRPr="00C805FE">
              <w:t>відкрит</w:t>
            </w:r>
            <w:r>
              <w:t>о</w:t>
            </w:r>
            <w:r w:rsidRPr="00C805FE">
              <w:t xml:space="preserve"> 6 груп для 150 маленьких </w:t>
            </w:r>
            <w:r>
              <w:t>ч</w:t>
            </w:r>
            <w:r w:rsidRPr="00C805FE">
              <w:t>ернівчан</w:t>
            </w:r>
            <w:r>
              <w:t>, а саме</w:t>
            </w:r>
            <w:r w:rsidRPr="00C805FE">
              <w:t xml:space="preserve">: </w:t>
            </w:r>
          </w:p>
          <w:p w:rsidR="003F3A30" w:rsidRPr="00C805FE" w:rsidRDefault="003F3A30" w:rsidP="003F3A30">
            <w:pPr>
              <w:pStyle w:val="NoSpacing"/>
              <w:jc w:val="both"/>
            </w:pPr>
            <w:r>
              <w:t>-</w:t>
            </w:r>
            <w:r w:rsidRPr="00C805FE">
              <w:t>ДНЗ № 1</w:t>
            </w:r>
            <w:r>
              <w:t xml:space="preserve"> на</w:t>
            </w:r>
            <w:r w:rsidRPr="00C805FE">
              <w:t>7 вул. Коперника, 19  – 1 група (25 місць)</w:t>
            </w:r>
            <w:r>
              <w:t>;</w:t>
            </w:r>
          </w:p>
          <w:p w:rsidR="003F3A30" w:rsidRPr="00C805FE" w:rsidRDefault="003F3A30" w:rsidP="003F3A30">
            <w:pPr>
              <w:pStyle w:val="NoSpacing"/>
              <w:jc w:val="both"/>
            </w:pPr>
            <w:r>
              <w:t>-</w:t>
            </w:r>
            <w:r w:rsidRPr="00C805FE">
              <w:t xml:space="preserve">ДНЗ № 45 </w:t>
            </w:r>
            <w:r>
              <w:t xml:space="preserve">на </w:t>
            </w:r>
            <w:r w:rsidRPr="00C805FE">
              <w:t>вул. Героїв Майдану, 85А– 1 група (25 місць)</w:t>
            </w:r>
            <w:r>
              <w:t>;</w:t>
            </w:r>
          </w:p>
          <w:p w:rsidR="003F3A30" w:rsidRPr="00C805FE" w:rsidRDefault="003F3A30" w:rsidP="003F3A30">
            <w:pPr>
              <w:pStyle w:val="NoSpacing"/>
              <w:jc w:val="both"/>
            </w:pPr>
            <w:r>
              <w:t>-</w:t>
            </w:r>
            <w:r w:rsidRPr="00C805FE">
              <w:t>НВК «Лідер»</w:t>
            </w:r>
            <w:r w:rsidR="00B23E66">
              <w:t xml:space="preserve"> на</w:t>
            </w:r>
            <w:r w:rsidRPr="00C805FE">
              <w:t xml:space="preserve"> вул. Бережанськ</w:t>
            </w:r>
            <w:r w:rsidR="00F57802">
              <w:t>ій</w:t>
            </w:r>
            <w:r w:rsidRPr="00C805FE">
              <w:t>, 25А - 4 дошкільн</w:t>
            </w:r>
            <w:r w:rsidR="00B23E66">
              <w:t>і</w:t>
            </w:r>
            <w:r w:rsidRPr="00C805FE">
              <w:t xml:space="preserve"> групи (100 місць).</w:t>
            </w:r>
          </w:p>
          <w:p w:rsidR="00B23E66" w:rsidRDefault="003F3A30" w:rsidP="003F3A30">
            <w:pPr>
              <w:pStyle w:val="NoSpacing"/>
              <w:jc w:val="both"/>
            </w:pPr>
            <w:r w:rsidRPr="00C805FE">
              <w:t xml:space="preserve">Перепрофільовано 2 групи загального розвитку у спеціальні для дітей з особливими освітніми потребами (25 дітей) в СДНЗ № 34. </w:t>
            </w:r>
          </w:p>
          <w:p w:rsidR="00B23E66" w:rsidRDefault="003F3A30" w:rsidP="003F3A30">
            <w:pPr>
              <w:pStyle w:val="NoSpacing"/>
              <w:jc w:val="both"/>
            </w:pPr>
            <w:r w:rsidRPr="00C805FE">
              <w:t>Завершуються роботи по  реконструкції з надбудовою 2-го поверху ДНЗ № 30 (Бульвар Героїв Крут,7), що дасть можливість відкрити 3 додаткові групи на 75 місць. Продовжується будівництво дитячої установи на 160 місць (8 груп) в мікрорайоні Ленківці</w:t>
            </w:r>
            <w:r w:rsidR="00B23E66">
              <w:t>,</w:t>
            </w:r>
            <w:r w:rsidRPr="00C805FE">
              <w:t xml:space="preserve"> І</w:t>
            </w:r>
            <w:r w:rsidRPr="00C805FE">
              <w:rPr>
                <w:lang w:val="en-US"/>
              </w:rPr>
              <w:t>V</w:t>
            </w:r>
            <w:r w:rsidRPr="00C805FE">
              <w:t xml:space="preserve"> провулок </w:t>
            </w:r>
            <w:r w:rsidRPr="00C805FE">
              <w:lastRenderedPageBreak/>
              <w:t>Вільшини,13. Триває реконструкція  будівлі по вул.Авангардній,17 під ДНЗ на 140 місць (6 груп)</w:t>
            </w:r>
            <w:r w:rsidR="00B23E66">
              <w:t xml:space="preserve">, </w:t>
            </w:r>
            <w:r w:rsidRPr="00C805FE">
              <w:t xml:space="preserve">приміщень 2-го поверху під 4 дошкільні групи (100 місць) в НВК «Берегиня» </w:t>
            </w:r>
            <w:r w:rsidR="00B23E66">
              <w:t xml:space="preserve">на  </w:t>
            </w:r>
            <w:r w:rsidRPr="00C805FE">
              <w:t xml:space="preserve">вул. Карбулицького,2, приміщень </w:t>
            </w:r>
            <w:r w:rsidR="00B23E66">
              <w:t>на</w:t>
            </w:r>
            <w:r w:rsidRPr="00C805FE">
              <w:t xml:space="preserve"> вул.Вірменській,17 під ДНЗ на 100 місць (4групи).</w:t>
            </w:r>
          </w:p>
          <w:p w:rsidR="00B23E66" w:rsidRDefault="00B23E66" w:rsidP="003F3A30">
            <w:pPr>
              <w:pStyle w:val="NoSpacing"/>
              <w:jc w:val="both"/>
            </w:pPr>
            <w:r>
              <w:t xml:space="preserve">Здійснювався постійний контроль за </w:t>
            </w:r>
            <w:r w:rsidR="003F3A30" w:rsidRPr="00C805FE">
              <w:t xml:space="preserve">харчування дошкільнят. Відповідно до змін у законодавчій базі </w:t>
            </w:r>
            <w:r>
              <w:t xml:space="preserve">впродовж </w:t>
            </w:r>
            <w:r w:rsidR="003F3A30" w:rsidRPr="00C805FE">
              <w:t>2016 року за харчування дітей батьки сплачували  60%</w:t>
            </w:r>
            <w:r>
              <w:t xml:space="preserve"> вартості харчування та міська рада – 40%.</w:t>
            </w:r>
            <w:r w:rsidR="003F3A30" w:rsidRPr="00C805FE">
              <w:t xml:space="preserve">  У ДНЗ міста вихову</w:t>
            </w:r>
            <w:r>
              <w:t>ю</w:t>
            </w:r>
            <w:r w:rsidR="003F3A30" w:rsidRPr="00C805FE">
              <w:t>ться 800 дітей із багатодітних сімей, за утримання яких батьки  сплачують 50%</w:t>
            </w:r>
            <w:r>
              <w:t xml:space="preserve"> вартості харчування.</w:t>
            </w:r>
            <w:r w:rsidR="003F3A30" w:rsidRPr="00C805FE">
              <w:t xml:space="preserve"> Відповідно до комплексної Програми «Захист» м.Чернівців 382 дитини учасників АТО, 52 д</w:t>
            </w:r>
            <w:r w:rsidR="00F57802">
              <w:t>итини</w:t>
            </w:r>
            <w:r w:rsidR="003F3A30" w:rsidRPr="00C805FE">
              <w:t xml:space="preserve"> тимчасово переміщених та діти волонтерів харчувалися безкоштовно. </w:t>
            </w:r>
            <w:r>
              <w:t xml:space="preserve">Також, безкоштовним харчуванням були забезпечені </w:t>
            </w:r>
            <w:r w:rsidR="003F3A30" w:rsidRPr="00C805FE">
              <w:t>439 дітей з малозабезпечених сімей, 7 дітей, які знаходяться під опікою</w:t>
            </w:r>
            <w:r>
              <w:t xml:space="preserve"> та </w:t>
            </w:r>
            <w:r w:rsidR="003F3A30" w:rsidRPr="00C805FE">
              <w:t xml:space="preserve">93 дитини зі статусом інваліда. </w:t>
            </w:r>
            <w:r>
              <w:t xml:space="preserve"> </w:t>
            </w:r>
            <w:r w:rsidR="003F3A30" w:rsidRPr="00C805FE">
              <w:t xml:space="preserve">  </w:t>
            </w:r>
          </w:p>
          <w:p w:rsidR="006C4F18" w:rsidRDefault="00B23E66" w:rsidP="003F3A30">
            <w:pPr>
              <w:pStyle w:val="NoSpacing"/>
              <w:jc w:val="both"/>
            </w:pPr>
            <w:r>
              <w:t xml:space="preserve">Впродовж звітного періоду запроваджувались нові форми роботи закладів з урахуванням </w:t>
            </w:r>
            <w:r w:rsidR="003F3A30" w:rsidRPr="00C805FE">
              <w:t xml:space="preserve">потреб сьогодення. У 32 ДНЗ </w:t>
            </w:r>
            <w:r w:rsidR="003F3A30">
              <w:t xml:space="preserve">майже </w:t>
            </w:r>
            <w:r w:rsidR="003F3A30" w:rsidRPr="00C805FE">
              <w:t>2500 дітей  дошкільного віку мали змогу вивчати англійську та німецьку мови.   Для задоволення потреб національних меншин функціону</w:t>
            </w:r>
            <w:r>
              <w:t>ють</w:t>
            </w:r>
            <w:r w:rsidR="003F3A30" w:rsidRPr="00C805FE">
              <w:t xml:space="preserve"> </w:t>
            </w:r>
            <w:r>
              <w:t xml:space="preserve">румуномовна </w:t>
            </w:r>
            <w:r w:rsidR="003F3A30" w:rsidRPr="00C805FE">
              <w:t>груп</w:t>
            </w:r>
            <w:r>
              <w:t>а</w:t>
            </w:r>
            <w:r w:rsidR="003F3A30" w:rsidRPr="00C805FE">
              <w:t xml:space="preserve"> в ДНЗ № 1</w:t>
            </w:r>
            <w:r>
              <w:t xml:space="preserve"> та </w:t>
            </w:r>
            <w:r w:rsidR="003F3A30" w:rsidRPr="00C805FE">
              <w:t xml:space="preserve"> </w:t>
            </w:r>
            <w:r w:rsidRPr="00C805FE">
              <w:t>група з поглибленим вивченням польської та єврейської мов</w:t>
            </w:r>
            <w:r w:rsidR="006C4F18">
              <w:t xml:space="preserve">и в </w:t>
            </w:r>
            <w:r w:rsidR="003F3A30" w:rsidRPr="00C805FE">
              <w:t>ДНЗ № 25</w:t>
            </w:r>
            <w:r w:rsidR="006C4F18">
              <w:t xml:space="preserve">. </w:t>
            </w:r>
            <w:r w:rsidR="003F3A30" w:rsidRPr="00C805FE">
              <w:t xml:space="preserve">У ДНЗ № 3, 19, 22, 24, 33, 44, 47 діють патріотичні осередки, в яких дошкільнята мають змогу дізнатись про справжніх захисників рідної землі, фотографії яких розміщені на «Стіні Слави», погортати «Книгу пам’яті», де міститься інформація  про загиблих героїв Буковини та «Книгу спогадів», у якій мають змогу залишити свої  думки та переживання про хвилюючі події  волонтери, учасники АТО та члени їх сімей. </w:t>
            </w:r>
          </w:p>
          <w:p w:rsidR="006C4F18" w:rsidRDefault="006C4F18" w:rsidP="003F3A30">
            <w:pPr>
              <w:pStyle w:val="NoSpacing"/>
              <w:jc w:val="both"/>
            </w:pPr>
            <w:r>
              <w:t xml:space="preserve">Проводилась робота щодо зміцнення </w:t>
            </w:r>
            <w:r w:rsidR="003F3A30" w:rsidRPr="00C805FE">
              <w:t>матеріально</w:t>
            </w:r>
            <w:r>
              <w:t>-технічної</w:t>
            </w:r>
            <w:r w:rsidR="003F3A30" w:rsidRPr="00C805FE">
              <w:t>ї бази</w:t>
            </w:r>
            <w:r>
              <w:t xml:space="preserve"> дошкільних навчальних закладів</w:t>
            </w:r>
            <w:r w:rsidR="003F3A30" w:rsidRPr="00C805FE">
              <w:t xml:space="preserve">. </w:t>
            </w:r>
            <w:r>
              <w:t>Впродовж 2016 року п</w:t>
            </w:r>
            <w:r w:rsidR="003F3A30" w:rsidRPr="00C805FE">
              <w:t>роведені капітальні ремонти 6-ти харчоблоків</w:t>
            </w:r>
            <w:r>
              <w:t>, в</w:t>
            </w:r>
            <w:r w:rsidR="003F3A30" w:rsidRPr="00C805FE">
              <w:t>ідремонтовані приміщення,  інженерні мережі, система водопостачання, огорожа та території у 26-ти ДНЗ</w:t>
            </w:r>
            <w:r>
              <w:t>, о</w:t>
            </w:r>
            <w:r w:rsidR="003F3A30" w:rsidRPr="00C805FE">
              <w:t>новлено меблі та м</w:t>
            </w:r>
            <w:r w:rsidR="003F3A30" w:rsidRPr="006C4F18">
              <w:t>’</w:t>
            </w:r>
            <w:r w:rsidR="003F3A30" w:rsidRPr="00C805FE">
              <w:t>який</w:t>
            </w:r>
            <w:r w:rsidR="003F3A30" w:rsidRPr="006C4F18">
              <w:t xml:space="preserve"> </w:t>
            </w:r>
            <w:r w:rsidR="003F3A30" w:rsidRPr="00C805FE">
              <w:t>інвентар  у 70 % дошкільних закладів міста.</w:t>
            </w:r>
          </w:p>
          <w:p w:rsidR="004B42F3" w:rsidRPr="001A235D" w:rsidRDefault="004B42F3" w:rsidP="006C4F18">
            <w:pPr>
              <w:pStyle w:val="NoSpacing"/>
              <w:jc w:val="both"/>
              <w:rPr>
                <w:color w:val="000000"/>
              </w:rPr>
            </w:pP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b/>
                <w:color w:val="000000"/>
              </w:rPr>
            </w:pPr>
            <w:r w:rsidRPr="001A235D">
              <w:rPr>
                <w:b/>
                <w:color w:val="000000"/>
              </w:rPr>
              <w:lastRenderedPageBreak/>
              <w:t>2.</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both"/>
              <w:rPr>
                <w:b/>
                <w:color w:val="000000"/>
              </w:rPr>
            </w:pPr>
            <w:r w:rsidRPr="001A235D">
              <w:rPr>
                <w:b/>
                <w:color w:val="000000"/>
              </w:rPr>
              <w:t xml:space="preserve">Надання якісної загальної середньої освіти </w:t>
            </w:r>
          </w:p>
        </w:tc>
        <w:tc>
          <w:tcPr>
            <w:tcW w:w="10080" w:type="dxa"/>
            <w:tcBorders>
              <w:top w:val="single" w:sz="4" w:space="0" w:color="auto"/>
              <w:left w:val="single" w:sz="4" w:space="0" w:color="auto"/>
              <w:bottom w:val="single" w:sz="4" w:space="0" w:color="auto"/>
              <w:right w:val="single" w:sz="4" w:space="0" w:color="auto"/>
            </w:tcBorders>
          </w:tcPr>
          <w:p w:rsidR="003F3A30" w:rsidRPr="00C805FE" w:rsidRDefault="003F3A30" w:rsidP="003F3A30">
            <w:pPr>
              <w:jc w:val="both"/>
            </w:pPr>
            <w:r w:rsidRPr="00C805FE">
              <w:t xml:space="preserve">Рішенням виконавчого комітету Чернівецької міської ради від 13.09.2016р. № 559/17 затверджено мережу ЗНЗ міста на 2016/2017 навчальний рік. </w:t>
            </w:r>
            <w:r w:rsidR="006C4F18">
              <w:t xml:space="preserve">На даний час в м.Чернівцях </w:t>
            </w:r>
            <w:r w:rsidRPr="00C805FE">
              <w:t>функціону</w:t>
            </w:r>
            <w:r w:rsidR="006C4F18">
              <w:t>ють</w:t>
            </w:r>
            <w:r w:rsidRPr="00C805FE">
              <w:t xml:space="preserve"> </w:t>
            </w:r>
            <w:r w:rsidRPr="00F57802">
              <w:t>50</w:t>
            </w:r>
            <w:r w:rsidRPr="00C805FE">
              <w:t xml:space="preserve"> загальноосвітніх навчальних закладів комунальної форми власності</w:t>
            </w:r>
            <w:r w:rsidR="006C4F18">
              <w:t xml:space="preserve"> в т.ч.:</w:t>
            </w:r>
            <w:r w:rsidRPr="00C805FE">
              <w:t>слі: спеціалізованих загальноосвітніх навчальних закладів І ступеня – 7; загальноосвітніх навчальних закладів І-ІІ ступенів – 3; загальноосвітніх навчальних закладів І-ІІІ ступенів – 22; спеціалізованих загальноосвітніх шкіл І-ІІІ ступенів – 3; ліцеїв – 5</w:t>
            </w:r>
            <w:r>
              <w:t>; гімназій – 7</w:t>
            </w:r>
            <w:r w:rsidRPr="00C805FE">
              <w:t>; навчально-виховних комплексів – 3.</w:t>
            </w:r>
            <w:r w:rsidR="00EC5144">
              <w:t xml:space="preserve"> </w:t>
            </w:r>
            <w:r>
              <w:t>У</w:t>
            </w:r>
            <w:r w:rsidRPr="00C805FE">
              <w:t xml:space="preserve">  навчальних закладах укомплектовано </w:t>
            </w:r>
            <w:r w:rsidRPr="00521C96">
              <w:t xml:space="preserve">874 </w:t>
            </w:r>
            <w:r w:rsidRPr="00C805FE">
              <w:t xml:space="preserve">класи в яких здобувають освіту </w:t>
            </w:r>
            <w:r w:rsidRPr="00521C96">
              <w:t xml:space="preserve">24400 </w:t>
            </w:r>
            <w:r w:rsidRPr="00C805FE">
              <w:t>учнів. Середня наповнюваність класів складає 27,9 учнів, що на 0,5</w:t>
            </w:r>
            <w:r w:rsidR="00EC5144">
              <w:t>%</w:t>
            </w:r>
            <w:r w:rsidRPr="00C805FE">
              <w:t xml:space="preserve"> більше у порівнянні з минулим </w:t>
            </w:r>
            <w:r w:rsidR="00EC5144">
              <w:t xml:space="preserve">навчальним роком </w:t>
            </w:r>
            <w:r w:rsidRPr="00C805FE">
              <w:t>роком.</w:t>
            </w:r>
            <w:r w:rsidR="00EC5144">
              <w:t xml:space="preserve"> </w:t>
            </w:r>
            <w:r w:rsidR="006C4F18">
              <w:t xml:space="preserve">Також, у м.Чернівцях </w:t>
            </w:r>
            <w:r w:rsidRPr="00C805FE">
              <w:t>функціону</w:t>
            </w:r>
            <w:r w:rsidR="00F57802">
              <w:t>ють</w:t>
            </w:r>
            <w:r w:rsidRPr="00C805FE">
              <w:t xml:space="preserve"> </w:t>
            </w:r>
            <w:r w:rsidRPr="00521C96">
              <w:rPr>
                <w:rStyle w:val="longtext"/>
              </w:rPr>
              <w:t>3</w:t>
            </w:r>
            <w:r w:rsidRPr="00C805FE">
              <w:rPr>
                <w:rStyle w:val="longtext"/>
                <w:b/>
              </w:rPr>
              <w:t xml:space="preserve"> </w:t>
            </w:r>
            <w:r w:rsidRPr="00C805FE">
              <w:rPr>
                <w:rStyle w:val="longtext"/>
              </w:rPr>
              <w:lastRenderedPageBreak/>
              <w:t>приватні школи</w:t>
            </w:r>
            <w:r w:rsidR="006C4F18">
              <w:rPr>
                <w:rStyle w:val="longtext"/>
              </w:rPr>
              <w:t>, а саме</w:t>
            </w:r>
            <w:r w:rsidRPr="00C805FE">
              <w:rPr>
                <w:rStyle w:val="longtext"/>
              </w:rPr>
              <w:t>:</w:t>
            </w:r>
            <w:r w:rsidR="006C4F18">
              <w:rPr>
                <w:rStyle w:val="longtext"/>
              </w:rPr>
              <w:t xml:space="preserve"> </w:t>
            </w:r>
            <w:r w:rsidRPr="00C805FE">
              <w:rPr>
                <w:rStyle w:val="longtext"/>
              </w:rPr>
              <w:t>навчально-виховний комплекс спеціалізована школа І-ІІІ ступенів «Гармонія»</w:t>
            </w:r>
            <w:r w:rsidR="00EC5144">
              <w:rPr>
                <w:rStyle w:val="longtext"/>
              </w:rPr>
              <w:t xml:space="preserve">, </w:t>
            </w:r>
            <w:r w:rsidRPr="00C805FE">
              <w:t>загальноосвітній навчальний заклад І-ІІ ступенів «Надія»</w:t>
            </w:r>
            <w:r w:rsidR="00EC5144">
              <w:t xml:space="preserve">, </w:t>
            </w:r>
            <w:r w:rsidRPr="00C805FE">
              <w:t xml:space="preserve">навчально-виховний комплекс загальноосвітня школа І-ІІ ступенів «Соломон», в яких укомплектовано </w:t>
            </w:r>
            <w:r w:rsidRPr="00521C96">
              <w:t>24</w:t>
            </w:r>
            <w:r w:rsidRPr="00C805FE">
              <w:t xml:space="preserve"> класи і навчаються </w:t>
            </w:r>
            <w:r w:rsidRPr="00521C96">
              <w:t xml:space="preserve">313 </w:t>
            </w:r>
            <w:r w:rsidRPr="00C805FE">
              <w:t xml:space="preserve">учнів. Загалом по місту здобувають освіту у загальноосвітніх навчальних закладах комунальної та приватної форм власності </w:t>
            </w:r>
            <w:r w:rsidRPr="00F57802">
              <w:t>24713</w:t>
            </w:r>
            <w:r w:rsidRPr="00C805FE">
              <w:t xml:space="preserve">  д</w:t>
            </w:r>
            <w:r w:rsidR="00EC5144">
              <w:t>итини</w:t>
            </w:r>
            <w:r w:rsidRPr="00C805FE">
              <w:t xml:space="preserve">, що на </w:t>
            </w:r>
            <w:r w:rsidRPr="00F57802">
              <w:t>809</w:t>
            </w:r>
            <w:r w:rsidRPr="00C805FE">
              <w:rPr>
                <w:b/>
              </w:rPr>
              <w:t xml:space="preserve"> </w:t>
            </w:r>
            <w:r w:rsidRPr="00C805FE">
              <w:t>учнів більше ніж у минулому</w:t>
            </w:r>
            <w:r w:rsidR="00EC5144">
              <w:t xml:space="preserve"> навчальному році</w:t>
            </w:r>
            <w:r w:rsidRPr="00C805FE">
              <w:t xml:space="preserve">. </w:t>
            </w:r>
          </w:p>
          <w:p w:rsidR="003F3A30" w:rsidRPr="00C805FE" w:rsidRDefault="003F3A30" w:rsidP="00173FBA">
            <w:pPr>
              <w:jc w:val="both"/>
            </w:pPr>
            <w:r w:rsidRPr="00C805FE">
              <w:rPr>
                <w:shd w:val="clear" w:color="auto" w:fill="FFFFFF"/>
              </w:rPr>
              <w:t>З</w:t>
            </w:r>
            <w:r w:rsidRPr="00C805FE">
              <w:t xml:space="preserve"> метою створення належних умов для здійснення навчально-виховного процесу п</w:t>
            </w:r>
            <w:r w:rsidRPr="00C805FE">
              <w:rPr>
                <w:shd w:val="clear" w:color="auto" w:fill="FFFFFF"/>
              </w:rPr>
              <w:t xml:space="preserve">роведено удосконалення мережі класів загальноосвітніх навчальних закладів. Зокрема, </w:t>
            </w:r>
            <w:r>
              <w:rPr>
                <w:shd w:val="clear" w:color="auto" w:fill="FFFFFF"/>
              </w:rPr>
              <w:t xml:space="preserve">на базі Чернівецької загальноосвітньої школи І-ІІІ ступенів №12 створено </w:t>
            </w:r>
            <w:r w:rsidRPr="00C805FE">
              <w:rPr>
                <w:shd w:val="clear" w:color="auto" w:fill="FFFFFF"/>
              </w:rPr>
              <w:t>навчально-виховний комплекс «Лідер», ЗОШ № 19 та НВК «Берегиня» функціонують як навчальні заклади І-ІІ ступенів навчання</w:t>
            </w:r>
            <w:r w:rsidR="00EC5144">
              <w:rPr>
                <w:shd w:val="clear" w:color="auto" w:fill="FFFFFF"/>
              </w:rPr>
              <w:t xml:space="preserve">, у </w:t>
            </w:r>
            <w:r w:rsidR="00EC5144" w:rsidRPr="00521C96">
              <w:rPr>
                <w:shd w:val="clear" w:color="auto" w:fill="FFFFFF"/>
              </w:rPr>
              <w:t xml:space="preserve">12 </w:t>
            </w:r>
            <w:r w:rsidR="00EC5144" w:rsidRPr="00C805FE">
              <w:rPr>
                <w:shd w:val="clear" w:color="auto" w:fill="FFFFFF"/>
              </w:rPr>
              <w:t xml:space="preserve">загальноосвітніх навчальних закладах оптимізовано </w:t>
            </w:r>
            <w:r w:rsidR="00EC5144" w:rsidRPr="00521C96">
              <w:rPr>
                <w:shd w:val="clear" w:color="auto" w:fill="FFFFFF"/>
              </w:rPr>
              <w:t xml:space="preserve">14 </w:t>
            </w:r>
            <w:r w:rsidR="00EC5144" w:rsidRPr="00C805FE">
              <w:rPr>
                <w:shd w:val="clear" w:color="auto" w:fill="FFFFFF"/>
              </w:rPr>
              <w:t xml:space="preserve">класів, шляхом злиття на паралелях навчання. </w:t>
            </w:r>
            <w:r w:rsidRPr="00C805FE">
              <w:t xml:space="preserve">У 2016/2017 н.р. не функціонують класи з вечірньою формою навчання. </w:t>
            </w:r>
            <w:r w:rsidR="00EC5144">
              <w:t xml:space="preserve"> </w:t>
            </w:r>
            <w:r w:rsidRPr="00C805FE">
              <w:t xml:space="preserve">У загальноосвітніх навчальних закладах укомплектовано </w:t>
            </w:r>
            <w:r w:rsidRPr="00521C96">
              <w:t>100</w:t>
            </w:r>
            <w:r w:rsidRPr="00C805FE">
              <w:t xml:space="preserve"> груп продовженого дня з кількістю </w:t>
            </w:r>
            <w:r w:rsidRPr="00521C96">
              <w:t>3020</w:t>
            </w:r>
            <w:r w:rsidRPr="00C805FE">
              <w:t xml:space="preserve"> учнів. </w:t>
            </w:r>
          </w:p>
          <w:p w:rsidR="00EC5144" w:rsidRDefault="00EC5144" w:rsidP="00EC5144">
            <w:pPr>
              <w:pStyle w:val="af3"/>
              <w:spacing w:after="0"/>
              <w:ind w:left="0"/>
              <w:jc w:val="both"/>
              <w:rPr>
                <w:color w:val="000000"/>
                <w:lang w:val="uk-UA"/>
              </w:rPr>
            </w:pPr>
            <w:r w:rsidRPr="00EC5144">
              <w:rPr>
                <w:color w:val="000000"/>
                <w:lang w:val="uk-UA"/>
              </w:rPr>
              <w:t xml:space="preserve">За результатами 2015/2016 навчального року </w:t>
            </w:r>
            <w:r w:rsidRPr="00EC5144">
              <w:rPr>
                <w:rStyle w:val="longtext"/>
                <w:color w:val="000000"/>
                <w:lang w:val="uk-UA"/>
              </w:rPr>
              <w:t xml:space="preserve">2005 учнів одержали свідоцтво про базову загальну середню освіту після закінчення 9-го класу, а 1141 випускник 11-х класів одержали атестат про повну загальну середню освіту, з них 107 учнів нагороджені золотою та 59 учнів – срібною медалями. </w:t>
            </w:r>
            <w:r w:rsidRPr="00EC5144">
              <w:rPr>
                <w:color w:val="000000"/>
                <w:lang w:val="uk-UA"/>
              </w:rPr>
              <w:t xml:space="preserve">Державну підсумкову атестацію у формі ЗНО з української мови по місту виконали 66,6% випускників (у 2014/2015 – 49,3%), середній бал по місту – 7,7; з математики – 57,2%, середній бал по місту - 7,2; з історії України -  48,4%,  середній бал по місту – 6,9. </w:t>
            </w:r>
          </w:p>
          <w:p w:rsidR="0047103B" w:rsidRPr="0047103B" w:rsidRDefault="0047103B" w:rsidP="0047103B">
            <w:pPr>
              <w:jc w:val="both"/>
            </w:pPr>
            <w:r w:rsidRPr="0047103B">
              <w:t>За даними соціальних паспортів загальноосвітніх навчальних закладах м.Чернівців станом на 05.01.2017р. навчаються 124 д</w:t>
            </w:r>
            <w:r w:rsidR="00D67DF3">
              <w:t>и</w:t>
            </w:r>
            <w:r w:rsidRPr="0047103B">
              <w:t>тини-сиріти та діти, позбавлені  батьківського  піклування, 647 дітей з малозабезпечених сімей, 368 дітей-інвалідів, 158 дітей-переселенців зі східних областей України, 808 дітей,  батьки яких перебувають у зоні АТО, 9 дітей, батьки яких загинули під час АТО та Євромайдану. На виконання міської комплексної програми «Захист» забезпечені безкоштовним обідом учні загальноосвітніх навчальних закладів, батьки яких є учасниками військових дій в східних регіонах України, та учні внутрішньо переміщені з тимчасово окупованої території  України. Діти цих категорій забезпечені також безкоштовним проїздом у міському електротранспорті.</w:t>
            </w:r>
            <w:r>
              <w:t xml:space="preserve"> </w:t>
            </w:r>
            <w:r w:rsidRPr="0047103B">
              <w:t>Усі діти-сироти, діти, позбавлені батьківського піклування, та діти з малозабезпечених сімей  отримували безкоштовне харчування (обід). Діти-сироти та діти, позбавлені батьківського піклування, застраховані від нещадного випадку, забезпечені підручниками, займалися в  шкільних гуртках, студіях, спортивних секціях та позашкільних закладах міста, користуються  пільговим  проїздом у міському транспорті</w:t>
            </w:r>
            <w:r>
              <w:t xml:space="preserve"> та забезпечені «Єдиним квитком»</w:t>
            </w:r>
            <w:r w:rsidRPr="0047103B">
              <w:t>, відвідують безкоштовно установи культури.</w:t>
            </w:r>
            <w:r>
              <w:t xml:space="preserve"> </w:t>
            </w:r>
            <w:r w:rsidRPr="0047103B">
              <w:t xml:space="preserve">Щомісячно виплачується </w:t>
            </w:r>
            <w:r w:rsidRPr="0047103B">
              <w:lastRenderedPageBreak/>
              <w:t xml:space="preserve">одноразова грошова допомога дітям-сиротам та дітям, позбавленим батьківського піклування, яким виповнилося 18-років у розмірі 1810 грн. </w:t>
            </w:r>
            <w:r>
              <w:t xml:space="preserve">Впродовж </w:t>
            </w:r>
            <w:r w:rsidRPr="0047103B">
              <w:t>2016 року 30-</w:t>
            </w:r>
            <w:r w:rsidR="00E34239">
              <w:t>м</w:t>
            </w:r>
            <w:r w:rsidRPr="0047103B">
              <w:t xml:space="preserve"> дітям цієї категорії здійснена виплата на загальну суму 54400 грн.</w:t>
            </w:r>
            <w:r>
              <w:t xml:space="preserve"> </w:t>
            </w:r>
            <w:r w:rsidRPr="0047103B">
              <w:t>З метою своєчасного влаштування на навчання дітей-сиріт та дітей, позбавлених батьківського піклування, дітей-інвалідів із числа випускників 9-х, 11-х класів 43 випускники загальноосвітніх начальних закладів 2015/2016</w:t>
            </w:r>
            <w:r w:rsidR="00E34239">
              <w:t xml:space="preserve"> </w:t>
            </w:r>
            <w:r w:rsidRPr="0047103B">
              <w:t xml:space="preserve">н.р. влаштовані на навчання у різні навчальні заклади м. Чернівців. </w:t>
            </w:r>
          </w:p>
          <w:p w:rsidR="00EC5144" w:rsidRPr="00EC5144" w:rsidRDefault="00EC5144" w:rsidP="0047103B">
            <w:pPr>
              <w:jc w:val="both"/>
              <w:rPr>
                <w:color w:val="000000"/>
                <w:shd w:val="clear" w:color="auto" w:fill="FFFFFF"/>
              </w:rPr>
            </w:pPr>
            <w:r w:rsidRPr="00EC5144">
              <w:rPr>
                <w:iCs/>
                <w:color w:val="000000"/>
              </w:rPr>
              <w:t xml:space="preserve">Впродовж 2016 року учні шкіл міста Чернівців приймали участь у  різноманітних інтелектуальних змаганнях, зокрема: </w:t>
            </w:r>
            <w:r w:rsidRPr="00EC5144">
              <w:rPr>
                <w:color w:val="000000"/>
              </w:rPr>
              <w:t xml:space="preserve">у XVIII Всеукраїнському турнірі юних математиків імені професора М.Й.Ядренка, XXIV Всеукраїнському турнірі юних фізиків,  ІІ Всеукраїнському турнірі знавців курсу «Фінансова грамотність», Всеукраїнському конкурсі учнів та студентів «Мирний космос», Всеукраїнському гуманітарному конкурсі «Космічні фантазії» та ін. Також, прийнято участь у Всеукраїнській інтернет-олімпіаді «Крок до знань», </w:t>
            </w:r>
            <w:r w:rsidR="00E34239">
              <w:rPr>
                <w:color w:val="000000"/>
              </w:rPr>
              <w:t xml:space="preserve">                  </w:t>
            </w:r>
            <w:r w:rsidRPr="00EC5144">
              <w:rPr>
                <w:color w:val="000000"/>
              </w:rPr>
              <w:t>Всеукраїнській олімпіаді «DreamECO», Всеукраїнсь</w:t>
            </w:r>
            <w:r w:rsidR="00E34239">
              <w:rPr>
                <w:color w:val="000000"/>
              </w:rPr>
              <w:t>кій кампанії «Вишнева Україна»,</w:t>
            </w:r>
            <w:r w:rsidRPr="00EC5144">
              <w:rPr>
                <w:color w:val="000000"/>
              </w:rPr>
              <w:t xml:space="preserve">Міжнародному </w:t>
            </w:r>
            <w:r w:rsidR="00E34239">
              <w:rPr>
                <w:color w:val="000000"/>
              </w:rPr>
              <w:t>х</w:t>
            </w:r>
            <w:r w:rsidRPr="00EC5144">
              <w:rPr>
                <w:color w:val="000000"/>
              </w:rPr>
              <w:t xml:space="preserve">удожньому конкурсі «Календар «Globe», Всеукраїнському конкурсі дитячого малюнка «Зоологічна галерея», Всеукраїнській акції «День зустрічі птахів», </w:t>
            </w:r>
            <w:r w:rsidRPr="00EC5144">
              <w:rPr>
                <w:iCs/>
                <w:color w:val="000000"/>
              </w:rPr>
              <w:t xml:space="preserve">ХХІІІ Міжнародної конференції молодих вчених ICYS-2016 (Румунія). </w:t>
            </w:r>
            <w:r w:rsidRPr="00EC5144">
              <w:rPr>
                <w:color w:val="000000"/>
                <w:shd w:val="clear" w:color="auto" w:fill="FFFFFF"/>
              </w:rPr>
              <w:t>Продовжувалась робота щодо організації міжнародної  співпраці, яка  є невід’ємним складником інноваційного розвитку освітньої галузі міста.</w:t>
            </w:r>
          </w:p>
          <w:p w:rsidR="00EC5144" w:rsidRPr="00EC5144" w:rsidRDefault="00EC5144" w:rsidP="0047103B">
            <w:pPr>
              <w:pStyle w:val="ListParagraph"/>
              <w:ind w:left="0"/>
              <w:jc w:val="both"/>
              <w:rPr>
                <w:color w:val="000000"/>
                <w:sz w:val="24"/>
                <w:szCs w:val="24"/>
              </w:rPr>
            </w:pPr>
            <w:r w:rsidRPr="00EC5144">
              <w:rPr>
                <w:color w:val="000000"/>
                <w:sz w:val="24"/>
                <w:szCs w:val="24"/>
              </w:rPr>
              <w:t>Впродовж звітного періоду проводилась робота щодо виконання Плану заходів з Концепції національно-патріотичного виховання дітей та молоді. В загальноосвітніх закладах міста проведені патріотичні заходи інформаційного, просвітницького характеру, дійового, практичного спрямування, які сприяли вихованню у школярів почуття патріотизму, відданості своїй Вітчизні, зокрема: диспути, конкурси патріотичної пісні, Дні захисника Вітчизни, урочисті лінійки, свята,  виховні години, уроки мужності, благодійні акції «Ветеран», «Милосердя», історико-краєзнавчі акції «Пам’ять», місячники патріотичного виховання, змагання з військово-прикладних видів спорту, оборонно-масової та спортивної роботи, зустрічі з ветеранами, воїнами-інтернаціоналістами, козацькими громадськими організаціями, волонтерами.</w:t>
            </w:r>
          </w:p>
          <w:p w:rsidR="00EC5144" w:rsidRDefault="00EC5144" w:rsidP="0047103B">
            <w:pPr>
              <w:pStyle w:val="ListParagraph"/>
              <w:ind w:left="0"/>
              <w:jc w:val="both"/>
              <w:rPr>
                <w:color w:val="000000"/>
                <w:sz w:val="24"/>
                <w:szCs w:val="24"/>
              </w:rPr>
            </w:pPr>
            <w:r w:rsidRPr="00EC5144">
              <w:rPr>
                <w:color w:val="000000"/>
                <w:sz w:val="24"/>
                <w:szCs w:val="24"/>
              </w:rPr>
              <w:t xml:space="preserve">В рамках проведення Року англійської мови на міському форумі «Чернівці </w:t>
            </w:r>
            <w:r w:rsidRPr="00EC5144">
              <w:rPr>
                <w:color w:val="000000"/>
                <w:sz w:val="24"/>
                <w:szCs w:val="24"/>
                <w:lang w:val="en-US"/>
              </w:rPr>
              <w:t>GoGlobal</w:t>
            </w:r>
            <w:r w:rsidRPr="00EC5144">
              <w:rPr>
                <w:color w:val="000000"/>
                <w:sz w:val="24"/>
                <w:szCs w:val="24"/>
              </w:rPr>
              <w:t xml:space="preserve">» була представлена «Програма вивчення та популяризації англійської мови в закладах освіти м.Чернівців на 2016-2020 роки»,  яка розроблена управлінням освіти та творчою групою вчителів гімназій № 4, 5, 6, 7 та СЗОШ № 22. На виконання Програми вивчення та популяризації англійської мови в закладах освіти м.Чернівців на 2016-2020 роки, затвердженої рішенням  міської ради від 24.12.2015р.  № 48, у 2016 році виділено асигнувань у сумі 1040,9 </w:t>
            </w:r>
            <w:r w:rsidRPr="00EC5144">
              <w:rPr>
                <w:color w:val="000000"/>
                <w:sz w:val="24"/>
                <w:szCs w:val="24"/>
              </w:rPr>
              <w:lastRenderedPageBreak/>
              <w:t xml:space="preserve">тис. грн. В рамках реалізації Програми виготовлено інформаційні календарі «2016 – Рік англійської мови» на суму 11,4 тис. грн., оновлено бібліотечно-ресурсні фонди автентичними виданнями з англійської мови для вчителів і учнів в закладах освіти міста на суму понад 200,0 тис. грн.  </w:t>
            </w:r>
            <w:r w:rsidR="00322AA8">
              <w:rPr>
                <w:color w:val="000000"/>
                <w:sz w:val="24"/>
                <w:szCs w:val="24"/>
              </w:rPr>
              <w:t xml:space="preserve">Також, у </w:t>
            </w:r>
            <w:r w:rsidRPr="00EC5144">
              <w:rPr>
                <w:color w:val="000000"/>
                <w:sz w:val="24"/>
                <w:szCs w:val="24"/>
              </w:rPr>
              <w:t>місті розпочав роботу проект «Партнерство між школами», в рамках якого було створено 5 локальних угрупувань на базі визначених опорних закладів, в рамках якого відбувся конкурс логотипів «Рік англійської мови в моїй школі».</w:t>
            </w:r>
          </w:p>
          <w:p w:rsidR="003F3A30" w:rsidRPr="00C805FE" w:rsidRDefault="0047103B" w:rsidP="00173FBA">
            <w:pPr>
              <w:jc w:val="both"/>
            </w:pPr>
            <w:r w:rsidRPr="00060EA7">
              <w:t xml:space="preserve">З метою забезпечення повноцінного відпочинку та оздоровлення дітей  влітку 2016 року виконавчий комітет Чернівецької міської ради  затвердив заходи щодо літнього відпочинку та оздоровлення дітей міста у 2016 році. </w:t>
            </w:r>
            <w:r w:rsidRPr="00060EA7">
              <w:rPr>
                <w:spacing w:val="6"/>
              </w:rPr>
              <w:t xml:space="preserve">У позашкільних навчальних закладах було організовано роботу гуртків, </w:t>
            </w:r>
            <w:r w:rsidRPr="00060EA7">
              <w:rPr>
                <w:spacing w:val="2"/>
              </w:rPr>
              <w:t>творчих об'єднань, клубів за інтересами.</w:t>
            </w:r>
            <w:r>
              <w:rPr>
                <w:spacing w:val="2"/>
              </w:rPr>
              <w:t xml:space="preserve"> </w:t>
            </w:r>
            <w:r w:rsidRPr="00060EA7">
              <w:rPr>
                <w:spacing w:val="2"/>
              </w:rPr>
              <w:t xml:space="preserve">У 37 загальноосвітніх навчальних закладах працювали  пришкільні табори денного перебування,в яких відпочивали  3700 учнів. </w:t>
            </w:r>
            <w:r w:rsidRPr="00060EA7">
              <w:t>Всього відпочинком та оздоровленням було охоплено  18939 дітей, в т.ч.: за кошти міського бюджету - 4614 дитини, за кошти обласного бюджету - 369 дітей, за батьківські та спонсорські кошти - 13956 дітей.</w:t>
            </w:r>
            <w:r w:rsidR="003F3A30" w:rsidRPr="00C805FE">
              <w:rPr>
                <w:color w:val="FF0000"/>
              </w:rPr>
              <w:t xml:space="preserve">  </w:t>
            </w:r>
          </w:p>
          <w:p w:rsidR="00173FBA" w:rsidRPr="00060EA7" w:rsidRDefault="00173FBA" w:rsidP="00173FBA">
            <w:pPr>
              <w:jc w:val="both"/>
              <w:rPr>
                <w:color w:val="000000"/>
              </w:rPr>
            </w:pPr>
            <w:r w:rsidRPr="00060EA7">
              <w:rPr>
                <w:color w:val="000000"/>
              </w:rPr>
              <w:t xml:space="preserve">Позашкільні навчальні заклади міста разом із загальноосвітніми  навчальними закладами реалізують державну політику в галузі освіти й сприяють розвитку творчої особистості дитини. </w:t>
            </w:r>
            <w:r>
              <w:t xml:space="preserve">У місті функціонують 9 позашкільних закладів освіти, у яких за різними напрямками працюють 442 гуртки. Гуртковою роботою охоплено 5695 учнів.  </w:t>
            </w:r>
            <w:r w:rsidRPr="00060EA7">
              <w:rPr>
                <w:color w:val="000000"/>
              </w:rPr>
              <w:t xml:space="preserve">У </w:t>
            </w:r>
            <w:r>
              <w:rPr>
                <w:color w:val="000000"/>
              </w:rPr>
              <w:t xml:space="preserve">2016 році </w:t>
            </w:r>
            <w:r w:rsidRPr="00060EA7">
              <w:rPr>
                <w:color w:val="000000"/>
              </w:rPr>
              <w:t>позашкільними навчальними закладами проведено 582 міськ</w:t>
            </w:r>
            <w:r w:rsidR="00322AA8">
              <w:rPr>
                <w:color w:val="000000"/>
              </w:rPr>
              <w:t>і</w:t>
            </w:r>
            <w:r w:rsidRPr="00060EA7">
              <w:rPr>
                <w:color w:val="000000"/>
              </w:rPr>
              <w:t xml:space="preserve"> масов</w:t>
            </w:r>
            <w:r w:rsidR="00322AA8">
              <w:rPr>
                <w:color w:val="000000"/>
              </w:rPr>
              <w:t>і</w:t>
            </w:r>
            <w:r w:rsidRPr="00060EA7">
              <w:rPr>
                <w:color w:val="000000"/>
              </w:rPr>
              <w:t xml:space="preserve"> заход</w:t>
            </w:r>
            <w:r w:rsidR="00322AA8">
              <w:rPr>
                <w:color w:val="000000"/>
              </w:rPr>
              <w:t>и</w:t>
            </w:r>
            <w:r w:rsidRPr="00060EA7">
              <w:rPr>
                <w:color w:val="000000"/>
              </w:rPr>
              <w:t xml:space="preserve">, до яких  було залучено 22694 школярів (94,8%). </w:t>
            </w:r>
          </w:p>
          <w:p w:rsidR="004B42F3" w:rsidRPr="001A235D" w:rsidRDefault="004B42F3" w:rsidP="003F3A30">
            <w:pPr>
              <w:pStyle w:val="ListParagraph"/>
              <w:ind w:left="0"/>
              <w:jc w:val="both"/>
              <w:rPr>
                <w:color w:val="000000"/>
              </w:rPr>
            </w:pP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b/>
                <w:color w:val="000000"/>
              </w:rPr>
            </w:pPr>
            <w:r w:rsidRPr="001A235D">
              <w:rPr>
                <w:b/>
                <w:color w:val="000000"/>
              </w:rPr>
              <w:lastRenderedPageBreak/>
              <w:t>3.</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both"/>
              <w:rPr>
                <w:b/>
                <w:color w:val="000000"/>
              </w:rPr>
            </w:pPr>
            <w:r w:rsidRPr="001A235D">
              <w:rPr>
                <w:b/>
                <w:color w:val="000000"/>
              </w:rPr>
              <w:t>Створення умов доступності до якісної позашкільної освіти</w:t>
            </w:r>
            <w:r w:rsidR="00C147E7" w:rsidRPr="001A235D">
              <w:rPr>
                <w:b/>
                <w:color w:val="000000"/>
              </w:rPr>
              <w:t xml:space="preserve"> та навчання дітей з особливими потребами</w:t>
            </w:r>
          </w:p>
        </w:tc>
        <w:tc>
          <w:tcPr>
            <w:tcW w:w="10080" w:type="dxa"/>
            <w:tcBorders>
              <w:top w:val="single" w:sz="4" w:space="0" w:color="auto"/>
              <w:left w:val="single" w:sz="4" w:space="0" w:color="auto"/>
              <w:bottom w:val="single" w:sz="4" w:space="0" w:color="auto"/>
              <w:right w:val="single" w:sz="4" w:space="0" w:color="auto"/>
            </w:tcBorders>
          </w:tcPr>
          <w:p w:rsidR="004B42F3" w:rsidRPr="001A235D" w:rsidRDefault="00173FBA" w:rsidP="00173FBA">
            <w:pPr>
              <w:pStyle w:val="ListParagraph"/>
              <w:ind w:left="0"/>
              <w:jc w:val="both"/>
              <w:rPr>
                <w:color w:val="000000"/>
                <w:sz w:val="24"/>
                <w:szCs w:val="24"/>
              </w:rPr>
            </w:pPr>
            <w:r w:rsidRPr="00C805FE">
              <w:rPr>
                <w:kern w:val="28"/>
                <w:sz w:val="24"/>
                <w:szCs w:val="24"/>
                <w:lang w:eastAsia="en-US"/>
              </w:rPr>
              <w:t>У навчальних закладах</w:t>
            </w:r>
            <w:r>
              <w:rPr>
                <w:kern w:val="28"/>
                <w:lang w:eastAsia="en-US"/>
              </w:rPr>
              <w:t xml:space="preserve"> м.Чернівців</w:t>
            </w:r>
            <w:r w:rsidRPr="00C805FE">
              <w:rPr>
                <w:kern w:val="28"/>
                <w:sz w:val="24"/>
                <w:szCs w:val="24"/>
                <w:lang w:eastAsia="en-US"/>
              </w:rPr>
              <w:t xml:space="preserve"> створюються умови для безбар’єрного доступу дітей з особливими освітніми потребами.</w:t>
            </w:r>
            <w:r w:rsidRPr="00C805FE">
              <w:rPr>
                <w:sz w:val="24"/>
                <w:szCs w:val="24"/>
              </w:rPr>
              <w:t xml:space="preserve"> З метою забезпечення права дітей з особливими потребами на здобуття повної загальної середньої освіти з урахуванням індивідуальних здібностей</w:t>
            </w:r>
            <w:r>
              <w:t xml:space="preserve"> та</w:t>
            </w:r>
            <w:r w:rsidRPr="00C805FE">
              <w:rPr>
                <w:sz w:val="24"/>
                <w:szCs w:val="24"/>
              </w:rPr>
              <w:t xml:space="preserve"> стану здоров’я </w:t>
            </w:r>
            <w:r w:rsidRPr="00C805FE">
              <w:rPr>
                <w:rStyle w:val="longtext"/>
                <w:sz w:val="24"/>
                <w:szCs w:val="24"/>
              </w:rPr>
              <w:t xml:space="preserve">у </w:t>
            </w:r>
            <w:r w:rsidRPr="00521C96">
              <w:rPr>
                <w:rStyle w:val="longtext"/>
                <w:sz w:val="24"/>
                <w:szCs w:val="24"/>
              </w:rPr>
              <w:t>13</w:t>
            </w:r>
            <w:r w:rsidRPr="00C805FE">
              <w:rPr>
                <w:rStyle w:val="longtext"/>
                <w:sz w:val="24"/>
                <w:szCs w:val="24"/>
              </w:rPr>
              <w:t xml:space="preserve"> загальноосвітніх навчальних закладах</w:t>
            </w:r>
            <w:r>
              <w:rPr>
                <w:rStyle w:val="longtext"/>
              </w:rPr>
              <w:t>, а саме</w:t>
            </w:r>
            <w:r w:rsidRPr="00C805FE">
              <w:rPr>
                <w:rStyle w:val="longtext"/>
                <w:sz w:val="24"/>
                <w:szCs w:val="24"/>
              </w:rPr>
              <w:t>: ліцеї № 4, ЗОШ № 4, 8, 13, 16, 24, 27, 25, 28, 30, 31, 33, НВК «Любисток»</w:t>
            </w:r>
            <w:r>
              <w:rPr>
                <w:rStyle w:val="longtext"/>
              </w:rPr>
              <w:t>,</w:t>
            </w:r>
            <w:r w:rsidRPr="00C805FE">
              <w:rPr>
                <w:rStyle w:val="longtext"/>
                <w:sz w:val="24"/>
                <w:szCs w:val="24"/>
              </w:rPr>
              <w:t xml:space="preserve"> функціонують </w:t>
            </w:r>
            <w:r w:rsidRPr="00521C96">
              <w:rPr>
                <w:rStyle w:val="longtext"/>
                <w:sz w:val="24"/>
                <w:szCs w:val="24"/>
              </w:rPr>
              <w:t>36</w:t>
            </w:r>
            <w:r w:rsidRPr="00C805FE">
              <w:rPr>
                <w:rStyle w:val="longtext"/>
                <w:sz w:val="24"/>
                <w:szCs w:val="24"/>
              </w:rPr>
              <w:t xml:space="preserve"> класів з інклюзивною формою навчання, </w:t>
            </w:r>
            <w:r>
              <w:rPr>
                <w:rStyle w:val="longtext"/>
              </w:rPr>
              <w:t>в</w:t>
            </w:r>
            <w:r w:rsidRPr="00C805FE">
              <w:rPr>
                <w:rStyle w:val="longtext"/>
                <w:sz w:val="24"/>
                <w:szCs w:val="24"/>
              </w:rPr>
              <w:t xml:space="preserve"> яких здобувають освіту </w:t>
            </w:r>
            <w:r w:rsidRPr="00521C96">
              <w:rPr>
                <w:rStyle w:val="longtext"/>
                <w:sz w:val="24"/>
                <w:szCs w:val="24"/>
              </w:rPr>
              <w:t>41</w:t>
            </w:r>
            <w:r w:rsidRPr="00C805FE">
              <w:rPr>
                <w:rStyle w:val="longtext"/>
                <w:sz w:val="24"/>
                <w:szCs w:val="24"/>
              </w:rPr>
              <w:t xml:space="preserve"> учень. </w:t>
            </w:r>
            <w:r w:rsidRPr="00C805FE">
              <w:rPr>
                <w:sz w:val="24"/>
                <w:szCs w:val="24"/>
              </w:rPr>
              <w:t>Статус дитини-інваліда мають 18 учнів (43,9%). Всі загальноосвітні навчальні заклади з інклюзивним навчанням були забезпечені посадами асистента вчителя</w:t>
            </w:r>
            <w:r>
              <w:t>. Ок</w:t>
            </w:r>
            <w:r w:rsidRPr="00C805FE">
              <w:rPr>
                <w:rStyle w:val="longtext"/>
                <w:sz w:val="24"/>
                <w:szCs w:val="24"/>
              </w:rPr>
              <w:t xml:space="preserve">рім того, для </w:t>
            </w:r>
            <w:r w:rsidRPr="00521C96">
              <w:rPr>
                <w:rStyle w:val="longtext"/>
                <w:sz w:val="24"/>
                <w:szCs w:val="24"/>
              </w:rPr>
              <w:t>88</w:t>
            </w:r>
            <w:r w:rsidRPr="00C805FE">
              <w:rPr>
                <w:rStyle w:val="longtext"/>
                <w:sz w:val="24"/>
                <w:szCs w:val="24"/>
              </w:rPr>
              <w:t xml:space="preserve"> учнів організовано навчання за індивідуальною формою.</w:t>
            </w:r>
          </w:p>
        </w:tc>
      </w:tr>
      <w:tr w:rsidR="008D4407"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8D4407" w:rsidRPr="001A235D" w:rsidRDefault="008D4407" w:rsidP="008D4407">
            <w:pPr>
              <w:jc w:val="center"/>
              <w:rPr>
                <w:b/>
                <w:color w:val="000000"/>
                <w:sz w:val="28"/>
                <w:szCs w:val="28"/>
              </w:rPr>
            </w:pPr>
            <w:r w:rsidRPr="001A235D">
              <w:rPr>
                <w:b/>
                <w:color w:val="000000"/>
                <w:sz w:val="28"/>
                <w:szCs w:val="28"/>
              </w:rPr>
              <w:t>Фізична культура та спорт</w:t>
            </w: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b/>
                <w:color w:val="000000"/>
              </w:rPr>
            </w:pPr>
            <w:r w:rsidRPr="001A235D">
              <w:rPr>
                <w:b/>
                <w:color w:val="000000"/>
              </w:rPr>
              <w:t>1.</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tabs>
                <w:tab w:val="left" w:pos="8292"/>
                <w:tab w:val="left" w:pos="8363"/>
              </w:tabs>
              <w:spacing w:line="240" w:lineRule="atLeast"/>
              <w:jc w:val="both"/>
              <w:rPr>
                <w:b/>
                <w:color w:val="000000"/>
                <w:szCs w:val="28"/>
              </w:rPr>
            </w:pPr>
            <w:r w:rsidRPr="001A235D">
              <w:rPr>
                <w:b/>
                <w:color w:val="000000"/>
                <w:szCs w:val="28"/>
              </w:rPr>
              <w:t xml:space="preserve">Розвиток фізичної культури та спорту в місті. Збереження і розвиток спортивної інфраструктури </w:t>
            </w:r>
            <w:r w:rsidRPr="001A235D">
              <w:rPr>
                <w:b/>
                <w:color w:val="000000"/>
                <w:szCs w:val="28"/>
              </w:rPr>
              <w:lastRenderedPageBreak/>
              <w:t>міста. Створення умов для задоволення потреб мешканців міста у фізичному розвитку. Підвищення рівня системи дитячого, юнацького та професійного спорту, покращення результатів виступів спортсменів</w:t>
            </w:r>
          </w:p>
          <w:p w:rsidR="004B42F3" w:rsidRPr="001A235D" w:rsidRDefault="004B42F3" w:rsidP="008D4407">
            <w:pPr>
              <w:tabs>
                <w:tab w:val="left" w:pos="8292"/>
                <w:tab w:val="left" w:pos="8363"/>
              </w:tabs>
              <w:spacing w:line="240" w:lineRule="atLeast"/>
              <w:jc w:val="both"/>
              <w:rPr>
                <w:color w:val="000000"/>
                <w:szCs w:val="28"/>
              </w:rPr>
            </w:pPr>
          </w:p>
          <w:p w:rsidR="004B42F3" w:rsidRPr="001A235D" w:rsidRDefault="004B42F3" w:rsidP="008D4407">
            <w:pPr>
              <w:jc w:val="both"/>
              <w:rPr>
                <w:b/>
                <w:color w:val="000000"/>
              </w:rPr>
            </w:pPr>
          </w:p>
        </w:tc>
        <w:tc>
          <w:tcPr>
            <w:tcW w:w="10080" w:type="dxa"/>
            <w:tcBorders>
              <w:top w:val="single" w:sz="4" w:space="0" w:color="auto"/>
              <w:left w:val="single" w:sz="4" w:space="0" w:color="auto"/>
              <w:bottom w:val="single" w:sz="4" w:space="0" w:color="auto"/>
              <w:right w:val="single" w:sz="4" w:space="0" w:color="auto"/>
            </w:tcBorders>
          </w:tcPr>
          <w:p w:rsidR="00F47EB0" w:rsidRPr="00B51E88" w:rsidRDefault="00F47EB0" w:rsidP="00B51E88">
            <w:pPr>
              <w:tabs>
                <w:tab w:val="num" w:pos="0"/>
                <w:tab w:val="left" w:pos="720"/>
              </w:tabs>
              <w:jc w:val="both"/>
              <w:rPr>
                <w:color w:val="000000"/>
                <w:szCs w:val="28"/>
                <w:shd w:val="clear" w:color="auto" w:fill="FFFFFF"/>
              </w:rPr>
            </w:pPr>
            <w:r w:rsidRPr="00B51E88">
              <w:rPr>
                <w:color w:val="000000"/>
                <w:szCs w:val="28"/>
              </w:rPr>
              <w:lastRenderedPageBreak/>
              <w:t xml:space="preserve">У 2016 році в м.Чернівцях розвивався 41 вид спорту, в т.ч.: 20 – олімпійських; 13 – неолімпійських; 8 – спортивно - технічних. </w:t>
            </w:r>
          </w:p>
          <w:p w:rsidR="00F47EB0" w:rsidRPr="00B51E88" w:rsidRDefault="00F47EB0" w:rsidP="00F47EB0">
            <w:pPr>
              <w:tabs>
                <w:tab w:val="num" w:pos="0"/>
              </w:tabs>
              <w:jc w:val="both"/>
              <w:rPr>
                <w:color w:val="000000"/>
              </w:rPr>
            </w:pPr>
            <w:r w:rsidRPr="00B51E88">
              <w:rPr>
                <w:color w:val="000000"/>
              </w:rPr>
              <w:t>Для занять населення фізичною культурою та спортом в м.Чернівцях налічується 7 стадіонів, 66 спортивних залів, 17 тенісних кортів, 11 плавальних басейнів</w:t>
            </w:r>
            <w:r w:rsidR="00BD3BB8">
              <w:rPr>
                <w:color w:val="000000"/>
              </w:rPr>
              <w:t xml:space="preserve"> (</w:t>
            </w:r>
            <w:r w:rsidRPr="00B51E88">
              <w:rPr>
                <w:color w:val="000000"/>
              </w:rPr>
              <w:t>з них діючих – 7</w:t>
            </w:r>
            <w:r w:rsidR="00BD3BB8">
              <w:rPr>
                <w:color w:val="000000"/>
              </w:rPr>
              <w:t>),</w:t>
            </w:r>
            <w:r w:rsidRPr="00B51E88">
              <w:rPr>
                <w:color w:val="000000"/>
              </w:rPr>
              <w:t xml:space="preserve"> 16 </w:t>
            </w:r>
            <w:r w:rsidRPr="00DE56AF">
              <w:rPr>
                <w:color w:val="000000"/>
              </w:rPr>
              <w:lastRenderedPageBreak/>
              <w:t>футбольних полів</w:t>
            </w:r>
            <w:r w:rsidRPr="00B51E88">
              <w:rPr>
                <w:color w:val="000000"/>
              </w:rPr>
              <w:t xml:space="preserve">, легкоатлетичний манеж, легкоатлетична доріжка в критому приміщенні, міжнародна мотоциклетна траса «Суперкрос», лукодром, 151 відкритий спортивний майданчик, 101 приміщення, які пристосовані для занять фізичною культурою та спортом, 1 футбольне поле із синтетичним покриттям і 8 спортивних майданчиків із синтетичним покриттям, 2 льодових майданчики, майданчик для занять екстремальними видами спорту, </w:t>
            </w:r>
            <w:r w:rsidRPr="00B51E88">
              <w:rPr>
                <w:color w:val="000000"/>
                <w:shd w:val="clear" w:color="auto" w:fill="FFFFFF"/>
              </w:rPr>
              <w:t>майданчик для картингу,</w:t>
            </w:r>
            <w:r w:rsidRPr="00B51E88">
              <w:rPr>
                <w:color w:val="000000"/>
              </w:rPr>
              <w:t xml:space="preserve"> стрільбище з  траншейним і круглим стендом. 6 спортивних споруд використовується для проведення фізкультурно–реабілітаційних занять та змагань серед інвалідів.</w:t>
            </w:r>
          </w:p>
          <w:p w:rsidR="00F47EB0" w:rsidRPr="00B51E88" w:rsidRDefault="00F47EB0" w:rsidP="00F47EB0">
            <w:pPr>
              <w:tabs>
                <w:tab w:val="left" w:pos="720"/>
                <w:tab w:val="left" w:pos="8292"/>
                <w:tab w:val="left" w:pos="8363"/>
              </w:tabs>
              <w:spacing w:line="240" w:lineRule="atLeast"/>
              <w:jc w:val="both"/>
              <w:rPr>
                <w:color w:val="000000"/>
                <w:szCs w:val="28"/>
              </w:rPr>
            </w:pPr>
            <w:r w:rsidRPr="00B51E88">
              <w:rPr>
                <w:color w:val="000000"/>
              </w:rPr>
              <w:t xml:space="preserve">В м.Чернівцях працюють 12 дитячо-юнацьких спортивних шкіл, в тому числі спеціалізована дитячо-юнацька школа олімпійського резерву зі стрільби з лука та спортивна школа для дітей з обмеженими фізичними можливостям, школа вищої спортивної майстерності. Створені умови для занять фізичною культурою та спортом для дітей–сиріт, дітей–інвалідів, дітей з малозабезпечених та багатодітних сімей. </w:t>
            </w:r>
            <w:r w:rsidRPr="00B51E88">
              <w:rPr>
                <w:color w:val="000000"/>
                <w:szCs w:val="28"/>
              </w:rPr>
              <w:t>На даний час у дитячо-юнацьких спортивних школах займаються близько 5600 дітей, з якими працюють 207 тренерів-викладачів, з них - 112 штатних. Найбільш масовими видами спорту в місті є: футбол - 1008 дітей, легка атлетика – 495 дітей, вільна боротьба – 458 дітей, панкратіон – 497 дітей, стрільба з лука - 292 дитини.</w:t>
            </w:r>
          </w:p>
          <w:p w:rsidR="00F47EB0" w:rsidRPr="00B51E88" w:rsidRDefault="00F47EB0" w:rsidP="00B51E88">
            <w:pPr>
              <w:tabs>
                <w:tab w:val="left" w:pos="720"/>
                <w:tab w:val="left" w:pos="8292"/>
                <w:tab w:val="left" w:pos="8363"/>
              </w:tabs>
              <w:spacing w:line="240" w:lineRule="atLeast"/>
              <w:contextualSpacing/>
              <w:jc w:val="both"/>
              <w:rPr>
                <w:color w:val="000000"/>
                <w:szCs w:val="28"/>
              </w:rPr>
            </w:pPr>
            <w:r w:rsidRPr="00B51E88">
              <w:rPr>
                <w:color w:val="000000"/>
                <w:szCs w:val="28"/>
              </w:rPr>
              <w:t>У вищих лігах чемпіонатів України виступають команди «ШВСМ – ДЮСШ» (хокей на траві) та «Соколи» (бейсбол), в першій лізі чемпіонату України футбольна команда «Буковина» та баскетбольна команда «Чернівці – Буковина – Старлайф», в дитячо - юнацьких лігах України виступають 1 баскетбольна команда (дівчата, ДЮСШ   № 1 – Спартак) і 4 футбольні юнацькі команди (U-14, U-15, U-16, U-17).</w:t>
            </w:r>
          </w:p>
          <w:p w:rsidR="00F47EB0" w:rsidRPr="00B51E88" w:rsidRDefault="00F47EB0" w:rsidP="00B51E88">
            <w:pPr>
              <w:tabs>
                <w:tab w:val="left" w:pos="720"/>
                <w:tab w:val="left" w:pos="8292"/>
                <w:tab w:val="left" w:pos="8363"/>
              </w:tabs>
              <w:spacing w:line="240" w:lineRule="atLeast"/>
              <w:contextualSpacing/>
              <w:jc w:val="both"/>
              <w:rPr>
                <w:color w:val="000000"/>
                <w:szCs w:val="28"/>
              </w:rPr>
            </w:pPr>
            <w:r w:rsidRPr="00B51E88">
              <w:rPr>
                <w:color w:val="000000"/>
                <w:szCs w:val="28"/>
              </w:rPr>
              <w:t xml:space="preserve">Впродовж звітного періоду в місті  проведено близько 150 спортивно-масових та комплексних заходів з різних видів спорту, в тому числі: </w:t>
            </w:r>
            <w:r w:rsidRPr="00B51E88">
              <w:rPr>
                <w:color w:val="000000"/>
                <w:szCs w:val="28"/>
                <w:shd w:val="clear" w:color="auto" w:fill="FFFFFF"/>
              </w:rPr>
              <w:t xml:space="preserve">чемпіонатів, першостей, турнірів та матчевих зустрічей з олімпійських та неолімпійських видів спорту, </w:t>
            </w:r>
            <w:r w:rsidRPr="00B51E88">
              <w:rPr>
                <w:color w:val="000000"/>
                <w:szCs w:val="28"/>
              </w:rPr>
              <w:t>спартакіади серед школярів, депутатів обласної, районних, міських (міст обласного підпорядкування)</w:t>
            </w:r>
            <w:r w:rsidR="00A6297E">
              <w:rPr>
                <w:color w:val="000000"/>
                <w:szCs w:val="28"/>
              </w:rPr>
              <w:t>,</w:t>
            </w:r>
            <w:r w:rsidRPr="00B51E88">
              <w:rPr>
                <w:color w:val="000000"/>
                <w:szCs w:val="28"/>
              </w:rPr>
              <w:t xml:space="preserve"> сільських та селищних рад, працівників підприємств та організацій, людей з обмеженими фізичними можливостями. Також, на території міста проведені </w:t>
            </w:r>
            <w:r w:rsidRPr="00B51E88">
              <w:rPr>
                <w:color w:val="000000"/>
                <w:szCs w:val="28"/>
                <w:shd w:val="clear" w:color="auto" w:fill="FFFFFF"/>
              </w:rPr>
              <w:t>всеукраїнські та міжнародні змагання, серед яких: чемпіонати та кубки України з мотокросу, автокросу, велосипедного спорту (</w:t>
            </w:r>
            <w:r w:rsidRPr="00B51E88">
              <w:rPr>
                <w:color w:val="000000"/>
                <w:szCs w:val="28"/>
              </w:rPr>
              <w:t>маутенбайк, ВМХ</w:t>
            </w:r>
            <w:r w:rsidRPr="00B51E88">
              <w:rPr>
                <w:color w:val="000000"/>
                <w:szCs w:val="28"/>
                <w:shd w:val="clear" w:color="auto" w:fill="FFFFFF"/>
              </w:rPr>
              <w:t xml:space="preserve">), футболу, баскетболу, тенісу, бейсболу, міжнародний турнір з карате </w:t>
            </w:r>
            <w:r w:rsidRPr="00B51E88">
              <w:rPr>
                <w:color w:val="000000"/>
                <w:szCs w:val="28"/>
              </w:rPr>
              <w:t>«Chernivtsi Cup»</w:t>
            </w:r>
            <w:r w:rsidRPr="00B51E88">
              <w:rPr>
                <w:color w:val="000000"/>
                <w:szCs w:val="28"/>
                <w:shd w:val="clear" w:color="auto" w:fill="FFFFFF"/>
              </w:rPr>
              <w:t xml:space="preserve">, </w:t>
            </w:r>
            <w:r w:rsidRPr="00B51E88">
              <w:rPr>
                <w:color w:val="000000"/>
                <w:szCs w:val="28"/>
              </w:rPr>
              <w:t>міжнародний турнір з художньої гімнастики ім.Л.Каденюка та інші</w:t>
            </w:r>
            <w:r w:rsidRPr="00B51E88">
              <w:rPr>
                <w:color w:val="000000"/>
                <w:szCs w:val="28"/>
                <w:shd w:val="clear" w:color="auto" w:fill="FFFFFF"/>
              </w:rPr>
              <w:t xml:space="preserve">. </w:t>
            </w:r>
            <w:r w:rsidR="00A6297E">
              <w:rPr>
                <w:color w:val="000000"/>
                <w:szCs w:val="28"/>
                <w:shd w:val="clear" w:color="auto" w:fill="FFFFFF"/>
              </w:rPr>
              <w:t>Ок</w:t>
            </w:r>
            <w:r w:rsidRPr="00B51E88">
              <w:rPr>
                <w:color w:val="000000"/>
                <w:szCs w:val="28"/>
                <w:shd w:val="clear" w:color="auto" w:fill="FFFFFF"/>
              </w:rPr>
              <w:t xml:space="preserve">рім традиційних турнірів та змагань, в яких беруть участь вихованці міських ДЮСШ, </w:t>
            </w:r>
            <w:r w:rsidR="00A6297E">
              <w:rPr>
                <w:color w:val="000000"/>
                <w:szCs w:val="28"/>
                <w:shd w:val="clear" w:color="auto" w:fill="FFFFFF"/>
              </w:rPr>
              <w:t xml:space="preserve">у 2016 році </w:t>
            </w:r>
            <w:r w:rsidRPr="00B51E88">
              <w:rPr>
                <w:color w:val="000000"/>
                <w:szCs w:val="28"/>
              </w:rPr>
              <w:t>к</w:t>
            </w:r>
            <w:r w:rsidRPr="00B51E88">
              <w:rPr>
                <w:color w:val="000000"/>
                <w:szCs w:val="28"/>
                <w:shd w:val="clear" w:color="auto" w:fill="FFFFFF"/>
              </w:rPr>
              <w:t xml:space="preserve">оманда чернівецьких спортсменів взяла участь у міжнародному турнірі з настільного тенісу серед дітей віком до 12 років в м.Бельци (Молдова). </w:t>
            </w:r>
            <w:r w:rsidRPr="00B51E88">
              <w:rPr>
                <w:color w:val="000000"/>
                <w:szCs w:val="28"/>
              </w:rPr>
              <w:t>Вперше у м.Чернівцях проведено регіональний юнацький турнір з плавання в 25-метровому басейні фітнес-клубу</w:t>
            </w:r>
            <w:r w:rsidRPr="00B51E88">
              <w:rPr>
                <w:rStyle w:val="apple-converted-space"/>
                <w:color w:val="000000"/>
                <w:szCs w:val="28"/>
              </w:rPr>
              <w:t> </w:t>
            </w:r>
            <w:r w:rsidRPr="00B51E88">
              <w:rPr>
                <w:color w:val="000000"/>
                <w:szCs w:val="28"/>
              </w:rPr>
              <w:t xml:space="preserve">"Титан" та </w:t>
            </w:r>
            <w:r w:rsidRPr="00B51E88">
              <w:rPr>
                <w:color w:val="000000"/>
                <w:szCs w:val="28"/>
              </w:rPr>
              <w:lastRenderedPageBreak/>
              <w:t>чемпіонати України з рукопашного і універсального бою в ФОК «Олімпія». В лютому 2016 року відбувся перший етап юнацького кубку України з більярду (вільна піраміда). Відбувся Чернівецький півмарафон «</w:t>
            </w:r>
            <w:r w:rsidRPr="00B51E88">
              <w:rPr>
                <w:color w:val="000000"/>
                <w:szCs w:val="28"/>
                <w:shd w:val="clear" w:color="auto" w:fill="FFFFFF"/>
              </w:rPr>
              <w:t>CrossHill 2016</w:t>
            </w:r>
            <w:r w:rsidRPr="00B51E88">
              <w:rPr>
                <w:color w:val="000000"/>
                <w:szCs w:val="28"/>
              </w:rPr>
              <w:t xml:space="preserve">». В липні </w:t>
            </w:r>
            <w:r w:rsidR="00A6297E">
              <w:rPr>
                <w:color w:val="000000"/>
                <w:szCs w:val="28"/>
              </w:rPr>
              <w:t xml:space="preserve">20106 року </w:t>
            </w:r>
            <w:r w:rsidRPr="00B51E88">
              <w:rPr>
                <w:color w:val="000000"/>
                <w:szCs w:val="28"/>
              </w:rPr>
              <w:t>відбувся</w:t>
            </w:r>
            <w:r w:rsidRPr="00B51E88">
              <w:rPr>
                <w:rStyle w:val="textexposedshow"/>
                <w:color w:val="000000"/>
                <w:szCs w:val="28"/>
              </w:rPr>
              <w:t xml:space="preserve"> II шаховий фестиваль «Chernivtsi Open 2016», в якому взяли участь понад 100 шахістів з 4 країн світу.</w:t>
            </w:r>
          </w:p>
          <w:p w:rsidR="00F47EB0" w:rsidRPr="00B51E88" w:rsidRDefault="00F47EB0" w:rsidP="00B51E88">
            <w:pPr>
              <w:tabs>
                <w:tab w:val="left" w:pos="720"/>
                <w:tab w:val="left" w:pos="8292"/>
                <w:tab w:val="left" w:pos="8363"/>
              </w:tabs>
              <w:spacing w:line="240" w:lineRule="atLeast"/>
              <w:contextualSpacing/>
              <w:jc w:val="both"/>
              <w:rPr>
                <w:color w:val="000000"/>
                <w:szCs w:val="28"/>
              </w:rPr>
            </w:pPr>
            <w:r w:rsidRPr="00B51E88">
              <w:rPr>
                <w:color w:val="000000"/>
                <w:szCs w:val="28"/>
              </w:rPr>
              <w:t xml:space="preserve">Проведений спортивний ярмарок, в якому прийняли участь усі дитячо-юнацькі спортивні школи міста, спортивні клуби і федерації з різних видів спорту,  магазини спортивного обладнання та спорядження. </w:t>
            </w:r>
          </w:p>
          <w:p w:rsidR="00B51E88" w:rsidRPr="00B51E88" w:rsidRDefault="00F47EB0" w:rsidP="00B51E88">
            <w:pPr>
              <w:tabs>
                <w:tab w:val="left" w:pos="720"/>
                <w:tab w:val="left" w:pos="8292"/>
                <w:tab w:val="left" w:pos="8363"/>
              </w:tabs>
              <w:spacing w:line="240" w:lineRule="atLeast"/>
              <w:contextualSpacing/>
              <w:jc w:val="both"/>
              <w:rPr>
                <w:color w:val="000000"/>
              </w:rPr>
            </w:pPr>
            <w:r w:rsidRPr="00B51E88">
              <w:rPr>
                <w:color w:val="000000"/>
                <w:szCs w:val="28"/>
                <w:shd w:val="clear" w:color="auto" w:fill="FFFFFF"/>
              </w:rPr>
              <w:t xml:space="preserve">В Олімпійських іграх–2016 взяли участь 3 спортсмени з м.Чернівців, а саме: Лідія </w:t>
            </w:r>
            <w:r w:rsidRPr="00B51E88">
              <w:rPr>
                <w:color w:val="000000"/>
                <w:szCs w:val="28"/>
              </w:rPr>
              <w:t>Січенікова (стрільба з лука), Руслана Цихоцька (легка атлетика) т</w:t>
            </w:r>
            <w:r w:rsidR="00B51E88" w:rsidRPr="00B51E88">
              <w:rPr>
                <w:color w:val="000000"/>
                <w:szCs w:val="28"/>
              </w:rPr>
              <w:t>а Наталія Лупу (легка атлетика).</w:t>
            </w:r>
          </w:p>
          <w:p w:rsidR="00F47EB0" w:rsidRPr="00B51E88" w:rsidRDefault="00F47EB0" w:rsidP="00B51E88">
            <w:pPr>
              <w:tabs>
                <w:tab w:val="left" w:pos="720"/>
                <w:tab w:val="left" w:pos="8292"/>
                <w:tab w:val="left" w:pos="8363"/>
              </w:tabs>
              <w:spacing w:line="240" w:lineRule="atLeast"/>
              <w:contextualSpacing/>
              <w:jc w:val="both"/>
              <w:rPr>
                <w:color w:val="000000"/>
                <w:szCs w:val="28"/>
              </w:rPr>
            </w:pPr>
            <w:r w:rsidRPr="00B51E88">
              <w:rPr>
                <w:color w:val="000000"/>
              </w:rPr>
              <w:t>Проводилась системна робота щодо покращення матеріально-технічного стану закладів спортивної інфраструктури міста. Впродовж 2016 року побудований новий сучасний майданчик для міні-футболу із синтетичним покриттям 40х20м на вул.Ткачука, 20, розпочав роботу новий найбільший фітнес–клуб в м.Чернівцях Sport Life (3 басейни: 25м басейн на 6 доріжок, басейн для дітей та басейн для немовлят), до 245-ої річниці Садгори відкрито новий сучасний майданчик з вуличними тренажерами, новий сучасний майданчик з поліуретановим покриттям на території ЧНУ на вул.Небесної Сотні. Завершені ремонтні роботи роздягалень для спортсменів з легкої атлетики на стадіоні «Буковина», продовжу</w:t>
            </w:r>
            <w:r w:rsidR="00A6297E">
              <w:rPr>
                <w:color w:val="000000"/>
              </w:rPr>
              <w:t xml:space="preserve">вались </w:t>
            </w:r>
            <w:r w:rsidRPr="00B51E88">
              <w:rPr>
                <w:color w:val="000000"/>
              </w:rPr>
              <w:t xml:space="preserve">роботи з будівництва побутових приміщень та місць для глядачів стадіону «Ленківці» на вул.О.Вільшини, 1. </w:t>
            </w:r>
          </w:p>
          <w:p w:rsidR="00F47EB0" w:rsidRPr="00B51E88" w:rsidRDefault="00F47EB0" w:rsidP="00B51E88">
            <w:pPr>
              <w:tabs>
                <w:tab w:val="left" w:pos="720"/>
                <w:tab w:val="left" w:pos="8292"/>
                <w:tab w:val="left" w:pos="8363"/>
              </w:tabs>
              <w:spacing w:line="240" w:lineRule="atLeast"/>
              <w:contextualSpacing/>
              <w:jc w:val="both"/>
              <w:rPr>
                <w:color w:val="000000"/>
              </w:rPr>
            </w:pPr>
            <w:r w:rsidRPr="00B51E88">
              <w:rPr>
                <w:color w:val="000000"/>
              </w:rPr>
              <w:t xml:space="preserve">Впроваджувались заходи місцевої Програми з навчання плаванню в загальноосвітніх навчальних закладах м.Чернівців на 2016 -2020 роки, в рамках якої учні загально–освітніх закладів міста навчаються плаванню та оволодівають навиками поводження на воді. </w:t>
            </w:r>
          </w:p>
          <w:p w:rsidR="004B42F3" w:rsidRPr="00F47EB0" w:rsidRDefault="00B51E88" w:rsidP="00F47EB0">
            <w:pPr>
              <w:pStyle w:val="af3"/>
              <w:ind w:left="0" w:right="-1"/>
              <w:jc w:val="both"/>
              <w:rPr>
                <w:color w:val="000000"/>
                <w:lang w:val="uk-UA"/>
              </w:rPr>
            </w:pPr>
            <w:r w:rsidRPr="006258B3">
              <w:rPr>
                <w:color w:val="000000"/>
              </w:rPr>
              <w:t>Рішенням міської ради  від</w:t>
            </w:r>
            <w:r w:rsidR="006258B3" w:rsidRPr="006258B3">
              <w:rPr>
                <w:color w:val="000000"/>
              </w:rPr>
              <w:t xml:space="preserve"> 01.12.2016р. ;482 </w:t>
            </w:r>
            <w:r w:rsidRPr="006258B3">
              <w:rPr>
                <w:color w:val="000000"/>
              </w:rPr>
              <w:t>затверджена  Програма розвитку фізичної культури і спорту в місті Чернівцях на 2017-2020 роки.</w:t>
            </w:r>
          </w:p>
        </w:tc>
      </w:tr>
      <w:tr w:rsidR="008D4407"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8D4407" w:rsidRPr="001A235D" w:rsidRDefault="008D4407" w:rsidP="008D4407">
            <w:pPr>
              <w:jc w:val="center"/>
              <w:rPr>
                <w:b/>
                <w:color w:val="000000"/>
                <w:sz w:val="28"/>
                <w:szCs w:val="28"/>
              </w:rPr>
            </w:pPr>
            <w:r w:rsidRPr="001A235D">
              <w:rPr>
                <w:b/>
                <w:color w:val="000000"/>
                <w:sz w:val="28"/>
                <w:szCs w:val="28"/>
              </w:rPr>
              <w:lastRenderedPageBreak/>
              <w:t>Культура</w:t>
            </w: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b/>
                <w:color w:val="000000"/>
              </w:rPr>
            </w:pPr>
            <w:r w:rsidRPr="001A235D">
              <w:rPr>
                <w:b/>
                <w:color w:val="000000"/>
              </w:rPr>
              <w:t>1.</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pStyle w:val="a9"/>
              <w:tabs>
                <w:tab w:val="left" w:pos="1080"/>
              </w:tabs>
              <w:jc w:val="both"/>
              <w:rPr>
                <w:b/>
                <w:color w:val="000000"/>
              </w:rPr>
            </w:pPr>
            <w:r w:rsidRPr="001A235D">
              <w:rPr>
                <w:b/>
                <w:color w:val="000000"/>
              </w:rPr>
              <w:t xml:space="preserve">Надання якісних культурно-дозвіллєвих послуг мешканцям міста Чернівців, створення оптимальних умов для організації прав членів територіальної громади на вільний доступ до культурних цінностей, на </w:t>
            </w:r>
            <w:r w:rsidRPr="001A235D">
              <w:rPr>
                <w:b/>
                <w:color w:val="000000"/>
              </w:rPr>
              <w:lastRenderedPageBreak/>
              <w:t>їх утворення, збереження та використання</w:t>
            </w:r>
          </w:p>
          <w:p w:rsidR="004B42F3" w:rsidRPr="001A235D" w:rsidRDefault="004B42F3" w:rsidP="008D4407">
            <w:pPr>
              <w:pStyle w:val="a9"/>
              <w:tabs>
                <w:tab w:val="left" w:pos="1080"/>
              </w:tabs>
              <w:jc w:val="both"/>
              <w:rPr>
                <w:b/>
                <w:color w:val="000000"/>
                <w:sz w:val="28"/>
              </w:rPr>
            </w:pPr>
          </w:p>
          <w:p w:rsidR="004B42F3" w:rsidRPr="001A235D" w:rsidRDefault="004B42F3" w:rsidP="008D4407">
            <w:pPr>
              <w:jc w:val="both"/>
              <w:rPr>
                <w:b/>
                <w:color w:val="000000"/>
              </w:rPr>
            </w:pPr>
          </w:p>
        </w:tc>
        <w:tc>
          <w:tcPr>
            <w:tcW w:w="10080" w:type="dxa"/>
            <w:tcBorders>
              <w:top w:val="single" w:sz="4" w:space="0" w:color="auto"/>
              <w:left w:val="single" w:sz="4" w:space="0" w:color="auto"/>
              <w:bottom w:val="single" w:sz="4" w:space="0" w:color="auto"/>
              <w:right w:val="single" w:sz="4" w:space="0" w:color="auto"/>
            </w:tcBorders>
          </w:tcPr>
          <w:p w:rsidR="00F47EB0" w:rsidRPr="00B51E88" w:rsidRDefault="00F47EB0" w:rsidP="00B51E88">
            <w:pPr>
              <w:jc w:val="both"/>
              <w:rPr>
                <w:color w:val="000000"/>
              </w:rPr>
            </w:pPr>
            <w:r w:rsidRPr="00B51E88">
              <w:rPr>
                <w:color w:val="000000"/>
              </w:rPr>
              <w:lastRenderedPageBreak/>
              <w:t>У 2016 році мережа закладів, підпорядкованих управлінню культури міської ради була представлена 42 закладами, в т.ч.: 13 клубних установ, 21</w:t>
            </w:r>
            <w:r w:rsidR="00B51E88" w:rsidRPr="00B51E88">
              <w:rPr>
                <w:color w:val="000000"/>
              </w:rPr>
              <w:t xml:space="preserve"> </w:t>
            </w:r>
            <w:r w:rsidRPr="00B51E88">
              <w:rPr>
                <w:color w:val="000000"/>
              </w:rPr>
              <w:t>бібліотека, 5 шкіл естетичного виховання, Центральний парк культури і відпочинку ім.Т.Г.Шевченка, КП «Парк «Жовтневий» та Головний широкоформатний кінотеатр вищого розряду «Чернівці». У порівнянні до показника 2015 року кількість закладів зменшилась на 1 од.</w:t>
            </w:r>
            <w:r w:rsidR="00E27826">
              <w:rPr>
                <w:color w:val="000000"/>
              </w:rPr>
              <w:t xml:space="preserve"> (</w:t>
            </w:r>
            <w:r w:rsidRPr="00B51E88">
              <w:rPr>
                <w:color w:val="000000"/>
              </w:rPr>
              <w:t>бібліотек</w:t>
            </w:r>
            <w:r w:rsidR="00E27826">
              <w:rPr>
                <w:color w:val="000000"/>
              </w:rPr>
              <w:t>а</w:t>
            </w:r>
            <w:r w:rsidRPr="00B51E88">
              <w:rPr>
                <w:color w:val="000000"/>
              </w:rPr>
              <w:t>-філі</w:t>
            </w:r>
            <w:r w:rsidR="00E27826">
              <w:rPr>
                <w:color w:val="000000"/>
              </w:rPr>
              <w:t>я</w:t>
            </w:r>
            <w:r w:rsidRPr="00B51E88">
              <w:rPr>
                <w:color w:val="000000"/>
              </w:rPr>
              <w:t xml:space="preserve"> №18 за адресою вул.Сторожинецька,60</w:t>
            </w:r>
            <w:r w:rsidR="00E27826">
              <w:rPr>
                <w:color w:val="000000"/>
              </w:rPr>
              <w:t>)</w:t>
            </w:r>
            <w:r w:rsidRPr="00B51E88">
              <w:rPr>
                <w:color w:val="000000"/>
              </w:rPr>
              <w:t>. Також, дозвілля чернівчан забезпечують 191</w:t>
            </w:r>
            <w:r w:rsidRPr="00B51E88">
              <w:rPr>
                <w:i/>
                <w:color w:val="000000"/>
              </w:rPr>
              <w:t xml:space="preserve"> </w:t>
            </w:r>
            <w:r w:rsidRPr="00B51E88">
              <w:rPr>
                <w:color w:val="000000"/>
              </w:rPr>
              <w:t>клубне формування, в яких займається майже 3 тис. учасників, з них 24 аматорських колективи із званням «Народний», «Зразковий», які функціонують на базі закладів культури клубного типу.</w:t>
            </w:r>
          </w:p>
          <w:p w:rsidR="00F47EB0" w:rsidRPr="00495D98" w:rsidRDefault="00F47EB0" w:rsidP="00B51E88">
            <w:pPr>
              <w:tabs>
                <w:tab w:val="left" w:pos="720"/>
              </w:tabs>
              <w:jc w:val="both"/>
              <w:rPr>
                <w:color w:val="FF0000"/>
              </w:rPr>
            </w:pPr>
            <w:r w:rsidRPr="00612FC2">
              <w:rPr>
                <w:color w:val="000000"/>
              </w:rPr>
              <w:lastRenderedPageBreak/>
              <w:t xml:space="preserve">Впродовж 2016 року клубними установами м.Чернівців надано послуги понад </w:t>
            </w:r>
            <w:r w:rsidR="00612FC2" w:rsidRPr="00612FC2">
              <w:rPr>
                <w:color w:val="000000"/>
              </w:rPr>
              <w:t>280</w:t>
            </w:r>
            <w:r w:rsidRPr="00612FC2">
              <w:rPr>
                <w:i/>
                <w:color w:val="000000"/>
              </w:rPr>
              <w:t xml:space="preserve"> </w:t>
            </w:r>
            <w:r w:rsidRPr="00612FC2">
              <w:rPr>
                <w:color w:val="000000"/>
              </w:rPr>
              <w:t>тис. особам,  проведено</w:t>
            </w:r>
            <w:r w:rsidRPr="00612FC2">
              <w:rPr>
                <w:i/>
                <w:color w:val="000000"/>
              </w:rPr>
              <w:t xml:space="preserve"> </w:t>
            </w:r>
            <w:r w:rsidR="00612FC2" w:rsidRPr="00612FC2">
              <w:rPr>
                <w:i/>
                <w:color w:val="000000"/>
              </w:rPr>
              <w:t>3023</w:t>
            </w:r>
            <w:r w:rsidRPr="00612FC2">
              <w:rPr>
                <w:color w:val="000000"/>
              </w:rPr>
              <w:t xml:space="preserve"> культурно-масових заход</w:t>
            </w:r>
            <w:r w:rsidR="00612FC2" w:rsidRPr="00612FC2">
              <w:rPr>
                <w:color w:val="000000"/>
              </w:rPr>
              <w:t>и</w:t>
            </w:r>
            <w:r w:rsidRPr="00612FC2">
              <w:rPr>
                <w:color w:val="000000"/>
              </w:rPr>
              <w:t xml:space="preserve">, з них для дітей – </w:t>
            </w:r>
            <w:r w:rsidR="00612FC2" w:rsidRPr="00612FC2">
              <w:rPr>
                <w:color w:val="000000"/>
              </w:rPr>
              <w:t>1200</w:t>
            </w:r>
            <w:r w:rsidRPr="00612FC2">
              <w:rPr>
                <w:color w:val="000000"/>
              </w:rPr>
              <w:t>.</w:t>
            </w:r>
            <w:r w:rsidRPr="00F47EB0">
              <w:rPr>
                <w:i/>
                <w:color w:val="FF0000"/>
              </w:rPr>
              <w:t xml:space="preserve"> </w:t>
            </w:r>
            <w:r w:rsidRPr="00642DE6">
              <w:rPr>
                <w:color w:val="000000"/>
              </w:rPr>
              <w:t>В</w:t>
            </w:r>
            <w:r w:rsidRPr="00642DE6">
              <w:rPr>
                <w:i/>
                <w:color w:val="000000"/>
              </w:rPr>
              <w:t xml:space="preserve"> </w:t>
            </w:r>
            <w:r w:rsidRPr="00642DE6">
              <w:rPr>
                <w:color w:val="000000"/>
              </w:rPr>
              <w:t xml:space="preserve">Центрі культури «Вернісаж» організовано та проведено </w:t>
            </w:r>
            <w:r w:rsidR="00612FC2" w:rsidRPr="00642DE6">
              <w:rPr>
                <w:color w:val="000000"/>
              </w:rPr>
              <w:t>22</w:t>
            </w:r>
            <w:r w:rsidRPr="00642DE6">
              <w:rPr>
                <w:color w:val="000000"/>
              </w:rPr>
              <w:t xml:space="preserve"> вистав</w:t>
            </w:r>
            <w:r w:rsidR="00612FC2" w:rsidRPr="00642DE6">
              <w:rPr>
                <w:color w:val="000000"/>
              </w:rPr>
              <w:t>ки</w:t>
            </w:r>
            <w:r w:rsidRPr="00642DE6">
              <w:rPr>
                <w:color w:val="000000"/>
              </w:rPr>
              <w:t xml:space="preserve"> та 1</w:t>
            </w:r>
            <w:r w:rsidR="00612FC2" w:rsidRPr="00642DE6">
              <w:rPr>
                <w:color w:val="000000"/>
              </w:rPr>
              <w:t>4</w:t>
            </w:r>
            <w:r w:rsidRPr="00642DE6">
              <w:rPr>
                <w:color w:val="000000"/>
              </w:rPr>
              <w:t xml:space="preserve"> культурно-мистецьких заходів, які </w:t>
            </w:r>
            <w:r w:rsidRPr="00495D98">
              <w:rPr>
                <w:color w:val="000000"/>
              </w:rPr>
              <w:t xml:space="preserve">відвідали </w:t>
            </w:r>
            <w:r w:rsidR="00612FC2" w:rsidRPr="00495D98">
              <w:rPr>
                <w:color w:val="000000"/>
              </w:rPr>
              <w:t>понад 25 тис.</w:t>
            </w:r>
            <w:r w:rsidRPr="00495D98">
              <w:rPr>
                <w:color w:val="000000"/>
              </w:rPr>
              <w:t xml:space="preserve"> осіб.</w:t>
            </w:r>
            <w:r w:rsidRPr="00495D98">
              <w:rPr>
                <w:color w:val="FF0000"/>
              </w:rPr>
              <w:t xml:space="preserve"> </w:t>
            </w:r>
          </w:p>
          <w:p w:rsidR="00F47EB0" w:rsidRPr="00495D98" w:rsidRDefault="00F47EB0" w:rsidP="00612FC2">
            <w:pPr>
              <w:tabs>
                <w:tab w:val="left" w:pos="720"/>
              </w:tabs>
              <w:jc w:val="both"/>
              <w:rPr>
                <w:color w:val="000000"/>
              </w:rPr>
            </w:pPr>
            <w:r w:rsidRPr="00495D98">
              <w:rPr>
                <w:color w:val="000000"/>
              </w:rPr>
              <w:t xml:space="preserve">Значне місце в організації змістовного дозвілля чернівчан та гостей міста посідає Центральний парк культури і відпочинку ім. Т.Г.Шевченка.  Впродовж звітного періоду проведено </w:t>
            </w:r>
            <w:r w:rsidR="00612FC2" w:rsidRPr="00495D98">
              <w:rPr>
                <w:color w:val="000000"/>
              </w:rPr>
              <w:t>261</w:t>
            </w:r>
            <w:r w:rsidRPr="00495D98">
              <w:rPr>
                <w:color w:val="000000"/>
              </w:rPr>
              <w:t xml:space="preserve"> культурно-масови</w:t>
            </w:r>
            <w:r w:rsidR="00612FC2" w:rsidRPr="00495D98">
              <w:rPr>
                <w:color w:val="000000"/>
              </w:rPr>
              <w:t>й захід</w:t>
            </w:r>
            <w:r w:rsidRPr="00495D98">
              <w:rPr>
                <w:color w:val="000000"/>
              </w:rPr>
              <w:t xml:space="preserve"> і надано послуги понад 7</w:t>
            </w:r>
            <w:r w:rsidR="00612FC2" w:rsidRPr="00495D98">
              <w:rPr>
                <w:color w:val="000000"/>
              </w:rPr>
              <w:t>7</w:t>
            </w:r>
            <w:r w:rsidRPr="00495D98">
              <w:rPr>
                <w:color w:val="000000"/>
              </w:rPr>
              <w:t xml:space="preserve"> тис.</w:t>
            </w:r>
            <w:r w:rsidR="00612FC2" w:rsidRPr="00495D98">
              <w:rPr>
                <w:color w:val="000000"/>
              </w:rPr>
              <w:t xml:space="preserve"> </w:t>
            </w:r>
            <w:r w:rsidRPr="00495D98">
              <w:rPr>
                <w:color w:val="000000"/>
              </w:rPr>
              <w:t>відвідувачам.</w:t>
            </w:r>
          </w:p>
          <w:p w:rsidR="00F47EB0" w:rsidRPr="00642DE6" w:rsidRDefault="00F47EB0" w:rsidP="00F47EB0">
            <w:pPr>
              <w:tabs>
                <w:tab w:val="left" w:pos="720"/>
              </w:tabs>
              <w:jc w:val="both"/>
              <w:rPr>
                <w:color w:val="000000"/>
              </w:rPr>
            </w:pPr>
            <w:r w:rsidRPr="00495D98">
              <w:rPr>
                <w:color w:val="000000"/>
              </w:rPr>
              <w:t>У 2016 році проведені культурно-мистецькі заходи з нагоди святкування ювілейних дат, зокрема: 75-річчя від дня народження Івана Миколайчука, 20-річчя Дня Конституції України та</w:t>
            </w:r>
            <w:r w:rsidRPr="00B51E88">
              <w:rPr>
                <w:color w:val="000000"/>
              </w:rPr>
              <w:t xml:space="preserve"> 25-річчя Незалежності України. Також, проведені: </w:t>
            </w:r>
            <w:r w:rsidRPr="00612FC2">
              <w:rPr>
                <w:bCs/>
                <w:color w:val="000000"/>
              </w:rPr>
              <w:t>традиційне</w:t>
            </w:r>
            <w:r w:rsidRPr="00B51E88">
              <w:rPr>
                <w:bCs/>
                <w:color w:val="000000"/>
                <w:sz w:val="28"/>
              </w:rPr>
              <w:t xml:space="preserve"> </w:t>
            </w:r>
            <w:r w:rsidRPr="00B51E88">
              <w:rPr>
                <w:bCs/>
                <w:color w:val="000000"/>
              </w:rPr>
              <w:t>міське свято «Зиму проводжаймо – Весну зустрічаймо», весняний фестиваль народної творчості «Мерцішор», урочиста презентація великодньої атрибутики «Великодній дивосвіт», VІ Садигурське фольклорно-етнографічне свято «Рогізнянська галушка»,</w:t>
            </w:r>
            <w:r w:rsidRPr="00B51E88">
              <w:rPr>
                <w:color w:val="000000"/>
              </w:rPr>
              <w:t xml:space="preserve">  Міжнародний турнір з бально-спортивних танців «Ратуша-2016», щорічний фестиваль юних талантів  «Місто моє казкове» Центрального парку культури і відпочинку   ім. Т.Г.Шевченка,</w:t>
            </w:r>
            <w:r w:rsidRPr="00B51E88">
              <w:rPr>
                <w:bCs/>
                <w:color w:val="000000"/>
              </w:rPr>
              <w:t xml:space="preserve"> фольклорне свято «Купальські забави» та участь кращих аматорських фольклорних колективів міста у Міжнародному фольклорному фестивалі «Буковинські зустрічі»</w:t>
            </w:r>
            <w:r w:rsidRPr="00B51E88">
              <w:rPr>
                <w:color w:val="000000"/>
              </w:rPr>
              <w:t xml:space="preserve">. Щонеділі в Центральному парку культури і відпочинку   ім.Т.Г.Шевченка під час літнього відпочинку для дітей та молоді проводились розважальні програми «В гостях у казки». Запроваджені нові сучасні форми сімейного відпочинку, зокрема </w:t>
            </w:r>
            <w:r w:rsidRPr="00B51E88">
              <w:rPr>
                <w:bCs/>
                <w:color w:val="000000"/>
              </w:rPr>
              <w:t xml:space="preserve">фотозони «Петрівські покоси» та «Світлина на згадку». Також, </w:t>
            </w:r>
            <w:r w:rsidRPr="00B51E88">
              <w:rPr>
                <w:color w:val="000000"/>
              </w:rPr>
              <w:t>проведено низку  благодійних заходів на допомогу хворим дітям «Серце до серця» та учасникам АТО.</w:t>
            </w:r>
            <w:r w:rsidRPr="00B51E88">
              <w:rPr>
                <w:color w:val="000000"/>
                <w:sz w:val="28"/>
                <w:szCs w:val="28"/>
              </w:rPr>
              <w:t xml:space="preserve"> </w:t>
            </w:r>
            <w:r w:rsidR="00612FC2" w:rsidRPr="00642DE6">
              <w:rPr>
                <w:color w:val="000000"/>
              </w:rPr>
              <w:t>В рамках новорічно-</w:t>
            </w:r>
            <w:r w:rsidR="00642DE6" w:rsidRPr="00642DE6">
              <w:rPr>
                <w:color w:val="000000"/>
              </w:rPr>
              <w:t xml:space="preserve">різдвяних свят відбувся показ вистави </w:t>
            </w:r>
            <w:r w:rsidR="00642DE6">
              <w:rPr>
                <w:color w:val="000000"/>
              </w:rPr>
              <w:t>«</w:t>
            </w:r>
            <w:r w:rsidR="00642DE6" w:rsidRPr="00642DE6">
              <w:rPr>
                <w:color w:val="000000"/>
              </w:rPr>
              <w:t>Аліса у новорічній казці» та проведено низку святкових заходів для дітей.</w:t>
            </w:r>
            <w:r w:rsidR="00612FC2" w:rsidRPr="00642DE6">
              <w:rPr>
                <w:color w:val="000000"/>
              </w:rPr>
              <w:t xml:space="preserve"> </w:t>
            </w:r>
          </w:p>
          <w:p w:rsidR="00642DE6" w:rsidRPr="00642DE6" w:rsidRDefault="00F47EB0" w:rsidP="00F47EB0">
            <w:pPr>
              <w:tabs>
                <w:tab w:val="left" w:pos="720"/>
              </w:tabs>
              <w:jc w:val="both"/>
              <w:rPr>
                <w:color w:val="000000"/>
              </w:rPr>
            </w:pPr>
            <w:r w:rsidRPr="00642DE6">
              <w:rPr>
                <w:color w:val="000000"/>
              </w:rPr>
              <w:t xml:space="preserve">Впродовж звітного періоду </w:t>
            </w:r>
            <w:r w:rsidR="00612FC2" w:rsidRPr="00642DE6">
              <w:rPr>
                <w:color w:val="000000"/>
              </w:rPr>
              <w:t xml:space="preserve">комунальними </w:t>
            </w:r>
            <w:r w:rsidRPr="00642DE6">
              <w:rPr>
                <w:color w:val="000000"/>
              </w:rPr>
              <w:t>бібліотеками надано послуги 4</w:t>
            </w:r>
            <w:r w:rsidR="00612FC2" w:rsidRPr="00642DE6">
              <w:rPr>
                <w:color w:val="000000"/>
              </w:rPr>
              <w:t>43925</w:t>
            </w:r>
            <w:r w:rsidRPr="00642DE6">
              <w:rPr>
                <w:color w:val="000000"/>
              </w:rPr>
              <w:t xml:space="preserve"> читачам, видано </w:t>
            </w:r>
            <w:r w:rsidR="00612FC2" w:rsidRPr="00642DE6">
              <w:rPr>
                <w:color w:val="000000"/>
              </w:rPr>
              <w:t>971129</w:t>
            </w:r>
            <w:r w:rsidRPr="00642DE6">
              <w:rPr>
                <w:i/>
                <w:color w:val="000000"/>
              </w:rPr>
              <w:t xml:space="preserve"> </w:t>
            </w:r>
            <w:r w:rsidRPr="00642DE6">
              <w:rPr>
                <w:color w:val="000000"/>
              </w:rPr>
              <w:t xml:space="preserve">примірників видань. Кількість відвідувань бібліотек склала </w:t>
            </w:r>
            <w:r w:rsidR="00612FC2" w:rsidRPr="00642DE6">
              <w:rPr>
                <w:color w:val="000000"/>
              </w:rPr>
              <w:t>336840</w:t>
            </w:r>
            <w:r w:rsidRPr="00642DE6">
              <w:rPr>
                <w:color w:val="000000"/>
              </w:rPr>
              <w:t xml:space="preserve"> осіб.</w:t>
            </w:r>
          </w:p>
          <w:p w:rsidR="00F47EB0" w:rsidRPr="00612FC2" w:rsidRDefault="00F47EB0" w:rsidP="00F47EB0">
            <w:pPr>
              <w:tabs>
                <w:tab w:val="left" w:pos="720"/>
              </w:tabs>
              <w:jc w:val="both"/>
              <w:rPr>
                <w:color w:val="000000"/>
              </w:rPr>
            </w:pPr>
            <w:r w:rsidRPr="00612FC2">
              <w:rPr>
                <w:color w:val="000000"/>
              </w:rPr>
              <w:t xml:space="preserve">Впродовж 2016 року закладами культури надані платні послуги на суму </w:t>
            </w:r>
            <w:r w:rsidR="0036704E" w:rsidRPr="00612FC2">
              <w:rPr>
                <w:color w:val="000000"/>
              </w:rPr>
              <w:t>19495,7</w:t>
            </w:r>
            <w:r w:rsidRPr="00612FC2">
              <w:rPr>
                <w:color w:val="000000"/>
              </w:rPr>
              <w:t xml:space="preserve"> тис.грн., в т.ч.:</w:t>
            </w:r>
          </w:p>
          <w:p w:rsidR="00F47EB0" w:rsidRPr="00612FC2" w:rsidRDefault="00F47EB0" w:rsidP="00F47EB0">
            <w:pPr>
              <w:tabs>
                <w:tab w:val="left" w:pos="720"/>
              </w:tabs>
              <w:jc w:val="both"/>
              <w:rPr>
                <w:color w:val="000000"/>
              </w:rPr>
            </w:pPr>
            <w:r w:rsidRPr="00612FC2">
              <w:rPr>
                <w:color w:val="000000"/>
              </w:rPr>
              <w:t xml:space="preserve">-кінотеатром «Чернівці» - </w:t>
            </w:r>
            <w:r w:rsidR="0036704E" w:rsidRPr="00612FC2">
              <w:rPr>
                <w:color w:val="000000"/>
              </w:rPr>
              <w:t>6971,7</w:t>
            </w:r>
            <w:r w:rsidRPr="00612FC2">
              <w:rPr>
                <w:color w:val="000000"/>
              </w:rPr>
              <w:t xml:space="preserve"> тис.грн.;</w:t>
            </w:r>
          </w:p>
          <w:p w:rsidR="00F47EB0" w:rsidRPr="00612FC2" w:rsidRDefault="00F47EB0" w:rsidP="00F47EB0">
            <w:pPr>
              <w:tabs>
                <w:tab w:val="left" w:pos="720"/>
              </w:tabs>
              <w:jc w:val="both"/>
              <w:rPr>
                <w:color w:val="000000"/>
              </w:rPr>
            </w:pPr>
            <w:r w:rsidRPr="00612FC2">
              <w:rPr>
                <w:color w:val="000000"/>
              </w:rPr>
              <w:t>-клубними установами – 1</w:t>
            </w:r>
            <w:r w:rsidR="0036704E" w:rsidRPr="00612FC2">
              <w:rPr>
                <w:color w:val="000000"/>
              </w:rPr>
              <w:t>693,4</w:t>
            </w:r>
            <w:r w:rsidRPr="00612FC2">
              <w:rPr>
                <w:color w:val="000000"/>
              </w:rPr>
              <w:t xml:space="preserve"> тис.грн.;</w:t>
            </w:r>
          </w:p>
          <w:p w:rsidR="00F47EB0" w:rsidRPr="00612FC2" w:rsidRDefault="00F47EB0" w:rsidP="00F47EB0">
            <w:pPr>
              <w:tabs>
                <w:tab w:val="left" w:pos="720"/>
              </w:tabs>
              <w:jc w:val="both"/>
              <w:rPr>
                <w:color w:val="000000"/>
              </w:rPr>
            </w:pPr>
            <w:r w:rsidRPr="00612FC2">
              <w:rPr>
                <w:color w:val="000000"/>
              </w:rPr>
              <w:t>-школами естетичного виховання –</w:t>
            </w:r>
            <w:r w:rsidR="0036704E" w:rsidRPr="00612FC2">
              <w:rPr>
                <w:color w:val="000000"/>
              </w:rPr>
              <w:t xml:space="preserve"> 1153,6</w:t>
            </w:r>
            <w:r w:rsidRPr="00612FC2">
              <w:rPr>
                <w:color w:val="000000"/>
              </w:rPr>
              <w:t xml:space="preserve"> тис.грн.;</w:t>
            </w:r>
          </w:p>
          <w:p w:rsidR="00F47EB0" w:rsidRPr="00612FC2" w:rsidRDefault="00F47EB0" w:rsidP="00F47EB0">
            <w:pPr>
              <w:tabs>
                <w:tab w:val="left" w:pos="720"/>
              </w:tabs>
              <w:jc w:val="both"/>
              <w:rPr>
                <w:color w:val="000000"/>
              </w:rPr>
            </w:pPr>
            <w:r w:rsidRPr="00612FC2">
              <w:rPr>
                <w:color w:val="000000"/>
              </w:rPr>
              <w:t>-парками – 9</w:t>
            </w:r>
            <w:r w:rsidR="0036704E" w:rsidRPr="00612FC2">
              <w:rPr>
                <w:color w:val="000000"/>
              </w:rPr>
              <w:t>670,0</w:t>
            </w:r>
            <w:r w:rsidRPr="00612FC2">
              <w:rPr>
                <w:color w:val="000000"/>
              </w:rPr>
              <w:t xml:space="preserve"> тис.грн.;</w:t>
            </w:r>
          </w:p>
          <w:p w:rsidR="00F47EB0" w:rsidRPr="00612FC2" w:rsidRDefault="00F47EB0" w:rsidP="00F47EB0">
            <w:pPr>
              <w:tabs>
                <w:tab w:val="left" w:pos="720"/>
              </w:tabs>
              <w:jc w:val="both"/>
              <w:rPr>
                <w:color w:val="000000"/>
              </w:rPr>
            </w:pPr>
            <w:r w:rsidRPr="00612FC2">
              <w:rPr>
                <w:color w:val="000000"/>
              </w:rPr>
              <w:t xml:space="preserve">-бібліотеками – </w:t>
            </w:r>
            <w:r w:rsidR="0036704E" w:rsidRPr="00612FC2">
              <w:rPr>
                <w:color w:val="000000"/>
              </w:rPr>
              <w:t>7,0</w:t>
            </w:r>
            <w:r w:rsidRPr="00612FC2">
              <w:rPr>
                <w:color w:val="000000"/>
              </w:rPr>
              <w:t xml:space="preserve"> тис.грн.</w:t>
            </w:r>
          </w:p>
          <w:p w:rsidR="004B42F3" w:rsidRPr="001A235D" w:rsidRDefault="004B42F3" w:rsidP="008D4407">
            <w:pPr>
              <w:jc w:val="both"/>
              <w:rPr>
                <w:color w:val="000000"/>
              </w:rPr>
            </w:pPr>
          </w:p>
        </w:tc>
      </w:tr>
      <w:tr w:rsidR="008D4407"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8D4407" w:rsidRPr="001A235D" w:rsidRDefault="008D4407" w:rsidP="008D4407">
            <w:pPr>
              <w:rPr>
                <w:b/>
                <w:color w:val="000000"/>
                <w:sz w:val="28"/>
                <w:szCs w:val="28"/>
              </w:rPr>
            </w:pPr>
            <w:r w:rsidRPr="001A235D">
              <w:rPr>
                <w:b/>
                <w:color w:val="000000"/>
                <w:sz w:val="28"/>
                <w:szCs w:val="28"/>
              </w:rPr>
              <w:lastRenderedPageBreak/>
              <w:t xml:space="preserve">                                                                                          Охорона здоров’я</w:t>
            </w: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b/>
                <w:color w:val="000000"/>
              </w:rPr>
            </w:pPr>
            <w:r w:rsidRPr="001A235D">
              <w:rPr>
                <w:b/>
                <w:color w:val="000000"/>
              </w:rPr>
              <w:t>1.</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both"/>
              <w:rPr>
                <w:b/>
                <w:color w:val="000000"/>
              </w:rPr>
            </w:pPr>
            <w:r w:rsidRPr="001A235D">
              <w:rPr>
                <w:b/>
                <w:color w:val="000000"/>
              </w:rPr>
              <w:t xml:space="preserve">Створення умов для </w:t>
            </w:r>
            <w:r w:rsidRPr="001A235D">
              <w:rPr>
                <w:b/>
                <w:color w:val="000000"/>
              </w:rPr>
              <w:lastRenderedPageBreak/>
              <w:t xml:space="preserve">покращення здоров’я населення, забезпечення якісної та доступної медичної допомоги, приведення матеріально-технічної бази лікувальних закладів до сучасних вимог </w:t>
            </w:r>
          </w:p>
        </w:tc>
        <w:tc>
          <w:tcPr>
            <w:tcW w:w="10080" w:type="dxa"/>
            <w:tcBorders>
              <w:top w:val="single" w:sz="4" w:space="0" w:color="auto"/>
              <w:left w:val="single" w:sz="4" w:space="0" w:color="auto"/>
              <w:bottom w:val="single" w:sz="4" w:space="0" w:color="auto"/>
              <w:right w:val="single" w:sz="4" w:space="0" w:color="auto"/>
            </w:tcBorders>
          </w:tcPr>
          <w:p w:rsidR="00D00E7F" w:rsidRPr="00DC3558" w:rsidRDefault="00F47EB0" w:rsidP="00D00E7F">
            <w:pPr>
              <w:jc w:val="both"/>
              <w:rPr>
                <w:color w:val="000000"/>
              </w:rPr>
            </w:pPr>
            <w:r w:rsidRPr="00DC3558">
              <w:rPr>
                <w:color w:val="000000"/>
              </w:rPr>
              <w:lastRenderedPageBreak/>
              <w:t xml:space="preserve">У 2016 році </w:t>
            </w:r>
            <w:r w:rsidR="00D00E7F" w:rsidRPr="00DC3558">
              <w:rPr>
                <w:color w:val="000000"/>
              </w:rPr>
              <w:t xml:space="preserve">медичну допомогу територіальній громаді міста надавали 16 бюджетних </w:t>
            </w:r>
            <w:r w:rsidR="00D00E7F" w:rsidRPr="00DC3558">
              <w:rPr>
                <w:color w:val="000000"/>
              </w:rPr>
              <w:lastRenderedPageBreak/>
              <w:t xml:space="preserve">акредитованих закладів охорони здоров’я. За рахунок державної медичної субвенції та міського бюджету утримуються в 5-ти лікарнях та 2-х пологових будинках 1040 стаціонарних ліжок, з них 265 - дитячих, загальні та стоматологічні поліклініки, жіночі консультації та 2 центри первинної медико-санітарної допомоги потужністю 3185 відвідувань у зміну. </w:t>
            </w:r>
          </w:p>
          <w:p w:rsidR="00D00E7F" w:rsidRPr="00DC3558" w:rsidRDefault="00D00E7F" w:rsidP="00D00E7F">
            <w:pPr>
              <w:jc w:val="both"/>
              <w:rPr>
                <w:color w:val="000000"/>
              </w:rPr>
            </w:pPr>
            <w:r w:rsidRPr="00DC3558">
              <w:rPr>
                <w:color w:val="000000"/>
              </w:rPr>
              <w:t>По загальних поліклініках та жіночих консультаціях впроваджені малозатратні технології лікування, при поліклініках  функціонує 233 ліжка денних стаціонарів.</w:t>
            </w:r>
          </w:p>
          <w:p w:rsidR="00D00E7F" w:rsidRPr="00DC3558" w:rsidRDefault="00D00E7F" w:rsidP="00D00E7F">
            <w:pPr>
              <w:jc w:val="both"/>
              <w:rPr>
                <w:color w:val="000000"/>
              </w:rPr>
            </w:pPr>
            <w:r w:rsidRPr="00DC3558">
              <w:rPr>
                <w:color w:val="000000"/>
              </w:rPr>
              <w:t>Відповідно до чинного законодавства за рахунок надходжень від реалізації платних медичних послуг в бюджетних закладах охорони здоров</w:t>
            </w:r>
            <w:r w:rsidRPr="00DC3558">
              <w:rPr>
                <w:color w:val="000000"/>
              </w:rPr>
              <w:sym w:font="Symbol" w:char="F0A2"/>
            </w:r>
            <w:r w:rsidRPr="00DC3558">
              <w:rPr>
                <w:color w:val="000000"/>
              </w:rPr>
              <w:t>я функціонують 2 гінекологічних відділення, потужність яких приведено у відповідність до навантаження та складає 15 ліжок, зубопротезне відділення та інші підрозділи в поліклініках міста.</w:t>
            </w:r>
          </w:p>
          <w:p w:rsidR="00D00E7F" w:rsidRPr="00DC3558" w:rsidRDefault="00D00E7F" w:rsidP="00D00E7F">
            <w:pPr>
              <w:jc w:val="both"/>
              <w:rPr>
                <w:color w:val="000000"/>
              </w:rPr>
            </w:pPr>
            <w:r w:rsidRPr="00DC3558">
              <w:rPr>
                <w:color w:val="000000"/>
              </w:rPr>
              <w:t>Платні медичні послуги населенню міста надаються також комунальним підприємством «Госпрозрахункова поліклініка профілактичних оглядів».</w:t>
            </w:r>
          </w:p>
          <w:p w:rsidR="00D00E7F" w:rsidRPr="00DC3558" w:rsidRDefault="00D00E7F" w:rsidP="00D00E7F">
            <w:pPr>
              <w:jc w:val="both"/>
              <w:rPr>
                <w:color w:val="000000"/>
              </w:rPr>
            </w:pPr>
            <w:r w:rsidRPr="00DC3558">
              <w:rPr>
                <w:color w:val="000000"/>
              </w:rPr>
              <w:t>У галузі утримується 38</w:t>
            </w:r>
            <w:r w:rsidRPr="00DC3558">
              <w:rPr>
                <w:color w:val="000000"/>
                <w:lang w:val="ru-RU"/>
              </w:rPr>
              <w:t>18</w:t>
            </w:r>
            <w:r w:rsidRPr="00DC3558">
              <w:rPr>
                <w:color w:val="000000"/>
              </w:rPr>
              <w:t xml:space="preserve"> робочих місця, за рахунок доходів реалізації платних послуг – 141робоче місце.</w:t>
            </w:r>
          </w:p>
          <w:p w:rsidR="00D00E7F" w:rsidRPr="00DC3558" w:rsidRDefault="00D00E7F" w:rsidP="00D00E7F">
            <w:pPr>
              <w:jc w:val="both"/>
              <w:rPr>
                <w:color w:val="000000"/>
              </w:rPr>
            </w:pPr>
            <w:r w:rsidRPr="00DC3558">
              <w:rPr>
                <w:color w:val="000000"/>
              </w:rPr>
              <w:t>Кількість відвідувань в поліклініки міста у 2016 році склала 2099,8 тис.</w:t>
            </w:r>
            <w:r w:rsidR="00E27826">
              <w:rPr>
                <w:color w:val="000000"/>
              </w:rPr>
              <w:t xml:space="preserve"> </w:t>
            </w:r>
            <w:r w:rsidRPr="00DC3558">
              <w:rPr>
                <w:color w:val="000000"/>
              </w:rPr>
              <w:t>осіб. За медичною допомогою до стоматологів звернулось 143,8 тис. хворих. В умовах денних стаціонарів поліклінік та жіночих консультацій пологових будинків отримали лікування 15,3 тис. пацієнтів. В стаціонарах міста отримали лікування 39,2 тис. хворих.</w:t>
            </w:r>
          </w:p>
          <w:p w:rsidR="00D00E7F" w:rsidRPr="00DC3558" w:rsidRDefault="00D00E7F" w:rsidP="00D00E7F">
            <w:pPr>
              <w:jc w:val="both"/>
              <w:rPr>
                <w:color w:val="000000"/>
              </w:rPr>
            </w:pPr>
            <w:r w:rsidRPr="00DC3558">
              <w:rPr>
                <w:color w:val="000000"/>
              </w:rPr>
              <w:t>Впродовж 2016 року відпущено ліків по пільговим рецептам на суму 7965,2 тис. грн. Проведено протезування зубів пільговим категоріям населення на загальну суму 750,0 тис. грн., в тому числі 49 учасник</w:t>
            </w:r>
            <w:r w:rsidRPr="00DC3558">
              <w:rPr>
                <w:color w:val="000000"/>
                <w:lang w:val="ru-RU"/>
              </w:rPr>
              <w:t xml:space="preserve">ам та </w:t>
            </w:r>
            <w:r w:rsidRPr="00DC3558">
              <w:rPr>
                <w:color w:val="000000"/>
              </w:rPr>
              <w:t>інвалідам</w:t>
            </w:r>
            <w:r w:rsidRPr="00DC3558">
              <w:rPr>
                <w:color w:val="000000"/>
                <w:lang w:val="ru-RU"/>
              </w:rPr>
              <w:t xml:space="preserve"> </w:t>
            </w:r>
            <w:r w:rsidRPr="00DC3558">
              <w:rPr>
                <w:color w:val="000000"/>
              </w:rPr>
              <w:t>ВВВ та учасникам бойових дій на суму 80,4 тис. грн.</w:t>
            </w:r>
            <w:r w:rsidRPr="00DC3558">
              <w:rPr>
                <w:color w:val="000000"/>
              </w:rPr>
              <w:tab/>
            </w:r>
          </w:p>
          <w:p w:rsidR="00DC3558" w:rsidRPr="00DC3558" w:rsidRDefault="00F47EB0" w:rsidP="00DC3558">
            <w:pPr>
              <w:jc w:val="both"/>
              <w:rPr>
                <w:color w:val="000000"/>
              </w:rPr>
            </w:pPr>
            <w:r w:rsidRPr="00DC3558">
              <w:rPr>
                <w:color w:val="000000"/>
              </w:rPr>
              <w:t>Впродовж звітного періоду проводилась робота щодо забезпечення належного</w:t>
            </w:r>
            <w:r w:rsidR="00E27826">
              <w:rPr>
                <w:color w:val="000000"/>
              </w:rPr>
              <w:t xml:space="preserve"> </w:t>
            </w:r>
            <w:r w:rsidRPr="00DC3558">
              <w:rPr>
                <w:color w:val="000000"/>
              </w:rPr>
              <w:t>санітарно-технічного стану приміщень і будівель лікувально-профілактичних закладів міста, а саме:</w:t>
            </w:r>
          </w:p>
          <w:p w:rsidR="00DC3558" w:rsidRPr="00DC3558" w:rsidRDefault="00F47EB0" w:rsidP="00DC3558">
            <w:pPr>
              <w:jc w:val="both"/>
              <w:rPr>
                <w:color w:val="000000"/>
              </w:rPr>
            </w:pPr>
            <w:r w:rsidRPr="00DC3558">
              <w:rPr>
                <w:color w:val="000000"/>
              </w:rPr>
              <w:t>-в міській лікарні №4 проведений поточний ремонт системи опалення, системи водопостачання та поточний ремонт покрівлі даху та приміщення неврологічного відділення</w:t>
            </w:r>
            <w:r w:rsidR="00E27826">
              <w:rPr>
                <w:color w:val="000000"/>
              </w:rPr>
              <w:t>;</w:t>
            </w:r>
          </w:p>
          <w:p w:rsidR="00DC3558" w:rsidRPr="00DC3558" w:rsidRDefault="00F47EB0" w:rsidP="00DC3558">
            <w:pPr>
              <w:jc w:val="both"/>
              <w:rPr>
                <w:color w:val="000000"/>
              </w:rPr>
            </w:pPr>
            <w:r w:rsidRPr="00DC3558">
              <w:rPr>
                <w:color w:val="000000"/>
              </w:rPr>
              <w:t>-в КМУ «Міська лікарня №1» проведений поточний ремонт лікувально-фізкультурного кабінету</w:t>
            </w:r>
            <w:r w:rsidR="00E27826">
              <w:rPr>
                <w:color w:val="000000"/>
              </w:rPr>
              <w:t>;</w:t>
            </w:r>
          </w:p>
          <w:p w:rsidR="00DC3558" w:rsidRPr="00DC3558" w:rsidRDefault="00F47EB0" w:rsidP="00DC3558">
            <w:pPr>
              <w:jc w:val="both"/>
              <w:rPr>
                <w:color w:val="000000"/>
              </w:rPr>
            </w:pPr>
            <w:r w:rsidRPr="00DC3558">
              <w:rPr>
                <w:color w:val="000000"/>
              </w:rPr>
              <w:t>-в КМУ «Міська клінічна лікарня №2» проведений поточний ремонт систем</w:t>
            </w:r>
            <w:r w:rsidR="00E27826">
              <w:rPr>
                <w:color w:val="000000"/>
              </w:rPr>
              <w:t>и теплопостачання в приміщеннях</w:t>
            </w:r>
            <w:r w:rsidRPr="00DC3558">
              <w:rPr>
                <w:color w:val="000000"/>
              </w:rPr>
              <w:t>;</w:t>
            </w:r>
          </w:p>
          <w:p w:rsidR="00DC3558" w:rsidRPr="00DC3558" w:rsidRDefault="00F47EB0" w:rsidP="00DC3558">
            <w:pPr>
              <w:jc w:val="both"/>
              <w:rPr>
                <w:color w:val="000000"/>
              </w:rPr>
            </w:pPr>
            <w:r w:rsidRPr="00DC3558">
              <w:rPr>
                <w:color w:val="000000"/>
              </w:rPr>
              <w:t>-в КМУ «Міська клінічна лікарня №3» проведений поточний ремонт системи водопостачання та опалення та поточний ремонт приміщень та харчоблоку</w:t>
            </w:r>
            <w:r w:rsidR="00E27826">
              <w:rPr>
                <w:color w:val="000000"/>
              </w:rPr>
              <w:t>;</w:t>
            </w:r>
          </w:p>
          <w:p w:rsidR="00DC3558" w:rsidRPr="00DC3558" w:rsidRDefault="00F47EB0" w:rsidP="00DC3558">
            <w:pPr>
              <w:jc w:val="both"/>
              <w:rPr>
                <w:color w:val="000000"/>
              </w:rPr>
            </w:pPr>
            <w:r w:rsidRPr="00DC3558">
              <w:rPr>
                <w:color w:val="000000"/>
              </w:rPr>
              <w:t>-в КМУ «Міська лікарня №4» проведений поточний ремонт системи опалення та водопостачання</w:t>
            </w:r>
            <w:r w:rsidR="00E27826">
              <w:rPr>
                <w:color w:val="000000"/>
              </w:rPr>
              <w:t>;</w:t>
            </w:r>
          </w:p>
          <w:p w:rsidR="00DC3558" w:rsidRPr="00DC3558" w:rsidRDefault="00F47EB0" w:rsidP="00DC3558">
            <w:pPr>
              <w:jc w:val="both"/>
              <w:rPr>
                <w:color w:val="000000"/>
              </w:rPr>
            </w:pPr>
            <w:r w:rsidRPr="00DC3558">
              <w:rPr>
                <w:color w:val="000000"/>
              </w:rPr>
              <w:lastRenderedPageBreak/>
              <w:t>-в пологовому будинку №2  проведений поточний ремонт каналізаційних мереж</w:t>
            </w:r>
            <w:r w:rsidR="00E27826">
              <w:rPr>
                <w:color w:val="000000"/>
              </w:rPr>
              <w:t>;</w:t>
            </w:r>
          </w:p>
          <w:p w:rsidR="00F47EB0" w:rsidRPr="00DC3558" w:rsidRDefault="00F47EB0" w:rsidP="00DC3558">
            <w:pPr>
              <w:jc w:val="both"/>
              <w:rPr>
                <w:color w:val="000000"/>
              </w:rPr>
            </w:pPr>
            <w:r w:rsidRPr="00DC3558">
              <w:rPr>
                <w:color w:val="000000"/>
              </w:rPr>
              <w:t>-в міській поліклініці №2 проведений поточний ремонт приміщень денного стаціонару по вул.К</w:t>
            </w:r>
            <w:r w:rsidR="00DC3558" w:rsidRPr="00DC3558">
              <w:rPr>
                <w:color w:val="000000"/>
              </w:rPr>
              <w:t>омарова,2;</w:t>
            </w:r>
          </w:p>
          <w:p w:rsidR="00DC3558" w:rsidRPr="00DC3558" w:rsidRDefault="00DC3558" w:rsidP="00DC3558">
            <w:pPr>
              <w:jc w:val="both"/>
              <w:rPr>
                <w:color w:val="000000"/>
              </w:rPr>
            </w:pPr>
            <w:r w:rsidRPr="00DC3558">
              <w:rPr>
                <w:color w:val="000000"/>
              </w:rPr>
              <w:t>-</w:t>
            </w:r>
            <w:r w:rsidR="00F47EB0" w:rsidRPr="00DC3558">
              <w:rPr>
                <w:color w:val="000000"/>
              </w:rPr>
              <w:t>в КМУ «Міська поліклініка №3» проведений поточний ремонт приміщень</w:t>
            </w:r>
            <w:r w:rsidR="00E27826">
              <w:rPr>
                <w:color w:val="000000"/>
              </w:rPr>
              <w:t>.</w:t>
            </w:r>
            <w:r w:rsidR="00F47EB0" w:rsidRPr="00DC3558">
              <w:rPr>
                <w:color w:val="000000"/>
              </w:rPr>
              <w:t xml:space="preserve"> </w:t>
            </w:r>
          </w:p>
          <w:p w:rsidR="004B42F3" w:rsidRPr="00DC3558" w:rsidRDefault="004B42F3" w:rsidP="00DC3558">
            <w:pPr>
              <w:ind w:left="-240" w:firstLine="949"/>
              <w:jc w:val="both"/>
              <w:rPr>
                <w:color w:val="000000"/>
              </w:rPr>
            </w:pPr>
          </w:p>
        </w:tc>
      </w:tr>
      <w:tr w:rsidR="008D4407"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8D4407" w:rsidRPr="001A235D" w:rsidRDefault="008D4407" w:rsidP="008D4407">
            <w:pPr>
              <w:jc w:val="right"/>
              <w:rPr>
                <w:b/>
                <w:color w:val="0000FF"/>
                <w:sz w:val="28"/>
                <w:szCs w:val="28"/>
              </w:rPr>
            </w:pPr>
            <w:r w:rsidRPr="001A235D">
              <w:rPr>
                <w:rStyle w:val="FontStyle15"/>
                <w:b/>
                <w:color w:val="000000"/>
                <w:sz w:val="28"/>
                <w:szCs w:val="28"/>
                <w:lang w:eastAsia="uk-UA"/>
              </w:rPr>
              <w:lastRenderedPageBreak/>
              <w:t>Забезпечення реалізації в місті державної політики з питань сім’ї, дітей та молоді</w:t>
            </w: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b/>
                <w:color w:val="000000"/>
              </w:rPr>
            </w:pPr>
            <w:r w:rsidRPr="001A235D">
              <w:rPr>
                <w:b/>
                <w:color w:val="000000"/>
              </w:rPr>
              <w:t>1.</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both"/>
              <w:rPr>
                <w:b/>
                <w:color w:val="0000FF"/>
              </w:rPr>
            </w:pPr>
            <w:r w:rsidRPr="001A235D">
              <w:rPr>
                <w:b/>
              </w:rPr>
              <w:t>Комплексне впровадження системи соціально-педагогічних, організаційних, просвітницьких, спортивно-оздоровчих, культурно-масових заходів, спрямованих на створення сприятливих умов для соціального становлення, самореалізації і вирішення нагальних проблем дітей, молоді та сімей мешканців міста Чернівців</w:t>
            </w:r>
          </w:p>
        </w:tc>
        <w:tc>
          <w:tcPr>
            <w:tcW w:w="10080" w:type="dxa"/>
            <w:tcBorders>
              <w:top w:val="single" w:sz="4" w:space="0" w:color="auto"/>
              <w:left w:val="single" w:sz="4" w:space="0" w:color="auto"/>
              <w:bottom w:val="single" w:sz="4" w:space="0" w:color="auto"/>
              <w:right w:val="single" w:sz="4" w:space="0" w:color="auto"/>
            </w:tcBorders>
          </w:tcPr>
          <w:p w:rsidR="00E173FD" w:rsidRPr="004E79ED" w:rsidRDefault="00E173FD" w:rsidP="00E173FD">
            <w:pPr>
              <w:pStyle w:val="Style8"/>
              <w:widowControl/>
              <w:tabs>
                <w:tab w:val="left" w:pos="540"/>
                <w:tab w:val="left" w:pos="994"/>
              </w:tabs>
              <w:spacing w:line="240" w:lineRule="auto"/>
              <w:ind w:firstLine="0"/>
              <w:rPr>
                <w:color w:val="000000"/>
              </w:rPr>
            </w:pPr>
            <w:r>
              <w:rPr>
                <w:color w:val="000000"/>
              </w:rPr>
              <w:t>У 2016 році п</w:t>
            </w:r>
            <w:r w:rsidR="00F47EB0" w:rsidRPr="004E79ED">
              <w:rPr>
                <w:color w:val="000000"/>
              </w:rPr>
              <w:t xml:space="preserve">роводилась системна </w:t>
            </w:r>
            <w:r w:rsidR="00F47EB0" w:rsidRPr="004E79ED">
              <w:rPr>
                <w:rFonts w:eastAsia="Courier New"/>
                <w:color w:val="000000"/>
              </w:rPr>
              <w:t>інформаційно-роз'яснювальна робот</w:t>
            </w:r>
            <w:r>
              <w:rPr>
                <w:rFonts w:eastAsia="Courier New"/>
                <w:color w:val="000000"/>
              </w:rPr>
              <w:t>а</w:t>
            </w:r>
            <w:r w:rsidR="00F47EB0" w:rsidRPr="004E79ED">
              <w:rPr>
                <w:rFonts w:eastAsia="Courier New"/>
                <w:color w:val="000000"/>
              </w:rPr>
              <w:t xml:space="preserve"> серед батьків щодо відповідального ставлення до виконання ними своїх обов'язків. Впродовж </w:t>
            </w:r>
            <w:r>
              <w:rPr>
                <w:rFonts w:eastAsia="Courier New"/>
                <w:color w:val="000000"/>
              </w:rPr>
              <w:t>звітного періоду  здійснювались виїзди в сім’ї, складалися оцінки потреб зазначених родин.</w:t>
            </w:r>
            <w:r w:rsidR="00F47EB0" w:rsidRPr="004E79ED">
              <w:rPr>
                <w:color w:val="000000"/>
              </w:rPr>
              <w:t xml:space="preserve"> Для подолання складних життєвих обставин постійно надаються інформаційні та соціальні послуги родинам щодо покращення житлово-побутових умов, підвищення рівня виховного та освітнього потенціалу сімей, формування відповідального батьківства. </w:t>
            </w:r>
            <w:r w:rsidRPr="004E79ED">
              <w:rPr>
                <w:color w:val="000000"/>
              </w:rPr>
              <w:t xml:space="preserve">Впродовж 2016 року </w:t>
            </w:r>
            <w:r w:rsidRPr="004E79ED">
              <w:rPr>
                <w:rFonts w:eastAsia="Courier New"/>
                <w:color w:val="000000"/>
              </w:rPr>
              <w:t>під соціальним супроводом перебувало 13 родин, в яких виховуються 27 дітей.</w:t>
            </w:r>
            <w:r w:rsidRPr="004E79ED">
              <w:rPr>
                <w:rFonts w:eastAsia="Courier New"/>
                <w:b/>
                <w:color w:val="000000"/>
              </w:rPr>
              <w:t xml:space="preserve"> </w:t>
            </w:r>
            <w:r w:rsidRPr="004E79ED">
              <w:rPr>
                <w:rFonts w:eastAsia="Courier New"/>
                <w:color w:val="000000"/>
              </w:rPr>
              <w:t>До банку сімей, що опинились в складних життєвих обставинах внесено 1 особу та 77 сімей, які виховують 146 дітей. У 2016 році до банку сімей, що опинились в складних життєвих обставинах внесено 20 сімей, які виховують 32 дитини.</w:t>
            </w:r>
          </w:p>
          <w:p w:rsidR="004E79ED" w:rsidRPr="004E79ED" w:rsidRDefault="00F47EB0" w:rsidP="00F47EB0">
            <w:pPr>
              <w:pStyle w:val="Style8"/>
              <w:widowControl/>
              <w:tabs>
                <w:tab w:val="left" w:pos="540"/>
                <w:tab w:val="left" w:pos="994"/>
              </w:tabs>
              <w:spacing w:line="240" w:lineRule="auto"/>
              <w:ind w:firstLine="0"/>
              <w:rPr>
                <w:color w:val="000000"/>
              </w:rPr>
            </w:pPr>
            <w:r w:rsidRPr="004E79ED">
              <w:rPr>
                <w:color w:val="000000"/>
              </w:rPr>
              <w:t>В рамках угоди Партнерської мережі установ та громадських організацій з профілактики наркоманії та інших залежностей серед молоді та дітей міста складено графік та здійснюються спільні виїзди спеціалістів відділу у справах сім’ї та молоді міської ради та мобільного пункту ЦСПД «Діалог» міського благодійного фонду «Нова сім’я». Виїзди здійснюються з метою надання медико-соціальної, психологічної,</w:t>
            </w:r>
            <w:r w:rsidRPr="004E79ED">
              <w:rPr>
                <w:b/>
                <w:color w:val="000000"/>
              </w:rPr>
              <w:t xml:space="preserve"> </w:t>
            </w:r>
            <w:r w:rsidRPr="004E79ED">
              <w:rPr>
                <w:color w:val="000000"/>
              </w:rPr>
              <w:t xml:space="preserve">юридичної допомоги дітям та молоді, які зловживають наркотичними речовинами та  алкоголем. </w:t>
            </w:r>
          </w:p>
          <w:p w:rsidR="00F47EB0" w:rsidRPr="004E79ED" w:rsidRDefault="00F47EB0" w:rsidP="00F47EB0">
            <w:pPr>
              <w:pStyle w:val="Style8"/>
              <w:widowControl/>
              <w:tabs>
                <w:tab w:val="left" w:pos="540"/>
                <w:tab w:val="left" w:pos="994"/>
              </w:tabs>
              <w:spacing w:line="240" w:lineRule="auto"/>
              <w:ind w:firstLine="0"/>
              <w:rPr>
                <w:color w:val="000000"/>
              </w:rPr>
            </w:pPr>
            <w:r w:rsidRPr="004E79ED">
              <w:rPr>
                <w:color w:val="000000"/>
              </w:rPr>
              <w:t xml:space="preserve">В рамках програми «Профілактика негативних явищ в дитячому та молодіжному середовищі, а також з пропаганди здорового способу життя» проведено 38 заходів, якими охоплено 963 особи з числа учнів та студентів навчальних закладів міста різного рівня акредитації, дітей та молоді, які відпочивали в міському літньому наметовому таборі для дітей та молоді </w:t>
            </w:r>
            <w:r w:rsidR="004E79ED" w:rsidRPr="004E79ED">
              <w:rPr>
                <w:color w:val="000000"/>
              </w:rPr>
              <w:t xml:space="preserve">                 </w:t>
            </w:r>
            <w:r w:rsidRPr="004E79ED">
              <w:rPr>
                <w:color w:val="000000"/>
              </w:rPr>
              <w:t>м.Чернівців «Ойкос». Під час проведення заходів слухачам роздано плакати, буклети та брошури</w:t>
            </w:r>
            <w:r w:rsidRPr="004E79ED">
              <w:rPr>
                <w:rFonts w:eastAsia="Courier New"/>
                <w:color w:val="000000"/>
              </w:rPr>
              <w:t xml:space="preserve"> </w:t>
            </w:r>
            <w:r w:rsidRPr="004E79ED">
              <w:rPr>
                <w:color w:val="000000"/>
              </w:rPr>
              <w:t xml:space="preserve">на тему профілактики туберкульозу, ВІЛ/СНІДу, наркоманії, </w:t>
            </w:r>
            <w:r w:rsidRPr="004E79ED">
              <w:rPr>
                <w:rFonts w:eastAsia="Courier New"/>
                <w:color w:val="000000"/>
              </w:rPr>
              <w:t>попередження насильства, застосування засобів контрацепції.</w:t>
            </w:r>
            <w:r w:rsidRPr="004E79ED">
              <w:rPr>
                <w:color w:val="000000"/>
              </w:rPr>
              <w:t xml:space="preserve"> </w:t>
            </w:r>
          </w:p>
          <w:p w:rsidR="00F47EB0" w:rsidRPr="004E79ED" w:rsidRDefault="00F47EB0" w:rsidP="004E79ED">
            <w:pPr>
              <w:jc w:val="both"/>
              <w:rPr>
                <w:rFonts w:eastAsia="Courier New"/>
                <w:color w:val="000000"/>
              </w:rPr>
            </w:pPr>
            <w:r w:rsidRPr="004E79ED">
              <w:rPr>
                <w:rFonts w:eastAsia="Courier New"/>
                <w:color w:val="000000"/>
              </w:rPr>
              <w:t>В рамках реалізації програми соціально-профілактичної роботи з питань здорового способу життя в коледжі дизайну та економіки, індустріальному коледжі, Чернівецькому ВПУ №3 проведено 7 лекцій на теми: «Статеве дозрівання у дівчат підліткового віку»; «Наркотична залежність. Профілактика та методи лікування», «Репродуктивне здоров’я». Також, проведено 17 лекцій для 121 особи, які перебувають в слідчому ізоляторі м.Чернівців та в кримінально-</w:t>
            </w:r>
            <w:r w:rsidRPr="004E79ED">
              <w:rPr>
                <w:rFonts w:eastAsia="Courier New"/>
                <w:color w:val="000000"/>
              </w:rPr>
              <w:lastRenderedPageBreak/>
              <w:t>виконавчій інспекції з питань профілактики скоєння повторних правопорушень, тютюнопаління серед неповнолітніх, профілактики інфекційних хвороб, пропаганди здорового способу життя та ін.</w:t>
            </w:r>
          </w:p>
          <w:p w:rsidR="00F47EB0" w:rsidRPr="004E79ED" w:rsidRDefault="00F47EB0" w:rsidP="004E79ED">
            <w:pPr>
              <w:jc w:val="both"/>
              <w:rPr>
                <w:rFonts w:eastAsia="Courier New"/>
                <w:color w:val="000000"/>
              </w:rPr>
            </w:pPr>
            <w:r w:rsidRPr="004E79ED">
              <w:rPr>
                <w:rFonts w:eastAsia="Courier New"/>
                <w:color w:val="000000"/>
              </w:rPr>
              <w:t>До Всесвітнього дня боротьби з туберкульозом серед студентів вищих навчальних закладів міста проведено скринінгове анкетування з метою виявлення захворювання на ранніх стадіях, що дає змогу більш ефективно його лікувати. В анкетуванні взяли участь 300 осіб з числа молоді. В березні 2016 року прийнято участь у роботі круглого столу «Зупинимо туберкульоз разом!», оорганізованого Чернівецькою обласною громадською організацією «Люди Буковини».</w:t>
            </w:r>
          </w:p>
          <w:p w:rsidR="00F47EB0" w:rsidRPr="004E79ED" w:rsidRDefault="00F47EB0" w:rsidP="004E79ED">
            <w:pPr>
              <w:jc w:val="both"/>
              <w:rPr>
                <w:b/>
                <w:i/>
                <w:color w:val="000000"/>
              </w:rPr>
            </w:pPr>
            <w:r w:rsidRPr="004E79ED">
              <w:rPr>
                <w:color w:val="000000"/>
              </w:rPr>
              <w:t>З метою захисту житлових та майнових прав осіб з числа дітей-сиріт та дітей, позбавлених батьківського піклування працівниками Центру соціальних служб для сім’ї, дітей та молоді здійснюється перевірка стану збереження та інвентаризації житлових приміщень, які належать на праві користування або власності зазначеній категорії осіб. На обліку в Чернівецькому міському центрі соціальних служб для сім’ї, дітей та молоді перебуває 20 осіб з числа дітей-сиріт та дітей, позбавлених батьківського піклування.</w:t>
            </w:r>
            <w:r w:rsidRPr="004E79ED">
              <w:rPr>
                <w:b/>
                <w:i/>
                <w:color w:val="000000"/>
              </w:rPr>
              <w:t xml:space="preserve"> </w:t>
            </w:r>
          </w:p>
          <w:p w:rsidR="00F47EB0" w:rsidRPr="004E79ED" w:rsidRDefault="00F47EB0" w:rsidP="004E79ED">
            <w:pPr>
              <w:jc w:val="both"/>
              <w:rPr>
                <w:color w:val="000000"/>
              </w:rPr>
            </w:pPr>
            <w:r w:rsidRPr="004E79ED">
              <w:rPr>
                <w:color w:val="000000"/>
              </w:rPr>
              <w:t xml:space="preserve">В м.Чернівцях функціонують 4 квартири маневрового житлового фонду Чернівецької міської ради, в яких проживають 23 особи з числа дітей-сиріт та дітей, позбавлених батьківського піклування, соціально-незахищеної категорії молоді, з них 11 хлопців та 12 дівчат. </w:t>
            </w:r>
          </w:p>
          <w:p w:rsidR="00F47EB0" w:rsidRPr="004E79ED" w:rsidRDefault="004E79ED" w:rsidP="004E79ED">
            <w:pPr>
              <w:jc w:val="both"/>
              <w:rPr>
                <w:color w:val="000000"/>
              </w:rPr>
            </w:pPr>
            <w:r w:rsidRPr="004E79ED">
              <w:rPr>
                <w:color w:val="000000"/>
              </w:rPr>
              <w:t xml:space="preserve">У 2016 </w:t>
            </w:r>
            <w:r w:rsidR="00F47EB0" w:rsidRPr="004E79ED">
              <w:rPr>
                <w:color w:val="000000"/>
              </w:rPr>
              <w:t>році продовжував свою роботу клуб «Паросток» для батьків, що виховують дітей та молодь з особливими потребами. Клуб нараховує 104 родини, в яких виховуються 48 дітей та 63 молоді особи з особливими потребами. У звітному періоді в пансіонаті «Зелені пагорби» було оздоровлено 32</w:t>
            </w:r>
            <w:r w:rsidR="00F47EB0" w:rsidRPr="004E79ED">
              <w:rPr>
                <w:bCs/>
                <w:color w:val="000000"/>
              </w:rPr>
              <w:t xml:space="preserve"> дитини</w:t>
            </w:r>
            <w:r w:rsidR="00F47EB0" w:rsidRPr="004E79ED">
              <w:rPr>
                <w:color w:val="000000"/>
              </w:rPr>
              <w:t xml:space="preserve"> - вихованці клубу «Паросток».   </w:t>
            </w:r>
          </w:p>
          <w:p w:rsidR="00F47EB0" w:rsidRPr="004E79ED" w:rsidRDefault="00F47EB0" w:rsidP="004E79ED">
            <w:pPr>
              <w:jc w:val="both"/>
              <w:rPr>
                <w:color w:val="000000"/>
              </w:rPr>
            </w:pPr>
            <w:r w:rsidRPr="004E79ED">
              <w:rPr>
                <w:color w:val="000000"/>
              </w:rPr>
              <w:t xml:space="preserve">З метою профілактики злочинності в дитячому середовищі у літній період діти пільгових категорій направляються на відпочинок та оздоровлення в оздоровчі табори області та за ї межі. Впродовж звітного періоду за рахунок коштів обласного бюджету </w:t>
            </w:r>
            <w:r w:rsidRPr="004E79ED">
              <w:rPr>
                <w:rStyle w:val="23"/>
                <w:color w:val="000000"/>
                <w:sz w:val="24"/>
                <w:szCs w:val="24"/>
                <w:lang w:eastAsia="uk-UA"/>
              </w:rPr>
              <w:t xml:space="preserve">було оздоровлено 369 дітей пільгових категорій м.Чернівців.  У </w:t>
            </w:r>
            <w:r w:rsidRPr="004E79ED">
              <w:rPr>
                <w:color w:val="000000"/>
              </w:rPr>
              <w:t>ДП УДЦ «Молода гвардія» було оздоровлено 16 дітей пільгових категорій, у  ДПУ «МДЦ «Артек» -  11 дітей пільгових категорій. Значна увага приділялася оздоровленню дітей та студентської молоді. У міському наметовому таборі для дітей та молоді м.Чернівців «Ойкос» впродовж літнього періоду 2016 року у відпочила 401 особа.</w:t>
            </w:r>
          </w:p>
          <w:p w:rsidR="00F47EB0" w:rsidRPr="004E79ED" w:rsidRDefault="00F47EB0" w:rsidP="004E79ED">
            <w:pPr>
              <w:pStyle w:val="a9"/>
              <w:jc w:val="both"/>
              <w:rPr>
                <w:color w:val="000000"/>
              </w:rPr>
            </w:pPr>
            <w:r w:rsidRPr="004E79ED">
              <w:rPr>
                <w:color w:val="000000"/>
              </w:rPr>
              <w:t xml:space="preserve">Впродовж звітного періоду проведені традиційні загальноміські  благодійні заходи, зокрема: культурно-розважальна програма до Дня Св.Валентина, благодійний фестиваль «Промінь надії», «Свято сім'ї Чернівців», «Дитячий велопробіг». В рамках святкування Дня захисту дітей проведено третій міський турнір з міні-футболу серед неповнолітніх, які перебувають на обліку </w:t>
            </w:r>
            <w:r w:rsidRPr="004E79ED">
              <w:rPr>
                <w:color w:val="000000"/>
              </w:rPr>
              <w:lastRenderedPageBreak/>
              <w:t>в ЧМВ КВІ відділу Державної пенітенціарної служби України в Чернівецькій області,  свято вуличної музики «Музика єднає Україну», заходи, присвячені Дню молоді.</w:t>
            </w:r>
          </w:p>
          <w:p w:rsidR="004B42F3" w:rsidRPr="001A235D" w:rsidRDefault="00F47EB0" w:rsidP="00F47EB0">
            <w:pPr>
              <w:pStyle w:val="a9"/>
              <w:jc w:val="both"/>
              <w:rPr>
                <w:color w:val="0000FF"/>
              </w:rPr>
            </w:pPr>
            <w:r w:rsidRPr="004E79ED">
              <w:rPr>
                <w:color w:val="000000"/>
              </w:rPr>
              <w:t>З метою підтримки активної учнівської та студентської молоді міста проведено спільні заходи, а саме: науково-практичну конференцію «Екологічний стан і здоров’я жителів міських екосистем» та пластовий фестиваль у парку «Жовтневий».</w:t>
            </w:r>
          </w:p>
        </w:tc>
      </w:tr>
      <w:tr w:rsidR="008D4407" w:rsidRPr="001A235D" w:rsidTr="007004A3">
        <w:tc>
          <w:tcPr>
            <w:tcW w:w="14688" w:type="dxa"/>
            <w:gridSpan w:val="3"/>
            <w:tcBorders>
              <w:top w:val="single" w:sz="4" w:space="0" w:color="auto"/>
              <w:left w:val="single" w:sz="4" w:space="0" w:color="auto"/>
              <w:bottom w:val="single" w:sz="4" w:space="0" w:color="auto"/>
              <w:right w:val="single" w:sz="4" w:space="0" w:color="auto"/>
            </w:tcBorders>
          </w:tcPr>
          <w:p w:rsidR="008D4407" w:rsidRPr="001A235D" w:rsidRDefault="008D4407" w:rsidP="008D4407">
            <w:pPr>
              <w:jc w:val="center"/>
              <w:rPr>
                <w:color w:val="000000"/>
              </w:rPr>
            </w:pPr>
            <w:r w:rsidRPr="001A235D">
              <w:rPr>
                <w:b/>
                <w:color w:val="000000"/>
                <w:sz w:val="28"/>
                <w:szCs w:val="28"/>
              </w:rPr>
              <w:lastRenderedPageBreak/>
              <w:t>Техногенна безпека</w:t>
            </w:r>
          </w:p>
        </w:tc>
      </w:tr>
      <w:tr w:rsidR="004B42F3" w:rsidRPr="001A235D" w:rsidTr="007004A3">
        <w:tc>
          <w:tcPr>
            <w:tcW w:w="1188"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center"/>
              <w:rPr>
                <w:b/>
                <w:color w:val="000000"/>
              </w:rPr>
            </w:pPr>
            <w:r w:rsidRPr="001A235D">
              <w:rPr>
                <w:b/>
                <w:color w:val="000000"/>
              </w:rPr>
              <w:t>1.</w:t>
            </w:r>
          </w:p>
        </w:tc>
        <w:tc>
          <w:tcPr>
            <w:tcW w:w="3420" w:type="dxa"/>
            <w:tcBorders>
              <w:top w:val="single" w:sz="4" w:space="0" w:color="auto"/>
              <w:left w:val="single" w:sz="4" w:space="0" w:color="auto"/>
              <w:bottom w:val="single" w:sz="4" w:space="0" w:color="auto"/>
              <w:right w:val="single" w:sz="4" w:space="0" w:color="auto"/>
            </w:tcBorders>
          </w:tcPr>
          <w:p w:rsidR="004B42F3" w:rsidRPr="001A235D" w:rsidRDefault="004B42F3" w:rsidP="008D4407">
            <w:pPr>
              <w:jc w:val="both"/>
              <w:rPr>
                <w:b/>
                <w:bCs/>
                <w:color w:val="000000"/>
              </w:rPr>
            </w:pPr>
            <w:r w:rsidRPr="001A235D">
              <w:rPr>
                <w:b/>
                <w:bCs/>
                <w:color w:val="000000"/>
              </w:rPr>
              <w:t>Запобіг</w:t>
            </w:r>
            <w:r w:rsidRPr="001A235D">
              <w:rPr>
                <w:rStyle w:val="FontStyle15"/>
                <w:b/>
                <w:color w:val="000000"/>
                <w:sz w:val="24"/>
                <w:szCs w:val="24"/>
                <w:lang w:eastAsia="uk-UA"/>
              </w:rPr>
              <w:t>ання надзвичайним ситуаціям та ліквідації їх наслідків в   місті Чернівцях, з</w:t>
            </w:r>
            <w:r w:rsidRPr="001A235D">
              <w:rPr>
                <w:b/>
                <w:color w:val="000000"/>
              </w:rPr>
              <w:t>абезпечення належного рівня безпеки населення і захисту території міста, об’єктів підвищеної небезпеки від загрози виникнення на</w:t>
            </w:r>
            <w:r w:rsidRPr="001A235D">
              <w:rPr>
                <w:b/>
                <w:color w:val="000000"/>
              </w:rPr>
              <w:t>д</w:t>
            </w:r>
            <w:r w:rsidRPr="001A235D">
              <w:rPr>
                <w:b/>
                <w:color w:val="000000"/>
              </w:rPr>
              <w:t>звичайних сит</w:t>
            </w:r>
            <w:r w:rsidRPr="001A235D">
              <w:rPr>
                <w:b/>
                <w:color w:val="000000"/>
              </w:rPr>
              <w:t>у</w:t>
            </w:r>
            <w:r w:rsidRPr="001A235D">
              <w:rPr>
                <w:b/>
                <w:color w:val="000000"/>
              </w:rPr>
              <w:t>ацій техногенного та природного характеру, підвищення ефективності функціонування сил цивільного захисту та сист</w:t>
            </w:r>
            <w:r w:rsidRPr="001A235D">
              <w:rPr>
                <w:b/>
                <w:color w:val="000000"/>
              </w:rPr>
              <w:t>е</w:t>
            </w:r>
            <w:r w:rsidRPr="001A235D">
              <w:rPr>
                <w:b/>
                <w:color w:val="000000"/>
              </w:rPr>
              <w:t xml:space="preserve">ми моніторингу прогнозування і запобігання надзвичайним ситуаціям. </w:t>
            </w:r>
          </w:p>
          <w:p w:rsidR="004B42F3" w:rsidRPr="001A235D" w:rsidRDefault="004B42F3" w:rsidP="008D4407">
            <w:pPr>
              <w:jc w:val="both"/>
              <w:rPr>
                <w:b/>
                <w:color w:val="0000FF"/>
              </w:rPr>
            </w:pPr>
          </w:p>
        </w:tc>
        <w:tc>
          <w:tcPr>
            <w:tcW w:w="10080" w:type="dxa"/>
            <w:tcBorders>
              <w:top w:val="single" w:sz="4" w:space="0" w:color="auto"/>
              <w:left w:val="single" w:sz="4" w:space="0" w:color="auto"/>
              <w:bottom w:val="single" w:sz="4" w:space="0" w:color="auto"/>
              <w:right w:val="single" w:sz="4" w:space="0" w:color="auto"/>
            </w:tcBorders>
          </w:tcPr>
          <w:p w:rsidR="00F119DE" w:rsidRDefault="00F47EB0" w:rsidP="00D36F5E">
            <w:pPr>
              <w:pStyle w:val="a9"/>
              <w:spacing w:after="0"/>
              <w:jc w:val="both"/>
              <w:rPr>
                <w:color w:val="000000"/>
              </w:rPr>
            </w:pPr>
            <w:r w:rsidRPr="004E79ED">
              <w:rPr>
                <w:color w:val="000000"/>
              </w:rPr>
              <w:t>У 2016 році проводилась системна робота щодо виконання заходів міської Комплексної програми запобігання надзвичайним сит</w:t>
            </w:r>
            <w:r w:rsidRPr="004E79ED">
              <w:rPr>
                <w:color w:val="000000"/>
              </w:rPr>
              <w:t>у</w:t>
            </w:r>
            <w:r w:rsidRPr="004E79ED">
              <w:rPr>
                <w:color w:val="000000"/>
              </w:rPr>
              <w:t xml:space="preserve">аціям та їх наслідків в місті Чернівцях на 2016-2020 роки. </w:t>
            </w:r>
          </w:p>
          <w:p w:rsidR="00F47EB0" w:rsidRPr="004E79ED" w:rsidRDefault="00F47EB0" w:rsidP="00D36F5E">
            <w:pPr>
              <w:pStyle w:val="a9"/>
              <w:spacing w:after="0"/>
              <w:jc w:val="both"/>
              <w:rPr>
                <w:color w:val="000000"/>
              </w:rPr>
            </w:pPr>
            <w:r w:rsidRPr="004E79ED">
              <w:rPr>
                <w:color w:val="000000"/>
              </w:rPr>
              <w:t>Впродовж звітного періоду виконано ряд заходів щодо забезпечення стійкої життєдіяльності міста в з</w:t>
            </w:r>
            <w:r w:rsidRPr="004E79ED">
              <w:rPr>
                <w:color w:val="000000"/>
              </w:rPr>
              <w:t>и</w:t>
            </w:r>
            <w:r w:rsidRPr="004E79ED">
              <w:rPr>
                <w:color w:val="000000"/>
              </w:rPr>
              <w:t xml:space="preserve">мових умовах 2015-2016 років, безперебійної роботи міського пасажирського транспорту. </w:t>
            </w:r>
          </w:p>
          <w:p w:rsidR="00F47EB0" w:rsidRPr="004E79ED" w:rsidRDefault="00F47EB0" w:rsidP="00D36F5E">
            <w:pPr>
              <w:pStyle w:val="a9"/>
              <w:spacing w:after="0"/>
              <w:jc w:val="both"/>
              <w:rPr>
                <w:color w:val="000000"/>
              </w:rPr>
            </w:pPr>
            <w:r w:rsidRPr="004E79ED">
              <w:rPr>
                <w:color w:val="000000"/>
              </w:rPr>
              <w:t>Проводилась робота щодо забезпечення пожежної безпеки, зокрема пожежної безпеки лісів та парків на т</w:t>
            </w:r>
            <w:r w:rsidRPr="004E79ED">
              <w:rPr>
                <w:color w:val="000000"/>
              </w:rPr>
              <w:t>е</w:t>
            </w:r>
            <w:r w:rsidRPr="004E79ED">
              <w:rPr>
                <w:color w:val="000000"/>
              </w:rPr>
              <w:t xml:space="preserve">риторії міста у весняно-літній період 2016 року. За </w:t>
            </w:r>
            <w:r w:rsidR="00D36F5E" w:rsidRPr="004E79ED">
              <w:rPr>
                <w:color w:val="000000"/>
              </w:rPr>
              <w:t xml:space="preserve">2016 рік </w:t>
            </w:r>
            <w:r w:rsidRPr="004E79ED">
              <w:rPr>
                <w:color w:val="000000"/>
              </w:rPr>
              <w:t>на реалізацію протипожежних заходів  з міського бюджету було спрямовано 350,0 тис.грн.</w:t>
            </w:r>
          </w:p>
          <w:p w:rsidR="00F47EB0" w:rsidRPr="004E79ED" w:rsidRDefault="00F47EB0" w:rsidP="00D36F5E">
            <w:pPr>
              <w:pStyle w:val="a9"/>
              <w:spacing w:after="0"/>
              <w:jc w:val="both"/>
              <w:rPr>
                <w:color w:val="000000"/>
              </w:rPr>
            </w:pPr>
            <w:r w:rsidRPr="004E79ED">
              <w:rPr>
                <w:color w:val="000000"/>
              </w:rPr>
              <w:t>Відповідно до вимог наказу МНС України від 24.09.2012 № 1214 вживалися з</w:t>
            </w:r>
            <w:r w:rsidRPr="004E79ED">
              <w:rPr>
                <w:color w:val="000000"/>
              </w:rPr>
              <w:t>а</w:t>
            </w:r>
            <w:r w:rsidRPr="004E79ED">
              <w:rPr>
                <w:color w:val="000000"/>
              </w:rPr>
              <w:t>ходи щодо запобігання загибелі людей на водних об'єктах. На впровадження зазначених заходів з міського бюджету було профінансовано 74,6 тис.грн. В період л</w:t>
            </w:r>
            <w:r w:rsidRPr="004E79ED">
              <w:rPr>
                <w:color w:val="000000"/>
              </w:rPr>
              <w:t>і</w:t>
            </w:r>
            <w:r w:rsidRPr="004E79ED">
              <w:rPr>
                <w:color w:val="000000"/>
              </w:rPr>
              <w:t>тнього сезону на водних об’єктах, в межах зони охорони КБУ «Чернівецька рятувальна служба на воді» загибелі людей не допущено.</w:t>
            </w:r>
          </w:p>
          <w:p w:rsidR="00F47EB0" w:rsidRPr="004E79ED" w:rsidRDefault="00F47EB0" w:rsidP="004E79ED">
            <w:pPr>
              <w:pStyle w:val="a9"/>
              <w:spacing w:after="0"/>
              <w:jc w:val="both"/>
              <w:rPr>
                <w:color w:val="000000"/>
              </w:rPr>
            </w:pPr>
            <w:r w:rsidRPr="004E79ED">
              <w:rPr>
                <w:color w:val="000000"/>
              </w:rPr>
              <w:t>Проводилась системна робота щодо  зменшення ризиків витоку хімічних речовин на хімічно н</w:t>
            </w:r>
            <w:r w:rsidRPr="004E79ED">
              <w:rPr>
                <w:color w:val="000000"/>
              </w:rPr>
              <w:t>е</w:t>
            </w:r>
            <w:r w:rsidRPr="004E79ED">
              <w:rPr>
                <w:color w:val="000000"/>
              </w:rPr>
              <w:t xml:space="preserve">безпечних об'єктах комунальної власності міста КП «Чернівціводоканал». За </w:t>
            </w:r>
            <w:r w:rsidR="004E79ED" w:rsidRPr="004E79ED">
              <w:rPr>
                <w:color w:val="000000"/>
              </w:rPr>
              <w:t>2016 рік</w:t>
            </w:r>
            <w:r w:rsidRPr="004E79ED">
              <w:rPr>
                <w:color w:val="000000"/>
              </w:rPr>
              <w:t xml:space="preserve"> в місті Чернівцях надзвичайних ситуацій не зареєстровано.</w:t>
            </w:r>
          </w:p>
          <w:p w:rsidR="00F47EB0" w:rsidRPr="004E79ED" w:rsidRDefault="00F47EB0" w:rsidP="004E79ED">
            <w:pPr>
              <w:pStyle w:val="a9"/>
              <w:spacing w:after="0"/>
              <w:jc w:val="both"/>
              <w:rPr>
                <w:color w:val="000000"/>
              </w:rPr>
            </w:pPr>
            <w:r w:rsidRPr="004E79ED">
              <w:rPr>
                <w:color w:val="000000"/>
              </w:rPr>
              <w:t>Впродовж звітного періоду проведено технічну інвентаризацію 111 од. захисних споруд цивільного захисту (76,3% від загальної кількості), експлуатаційно-технічне обслуговування 15 од.(з 18 наявних) сирен системи опов</w:t>
            </w:r>
            <w:r w:rsidRPr="004E79ED">
              <w:rPr>
                <w:color w:val="000000"/>
              </w:rPr>
              <w:t>і</w:t>
            </w:r>
            <w:r w:rsidRPr="004E79ED">
              <w:rPr>
                <w:color w:val="000000"/>
              </w:rPr>
              <w:t>щення та зв'язку цивільного захисту, розташованих на території міста. На виконання заходів «Програми забезпечення укриття населення в захисних спорудах цивільного захисту м.Чернівців» впродовж 2016 року з міського бюджету було спрямовано 24,0 тис.грн.</w:t>
            </w:r>
          </w:p>
          <w:p w:rsidR="00F47EB0" w:rsidRPr="004E79ED" w:rsidRDefault="00F47EB0" w:rsidP="004E79ED">
            <w:pPr>
              <w:pStyle w:val="a9"/>
              <w:spacing w:after="0"/>
              <w:jc w:val="both"/>
              <w:rPr>
                <w:color w:val="000000"/>
              </w:rPr>
            </w:pPr>
            <w:r w:rsidRPr="004E79ED">
              <w:rPr>
                <w:color w:val="000000"/>
              </w:rPr>
              <w:t>Впродовж звітного періоду підготовлено та проведено 625 штабних об’єктових навчань під керівництвом пре</w:t>
            </w:r>
            <w:r w:rsidRPr="004E79ED">
              <w:rPr>
                <w:color w:val="000000"/>
              </w:rPr>
              <w:t>д</w:t>
            </w:r>
            <w:r w:rsidRPr="004E79ED">
              <w:rPr>
                <w:color w:val="000000"/>
              </w:rPr>
              <w:t>ставників управління з питань надзвичайних ситуацій та цивільного захисту нас</w:t>
            </w:r>
            <w:r w:rsidRPr="004E79ED">
              <w:rPr>
                <w:color w:val="000000"/>
              </w:rPr>
              <w:t>е</w:t>
            </w:r>
            <w:r w:rsidRPr="004E79ED">
              <w:rPr>
                <w:color w:val="000000"/>
              </w:rPr>
              <w:t>лення міської ради та навчально – методичного центру цивільного захисту БЖД  Ч</w:t>
            </w:r>
            <w:r w:rsidRPr="004E79ED">
              <w:rPr>
                <w:color w:val="000000"/>
              </w:rPr>
              <w:t>е</w:t>
            </w:r>
            <w:r w:rsidRPr="004E79ED">
              <w:rPr>
                <w:color w:val="000000"/>
              </w:rPr>
              <w:t>рнівецької області. Спільно з представниками Чернівецького міського ві</w:t>
            </w:r>
            <w:r w:rsidRPr="004E79ED">
              <w:rPr>
                <w:color w:val="000000"/>
              </w:rPr>
              <w:t>д</w:t>
            </w:r>
            <w:r w:rsidRPr="004E79ED">
              <w:rPr>
                <w:color w:val="000000"/>
              </w:rPr>
              <w:t xml:space="preserve">ділу УДСНС в </w:t>
            </w:r>
            <w:r w:rsidRPr="004E79ED">
              <w:rPr>
                <w:color w:val="000000"/>
              </w:rPr>
              <w:lastRenderedPageBreak/>
              <w:t>Чернівецькій області організовано підготовку та проведено «День цивільного захисту» в 45 закл</w:t>
            </w:r>
            <w:r w:rsidRPr="004E79ED">
              <w:rPr>
                <w:color w:val="000000"/>
              </w:rPr>
              <w:t>а</w:t>
            </w:r>
            <w:r w:rsidRPr="004E79ED">
              <w:rPr>
                <w:color w:val="000000"/>
              </w:rPr>
              <w:t>дах середньої освіти та дошкільного навчання, «Тиждень безпеки дитини» - в 14 дошк</w:t>
            </w:r>
            <w:r w:rsidRPr="004E79ED">
              <w:rPr>
                <w:color w:val="000000"/>
              </w:rPr>
              <w:t>і</w:t>
            </w:r>
            <w:r w:rsidRPr="004E79ED">
              <w:rPr>
                <w:color w:val="000000"/>
              </w:rPr>
              <w:t>льних навчальних закладах. Організовано навчання керівного, командно-начальницького складу та фахі</w:t>
            </w:r>
            <w:r w:rsidRPr="004E79ED">
              <w:rPr>
                <w:color w:val="000000"/>
              </w:rPr>
              <w:t>в</w:t>
            </w:r>
            <w:r w:rsidRPr="004E79ED">
              <w:rPr>
                <w:color w:val="000000"/>
              </w:rPr>
              <w:t>ців у мережі підрозділів навчально-методичного центру цивільного захисту та бе</w:t>
            </w:r>
            <w:r w:rsidRPr="004E79ED">
              <w:rPr>
                <w:color w:val="000000"/>
              </w:rPr>
              <w:t>з</w:t>
            </w:r>
            <w:r w:rsidRPr="004E79ED">
              <w:rPr>
                <w:color w:val="000000"/>
              </w:rPr>
              <w:t>пеки життєдіяльності Чернівецької області. Підготовлено за державним замо</w:t>
            </w:r>
            <w:r w:rsidRPr="004E79ED">
              <w:rPr>
                <w:color w:val="000000"/>
              </w:rPr>
              <w:t>в</w:t>
            </w:r>
            <w:r w:rsidRPr="004E79ED">
              <w:rPr>
                <w:color w:val="000000"/>
              </w:rPr>
              <w:t>ленням 49 осіб керівного складу та 80 фахівців з питань цивільного захисту.</w:t>
            </w:r>
          </w:p>
          <w:p w:rsidR="00F47EB0" w:rsidRPr="004E79ED" w:rsidRDefault="00F47EB0" w:rsidP="004E79ED">
            <w:pPr>
              <w:pStyle w:val="a9"/>
              <w:spacing w:after="0"/>
              <w:jc w:val="both"/>
              <w:rPr>
                <w:color w:val="000000"/>
              </w:rPr>
            </w:pPr>
            <w:r w:rsidRPr="004E79ED">
              <w:rPr>
                <w:color w:val="000000"/>
              </w:rPr>
              <w:t>Проводилась роз’яснювальна робота для населення щодо дій при виникненні надзвичайних ситуацій, правил пожежної безпеки, поведінки на в</w:t>
            </w:r>
            <w:r w:rsidRPr="004E79ED">
              <w:rPr>
                <w:color w:val="000000"/>
              </w:rPr>
              <w:t>о</w:t>
            </w:r>
            <w:r w:rsidRPr="004E79ED">
              <w:rPr>
                <w:color w:val="000000"/>
              </w:rPr>
              <w:t>ді, вживання дарів природи тощо. В місцевих засобах масової інформації оприлюднен</w:t>
            </w:r>
            <w:r w:rsidR="004E79ED">
              <w:rPr>
                <w:color w:val="000000"/>
              </w:rPr>
              <w:t>і</w:t>
            </w:r>
            <w:r w:rsidRPr="004E79ED">
              <w:rPr>
                <w:color w:val="000000"/>
              </w:rPr>
              <w:t xml:space="preserve"> 24 тематичні статті, підготовлено та проведено 26 виступів  на місцевому на радіо та телебаченні.</w:t>
            </w:r>
          </w:p>
          <w:p w:rsidR="00F47EB0" w:rsidRPr="004E79ED" w:rsidRDefault="00F47EB0" w:rsidP="004E79ED">
            <w:pPr>
              <w:pStyle w:val="a9"/>
              <w:spacing w:after="0"/>
              <w:jc w:val="both"/>
              <w:rPr>
                <w:color w:val="000000"/>
              </w:rPr>
            </w:pPr>
            <w:r w:rsidRPr="004E79ED">
              <w:rPr>
                <w:color w:val="000000"/>
              </w:rPr>
              <w:t>Впродовж зимового періоду 2015/2016 років спільно з УДСНС України в Чернівецькій області, департаментом праці і соціального захисту населення та департаментом економіки міської ради було організовано роботу 3 пунктів обігріву  для бездомних громадян.</w:t>
            </w:r>
          </w:p>
          <w:p w:rsidR="00F47EB0" w:rsidRPr="004E79ED" w:rsidRDefault="00F47EB0" w:rsidP="004E79ED">
            <w:pPr>
              <w:pStyle w:val="a9"/>
              <w:spacing w:after="0"/>
              <w:jc w:val="both"/>
              <w:rPr>
                <w:color w:val="000000"/>
                <w:sz w:val="27"/>
                <w:szCs w:val="27"/>
              </w:rPr>
            </w:pPr>
            <w:r w:rsidRPr="004E79ED">
              <w:rPr>
                <w:color w:val="000000"/>
              </w:rPr>
              <w:t>Актуальні питання безпеки життєдіяльності населення міста Чернівців обговорювались на засіданнях постійно діючої комісії з питань техногенно ек</w:t>
            </w:r>
            <w:r w:rsidRPr="004E79ED">
              <w:rPr>
                <w:color w:val="000000"/>
              </w:rPr>
              <w:t>о</w:t>
            </w:r>
            <w:r w:rsidRPr="004E79ED">
              <w:rPr>
                <w:color w:val="000000"/>
              </w:rPr>
              <w:t xml:space="preserve">логічної безпеки та надзвичайних ситуацій. </w:t>
            </w:r>
            <w:r w:rsidR="004E79ED" w:rsidRPr="004E79ED">
              <w:rPr>
                <w:color w:val="000000"/>
              </w:rPr>
              <w:t xml:space="preserve">У 2016 році </w:t>
            </w:r>
            <w:r w:rsidRPr="004E79ED">
              <w:rPr>
                <w:color w:val="000000"/>
              </w:rPr>
              <w:t>проведено 17 засідань, на яких розглянуто 50 питань. Також, впродовж звітного періоду проведені комплексні перевірки стану реалізації заходів державної пол</w:t>
            </w:r>
            <w:r w:rsidRPr="004E79ED">
              <w:rPr>
                <w:color w:val="000000"/>
              </w:rPr>
              <w:t>і</w:t>
            </w:r>
            <w:r w:rsidRPr="004E79ED">
              <w:rPr>
                <w:color w:val="000000"/>
              </w:rPr>
              <w:t>тики у сфері цивільного захисту, зокрема стан готовності сп</w:t>
            </w:r>
            <w:r w:rsidRPr="004E79ED">
              <w:rPr>
                <w:color w:val="000000"/>
              </w:rPr>
              <w:t>е</w:t>
            </w:r>
            <w:r w:rsidRPr="004E79ED">
              <w:rPr>
                <w:color w:val="000000"/>
              </w:rPr>
              <w:t>ціалізованої протипожежної служби, спеціалізованої служби енергетики та світломаскування, спеціалізованої медичної служби цивільного захисту міста.</w:t>
            </w:r>
            <w:r w:rsidRPr="004E79ED">
              <w:rPr>
                <w:color w:val="000000"/>
                <w:sz w:val="27"/>
                <w:szCs w:val="27"/>
              </w:rPr>
              <w:t xml:space="preserve"> </w:t>
            </w:r>
          </w:p>
          <w:p w:rsidR="004B42F3" w:rsidRPr="001A235D" w:rsidRDefault="004B42F3" w:rsidP="00F47EB0">
            <w:pPr>
              <w:ind w:firstLine="539"/>
              <w:jc w:val="both"/>
              <w:rPr>
                <w:b/>
                <w:color w:val="0000FF"/>
              </w:rPr>
            </w:pPr>
          </w:p>
        </w:tc>
      </w:tr>
    </w:tbl>
    <w:p w:rsidR="005E691D" w:rsidRPr="001A235D" w:rsidRDefault="005E691D" w:rsidP="005E691D">
      <w:pPr>
        <w:rPr>
          <w:color w:val="0000FF"/>
        </w:rPr>
      </w:pPr>
    </w:p>
    <w:p w:rsidR="005E691D" w:rsidRPr="001A235D" w:rsidRDefault="005E691D" w:rsidP="005E691D">
      <w:pPr>
        <w:rPr>
          <w:color w:val="0000FF"/>
        </w:rPr>
      </w:pPr>
    </w:p>
    <w:p w:rsidR="005E691D" w:rsidRPr="001A235D" w:rsidRDefault="005E691D" w:rsidP="005E691D"/>
    <w:sectPr w:rsidR="005E691D" w:rsidRPr="001A235D" w:rsidSect="00C91847">
      <w:pgSz w:w="16838" w:h="11906" w:orient="landscape"/>
      <w:pgMar w:top="1134" w:right="1134" w:bottom="1259" w:left="1134" w:header="709" w:footer="709" w:gutter="62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2E6" w:rsidRDefault="00B352E6">
      <w:r>
        <w:separator/>
      </w:r>
    </w:p>
  </w:endnote>
  <w:endnote w:type="continuationSeparator" w:id="0">
    <w:p w:rsidR="00B352E6" w:rsidRDefault="00B35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Demi">
    <w:panose1 w:val="020B07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ISOCPEUR">
    <w:altName w:val="Arial"/>
    <w:panose1 w:val="020B0604020202020204"/>
    <w:charset w:val="CC"/>
    <w:family w:val="swiss"/>
    <w:pitch w:val="default"/>
  </w:font>
  <w:font w:name="Microsoft Himalaya">
    <w:panose1 w:val="01010100010101010101"/>
    <w:charset w:val="00"/>
    <w:family w:val="auto"/>
    <w:pitch w:val="variable"/>
    <w:sig w:usb0="80000003" w:usb1="00010000" w:usb2="0000004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2E6" w:rsidRDefault="00B352E6">
      <w:r>
        <w:separator/>
      </w:r>
    </w:p>
  </w:footnote>
  <w:footnote w:type="continuationSeparator" w:id="0">
    <w:p w:rsidR="00B352E6" w:rsidRDefault="00B352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81014"/>
    <w:multiLevelType w:val="hybridMultilevel"/>
    <w:tmpl w:val="0D862D3A"/>
    <w:lvl w:ilvl="0" w:tplc="78F6EA28">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F32409"/>
    <w:multiLevelType w:val="hybridMultilevel"/>
    <w:tmpl w:val="F2FC4A56"/>
    <w:lvl w:ilvl="0" w:tplc="BB0E9E4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6C4C2B"/>
    <w:multiLevelType w:val="multilevel"/>
    <w:tmpl w:val="A1828560"/>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3CB1850"/>
    <w:multiLevelType w:val="hybridMultilevel"/>
    <w:tmpl w:val="C87A9EBA"/>
    <w:lvl w:ilvl="0" w:tplc="48A2ED8C">
      <w:start w:val="1"/>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4654A6A"/>
    <w:multiLevelType w:val="hybridMultilevel"/>
    <w:tmpl w:val="F7DA079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3A215439"/>
    <w:multiLevelType w:val="hybridMultilevel"/>
    <w:tmpl w:val="BF94416E"/>
    <w:lvl w:ilvl="0" w:tplc="ABF0BBFC">
      <w:start w:val="1"/>
      <w:numFmt w:val="bullet"/>
      <w:lvlText w:val=""/>
      <w:lvlJc w:val="left"/>
      <w:pPr>
        <w:tabs>
          <w:tab w:val="num" w:pos="539"/>
        </w:tabs>
        <w:ind w:left="539" w:hanging="358"/>
      </w:pPr>
      <w:rPr>
        <w:rFonts w:ascii="Symbol" w:hAnsi="Symbol" w:hint="default"/>
        <w:sz w:val="20"/>
        <w:szCs w:val="20"/>
      </w:rPr>
    </w:lvl>
    <w:lvl w:ilvl="1" w:tplc="04190001">
      <w:start w:val="1"/>
      <w:numFmt w:val="bullet"/>
      <w:lvlText w:val=""/>
      <w:lvlJc w:val="left"/>
      <w:pPr>
        <w:tabs>
          <w:tab w:val="num" w:pos="1440"/>
        </w:tabs>
        <w:ind w:left="1440" w:hanging="360"/>
      </w:pPr>
      <w:rPr>
        <w:rFonts w:ascii="Symbol" w:hAnsi="Symbol" w:hint="default"/>
        <w:sz w:val="20"/>
        <w:szCs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240BDB"/>
    <w:multiLevelType w:val="hybridMultilevel"/>
    <w:tmpl w:val="0906948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4BE66F0B"/>
    <w:multiLevelType w:val="multilevel"/>
    <w:tmpl w:val="A86A76F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46C0B85"/>
    <w:multiLevelType w:val="multilevel"/>
    <w:tmpl w:val="2CC83AF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CD5030"/>
    <w:multiLevelType w:val="hybridMultilevel"/>
    <w:tmpl w:val="EF6CB61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5B4F1E2E"/>
    <w:multiLevelType w:val="hybridMultilevel"/>
    <w:tmpl w:val="EEA6033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5C504196"/>
    <w:multiLevelType w:val="hybridMultilevel"/>
    <w:tmpl w:val="A902560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D0A1F50"/>
    <w:multiLevelType w:val="hybridMultilevel"/>
    <w:tmpl w:val="752C950E"/>
    <w:lvl w:ilvl="0" w:tplc="C29674C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F1039CD"/>
    <w:multiLevelType w:val="multilevel"/>
    <w:tmpl w:val="460A70A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15:restartNumberingAfterBreak="0">
    <w:nsid w:val="67347F79"/>
    <w:multiLevelType w:val="multilevel"/>
    <w:tmpl w:val="9432AF9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72EA3A0C"/>
    <w:multiLevelType w:val="multilevel"/>
    <w:tmpl w:val="605AD07E"/>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634358"/>
    <w:multiLevelType w:val="multilevel"/>
    <w:tmpl w:val="ABB4AC98"/>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13"/>
  </w:num>
  <w:num w:numId="6">
    <w:abstractNumId w:val="16"/>
  </w:num>
  <w:num w:numId="7">
    <w:abstractNumId w:val="9"/>
  </w:num>
  <w:num w:numId="8">
    <w:abstractNumId w:val="10"/>
  </w:num>
  <w:num w:numId="9">
    <w:abstractNumId w:val="4"/>
  </w:num>
  <w:num w:numId="10">
    <w:abstractNumId w:val="7"/>
  </w:num>
  <w:num w:numId="11">
    <w:abstractNumId w:val="15"/>
  </w:num>
  <w:num w:numId="12">
    <w:abstractNumId w:val="5"/>
  </w:num>
  <w:num w:numId="13">
    <w:abstractNumId w:val="0"/>
  </w:num>
  <w:num w:numId="14">
    <w:abstractNumId w:val="1"/>
  </w:num>
  <w:num w:numId="15">
    <w:abstractNumId w:val="12"/>
  </w:num>
  <w:num w:numId="16">
    <w:abstractNumId w:val="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46B"/>
    <w:rsid w:val="000012FB"/>
    <w:rsid w:val="000018B0"/>
    <w:rsid w:val="0000491C"/>
    <w:rsid w:val="0001110C"/>
    <w:rsid w:val="00014FF1"/>
    <w:rsid w:val="00017E44"/>
    <w:rsid w:val="000240A3"/>
    <w:rsid w:val="000259F3"/>
    <w:rsid w:val="00027438"/>
    <w:rsid w:val="00033062"/>
    <w:rsid w:val="000335B5"/>
    <w:rsid w:val="00040F16"/>
    <w:rsid w:val="00051630"/>
    <w:rsid w:val="00052D5D"/>
    <w:rsid w:val="00053752"/>
    <w:rsid w:val="00063379"/>
    <w:rsid w:val="00063971"/>
    <w:rsid w:val="00064117"/>
    <w:rsid w:val="000802D8"/>
    <w:rsid w:val="0008210E"/>
    <w:rsid w:val="00090513"/>
    <w:rsid w:val="000A1BF7"/>
    <w:rsid w:val="000A3E2E"/>
    <w:rsid w:val="000B05C2"/>
    <w:rsid w:val="000D4D69"/>
    <w:rsid w:val="000D56CA"/>
    <w:rsid w:val="000E26F5"/>
    <w:rsid w:val="001013FC"/>
    <w:rsid w:val="001105B4"/>
    <w:rsid w:val="001224DE"/>
    <w:rsid w:val="00134BCF"/>
    <w:rsid w:val="001363EB"/>
    <w:rsid w:val="001436DF"/>
    <w:rsid w:val="0014734B"/>
    <w:rsid w:val="00147F8A"/>
    <w:rsid w:val="0016171E"/>
    <w:rsid w:val="00162872"/>
    <w:rsid w:val="00163559"/>
    <w:rsid w:val="001660DD"/>
    <w:rsid w:val="00170423"/>
    <w:rsid w:val="001723EC"/>
    <w:rsid w:val="00172457"/>
    <w:rsid w:val="00173FBA"/>
    <w:rsid w:val="00174029"/>
    <w:rsid w:val="00175D27"/>
    <w:rsid w:val="00177349"/>
    <w:rsid w:val="001943F8"/>
    <w:rsid w:val="00194EED"/>
    <w:rsid w:val="001A2279"/>
    <w:rsid w:val="001A235D"/>
    <w:rsid w:val="001A32B1"/>
    <w:rsid w:val="001A7EB9"/>
    <w:rsid w:val="001E7DF4"/>
    <w:rsid w:val="001F27CC"/>
    <w:rsid w:val="001F3680"/>
    <w:rsid w:val="001F57E0"/>
    <w:rsid w:val="00200B61"/>
    <w:rsid w:val="00200E15"/>
    <w:rsid w:val="0020102E"/>
    <w:rsid w:val="002016ED"/>
    <w:rsid w:val="00201AE6"/>
    <w:rsid w:val="00202009"/>
    <w:rsid w:val="002072C5"/>
    <w:rsid w:val="00210FE2"/>
    <w:rsid w:val="00213664"/>
    <w:rsid w:val="00221244"/>
    <w:rsid w:val="002356F9"/>
    <w:rsid w:val="00240A3B"/>
    <w:rsid w:val="00246B8D"/>
    <w:rsid w:val="0025299D"/>
    <w:rsid w:val="00253F16"/>
    <w:rsid w:val="002542C2"/>
    <w:rsid w:val="0025588D"/>
    <w:rsid w:val="00255DD9"/>
    <w:rsid w:val="00257085"/>
    <w:rsid w:val="0026258F"/>
    <w:rsid w:val="0027346F"/>
    <w:rsid w:val="00281A49"/>
    <w:rsid w:val="00284418"/>
    <w:rsid w:val="0029035E"/>
    <w:rsid w:val="00292A20"/>
    <w:rsid w:val="0029576E"/>
    <w:rsid w:val="002A1DC9"/>
    <w:rsid w:val="002B087A"/>
    <w:rsid w:val="002B0B09"/>
    <w:rsid w:val="002B24B0"/>
    <w:rsid w:val="002B3848"/>
    <w:rsid w:val="002B70F4"/>
    <w:rsid w:val="002C031D"/>
    <w:rsid w:val="002C4BEE"/>
    <w:rsid w:val="002E0B31"/>
    <w:rsid w:val="002E241E"/>
    <w:rsid w:val="002F3F18"/>
    <w:rsid w:val="002F45F3"/>
    <w:rsid w:val="002F7AE0"/>
    <w:rsid w:val="00305F4C"/>
    <w:rsid w:val="00317A7E"/>
    <w:rsid w:val="00322AA8"/>
    <w:rsid w:val="0033558B"/>
    <w:rsid w:val="0034451A"/>
    <w:rsid w:val="00346EFC"/>
    <w:rsid w:val="003511B8"/>
    <w:rsid w:val="00356CA8"/>
    <w:rsid w:val="00361155"/>
    <w:rsid w:val="00366032"/>
    <w:rsid w:val="0036704E"/>
    <w:rsid w:val="00381D78"/>
    <w:rsid w:val="00396BA6"/>
    <w:rsid w:val="003A0F52"/>
    <w:rsid w:val="003A78AD"/>
    <w:rsid w:val="003B25E6"/>
    <w:rsid w:val="003B385C"/>
    <w:rsid w:val="003B6776"/>
    <w:rsid w:val="003D2D1B"/>
    <w:rsid w:val="003D35AC"/>
    <w:rsid w:val="003D3AA2"/>
    <w:rsid w:val="003E601E"/>
    <w:rsid w:val="003F13A8"/>
    <w:rsid w:val="003F3A30"/>
    <w:rsid w:val="003F4DD6"/>
    <w:rsid w:val="004107E7"/>
    <w:rsid w:val="00412B67"/>
    <w:rsid w:val="00413AC5"/>
    <w:rsid w:val="0042535C"/>
    <w:rsid w:val="00430F0C"/>
    <w:rsid w:val="00443FAD"/>
    <w:rsid w:val="0045699D"/>
    <w:rsid w:val="004612BE"/>
    <w:rsid w:val="0047103B"/>
    <w:rsid w:val="0047407F"/>
    <w:rsid w:val="00490FAE"/>
    <w:rsid w:val="00495D98"/>
    <w:rsid w:val="004A411D"/>
    <w:rsid w:val="004B3932"/>
    <w:rsid w:val="004B42F3"/>
    <w:rsid w:val="004B626A"/>
    <w:rsid w:val="004B660D"/>
    <w:rsid w:val="004B7469"/>
    <w:rsid w:val="004C1548"/>
    <w:rsid w:val="004C52FD"/>
    <w:rsid w:val="004C6E6C"/>
    <w:rsid w:val="004D6349"/>
    <w:rsid w:val="004E2948"/>
    <w:rsid w:val="004E29BF"/>
    <w:rsid w:val="004E4A43"/>
    <w:rsid w:val="004E79ED"/>
    <w:rsid w:val="004F5427"/>
    <w:rsid w:val="004F6ADE"/>
    <w:rsid w:val="0050358C"/>
    <w:rsid w:val="005111D0"/>
    <w:rsid w:val="00511AD5"/>
    <w:rsid w:val="00514CE0"/>
    <w:rsid w:val="005159AE"/>
    <w:rsid w:val="00521DFA"/>
    <w:rsid w:val="00522758"/>
    <w:rsid w:val="00530E3D"/>
    <w:rsid w:val="00536145"/>
    <w:rsid w:val="00537675"/>
    <w:rsid w:val="005418B6"/>
    <w:rsid w:val="00546BA6"/>
    <w:rsid w:val="00557EF9"/>
    <w:rsid w:val="005671C9"/>
    <w:rsid w:val="00582EE3"/>
    <w:rsid w:val="005929F2"/>
    <w:rsid w:val="00593D05"/>
    <w:rsid w:val="005A050F"/>
    <w:rsid w:val="005A3D58"/>
    <w:rsid w:val="005A4D81"/>
    <w:rsid w:val="005A5A40"/>
    <w:rsid w:val="005A67B2"/>
    <w:rsid w:val="005D371C"/>
    <w:rsid w:val="005D4357"/>
    <w:rsid w:val="005E150E"/>
    <w:rsid w:val="005E1D1B"/>
    <w:rsid w:val="005E3689"/>
    <w:rsid w:val="005E3918"/>
    <w:rsid w:val="005E5634"/>
    <w:rsid w:val="005E691D"/>
    <w:rsid w:val="005E7699"/>
    <w:rsid w:val="005E7B0F"/>
    <w:rsid w:val="005F0BFF"/>
    <w:rsid w:val="005F1310"/>
    <w:rsid w:val="005F400C"/>
    <w:rsid w:val="00603882"/>
    <w:rsid w:val="00612D86"/>
    <w:rsid w:val="00612DB6"/>
    <w:rsid w:val="00612FC2"/>
    <w:rsid w:val="00614D84"/>
    <w:rsid w:val="00621C6E"/>
    <w:rsid w:val="0062396B"/>
    <w:rsid w:val="006258B3"/>
    <w:rsid w:val="00632B17"/>
    <w:rsid w:val="0063403C"/>
    <w:rsid w:val="00636F93"/>
    <w:rsid w:val="00637ACF"/>
    <w:rsid w:val="00642DE6"/>
    <w:rsid w:val="006550C9"/>
    <w:rsid w:val="00661C6B"/>
    <w:rsid w:val="00666148"/>
    <w:rsid w:val="006667DA"/>
    <w:rsid w:val="006748EE"/>
    <w:rsid w:val="00677FFD"/>
    <w:rsid w:val="006839EE"/>
    <w:rsid w:val="006843B6"/>
    <w:rsid w:val="00685626"/>
    <w:rsid w:val="006913E2"/>
    <w:rsid w:val="006946E1"/>
    <w:rsid w:val="00696E2A"/>
    <w:rsid w:val="006A07DA"/>
    <w:rsid w:val="006A41D9"/>
    <w:rsid w:val="006A5667"/>
    <w:rsid w:val="006A5F3D"/>
    <w:rsid w:val="006B4E14"/>
    <w:rsid w:val="006B6D5D"/>
    <w:rsid w:val="006C4F18"/>
    <w:rsid w:val="006C5219"/>
    <w:rsid w:val="006C779E"/>
    <w:rsid w:val="006D66A7"/>
    <w:rsid w:val="006E6039"/>
    <w:rsid w:val="006E69E6"/>
    <w:rsid w:val="006F3AD1"/>
    <w:rsid w:val="006F78F6"/>
    <w:rsid w:val="007004A3"/>
    <w:rsid w:val="00706BAD"/>
    <w:rsid w:val="00710026"/>
    <w:rsid w:val="0071123D"/>
    <w:rsid w:val="00711301"/>
    <w:rsid w:val="00723DF1"/>
    <w:rsid w:val="007349D8"/>
    <w:rsid w:val="00735167"/>
    <w:rsid w:val="0073546D"/>
    <w:rsid w:val="00735BAB"/>
    <w:rsid w:val="007472D0"/>
    <w:rsid w:val="00760BBF"/>
    <w:rsid w:val="00774D63"/>
    <w:rsid w:val="00791E3F"/>
    <w:rsid w:val="00794C36"/>
    <w:rsid w:val="00796B44"/>
    <w:rsid w:val="007A1D06"/>
    <w:rsid w:val="007A4993"/>
    <w:rsid w:val="007B0FC6"/>
    <w:rsid w:val="007B4C98"/>
    <w:rsid w:val="007B6059"/>
    <w:rsid w:val="007B6092"/>
    <w:rsid w:val="007C221B"/>
    <w:rsid w:val="007C50D5"/>
    <w:rsid w:val="007D5F90"/>
    <w:rsid w:val="007E2AA6"/>
    <w:rsid w:val="007E3927"/>
    <w:rsid w:val="007F1489"/>
    <w:rsid w:val="007F2749"/>
    <w:rsid w:val="007F3351"/>
    <w:rsid w:val="007F5C9F"/>
    <w:rsid w:val="00801AA3"/>
    <w:rsid w:val="008077E2"/>
    <w:rsid w:val="00813C68"/>
    <w:rsid w:val="008141D8"/>
    <w:rsid w:val="008277E5"/>
    <w:rsid w:val="008321FE"/>
    <w:rsid w:val="008445F2"/>
    <w:rsid w:val="00850C7B"/>
    <w:rsid w:val="00850FD3"/>
    <w:rsid w:val="00853E8A"/>
    <w:rsid w:val="00862CAD"/>
    <w:rsid w:val="00862D0F"/>
    <w:rsid w:val="0087146B"/>
    <w:rsid w:val="00872AB9"/>
    <w:rsid w:val="00873DF7"/>
    <w:rsid w:val="008920A3"/>
    <w:rsid w:val="008967B8"/>
    <w:rsid w:val="008B120D"/>
    <w:rsid w:val="008C3237"/>
    <w:rsid w:val="008D4407"/>
    <w:rsid w:val="008D59C4"/>
    <w:rsid w:val="008D680E"/>
    <w:rsid w:val="008F307F"/>
    <w:rsid w:val="00902C51"/>
    <w:rsid w:val="00906F8A"/>
    <w:rsid w:val="00916935"/>
    <w:rsid w:val="00916BB5"/>
    <w:rsid w:val="00916DB2"/>
    <w:rsid w:val="0092258C"/>
    <w:rsid w:val="00923006"/>
    <w:rsid w:val="009244ED"/>
    <w:rsid w:val="00930DE4"/>
    <w:rsid w:val="00940288"/>
    <w:rsid w:val="00944889"/>
    <w:rsid w:val="00951474"/>
    <w:rsid w:val="00955E7B"/>
    <w:rsid w:val="0096438B"/>
    <w:rsid w:val="00973A37"/>
    <w:rsid w:val="00973F3B"/>
    <w:rsid w:val="009740C7"/>
    <w:rsid w:val="009801B8"/>
    <w:rsid w:val="00980998"/>
    <w:rsid w:val="00980F43"/>
    <w:rsid w:val="00985A8F"/>
    <w:rsid w:val="00985C9C"/>
    <w:rsid w:val="00990661"/>
    <w:rsid w:val="00993352"/>
    <w:rsid w:val="009A211F"/>
    <w:rsid w:val="009B63CD"/>
    <w:rsid w:val="009B6A6D"/>
    <w:rsid w:val="009B7291"/>
    <w:rsid w:val="009C3892"/>
    <w:rsid w:val="009C4A04"/>
    <w:rsid w:val="009D08D6"/>
    <w:rsid w:val="009D1A88"/>
    <w:rsid w:val="009D1DF1"/>
    <w:rsid w:val="009E78D6"/>
    <w:rsid w:val="009F26BD"/>
    <w:rsid w:val="009F6D3F"/>
    <w:rsid w:val="00A00AF6"/>
    <w:rsid w:val="00A013C7"/>
    <w:rsid w:val="00A030C9"/>
    <w:rsid w:val="00A1608C"/>
    <w:rsid w:val="00A16329"/>
    <w:rsid w:val="00A16EAA"/>
    <w:rsid w:val="00A23F8B"/>
    <w:rsid w:val="00A26C68"/>
    <w:rsid w:val="00A32117"/>
    <w:rsid w:val="00A323A8"/>
    <w:rsid w:val="00A327D6"/>
    <w:rsid w:val="00A33972"/>
    <w:rsid w:val="00A37271"/>
    <w:rsid w:val="00A42E4B"/>
    <w:rsid w:val="00A43BCE"/>
    <w:rsid w:val="00A44961"/>
    <w:rsid w:val="00A45DB8"/>
    <w:rsid w:val="00A51496"/>
    <w:rsid w:val="00A55B9C"/>
    <w:rsid w:val="00A6063C"/>
    <w:rsid w:val="00A6297E"/>
    <w:rsid w:val="00A65AB6"/>
    <w:rsid w:val="00A72665"/>
    <w:rsid w:val="00A80DC2"/>
    <w:rsid w:val="00A908B0"/>
    <w:rsid w:val="00AA2226"/>
    <w:rsid w:val="00AA41E1"/>
    <w:rsid w:val="00AA4CBD"/>
    <w:rsid w:val="00AA5119"/>
    <w:rsid w:val="00AB3D93"/>
    <w:rsid w:val="00AC13B4"/>
    <w:rsid w:val="00AC25C4"/>
    <w:rsid w:val="00AC4694"/>
    <w:rsid w:val="00AC6B03"/>
    <w:rsid w:val="00AD4670"/>
    <w:rsid w:val="00AE31A5"/>
    <w:rsid w:val="00AE3D00"/>
    <w:rsid w:val="00AF0750"/>
    <w:rsid w:val="00AF35BB"/>
    <w:rsid w:val="00AF42CB"/>
    <w:rsid w:val="00B04300"/>
    <w:rsid w:val="00B04526"/>
    <w:rsid w:val="00B04867"/>
    <w:rsid w:val="00B06534"/>
    <w:rsid w:val="00B06E7B"/>
    <w:rsid w:val="00B100F4"/>
    <w:rsid w:val="00B1216C"/>
    <w:rsid w:val="00B16876"/>
    <w:rsid w:val="00B22108"/>
    <w:rsid w:val="00B23E66"/>
    <w:rsid w:val="00B27DA4"/>
    <w:rsid w:val="00B31280"/>
    <w:rsid w:val="00B352E6"/>
    <w:rsid w:val="00B455FD"/>
    <w:rsid w:val="00B51E88"/>
    <w:rsid w:val="00B5338E"/>
    <w:rsid w:val="00B75FEC"/>
    <w:rsid w:val="00B8156E"/>
    <w:rsid w:val="00B825EC"/>
    <w:rsid w:val="00B83A2B"/>
    <w:rsid w:val="00B863DF"/>
    <w:rsid w:val="00B90479"/>
    <w:rsid w:val="00B908AA"/>
    <w:rsid w:val="00B93680"/>
    <w:rsid w:val="00B94E5D"/>
    <w:rsid w:val="00B958C4"/>
    <w:rsid w:val="00B96625"/>
    <w:rsid w:val="00BA217E"/>
    <w:rsid w:val="00BA4E23"/>
    <w:rsid w:val="00BA5097"/>
    <w:rsid w:val="00BA7F23"/>
    <w:rsid w:val="00BB0E0F"/>
    <w:rsid w:val="00BB117E"/>
    <w:rsid w:val="00BB2A4C"/>
    <w:rsid w:val="00BB441B"/>
    <w:rsid w:val="00BB4F76"/>
    <w:rsid w:val="00BD0FB0"/>
    <w:rsid w:val="00BD3BB8"/>
    <w:rsid w:val="00BE77E0"/>
    <w:rsid w:val="00BF120E"/>
    <w:rsid w:val="00BF3EBA"/>
    <w:rsid w:val="00BF7786"/>
    <w:rsid w:val="00C04E6C"/>
    <w:rsid w:val="00C1282F"/>
    <w:rsid w:val="00C147E7"/>
    <w:rsid w:val="00C206AE"/>
    <w:rsid w:val="00C21465"/>
    <w:rsid w:val="00C32979"/>
    <w:rsid w:val="00C363D0"/>
    <w:rsid w:val="00C36997"/>
    <w:rsid w:val="00C36D91"/>
    <w:rsid w:val="00C46921"/>
    <w:rsid w:val="00C5024D"/>
    <w:rsid w:val="00C52B16"/>
    <w:rsid w:val="00C60559"/>
    <w:rsid w:val="00C60C0C"/>
    <w:rsid w:val="00C641D0"/>
    <w:rsid w:val="00C669C8"/>
    <w:rsid w:val="00C71924"/>
    <w:rsid w:val="00C74A93"/>
    <w:rsid w:val="00C763A2"/>
    <w:rsid w:val="00C821FF"/>
    <w:rsid w:val="00C82249"/>
    <w:rsid w:val="00C82909"/>
    <w:rsid w:val="00C91847"/>
    <w:rsid w:val="00C94736"/>
    <w:rsid w:val="00C95067"/>
    <w:rsid w:val="00C96B34"/>
    <w:rsid w:val="00CA00F0"/>
    <w:rsid w:val="00CB2962"/>
    <w:rsid w:val="00CB2D1F"/>
    <w:rsid w:val="00CB4622"/>
    <w:rsid w:val="00CB4F90"/>
    <w:rsid w:val="00CB4FB5"/>
    <w:rsid w:val="00CC148A"/>
    <w:rsid w:val="00CC1759"/>
    <w:rsid w:val="00CC3DC5"/>
    <w:rsid w:val="00CE4677"/>
    <w:rsid w:val="00CE6149"/>
    <w:rsid w:val="00CE67E0"/>
    <w:rsid w:val="00CF213D"/>
    <w:rsid w:val="00CF234D"/>
    <w:rsid w:val="00CF7E62"/>
    <w:rsid w:val="00D00E7F"/>
    <w:rsid w:val="00D01692"/>
    <w:rsid w:val="00D178F3"/>
    <w:rsid w:val="00D21013"/>
    <w:rsid w:val="00D219F6"/>
    <w:rsid w:val="00D2707D"/>
    <w:rsid w:val="00D30943"/>
    <w:rsid w:val="00D343B5"/>
    <w:rsid w:val="00D36F5E"/>
    <w:rsid w:val="00D42F36"/>
    <w:rsid w:val="00D46C4E"/>
    <w:rsid w:val="00D53763"/>
    <w:rsid w:val="00D56374"/>
    <w:rsid w:val="00D610BD"/>
    <w:rsid w:val="00D67B81"/>
    <w:rsid w:val="00D67DF3"/>
    <w:rsid w:val="00D725EC"/>
    <w:rsid w:val="00D81B75"/>
    <w:rsid w:val="00D90402"/>
    <w:rsid w:val="00D91219"/>
    <w:rsid w:val="00D91765"/>
    <w:rsid w:val="00DA2C6B"/>
    <w:rsid w:val="00DA51D0"/>
    <w:rsid w:val="00DA774A"/>
    <w:rsid w:val="00DC32BA"/>
    <w:rsid w:val="00DC3558"/>
    <w:rsid w:val="00DC39A4"/>
    <w:rsid w:val="00DD6CDA"/>
    <w:rsid w:val="00DE5177"/>
    <w:rsid w:val="00DE56AF"/>
    <w:rsid w:val="00DF17EA"/>
    <w:rsid w:val="00DF2EB7"/>
    <w:rsid w:val="00DF4107"/>
    <w:rsid w:val="00E01357"/>
    <w:rsid w:val="00E01431"/>
    <w:rsid w:val="00E04507"/>
    <w:rsid w:val="00E10D85"/>
    <w:rsid w:val="00E14259"/>
    <w:rsid w:val="00E173FD"/>
    <w:rsid w:val="00E256D6"/>
    <w:rsid w:val="00E27826"/>
    <w:rsid w:val="00E34239"/>
    <w:rsid w:val="00E42757"/>
    <w:rsid w:val="00E520A1"/>
    <w:rsid w:val="00E61517"/>
    <w:rsid w:val="00E6651B"/>
    <w:rsid w:val="00E70412"/>
    <w:rsid w:val="00E727A6"/>
    <w:rsid w:val="00E757D5"/>
    <w:rsid w:val="00E764A7"/>
    <w:rsid w:val="00E8091F"/>
    <w:rsid w:val="00E840E4"/>
    <w:rsid w:val="00E84DA9"/>
    <w:rsid w:val="00E865E4"/>
    <w:rsid w:val="00E96361"/>
    <w:rsid w:val="00E966DB"/>
    <w:rsid w:val="00EA04F0"/>
    <w:rsid w:val="00EA1105"/>
    <w:rsid w:val="00EA15BE"/>
    <w:rsid w:val="00EA6FEC"/>
    <w:rsid w:val="00EB05E2"/>
    <w:rsid w:val="00EB2F6A"/>
    <w:rsid w:val="00EB7E3C"/>
    <w:rsid w:val="00EC2BD2"/>
    <w:rsid w:val="00EC5144"/>
    <w:rsid w:val="00EC6296"/>
    <w:rsid w:val="00EC6DD2"/>
    <w:rsid w:val="00ED1410"/>
    <w:rsid w:val="00EE1AE8"/>
    <w:rsid w:val="00F108B1"/>
    <w:rsid w:val="00F119DE"/>
    <w:rsid w:val="00F233F2"/>
    <w:rsid w:val="00F309DC"/>
    <w:rsid w:val="00F32D44"/>
    <w:rsid w:val="00F34493"/>
    <w:rsid w:val="00F34C20"/>
    <w:rsid w:val="00F366F7"/>
    <w:rsid w:val="00F47EB0"/>
    <w:rsid w:val="00F51F1B"/>
    <w:rsid w:val="00F5254B"/>
    <w:rsid w:val="00F57802"/>
    <w:rsid w:val="00F645C9"/>
    <w:rsid w:val="00F67E94"/>
    <w:rsid w:val="00F70794"/>
    <w:rsid w:val="00F72890"/>
    <w:rsid w:val="00F7348B"/>
    <w:rsid w:val="00F81AC8"/>
    <w:rsid w:val="00F84EBA"/>
    <w:rsid w:val="00F9047F"/>
    <w:rsid w:val="00FB5127"/>
    <w:rsid w:val="00FB51ED"/>
    <w:rsid w:val="00FB5AAA"/>
    <w:rsid w:val="00FC098C"/>
    <w:rsid w:val="00FC18D0"/>
    <w:rsid w:val="00FC3C59"/>
    <w:rsid w:val="00FD4635"/>
    <w:rsid w:val="00FE08FC"/>
    <w:rsid w:val="00FE2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6283FE9-485A-4325-8ED4-866D2B749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46B"/>
    <w:pPr>
      <w:widowControl w:val="0"/>
      <w:autoSpaceDE w:val="0"/>
      <w:autoSpaceDN w:val="0"/>
      <w:adjustRightInd w:val="0"/>
    </w:pPr>
    <w:rPr>
      <w:sz w:val="24"/>
      <w:szCs w:val="24"/>
      <w:lang w:val="uk-UA"/>
    </w:rPr>
  </w:style>
  <w:style w:type="paragraph" w:styleId="7">
    <w:name w:val="heading 7"/>
    <w:basedOn w:val="a"/>
    <w:next w:val="a"/>
    <w:qFormat/>
    <w:rsid w:val="0034451A"/>
    <w:pPr>
      <w:widowControl/>
      <w:autoSpaceDE/>
      <w:autoSpaceDN/>
      <w:adjustRightInd/>
      <w:spacing w:before="240" w:after="60"/>
      <w:outlineLvl w:val="6"/>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Style2">
    <w:name w:val="Style2"/>
    <w:basedOn w:val="a"/>
    <w:rsid w:val="0087146B"/>
  </w:style>
  <w:style w:type="paragraph" w:customStyle="1" w:styleId="Style3">
    <w:name w:val="Style3"/>
    <w:basedOn w:val="a"/>
    <w:rsid w:val="0087146B"/>
    <w:pPr>
      <w:spacing w:line="319" w:lineRule="exact"/>
    </w:pPr>
  </w:style>
  <w:style w:type="paragraph" w:customStyle="1" w:styleId="Style12">
    <w:name w:val="Style12"/>
    <w:basedOn w:val="a"/>
    <w:rsid w:val="0087146B"/>
    <w:pPr>
      <w:spacing w:line="317" w:lineRule="exact"/>
    </w:pPr>
  </w:style>
  <w:style w:type="paragraph" w:customStyle="1" w:styleId="Style11">
    <w:name w:val="Style11"/>
    <w:basedOn w:val="a"/>
    <w:rsid w:val="0087146B"/>
    <w:pPr>
      <w:spacing w:line="315" w:lineRule="exact"/>
    </w:pPr>
  </w:style>
  <w:style w:type="paragraph" w:customStyle="1" w:styleId="Style15">
    <w:name w:val="Style15"/>
    <w:basedOn w:val="a"/>
    <w:rsid w:val="0087146B"/>
    <w:pPr>
      <w:spacing w:line="317" w:lineRule="exact"/>
      <w:jc w:val="both"/>
    </w:pPr>
  </w:style>
  <w:style w:type="paragraph" w:customStyle="1" w:styleId="Style4">
    <w:name w:val="Style4"/>
    <w:basedOn w:val="a"/>
    <w:rsid w:val="0087146B"/>
    <w:pPr>
      <w:spacing w:line="322" w:lineRule="exact"/>
    </w:pPr>
  </w:style>
  <w:style w:type="paragraph" w:customStyle="1" w:styleId="Style5">
    <w:name w:val="Style5"/>
    <w:basedOn w:val="a"/>
    <w:rsid w:val="0087146B"/>
    <w:pPr>
      <w:spacing w:line="324" w:lineRule="exact"/>
    </w:pPr>
  </w:style>
  <w:style w:type="character" w:customStyle="1" w:styleId="FontStyle11">
    <w:name w:val="Font Style11"/>
    <w:basedOn w:val="a0"/>
    <w:rsid w:val="0087146B"/>
    <w:rPr>
      <w:rFonts w:ascii="Times New Roman" w:hAnsi="Times New Roman" w:cs="Times New Roman" w:hint="default"/>
      <w:b/>
      <w:bCs/>
      <w:sz w:val="28"/>
      <w:szCs w:val="28"/>
    </w:rPr>
  </w:style>
  <w:style w:type="character" w:customStyle="1" w:styleId="FontStyle13">
    <w:name w:val="Font Style13"/>
    <w:basedOn w:val="a0"/>
    <w:rsid w:val="0087146B"/>
    <w:rPr>
      <w:rFonts w:ascii="Times New Roman" w:hAnsi="Times New Roman" w:cs="Times New Roman" w:hint="default"/>
      <w:b/>
      <w:bCs/>
      <w:sz w:val="26"/>
      <w:szCs w:val="26"/>
    </w:rPr>
  </w:style>
  <w:style w:type="character" w:customStyle="1" w:styleId="FontStyle25">
    <w:name w:val="Font Style25"/>
    <w:basedOn w:val="a0"/>
    <w:rsid w:val="0087146B"/>
    <w:rPr>
      <w:rFonts w:ascii="Times New Roman" w:hAnsi="Times New Roman" w:cs="Times New Roman" w:hint="default"/>
      <w:sz w:val="24"/>
      <w:szCs w:val="24"/>
    </w:rPr>
  </w:style>
  <w:style w:type="character" w:customStyle="1" w:styleId="FontStyle21">
    <w:name w:val="Font Style21"/>
    <w:basedOn w:val="a0"/>
    <w:rsid w:val="0087146B"/>
    <w:rPr>
      <w:rFonts w:ascii="Times New Roman" w:hAnsi="Times New Roman" w:cs="Times New Roman" w:hint="default"/>
      <w:b/>
      <w:bCs/>
      <w:sz w:val="16"/>
      <w:szCs w:val="16"/>
    </w:rPr>
  </w:style>
  <w:style w:type="character" w:customStyle="1" w:styleId="FontStyle15">
    <w:name w:val="Font Style15"/>
    <w:basedOn w:val="a0"/>
    <w:rsid w:val="0087146B"/>
    <w:rPr>
      <w:rFonts w:ascii="Times New Roman" w:hAnsi="Times New Roman" w:cs="Times New Roman" w:hint="default"/>
      <w:sz w:val="26"/>
      <w:szCs w:val="26"/>
    </w:rPr>
  </w:style>
  <w:style w:type="character" w:customStyle="1" w:styleId="FontStyle14">
    <w:name w:val="Font Style14"/>
    <w:basedOn w:val="a0"/>
    <w:rsid w:val="0087146B"/>
    <w:rPr>
      <w:rFonts w:ascii="Franklin Gothic Demi" w:hAnsi="Franklin Gothic Demi" w:cs="Franklin Gothic Demi" w:hint="default"/>
      <w:sz w:val="18"/>
      <w:szCs w:val="18"/>
    </w:rPr>
  </w:style>
  <w:style w:type="table" w:styleId="a3">
    <w:name w:val="Table Grid"/>
    <w:basedOn w:val="a1"/>
    <w:rsid w:val="0087146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Знак Знак Char Знак Знак Знак Знак Знак Знак Знак Знак Знак Знак Знак Знак Знак Знак Знак1 Знак"/>
    <w:basedOn w:val="a"/>
    <w:rsid w:val="00E70412"/>
    <w:pPr>
      <w:widowControl/>
      <w:autoSpaceDE/>
      <w:autoSpaceDN/>
      <w:adjustRightInd/>
    </w:pPr>
    <w:rPr>
      <w:rFonts w:ascii="Verdana" w:hAnsi="Verdana" w:cs="Verdana"/>
      <w:sz w:val="20"/>
      <w:szCs w:val="20"/>
      <w:lang w:val="en-US" w:eastAsia="en-US"/>
    </w:rPr>
  </w:style>
  <w:style w:type="paragraph" w:styleId="2">
    <w:name w:val="Body Text Indent 2"/>
    <w:basedOn w:val="a"/>
    <w:link w:val="20"/>
    <w:rsid w:val="00E70412"/>
    <w:pPr>
      <w:widowControl/>
      <w:autoSpaceDE/>
      <w:autoSpaceDN/>
      <w:adjustRightInd/>
      <w:spacing w:after="120" w:line="480" w:lineRule="auto"/>
      <w:ind w:left="283"/>
    </w:pPr>
  </w:style>
  <w:style w:type="paragraph" w:customStyle="1" w:styleId="a4">
    <w:name w:val=" Знак Знак Знак Знак Знак Знак Знак Знак Знак Знак"/>
    <w:basedOn w:val="a"/>
    <w:rsid w:val="005D371C"/>
    <w:pPr>
      <w:widowControl/>
      <w:autoSpaceDE/>
      <w:autoSpaceDN/>
      <w:adjustRightInd/>
    </w:pPr>
    <w:rPr>
      <w:rFonts w:ascii="Verdana" w:hAnsi="Verdana" w:cs="Verdana"/>
      <w:sz w:val="20"/>
      <w:szCs w:val="20"/>
      <w:lang w:val="en-US" w:eastAsia="en-US"/>
    </w:rPr>
  </w:style>
  <w:style w:type="character" w:customStyle="1" w:styleId="FontStyle37">
    <w:name w:val="Font Style37"/>
    <w:basedOn w:val="a0"/>
    <w:rsid w:val="00D2707D"/>
    <w:rPr>
      <w:rFonts w:ascii="Times New Roman" w:hAnsi="Times New Roman" w:cs="Times New Roman"/>
      <w:sz w:val="20"/>
      <w:szCs w:val="20"/>
    </w:rPr>
  </w:style>
  <w:style w:type="paragraph" w:styleId="a5">
    <w:name w:val="Balloon Text"/>
    <w:basedOn w:val="a"/>
    <w:semiHidden/>
    <w:rsid w:val="00546BA6"/>
    <w:pPr>
      <w:widowControl/>
      <w:autoSpaceDE/>
      <w:autoSpaceDN/>
      <w:adjustRightInd/>
    </w:pPr>
    <w:rPr>
      <w:rFonts w:ascii="Tahoma" w:hAnsi="Tahoma" w:cs="Tahoma"/>
      <w:sz w:val="16"/>
      <w:szCs w:val="16"/>
    </w:rPr>
  </w:style>
  <w:style w:type="paragraph" w:customStyle="1" w:styleId="Style6">
    <w:name w:val="Style6"/>
    <w:basedOn w:val="a"/>
    <w:rsid w:val="00546BA6"/>
    <w:pPr>
      <w:spacing w:line="322" w:lineRule="exact"/>
      <w:jc w:val="both"/>
    </w:pPr>
  </w:style>
  <w:style w:type="paragraph" w:customStyle="1" w:styleId="a6">
    <w:name w:val=" Знак"/>
    <w:basedOn w:val="a"/>
    <w:rsid w:val="00C363D0"/>
    <w:pPr>
      <w:widowControl/>
      <w:autoSpaceDE/>
      <w:autoSpaceDN/>
      <w:adjustRightInd/>
    </w:pPr>
    <w:rPr>
      <w:rFonts w:ascii="Verdana" w:hAnsi="Verdana"/>
      <w:sz w:val="20"/>
      <w:szCs w:val="20"/>
      <w:lang w:val="en-US" w:eastAsia="en-US"/>
    </w:rPr>
  </w:style>
  <w:style w:type="paragraph" w:customStyle="1" w:styleId="6">
    <w:name w:val=" Знак Знак6 Знак Знак Знак Знак Знак Знак Знак Знак Знак Знак Знак Знак Знак"/>
    <w:basedOn w:val="a"/>
    <w:rsid w:val="00AA5119"/>
    <w:pPr>
      <w:widowControl/>
      <w:autoSpaceDE/>
      <w:autoSpaceDN/>
      <w:adjustRightInd/>
    </w:pPr>
    <w:rPr>
      <w:rFonts w:ascii="Verdana" w:hAnsi="Verdana" w:cs="Verdana"/>
      <w:sz w:val="20"/>
      <w:szCs w:val="20"/>
      <w:lang w:val="en-US" w:eastAsia="en-US"/>
    </w:rPr>
  </w:style>
  <w:style w:type="paragraph" w:styleId="21">
    <w:name w:val="Body Text 2"/>
    <w:basedOn w:val="a"/>
    <w:rsid w:val="00AA5119"/>
    <w:pPr>
      <w:spacing w:after="120" w:line="480" w:lineRule="auto"/>
    </w:pPr>
  </w:style>
  <w:style w:type="paragraph" w:styleId="a7">
    <w:name w:val="List Paragraph"/>
    <w:basedOn w:val="a"/>
    <w:qFormat/>
    <w:rsid w:val="00AA4CBD"/>
    <w:pPr>
      <w:widowControl/>
      <w:autoSpaceDE/>
      <w:autoSpaceDN/>
      <w:adjustRightInd/>
      <w:ind w:left="708"/>
    </w:pPr>
  </w:style>
  <w:style w:type="paragraph" w:styleId="a8">
    <w:name w:val="caption"/>
    <w:basedOn w:val="a"/>
    <w:next w:val="a"/>
    <w:qFormat/>
    <w:rsid w:val="00DC39A4"/>
    <w:pPr>
      <w:widowControl/>
      <w:adjustRightInd/>
      <w:spacing w:line="264" w:lineRule="auto"/>
      <w:jc w:val="center"/>
    </w:pPr>
    <w:rPr>
      <w:b/>
      <w:bCs/>
    </w:rPr>
  </w:style>
  <w:style w:type="paragraph" w:customStyle="1" w:styleId="CharChar">
    <w:name w:val=" Char Знак Знак Char Знак"/>
    <w:basedOn w:val="a"/>
    <w:rsid w:val="00DC39A4"/>
    <w:pPr>
      <w:widowControl/>
      <w:autoSpaceDE/>
      <w:autoSpaceDN/>
      <w:adjustRightInd/>
    </w:pPr>
    <w:rPr>
      <w:rFonts w:ascii="Verdana" w:hAnsi="Verdana"/>
      <w:sz w:val="20"/>
      <w:szCs w:val="20"/>
      <w:lang w:val="en-US" w:eastAsia="en-US"/>
    </w:rPr>
  </w:style>
  <w:style w:type="paragraph" w:customStyle="1" w:styleId="Normal">
    <w:name w:val="Normal"/>
    <w:rsid w:val="00DC39A4"/>
    <w:rPr>
      <w:sz w:val="28"/>
    </w:rPr>
  </w:style>
  <w:style w:type="paragraph" w:customStyle="1" w:styleId="ListParagraph">
    <w:name w:val="List Paragraph"/>
    <w:basedOn w:val="a"/>
    <w:rsid w:val="00AE31A5"/>
    <w:pPr>
      <w:widowControl/>
      <w:autoSpaceDE/>
      <w:autoSpaceDN/>
      <w:adjustRightInd/>
      <w:ind w:left="720"/>
    </w:pPr>
    <w:rPr>
      <w:sz w:val="20"/>
      <w:szCs w:val="20"/>
    </w:rPr>
  </w:style>
  <w:style w:type="paragraph" w:styleId="3">
    <w:name w:val="Body Text Indent 3"/>
    <w:basedOn w:val="a"/>
    <w:rsid w:val="00AF35BB"/>
    <w:pPr>
      <w:widowControl/>
      <w:autoSpaceDE/>
      <w:autoSpaceDN/>
      <w:adjustRightInd/>
      <w:spacing w:after="120"/>
      <w:ind w:left="283"/>
    </w:pPr>
    <w:rPr>
      <w:sz w:val="16"/>
      <w:szCs w:val="16"/>
    </w:rPr>
  </w:style>
  <w:style w:type="character" w:customStyle="1" w:styleId="FontStyle32">
    <w:name w:val="Font Style32"/>
    <w:basedOn w:val="a0"/>
    <w:rsid w:val="00040F16"/>
    <w:rPr>
      <w:rFonts w:ascii="Times New Roman" w:hAnsi="Times New Roman" w:cs="Times New Roman"/>
      <w:sz w:val="26"/>
      <w:szCs w:val="26"/>
    </w:rPr>
  </w:style>
  <w:style w:type="character" w:customStyle="1" w:styleId="FontStyle16">
    <w:name w:val="Font Style16"/>
    <w:basedOn w:val="a0"/>
    <w:rsid w:val="009A211F"/>
    <w:rPr>
      <w:rFonts w:ascii="Times New Roman" w:hAnsi="Times New Roman" w:cs="Times New Roman"/>
      <w:b/>
      <w:bCs/>
      <w:sz w:val="22"/>
      <w:szCs w:val="22"/>
    </w:rPr>
  </w:style>
  <w:style w:type="paragraph" w:customStyle="1" w:styleId="1">
    <w:name w:val=" Знак1"/>
    <w:basedOn w:val="a"/>
    <w:rsid w:val="009A211F"/>
    <w:pPr>
      <w:widowControl/>
      <w:autoSpaceDE/>
      <w:autoSpaceDN/>
      <w:adjustRightInd/>
    </w:pPr>
    <w:rPr>
      <w:rFonts w:ascii="Verdana" w:hAnsi="Verdana"/>
      <w:sz w:val="20"/>
      <w:szCs w:val="20"/>
      <w:lang w:val="en-US" w:eastAsia="en-US"/>
    </w:rPr>
  </w:style>
  <w:style w:type="paragraph" w:customStyle="1" w:styleId="CharChar0">
    <w:name w:val="Char Знак Знак Char Знак"/>
    <w:basedOn w:val="a"/>
    <w:link w:val="a0"/>
    <w:rsid w:val="00E84DA9"/>
    <w:pPr>
      <w:widowControl/>
      <w:autoSpaceDE/>
      <w:autoSpaceDN/>
      <w:adjustRightInd/>
    </w:pPr>
    <w:rPr>
      <w:rFonts w:ascii="Verdana" w:hAnsi="Verdana"/>
      <w:sz w:val="20"/>
      <w:szCs w:val="20"/>
      <w:lang w:val="en-US" w:eastAsia="en-US"/>
    </w:rPr>
  </w:style>
  <w:style w:type="paragraph" w:styleId="HTML">
    <w:name w:val="HTML Preformatted"/>
    <w:basedOn w:val="a"/>
    <w:rsid w:val="00F5254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lang w:eastAsia="uk-UA"/>
    </w:rPr>
  </w:style>
  <w:style w:type="paragraph" w:styleId="a9">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a"/>
    <w:rsid w:val="007349D8"/>
    <w:pPr>
      <w:widowControl/>
      <w:autoSpaceDE/>
      <w:autoSpaceDN/>
      <w:adjustRightInd/>
      <w:spacing w:after="120"/>
    </w:pPr>
  </w:style>
  <w:style w:type="character" w:customStyle="1" w:styleId="aa">
    <w:name w:val="Основной текст Знак"/>
    <w:aliases w:val="Основной текст Знак Знак Знак Знак1,Основной текст Знак Знак Знак Знак Знак Знак1,Основной текст Знак Знак Знак Знак Знак Знак Знак Знак1,Основной текст Знак Знак Знак Знак Знак Знак Знак Знак Знак Знак Знак Знак1,Знак2 Знак1"/>
    <w:link w:val="a9"/>
    <w:locked/>
    <w:rsid w:val="007349D8"/>
    <w:rPr>
      <w:sz w:val="24"/>
      <w:szCs w:val="24"/>
      <w:lang w:val="ru-RU" w:eastAsia="ru-RU" w:bidi="ar-SA"/>
    </w:rPr>
  </w:style>
  <w:style w:type="paragraph" w:customStyle="1" w:styleId="ab">
    <w:name w:val="Абзац списку"/>
    <w:basedOn w:val="a"/>
    <w:rsid w:val="00902C51"/>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FontStyle64">
    <w:name w:val="Font Style64"/>
    <w:basedOn w:val="a0"/>
    <w:rsid w:val="008445F2"/>
    <w:rPr>
      <w:rFonts w:ascii="Times New Roman" w:hAnsi="Times New Roman" w:cs="Times New Roman" w:hint="default"/>
      <w:sz w:val="26"/>
      <w:szCs w:val="26"/>
    </w:r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rsid w:val="00B96625"/>
    <w:pPr>
      <w:widowControl/>
      <w:autoSpaceDE/>
      <w:autoSpaceDN/>
      <w:adjustRightInd/>
      <w:spacing w:before="100" w:beforeAutospacing="1" w:after="100" w:afterAutospacing="1"/>
    </w:p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locked/>
    <w:rsid w:val="00B96625"/>
    <w:rPr>
      <w:sz w:val="24"/>
      <w:szCs w:val="24"/>
      <w:lang w:val="ru-RU" w:eastAsia="ru-RU" w:bidi="ar-SA"/>
    </w:rPr>
  </w:style>
  <w:style w:type="paragraph" w:customStyle="1" w:styleId="Style8">
    <w:name w:val="Style8"/>
    <w:basedOn w:val="a"/>
    <w:rsid w:val="006839EE"/>
    <w:pPr>
      <w:spacing w:line="322" w:lineRule="exact"/>
      <w:ind w:firstLine="816"/>
      <w:jc w:val="both"/>
    </w:pPr>
  </w:style>
  <w:style w:type="paragraph" w:customStyle="1" w:styleId="31">
    <w:name w:val="Основной текст с отступом 31"/>
    <w:basedOn w:val="a"/>
    <w:rsid w:val="00C71924"/>
    <w:pPr>
      <w:suppressAutoHyphens/>
      <w:autoSpaceDE/>
      <w:autoSpaceDN/>
      <w:adjustRightInd/>
      <w:spacing w:after="120"/>
      <w:ind w:left="283"/>
    </w:pPr>
    <w:rPr>
      <w:rFonts w:eastAsia="SimSun" w:cs="Mangal"/>
      <w:kern w:val="1"/>
      <w:sz w:val="16"/>
      <w:szCs w:val="16"/>
      <w:lang w:eastAsia="hi-IN" w:bidi="hi-IN"/>
    </w:rPr>
  </w:style>
  <w:style w:type="character" w:customStyle="1" w:styleId="ae">
    <w:name w:val="Основной текст Знак Знак Знак Знак"/>
    <w:aliases w:val="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Основний текст Знак"/>
    <w:locked/>
    <w:rsid w:val="00C206AE"/>
    <w:rPr>
      <w:sz w:val="24"/>
      <w:szCs w:val="24"/>
      <w:lang w:val="ru-RU" w:eastAsia="ru-RU" w:bidi="ar-SA"/>
    </w:rPr>
  </w:style>
  <w:style w:type="paragraph" w:customStyle="1" w:styleId="Style35">
    <w:name w:val="Style35"/>
    <w:basedOn w:val="a"/>
    <w:rsid w:val="00955E7B"/>
    <w:pPr>
      <w:spacing w:line="313" w:lineRule="exact"/>
      <w:ind w:firstLine="698"/>
      <w:jc w:val="both"/>
    </w:pPr>
  </w:style>
  <w:style w:type="character" w:customStyle="1" w:styleId="FontStyle51">
    <w:name w:val="Font Style51"/>
    <w:basedOn w:val="a0"/>
    <w:rsid w:val="009B7291"/>
    <w:rPr>
      <w:rFonts w:ascii="Times New Roman" w:hAnsi="Times New Roman" w:cs="Times New Roman" w:hint="default"/>
      <w:b/>
      <w:bCs/>
      <w:sz w:val="26"/>
      <w:szCs w:val="26"/>
    </w:rPr>
  </w:style>
  <w:style w:type="paragraph" w:styleId="af">
    <w:name w:val="header"/>
    <w:basedOn w:val="a"/>
    <w:rsid w:val="00C91847"/>
    <w:pPr>
      <w:tabs>
        <w:tab w:val="center" w:pos="4677"/>
        <w:tab w:val="right" w:pos="9355"/>
      </w:tabs>
    </w:pPr>
  </w:style>
  <w:style w:type="paragraph" w:styleId="af0">
    <w:name w:val="footer"/>
    <w:basedOn w:val="a"/>
    <w:rsid w:val="00C91847"/>
    <w:pPr>
      <w:tabs>
        <w:tab w:val="center" w:pos="4677"/>
        <w:tab w:val="right" w:pos="9355"/>
      </w:tabs>
    </w:pPr>
  </w:style>
  <w:style w:type="character" w:customStyle="1" w:styleId="apple-converted-space">
    <w:name w:val="apple-converted-space"/>
    <w:basedOn w:val="a0"/>
    <w:rsid w:val="00C52B16"/>
  </w:style>
  <w:style w:type="character" w:styleId="af1">
    <w:name w:val="Emphasis"/>
    <w:basedOn w:val="a0"/>
    <w:qFormat/>
    <w:rsid w:val="00C52B16"/>
    <w:rPr>
      <w:i/>
      <w:iCs/>
    </w:rPr>
  </w:style>
  <w:style w:type="character" w:customStyle="1" w:styleId="af2">
    <w:name w:val="Основной текст с отступом Знак"/>
    <w:basedOn w:val="a0"/>
    <w:link w:val="af3"/>
    <w:locked/>
    <w:rsid w:val="00200B61"/>
    <w:rPr>
      <w:sz w:val="24"/>
      <w:szCs w:val="24"/>
      <w:lang w:val="ru-RU" w:eastAsia="ru-RU" w:bidi="ar-SA"/>
    </w:rPr>
  </w:style>
  <w:style w:type="paragraph" w:styleId="af3">
    <w:name w:val="Body Text Indent"/>
    <w:basedOn w:val="a"/>
    <w:link w:val="af2"/>
    <w:rsid w:val="00200B61"/>
    <w:pPr>
      <w:widowControl/>
      <w:autoSpaceDE/>
      <w:autoSpaceDN/>
      <w:adjustRightInd/>
      <w:spacing w:after="120"/>
      <w:ind w:left="283"/>
    </w:pPr>
    <w:rPr>
      <w:lang w:val="ru-RU"/>
    </w:rPr>
  </w:style>
  <w:style w:type="character" w:customStyle="1" w:styleId="apple-style-span">
    <w:name w:val="apple-style-span"/>
    <w:basedOn w:val="a0"/>
    <w:rsid w:val="00200B61"/>
  </w:style>
  <w:style w:type="character" w:styleId="af4">
    <w:name w:val="Strong"/>
    <w:basedOn w:val="a0"/>
    <w:qFormat/>
    <w:rsid w:val="00200B61"/>
    <w:rPr>
      <w:rFonts w:cs="Times New Roman"/>
      <w:b/>
      <w:bCs/>
    </w:rPr>
  </w:style>
  <w:style w:type="character" w:customStyle="1" w:styleId="longtext">
    <w:name w:val="long_text"/>
    <w:basedOn w:val="a0"/>
    <w:rsid w:val="00C147E7"/>
    <w:rPr>
      <w:rFonts w:cs="Times New Roman"/>
    </w:rPr>
  </w:style>
  <w:style w:type="character" w:customStyle="1" w:styleId="20">
    <w:name w:val="Основной текст с отступом 2 Знак"/>
    <w:basedOn w:val="a0"/>
    <w:link w:val="2"/>
    <w:locked/>
    <w:rsid w:val="00D725EC"/>
    <w:rPr>
      <w:sz w:val="24"/>
      <w:szCs w:val="24"/>
      <w:lang w:val="uk-UA" w:eastAsia="ru-RU" w:bidi="ar-SA"/>
    </w:rPr>
  </w:style>
  <w:style w:type="paragraph" w:customStyle="1" w:styleId="22">
    <w:name w:val="Звичайний2"/>
    <w:rsid w:val="00D725EC"/>
    <w:pPr>
      <w:spacing w:line="276" w:lineRule="auto"/>
    </w:pPr>
    <w:rPr>
      <w:rFonts w:ascii="Arial" w:hAnsi="Arial" w:cs="Arial"/>
      <w:color w:val="000000"/>
      <w:sz w:val="22"/>
    </w:rPr>
  </w:style>
  <w:style w:type="character" w:customStyle="1" w:styleId="hps">
    <w:name w:val="hps"/>
    <w:basedOn w:val="a0"/>
    <w:rsid w:val="00CF234D"/>
    <w:rPr>
      <w:rFonts w:cs="Times New Roman"/>
    </w:rPr>
  </w:style>
  <w:style w:type="character" w:customStyle="1" w:styleId="FontStyle18">
    <w:name w:val="Font Style18"/>
    <w:rsid w:val="00CF234D"/>
    <w:rPr>
      <w:rFonts w:ascii="Times New Roman" w:hAnsi="Times New Roman"/>
      <w:sz w:val="24"/>
    </w:rPr>
  </w:style>
  <w:style w:type="paragraph" w:customStyle="1" w:styleId="af5">
    <w:name w:val="Знак"/>
    <w:basedOn w:val="a"/>
    <w:rsid w:val="00E520A1"/>
    <w:pPr>
      <w:widowControl/>
      <w:autoSpaceDE/>
      <w:autoSpaceDN/>
      <w:adjustRightInd/>
    </w:pPr>
    <w:rPr>
      <w:rFonts w:ascii="Verdana" w:hAnsi="Verdana" w:cs="Verdana"/>
      <w:sz w:val="20"/>
      <w:szCs w:val="20"/>
      <w:lang w:val="en-US" w:eastAsia="en-US"/>
    </w:rPr>
  </w:style>
  <w:style w:type="character" w:customStyle="1" w:styleId="spelle">
    <w:name w:val="spelle"/>
    <w:basedOn w:val="a0"/>
    <w:rsid w:val="001F3680"/>
  </w:style>
  <w:style w:type="character" w:customStyle="1" w:styleId="FontStyle12">
    <w:name w:val="Font Style12"/>
    <w:basedOn w:val="a0"/>
    <w:rsid w:val="00DA51D0"/>
    <w:rPr>
      <w:rFonts w:ascii="Times New Roman" w:hAnsi="Times New Roman" w:cs="Times New Roman" w:hint="default"/>
      <w:sz w:val="26"/>
      <w:szCs w:val="26"/>
    </w:rPr>
  </w:style>
  <w:style w:type="paragraph" w:customStyle="1" w:styleId="Iauiue">
    <w:name w:val="Iau?iue"/>
    <w:rsid w:val="00DA51D0"/>
    <w:pPr>
      <w:widowControl w:val="0"/>
      <w:autoSpaceDE w:val="0"/>
      <w:autoSpaceDN w:val="0"/>
      <w:adjustRightInd w:val="0"/>
      <w:jc w:val="both"/>
    </w:pPr>
    <w:rPr>
      <w:rFonts w:eastAsia="Calibri"/>
      <w:sz w:val="26"/>
      <w:szCs w:val="26"/>
      <w:lang w:val="uk-UA"/>
    </w:rPr>
  </w:style>
  <w:style w:type="paragraph" w:customStyle="1" w:styleId="af6">
    <w:name w:val="Îáû÷íûé"/>
    <w:rsid w:val="00DA51D0"/>
    <w:pPr>
      <w:numPr>
        <w:ilvl w:val="12"/>
      </w:numPr>
    </w:pPr>
    <w:rPr>
      <w:rFonts w:eastAsia="MS Mincho"/>
      <w:sz w:val="24"/>
      <w:lang w:val="uk-UA"/>
    </w:rPr>
  </w:style>
  <w:style w:type="paragraph" w:customStyle="1" w:styleId="10">
    <w:name w:val="Абзац списка1"/>
    <w:basedOn w:val="a"/>
    <w:rsid w:val="00A908B0"/>
    <w:pPr>
      <w:widowControl/>
      <w:autoSpaceDE/>
      <w:autoSpaceDN/>
      <w:adjustRightInd/>
      <w:ind w:left="720"/>
    </w:pPr>
    <w:rPr>
      <w:rFonts w:eastAsia="Calibri"/>
      <w:lang w:val="ru-RU"/>
    </w:rPr>
  </w:style>
  <w:style w:type="character" w:customStyle="1" w:styleId="af7">
    <w:name w:val="Основний текст_"/>
    <w:basedOn w:val="a0"/>
    <w:link w:val="11"/>
    <w:locked/>
    <w:rsid w:val="006C779E"/>
    <w:rPr>
      <w:sz w:val="23"/>
      <w:szCs w:val="23"/>
      <w:lang w:bidi="ar-SA"/>
    </w:rPr>
  </w:style>
  <w:style w:type="paragraph" w:customStyle="1" w:styleId="11">
    <w:name w:val="Основний текст1"/>
    <w:basedOn w:val="a"/>
    <w:link w:val="af7"/>
    <w:rsid w:val="006C779E"/>
    <w:pPr>
      <w:widowControl/>
      <w:shd w:val="clear" w:color="auto" w:fill="FFFFFF"/>
      <w:autoSpaceDE/>
      <w:autoSpaceDN/>
      <w:adjustRightInd/>
      <w:spacing w:line="240" w:lineRule="atLeast"/>
      <w:jc w:val="right"/>
    </w:pPr>
    <w:rPr>
      <w:sz w:val="23"/>
      <w:szCs w:val="23"/>
      <w:lang w:val="ru-RU" w:eastAsia="ru-RU"/>
    </w:rPr>
  </w:style>
  <w:style w:type="character" w:customStyle="1" w:styleId="af8">
    <w:name w:val="Основний текст + Напівжирний"/>
    <w:basedOn w:val="af7"/>
    <w:rsid w:val="006C779E"/>
    <w:rPr>
      <w:rFonts w:ascii="Times New Roman" w:hAnsi="Times New Roman" w:cs="Times New Roman"/>
      <w:b/>
      <w:bCs/>
      <w:spacing w:val="0"/>
      <w:sz w:val="27"/>
      <w:szCs w:val="27"/>
      <w:lang w:bidi="ar-SA"/>
    </w:rPr>
  </w:style>
  <w:style w:type="character" w:customStyle="1" w:styleId="9">
    <w:name w:val="Основний текст + 9"/>
    <w:aliases w:val="5 pt1"/>
    <w:basedOn w:val="af7"/>
    <w:rsid w:val="006C779E"/>
    <w:rPr>
      <w:rFonts w:ascii="Times New Roman" w:hAnsi="Times New Roman" w:cs="Times New Roman"/>
      <w:spacing w:val="0"/>
      <w:sz w:val="19"/>
      <w:szCs w:val="19"/>
      <w:lang w:bidi="ar-SA"/>
    </w:rPr>
  </w:style>
  <w:style w:type="character" w:styleId="af9">
    <w:name w:val="Hyperlink"/>
    <w:basedOn w:val="a0"/>
    <w:semiHidden/>
    <w:rsid w:val="0027346F"/>
    <w:rPr>
      <w:rFonts w:cs="Times New Roman"/>
      <w:color w:val="0000FF"/>
      <w:u w:val="single"/>
    </w:rPr>
  </w:style>
  <w:style w:type="paragraph" w:customStyle="1" w:styleId="Style7">
    <w:name w:val="Style7"/>
    <w:basedOn w:val="a"/>
    <w:rsid w:val="004B626A"/>
    <w:pPr>
      <w:spacing w:line="322" w:lineRule="exact"/>
    </w:pPr>
    <w:rPr>
      <w:lang w:val="ru-RU"/>
    </w:rPr>
  </w:style>
  <w:style w:type="character" w:customStyle="1" w:styleId="textexposedshow">
    <w:name w:val="text_exposed_show"/>
    <w:rsid w:val="00F47EB0"/>
  </w:style>
  <w:style w:type="character" w:customStyle="1" w:styleId="23">
    <w:name w:val="Основной текст (2)_"/>
    <w:link w:val="24"/>
    <w:rsid w:val="00F47EB0"/>
    <w:rPr>
      <w:sz w:val="28"/>
      <w:szCs w:val="28"/>
      <w:shd w:val="clear" w:color="auto" w:fill="FFFFFF"/>
      <w:lang w:bidi="ar-SA"/>
    </w:rPr>
  </w:style>
  <w:style w:type="paragraph" w:customStyle="1" w:styleId="24">
    <w:name w:val="Основной текст (2)"/>
    <w:basedOn w:val="a"/>
    <w:link w:val="23"/>
    <w:rsid w:val="00F47EB0"/>
    <w:pPr>
      <w:shd w:val="clear" w:color="auto" w:fill="FFFFFF"/>
      <w:autoSpaceDE/>
      <w:autoSpaceDN/>
      <w:adjustRightInd/>
      <w:spacing w:before="240" w:line="322" w:lineRule="exact"/>
      <w:ind w:hanging="340"/>
      <w:jc w:val="both"/>
    </w:pPr>
    <w:rPr>
      <w:sz w:val="28"/>
      <w:szCs w:val="28"/>
      <w:shd w:val="clear" w:color="auto" w:fill="FFFFFF"/>
      <w:lang w:val="ru-RU" w:eastAsia="ru-RU"/>
    </w:rPr>
  </w:style>
  <w:style w:type="character" w:customStyle="1" w:styleId="25">
    <w:name w:val="Знак Знак2"/>
    <w:basedOn w:val="a0"/>
    <w:locked/>
    <w:rsid w:val="007E3927"/>
    <w:rPr>
      <w:sz w:val="24"/>
      <w:szCs w:val="24"/>
      <w:lang w:val="ru-RU" w:eastAsia="ru-RU" w:bidi="ar-SA"/>
    </w:rPr>
  </w:style>
  <w:style w:type="paragraph" w:customStyle="1" w:styleId="BodyText2">
    <w:name w:val="Body Text 2"/>
    <w:basedOn w:val="a"/>
    <w:rsid w:val="000802D8"/>
    <w:pPr>
      <w:widowControl/>
      <w:tabs>
        <w:tab w:val="left" w:pos="0"/>
        <w:tab w:val="left" w:pos="8292"/>
        <w:tab w:val="left" w:pos="8363"/>
      </w:tabs>
      <w:overflowPunct w:val="0"/>
      <w:ind w:right="-6" w:firstLine="851"/>
      <w:jc w:val="both"/>
      <w:textAlignment w:val="baseline"/>
    </w:pPr>
    <w:rPr>
      <w:sz w:val="28"/>
    </w:rPr>
  </w:style>
  <w:style w:type="paragraph" w:customStyle="1" w:styleId="CharChar2">
    <w:name w:val=" Char Знак Знак Char Знак Знак Знак Знак Знак Знак Знак Знак Знак Знак Знак Знак Знак Знак Знак Знак"/>
    <w:basedOn w:val="a"/>
    <w:rsid w:val="00D00E7F"/>
    <w:pPr>
      <w:widowControl/>
      <w:autoSpaceDE/>
      <w:autoSpaceDN/>
      <w:adjustRightInd/>
    </w:pPr>
    <w:rPr>
      <w:rFonts w:ascii="Verdana" w:hAnsi="Verdana"/>
      <w:sz w:val="20"/>
      <w:szCs w:val="20"/>
      <w:lang w:val="en-US" w:eastAsia="en-US"/>
    </w:rPr>
  </w:style>
  <w:style w:type="paragraph" w:customStyle="1" w:styleId="NoSpacing">
    <w:name w:val="No Spacing"/>
    <w:rsid w:val="003F3A30"/>
    <w:rPr>
      <w:rFonts w:eastAsia="Calibri"/>
      <w:sz w:val="24"/>
      <w:szCs w:val="24"/>
      <w:lang w:val="uk-UA"/>
    </w:rPr>
  </w:style>
  <w:style w:type="character" w:customStyle="1" w:styleId="afa">
    <w:name w:val="Основной текст + Полужирный"/>
    <w:aliases w:val="Интервал 0 pt"/>
    <w:rsid w:val="003F3A30"/>
    <w:rPr>
      <w:rFonts w:ascii="Times New Roman" w:hAnsi="Times New Roman"/>
      <w:b/>
      <w:color w:val="000000"/>
      <w:spacing w:val="4"/>
      <w:w w:val="100"/>
      <w:position w:val="0"/>
      <w:sz w:val="25"/>
      <w:shd w:val="clear" w:color="auto" w:fill="FFFFFF"/>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166496">
      <w:bodyDiv w:val="1"/>
      <w:marLeft w:val="0"/>
      <w:marRight w:val="0"/>
      <w:marTop w:val="0"/>
      <w:marBottom w:val="0"/>
      <w:divBdr>
        <w:top w:val="none" w:sz="0" w:space="0" w:color="auto"/>
        <w:left w:val="none" w:sz="0" w:space="0" w:color="auto"/>
        <w:bottom w:val="none" w:sz="0" w:space="0" w:color="auto"/>
        <w:right w:val="none" w:sz="0" w:space="0" w:color="auto"/>
      </w:divBdr>
    </w:div>
    <w:div w:id="1545752526">
      <w:bodyDiv w:val="1"/>
      <w:marLeft w:val="0"/>
      <w:marRight w:val="0"/>
      <w:marTop w:val="0"/>
      <w:marBottom w:val="0"/>
      <w:divBdr>
        <w:top w:val="none" w:sz="0" w:space="0" w:color="auto"/>
        <w:left w:val="none" w:sz="0" w:space="0" w:color="auto"/>
        <w:bottom w:val="none" w:sz="0" w:space="0" w:color="auto"/>
        <w:right w:val="none" w:sz="0" w:space="0" w:color="auto"/>
      </w:divBdr>
      <w:divsChild>
        <w:div w:id="1567649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hernivtsy.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19705</Words>
  <Characters>112319</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Пріоритетні напрями розвитку  міста Чернівців на 2014 рік</vt:lpstr>
    </vt:vector>
  </TitlesOfParts>
  <Company/>
  <LinksUpToDate>false</LinksUpToDate>
  <CharactersWithSpaces>131761</CharactersWithSpaces>
  <SharedDoc>false</SharedDoc>
  <HLinks>
    <vt:vector size="6" baseType="variant">
      <vt:variant>
        <vt:i4>1900562</vt:i4>
      </vt:variant>
      <vt:variant>
        <vt:i4>0</vt:i4>
      </vt:variant>
      <vt:variant>
        <vt:i4>0</vt:i4>
      </vt:variant>
      <vt:variant>
        <vt:i4>5</vt:i4>
      </vt:variant>
      <vt:variant>
        <vt:lpwstr>http://chernivtsy.eu/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Пріоритетні напрями розвитку  міста Чернівців на 2014 рік</dc:title>
  <dc:subject/>
  <dc:creator>1</dc:creator>
  <cp:keywords/>
  <cp:lastModifiedBy>Kompvid2</cp:lastModifiedBy>
  <cp:revision>2</cp:revision>
  <cp:lastPrinted>2017-02-01T07:56:00Z</cp:lastPrinted>
  <dcterms:created xsi:type="dcterms:W3CDTF">2017-02-07T08:10:00Z</dcterms:created>
  <dcterms:modified xsi:type="dcterms:W3CDTF">2017-02-07T08:10:00Z</dcterms:modified>
</cp:coreProperties>
</file>