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2B8" w:rsidRPr="00E37FD8" w:rsidRDefault="00EA72B8" w:rsidP="00EA72B8">
      <w:pPr>
        <w:jc w:val="center"/>
        <w:rPr>
          <w:b/>
          <w:szCs w:val="28"/>
          <w:lang w:val="uk-UA"/>
        </w:rPr>
      </w:pPr>
      <w:bookmarkStart w:id="0" w:name="_GoBack"/>
      <w:bookmarkEnd w:id="0"/>
      <w:r w:rsidRPr="00E37FD8">
        <w:rPr>
          <w:b/>
          <w:szCs w:val="28"/>
          <w:lang w:val="uk-UA"/>
        </w:rPr>
        <w:t>ІНФОРМАЦІЯ</w:t>
      </w:r>
    </w:p>
    <w:p w:rsidR="00EA72B8" w:rsidRPr="00E37FD8" w:rsidRDefault="00EA72B8" w:rsidP="00EA72B8">
      <w:pPr>
        <w:jc w:val="center"/>
        <w:rPr>
          <w:b/>
          <w:szCs w:val="28"/>
          <w:lang w:val="uk-UA"/>
        </w:rPr>
      </w:pPr>
      <w:r w:rsidRPr="00E37FD8">
        <w:rPr>
          <w:b/>
          <w:szCs w:val="28"/>
          <w:lang w:val="uk-UA"/>
        </w:rPr>
        <w:t xml:space="preserve"> про прогнозовані правові, економічні та екологічні наслідки </w:t>
      </w:r>
    </w:p>
    <w:p w:rsidR="00EA72B8" w:rsidRPr="00E37FD8" w:rsidRDefault="00EA72B8" w:rsidP="00EA72B8">
      <w:pPr>
        <w:jc w:val="center"/>
        <w:rPr>
          <w:b/>
          <w:szCs w:val="28"/>
          <w:lang w:val="uk-UA"/>
        </w:rPr>
      </w:pPr>
      <w:r w:rsidRPr="00E37FD8">
        <w:rPr>
          <w:b/>
          <w:szCs w:val="28"/>
          <w:lang w:val="uk-UA"/>
        </w:rPr>
        <w:t xml:space="preserve">щодо розробленого проекту детального плану території </w:t>
      </w:r>
      <w:r w:rsidR="0054581F" w:rsidRPr="00E37FD8">
        <w:rPr>
          <w:b/>
          <w:szCs w:val="28"/>
          <w:lang w:val="uk-UA"/>
        </w:rPr>
        <w:t xml:space="preserve">багатоквартирної житлової забудови обмеженої вулицями </w:t>
      </w:r>
      <w:proofErr w:type="spellStart"/>
      <w:r w:rsidR="00D41946" w:rsidRPr="00E37FD8">
        <w:rPr>
          <w:b/>
          <w:spacing w:val="-2"/>
          <w:szCs w:val="28"/>
          <w:lang w:val="uk-UA"/>
        </w:rPr>
        <w:t>Сторожинецькою</w:t>
      </w:r>
      <w:proofErr w:type="spellEnd"/>
      <w:r w:rsidR="00D41946" w:rsidRPr="00E37FD8">
        <w:rPr>
          <w:b/>
          <w:spacing w:val="-2"/>
          <w:szCs w:val="28"/>
          <w:lang w:val="uk-UA"/>
        </w:rPr>
        <w:t xml:space="preserve">,  </w:t>
      </w:r>
      <w:r w:rsidR="004934A6" w:rsidRPr="00E37FD8">
        <w:rPr>
          <w:b/>
          <w:spacing w:val="-2"/>
          <w:szCs w:val="28"/>
          <w:lang w:val="uk-UA"/>
        </w:rPr>
        <w:t>Канівською</w:t>
      </w:r>
      <w:r w:rsidR="00D41946" w:rsidRPr="00E37FD8">
        <w:rPr>
          <w:b/>
          <w:spacing w:val="-2"/>
          <w:szCs w:val="28"/>
          <w:lang w:val="uk-UA"/>
        </w:rPr>
        <w:t>, Кошового Олега</w:t>
      </w:r>
      <w:r w:rsidR="004934A6" w:rsidRPr="00E37FD8">
        <w:rPr>
          <w:b/>
          <w:spacing w:val="-2"/>
          <w:szCs w:val="28"/>
          <w:lang w:val="uk-UA"/>
        </w:rPr>
        <w:t xml:space="preserve"> </w:t>
      </w:r>
      <w:r w:rsidRPr="00E37FD8">
        <w:rPr>
          <w:b/>
          <w:szCs w:val="28"/>
          <w:lang w:val="uk-UA"/>
        </w:rPr>
        <w:t xml:space="preserve">в </w:t>
      </w:r>
      <w:r w:rsidR="004934A6" w:rsidRPr="00E37FD8">
        <w:rPr>
          <w:b/>
          <w:szCs w:val="28"/>
          <w:lang w:val="uk-UA"/>
        </w:rPr>
        <w:t xml:space="preserve"> </w:t>
      </w:r>
      <w:proofErr w:type="spellStart"/>
      <w:r w:rsidR="004934A6" w:rsidRPr="00E37FD8">
        <w:rPr>
          <w:b/>
          <w:szCs w:val="28"/>
          <w:lang w:val="uk-UA"/>
        </w:rPr>
        <w:t>м.</w:t>
      </w:r>
      <w:r w:rsidRPr="00E37FD8">
        <w:rPr>
          <w:b/>
          <w:szCs w:val="28"/>
          <w:lang w:val="uk-UA"/>
        </w:rPr>
        <w:t>Чернівцях</w:t>
      </w:r>
      <w:proofErr w:type="spellEnd"/>
    </w:p>
    <w:p w:rsidR="00EA72B8" w:rsidRPr="00E37FD8" w:rsidRDefault="00EA72B8" w:rsidP="00EA72B8">
      <w:pPr>
        <w:jc w:val="center"/>
        <w:rPr>
          <w:b/>
          <w:szCs w:val="28"/>
          <w:lang w:val="uk-UA"/>
        </w:rPr>
      </w:pPr>
    </w:p>
    <w:p w:rsidR="00EA72B8" w:rsidRPr="00E37FD8" w:rsidRDefault="00EA72B8" w:rsidP="00EA72B8">
      <w:pPr>
        <w:pStyle w:val="HTM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b/>
          <w:sz w:val="28"/>
          <w:szCs w:val="28"/>
          <w:lang w:val="uk-UA"/>
        </w:rPr>
        <w:t>Правові наслідки.</w:t>
      </w:r>
    </w:p>
    <w:p w:rsidR="005138E3" w:rsidRPr="00E37FD8" w:rsidRDefault="00EA72B8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  <w:t>Проект детального плану</w:t>
      </w:r>
      <w:r w:rsidR="00A21CD2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81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багатоквартирної житлової забудови обмеженої вулицями </w:t>
      </w:r>
      <w:proofErr w:type="spellStart"/>
      <w:r w:rsidR="004934A6" w:rsidRPr="00E37FD8">
        <w:rPr>
          <w:rFonts w:ascii="Times New Roman" w:hAnsi="Times New Roman" w:cs="Times New Roman"/>
          <w:spacing w:val="-2"/>
          <w:sz w:val="28"/>
          <w:szCs w:val="28"/>
          <w:lang w:val="uk-UA"/>
        </w:rPr>
        <w:t>Сторожинецькою</w:t>
      </w:r>
      <w:proofErr w:type="spellEnd"/>
      <w:r w:rsidR="004934A6" w:rsidRPr="00E37FD8">
        <w:rPr>
          <w:rFonts w:ascii="Times New Roman" w:hAnsi="Times New Roman" w:cs="Times New Roman"/>
          <w:spacing w:val="-2"/>
          <w:sz w:val="28"/>
          <w:szCs w:val="28"/>
          <w:lang w:val="uk-UA"/>
        </w:rPr>
        <w:t>, Канівською, Кошового Олега</w:t>
      </w:r>
      <w:r w:rsidR="0054581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54581F" w:rsidRPr="00E37FD8">
        <w:rPr>
          <w:rFonts w:ascii="Times New Roman" w:hAnsi="Times New Roman" w:cs="Times New Roman"/>
          <w:sz w:val="28"/>
          <w:szCs w:val="28"/>
          <w:lang w:val="uk-UA"/>
        </w:rPr>
        <w:t>м.Чернівцях</w:t>
      </w:r>
      <w:proofErr w:type="spellEnd"/>
      <w:r w:rsidR="0054581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розроблено у відповідності з вимогами Законів України «Про регулювання містобудівної діяльності», «Про архітектурну діяльність», «Про основи містобудування», </w:t>
      </w:r>
      <w:r w:rsidR="00A21CD2" w:rsidRPr="00E37FD8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</w:t>
      </w:r>
      <w:r w:rsidR="0004381E" w:rsidRPr="00E37F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1CD2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>ДБН 360-92** «Містобудування. Планування і забудова міських і сільських поселень»,</w:t>
      </w:r>
      <w:r w:rsidR="00A21CD2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ДБН Б.1.1-14:2012 «Склад та зміст детального плану території»,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ДБН В.2.3-5-2001 «Вулиці і дороги населених пунктів», </w:t>
      </w:r>
      <w:r w:rsidR="005138E3" w:rsidRPr="00E37FD8">
        <w:rPr>
          <w:rFonts w:ascii="Times New Roman" w:hAnsi="Times New Roman" w:cs="Times New Roman"/>
          <w:sz w:val="28"/>
          <w:szCs w:val="28"/>
          <w:lang w:val="uk-UA"/>
        </w:rPr>
        <w:t>ДБН В.1.1-24:2009 «Захист від небезпечних геологічних процесів», ДСТУ-НБВ.1.1-27:2010 «Будівельна кл</w:t>
      </w:r>
      <w:r w:rsidR="004934A6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іматологія», генерального плану </w:t>
      </w:r>
      <w:r w:rsidR="005138E3" w:rsidRPr="00E37FD8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54581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8E3" w:rsidRPr="00E37FD8">
        <w:rPr>
          <w:rFonts w:ascii="Times New Roman" w:hAnsi="Times New Roman" w:cs="Times New Roman"/>
          <w:sz w:val="28"/>
          <w:szCs w:val="28"/>
          <w:lang w:val="uk-UA"/>
        </w:rPr>
        <w:t>Чернівців, затвердженого рішенням міської ради VI скликання від 27.03.2014р. №1171</w:t>
      </w:r>
      <w:r w:rsidR="00CF0467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та рішення міської ради VI скликання від </w:t>
      </w:r>
      <w:r w:rsidR="0004381E" w:rsidRPr="00E37FD8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54581F" w:rsidRPr="00E37F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381E" w:rsidRPr="00E37FD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54581F" w:rsidRPr="00E37FD8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04381E" w:rsidRPr="00E37FD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4581F" w:rsidRPr="00E37FD8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04381E" w:rsidRPr="00E37FD8">
        <w:rPr>
          <w:rFonts w:ascii="Times New Roman" w:hAnsi="Times New Roman" w:cs="Times New Roman"/>
          <w:sz w:val="28"/>
          <w:szCs w:val="28"/>
          <w:lang w:val="uk-UA"/>
        </w:rPr>
        <w:t>922</w:t>
      </w:r>
      <w:r w:rsidR="005138E3" w:rsidRPr="00E3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0467" w:rsidRPr="00E37FD8" w:rsidRDefault="00CF0467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Наведеним проектом планується уточнення функціонального призначення, визначення режиму та параметрів забудови території з розподілом земельних ділянок згідно з державними будівельними нормами, стандартами і правилами. </w:t>
      </w:r>
      <w:r w:rsidR="00554BEE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поверховості житлової забудови і </w:t>
      </w:r>
      <w:r w:rsidR="00D41946" w:rsidRPr="00E37FD8">
        <w:rPr>
          <w:rFonts w:ascii="Times New Roman" w:hAnsi="Times New Roman" w:cs="Times New Roman"/>
          <w:sz w:val="28"/>
          <w:szCs w:val="28"/>
          <w:lang w:val="uk-UA"/>
        </w:rPr>
        <w:t>уточнення</w:t>
      </w:r>
      <w:r w:rsidR="00554BEE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існуючої містобудівної документації. 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>Визначення містобудівних умов та обмежень для планової забудови з врахуванням характеру оточуючої забудови. Можливість встановлення</w:t>
      </w:r>
      <w:r w:rsidR="005B225D">
        <w:rPr>
          <w:rFonts w:ascii="Times New Roman" w:hAnsi="Times New Roman" w:cs="Times New Roman"/>
          <w:sz w:val="28"/>
          <w:szCs w:val="28"/>
          <w:lang w:val="uk-UA"/>
        </w:rPr>
        <w:t xml:space="preserve"> (уточнення)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червоних ліній вуличної мережі та ліній регулювання забудови.</w:t>
      </w:r>
    </w:p>
    <w:p w:rsidR="007C7CEB" w:rsidRPr="00E37FD8" w:rsidRDefault="00CF0467" w:rsidP="00E46BC7">
      <w:pPr>
        <w:spacing w:beforeLines="40" w:before="96" w:afterLines="40" w:after="96"/>
        <w:jc w:val="both"/>
        <w:rPr>
          <w:szCs w:val="28"/>
          <w:lang w:val="uk-UA"/>
        </w:rPr>
      </w:pPr>
      <w:r w:rsidRPr="00E37FD8">
        <w:rPr>
          <w:szCs w:val="28"/>
          <w:lang w:val="uk-UA"/>
        </w:rPr>
        <w:tab/>
      </w:r>
      <w:r w:rsidR="005138E3" w:rsidRPr="00E37FD8">
        <w:rPr>
          <w:szCs w:val="28"/>
          <w:lang w:val="uk-UA"/>
        </w:rPr>
        <w:t xml:space="preserve">Проектом передбачається збереження існуючих </w:t>
      </w:r>
      <w:r w:rsidR="00B84E2A" w:rsidRPr="00E37FD8">
        <w:rPr>
          <w:szCs w:val="28"/>
          <w:lang w:val="uk-UA"/>
        </w:rPr>
        <w:t>напрямків доріг</w:t>
      </w:r>
      <w:r w:rsidR="00CD2FF3" w:rsidRPr="00E37FD8">
        <w:rPr>
          <w:szCs w:val="28"/>
          <w:lang w:val="uk-UA"/>
        </w:rPr>
        <w:t xml:space="preserve"> </w:t>
      </w:r>
      <w:r w:rsidR="005B225D">
        <w:rPr>
          <w:szCs w:val="28"/>
          <w:lang w:val="uk-UA"/>
        </w:rPr>
        <w:t>та прокладання нових</w:t>
      </w:r>
      <w:r w:rsidR="00A57F62" w:rsidRPr="00E37FD8">
        <w:rPr>
          <w:szCs w:val="28"/>
          <w:lang w:val="uk-UA"/>
        </w:rPr>
        <w:t>.</w:t>
      </w:r>
      <w:r w:rsidR="004934A6" w:rsidRPr="00E37FD8">
        <w:rPr>
          <w:szCs w:val="28"/>
          <w:lang w:val="uk-UA"/>
        </w:rPr>
        <w:t xml:space="preserve"> </w:t>
      </w:r>
      <w:r w:rsidR="0098711A" w:rsidRPr="00E37FD8">
        <w:rPr>
          <w:szCs w:val="28"/>
          <w:lang w:val="uk-UA"/>
        </w:rPr>
        <w:t>Д</w:t>
      </w:r>
      <w:r w:rsidR="004934A6" w:rsidRPr="00E37FD8">
        <w:rPr>
          <w:szCs w:val="28"/>
          <w:lang w:val="uk-UA"/>
        </w:rPr>
        <w:t>етальний план території розроблений в два етапи реалізації</w:t>
      </w:r>
      <w:r w:rsidR="00E57745" w:rsidRPr="00E37FD8">
        <w:rPr>
          <w:szCs w:val="28"/>
          <w:lang w:val="uk-UA"/>
        </w:rPr>
        <w:t xml:space="preserve"> в</w:t>
      </w:r>
      <w:r w:rsidR="004934A6" w:rsidRPr="00E37FD8">
        <w:rPr>
          <w:szCs w:val="28"/>
          <w:lang w:val="uk-UA"/>
        </w:rPr>
        <w:t xml:space="preserve"> 3-7 років та 15-20 років. </w:t>
      </w:r>
      <w:r w:rsidR="00A57F62" w:rsidRPr="00E37FD8">
        <w:rPr>
          <w:szCs w:val="28"/>
          <w:lang w:val="uk-UA"/>
        </w:rPr>
        <w:t>Проектованим детальним планом</w:t>
      </w:r>
      <w:r w:rsidR="0004381E" w:rsidRPr="00E37FD8">
        <w:rPr>
          <w:szCs w:val="28"/>
          <w:lang w:val="uk-UA"/>
        </w:rPr>
        <w:t>,</w:t>
      </w:r>
      <w:r w:rsidR="00A57F62" w:rsidRPr="00E37FD8">
        <w:rPr>
          <w:szCs w:val="28"/>
          <w:lang w:val="uk-UA"/>
        </w:rPr>
        <w:t xml:space="preserve"> </w:t>
      </w:r>
      <w:r w:rsidR="004934A6" w:rsidRPr="00E37FD8">
        <w:rPr>
          <w:szCs w:val="28"/>
          <w:lang w:val="uk-UA"/>
        </w:rPr>
        <w:t xml:space="preserve">етапом </w:t>
      </w:r>
      <w:r w:rsidR="0004381E" w:rsidRPr="00E37FD8">
        <w:rPr>
          <w:szCs w:val="28"/>
          <w:lang w:val="uk-UA"/>
        </w:rPr>
        <w:t xml:space="preserve">реалізації в 3-7 років, </w:t>
      </w:r>
      <w:r w:rsidR="00A57F62" w:rsidRPr="00E37FD8">
        <w:rPr>
          <w:szCs w:val="28"/>
          <w:lang w:val="uk-UA"/>
        </w:rPr>
        <w:t>пропонується максимальне збереження існуючої житлової садибної забудови</w:t>
      </w:r>
      <w:r w:rsidR="00932A28" w:rsidRPr="00E37FD8">
        <w:rPr>
          <w:szCs w:val="28"/>
          <w:lang w:val="uk-UA"/>
        </w:rPr>
        <w:t xml:space="preserve"> вздовж вулиці Кошового Оле</w:t>
      </w:r>
      <w:r w:rsidR="0004381E" w:rsidRPr="00E37FD8">
        <w:rPr>
          <w:szCs w:val="28"/>
          <w:lang w:val="uk-UA"/>
        </w:rPr>
        <w:t>га</w:t>
      </w:r>
      <w:r w:rsidR="00932A28" w:rsidRPr="00E37FD8">
        <w:rPr>
          <w:szCs w:val="28"/>
          <w:lang w:val="uk-UA"/>
        </w:rPr>
        <w:t xml:space="preserve"> та Канівської</w:t>
      </w:r>
      <w:r w:rsidR="00E57745" w:rsidRPr="00E37FD8">
        <w:rPr>
          <w:szCs w:val="28"/>
          <w:lang w:val="uk-UA"/>
        </w:rPr>
        <w:t>. Н</w:t>
      </w:r>
      <w:r w:rsidR="004934A6" w:rsidRPr="00E37FD8">
        <w:rPr>
          <w:szCs w:val="28"/>
          <w:lang w:val="uk-UA"/>
        </w:rPr>
        <w:t>а місці</w:t>
      </w:r>
      <w:r w:rsidR="00932A28" w:rsidRPr="00E37FD8">
        <w:rPr>
          <w:szCs w:val="28"/>
          <w:lang w:val="uk-UA"/>
        </w:rPr>
        <w:t>,</w:t>
      </w:r>
      <w:r w:rsidR="00A57F62" w:rsidRPr="00E37FD8">
        <w:rPr>
          <w:szCs w:val="28"/>
          <w:lang w:val="uk-UA"/>
        </w:rPr>
        <w:t xml:space="preserve"> де на сьогодні розміщуються </w:t>
      </w:r>
      <w:r w:rsidR="004934A6" w:rsidRPr="00E37FD8">
        <w:rPr>
          <w:szCs w:val="28"/>
          <w:lang w:val="uk-UA"/>
        </w:rPr>
        <w:t>виробничі</w:t>
      </w:r>
      <w:r w:rsidR="00932A28" w:rsidRPr="00E37FD8">
        <w:rPr>
          <w:szCs w:val="28"/>
          <w:lang w:val="uk-UA"/>
        </w:rPr>
        <w:t xml:space="preserve"> підприємства, запроектован</w:t>
      </w:r>
      <w:r w:rsidR="0098711A" w:rsidRPr="00E37FD8">
        <w:rPr>
          <w:szCs w:val="28"/>
          <w:lang w:val="uk-UA"/>
        </w:rPr>
        <w:t>о</w:t>
      </w:r>
      <w:r w:rsidR="00932A28" w:rsidRPr="00E37FD8">
        <w:rPr>
          <w:szCs w:val="28"/>
          <w:lang w:val="uk-UA"/>
        </w:rPr>
        <w:t xml:space="preserve"> багатоквартирні житлові будинки поверховістю до 6 поверхів</w:t>
      </w:r>
      <w:r w:rsidR="00E57745" w:rsidRPr="00E37FD8">
        <w:rPr>
          <w:szCs w:val="28"/>
          <w:lang w:val="uk-UA"/>
        </w:rPr>
        <w:t xml:space="preserve">. </w:t>
      </w:r>
      <w:r w:rsidR="00932A28" w:rsidRPr="00E37FD8">
        <w:rPr>
          <w:szCs w:val="28"/>
          <w:lang w:val="uk-UA"/>
        </w:rPr>
        <w:t xml:space="preserve"> </w:t>
      </w:r>
      <w:r w:rsidR="00E57745" w:rsidRPr="00E37FD8">
        <w:rPr>
          <w:szCs w:val="28"/>
          <w:lang w:val="uk-UA"/>
        </w:rPr>
        <w:t>В</w:t>
      </w:r>
      <w:r w:rsidR="00932A28" w:rsidRPr="00E37FD8">
        <w:rPr>
          <w:szCs w:val="28"/>
          <w:lang w:val="uk-UA"/>
        </w:rPr>
        <w:t xml:space="preserve">здовж вул. </w:t>
      </w:r>
      <w:proofErr w:type="spellStart"/>
      <w:r w:rsidR="00932A28" w:rsidRPr="00E37FD8">
        <w:rPr>
          <w:szCs w:val="28"/>
          <w:lang w:val="uk-UA"/>
        </w:rPr>
        <w:t>Сторожинецької</w:t>
      </w:r>
      <w:proofErr w:type="spellEnd"/>
      <w:r w:rsidR="00932A28" w:rsidRPr="00E37FD8">
        <w:rPr>
          <w:szCs w:val="28"/>
          <w:lang w:val="uk-UA"/>
        </w:rPr>
        <w:t xml:space="preserve"> </w:t>
      </w:r>
      <w:r w:rsidR="00E57745" w:rsidRPr="00E37FD8">
        <w:rPr>
          <w:szCs w:val="28"/>
          <w:lang w:val="uk-UA"/>
        </w:rPr>
        <w:t>пропонується</w:t>
      </w:r>
      <w:r w:rsidR="00932A28" w:rsidRPr="00E37FD8">
        <w:rPr>
          <w:szCs w:val="28"/>
          <w:lang w:val="uk-UA"/>
        </w:rPr>
        <w:t xml:space="preserve"> багатоквартирна житлова забудова поверховістю від 5 до 12 поверхів. На території</w:t>
      </w:r>
      <w:r w:rsidR="0098711A" w:rsidRPr="00E37FD8">
        <w:rPr>
          <w:szCs w:val="28"/>
          <w:lang w:val="uk-UA"/>
        </w:rPr>
        <w:t>,</w:t>
      </w:r>
      <w:r w:rsidR="0098711A" w:rsidRPr="00E37FD8">
        <w:rPr>
          <w:b/>
          <w:szCs w:val="28"/>
          <w:lang w:val="uk-UA"/>
        </w:rPr>
        <w:t xml:space="preserve"> </w:t>
      </w:r>
      <w:r w:rsidR="0098711A" w:rsidRPr="00E37FD8">
        <w:rPr>
          <w:szCs w:val="28"/>
          <w:lang w:val="uk-UA"/>
        </w:rPr>
        <w:t xml:space="preserve">обмеженої вулицями </w:t>
      </w:r>
      <w:proofErr w:type="spellStart"/>
      <w:r w:rsidR="0098711A" w:rsidRPr="00E37FD8">
        <w:rPr>
          <w:spacing w:val="-2"/>
          <w:szCs w:val="28"/>
          <w:lang w:val="uk-UA"/>
        </w:rPr>
        <w:t>Сторожинецькою</w:t>
      </w:r>
      <w:proofErr w:type="spellEnd"/>
      <w:r w:rsidR="0098711A" w:rsidRPr="00E37FD8">
        <w:rPr>
          <w:spacing w:val="-2"/>
          <w:szCs w:val="28"/>
          <w:lang w:val="uk-UA"/>
        </w:rPr>
        <w:t>,  Канівською, Кошового Олега,</w:t>
      </w:r>
      <w:r w:rsidR="00932A28" w:rsidRPr="00E37FD8">
        <w:rPr>
          <w:szCs w:val="28"/>
          <w:lang w:val="uk-UA"/>
        </w:rPr>
        <w:t xml:space="preserve"> знаходиться</w:t>
      </w:r>
      <w:r w:rsidR="0004381E" w:rsidRPr="00E37FD8">
        <w:rPr>
          <w:szCs w:val="28"/>
          <w:lang w:val="uk-UA"/>
        </w:rPr>
        <w:t xml:space="preserve"> існуюча земельна ділянка</w:t>
      </w:r>
      <w:r w:rsidR="00932A28" w:rsidRPr="00E37FD8">
        <w:rPr>
          <w:szCs w:val="28"/>
          <w:lang w:val="uk-UA"/>
        </w:rPr>
        <w:t xml:space="preserve"> </w:t>
      </w:r>
      <w:r w:rsidR="004D0D7D" w:rsidRPr="00E37FD8">
        <w:rPr>
          <w:szCs w:val="28"/>
          <w:lang w:val="uk-UA"/>
        </w:rPr>
        <w:t xml:space="preserve">з цільовим призначенням, </w:t>
      </w:r>
      <w:r w:rsidR="00932A28" w:rsidRPr="00E37FD8">
        <w:rPr>
          <w:szCs w:val="28"/>
          <w:lang w:val="uk-UA"/>
        </w:rPr>
        <w:t>для будівництва та обслуговування будівель закладів освіти</w:t>
      </w:r>
      <w:r w:rsidR="0017300F" w:rsidRPr="00E37FD8">
        <w:rPr>
          <w:szCs w:val="28"/>
          <w:lang w:val="uk-UA"/>
        </w:rPr>
        <w:t xml:space="preserve">. Проектом </w:t>
      </w:r>
      <w:r w:rsidR="00E57745" w:rsidRPr="00E37FD8">
        <w:rPr>
          <w:szCs w:val="28"/>
          <w:lang w:val="uk-UA"/>
        </w:rPr>
        <w:t>пропонується</w:t>
      </w:r>
      <w:r w:rsidR="0017300F" w:rsidRPr="00E37FD8">
        <w:rPr>
          <w:szCs w:val="28"/>
          <w:lang w:val="uk-UA"/>
        </w:rPr>
        <w:t xml:space="preserve"> будівництво дитячого дошкільного закладу загального типу. </w:t>
      </w:r>
      <w:r w:rsidR="00F4316B" w:rsidRPr="00E37FD8">
        <w:rPr>
          <w:szCs w:val="28"/>
          <w:lang w:val="uk-UA"/>
        </w:rPr>
        <w:t>П</w:t>
      </w:r>
      <w:r w:rsidR="005138E3" w:rsidRPr="00E37FD8">
        <w:rPr>
          <w:szCs w:val="28"/>
          <w:lang w:val="uk-UA"/>
        </w:rPr>
        <w:t>роектована забудова</w:t>
      </w:r>
      <w:r w:rsidR="0098711A" w:rsidRPr="00E37FD8">
        <w:rPr>
          <w:szCs w:val="28"/>
          <w:lang w:val="uk-UA"/>
        </w:rPr>
        <w:t xml:space="preserve"> багатоквартирних житлових будинків</w:t>
      </w:r>
      <w:r w:rsidR="005138E3" w:rsidRPr="00E37FD8">
        <w:rPr>
          <w:szCs w:val="28"/>
          <w:lang w:val="uk-UA"/>
        </w:rPr>
        <w:t xml:space="preserve"> </w:t>
      </w:r>
      <w:r w:rsidR="00E57745" w:rsidRPr="00E37FD8">
        <w:rPr>
          <w:szCs w:val="28"/>
          <w:lang w:val="uk-UA"/>
        </w:rPr>
        <w:t>планується</w:t>
      </w:r>
      <w:r w:rsidR="005138E3" w:rsidRPr="00E37FD8">
        <w:rPr>
          <w:szCs w:val="28"/>
          <w:lang w:val="uk-UA"/>
        </w:rPr>
        <w:t xml:space="preserve"> лінійною вздовж існуюч</w:t>
      </w:r>
      <w:r w:rsidR="0017300F" w:rsidRPr="00E37FD8">
        <w:rPr>
          <w:szCs w:val="28"/>
          <w:lang w:val="uk-UA"/>
        </w:rPr>
        <w:t>ої</w:t>
      </w:r>
      <w:r w:rsidR="00A57F62" w:rsidRPr="00E37FD8">
        <w:rPr>
          <w:szCs w:val="28"/>
          <w:lang w:val="uk-UA"/>
        </w:rPr>
        <w:t xml:space="preserve"> вулиці </w:t>
      </w:r>
      <w:proofErr w:type="spellStart"/>
      <w:r w:rsidR="00A57F62" w:rsidRPr="00E37FD8">
        <w:rPr>
          <w:szCs w:val="28"/>
          <w:lang w:val="uk-UA"/>
        </w:rPr>
        <w:t>Сторожинецької</w:t>
      </w:r>
      <w:proofErr w:type="spellEnd"/>
      <w:r w:rsidR="005138E3" w:rsidRPr="00E37FD8">
        <w:rPr>
          <w:szCs w:val="28"/>
          <w:lang w:val="uk-UA"/>
        </w:rPr>
        <w:t>.</w:t>
      </w:r>
      <w:r w:rsidR="00CD2FF3" w:rsidRPr="00E37FD8">
        <w:rPr>
          <w:szCs w:val="28"/>
          <w:lang w:val="uk-UA"/>
        </w:rPr>
        <w:t xml:space="preserve"> </w:t>
      </w:r>
      <w:r w:rsidR="007C7CEB" w:rsidRPr="00E37FD8">
        <w:rPr>
          <w:szCs w:val="28"/>
          <w:lang w:val="uk-UA"/>
        </w:rPr>
        <w:t>Н</w:t>
      </w:r>
      <w:r w:rsidR="0098711A" w:rsidRPr="00E37FD8">
        <w:rPr>
          <w:szCs w:val="28"/>
        </w:rPr>
        <w:t>а перших</w:t>
      </w:r>
      <w:r w:rsidR="0098711A" w:rsidRPr="00E37FD8">
        <w:rPr>
          <w:szCs w:val="28"/>
          <w:lang w:val="uk-UA"/>
        </w:rPr>
        <w:t xml:space="preserve"> </w:t>
      </w:r>
      <w:proofErr w:type="spellStart"/>
      <w:r w:rsidR="007C7CEB" w:rsidRPr="00E37FD8">
        <w:rPr>
          <w:szCs w:val="28"/>
        </w:rPr>
        <w:t>поверхах</w:t>
      </w:r>
      <w:proofErr w:type="spellEnd"/>
      <w:r w:rsidR="007C7CEB" w:rsidRPr="00E37FD8">
        <w:rPr>
          <w:szCs w:val="28"/>
        </w:rPr>
        <w:t xml:space="preserve"> </w:t>
      </w:r>
      <w:r w:rsidR="007C7CEB" w:rsidRPr="00E37FD8">
        <w:rPr>
          <w:szCs w:val="28"/>
          <w:lang w:val="uk-UA"/>
        </w:rPr>
        <w:t xml:space="preserve">влаштовані приміщення соціально-культурного та побутового обслуговування. </w:t>
      </w:r>
      <w:r w:rsidR="00CE5AA7" w:rsidRPr="00E37FD8">
        <w:rPr>
          <w:szCs w:val="28"/>
          <w:lang w:val="uk-UA"/>
        </w:rPr>
        <w:t xml:space="preserve">Детальним планом території </w:t>
      </w:r>
      <w:r w:rsidR="00E46BC7" w:rsidRPr="00E37FD8">
        <w:rPr>
          <w:szCs w:val="28"/>
          <w:lang w:val="uk-UA"/>
        </w:rPr>
        <w:t xml:space="preserve">запроектовані </w:t>
      </w:r>
      <w:r w:rsidR="007C7CEB" w:rsidRPr="00E37FD8">
        <w:rPr>
          <w:szCs w:val="28"/>
          <w:lang w:val="uk-UA"/>
        </w:rPr>
        <w:t>пі</w:t>
      </w:r>
      <w:r w:rsidR="00E46BC7" w:rsidRPr="00E37FD8">
        <w:rPr>
          <w:szCs w:val="28"/>
          <w:lang w:val="uk-UA"/>
        </w:rPr>
        <w:t>д</w:t>
      </w:r>
      <w:r w:rsidR="007C7CEB" w:rsidRPr="00E37FD8">
        <w:rPr>
          <w:szCs w:val="28"/>
          <w:lang w:val="uk-UA"/>
        </w:rPr>
        <w:t>земні паркінг</w:t>
      </w:r>
      <w:r w:rsidR="00E46BC7" w:rsidRPr="00E37FD8">
        <w:rPr>
          <w:szCs w:val="28"/>
          <w:lang w:val="uk-UA"/>
        </w:rPr>
        <w:t>и</w:t>
      </w:r>
      <w:r w:rsidR="007C7CEB" w:rsidRPr="00E37FD8">
        <w:rPr>
          <w:szCs w:val="28"/>
          <w:lang w:val="uk-UA"/>
        </w:rPr>
        <w:t xml:space="preserve"> для </w:t>
      </w:r>
      <w:r w:rsidR="00E46BC7" w:rsidRPr="00E37FD8">
        <w:rPr>
          <w:szCs w:val="28"/>
          <w:lang w:val="uk-UA"/>
        </w:rPr>
        <w:t xml:space="preserve">постійного </w:t>
      </w:r>
      <w:r w:rsidR="007C7CEB" w:rsidRPr="00E37FD8">
        <w:rPr>
          <w:szCs w:val="28"/>
          <w:lang w:val="uk-UA"/>
        </w:rPr>
        <w:t>розміщення автомобілів</w:t>
      </w:r>
      <w:r w:rsidR="00CE5AA7" w:rsidRPr="00E37FD8">
        <w:rPr>
          <w:szCs w:val="28"/>
          <w:lang w:val="uk-UA"/>
        </w:rPr>
        <w:t xml:space="preserve"> та тимчасові автостоянки для обслуговування об’єктів </w:t>
      </w:r>
      <w:proofErr w:type="spellStart"/>
      <w:r w:rsidR="00CE5AA7" w:rsidRPr="00E37FD8">
        <w:rPr>
          <w:szCs w:val="28"/>
          <w:lang w:val="uk-UA"/>
        </w:rPr>
        <w:t>соцкультпобуту</w:t>
      </w:r>
      <w:proofErr w:type="spellEnd"/>
      <w:r w:rsidR="00CE5AA7" w:rsidRPr="00E37FD8">
        <w:rPr>
          <w:szCs w:val="28"/>
          <w:lang w:val="uk-UA"/>
        </w:rPr>
        <w:t xml:space="preserve"> та гостей</w:t>
      </w:r>
      <w:r w:rsidR="004D0D7D" w:rsidRPr="00E37FD8">
        <w:rPr>
          <w:szCs w:val="28"/>
          <w:lang w:val="uk-UA"/>
        </w:rPr>
        <w:t xml:space="preserve"> мікрорайону</w:t>
      </w:r>
      <w:r w:rsidR="007C7CEB" w:rsidRPr="00E37FD8">
        <w:rPr>
          <w:szCs w:val="28"/>
          <w:lang w:val="uk-UA"/>
        </w:rPr>
        <w:t xml:space="preserve">. </w:t>
      </w:r>
      <w:r w:rsidR="00CE5AA7" w:rsidRPr="00E37FD8">
        <w:rPr>
          <w:szCs w:val="28"/>
          <w:lang w:val="uk-UA"/>
        </w:rPr>
        <w:t>Всередині мікрорайону</w:t>
      </w:r>
      <w:r w:rsidR="007C7CEB" w:rsidRPr="00E37FD8">
        <w:rPr>
          <w:szCs w:val="28"/>
          <w:lang w:val="uk-UA"/>
        </w:rPr>
        <w:t xml:space="preserve"> </w:t>
      </w:r>
      <w:r w:rsidR="00E46BC7" w:rsidRPr="00E37FD8">
        <w:rPr>
          <w:szCs w:val="28"/>
          <w:lang w:val="uk-UA"/>
        </w:rPr>
        <w:t xml:space="preserve">передбачено </w:t>
      </w:r>
      <w:r w:rsidR="00CE5AA7" w:rsidRPr="00E37FD8">
        <w:rPr>
          <w:szCs w:val="28"/>
          <w:lang w:val="uk-UA"/>
        </w:rPr>
        <w:lastRenderedPageBreak/>
        <w:t>розміщення бульвару з дитячими спортивними майданчиками та майданчиками для відпочинку дорослого населення.</w:t>
      </w:r>
    </w:p>
    <w:p w:rsidR="00F4316B" w:rsidRPr="00E37FD8" w:rsidRDefault="004D0D7D" w:rsidP="00E37FD8">
      <w:pPr>
        <w:spacing w:beforeLines="40" w:before="96" w:afterLines="40" w:after="96"/>
        <w:ind w:firstLine="709"/>
        <w:jc w:val="both"/>
        <w:rPr>
          <w:szCs w:val="28"/>
          <w:lang w:val="uk-UA"/>
        </w:rPr>
      </w:pPr>
      <w:r w:rsidRPr="00E37FD8">
        <w:rPr>
          <w:szCs w:val="28"/>
          <w:lang w:val="uk-UA"/>
        </w:rPr>
        <w:t xml:space="preserve">Детальним планом території обмеженої вулицями </w:t>
      </w:r>
      <w:proofErr w:type="spellStart"/>
      <w:r w:rsidRPr="00E37FD8">
        <w:rPr>
          <w:spacing w:val="-2"/>
          <w:szCs w:val="28"/>
          <w:lang w:val="uk-UA"/>
        </w:rPr>
        <w:t>Сторожинецькою</w:t>
      </w:r>
      <w:proofErr w:type="spellEnd"/>
      <w:r w:rsidRPr="00E37FD8">
        <w:rPr>
          <w:spacing w:val="-2"/>
          <w:szCs w:val="28"/>
          <w:lang w:val="uk-UA"/>
        </w:rPr>
        <w:t>, Канівською, Кошового Олега</w:t>
      </w:r>
      <w:r w:rsidR="00E57745" w:rsidRPr="00E37FD8">
        <w:rPr>
          <w:spacing w:val="-2"/>
          <w:szCs w:val="28"/>
          <w:lang w:val="uk-UA"/>
        </w:rPr>
        <w:t>,</w:t>
      </w:r>
      <w:r w:rsidRPr="00E37FD8">
        <w:rPr>
          <w:spacing w:val="-2"/>
          <w:szCs w:val="28"/>
          <w:lang w:val="uk-UA"/>
        </w:rPr>
        <w:t xml:space="preserve"> етапом реалізації 15-20 років</w:t>
      </w:r>
      <w:r w:rsidR="00E57745" w:rsidRPr="00E37FD8">
        <w:rPr>
          <w:spacing w:val="-2"/>
          <w:szCs w:val="28"/>
          <w:lang w:val="uk-UA"/>
        </w:rPr>
        <w:t>, пропонується</w:t>
      </w:r>
      <w:r w:rsidRPr="00E37FD8">
        <w:rPr>
          <w:spacing w:val="-2"/>
          <w:szCs w:val="28"/>
          <w:lang w:val="uk-UA"/>
        </w:rPr>
        <w:t xml:space="preserve"> на території житлової садибної забудови будівництво багатоквартирних житлових будинків поверховістю від 3 до 7 поверхів</w:t>
      </w:r>
      <w:r w:rsidR="00C10BA7" w:rsidRPr="00E37FD8">
        <w:rPr>
          <w:spacing w:val="-2"/>
          <w:szCs w:val="28"/>
          <w:lang w:val="uk-UA"/>
        </w:rPr>
        <w:t xml:space="preserve">. </w:t>
      </w:r>
      <w:r w:rsidR="00E57745" w:rsidRPr="00E37FD8">
        <w:rPr>
          <w:spacing w:val="-2"/>
          <w:szCs w:val="28"/>
          <w:lang w:val="uk-UA"/>
        </w:rPr>
        <w:t>В додаток</w:t>
      </w:r>
      <w:r w:rsidR="00C10BA7" w:rsidRPr="00E37FD8">
        <w:rPr>
          <w:spacing w:val="-2"/>
          <w:szCs w:val="28"/>
          <w:lang w:val="uk-UA"/>
        </w:rPr>
        <w:t>, передбачене</w:t>
      </w:r>
      <w:r w:rsidRPr="00E37FD8">
        <w:rPr>
          <w:spacing w:val="-2"/>
          <w:szCs w:val="28"/>
          <w:lang w:val="uk-UA"/>
        </w:rPr>
        <w:t xml:space="preserve"> </w:t>
      </w:r>
      <w:r w:rsidR="00E37FD8" w:rsidRPr="00E37FD8">
        <w:rPr>
          <w:spacing w:val="-2"/>
          <w:szCs w:val="28"/>
          <w:lang w:val="uk-UA"/>
        </w:rPr>
        <w:t>забудова</w:t>
      </w:r>
      <w:r w:rsidRPr="00E37FD8">
        <w:rPr>
          <w:spacing w:val="-2"/>
          <w:szCs w:val="28"/>
          <w:lang w:val="uk-UA"/>
        </w:rPr>
        <w:t xml:space="preserve"> навчальн</w:t>
      </w:r>
      <w:r w:rsidR="00E37FD8" w:rsidRPr="00E37FD8">
        <w:rPr>
          <w:spacing w:val="-2"/>
          <w:szCs w:val="28"/>
          <w:lang w:val="uk-UA"/>
        </w:rPr>
        <w:t>им</w:t>
      </w:r>
      <w:r w:rsidRPr="00E37FD8">
        <w:rPr>
          <w:spacing w:val="-2"/>
          <w:szCs w:val="28"/>
          <w:lang w:val="uk-UA"/>
        </w:rPr>
        <w:t xml:space="preserve"> комплекс</w:t>
      </w:r>
      <w:r w:rsidR="00E37FD8" w:rsidRPr="00E37FD8">
        <w:rPr>
          <w:spacing w:val="-2"/>
          <w:szCs w:val="28"/>
          <w:lang w:val="uk-UA"/>
        </w:rPr>
        <w:t>ом,</w:t>
      </w:r>
      <w:r w:rsidRPr="00E37FD8">
        <w:rPr>
          <w:spacing w:val="-2"/>
          <w:szCs w:val="28"/>
          <w:lang w:val="uk-UA"/>
        </w:rPr>
        <w:t xml:space="preserve"> </w:t>
      </w:r>
      <w:r w:rsidR="00E37FD8" w:rsidRPr="00E37FD8">
        <w:rPr>
          <w:spacing w:val="-2"/>
          <w:szCs w:val="28"/>
          <w:lang w:val="uk-UA"/>
        </w:rPr>
        <w:t>з</w:t>
      </w:r>
      <w:r w:rsidR="00E57745" w:rsidRPr="00E37FD8">
        <w:rPr>
          <w:spacing w:val="-2"/>
          <w:szCs w:val="28"/>
          <w:lang w:val="uk-UA"/>
        </w:rPr>
        <w:t xml:space="preserve">агального типу </w:t>
      </w:r>
      <w:r w:rsidRPr="00E37FD8">
        <w:rPr>
          <w:spacing w:val="-2"/>
          <w:szCs w:val="28"/>
          <w:lang w:val="uk-UA"/>
        </w:rPr>
        <w:t>об’єднаного з початковою школою на 350 місць та яс</w:t>
      </w:r>
      <w:r w:rsidR="00E37FD8" w:rsidRPr="00E37FD8">
        <w:rPr>
          <w:spacing w:val="-2"/>
          <w:szCs w:val="28"/>
          <w:lang w:val="uk-UA"/>
        </w:rPr>
        <w:t>лами</w:t>
      </w:r>
      <w:r w:rsidRPr="00E37FD8">
        <w:rPr>
          <w:spacing w:val="-2"/>
          <w:szCs w:val="28"/>
          <w:lang w:val="uk-UA"/>
        </w:rPr>
        <w:t xml:space="preserve"> </w:t>
      </w:r>
      <w:r w:rsidR="00E57745" w:rsidRPr="00E37FD8">
        <w:rPr>
          <w:spacing w:val="-2"/>
          <w:szCs w:val="28"/>
          <w:lang w:val="uk-UA"/>
        </w:rPr>
        <w:t>(</w:t>
      </w:r>
      <w:r w:rsidRPr="00E37FD8">
        <w:rPr>
          <w:spacing w:val="-2"/>
          <w:szCs w:val="28"/>
          <w:lang w:val="uk-UA"/>
        </w:rPr>
        <w:t>дитячого садку на 60 місць 4-ої групи 1-3 роки</w:t>
      </w:r>
      <w:r w:rsidR="00E57745" w:rsidRPr="00E37FD8">
        <w:rPr>
          <w:spacing w:val="-2"/>
          <w:szCs w:val="28"/>
          <w:lang w:val="uk-UA"/>
        </w:rPr>
        <w:t>)</w:t>
      </w:r>
      <w:r w:rsidR="00C10BA7" w:rsidRPr="00E37FD8">
        <w:rPr>
          <w:spacing w:val="-2"/>
          <w:szCs w:val="28"/>
          <w:lang w:val="uk-UA"/>
        </w:rPr>
        <w:t>.</w:t>
      </w:r>
      <w:r w:rsidR="00CF0467" w:rsidRPr="00E37FD8">
        <w:rPr>
          <w:szCs w:val="28"/>
          <w:lang w:val="uk-UA"/>
        </w:rPr>
        <w:tab/>
      </w:r>
    </w:p>
    <w:p w:rsidR="00EA72B8" w:rsidRPr="00E37FD8" w:rsidRDefault="00EA72B8" w:rsidP="005C721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b/>
          <w:sz w:val="28"/>
          <w:szCs w:val="28"/>
          <w:lang w:val="uk-UA"/>
        </w:rPr>
        <w:t>Економічні наслідки.</w:t>
      </w:r>
    </w:p>
    <w:p w:rsidR="009432C1" w:rsidRPr="00E37FD8" w:rsidRDefault="00EA72B8" w:rsidP="00CF04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432C1" w:rsidRPr="00E37FD8">
        <w:rPr>
          <w:rFonts w:ascii="Times New Roman" w:hAnsi="Times New Roman" w:cs="Times New Roman"/>
          <w:sz w:val="28"/>
          <w:szCs w:val="28"/>
          <w:lang w:val="uk-UA"/>
        </w:rPr>
        <w:t>Планування</w:t>
      </w:r>
      <w:r w:rsidR="00CF0467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обґрунтовується спеціальними техніко-економічними розрахунками, містобудівними і санітарно-гігієнічними вимогами. Втілення проекту дозволить сформувати груп</w:t>
      </w:r>
      <w:r w:rsidR="009432C1" w:rsidRPr="00E37FD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F0467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житлових</w:t>
      </w:r>
      <w:r w:rsidR="009432C1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багатоквартирних</w:t>
      </w:r>
      <w:r w:rsidR="00CF0467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будинків</w:t>
      </w:r>
      <w:r w:rsidR="009432C1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, підвищити поверховість існуючих та виділити земельні ділянки для продажу на аукціоні, що в свою чергу призведе до необхідності покращення вулично-дорожньої мережі, водовідвідних систем та будівництва нових інфраструктурних об’єктів передбачених проектом, а саме: </w:t>
      </w:r>
      <w:r w:rsidR="00F4316B" w:rsidRPr="00E37FD8">
        <w:rPr>
          <w:rFonts w:ascii="Times New Roman" w:hAnsi="Times New Roman" w:cs="Times New Roman"/>
          <w:sz w:val="28"/>
          <w:szCs w:val="28"/>
          <w:lang w:val="uk-UA"/>
        </w:rPr>
        <w:t>формування громадського центру</w:t>
      </w:r>
      <w:r w:rsidR="00E57745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(відпочинкових зон)</w:t>
      </w:r>
      <w:r w:rsidR="00F4316B" w:rsidRPr="00E37F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32C1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магазин</w:t>
      </w:r>
      <w:r w:rsidR="00F4316B" w:rsidRPr="00E37FD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9432C1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5B7F" w:rsidRPr="00E37FD8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F4316B" w:rsidRPr="00E37FD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135B7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громадського харчування, дитяч</w:t>
      </w:r>
      <w:r w:rsidR="00E46BC7" w:rsidRPr="00E37FD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35B7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дошкільн</w:t>
      </w:r>
      <w:r w:rsidR="00E46BC7" w:rsidRPr="00E37FD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35B7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E46BC7" w:rsidRPr="00E37F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35B7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BC7" w:rsidRPr="00E37FD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35B7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дитяч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35B7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135B7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короткострокового перебування дітей, школ</w:t>
      </w:r>
      <w:r w:rsidR="00E46BC7" w:rsidRPr="00E37FD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35B7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BC7" w:rsidRPr="00E37FD8">
        <w:rPr>
          <w:rFonts w:ascii="Times New Roman" w:hAnsi="Times New Roman" w:cs="Times New Roman"/>
          <w:sz w:val="28"/>
          <w:szCs w:val="28"/>
          <w:lang w:val="uk-UA"/>
        </w:rPr>
        <w:t>підземних</w:t>
      </w:r>
      <w:r w:rsidR="00135B7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паркінг</w:t>
      </w:r>
      <w:r w:rsidR="00E46BC7" w:rsidRPr="00E37FD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135B7F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CF0467" w:rsidRPr="00E37FD8" w:rsidRDefault="00CF0467" w:rsidP="00CF04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Вдосконалення планувальної структури, </w:t>
      </w:r>
      <w:r w:rsidR="00B80338" w:rsidRPr="00E37FD8">
        <w:rPr>
          <w:rFonts w:ascii="Times New Roman" w:hAnsi="Times New Roman" w:cs="Times New Roman"/>
          <w:sz w:val="28"/>
          <w:szCs w:val="28"/>
          <w:lang w:val="uk-UA"/>
        </w:rPr>
        <w:t>виділення земельних ділянок на аукціоні поліпшить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пропозиції, які формуються на ринку житла в місті та дозволить власникам земельних ділянок </w:t>
      </w:r>
      <w:r w:rsidR="00B80338" w:rsidRPr="00E37FD8">
        <w:rPr>
          <w:rFonts w:ascii="Times New Roman" w:hAnsi="Times New Roman" w:cs="Times New Roman"/>
          <w:sz w:val="28"/>
          <w:szCs w:val="28"/>
          <w:lang w:val="uk-UA"/>
        </w:rPr>
        <w:t>здійснювати господарську діяльність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</w:p>
    <w:p w:rsidR="00CF0467" w:rsidRPr="00E37FD8" w:rsidRDefault="00CF0467" w:rsidP="00CF04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  <w:t>Інженерна підготовка території та системи інженерних мереж сприятиме інвестиційній привабливості території та її вартості.</w:t>
      </w:r>
    </w:p>
    <w:p w:rsidR="00CF0467" w:rsidRPr="00E37FD8" w:rsidRDefault="00CF0467" w:rsidP="00C10BA7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Техніко-економічні показники </w:t>
      </w:r>
      <w:r w:rsidR="00C10BA7" w:rsidRPr="00E37FD8">
        <w:rPr>
          <w:rFonts w:ascii="Times New Roman" w:hAnsi="Times New Roman" w:cs="Times New Roman"/>
          <w:sz w:val="28"/>
          <w:szCs w:val="28"/>
          <w:lang w:val="uk-UA"/>
        </w:rPr>
        <w:t>детального плану території терміном реалізації 3-7 років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лоща території – 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F4316B" w:rsidRPr="00E37F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B80338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</w:t>
      </w:r>
      <w:r w:rsidR="00F4316B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квартали багатоквартирної </w:t>
      </w:r>
      <w:r w:rsidR="00B80338" w:rsidRPr="00E37FD8">
        <w:rPr>
          <w:rFonts w:ascii="Times New Roman" w:hAnsi="Times New Roman" w:cs="Times New Roman"/>
          <w:sz w:val="28"/>
          <w:szCs w:val="28"/>
          <w:lang w:val="uk-UA"/>
        </w:rPr>
        <w:t>житлов</w:t>
      </w:r>
      <w:r w:rsidR="00F4316B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ої забудови </w:t>
      </w:r>
      <w:r w:rsidR="00B80338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>7,000</w:t>
      </w:r>
      <w:r w:rsidR="00E46BC7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га,</w:t>
      </w:r>
      <w:r w:rsidR="00F4316B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індивідуальної</w:t>
      </w:r>
      <w:r w:rsidR="00E46BC7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житлової забудови</w:t>
      </w:r>
      <w:r w:rsidR="00F4316B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4316B" w:rsidRPr="00E37F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F4316B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>. Площі д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>ілян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установ і підприємств обслуговування: 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ділянка 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>дитячої дошкільної установи – 0,5116 га, існуюч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C7213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закладів </w:t>
      </w:r>
      <w:r w:rsidR="00CC42CD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освіти – 0,3631 га. Кількість населення: в багатоквартирній житловій забудові – 3000 люд, в садибній 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забудові </w:t>
      </w:r>
      <w:r w:rsidR="00CC42CD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– 350 люд. Щільність населення: в садибній забудові – 45 люд/га, в багатоквартирній житловій забудові – 429 люд/га. Орієнтовна площа приміщень магазинів та об’єктів </w:t>
      </w:r>
      <w:proofErr w:type="spellStart"/>
      <w:r w:rsidR="00CC42CD" w:rsidRPr="00E37FD8">
        <w:rPr>
          <w:rFonts w:ascii="Times New Roman" w:hAnsi="Times New Roman" w:cs="Times New Roman"/>
          <w:sz w:val="28"/>
          <w:szCs w:val="28"/>
          <w:lang w:val="uk-UA"/>
        </w:rPr>
        <w:t>соцкультпобуту</w:t>
      </w:r>
      <w:proofErr w:type="spellEnd"/>
      <w:r w:rsidR="00CC42CD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-  5-8 тис. кв. м. </w:t>
      </w:r>
    </w:p>
    <w:p w:rsidR="00CF0467" w:rsidRDefault="00C10BA7" w:rsidP="00E37FD8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Техніко-економічні показники детального плану території терміном реалізації 15-20 років: 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>лоща території – 15,000 га, в тому числі території багатоквартирної високо-щільної забудови (від 5 до 12 поверхів) – 4,600 га, території багатоквартирної забудови до 5 поверхів – 3,400 га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багатоквартирної забудови до 3 поверхів – 8,000 га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. Територія 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>навчальн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>комплекс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E37FD8">
        <w:rPr>
          <w:rFonts w:ascii="Times New Roman" w:hAnsi="Times New Roman" w:cs="Times New Roman"/>
          <w:spacing w:val="-2"/>
          <w:sz w:val="28"/>
          <w:szCs w:val="28"/>
          <w:lang w:val="uk-UA"/>
        </w:rPr>
        <w:t>дошкільний заклад навчального типу об’єднаний з початковою школою на 350 місць) – 1,935 га</w:t>
      </w:r>
      <w:r w:rsidR="0098711A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7FD8">
        <w:rPr>
          <w:rFonts w:ascii="Times New Roman" w:hAnsi="Times New Roman" w:cs="Times New Roman"/>
          <w:spacing w:val="-2"/>
          <w:sz w:val="28"/>
          <w:szCs w:val="28"/>
          <w:lang w:val="uk-UA"/>
        </w:rPr>
        <w:t>ясел</w:t>
      </w:r>
      <w:r w:rsidR="0098711A" w:rsidRPr="00E37FD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(</w:t>
      </w:r>
      <w:r w:rsidRPr="00E37FD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дитячого садку на 60 місць 4-ої групи </w:t>
      </w:r>
      <w:r w:rsidR="0098711A" w:rsidRPr="00E37FD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дітей віком від </w:t>
      </w:r>
      <w:r w:rsidRPr="00E37FD8">
        <w:rPr>
          <w:rFonts w:ascii="Times New Roman" w:hAnsi="Times New Roman" w:cs="Times New Roman"/>
          <w:spacing w:val="-2"/>
          <w:sz w:val="28"/>
          <w:szCs w:val="28"/>
          <w:lang w:val="uk-UA"/>
        </w:rPr>
        <w:t>1-3 рок</w:t>
      </w:r>
      <w:r w:rsidR="0098711A" w:rsidRPr="00E37FD8">
        <w:rPr>
          <w:rFonts w:ascii="Times New Roman" w:hAnsi="Times New Roman" w:cs="Times New Roman"/>
          <w:spacing w:val="-2"/>
          <w:sz w:val="28"/>
          <w:szCs w:val="28"/>
          <w:lang w:val="uk-UA"/>
        </w:rPr>
        <w:t>ів)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745" w:rsidRPr="00E37FD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745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0,3631 га. Кількість населення 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>– 3</w:t>
      </w:r>
      <w:r w:rsidR="00E57745" w:rsidRPr="00E37FD8">
        <w:rPr>
          <w:rFonts w:ascii="Times New Roman" w:hAnsi="Times New Roman" w:cs="Times New Roman"/>
          <w:sz w:val="28"/>
          <w:szCs w:val="28"/>
          <w:lang w:val="uk-UA"/>
        </w:rPr>
        <w:t>750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люд. </w:t>
      </w:r>
      <w:r w:rsidR="00E57745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Житловий фонд в багатоквартирній забудові – 100 000 </w:t>
      </w:r>
      <w:proofErr w:type="spellStart"/>
      <w:r w:rsidR="00E57745" w:rsidRPr="00E37FD8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E57745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>Щільність населення</w:t>
      </w:r>
      <w:r w:rsidR="00E57745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в багатоквартирній житловій забудові – </w:t>
      </w:r>
      <w:r w:rsidR="00E57745" w:rsidRPr="00E37FD8">
        <w:rPr>
          <w:rFonts w:ascii="Times New Roman" w:hAnsi="Times New Roman" w:cs="Times New Roman"/>
          <w:sz w:val="28"/>
          <w:szCs w:val="28"/>
          <w:lang w:val="uk-UA"/>
        </w:rPr>
        <w:t>250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люд/га. Орієнтовна площа приміщень магазинів та об’єктів </w:t>
      </w:r>
      <w:proofErr w:type="spellStart"/>
      <w:r w:rsidRPr="00E37FD8">
        <w:rPr>
          <w:rFonts w:ascii="Times New Roman" w:hAnsi="Times New Roman" w:cs="Times New Roman"/>
          <w:sz w:val="28"/>
          <w:szCs w:val="28"/>
          <w:lang w:val="uk-UA"/>
        </w:rPr>
        <w:t>соцкультпобуту</w:t>
      </w:r>
      <w:proofErr w:type="spellEnd"/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-  5-8 тис. кв. м. </w:t>
      </w:r>
    </w:p>
    <w:p w:rsidR="00E37FD8" w:rsidRPr="00E37FD8" w:rsidRDefault="00E37FD8" w:rsidP="00E37FD8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72B8" w:rsidRPr="00E37FD8" w:rsidRDefault="00EA72B8" w:rsidP="00EA72B8">
      <w:pPr>
        <w:pStyle w:val="HTM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Екологічні наслідки.</w:t>
      </w:r>
    </w:p>
    <w:p w:rsidR="00EA72B8" w:rsidRPr="00E37FD8" w:rsidRDefault="00EA72B8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>Стан навколишнього середовища ділянки, яка розглядається, визначається санітарним станом повітря, води, ґрунту, акустичним режимом, благоустроєм території.</w:t>
      </w:r>
    </w:p>
    <w:p w:rsidR="00AC4C61" w:rsidRPr="00E37FD8" w:rsidRDefault="00EA72B8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  <w:t>Промислові джерела викидів в атмосферу в межах ділянки</w:t>
      </w:r>
      <w:r w:rsidR="00AC4C61" w:rsidRPr="00E37FD8">
        <w:rPr>
          <w:rFonts w:ascii="Times New Roman" w:hAnsi="Times New Roman" w:cs="Times New Roman"/>
          <w:sz w:val="28"/>
          <w:szCs w:val="28"/>
          <w:lang w:val="uk-UA"/>
        </w:rPr>
        <w:t>, що можуть здійснювати негативний вплив на умови проживання мешканців кварталу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відсутні. Лінійним джерелом викидів в атмосферу є автотранспорт. </w:t>
      </w:r>
    </w:p>
    <w:p w:rsidR="005B225D" w:rsidRDefault="00EA72B8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225D">
        <w:rPr>
          <w:rFonts w:ascii="Times New Roman" w:hAnsi="Times New Roman" w:cs="Times New Roman"/>
          <w:sz w:val="28"/>
          <w:szCs w:val="28"/>
          <w:lang w:val="uk-UA"/>
        </w:rPr>
        <w:t>На території наявні комунально-складські підприємства, що згідно з генеральним планом міста Чернівці передбачені на винесення за межі території проекту.</w:t>
      </w:r>
    </w:p>
    <w:p w:rsidR="00EA72B8" w:rsidRPr="00E37FD8" w:rsidRDefault="00EA72B8" w:rsidP="005B225D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>Для забезпечення оптимальних санітарно-гігієнічних умов території рекомендується ряд інженерно-планувальних заходів:</w:t>
      </w:r>
    </w:p>
    <w:p w:rsidR="00AC4C61" w:rsidRPr="00E37FD8" w:rsidRDefault="00AC4C61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прокладка інженерних мереж; </w:t>
      </w:r>
    </w:p>
    <w:p w:rsidR="002335FE" w:rsidRPr="00E37FD8" w:rsidRDefault="002335FE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  <w:t>- влаштування насосної станції для примусового відведення поверхневих вод;</w:t>
      </w:r>
    </w:p>
    <w:p w:rsidR="002335FE" w:rsidRPr="00E37FD8" w:rsidRDefault="00AC4C61" w:rsidP="00AC4C61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 w:rsidR="002335FE" w:rsidRPr="00E37FD8">
        <w:rPr>
          <w:rFonts w:ascii="Times New Roman" w:hAnsi="Times New Roman" w:cs="Times New Roman"/>
          <w:sz w:val="28"/>
          <w:szCs w:val="28"/>
          <w:lang w:val="uk-UA"/>
        </w:rPr>
        <w:t>організація поверхневого водовідведення з проектованої території;</w:t>
      </w:r>
    </w:p>
    <w:p w:rsidR="002335FE" w:rsidRPr="00E37FD8" w:rsidRDefault="002335FE" w:rsidP="00AC4C61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  <w:t>- встановлення маслоуловлювачів на стоянках автотранспорту;</w:t>
      </w:r>
    </w:p>
    <w:p w:rsidR="00EA72B8" w:rsidRDefault="00EA72B8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додатку «Є» ДБН А.2.2-1-2003 «Склад і зміст матеріалів оцінки впливів на навколишнє середовище», запроектована забудова не входить до переліку екологічно небезпечних об’єктів, тобто </w:t>
      </w:r>
      <w:r w:rsidR="00E17D64"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запроектовані 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E17D64" w:rsidRPr="00E37FD8">
        <w:rPr>
          <w:rFonts w:ascii="Times New Roman" w:hAnsi="Times New Roman" w:cs="Times New Roman"/>
          <w:sz w:val="28"/>
          <w:szCs w:val="28"/>
          <w:lang w:val="uk-UA"/>
        </w:rPr>
        <w:t>и на даній території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не проявлятим</w:t>
      </w:r>
      <w:r w:rsidR="008455FA" w:rsidRPr="00E37FD8">
        <w:rPr>
          <w:rFonts w:ascii="Times New Roman" w:hAnsi="Times New Roman" w:cs="Times New Roman"/>
          <w:sz w:val="28"/>
          <w:szCs w:val="28"/>
          <w:lang w:val="uk-UA"/>
        </w:rPr>
        <w:t>уть</w:t>
      </w:r>
      <w:r w:rsidRPr="00E37FD8">
        <w:rPr>
          <w:rFonts w:ascii="Times New Roman" w:hAnsi="Times New Roman" w:cs="Times New Roman"/>
          <w:sz w:val="28"/>
          <w:szCs w:val="28"/>
          <w:lang w:val="uk-UA"/>
        </w:rPr>
        <w:t xml:space="preserve"> негативного впливу на довкілля. Для мінімізації техногенного навантаження на природне середовище, проектом передбачаються природоохоронні заходи загального характеру: ретельний благоустрій і озеленення прилеглої території.</w:t>
      </w:r>
    </w:p>
    <w:p w:rsidR="007F3667" w:rsidRPr="007F3667" w:rsidRDefault="007F3667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7745" w:rsidRDefault="00E57745" w:rsidP="00EA72B8">
      <w:pPr>
        <w:pStyle w:val="HTML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F3667" w:rsidRDefault="007F3667" w:rsidP="007F3667">
      <w:pPr>
        <w:jc w:val="both"/>
        <w:rPr>
          <w:b/>
          <w:lang w:val="uk-UA"/>
        </w:rPr>
      </w:pPr>
      <w:r w:rsidRPr="006B7243">
        <w:rPr>
          <w:b/>
          <w:lang w:val="uk-UA"/>
        </w:rPr>
        <w:t xml:space="preserve">Директор </w:t>
      </w:r>
      <w:r>
        <w:rPr>
          <w:b/>
          <w:lang w:val="uk-UA"/>
        </w:rPr>
        <w:t xml:space="preserve">департаменту </w:t>
      </w:r>
    </w:p>
    <w:p w:rsidR="007F3667" w:rsidRDefault="007F3667" w:rsidP="007F3667">
      <w:pPr>
        <w:jc w:val="both"/>
        <w:rPr>
          <w:b/>
          <w:lang w:val="uk-UA"/>
        </w:rPr>
      </w:pPr>
      <w:r>
        <w:rPr>
          <w:b/>
          <w:lang w:val="uk-UA"/>
        </w:rPr>
        <w:t xml:space="preserve">містобудівного комплексу </w:t>
      </w:r>
    </w:p>
    <w:p w:rsidR="007F3667" w:rsidRDefault="007F3667" w:rsidP="007F3667">
      <w:pPr>
        <w:jc w:val="both"/>
        <w:rPr>
          <w:b/>
          <w:sz w:val="26"/>
          <w:szCs w:val="26"/>
          <w:lang w:val="uk-UA"/>
        </w:rPr>
      </w:pPr>
      <w:r>
        <w:rPr>
          <w:b/>
          <w:lang w:val="uk-UA"/>
        </w:rPr>
        <w:t xml:space="preserve">та земельних відносин міської ради            </w:t>
      </w:r>
      <w:r w:rsidRPr="006B7243">
        <w:rPr>
          <w:b/>
          <w:lang w:val="uk-UA"/>
        </w:rPr>
        <w:t xml:space="preserve">                   </w:t>
      </w:r>
      <w:r>
        <w:rPr>
          <w:b/>
          <w:lang w:val="uk-UA"/>
        </w:rPr>
        <w:t xml:space="preserve">        </w:t>
      </w:r>
      <w:proofErr w:type="spellStart"/>
      <w:r>
        <w:rPr>
          <w:b/>
          <w:lang w:val="uk-UA"/>
        </w:rPr>
        <w:t>Я</w:t>
      </w:r>
      <w:r w:rsidRPr="006B7243">
        <w:rPr>
          <w:b/>
          <w:lang w:val="uk-UA"/>
        </w:rPr>
        <w:t>.</w:t>
      </w:r>
      <w:r>
        <w:rPr>
          <w:b/>
          <w:lang w:val="uk-UA"/>
        </w:rPr>
        <w:t>Городенський</w:t>
      </w:r>
      <w:proofErr w:type="spellEnd"/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Pr="007F3667" w:rsidRDefault="007F3667" w:rsidP="007F3667">
      <w:pPr>
        <w:jc w:val="both"/>
        <w:rPr>
          <w:b/>
          <w:sz w:val="26"/>
          <w:szCs w:val="26"/>
          <w:lang w:val="en-US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uk-UA"/>
        </w:rPr>
      </w:pPr>
    </w:p>
    <w:p w:rsidR="00E57745" w:rsidRDefault="007F3667" w:rsidP="007F3667">
      <w:pPr>
        <w:jc w:val="both"/>
        <w:rPr>
          <w:sz w:val="26"/>
          <w:szCs w:val="26"/>
          <w:lang w:val="uk-UA"/>
        </w:rPr>
      </w:pPr>
      <w:r>
        <w:rPr>
          <w:sz w:val="20"/>
          <w:lang w:val="uk-UA"/>
        </w:rPr>
        <w:t xml:space="preserve">Вик: </w:t>
      </w:r>
      <w:proofErr w:type="spellStart"/>
      <w:r w:rsidRPr="00865536">
        <w:rPr>
          <w:sz w:val="20"/>
          <w:lang w:val="uk-UA"/>
        </w:rPr>
        <w:t>Шведик</w:t>
      </w:r>
      <w:proofErr w:type="spellEnd"/>
      <w:r w:rsidRPr="00865536">
        <w:rPr>
          <w:sz w:val="20"/>
          <w:lang w:val="uk-UA"/>
        </w:rPr>
        <w:t xml:space="preserve"> 5</w:t>
      </w:r>
      <w:r>
        <w:rPr>
          <w:sz w:val="20"/>
          <w:lang w:val="uk-UA"/>
        </w:rPr>
        <w:t>2</w:t>
      </w:r>
      <w:r w:rsidRPr="00865536">
        <w:rPr>
          <w:sz w:val="20"/>
          <w:lang w:val="uk-UA"/>
        </w:rPr>
        <w:t>-</w:t>
      </w:r>
      <w:r>
        <w:rPr>
          <w:sz w:val="20"/>
          <w:lang w:val="uk-UA"/>
        </w:rPr>
        <w:t>48</w:t>
      </w:r>
      <w:r w:rsidRPr="00865536">
        <w:rPr>
          <w:sz w:val="20"/>
          <w:lang w:val="uk-UA"/>
        </w:rPr>
        <w:t>-</w:t>
      </w:r>
      <w:r>
        <w:rPr>
          <w:sz w:val="20"/>
          <w:lang w:val="uk-UA"/>
        </w:rPr>
        <w:t>63</w:t>
      </w:r>
    </w:p>
    <w:sectPr w:rsidR="00E57745" w:rsidSect="008455FA">
      <w:pgSz w:w="11906" w:h="16838"/>
      <w:pgMar w:top="89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5AA5"/>
    <w:multiLevelType w:val="hybridMultilevel"/>
    <w:tmpl w:val="995CD786"/>
    <w:lvl w:ilvl="0" w:tplc="FEF6CD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4189"/>
    <w:multiLevelType w:val="multilevel"/>
    <w:tmpl w:val="BC102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50660"/>
    <w:multiLevelType w:val="hybridMultilevel"/>
    <w:tmpl w:val="792A9EC8"/>
    <w:lvl w:ilvl="0" w:tplc="69CAF5D4">
      <w:start w:val="2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3" w15:restartNumberingAfterBreak="0">
    <w:nsid w:val="306D0A7F"/>
    <w:multiLevelType w:val="multilevel"/>
    <w:tmpl w:val="DA12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9131CB"/>
    <w:multiLevelType w:val="hybridMultilevel"/>
    <w:tmpl w:val="CDE68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7B6A32"/>
    <w:multiLevelType w:val="hybridMultilevel"/>
    <w:tmpl w:val="25BCE132"/>
    <w:lvl w:ilvl="0" w:tplc="68502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6DD"/>
    <w:rsid w:val="000037A3"/>
    <w:rsid w:val="00004C9C"/>
    <w:rsid w:val="000145AF"/>
    <w:rsid w:val="0004381E"/>
    <w:rsid w:val="00052D38"/>
    <w:rsid w:val="00054C1D"/>
    <w:rsid w:val="00062967"/>
    <w:rsid w:val="000A3B24"/>
    <w:rsid w:val="000A5B90"/>
    <w:rsid w:val="000B080E"/>
    <w:rsid w:val="000E0A6E"/>
    <w:rsid w:val="001065E8"/>
    <w:rsid w:val="00123ADD"/>
    <w:rsid w:val="00132272"/>
    <w:rsid w:val="00135B7F"/>
    <w:rsid w:val="00152990"/>
    <w:rsid w:val="00164766"/>
    <w:rsid w:val="0017146D"/>
    <w:rsid w:val="0017300F"/>
    <w:rsid w:val="001B06AE"/>
    <w:rsid w:val="001D0C74"/>
    <w:rsid w:val="001D6D8B"/>
    <w:rsid w:val="001F19B3"/>
    <w:rsid w:val="002335FE"/>
    <w:rsid w:val="002459D5"/>
    <w:rsid w:val="00261E2B"/>
    <w:rsid w:val="00267840"/>
    <w:rsid w:val="00276746"/>
    <w:rsid w:val="002A61D7"/>
    <w:rsid w:val="002B2624"/>
    <w:rsid w:val="002E22ED"/>
    <w:rsid w:val="003139D1"/>
    <w:rsid w:val="0031680D"/>
    <w:rsid w:val="0035255C"/>
    <w:rsid w:val="0035512E"/>
    <w:rsid w:val="00366670"/>
    <w:rsid w:val="00373802"/>
    <w:rsid w:val="00374ED4"/>
    <w:rsid w:val="00377D05"/>
    <w:rsid w:val="003878AA"/>
    <w:rsid w:val="00390092"/>
    <w:rsid w:val="004339BE"/>
    <w:rsid w:val="00456675"/>
    <w:rsid w:val="00462188"/>
    <w:rsid w:val="004934A6"/>
    <w:rsid w:val="004C4796"/>
    <w:rsid w:val="004C58F3"/>
    <w:rsid w:val="004D0D7D"/>
    <w:rsid w:val="00500900"/>
    <w:rsid w:val="005138E3"/>
    <w:rsid w:val="00525140"/>
    <w:rsid w:val="0054581F"/>
    <w:rsid w:val="00554BEE"/>
    <w:rsid w:val="005560C7"/>
    <w:rsid w:val="00576BAC"/>
    <w:rsid w:val="00577B5E"/>
    <w:rsid w:val="005858D7"/>
    <w:rsid w:val="005A75AA"/>
    <w:rsid w:val="005B225D"/>
    <w:rsid w:val="005C1577"/>
    <w:rsid w:val="005C7213"/>
    <w:rsid w:val="00600BA3"/>
    <w:rsid w:val="00612FA1"/>
    <w:rsid w:val="006154B9"/>
    <w:rsid w:val="006929DB"/>
    <w:rsid w:val="006B7243"/>
    <w:rsid w:val="006B738F"/>
    <w:rsid w:val="006C5CC0"/>
    <w:rsid w:val="006C5FB8"/>
    <w:rsid w:val="006E5C9F"/>
    <w:rsid w:val="006F09B6"/>
    <w:rsid w:val="00731983"/>
    <w:rsid w:val="007740DF"/>
    <w:rsid w:val="0078074F"/>
    <w:rsid w:val="007A0624"/>
    <w:rsid w:val="007B7ABC"/>
    <w:rsid w:val="007C18B9"/>
    <w:rsid w:val="007C7CEB"/>
    <w:rsid w:val="007D034B"/>
    <w:rsid w:val="007D2C62"/>
    <w:rsid w:val="007F3667"/>
    <w:rsid w:val="00802221"/>
    <w:rsid w:val="008169F6"/>
    <w:rsid w:val="00817787"/>
    <w:rsid w:val="008455FA"/>
    <w:rsid w:val="00862EBF"/>
    <w:rsid w:val="008646DD"/>
    <w:rsid w:val="00865536"/>
    <w:rsid w:val="00887EE8"/>
    <w:rsid w:val="008A31E0"/>
    <w:rsid w:val="008A56FB"/>
    <w:rsid w:val="008B6F14"/>
    <w:rsid w:val="008B78D4"/>
    <w:rsid w:val="009302FD"/>
    <w:rsid w:val="00932A28"/>
    <w:rsid w:val="00941BD7"/>
    <w:rsid w:val="009432C1"/>
    <w:rsid w:val="009506D6"/>
    <w:rsid w:val="00952817"/>
    <w:rsid w:val="0098711A"/>
    <w:rsid w:val="009F5D7A"/>
    <w:rsid w:val="00A21CD2"/>
    <w:rsid w:val="00A57F62"/>
    <w:rsid w:val="00A60364"/>
    <w:rsid w:val="00A61AA0"/>
    <w:rsid w:val="00A70682"/>
    <w:rsid w:val="00AC4C61"/>
    <w:rsid w:val="00AD40C4"/>
    <w:rsid w:val="00AE44FF"/>
    <w:rsid w:val="00AF1806"/>
    <w:rsid w:val="00B4734B"/>
    <w:rsid w:val="00B5239D"/>
    <w:rsid w:val="00B530F8"/>
    <w:rsid w:val="00B5330F"/>
    <w:rsid w:val="00B56A5A"/>
    <w:rsid w:val="00B70FEB"/>
    <w:rsid w:val="00B80338"/>
    <w:rsid w:val="00B80969"/>
    <w:rsid w:val="00B84E2A"/>
    <w:rsid w:val="00BA1A76"/>
    <w:rsid w:val="00BA3E84"/>
    <w:rsid w:val="00BC1D45"/>
    <w:rsid w:val="00BD3606"/>
    <w:rsid w:val="00C10BA7"/>
    <w:rsid w:val="00C21723"/>
    <w:rsid w:val="00C26E81"/>
    <w:rsid w:val="00C31120"/>
    <w:rsid w:val="00C31152"/>
    <w:rsid w:val="00C70DB1"/>
    <w:rsid w:val="00C776E7"/>
    <w:rsid w:val="00CA36E6"/>
    <w:rsid w:val="00CC09B4"/>
    <w:rsid w:val="00CC42CD"/>
    <w:rsid w:val="00CD2FF3"/>
    <w:rsid w:val="00CE5AA7"/>
    <w:rsid w:val="00CF0467"/>
    <w:rsid w:val="00D12BB7"/>
    <w:rsid w:val="00D14C16"/>
    <w:rsid w:val="00D41946"/>
    <w:rsid w:val="00D60527"/>
    <w:rsid w:val="00D8758C"/>
    <w:rsid w:val="00D940E9"/>
    <w:rsid w:val="00DB0EBE"/>
    <w:rsid w:val="00DC6E92"/>
    <w:rsid w:val="00DE6AB8"/>
    <w:rsid w:val="00E17D64"/>
    <w:rsid w:val="00E37FD8"/>
    <w:rsid w:val="00E46BC7"/>
    <w:rsid w:val="00E57745"/>
    <w:rsid w:val="00E727E4"/>
    <w:rsid w:val="00EA72B8"/>
    <w:rsid w:val="00EC3CDA"/>
    <w:rsid w:val="00EE5C35"/>
    <w:rsid w:val="00F4316B"/>
    <w:rsid w:val="00F732F9"/>
    <w:rsid w:val="00F73647"/>
    <w:rsid w:val="00F75759"/>
    <w:rsid w:val="00F9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029BD-AB93-4F8C-A80A-B634E014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6DD"/>
    <w:rPr>
      <w:sz w:val="28"/>
    </w:rPr>
  </w:style>
  <w:style w:type="paragraph" w:styleId="1">
    <w:name w:val="heading 1"/>
    <w:basedOn w:val="a"/>
    <w:next w:val="a"/>
    <w:link w:val="10"/>
    <w:qFormat/>
    <w:rsid w:val="007C7CEB"/>
    <w:pPr>
      <w:keepNext/>
      <w:outlineLvl w:val="0"/>
    </w:pPr>
    <w:rPr>
      <w:sz w:val="24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8B6F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a3">
    <w:name w:val=" Знак"/>
    <w:basedOn w:val="a"/>
    <w:rsid w:val="00D41946"/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7C7CEB"/>
    <w:rPr>
      <w:sz w:val="24"/>
      <w:lang w:val="en-US"/>
    </w:rPr>
  </w:style>
  <w:style w:type="paragraph" w:styleId="3">
    <w:name w:val="Body Text 3"/>
    <w:basedOn w:val="a"/>
    <w:link w:val="30"/>
    <w:rsid w:val="00CC42CD"/>
    <w:pPr>
      <w:jc w:val="center"/>
    </w:pPr>
    <w:rPr>
      <w:b/>
      <w:szCs w:val="24"/>
      <w:lang w:val="uk-UA"/>
    </w:rPr>
  </w:style>
  <w:style w:type="character" w:customStyle="1" w:styleId="30">
    <w:name w:val="Основной текст 3 Знак"/>
    <w:basedOn w:val="a0"/>
    <w:link w:val="3"/>
    <w:rsid w:val="00CC42CD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0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dmbkzv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dc:description/>
  <cp:lastModifiedBy>Kompvid2</cp:lastModifiedBy>
  <cp:revision>2</cp:revision>
  <cp:lastPrinted>2018-07-10T10:04:00Z</cp:lastPrinted>
  <dcterms:created xsi:type="dcterms:W3CDTF">2018-07-11T11:19:00Z</dcterms:created>
  <dcterms:modified xsi:type="dcterms:W3CDTF">2018-07-11T11:19:00Z</dcterms:modified>
</cp:coreProperties>
</file>