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2B8" w:rsidRPr="00E37FD8" w:rsidRDefault="00EA72B8" w:rsidP="00EA72B8">
      <w:pPr>
        <w:jc w:val="center"/>
        <w:rPr>
          <w:b/>
          <w:szCs w:val="28"/>
          <w:lang w:val="uk-UA"/>
        </w:rPr>
      </w:pPr>
      <w:bookmarkStart w:id="0" w:name="_GoBack"/>
      <w:bookmarkEnd w:id="0"/>
      <w:r w:rsidRPr="00E37FD8">
        <w:rPr>
          <w:b/>
          <w:szCs w:val="28"/>
          <w:lang w:val="uk-UA"/>
        </w:rPr>
        <w:t>ІНФОРМАЦІЯ</w:t>
      </w:r>
    </w:p>
    <w:p w:rsidR="00EA72B8" w:rsidRPr="00925D32" w:rsidRDefault="00FD01F9" w:rsidP="00EA72B8">
      <w:pPr>
        <w:jc w:val="center"/>
        <w:rPr>
          <w:b/>
          <w:szCs w:val="28"/>
          <w:lang w:val="uk-UA"/>
        </w:rPr>
      </w:pPr>
      <w:r w:rsidRPr="00925D32">
        <w:rPr>
          <w:b/>
          <w:szCs w:val="28"/>
          <w:lang w:val="uk-UA"/>
        </w:rPr>
        <w:t>стосовно проектної пропозиції</w:t>
      </w:r>
      <w:r w:rsidR="00EA72B8" w:rsidRPr="00925D32">
        <w:rPr>
          <w:b/>
          <w:szCs w:val="28"/>
          <w:lang w:val="uk-UA"/>
        </w:rPr>
        <w:t xml:space="preserve"> </w:t>
      </w:r>
      <w:r w:rsidR="00124C56" w:rsidRPr="00925D32">
        <w:rPr>
          <w:b/>
          <w:szCs w:val="28"/>
          <w:lang w:val="uk-UA"/>
        </w:rPr>
        <w:t xml:space="preserve">детального плану території, обмеженою вулицями Білоруською, Прутською, Машинобудівників, </w:t>
      </w:r>
      <w:proofErr w:type="spellStart"/>
      <w:r w:rsidR="00124C56" w:rsidRPr="00925D32">
        <w:rPr>
          <w:b/>
          <w:szCs w:val="28"/>
          <w:lang w:val="uk-UA"/>
        </w:rPr>
        <w:t>Ізмайлівською</w:t>
      </w:r>
      <w:proofErr w:type="spellEnd"/>
      <w:r w:rsidR="00124C56" w:rsidRPr="00925D32">
        <w:rPr>
          <w:b/>
          <w:szCs w:val="28"/>
          <w:lang w:val="uk-UA"/>
        </w:rPr>
        <w:t xml:space="preserve"> та річкою </w:t>
      </w:r>
      <w:r w:rsidR="00124C56" w:rsidRPr="00925D32">
        <w:rPr>
          <w:b/>
          <w:szCs w:val="28"/>
        </w:rPr>
        <w:t xml:space="preserve">Прут в </w:t>
      </w:r>
      <w:proofErr w:type="spellStart"/>
      <w:r w:rsidR="00124C56" w:rsidRPr="00925D32">
        <w:rPr>
          <w:b/>
          <w:szCs w:val="28"/>
        </w:rPr>
        <w:t>м.Чернівцях</w:t>
      </w:r>
      <w:proofErr w:type="spellEnd"/>
    </w:p>
    <w:p w:rsidR="00EA72B8" w:rsidRPr="00E37FD8" w:rsidRDefault="00EA72B8" w:rsidP="00EA72B8">
      <w:pPr>
        <w:jc w:val="center"/>
        <w:rPr>
          <w:b/>
          <w:szCs w:val="28"/>
          <w:lang w:val="uk-UA"/>
        </w:rPr>
      </w:pPr>
    </w:p>
    <w:p w:rsidR="00EA72B8" w:rsidRPr="00E37FD8" w:rsidRDefault="00EA72B8" w:rsidP="00EA72B8">
      <w:pPr>
        <w:pStyle w:val="HTML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7FD8">
        <w:rPr>
          <w:rFonts w:ascii="Times New Roman" w:hAnsi="Times New Roman" w:cs="Times New Roman"/>
          <w:b/>
          <w:sz w:val="28"/>
          <w:szCs w:val="28"/>
          <w:lang w:val="uk-UA"/>
        </w:rPr>
        <w:t>Правові наслідки.</w:t>
      </w:r>
    </w:p>
    <w:p w:rsidR="00CF0467" w:rsidRPr="00B21722" w:rsidRDefault="00EA72B8" w:rsidP="00EA72B8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7FD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21722">
        <w:rPr>
          <w:rFonts w:ascii="Times New Roman" w:hAnsi="Times New Roman" w:cs="Times New Roman"/>
          <w:sz w:val="28"/>
          <w:szCs w:val="28"/>
          <w:lang w:val="uk-UA"/>
        </w:rPr>
        <w:t>Проект</w:t>
      </w:r>
      <w:r w:rsidR="00925D32" w:rsidRPr="00B21722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235AF0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925D32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 пропозиці</w:t>
      </w:r>
      <w:r w:rsidR="00235AF0">
        <w:rPr>
          <w:rFonts w:ascii="Times New Roman" w:hAnsi="Times New Roman" w:cs="Times New Roman"/>
          <w:sz w:val="28"/>
          <w:szCs w:val="28"/>
          <w:lang w:val="uk-UA"/>
        </w:rPr>
        <w:t>єю</w:t>
      </w:r>
      <w:r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3828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детального плану території, обмеженою вулицями Білоруською, Прутською, Машинобудівників, </w:t>
      </w:r>
      <w:proofErr w:type="spellStart"/>
      <w:r w:rsidR="00973828" w:rsidRPr="00B21722">
        <w:rPr>
          <w:rFonts w:ascii="Times New Roman" w:hAnsi="Times New Roman" w:cs="Times New Roman"/>
          <w:sz w:val="28"/>
          <w:szCs w:val="28"/>
          <w:lang w:val="uk-UA"/>
        </w:rPr>
        <w:t>Ізмайлівською</w:t>
      </w:r>
      <w:proofErr w:type="spellEnd"/>
      <w:r w:rsidR="00973828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 та річкою Прут</w:t>
      </w:r>
      <w:r w:rsidR="0054581F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0467" w:rsidRPr="00B21722">
        <w:rPr>
          <w:rFonts w:ascii="Times New Roman" w:hAnsi="Times New Roman" w:cs="Times New Roman"/>
          <w:sz w:val="28"/>
          <w:szCs w:val="28"/>
          <w:lang w:val="uk-UA"/>
        </w:rPr>
        <w:t>планується уточнення функціонального призначення, визначення режиму та параметрів забудови території з розподілом земельних ділянок згідно з державними будівельними нормами, стандартами і правилами. Визначення містобудівних умов та обмежень для планової забудови з врахуванням характеру оточуючої забудови. Можливість встановлення</w:t>
      </w:r>
      <w:r w:rsidR="005B225D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 (уточнення)</w:t>
      </w:r>
      <w:r w:rsidR="00CF0467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 червоних ліній вуличної мережі та ліній регулювання забудови.</w:t>
      </w:r>
    </w:p>
    <w:p w:rsidR="00116965" w:rsidRPr="00B21722" w:rsidRDefault="00EF31F7" w:rsidP="00116965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  <w:lang w:val="uk-UA"/>
        </w:rPr>
      </w:pPr>
      <w:r w:rsidRPr="00B21722">
        <w:rPr>
          <w:szCs w:val="28"/>
          <w:lang w:val="uk-UA"/>
        </w:rPr>
        <w:t xml:space="preserve">Проектною пропозицією </w:t>
      </w:r>
      <w:proofErr w:type="spellStart"/>
      <w:r w:rsidR="00116965" w:rsidRPr="00B21722">
        <w:rPr>
          <w:szCs w:val="28"/>
        </w:rPr>
        <w:t>передбачено</w:t>
      </w:r>
      <w:proofErr w:type="spellEnd"/>
      <w:r w:rsidR="00116965" w:rsidRPr="00B21722">
        <w:rPr>
          <w:szCs w:val="28"/>
        </w:rPr>
        <w:t xml:space="preserve"> </w:t>
      </w:r>
      <w:proofErr w:type="spellStart"/>
      <w:r w:rsidR="00116965" w:rsidRPr="00B21722">
        <w:rPr>
          <w:szCs w:val="28"/>
        </w:rPr>
        <w:t>різні</w:t>
      </w:r>
      <w:proofErr w:type="spellEnd"/>
      <w:r w:rsidR="00116965" w:rsidRPr="00B21722">
        <w:rPr>
          <w:szCs w:val="28"/>
        </w:rPr>
        <w:t xml:space="preserve"> </w:t>
      </w:r>
      <w:proofErr w:type="spellStart"/>
      <w:r w:rsidR="00116965" w:rsidRPr="00B21722">
        <w:rPr>
          <w:szCs w:val="28"/>
        </w:rPr>
        <w:t>типи</w:t>
      </w:r>
      <w:proofErr w:type="spellEnd"/>
      <w:r w:rsidR="00116965" w:rsidRPr="00B21722">
        <w:rPr>
          <w:szCs w:val="28"/>
        </w:rPr>
        <w:t xml:space="preserve"> </w:t>
      </w:r>
      <w:proofErr w:type="spellStart"/>
      <w:r w:rsidR="00116965" w:rsidRPr="00B21722">
        <w:rPr>
          <w:szCs w:val="28"/>
        </w:rPr>
        <w:t>забудови</w:t>
      </w:r>
      <w:proofErr w:type="spellEnd"/>
      <w:r w:rsidR="00116965" w:rsidRPr="00B21722">
        <w:rPr>
          <w:szCs w:val="28"/>
        </w:rPr>
        <w:t xml:space="preserve">: </w:t>
      </w:r>
      <w:proofErr w:type="spellStart"/>
      <w:r w:rsidR="00116965" w:rsidRPr="00B21722">
        <w:rPr>
          <w:szCs w:val="28"/>
        </w:rPr>
        <w:t>житлова</w:t>
      </w:r>
      <w:proofErr w:type="spellEnd"/>
      <w:r w:rsidR="00116965" w:rsidRPr="00B21722">
        <w:rPr>
          <w:szCs w:val="28"/>
        </w:rPr>
        <w:t xml:space="preserve"> </w:t>
      </w:r>
      <w:proofErr w:type="spellStart"/>
      <w:r w:rsidR="00116965" w:rsidRPr="00B21722">
        <w:rPr>
          <w:szCs w:val="28"/>
        </w:rPr>
        <w:t>забудова</w:t>
      </w:r>
      <w:proofErr w:type="spellEnd"/>
      <w:r w:rsidR="00116965" w:rsidRPr="00B21722">
        <w:rPr>
          <w:szCs w:val="28"/>
        </w:rPr>
        <w:t xml:space="preserve"> квартального типу </w:t>
      </w:r>
      <w:proofErr w:type="spellStart"/>
      <w:r w:rsidR="00116965" w:rsidRPr="00B21722">
        <w:rPr>
          <w:szCs w:val="28"/>
        </w:rPr>
        <w:t>з</w:t>
      </w:r>
      <w:proofErr w:type="spellEnd"/>
      <w:r w:rsidR="00116965" w:rsidRPr="00B21722">
        <w:rPr>
          <w:szCs w:val="28"/>
        </w:rPr>
        <w:t xml:space="preserve"> </w:t>
      </w:r>
      <w:proofErr w:type="spellStart"/>
      <w:r w:rsidR="00116965" w:rsidRPr="00B21722">
        <w:rPr>
          <w:szCs w:val="28"/>
        </w:rPr>
        <w:t>зблокованих</w:t>
      </w:r>
      <w:proofErr w:type="spellEnd"/>
      <w:r w:rsidR="00116965" w:rsidRPr="00B21722">
        <w:rPr>
          <w:szCs w:val="28"/>
        </w:rPr>
        <w:t xml:space="preserve"> та </w:t>
      </w:r>
      <w:proofErr w:type="spellStart"/>
      <w:r w:rsidR="00116965" w:rsidRPr="00B21722">
        <w:rPr>
          <w:szCs w:val="28"/>
        </w:rPr>
        <w:t>окремих</w:t>
      </w:r>
      <w:proofErr w:type="spellEnd"/>
      <w:r w:rsidR="00116965" w:rsidRPr="00B21722">
        <w:rPr>
          <w:szCs w:val="28"/>
        </w:rPr>
        <w:t xml:space="preserve"> </w:t>
      </w:r>
      <w:proofErr w:type="spellStart"/>
      <w:r w:rsidR="00116965" w:rsidRPr="00B21722">
        <w:rPr>
          <w:szCs w:val="28"/>
        </w:rPr>
        <w:t>будинк</w:t>
      </w:r>
      <w:proofErr w:type="spellEnd"/>
      <w:r w:rsidR="00116965" w:rsidRPr="00B21722">
        <w:rPr>
          <w:szCs w:val="28"/>
          <w:lang w:val="uk-UA"/>
        </w:rPr>
        <w:t>і</w:t>
      </w:r>
      <w:r w:rsidR="00116965" w:rsidRPr="00B21722">
        <w:rPr>
          <w:szCs w:val="28"/>
        </w:rPr>
        <w:t xml:space="preserve">в. По </w:t>
      </w:r>
      <w:proofErr w:type="spellStart"/>
      <w:r w:rsidR="00116965" w:rsidRPr="00B21722">
        <w:rPr>
          <w:szCs w:val="28"/>
        </w:rPr>
        <w:t>вул.Пру</w:t>
      </w:r>
      <w:r w:rsidR="00116965" w:rsidRPr="00B21722">
        <w:rPr>
          <w:szCs w:val="28"/>
          <w:lang w:val="uk-UA"/>
        </w:rPr>
        <w:t>тс</w:t>
      </w:r>
      <w:r w:rsidR="00116965" w:rsidRPr="00B21722">
        <w:rPr>
          <w:szCs w:val="28"/>
        </w:rPr>
        <w:t>ькій</w:t>
      </w:r>
      <w:proofErr w:type="spellEnd"/>
      <w:r w:rsidR="00116965" w:rsidRPr="00B21722">
        <w:rPr>
          <w:szCs w:val="28"/>
        </w:rPr>
        <w:t xml:space="preserve"> </w:t>
      </w:r>
      <w:proofErr w:type="spellStart"/>
      <w:r w:rsidR="00116965" w:rsidRPr="00B21722">
        <w:rPr>
          <w:szCs w:val="28"/>
        </w:rPr>
        <w:t>передбачена</w:t>
      </w:r>
      <w:proofErr w:type="spellEnd"/>
      <w:r w:rsidR="00116965" w:rsidRPr="00B21722">
        <w:rPr>
          <w:szCs w:val="28"/>
        </w:rPr>
        <w:t xml:space="preserve"> </w:t>
      </w:r>
      <w:proofErr w:type="spellStart"/>
      <w:r w:rsidR="00116965" w:rsidRPr="00B21722">
        <w:rPr>
          <w:szCs w:val="28"/>
        </w:rPr>
        <w:t>переважно</w:t>
      </w:r>
      <w:proofErr w:type="spellEnd"/>
      <w:r w:rsidR="00116965" w:rsidRPr="00B21722">
        <w:rPr>
          <w:szCs w:val="28"/>
        </w:rPr>
        <w:t xml:space="preserve"> </w:t>
      </w:r>
      <w:proofErr w:type="spellStart"/>
      <w:r w:rsidR="00116965" w:rsidRPr="00B21722">
        <w:rPr>
          <w:szCs w:val="28"/>
        </w:rPr>
        <w:t>громадська</w:t>
      </w:r>
      <w:proofErr w:type="spellEnd"/>
      <w:r w:rsidR="00116965" w:rsidRPr="00B21722">
        <w:rPr>
          <w:szCs w:val="28"/>
        </w:rPr>
        <w:t xml:space="preserve"> </w:t>
      </w:r>
      <w:r w:rsidR="00B103F6">
        <w:rPr>
          <w:szCs w:val="28"/>
          <w:lang w:val="uk-UA"/>
        </w:rPr>
        <w:t xml:space="preserve">забудова </w:t>
      </w:r>
      <w:r w:rsidR="00116965" w:rsidRPr="00B21722">
        <w:rPr>
          <w:szCs w:val="28"/>
        </w:rPr>
        <w:t xml:space="preserve">та </w:t>
      </w:r>
      <w:proofErr w:type="spellStart"/>
      <w:r w:rsidR="00116965" w:rsidRPr="00B21722">
        <w:rPr>
          <w:szCs w:val="28"/>
        </w:rPr>
        <w:t>забудова</w:t>
      </w:r>
      <w:proofErr w:type="spellEnd"/>
      <w:r w:rsidR="00116965" w:rsidRPr="00B21722">
        <w:rPr>
          <w:szCs w:val="28"/>
        </w:rPr>
        <w:t xml:space="preserve"> </w:t>
      </w:r>
      <w:proofErr w:type="spellStart"/>
      <w:r w:rsidR="00116965" w:rsidRPr="00B21722">
        <w:rPr>
          <w:szCs w:val="28"/>
        </w:rPr>
        <w:t>змішаного</w:t>
      </w:r>
      <w:proofErr w:type="spellEnd"/>
      <w:r w:rsidR="00116965" w:rsidRPr="00B21722">
        <w:rPr>
          <w:szCs w:val="28"/>
        </w:rPr>
        <w:t xml:space="preserve"> типу. Велика </w:t>
      </w:r>
      <w:proofErr w:type="spellStart"/>
      <w:r w:rsidR="00116965" w:rsidRPr="00B21722">
        <w:rPr>
          <w:szCs w:val="28"/>
        </w:rPr>
        <w:t>частина</w:t>
      </w:r>
      <w:proofErr w:type="spellEnd"/>
      <w:r w:rsidR="00116965" w:rsidRPr="00B21722">
        <w:rPr>
          <w:szCs w:val="28"/>
        </w:rPr>
        <w:t xml:space="preserve"> </w:t>
      </w:r>
      <w:proofErr w:type="spellStart"/>
      <w:r w:rsidR="00116965" w:rsidRPr="00B21722">
        <w:rPr>
          <w:szCs w:val="28"/>
        </w:rPr>
        <w:t>пропонованої</w:t>
      </w:r>
      <w:proofErr w:type="spellEnd"/>
      <w:r w:rsidR="00116965" w:rsidRPr="00B21722">
        <w:rPr>
          <w:szCs w:val="28"/>
        </w:rPr>
        <w:t xml:space="preserve"> </w:t>
      </w:r>
      <w:proofErr w:type="spellStart"/>
      <w:r w:rsidR="00116965" w:rsidRPr="00B21722">
        <w:rPr>
          <w:szCs w:val="28"/>
        </w:rPr>
        <w:t>території</w:t>
      </w:r>
      <w:proofErr w:type="spellEnd"/>
      <w:r w:rsidR="00116965" w:rsidRPr="00B21722">
        <w:rPr>
          <w:szCs w:val="28"/>
        </w:rPr>
        <w:t xml:space="preserve"> </w:t>
      </w:r>
      <w:proofErr w:type="spellStart"/>
      <w:r w:rsidR="00116965" w:rsidRPr="00B21722">
        <w:rPr>
          <w:szCs w:val="28"/>
        </w:rPr>
        <w:t>утворена</w:t>
      </w:r>
      <w:proofErr w:type="spellEnd"/>
      <w:r w:rsidR="00116965" w:rsidRPr="00B21722">
        <w:rPr>
          <w:szCs w:val="28"/>
        </w:rPr>
        <w:t xml:space="preserve"> квартальною </w:t>
      </w:r>
      <w:proofErr w:type="spellStart"/>
      <w:r w:rsidR="00116965" w:rsidRPr="00B21722">
        <w:rPr>
          <w:szCs w:val="28"/>
        </w:rPr>
        <w:t>забудо</w:t>
      </w:r>
      <w:r w:rsidR="00116965" w:rsidRPr="00B21722">
        <w:rPr>
          <w:szCs w:val="28"/>
          <w:lang w:val="uk-UA"/>
        </w:rPr>
        <w:t>во</w:t>
      </w:r>
      <w:r w:rsidR="00116965" w:rsidRPr="00B21722">
        <w:rPr>
          <w:szCs w:val="28"/>
        </w:rPr>
        <w:t>ю</w:t>
      </w:r>
      <w:proofErr w:type="spellEnd"/>
      <w:r w:rsidR="00116965" w:rsidRPr="00B21722">
        <w:rPr>
          <w:szCs w:val="28"/>
        </w:rPr>
        <w:t xml:space="preserve">, </w:t>
      </w:r>
      <w:proofErr w:type="spellStart"/>
      <w:r w:rsidR="00116965" w:rsidRPr="00B21722">
        <w:rPr>
          <w:szCs w:val="28"/>
        </w:rPr>
        <w:t>що</w:t>
      </w:r>
      <w:proofErr w:type="spellEnd"/>
      <w:r w:rsidR="00116965" w:rsidRPr="00B21722">
        <w:rPr>
          <w:szCs w:val="28"/>
        </w:rPr>
        <w:t xml:space="preserve"> </w:t>
      </w:r>
      <w:proofErr w:type="spellStart"/>
      <w:r w:rsidR="00116965" w:rsidRPr="00B21722">
        <w:rPr>
          <w:szCs w:val="28"/>
        </w:rPr>
        <w:t>полягає</w:t>
      </w:r>
      <w:proofErr w:type="spellEnd"/>
      <w:r w:rsidR="00116965" w:rsidRPr="00B21722">
        <w:rPr>
          <w:szCs w:val="28"/>
        </w:rPr>
        <w:t xml:space="preserve"> в </w:t>
      </w:r>
      <w:proofErr w:type="spellStart"/>
      <w:r w:rsidR="00116965" w:rsidRPr="00B21722">
        <w:rPr>
          <w:szCs w:val="28"/>
        </w:rPr>
        <w:t>розділенні</w:t>
      </w:r>
      <w:proofErr w:type="spellEnd"/>
      <w:r w:rsidR="00116965" w:rsidRPr="00B21722">
        <w:rPr>
          <w:szCs w:val="28"/>
        </w:rPr>
        <w:t xml:space="preserve"> </w:t>
      </w:r>
      <w:proofErr w:type="spellStart"/>
      <w:r w:rsidR="00116965" w:rsidRPr="00B21722">
        <w:rPr>
          <w:szCs w:val="28"/>
        </w:rPr>
        <w:t>житлових</w:t>
      </w:r>
      <w:proofErr w:type="spellEnd"/>
      <w:r w:rsidR="00116965" w:rsidRPr="00B21722">
        <w:rPr>
          <w:szCs w:val="28"/>
        </w:rPr>
        <w:t xml:space="preserve"> </w:t>
      </w:r>
      <w:proofErr w:type="spellStart"/>
      <w:r w:rsidR="00116965" w:rsidRPr="00B21722">
        <w:rPr>
          <w:szCs w:val="28"/>
        </w:rPr>
        <w:t>кварталів</w:t>
      </w:r>
      <w:proofErr w:type="spellEnd"/>
      <w:r w:rsidR="00116965" w:rsidRPr="00B21722">
        <w:rPr>
          <w:szCs w:val="28"/>
        </w:rPr>
        <w:t xml:space="preserve"> </w:t>
      </w:r>
      <w:proofErr w:type="spellStart"/>
      <w:r w:rsidR="00116965" w:rsidRPr="00B21722">
        <w:rPr>
          <w:szCs w:val="28"/>
        </w:rPr>
        <w:t>сіткою</w:t>
      </w:r>
      <w:proofErr w:type="spellEnd"/>
      <w:r w:rsidR="00116965" w:rsidRPr="00B21722">
        <w:rPr>
          <w:szCs w:val="28"/>
        </w:rPr>
        <w:t xml:space="preserve"> </w:t>
      </w:r>
      <w:proofErr w:type="spellStart"/>
      <w:r w:rsidR="00116965" w:rsidRPr="00B21722">
        <w:rPr>
          <w:szCs w:val="28"/>
        </w:rPr>
        <w:t>вулиць</w:t>
      </w:r>
      <w:proofErr w:type="spellEnd"/>
      <w:r w:rsidR="00116965" w:rsidRPr="00B21722">
        <w:rPr>
          <w:szCs w:val="28"/>
        </w:rPr>
        <w:t xml:space="preserve"> на </w:t>
      </w:r>
      <w:proofErr w:type="spellStart"/>
      <w:r w:rsidR="00116965" w:rsidRPr="00B21722">
        <w:rPr>
          <w:szCs w:val="28"/>
        </w:rPr>
        <w:t>невеликі</w:t>
      </w:r>
      <w:proofErr w:type="spellEnd"/>
      <w:r w:rsidR="00116965" w:rsidRPr="00B21722">
        <w:rPr>
          <w:szCs w:val="28"/>
        </w:rPr>
        <w:t xml:space="preserve"> </w:t>
      </w:r>
      <w:proofErr w:type="spellStart"/>
      <w:r w:rsidR="00116965" w:rsidRPr="00B21722">
        <w:rPr>
          <w:szCs w:val="28"/>
        </w:rPr>
        <w:t>сектори</w:t>
      </w:r>
      <w:proofErr w:type="spellEnd"/>
      <w:r w:rsidR="00116965" w:rsidRPr="00B21722">
        <w:rPr>
          <w:szCs w:val="28"/>
        </w:rPr>
        <w:t xml:space="preserve"> </w:t>
      </w:r>
      <w:proofErr w:type="spellStart"/>
      <w:r w:rsidR="00116965" w:rsidRPr="00B21722">
        <w:rPr>
          <w:szCs w:val="28"/>
        </w:rPr>
        <w:t>із</w:t>
      </w:r>
      <w:proofErr w:type="spellEnd"/>
      <w:r w:rsidR="00116965" w:rsidRPr="00B21722">
        <w:rPr>
          <w:szCs w:val="28"/>
        </w:rPr>
        <w:t xml:space="preserve"> </w:t>
      </w:r>
      <w:proofErr w:type="spellStart"/>
      <w:r w:rsidR="00116965" w:rsidRPr="00B21722">
        <w:rPr>
          <w:szCs w:val="28"/>
        </w:rPr>
        <w:t>внутрішніми</w:t>
      </w:r>
      <w:proofErr w:type="spellEnd"/>
      <w:r w:rsidR="00116965" w:rsidRPr="00B21722">
        <w:rPr>
          <w:szCs w:val="28"/>
        </w:rPr>
        <w:t xml:space="preserve"> дворами. </w:t>
      </w:r>
      <w:r w:rsidR="00D60524" w:rsidRPr="00B21722">
        <w:rPr>
          <w:szCs w:val="28"/>
          <w:lang w:val="uk-UA"/>
        </w:rPr>
        <w:t>П</w:t>
      </w:r>
      <w:r w:rsidR="00116965" w:rsidRPr="00B21722">
        <w:rPr>
          <w:szCs w:val="28"/>
          <w:lang w:val="uk-UA"/>
        </w:rPr>
        <w:t>ідземні</w:t>
      </w:r>
      <w:r w:rsidR="00116965" w:rsidRPr="00B21722">
        <w:rPr>
          <w:szCs w:val="28"/>
        </w:rPr>
        <w:t xml:space="preserve"> поверх</w:t>
      </w:r>
      <w:r w:rsidR="00116965" w:rsidRPr="00B21722">
        <w:rPr>
          <w:szCs w:val="28"/>
          <w:lang w:val="uk-UA"/>
        </w:rPr>
        <w:t>и</w:t>
      </w:r>
      <w:r w:rsidR="00116965" w:rsidRPr="00B21722">
        <w:rPr>
          <w:szCs w:val="28"/>
        </w:rPr>
        <w:t xml:space="preserve"> </w:t>
      </w:r>
      <w:proofErr w:type="spellStart"/>
      <w:r w:rsidR="00116965" w:rsidRPr="00B21722">
        <w:rPr>
          <w:szCs w:val="28"/>
        </w:rPr>
        <w:t>відсутні</w:t>
      </w:r>
      <w:proofErr w:type="spellEnd"/>
      <w:r w:rsidR="00116965" w:rsidRPr="00B21722">
        <w:rPr>
          <w:szCs w:val="28"/>
        </w:rPr>
        <w:t xml:space="preserve">, </w:t>
      </w:r>
      <w:proofErr w:type="spellStart"/>
      <w:r w:rsidR="00116965" w:rsidRPr="00B21722">
        <w:rPr>
          <w:szCs w:val="28"/>
        </w:rPr>
        <w:t>натомість</w:t>
      </w:r>
      <w:proofErr w:type="spellEnd"/>
      <w:r w:rsidR="00116965" w:rsidRPr="00B21722">
        <w:rPr>
          <w:szCs w:val="28"/>
        </w:rPr>
        <w:t xml:space="preserve"> </w:t>
      </w:r>
      <w:proofErr w:type="spellStart"/>
      <w:r w:rsidR="00116965" w:rsidRPr="00B21722">
        <w:rPr>
          <w:szCs w:val="28"/>
        </w:rPr>
        <w:t>формується</w:t>
      </w:r>
      <w:proofErr w:type="spellEnd"/>
      <w:r w:rsidR="00116965" w:rsidRPr="00B21722">
        <w:rPr>
          <w:szCs w:val="28"/>
        </w:rPr>
        <w:t xml:space="preserve"> перший </w:t>
      </w:r>
      <w:proofErr w:type="spellStart"/>
      <w:r w:rsidR="00116965" w:rsidRPr="00B21722">
        <w:rPr>
          <w:szCs w:val="28"/>
        </w:rPr>
        <w:t>рівень</w:t>
      </w:r>
      <w:proofErr w:type="spellEnd"/>
      <w:r w:rsidR="00116965" w:rsidRPr="00B21722">
        <w:rPr>
          <w:szCs w:val="28"/>
        </w:rPr>
        <w:t xml:space="preserve"> у </w:t>
      </w:r>
      <w:proofErr w:type="spellStart"/>
      <w:r w:rsidR="00116965" w:rsidRPr="00B21722">
        <w:rPr>
          <w:szCs w:val="28"/>
        </w:rPr>
        <w:t>вигляді</w:t>
      </w:r>
      <w:proofErr w:type="spellEnd"/>
      <w:r w:rsidR="00116965" w:rsidRPr="00B21722">
        <w:rPr>
          <w:szCs w:val="28"/>
        </w:rPr>
        <w:t xml:space="preserve"> «</w:t>
      </w:r>
      <w:r w:rsidR="00116965" w:rsidRPr="00B21722">
        <w:rPr>
          <w:szCs w:val="28"/>
          <w:lang w:val="uk-UA"/>
        </w:rPr>
        <w:t>стилобату</w:t>
      </w:r>
      <w:r w:rsidR="00116965" w:rsidRPr="00B21722">
        <w:rPr>
          <w:szCs w:val="28"/>
        </w:rPr>
        <w:t xml:space="preserve">», де </w:t>
      </w:r>
      <w:proofErr w:type="spellStart"/>
      <w:r w:rsidR="00116965" w:rsidRPr="00B21722">
        <w:rPr>
          <w:szCs w:val="28"/>
        </w:rPr>
        <w:t>розміщен</w:t>
      </w:r>
      <w:r w:rsidR="009C708B" w:rsidRPr="00B21722">
        <w:rPr>
          <w:szCs w:val="28"/>
          <w:lang w:val="uk-UA"/>
        </w:rPr>
        <w:t>ий</w:t>
      </w:r>
      <w:proofErr w:type="spellEnd"/>
      <w:r w:rsidR="00116965" w:rsidRPr="00B21722">
        <w:rPr>
          <w:szCs w:val="28"/>
        </w:rPr>
        <w:t xml:space="preserve"> </w:t>
      </w:r>
      <w:proofErr w:type="spellStart"/>
      <w:r w:rsidR="00116965" w:rsidRPr="00B21722">
        <w:rPr>
          <w:szCs w:val="28"/>
          <w:lang w:val="uk-UA"/>
        </w:rPr>
        <w:t>паркінг</w:t>
      </w:r>
      <w:proofErr w:type="spellEnd"/>
      <w:r w:rsidR="00116965" w:rsidRPr="00B21722">
        <w:rPr>
          <w:szCs w:val="28"/>
        </w:rPr>
        <w:t xml:space="preserve"> для </w:t>
      </w:r>
      <w:proofErr w:type="spellStart"/>
      <w:r w:rsidR="00116965" w:rsidRPr="00B21722">
        <w:rPr>
          <w:szCs w:val="28"/>
        </w:rPr>
        <w:t>жителів</w:t>
      </w:r>
      <w:proofErr w:type="spellEnd"/>
      <w:r w:rsidR="00116965" w:rsidRPr="00B21722">
        <w:rPr>
          <w:szCs w:val="28"/>
        </w:rPr>
        <w:t xml:space="preserve"> квартала та </w:t>
      </w:r>
      <w:proofErr w:type="spellStart"/>
      <w:r w:rsidR="00116965" w:rsidRPr="00B21722">
        <w:rPr>
          <w:szCs w:val="28"/>
        </w:rPr>
        <w:t>громадські</w:t>
      </w:r>
      <w:proofErr w:type="spellEnd"/>
      <w:r w:rsidR="00116965" w:rsidRPr="00B21722">
        <w:rPr>
          <w:szCs w:val="28"/>
        </w:rPr>
        <w:t xml:space="preserve"> </w:t>
      </w:r>
      <w:proofErr w:type="spellStart"/>
      <w:r w:rsidR="00116965" w:rsidRPr="00B21722">
        <w:rPr>
          <w:szCs w:val="28"/>
        </w:rPr>
        <w:t>приміщення</w:t>
      </w:r>
      <w:proofErr w:type="spellEnd"/>
      <w:r w:rsidR="00116965" w:rsidRPr="00B21722">
        <w:rPr>
          <w:szCs w:val="28"/>
        </w:rPr>
        <w:t xml:space="preserve">, </w:t>
      </w:r>
      <w:proofErr w:type="spellStart"/>
      <w:r w:rsidR="00116965" w:rsidRPr="00B21722">
        <w:rPr>
          <w:szCs w:val="28"/>
        </w:rPr>
        <w:t>що</w:t>
      </w:r>
      <w:proofErr w:type="spellEnd"/>
      <w:r w:rsidR="00116965" w:rsidRPr="00B21722">
        <w:rPr>
          <w:szCs w:val="28"/>
        </w:rPr>
        <w:t xml:space="preserve"> </w:t>
      </w:r>
      <w:proofErr w:type="spellStart"/>
      <w:r w:rsidR="00116965" w:rsidRPr="00B21722">
        <w:rPr>
          <w:szCs w:val="28"/>
        </w:rPr>
        <w:t>виходять</w:t>
      </w:r>
      <w:proofErr w:type="spellEnd"/>
      <w:r w:rsidR="00116965" w:rsidRPr="00B21722">
        <w:rPr>
          <w:szCs w:val="28"/>
        </w:rPr>
        <w:t xml:space="preserve"> на </w:t>
      </w:r>
      <w:proofErr w:type="spellStart"/>
      <w:r w:rsidR="00116965" w:rsidRPr="00B21722">
        <w:rPr>
          <w:szCs w:val="28"/>
        </w:rPr>
        <w:t>пішохідн</w:t>
      </w:r>
      <w:proofErr w:type="spellEnd"/>
      <w:r w:rsidR="009C708B" w:rsidRPr="00B21722">
        <w:rPr>
          <w:szCs w:val="28"/>
          <w:lang w:val="uk-UA"/>
        </w:rPr>
        <w:t>у</w:t>
      </w:r>
      <w:r w:rsidR="00116965" w:rsidRPr="00B21722">
        <w:rPr>
          <w:szCs w:val="28"/>
        </w:rPr>
        <w:t xml:space="preserve"> </w:t>
      </w:r>
      <w:proofErr w:type="spellStart"/>
      <w:r w:rsidR="00116965" w:rsidRPr="00B21722">
        <w:rPr>
          <w:szCs w:val="28"/>
        </w:rPr>
        <w:t>вулицю</w:t>
      </w:r>
      <w:proofErr w:type="spellEnd"/>
      <w:r w:rsidR="00116965" w:rsidRPr="00B21722">
        <w:rPr>
          <w:szCs w:val="28"/>
        </w:rPr>
        <w:t>.</w:t>
      </w:r>
      <w:r w:rsidR="00116965" w:rsidRPr="00B21722">
        <w:rPr>
          <w:szCs w:val="28"/>
          <w:lang w:val="uk-UA"/>
        </w:rPr>
        <w:t xml:space="preserve"> </w:t>
      </w:r>
      <w:r w:rsidR="00116965" w:rsidRPr="00B21722">
        <w:rPr>
          <w:szCs w:val="28"/>
        </w:rPr>
        <w:t xml:space="preserve"> </w:t>
      </w:r>
      <w:proofErr w:type="spellStart"/>
      <w:r w:rsidR="00116965" w:rsidRPr="00B21722">
        <w:rPr>
          <w:szCs w:val="28"/>
        </w:rPr>
        <w:t>Простір</w:t>
      </w:r>
      <w:proofErr w:type="spellEnd"/>
      <w:r w:rsidR="00116965" w:rsidRPr="00B21722">
        <w:rPr>
          <w:szCs w:val="28"/>
        </w:rPr>
        <w:t xml:space="preserve"> над </w:t>
      </w:r>
      <w:proofErr w:type="spellStart"/>
      <w:r w:rsidR="00116965" w:rsidRPr="00B21722">
        <w:rPr>
          <w:szCs w:val="28"/>
        </w:rPr>
        <w:t>паркінгом</w:t>
      </w:r>
      <w:proofErr w:type="spellEnd"/>
      <w:r w:rsidR="00116965" w:rsidRPr="00B21722">
        <w:rPr>
          <w:szCs w:val="28"/>
        </w:rPr>
        <w:t xml:space="preserve"> </w:t>
      </w:r>
      <w:proofErr w:type="spellStart"/>
      <w:r w:rsidR="00116965" w:rsidRPr="00B21722">
        <w:rPr>
          <w:szCs w:val="28"/>
        </w:rPr>
        <w:t>формують</w:t>
      </w:r>
      <w:proofErr w:type="spellEnd"/>
      <w:r w:rsidR="00116965" w:rsidRPr="00B21722">
        <w:rPr>
          <w:szCs w:val="28"/>
        </w:rPr>
        <w:t xml:space="preserve"> </w:t>
      </w:r>
      <w:proofErr w:type="spellStart"/>
      <w:r w:rsidR="00116965" w:rsidRPr="00B21722">
        <w:rPr>
          <w:szCs w:val="28"/>
        </w:rPr>
        <w:t>внутрішні</w:t>
      </w:r>
      <w:proofErr w:type="spellEnd"/>
      <w:r w:rsidR="00116965" w:rsidRPr="00B21722">
        <w:rPr>
          <w:szCs w:val="28"/>
        </w:rPr>
        <w:t xml:space="preserve"> </w:t>
      </w:r>
      <w:proofErr w:type="spellStart"/>
      <w:r w:rsidR="00116965" w:rsidRPr="00B21722">
        <w:rPr>
          <w:szCs w:val="28"/>
        </w:rPr>
        <w:t>двори</w:t>
      </w:r>
      <w:proofErr w:type="spellEnd"/>
      <w:r w:rsidR="00116965" w:rsidRPr="00B21722">
        <w:rPr>
          <w:szCs w:val="28"/>
        </w:rPr>
        <w:t xml:space="preserve">. </w:t>
      </w:r>
    </w:p>
    <w:p w:rsidR="00116965" w:rsidRPr="00B21722" w:rsidRDefault="00116965" w:rsidP="0011696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val="uk-UA"/>
        </w:rPr>
      </w:pPr>
      <w:r w:rsidRPr="00B21722">
        <w:rPr>
          <w:szCs w:val="28"/>
          <w:lang w:val="uk-UA"/>
        </w:rPr>
        <w:t xml:space="preserve"> Майданчики облаштовуються відпочинковими та соціальними зонами, лавицями, альтанками, </w:t>
      </w:r>
      <w:proofErr w:type="spellStart"/>
      <w:r w:rsidRPr="00B21722">
        <w:rPr>
          <w:szCs w:val="28"/>
          <w:lang w:val="uk-UA"/>
        </w:rPr>
        <w:t>барбекю</w:t>
      </w:r>
      <w:proofErr w:type="spellEnd"/>
      <w:r w:rsidRPr="00B21722">
        <w:rPr>
          <w:szCs w:val="28"/>
          <w:lang w:val="uk-UA"/>
        </w:rPr>
        <w:t xml:space="preserve"> для дорослих і розвиваючим дитячим майданчиком з н</w:t>
      </w:r>
      <w:r w:rsidR="009C708B" w:rsidRPr="00B21722">
        <w:rPr>
          <w:szCs w:val="28"/>
          <w:lang w:val="uk-UA"/>
        </w:rPr>
        <w:t>атуральних матеріалів для дітей</w:t>
      </w:r>
      <w:r w:rsidRPr="00B21722">
        <w:rPr>
          <w:szCs w:val="28"/>
          <w:lang w:val="uk-UA"/>
        </w:rPr>
        <w:t>. П</w:t>
      </w:r>
      <w:proofErr w:type="spellStart"/>
      <w:r w:rsidRPr="00B21722">
        <w:rPr>
          <w:szCs w:val="28"/>
        </w:rPr>
        <w:t>ерші</w:t>
      </w:r>
      <w:proofErr w:type="spellEnd"/>
      <w:r w:rsidRPr="00B21722">
        <w:rPr>
          <w:szCs w:val="28"/>
        </w:rPr>
        <w:t xml:space="preserve"> </w:t>
      </w:r>
      <w:proofErr w:type="spellStart"/>
      <w:r w:rsidRPr="00B21722">
        <w:rPr>
          <w:szCs w:val="28"/>
        </w:rPr>
        <w:t>житлові</w:t>
      </w:r>
      <w:proofErr w:type="spellEnd"/>
      <w:r w:rsidRPr="00B21722">
        <w:rPr>
          <w:szCs w:val="28"/>
        </w:rPr>
        <w:t xml:space="preserve"> </w:t>
      </w:r>
      <w:proofErr w:type="spellStart"/>
      <w:r w:rsidRPr="00B21722">
        <w:rPr>
          <w:szCs w:val="28"/>
        </w:rPr>
        <w:t>поверхи</w:t>
      </w:r>
      <w:proofErr w:type="spellEnd"/>
      <w:r w:rsidRPr="00B21722">
        <w:rPr>
          <w:szCs w:val="28"/>
        </w:rPr>
        <w:t xml:space="preserve"> </w:t>
      </w:r>
      <w:proofErr w:type="spellStart"/>
      <w:r w:rsidRPr="00B21722">
        <w:rPr>
          <w:szCs w:val="28"/>
        </w:rPr>
        <w:t>будуть</w:t>
      </w:r>
      <w:proofErr w:type="spellEnd"/>
      <w:r w:rsidRPr="00B21722">
        <w:rPr>
          <w:szCs w:val="28"/>
        </w:rPr>
        <w:t xml:space="preserve"> </w:t>
      </w:r>
      <w:proofErr w:type="spellStart"/>
      <w:r w:rsidRPr="00B21722">
        <w:rPr>
          <w:szCs w:val="28"/>
        </w:rPr>
        <w:t>мати</w:t>
      </w:r>
      <w:proofErr w:type="spellEnd"/>
      <w:r w:rsidRPr="00B21722">
        <w:rPr>
          <w:szCs w:val="28"/>
        </w:rPr>
        <w:t xml:space="preserve"> </w:t>
      </w:r>
      <w:proofErr w:type="spellStart"/>
      <w:r w:rsidRPr="00B21722">
        <w:rPr>
          <w:szCs w:val="28"/>
        </w:rPr>
        <w:t>привілеї</w:t>
      </w:r>
      <w:proofErr w:type="spellEnd"/>
      <w:r w:rsidRPr="00B21722">
        <w:rPr>
          <w:szCs w:val="28"/>
        </w:rPr>
        <w:t xml:space="preserve"> у </w:t>
      </w:r>
      <w:proofErr w:type="spellStart"/>
      <w:r w:rsidRPr="00B21722">
        <w:rPr>
          <w:szCs w:val="28"/>
        </w:rPr>
        <w:t>вигляді</w:t>
      </w:r>
      <w:proofErr w:type="spellEnd"/>
      <w:r w:rsidRPr="00B21722">
        <w:rPr>
          <w:szCs w:val="28"/>
        </w:rPr>
        <w:t xml:space="preserve"> </w:t>
      </w:r>
      <w:proofErr w:type="spellStart"/>
      <w:r w:rsidRPr="00B21722">
        <w:rPr>
          <w:szCs w:val="28"/>
        </w:rPr>
        <w:t>власної</w:t>
      </w:r>
      <w:proofErr w:type="spellEnd"/>
      <w:r w:rsidRPr="00B21722">
        <w:rPr>
          <w:szCs w:val="28"/>
        </w:rPr>
        <w:t xml:space="preserve"> </w:t>
      </w:r>
      <w:proofErr w:type="spellStart"/>
      <w:r w:rsidRPr="00B21722">
        <w:rPr>
          <w:szCs w:val="28"/>
        </w:rPr>
        <w:t>прибудинкової</w:t>
      </w:r>
      <w:proofErr w:type="spellEnd"/>
      <w:r w:rsidRPr="00B21722">
        <w:rPr>
          <w:szCs w:val="28"/>
        </w:rPr>
        <w:t xml:space="preserve"> </w:t>
      </w:r>
      <w:proofErr w:type="spellStart"/>
      <w:r w:rsidRPr="00B21722">
        <w:rPr>
          <w:szCs w:val="28"/>
        </w:rPr>
        <w:t>зони</w:t>
      </w:r>
      <w:proofErr w:type="spellEnd"/>
      <w:r w:rsidRPr="00B21722">
        <w:rPr>
          <w:szCs w:val="28"/>
        </w:rPr>
        <w:t xml:space="preserve"> </w:t>
      </w:r>
      <w:proofErr w:type="spellStart"/>
      <w:r w:rsidRPr="00B21722">
        <w:rPr>
          <w:szCs w:val="28"/>
        </w:rPr>
        <w:t>відгороджен</w:t>
      </w:r>
      <w:proofErr w:type="spellEnd"/>
      <w:r w:rsidRPr="00B21722">
        <w:rPr>
          <w:szCs w:val="28"/>
          <w:lang w:val="uk-UA"/>
        </w:rPr>
        <w:t xml:space="preserve">у </w:t>
      </w:r>
      <w:proofErr w:type="spellStart"/>
      <w:r w:rsidRPr="00B21722">
        <w:rPr>
          <w:szCs w:val="28"/>
        </w:rPr>
        <w:t>елементами</w:t>
      </w:r>
      <w:proofErr w:type="spellEnd"/>
      <w:r w:rsidRPr="00B21722">
        <w:rPr>
          <w:szCs w:val="28"/>
        </w:rPr>
        <w:t xml:space="preserve"> </w:t>
      </w:r>
      <w:proofErr w:type="spellStart"/>
      <w:r w:rsidRPr="00B21722">
        <w:rPr>
          <w:szCs w:val="28"/>
        </w:rPr>
        <w:t>озеленення</w:t>
      </w:r>
      <w:proofErr w:type="spellEnd"/>
      <w:r w:rsidRPr="00B21722">
        <w:rPr>
          <w:szCs w:val="28"/>
        </w:rPr>
        <w:t xml:space="preserve">. </w:t>
      </w:r>
      <w:proofErr w:type="spellStart"/>
      <w:r w:rsidRPr="00B21722">
        <w:rPr>
          <w:szCs w:val="28"/>
        </w:rPr>
        <w:t>Висотність</w:t>
      </w:r>
      <w:proofErr w:type="spellEnd"/>
      <w:r w:rsidRPr="00B21722">
        <w:rPr>
          <w:szCs w:val="28"/>
        </w:rPr>
        <w:t xml:space="preserve"> </w:t>
      </w:r>
      <w:proofErr w:type="spellStart"/>
      <w:r w:rsidRPr="00B21722">
        <w:rPr>
          <w:szCs w:val="28"/>
        </w:rPr>
        <w:t>забудови</w:t>
      </w:r>
      <w:proofErr w:type="spellEnd"/>
      <w:r w:rsidRPr="00B21722">
        <w:rPr>
          <w:szCs w:val="28"/>
        </w:rPr>
        <w:t xml:space="preserve"> в одному </w:t>
      </w:r>
      <w:proofErr w:type="spellStart"/>
      <w:r w:rsidRPr="00B21722">
        <w:rPr>
          <w:szCs w:val="28"/>
        </w:rPr>
        <w:t>кварталі</w:t>
      </w:r>
      <w:proofErr w:type="spellEnd"/>
      <w:r w:rsidRPr="00B21722">
        <w:rPr>
          <w:szCs w:val="28"/>
        </w:rPr>
        <w:t xml:space="preserve"> </w:t>
      </w:r>
      <w:r w:rsidR="00A04565" w:rsidRPr="00B21722">
        <w:rPr>
          <w:szCs w:val="28"/>
          <w:lang w:val="uk-UA"/>
        </w:rPr>
        <w:t>змінна.</w:t>
      </w:r>
    </w:p>
    <w:p w:rsidR="00B92E1B" w:rsidRPr="00B21722" w:rsidRDefault="00064CBA" w:rsidP="00064CBA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  <w:lang w:val="uk-UA"/>
        </w:rPr>
      </w:pPr>
      <w:r w:rsidRPr="00B21722">
        <w:rPr>
          <w:szCs w:val="28"/>
          <w:lang w:val="uk-UA"/>
        </w:rPr>
        <w:t>Проектною пропозицією</w:t>
      </w:r>
      <w:r w:rsidR="00116965" w:rsidRPr="00B21722">
        <w:rPr>
          <w:szCs w:val="28"/>
          <w:lang w:val="uk-UA"/>
        </w:rPr>
        <w:t xml:space="preserve"> передбачено </w:t>
      </w:r>
      <w:r w:rsidR="00B92E1B" w:rsidRPr="00B21722">
        <w:rPr>
          <w:szCs w:val="28"/>
          <w:lang w:val="uk-UA"/>
        </w:rPr>
        <w:t>в</w:t>
      </w:r>
      <w:r w:rsidR="00116965" w:rsidRPr="00B21722">
        <w:rPr>
          <w:szCs w:val="28"/>
          <w:lang w:val="uk-UA"/>
        </w:rPr>
        <w:t xml:space="preserve"> основних корпус</w:t>
      </w:r>
      <w:r w:rsidR="00B92E1B" w:rsidRPr="00B21722">
        <w:rPr>
          <w:szCs w:val="28"/>
          <w:lang w:val="uk-UA"/>
        </w:rPr>
        <w:t>ах</w:t>
      </w:r>
      <w:r w:rsidR="00116965" w:rsidRPr="00B21722">
        <w:rPr>
          <w:szCs w:val="28"/>
          <w:lang w:val="uk-UA"/>
        </w:rPr>
        <w:t xml:space="preserve"> заводу </w:t>
      </w:r>
      <w:r w:rsidR="00B92E1B" w:rsidRPr="00B21722">
        <w:rPr>
          <w:szCs w:val="28"/>
          <w:lang w:val="uk-UA"/>
        </w:rPr>
        <w:t>розміщення</w:t>
      </w:r>
      <w:r w:rsidR="00116965" w:rsidRPr="00B21722">
        <w:rPr>
          <w:szCs w:val="28"/>
          <w:lang w:val="uk-UA"/>
        </w:rPr>
        <w:t xml:space="preserve"> велик</w:t>
      </w:r>
      <w:r w:rsidR="00B92E1B" w:rsidRPr="00B21722">
        <w:rPr>
          <w:szCs w:val="28"/>
          <w:lang w:val="uk-UA"/>
        </w:rPr>
        <w:t>ої</w:t>
      </w:r>
      <w:r w:rsidR="00116965" w:rsidRPr="00B21722">
        <w:rPr>
          <w:szCs w:val="28"/>
          <w:lang w:val="uk-UA"/>
        </w:rPr>
        <w:t xml:space="preserve"> кільк</w:t>
      </w:r>
      <w:r w:rsidR="00B92E1B" w:rsidRPr="00B21722">
        <w:rPr>
          <w:szCs w:val="28"/>
          <w:lang w:val="uk-UA"/>
        </w:rPr>
        <w:t>ості</w:t>
      </w:r>
      <w:r w:rsidR="00116965" w:rsidRPr="00B21722">
        <w:rPr>
          <w:szCs w:val="28"/>
          <w:lang w:val="uk-UA"/>
        </w:rPr>
        <w:t xml:space="preserve"> офісів, робочих майстерень, гуртк</w:t>
      </w:r>
      <w:r w:rsidR="00B92E1B" w:rsidRPr="00B21722">
        <w:rPr>
          <w:szCs w:val="28"/>
          <w:lang w:val="uk-UA"/>
        </w:rPr>
        <w:t>ів</w:t>
      </w:r>
      <w:r w:rsidR="00116965" w:rsidRPr="00B21722">
        <w:rPr>
          <w:szCs w:val="28"/>
          <w:lang w:val="uk-UA"/>
        </w:rPr>
        <w:t xml:space="preserve"> та спеціалізован</w:t>
      </w:r>
      <w:r w:rsidR="00B92E1B" w:rsidRPr="00B21722">
        <w:rPr>
          <w:szCs w:val="28"/>
          <w:lang w:val="uk-UA"/>
        </w:rPr>
        <w:t>их</w:t>
      </w:r>
      <w:r w:rsidR="00116965" w:rsidRPr="00B21722">
        <w:rPr>
          <w:szCs w:val="28"/>
          <w:lang w:val="uk-UA"/>
        </w:rPr>
        <w:t xml:space="preserve"> шк</w:t>
      </w:r>
      <w:r w:rsidR="00B92E1B" w:rsidRPr="00B21722">
        <w:rPr>
          <w:szCs w:val="28"/>
          <w:lang w:val="uk-UA"/>
        </w:rPr>
        <w:t>іл</w:t>
      </w:r>
      <w:r w:rsidR="00116965" w:rsidRPr="00B21722">
        <w:rPr>
          <w:szCs w:val="28"/>
          <w:lang w:val="uk-UA"/>
        </w:rPr>
        <w:t>.</w:t>
      </w:r>
      <w:r w:rsidR="00B92E1B" w:rsidRPr="00B21722">
        <w:rPr>
          <w:szCs w:val="28"/>
          <w:lang w:val="uk-UA"/>
        </w:rPr>
        <w:t xml:space="preserve"> </w:t>
      </w:r>
    </w:p>
    <w:p w:rsidR="00116965" w:rsidRPr="00B21722" w:rsidRDefault="00116965" w:rsidP="00116965">
      <w:pPr>
        <w:widowControl w:val="0"/>
        <w:autoSpaceDE w:val="0"/>
        <w:autoSpaceDN w:val="0"/>
        <w:adjustRightInd w:val="0"/>
        <w:ind w:firstLine="708"/>
        <w:jc w:val="both"/>
        <w:rPr>
          <w:bCs/>
          <w:color w:val="943634"/>
          <w:szCs w:val="28"/>
          <w:lang w:val="uk-UA"/>
        </w:rPr>
      </w:pPr>
      <w:r w:rsidRPr="00B21722">
        <w:rPr>
          <w:szCs w:val="28"/>
          <w:lang w:val="uk-UA"/>
        </w:rPr>
        <w:t xml:space="preserve">При економічному обґрунтуванні </w:t>
      </w:r>
      <w:r w:rsidR="00064CBA" w:rsidRPr="00B21722">
        <w:rPr>
          <w:szCs w:val="28"/>
          <w:lang w:val="uk-UA"/>
        </w:rPr>
        <w:t>пропонується</w:t>
      </w:r>
      <w:r w:rsidRPr="00B21722">
        <w:rPr>
          <w:szCs w:val="28"/>
          <w:lang w:val="uk-UA"/>
        </w:rPr>
        <w:t xml:space="preserve"> використовувати існуючі цехи заводу </w:t>
      </w:r>
      <w:r w:rsidR="00C177FA" w:rsidRPr="00B21722">
        <w:rPr>
          <w:szCs w:val="28"/>
          <w:lang w:val="uk-UA"/>
        </w:rPr>
        <w:t xml:space="preserve">для </w:t>
      </w:r>
      <w:r w:rsidRPr="00B21722">
        <w:rPr>
          <w:szCs w:val="28"/>
          <w:lang w:val="uk-UA"/>
        </w:rPr>
        <w:t>формувати нов</w:t>
      </w:r>
      <w:r w:rsidR="00C177FA" w:rsidRPr="00B21722">
        <w:rPr>
          <w:szCs w:val="28"/>
          <w:lang w:val="uk-UA"/>
        </w:rPr>
        <w:t>ої</w:t>
      </w:r>
      <w:r w:rsidRPr="00B21722">
        <w:rPr>
          <w:szCs w:val="28"/>
          <w:lang w:val="uk-UA"/>
        </w:rPr>
        <w:t xml:space="preserve"> кварта</w:t>
      </w:r>
      <w:r w:rsidR="00C177FA" w:rsidRPr="00B21722">
        <w:rPr>
          <w:szCs w:val="28"/>
          <w:lang w:val="uk-UA"/>
        </w:rPr>
        <w:t>льної</w:t>
      </w:r>
      <w:r w:rsidRPr="00B21722">
        <w:rPr>
          <w:szCs w:val="28"/>
          <w:lang w:val="uk-UA"/>
        </w:rPr>
        <w:t xml:space="preserve"> змішаної забудови.</w:t>
      </w:r>
    </w:p>
    <w:p w:rsidR="00FF67E2" w:rsidRPr="00B21722" w:rsidRDefault="00116965" w:rsidP="00116965">
      <w:pPr>
        <w:widowControl w:val="0"/>
        <w:autoSpaceDE w:val="0"/>
        <w:autoSpaceDN w:val="0"/>
        <w:adjustRightInd w:val="0"/>
        <w:ind w:firstLine="708"/>
        <w:jc w:val="both"/>
        <w:rPr>
          <w:bCs/>
          <w:szCs w:val="28"/>
          <w:lang w:val="uk-UA"/>
        </w:rPr>
      </w:pPr>
      <w:r w:rsidRPr="00B21722">
        <w:rPr>
          <w:bCs/>
          <w:szCs w:val="28"/>
          <w:lang w:val="uk-UA"/>
        </w:rPr>
        <w:t xml:space="preserve">На території запроектована загальноосвітня школа та дошкільний навчальний заклад. Також </w:t>
      </w:r>
      <w:r w:rsidR="00C177FA" w:rsidRPr="00B21722">
        <w:rPr>
          <w:bCs/>
          <w:szCs w:val="28"/>
          <w:lang w:val="uk-UA"/>
        </w:rPr>
        <w:t xml:space="preserve">пропонується </w:t>
      </w:r>
      <w:r w:rsidRPr="00B21722">
        <w:rPr>
          <w:bCs/>
          <w:szCs w:val="28"/>
          <w:lang w:val="uk-UA"/>
        </w:rPr>
        <w:t>при розвитку території влаштовувати невеликі вбудовані дитячі садочки по території житлового кварталу.</w:t>
      </w:r>
    </w:p>
    <w:p w:rsidR="00FF67E2" w:rsidRPr="00B21722" w:rsidRDefault="00FF67E2" w:rsidP="00FF67E2">
      <w:pPr>
        <w:autoSpaceDE w:val="0"/>
        <w:autoSpaceDN w:val="0"/>
        <w:adjustRightInd w:val="0"/>
        <w:ind w:firstLine="708"/>
        <w:jc w:val="both"/>
        <w:rPr>
          <w:szCs w:val="28"/>
          <w:lang w:val="uk-UA"/>
        </w:rPr>
      </w:pPr>
      <w:r w:rsidRPr="00B21722">
        <w:rPr>
          <w:szCs w:val="28"/>
          <w:lang w:val="uk-UA"/>
        </w:rPr>
        <w:t xml:space="preserve">Підчас розробки проектної пропозиції враховувалась наявні сітка доріг та проїздів, які є основними транспортними коридорами для розвитку </w:t>
      </w:r>
      <w:r w:rsidR="00F80EB9">
        <w:rPr>
          <w:szCs w:val="28"/>
          <w:lang w:val="uk-UA"/>
        </w:rPr>
        <w:t>території</w:t>
      </w:r>
      <w:r w:rsidRPr="00B21722">
        <w:rPr>
          <w:szCs w:val="28"/>
          <w:lang w:val="uk-UA"/>
        </w:rPr>
        <w:t xml:space="preserve">. </w:t>
      </w:r>
      <w:r w:rsidRPr="00B21722">
        <w:rPr>
          <w:bCs/>
          <w:szCs w:val="28"/>
          <w:lang w:val="uk-UA"/>
        </w:rPr>
        <w:t xml:space="preserve">Для зв’язку з вул. Прутською до автомобільного мосту по </w:t>
      </w:r>
      <w:proofErr w:type="spellStart"/>
      <w:r w:rsidRPr="00B21722">
        <w:rPr>
          <w:bCs/>
          <w:szCs w:val="28"/>
          <w:lang w:val="uk-UA"/>
        </w:rPr>
        <w:t>вул.Ізмайлівській</w:t>
      </w:r>
      <w:proofErr w:type="spellEnd"/>
      <w:r w:rsidRPr="00B21722">
        <w:rPr>
          <w:bCs/>
          <w:szCs w:val="28"/>
          <w:lang w:val="uk-UA"/>
        </w:rPr>
        <w:t xml:space="preserve"> запроектована магістральна вулиця районного значення, що створить зручний зв’язок нових кварталів між собою та містом. По основним </w:t>
      </w:r>
      <w:r w:rsidRPr="00B21722">
        <w:rPr>
          <w:szCs w:val="28"/>
          <w:lang w:val="uk-UA"/>
        </w:rPr>
        <w:t>транспортним коридорам здійснюється рух громадського транспорту (автобуси, тролейбуси,маршрутні таксі).</w:t>
      </w:r>
    </w:p>
    <w:p w:rsidR="001A734D" w:rsidRPr="00B21722" w:rsidRDefault="00FF67E2" w:rsidP="00FF67E2">
      <w:pPr>
        <w:widowControl w:val="0"/>
        <w:autoSpaceDE w:val="0"/>
        <w:autoSpaceDN w:val="0"/>
        <w:adjustRightInd w:val="0"/>
        <w:ind w:firstLine="708"/>
        <w:jc w:val="both"/>
        <w:rPr>
          <w:bCs/>
          <w:szCs w:val="28"/>
          <w:lang w:val="uk-UA"/>
        </w:rPr>
      </w:pPr>
      <w:r w:rsidRPr="00B21722">
        <w:rPr>
          <w:bCs/>
          <w:szCs w:val="28"/>
          <w:lang w:val="uk-UA"/>
        </w:rPr>
        <w:t>Зв’язок між центром міста та річкою Прут здійснюється за рахунок тротуарів та пішохідних доріг</w:t>
      </w:r>
      <w:r w:rsidR="007D2541" w:rsidRPr="00B21722">
        <w:rPr>
          <w:bCs/>
          <w:szCs w:val="28"/>
          <w:lang w:val="uk-UA"/>
        </w:rPr>
        <w:t>. М</w:t>
      </w:r>
      <w:r w:rsidRPr="00B21722">
        <w:rPr>
          <w:bCs/>
          <w:szCs w:val="28"/>
          <w:lang w:val="uk-UA"/>
        </w:rPr>
        <w:t xml:space="preserve">іж кварталами основною комунікаційною артерією слугує річка </w:t>
      </w:r>
      <w:proofErr w:type="spellStart"/>
      <w:r w:rsidRPr="00B21722">
        <w:rPr>
          <w:bCs/>
          <w:szCs w:val="28"/>
          <w:lang w:val="uk-UA"/>
        </w:rPr>
        <w:t>Мольниця</w:t>
      </w:r>
      <w:proofErr w:type="spellEnd"/>
      <w:r w:rsidRPr="00B21722">
        <w:rPr>
          <w:bCs/>
          <w:szCs w:val="28"/>
          <w:lang w:val="uk-UA"/>
        </w:rPr>
        <w:t xml:space="preserve">, по руслу якої запроектована рекреаційна </w:t>
      </w:r>
      <w:r w:rsidRPr="00B21722">
        <w:rPr>
          <w:bCs/>
          <w:szCs w:val="28"/>
          <w:lang w:val="uk-UA"/>
        </w:rPr>
        <w:lastRenderedPageBreak/>
        <w:t xml:space="preserve">зона. </w:t>
      </w:r>
    </w:p>
    <w:p w:rsidR="00FF67E2" w:rsidRPr="00B21722" w:rsidRDefault="00FF67E2" w:rsidP="00FF67E2">
      <w:pPr>
        <w:widowControl w:val="0"/>
        <w:autoSpaceDE w:val="0"/>
        <w:autoSpaceDN w:val="0"/>
        <w:adjustRightInd w:val="0"/>
        <w:ind w:firstLine="708"/>
        <w:jc w:val="both"/>
        <w:rPr>
          <w:bCs/>
          <w:szCs w:val="28"/>
          <w:lang w:val="uk-UA"/>
        </w:rPr>
      </w:pPr>
      <w:r w:rsidRPr="00B21722">
        <w:rPr>
          <w:bCs/>
          <w:szCs w:val="28"/>
          <w:lang w:val="uk-UA"/>
        </w:rPr>
        <w:t xml:space="preserve">Запроектований міст через р. Прут з’єднуватиме вул. Прутську з дорогою на протилежному боці. </w:t>
      </w:r>
    </w:p>
    <w:p w:rsidR="00FF67E2" w:rsidRPr="00B21722" w:rsidRDefault="00FF67E2" w:rsidP="00FF67E2">
      <w:pPr>
        <w:widowControl w:val="0"/>
        <w:autoSpaceDE w:val="0"/>
        <w:autoSpaceDN w:val="0"/>
        <w:adjustRightInd w:val="0"/>
        <w:ind w:firstLine="708"/>
        <w:jc w:val="both"/>
        <w:rPr>
          <w:bCs/>
          <w:szCs w:val="28"/>
          <w:lang w:val="uk-UA"/>
        </w:rPr>
      </w:pPr>
      <w:r w:rsidRPr="00B21722">
        <w:rPr>
          <w:bCs/>
          <w:szCs w:val="28"/>
          <w:lang w:val="uk-UA"/>
        </w:rPr>
        <w:t xml:space="preserve">Автомобільні </w:t>
      </w:r>
      <w:proofErr w:type="spellStart"/>
      <w:r w:rsidRPr="00B21722">
        <w:rPr>
          <w:bCs/>
          <w:szCs w:val="28"/>
          <w:lang w:val="uk-UA"/>
        </w:rPr>
        <w:t>парковки</w:t>
      </w:r>
      <w:proofErr w:type="spellEnd"/>
      <w:r w:rsidRPr="00B21722">
        <w:rPr>
          <w:bCs/>
          <w:szCs w:val="28"/>
          <w:lang w:val="uk-UA"/>
        </w:rPr>
        <w:t xml:space="preserve"> для тимчасового зберігання запроектовані вздовж вулиць паралельно до проїзної частини між зеленими насадженнями. Автомобільні </w:t>
      </w:r>
      <w:proofErr w:type="spellStart"/>
      <w:r w:rsidRPr="00B21722">
        <w:rPr>
          <w:bCs/>
          <w:szCs w:val="28"/>
          <w:lang w:val="uk-UA"/>
        </w:rPr>
        <w:t>парковки</w:t>
      </w:r>
      <w:proofErr w:type="spellEnd"/>
      <w:r w:rsidRPr="00B21722">
        <w:rPr>
          <w:bCs/>
          <w:szCs w:val="28"/>
          <w:lang w:val="uk-UA"/>
        </w:rPr>
        <w:t xml:space="preserve"> для постійного зберігання </w:t>
      </w:r>
      <w:r w:rsidR="00F80EB9">
        <w:rPr>
          <w:bCs/>
          <w:szCs w:val="28"/>
          <w:lang w:val="uk-UA"/>
        </w:rPr>
        <w:t xml:space="preserve">- </w:t>
      </w:r>
      <w:r w:rsidRPr="00B21722">
        <w:rPr>
          <w:bCs/>
          <w:szCs w:val="28"/>
          <w:lang w:val="uk-UA"/>
        </w:rPr>
        <w:t xml:space="preserve">на першому поверсі у </w:t>
      </w:r>
      <w:proofErr w:type="spellStart"/>
      <w:r w:rsidRPr="00B21722">
        <w:rPr>
          <w:bCs/>
          <w:szCs w:val="28"/>
          <w:lang w:val="uk-UA"/>
        </w:rPr>
        <w:t>стилобатній</w:t>
      </w:r>
      <w:proofErr w:type="spellEnd"/>
      <w:r w:rsidRPr="00B21722">
        <w:rPr>
          <w:bCs/>
          <w:szCs w:val="28"/>
          <w:lang w:val="uk-UA"/>
        </w:rPr>
        <w:t xml:space="preserve"> частині будинків. Паркування для минулих промислових цехів повинно організовуватися за допомогою невеликих по розмірах вуличних </w:t>
      </w:r>
      <w:proofErr w:type="spellStart"/>
      <w:r w:rsidRPr="00B21722">
        <w:rPr>
          <w:bCs/>
          <w:szCs w:val="28"/>
          <w:lang w:val="uk-UA"/>
        </w:rPr>
        <w:t>парковках</w:t>
      </w:r>
      <w:proofErr w:type="spellEnd"/>
      <w:r w:rsidRPr="00B21722">
        <w:rPr>
          <w:bCs/>
          <w:szCs w:val="28"/>
          <w:lang w:val="uk-UA"/>
        </w:rPr>
        <w:t xml:space="preserve"> вздовж вулиць та багаторівневих </w:t>
      </w:r>
      <w:proofErr w:type="spellStart"/>
      <w:r w:rsidRPr="00B21722">
        <w:rPr>
          <w:bCs/>
          <w:szCs w:val="28"/>
          <w:lang w:val="uk-UA"/>
        </w:rPr>
        <w:t>паркінгів</w:t>
      </w:r>
      <w:proofErr w:type="spellEnd"/>
      <w:r w:rsidRPr="00B21722">
        <w:rPr>
          <w:bCs/>
          <w:szCs w:val="28"/>
          <w:lang w:val="uk-UA"/>
        </w:rPr>
        <w:t xml:space="preserve"> влаштованих за рахунок внутрішнього простору колишніх виробничих цехів.  </w:t>
      </w:r>
    </w:p>
    <w:p w:rsidR="00FF67E2" w:rsidRPr="00B21722" w:rsidRDefault="00C556A5" w:rsidP="006F0344">
      <w:pPr>
        <w:autoSpaceDE w:val="0"/>
        <w:autoSpaceDN w:val="0"/>
        <w:adjustRightInd w:val="0"/>
        <w:ind w:firstLine="720"/>
        <w:jc w:val="both"/>
        <w:rPr>
          <w:bCs/>
          <w:szCs w:val="28"/>
          <w:lang w:val="uk-UA"/>
        </w:rPr>
      </w:pPr>
      <w:r w:rsidRPr="00B21722">
        <w:rPr>
          <w:bCs/>
          <w:szCs w:val="28"/>
          <w:lang w:val="uk-UA"/>
        </w:rPr>
        <w:t xml:space="preserve">При проектуванні передбачені </w:t>
      </w:r>
      <w:r w:rsidR="00620A89" w:rsidRPr="00B21722">
        <w:rPr>
          <w:bCs/>
          <w:szCs w:val="28"/>
          <w:lang w:val="uk-UA"/>
        </w:rPr>
        <w:t>з</w:t>
      </w:r>
      <w:r w:rsidRPr="00B21722">
        <w:rPr>
          <w:bCs/>
          <w:szCs w:val="28"/>
          <w:lang w:val="uk-UA"/>
        </w:rPr>
        <w:t xml:space="preserve">аходи </w:t>
      </w:r>
      <w:r w:rsidR="00E115BB">
        <w:rPr>
          <w:bCs/>
          <w:szCs w:val="28"/>
          <w:lang w:val="uk-UA"/>
        </w:rPr>
        <w:t>для</w:t>
      </w:r>
      <w:r w:rsidRPr="00B21722">
        <w:rPr>
          <w:bCs/>
          <w:szCs w:val="28"/>
          <w:lang w:val="uk-UA"/>
        </w:rPr>
        <w:t xml:space="preserve"> урахування потреб </w:t>
      </w:r>
      <w:proofErr w:type="spellStart"/>
      <w:r w:rsidRPr="00B21722">
        <w:rPr>
          <w:bCs/>
          <w:szCs w:val="28"/>
          <w:lang w:val="uk-UA"/>
        </w:rPr>
        <w:t>маломобільних</w:t>
      </w:r>
      <w:proofErr w:type="spellEnd"/>
      <w:r w:rsidRPr="00B21722">
        <w:rPr>
          <w:bCs/>
          <w:szCs w:val="28"/>
          <w:lang w:val="uk-UA"/>
        </w:rPr>
        <w:t xml:space="preserve"> груп населення при організації руху транспорту і пішоходів</w:t>
      </w:r>
      <w:r w:rsidR="00620A89" w:rsidRPr="00B21722">
        <w:rPr>
          <w:bCs/>
          <w:szCs w:val="28"/>
          <w:lang w:val="uk-UA"/>
        </w:rPr>
        <w:t>, комплексний благоустрій та озеленення території</w:t>
      </w:r>
      <w:r w:rsidRPr="00B21722">
        <w:rPr>
          <w:bCs/>
          <w:szCs w:val="28"/>
          <w:lang w:val="uk-UA"/>
        </w:rPr>
        <w:t>.</w:t>
      </w:r>
    </w:p>
    <w:p w:rsidR="00116965" w:rsidRPr="00B21722" w:rsidRDefault="00116965" w:rsidP="00EA72B8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72B8" w:rsidRPr="00B21722" w:rsidRDefault="00EA72B8" w:rsidP="005C7213">
      <w:pPr>
        <w:pStyle w:val="HTML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21722">
        <w:rPr>
          <w:rFonts w:ascii="Times New Roman" w:hAnsi="Times New Roman" w:cs="Times New Roman"/>
          <w:b/>
          <w:sz w:val="28"/>
          <w:szCs w:val="28"/>
          <w:lang w:val="uk-UA"/>
        </w:rPr>
        <w:t>Економічні наслідки.</w:t>
      </w:r>
    </w:p>
    <w:p w:rsidR="009432C1" w:rsidRPr="00B21722" w:rsidRDefault="00EA72B8" w:rsidP="00CF0467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172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432C1" w:rsidRPr="00B21722">
        <w:rPr>
          <w:rFonts w:ascii="Times New Roman" w:hAnsi="Times New Roman" w:cs="Times New Roman"/>
          <w:sz w:val="28"/>
          <w:szCs w:val="28"/>
          <w:lang w:val="uk-UA"/>
        </w:rPr>
        <w:t>Планування</w:t>
      </w:r>
      <w:r w:rsidR="00CF0467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 території обґрунтовується спеціальними техніко-економічними розрахунками, містобудівними вимогами. Втілення </w:t>
      </w:r>
      <w:r w:rsidR="00A246DC" w:rsidRPr="00B21722">
        <w:rPr>
          <w:rFonts w:ascii="Times New Roman" w:hAnsi="Times New Roman" w:cs="Times New Roman"/>
          <w:sz w:val="28"/>
          <w:szCs w:val="28"/>
          <w:lang w:val="uk-UA"/>
        </w:rPr>
        <w:t>проектної пропозиції</w:t>
      </w:r>
      <w:r w:rsidR="00CF0467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 дозволить сформувати </w:t>
      </w:r>
      <w:r w:rsidR="006F0344" w:rsidRPr="00B21722">
        <w:rPr>
          <w:rFonts w:ascii="Times New Roman" w:hAnsi="Times New Roman" w:cs="Times New Roman"/>
          <w:sz w:val="28"/>
          <w:szCs w:val="28"/>
          <w:lang w:val="uk-UA"/>
        </w:rPr>
        <w:t>громадську забудову, квартали</w:t>
      </w:r>
      <w:r w:rsidR="00CF0467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 житлових</w:t>
      </w:r>
      <w:r w:rsidR="009432C1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 багатоквартирних</w:t>
      </w:r>
      <w:r w:rsidR="00CF0467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 будинків</w:t>
      </w:r>
      <w:r w:rsidR="00620A89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9432C1" w:rsidRPr="00B21722">
        <w:rPr>
          <w:rFonts w:ascii="Times New Roman" w:hAnsi="Times New Roman" w:cs="Times New Roman"/>
          <w:sz w:val="28"/>
          <w:szCs w:val="28"/>
          <w:lang w:val="uk-UA"/>
        </w:rPr>
        <w:t>виділити земельні ділянки для продажу на аукціоні, що в свою чергу призведе до необхідності покращення вулично-дорожньої мережі, водовідвідних систем та будівництва нових інфраструктурних об’єктів передбачен</w:t>
      </w:r>
      <w:r w:rsidR="00A246DC" w:rsidRPr="00B21722">
        <w:rPr>
          <w:rFonts w:ascii="Times New Roman" w:hAnsi="Times New Roman" w:cs="Times New Roman"/>
          <w:sz w:val="28"/>
          <w:szCs w:val="28"/>
          <w:lang w:val="uk-UA"/>
        </w:rPr>
        <w:t>ої проектною пропозицією</w:t>
      </w:r>
      <w:r w:rsidR="009432C1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, а саме: </w:t>
      </w:r>
      <w:r w:rsidR="00F4316B" w:rsidRPr="00B21722">
        <w:rPr>
          <w:rFonts w:ascii="Times New Roman" w:hAnsi="Times New Roman" w:cs="Times New Roman"/>
          <w:sz w:val="28"/>
          <w:szCs w:val="28"/>
          <w:lang w:val="uk-UA"/>
        </w:rPr>
        <w:t>формування громадського центру</w:t>
      </w:r>
      <w:r w:rsidR="00E57745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 (відпочинкових зон)</w:t>
      </w:r>
      <w:r w:rsidR="00F4316B" w:rsidRPr="00B2172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432C1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 магазин</w:t>
      </w:r>
      <w:r w:rsidR="00F4316B" w:rsidRPr="00B21722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9432C1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35B7F" w:rsidRPr="00B21722">
        <w:rPr>
          <w:rFonts w:ascii="Times New Roman" w:hAnsi="Times New Roman" w:cs="Times New Roman"/>
          <w:sz w:val="28"/>
          <w:szCs w:val="28"/>
          <w:lang w:val="uk-UA"/>
        </w:rPr>
        <w:t>заклад</w:t>
      </w:r>
      <w:r w:rsidR="00F4316B" w:rsidRPr="00B21722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135B7F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 громадського харчування, дитяч</w:t>
      </w:r>
      <w:r w:rsidR="00E46BC7" w:rsidRPr="00B21722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135B7F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 дошкільн</w:t>
      </w:r>
      <w:r w:rsidR="00E46BC7" w:rsidRPr="00B21722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135B7F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 заклад</w:t>
      </w:r>
      <w:r w:rsidR="00E46BC7" w:rsidRPr="00B2172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35B7F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6BC7" w:rsidRPr="00B21722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135B7F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 дитяч</w:t>
      </w:r>
      <w:r w:rsidR="005C7213" w:rsidRPr="00B21722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135B7F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 заклад</w:t>
      </w:r>
      <w:r w:rsidR="005C7213" w:rsidRPr="00B21722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135B7F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 короткострокового перебування дітей, школ</w:t>
      </w:r>
      <w:r w:rsidR="00E46BC7" w:rsidRPr="00B21722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135B7F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</w:p>
    <w:p w:rsidR="00CF0467" w:rsidRPr="00B21722" w:rsidRDefault="00CF0467" w:rsidP="00CF0467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1722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Вдосконалення планувальної структури, </w:t>
      </w:r>
      <w:r w:rsidR="00B80338" w:rsidRPr="00B21722">
        <w:rPr>
          <w:rFonts w:ascii="Times New Roman" w:hAnsi="Times New Roman" w:cs="Times New Roman"/>
          <w:sz w:val="28"/>
          <w:szCs w:val="28"/>
          <w:lang w:val="uk-UA"/>
        </w:rPr>
        <w:t>виділення земельних ділянок на аукціоні поліпшить</w:t>
      </w:r>
      <w:r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 пропозиції, які формуються на ринку житла в місті та дозволить власникам земельних ділянок </w:t>
      </w:r>
      <w:r w:rsidR="00B80338" w:rsidRPr="00B21722">
        <w:rPr>
          <w:rFonts w:ascii="Times New Roman" w:hAnsi="Times New Roman" w:cs="Times New Roman"/>
          <w:sz w:val="28"/>
          <w:szCs w:val="28"/>
          <w:lang w:val="uk-UA"/>
        </w:rPr>
        <w:t>здійснювати господарську діяльність</w:t>
      </w:r>
      <w:r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.   </w:t>
      </w:r>
    </w:p>
    <w:p w:rsidR="00CF0467" w:rsidRPr="00B21722" w:rsidRDefault="00CF0467" w:rsidP="00CF0467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1722">
        <w:rPr>
          <w:rFonts w:ascii="Times New Roman" w:hAnsi="Times New Roman" w:cs="Times New Roman"/>
          <w:sz w:val="28"/>
          <w:szCs w:val="28"/>
          <w:lang w:val="uk-UA"/>
        </w:rPr>
        <w:tab/>
        <w:t>Інженерна підготовка території та системи інженерних мереж сприятиме інвестиційній привабливості території та її вартості.</w:t>
      </w:r>
    </w:p>
    <w:p w:rsidR="00CF0467" w:rsidRPr="00B21722" w:rsidRDefault="00CF0467" w:rsidP="00C10BA7">
      <w:pPr>
        <w:pStyle w:val="HTML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Техніко-економічні показники </w:t>
      </w:r>
      <w:r w:rsidR="00130022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проектної пропозиції </w:t>
      </w:r>
      <w:r w:rsidR="00C10BA7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детального плану території терміном реалізації </w:t>
      </w:r>
      <w:r w:rsidR="00AF1A40" w:rsidRPr="00B21722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C10BA7" w:rsidRPr="00B2172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F1A40" w:rsidRPr="00B21722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C10BA7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 років</w:t>
      </w:r>
      <w:r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98711A" w:rsidRPr="00B21722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лоща території – </w:t>
      </w:r>
      <w:smartTag w:uri="urn:schemas-microsoft-com:office:smarttags" w:element="metricconverter">
        <w:smartTagPr>
          <w:attr w:name="ProductID" w:val="168,7 га"/>
        </w:smartTagPr>
        <w:r w:rsidR="004447B8" w:rsidRPr="00B21722">
          <w:rPr>
            <w:rFonts w:ascii="Times New Roman" w:hAnsi="Times New Roman" w:cs="Times New Roman"/>
            <w:sz w:val="28"/>
            <w:szCs w:val="28"/>
            <w:lang w:val="uk-UA"/>
          </w:rPr>
          <w:t>168,7</w:t>
        </w:r>
        <w:r w:rsidRPr="00B21722">
          <w:rPr>
            <w:rFonts w:ascii="Times New Roman" w:hAnsi="Times New Roman" w:cs="Times New Roman"/>
            <w:sz w:val="28"/>
            <w:szCs w:val="28"/>
            <w:lang w:val="uk-UA"/>
          </w:rPr>
          <w:t xml:space="preserve"> га</w:t>
        </w:r>
      </w:smartTag>
      <w:r w:rsidR="00B80338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, в тому числі </w:t>
      </w:r>
      <w:r w:rsidR="00F4316B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квартали багатоквартирної </w:t>
      </w:r>
      <w:r w:rsidR="00B80338" w:rsidRPr="00B21722">
        <w:rPr>
          <w:rFonts w:ascii="Times New Roman" w:hAnsi="Times New Roman" w:cs="Times New Roman"/>
          <w:sz w:val="28"/>
          <w:szCs w:val="28"/>
          <w:lang w:val="uk-UA"/>
        </w:rPr>
        <w:t>житлов</w:t>
      </w:r>
      <w:r w:rsidR="00F4316B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ої забудови </w:t>
      </w:r>
      <w:r w:rsidR="00B80338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smartTag w:uri="urn:schemas-microsoft-com:office:smarttags" w:element="metricconverter">
        <w:smartTagPr>
          <w:attr w:name="ProductID" w:val="38,1 га"/>
        </w:smartTagPr>
        <w:r w:rsidR="008C1469" w:rsidRPr="00B21722">
          <w:rPr>
            <w:rFonts w:ascii="Times New Roman" w:hAnsi="Times New Roman" w:cs="Times New Roman"/>
            <w:sz w:val="28"/>
            <w:szCs w:val="28"/>
            <w:lang w:val="uk-UA"/>
          </w:rPr>
          <w:t>38</w:t>
        </w:r>
        <w:r w:rsidR="005C7213" w:rsidRPr="00B21722">
          <w:rPr>
            <w:rFonts w:ascii="Times New Roman" w:hAnsi="Times New Roman" w:cs="Times New Roman"/>
            <w:sz w:val="28"/>
            <w:szCs w:val="28"/>
            <w:lang w:val="uk-UA"/>
          </w:rPr>
          <w:t>,</w:t>
        </w:r>
        <w:r w:rsidR="008C1469" w:rsidRPr="00B21722">
          <w:rPr>
            <w:rFonts w:ascii="Times New Roman" w:hAnsi="Times New Roman" w:cs="Times New Roman"/>
            <w:sz w:val="28"/>
            <w:szCs w:val="28"/>
            <w:lang w:val="uk-UA"/>
          </w:rPr>
          <w:t>1</w:t>
        </w:r>
        <w:r w:rsidR="00E46BC7" w:rsidRPr="00B21722">
          <w:rPr>
            <w:rFonts w:ascii="Times New Roman" w:hAnsi="Times New Roman" w:cs="Times New Roman"/>
            <w:sz w:val="28"/>
            <w:szCs w:val="28"/>
            <w:lang w:val="uk-UA"/>
          </w:rPr>
          <w:t xml:space="preserve"> га</w:t>
        </w:r>
      </w:smartTag>
      <w:r w:rsidR="00E46BC7" w:rsidRPr="00B2172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4316B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 індивідуальної</w:t>
      </w:r>
      <w:r w:rsidR="00E46BC7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 житлової забудови</w:t>
      </w:r>
      <w:r w:rsidR="00F4316B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smartTag w:uri="urn:schemas-microsoft-com:office:smarttags" w:element="metricconverter">
        <w:smartTagPr>
          <w:attr w:name="ProductID" w:val="7,2 га"/>
        </w:smartTagPr>
        <w:r w:rsidR="00FB64AB" w:rsidRPr="00B21722">
          <w:rPr>
            <w:rFonts w:ascii="Times New Roman" w:hAnsi="Times New Roman" w:cs="Times New Roman"/>
            <w:sz w:val="28"/>
            <w:szCs w:val="28"/>
            <w:lang w:val="uk-UA"/>
          </w:rPr>
          <w:t>7</w:t>
        </w:r>
        <w:r w:rsidR="00F4316B" w:rsidRPr="00B21722">
          <w:rPr>
            <w:rFonts w:ascii="Times New Roman" w:hAnsi="Times New Roman" w:cs="Times New Roman"/>
            <w:sz w:val="28"/>
            <w:szCs w:val="28"/>
            <w:lang w:val="uk-UA"/>
          </w:rPr>
          <w:t>,</w:t>
        </w:r>
        <w:r w:rsidR="00FB64AB" w:rsidRPr="00B21722">
          <w:rPr>
            <w:rFonts w:ascii="Times New Roman" w:hAnsi="Times New Roman" w:cs="Times New Roman"/>
            <w:sz w:val="28"/>
            <w:szCs w:val="28"/>
            <w:lang w:val="uk-UA"/>
          </w:rPr>
          <w:t>2</w:t>
        </w:r>
        <w:r w:rsidR="00F4316B" w:rsidRPr="00B21722">
          <w:rPr>
            <w:rFonts w:ascii="Times New Roman" w:hAnsi="Times New Roman" w:cs="Times New Roman"/>
            <w:sz w:val="28"/>
            <w:szCs w:val="28"/>
            <w:lang w:val="uk-UA"/>
          </w:rPr>
          <w:t xml:space="preserve"> га</w:t>
        </w:r>
      </w:smartTag>
      <w:r w:rsidR="0098711A" w:rsidRPr="00B21722">
        <w:rPr>
          <w:rFonts w:ascii="Times New Roman" w:hAnsi="Times New Roman" w:cs="Times New Roman"/>
          <w:sz w:val="28"/>
          <w:szCs w:val="28"/>
          <w:lang w:val="uk-UA"/>
        </w:rPr>
        <w:t>. Площі д</w:t>
      </w:r>
      <w:r w:rsidR="005C7213" w:rsidRPr="00B21722">
        <w:rPr>
          <w:rFonts w:ascii="Times New Roman" w:hAnsi="Times New Roman" w:cs="Times New Roman"/>
          <w:sz w:val="28"/>
          <w:szCs w:val="28"/>
          <w:lang w:val="uk-UA"/>
        </w:rPr>
        <w:t>ілян</w:t>
      </w:r>
      <w:r w:rsidR="0098711A" w:rsidRPr="00B21722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="005C7213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 установ і підприємств обслуговування</w:t>
      </w:r>
      <w:r w:rsidR="00FB64AB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smartTag w:uri="urn:schemas-microsoft-com:office:smarttags" w:element="metricconverter">
        <w:smartTagPr>
          <w:attr w:name="ProductID" w:val="11,7 га"/>
        </w:smartTagPr>
        <w:r w:rsidR="00FB64AB" w:rsidRPr="00B21722">
          <w:rPr>
            <w:rFonts w:ascii="Times New Roman" w:hAnsi="Times New Roman" w:cs="Times New Roman"/>
            <w:sz w:val="28"/>
            <w:szCs w:val="28"/>
            <w:lang w:val="uk-UA"/>
          </w:rPr>
          <w:t>11,7 га</w:t>
        </w:r>
      </w:smartTag>
      <w:r w:rsidR="0057701F" w:rsidRPr="00B2172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B64AB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</w:t>
      </w:r>
      <w:r w:rsidR="005C7213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8711A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ділянка </w:t>
      </w:r>
      <w:r w:rsidR="005C7213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дитячої дошкільної установи – </w:t>
      </w:r>
      <w:smartTag w:uri="urn:schemas-microsoft-com:office:smarttags" w:element="metricconverter">
        <w:smartTagPr>
          <w:attr w:name="ProductID" w:val="3,1 га"/>
        </w:smartTagPr>
        <w:r w:rsidR="009C5E19" w:rsidRPr="00B21722">
          <w:rPr>
            <w:rFonts w:ascii="Times New Roman" w:hAnsi="Times New Roman" w:cs="Times New Roman"/>
            <w:sz w:val="28"/>
            <w:szCs w:val="28"/>
            <w:lang w:val="uk-UA"/>
          </w:rPr>
          <w:t>3</w:t>
        </w:r>
        <w:r w:rsidR="005C7213" w:rsidRPr="00B21722">
          <w:rPr>
            <w:rFonts w:ascii="Times New Roman" w:hAnsi="Times New Roman" w:cs="Times New Roman"/>
            <w:sz w:val="28"/>
            <w:szCs w:val="28"/>
            <w:lang w:val="uk-UA"/>
          </w:rPr>
          <w:t>,</w:t>
        </w:r>
        <w:r w:rsidR="009C5E19" w:rsidRPr="00B21722">
          <w:rPr>
            <w:rFonts w:ascii="Times New Roman" w:hAnsi="Times New Roman" w:cs="Times New Roman"/>
            <w:sz w:val="28"/>
            <w:szCs w:val="28"/>
            <w:lang w:val="uk-UA"/>
          </w:rPr>
          <w:t>1</w:t>
        </w:r>
        <w:r w:rsidR="005C7213" w:rsidRPr="00B21722">
          <w:rPr>
            <w:rFonts w:ascii="Times New Roman" w:hAnsi="Times New Roman" w:cs="Times New Roman"/>
            <w:sz w:val="28"/>
            <w:szCs w:val="28"/>
            <w:lang w:val="uk-UA"/>
          </w:rPr>
          <w:t xml:space="preserve"> га</w:t>
        </w:r>
      </w:smartTag>
      <w:r w:rsidR="005C7213" w:rsidRPr="00B21722">
        <w:rPr>
          <w:rFonts w:ascii="Times New Roman" w:hAnsi="Times New Roman" w:cs="Times New Roman"/>
          <w:sz w:val="28"/>
          <w:szCs w:val="28"/>
          <w:lang w:val="uk-UA"/>
        </w:rPr>
        <w:t>, земельн</w:t>
      </w:r>
      <w:r w:rsidR="0098711A" w:rsidRPr="00B21722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C7213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98711A" w:rsidRPr="00B21722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C7213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обслуговування закладів </w:t>
      </w:r>
      <w:r w:rsidR="00CC42CD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освіти – </w:t>
      </w:r>
      <w:smartTag w:uri="urn:schemas-microsoft-com:office:smarttags" w:element="metricconverter">
        <w:smartTagPr>
          <w:attr w:name="ProductID" w:val="4,3 га"/>
        </w:smartTagPr>
        <w:r w:rsidR="0057701F" w:rsidRPr="00B21722">
          <w:rPr>
            <w:rFonts w:ascii="Times New Roman" w:hAnsi="Times New Roman" w:cs="Times New Roman"/>
            <w:sz w:val="28"/>
            <w:szCs w:val="28"/>
            <w:lang w:val="uk-UA"/>
          </w:rPr>
          <w:t>4</w:t>
        </w:r>
        <w:r w:rsidR="00CC42CD" w:rsidRPr="00B21722">
          <w:rPr>
            <w:rFonts w:ascii="Times New Roman" w:hAnsi="Times New Roman" w:cs="Times New Roman"/>
            <w:sz w:val="28"/>
            <w:szCs w:val="28"/>
            <w:lang w:val="uk-UA"/>
          </w:rPr>
          <w:t>,3 га</w:t>
        </w:r>
      </w:smartTag>
      <w:r w:rsidR="00CC42CD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. Кількість населення: в багатоквартирній житловій забудові – </w:t>
      </w:r>
      <w:r w:rsidR="0057701F" w:rsidRPr="00B21722">
        <w:rPr>
          <w:rFonts w:ascii="Times New Roman" w:hAnsi="Times New Roman" w:cs="Times New Roman"/>
          <w:sz w:val="28"/>
          <w:szCs w:val="28"/>
          <w:lang w:val="uk-UA"/>
        </w:rPr>
        <w:t>15267</w:t>
      </w:r>
      <w:r w:rsidR="00CC42CD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 люд, в садибній </w:t>
      </w:r>
      <w:r w:rsidR="0098711A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забудові </w:t>
      </w:r>
      <w:r w:rsidR="00CC42CD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3B5BAF" w:rsidRPr="00B2172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C42CD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50 люд. Щільність населення: в садибній забудові – </w:t>
      </w:r>
      <w:r w:rsidR="003B5BAF" w:rsidRPr="00B21722">
        <w:rPr>
          <w:rFonts w:ascii="Times New Roman" w:hAnsi="Times New Roman" w:cs="Times New Roman"/>
          <w:sz w:val="28"/>
          <w:szCs w:val="28"/>
          <w:lang w:val="uk-UA"/>
        </w:rPr>
        <w:t>33,9</w:t>
      </w:r>
      <w:r w:rsidR="00CC42CD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 люд/га, в багатоквартирній житловій забудові – </w:t>
      </w:r>
      <w:r w:rsidR="003B5BAF" w:rsidRPr="00B21722">
        <w:rPr>
          <w:rFonts w:ascii="Times New Roman" w:hAnsi="Times New Roman" w:cs="Times New Roman"/>
          <w:sz w:val="28"/>
          <w:szCs w:val="28"/>
          <w:lang w:val="uk-UA"/>
        </w:rPr>
        <w:t>400,9</w:t>
      </w:r>
      <w:r w:rsidR="00CC42CD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 люд/га. </w:t>
      </w:r>
    </w:p>
    <w:p w:rsidR="00E37FD8" w:rsidRPr="00B21722" w:rsidRDefault="00E37FD8" w:rsidP="00E37FD8">
      <w:pPr>
        <w:pStyle w:val="HTML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72B8" w:rsidRPr="00B21722" w:rsidRDefault="00EA72B8" w:rsidP="00EA72B8">
      <w:pPr>
        <w:pStyle w:val="HTML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21722">
        <w:rPr>
          <w:rFonts w:ascii="Times New Roman" w:hAnsi="Times New Roman" w:cs="Times New Roman"/>
          <w:b/>
          <w:sz w:val="28"/>
          <w:szCs w:val="28"/>
          <w:lang w:val="uk-UA"/>
        </w:rPr>
        <w:t>Екологічні наслідки.</w:t>
      </w:r>
    </w:p>
    <w:p w:rsidR="00EA72B8" w:rsidRPr="00B21722" w:rsidRDefault="00EA72B8" w:rsidP="00954123">
      <w:pPr>
        <w:pStyle w:val="HTML"/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172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21722">
        <w:rPr>
          <w:rFonts w:ascii="Times New Roman" w:hAnsi="Times New Roman" w:cs="Times New Roman"/>
          <w:sz w:val="28"/>
          <w:szCs w:val="28"/>
          <w:lang w:val="uk-UA"/>
        </w:rPr>
        <w:t>Стан навколишнього середовища ділянки, яка розглядається, визначається санітарним станом повітря, води, ґрунту, акустичним режимом, благоустроєм території.</w:t>
      </w:r>
    </w:p>
    <w:p w:rsidR="00C50503" w:rsidRPr="00B21722" w:rsidRDefault="00C50503" w:rsidP="00954123">
      <w:pPr>
        <w:autoSpaceDE w:val="0"/>
        <w:autoSpaceDN w:val="0"/>
        <w:adjustRightInd w:val="0"/>
        <w:ind w:firstLine="900"/>
        <w:jc w:val="both"/>
        <w:rPr>
          <w:szCs w:val="28"/>
          <w:lang w:val="uk-UA"/>
        </w:rPr>
      </w:pPr>
      <w:r w:rsidRPr="00B21722">
        <w:rPr>
          <w:szCs w:val="28"/>
          <w:lang w:val="uk-UA"/>
        </w:rPr>
        <w:t xml:space="preserve">На території ділянки проектування наявні комунальні, транспортні підприємства, промислові та складські об'єкти, електрична та насосні </w:t>
      </w:r>
      <w:r w:rsidRPr="00B21722">
        <w:rPr>
          <w:szCs w:val="28"/>
          <w:lang w:val="uk-UA"/>
        </w:rPr>
        <w:lastRenderedPageBreak/>
        <w:t>підстанції, що можуть здійснювати негативний вплив на загальний екологічний стан навколишнього середовища.</w:t>
      </w:r>
    </w:p>
    <w:p w:rsidR="00C50503" w:rsidRPr="00B21722" w:rsidRDefault="00C50503" w:rsidP="00954123">
      <w:pPr>
        <w:pStyle w:val="Default"/>
        <w:spacing w:line="276" w:lineRule="auto"/>
        <w:ind w:firstLine="900"/>
        <w:jc w:val="both"/>
        <w:rPr>
          <w:color w:val="auto"/>
          <w:sz w:val="28"/>
          <w:szCs w:val="28"/>
        </w:rPr>
      </w:pPr>
      <w:r w:rsidRPr="00B21722">
        <w:rPr>
          <w:color w:val="auto"/>
          <w:sz w:val="28"/>
          <w:szCs w:val="28"/>
        </w:rPr>
        <w:t xml:space="preserve">На </w:t>
      </w:r>
      <w:proofErr w:type="spellStart"/>
      <w:r w:rsidRPr="00B21722">
        <w:rPr>
          <w:color w:val="auto"/>
          <w:sz w:val="28"/>
          <w:szCs w:val="28"/>
        </w:rPr>
        <w:t>сьогоднішній</w:t>
      </w:r>
      <w:proofErr w:type="spellEnd"/>
      <w:r w:rsidRPr="00B21722">
        <w:rPr>
          <w:color w:val="auto"/>
          <w:sz w:val="28"/>
          <w:szCs w:val="28"/>
        </w:rPr>
        <w:t xml:space="preserve"> день </w:t>
      </w:r>
      <w:proofErr w:type="spellStart"/>
      <w:r w:rsidRPr="00B21722">
        <w:rPr>
          <w:color w:val="auto"/>
          <w:sz w:val="28"/>
          <w:szCs w:val="28"/>
        </w:rPr>
        <w:t>головним</w:t>
      </w:r>
      <w:proofErr w:type="spellEnd"/>
      <w:r w:rsidRPr="00B21722">
        <w:rPr>
          <w:color w:val="auto"/>
          <w:sz w:val="28"/>
          <w:szCs w:val="28"/>
        </w:rPr>
        <w:t xml:space="preserve"> </w:t>
      </w:r>
      <w:proofErr w:type="spellStart"/>
      <w:r w:rsidRPr="00B21722">
        <w:rPr>
          <w:color w:val="auto"/>
          <w:sz w:val="28"/>
          <w:szCs w:val="28"/>
        </w:rPr>
        <w:t>джерелом</w:t>
      </w:r>
      <w:proofErr w:type="spellEnd"/>
      <w:r w:rsidRPr="00B21722">
        <w:rPr>
          <w:color w:val="auto"/>
          <w:sz w:val="28"/>
          <w:szCs w:val="28"/>
        </w:rPr>
        <w:t xml:space="preserve"> </w:t>
      </w:r>
      <w:proofErr w:type="spellStart"/>
      <w:r w:rsidRPr="00B21722">
        <w:rPr>
          <w:color w:val="auto"/>
          <w:sz w:val="28"/>
          <w:szCs w:val="28"/>
        </w:rPr>
        <w:t>забруднення</w:t>
      </w:r>
      <w:proofErr w:type="spellEnd"/>
      <w:r w:rsidRPr="00B21722">
        <w:rPr>
          <w:color w:val="auto"/>
          <w:sz w:val="28"/>
          <w:szCs w:val="28"/>
        </w:rPr>
        <w:t xml:space="preserve"> </w:t>
      </w:r>
      <w:proofErr w:type="spellStart"/>
      <w:r w:rsidRPr="00B21722">
        <w:rPr>
          <w:color w:val="auto"/>
          <w:sz w:val="28"/>
          <w:szCs w:val="28"/>
        </w:rPr>
        <w:t>повітря</w:t>
      </w:r>
      <w:proofErr w:type="spellEnd"/>
      <w:r w:rsidRPr="00B21722">
        <w:rPr>
          <w:color w:val="auto"/>
          <w:sz w:val="28"/>
          <w:szCs w:val="28"/>
        </w:rPr>
        <w:t xml:space="preserve"> на </w:t>
      </w:r>
      <w:proofErr w:type="spellStart"/>
      <w:r w:rsidRPr="00B21722">
        <w:rPr>
          <w:color w:val="auto"/>
          <w:sz w:val="28"/>
          <w:szCs w:val="28"/>
        </w:rPr>
        <w:t>даній</w:t>
      </w:r>
      <w:proofErr w:type="spellEnd"/>
      <w:r w:rsidRPr="00B21722">
        <w:rPr>
          <w:color w:val="auto"/>
          <w:sz w:val="28"/>
          <w:szCs w:val="28"/>
        </w:rPr>
        <w:t xml:space="preserve"> </w:t>
      </w:r>
      <w:proofErr w:type="spellStart"/>
      <w:r w:rsidRPr="00B21722">
        <w:rPr>
          <w:color w:val="auto"/>
          <w:sz w:val="28"/>
          <w:szCs w:val="28"/>
        </w:rPr>
        <w:t>території</w:t>
      </w:r>
      <w:proofErr w:type="spellEnd"/>
      <w:r w:rsidRPr="00B21722">
        <w:rPr>
          <w:color w:val="auto"/>
          <w:sz w:val="28"/>
          <w:szCs w:val="28"/>
        </w:rPr>
        <w:t xml:space="preserve"> </w:t>
      </w:r>
      <w:proofErr w:type="spellStart"/>
      <w:r w:rsidRPr="00B21722">
        <w:rPr>
          <w:color w:val="auto"/>
          <w:sz w:val="28"/>
          <w:szCs w:val="28"/>
        </w:rPr>
        <w:t>є</w:t>
      </w:r>
      <w:proofErr w:type="spellEnd"/>
      <w:r w:rsidRPr="00B21722">
        <w:rPr>
          <w:color w:val="auto"/>
          <w:sz w:val="28"/>
          <w:szCs w:val="28"/>
        </w:rPr>
        <w:t xml:space="preserve"> автотранспорт. В </w:t>
      </w:r>
      <w:proofErr w:type="spellStart"/>
      <w:r w:rsidRPr="00B21722">
        <w:rPr>
          <w:color w:val="auto"/>
          <w:sz w:val="28"/>
          <w:szCs w:val="28"/>
        </w:rPr>
        <w:t>структурі</w:t>
      </w:r>
      <w:proofErr w:type="spellEnd"/>
      <w:r w:rsidRPr="00B21722">
        <w:rPr>
          <w:color w:val="auto"/>
          <w:sz w:val="28"/>
          <w:szCs w:val="28"/>
        </w:rPr>
        <w:t xml:space="preserve"> потоку </w:t>
      </w:r>
      <w:proofErr w:type="spellStart"/>
      <w:r w:rsidRPr="00B21722">
        <w:rPr>
          <w:color w:val="auto"/>
          <w:sz w:val="28"/>
          <w:szCs w:val="28"/>
        </w:rPr>
        <w:t>переважають</w:t>
      </w:r>
      <w:proofErr w:type="spellEnd"/>
      <w:r w:rsidRPr="00B21722">
        <w:rPr>
          <w:color w:val="auto"/>
          <w:sz w:val="28"/>
          <w:szCs w:val="28"/>
        </w:rPr>
        <w:t xml:space="preserve"> </w:t>
      </w:r>
      <w:r w:rsidRPr="00B21722">
        <w:rPr>
          <w:color w:val="auto"/>
          <w:sz w:val="28"/>
          <w:szCs w:val="28"/>
          <w:lang w:val="uk-UA"/>
        </w:rPr>
        <w:t xml:space="preserve">легкові та частково </w:t>
      </w:r>
      <w:proofErr w:type="spellStart"/>
      <w:r w:rsidRPr="00B21722">
        <w:rPr>
          <w:color w:val="auto"/>
          <w:sz w:val="28"/>
          <w:szCs w:val="28"/>
        </w:rPr>
        <w:t>вантажні</w:t>
      </w:r>
      <w:proofErr w:type="spellEnd"/>
      <w:r w:rsidRPr="00B21722">
        <w:rPr>
          <w:color w:val="auto"/>
          <w:sz w:val="28"/>
          <w:szCs w:val="28"/>
        </w:rPr>
        <w:t xml:space="preserve"> </w:t>
      </w:r>
      <w:proofErr w:type="spellStart"/>
      <w:r w:rsidRPr="00B21722">
        <w:rPr>
          <w:color w:val="auto"/>
          <w:sz w:val="28"/>
          <w:szCs w:val="28"/>
        </w:rPr>
        <w:t>автомобілі</w:t>
      </w:r>
      <w:proofErr w:type="spellEnd"/>
      <w:r w:rsidRPr="00B21722">
        <w:rPr>
          <w:color w:val="auto"/>
          <w:sz w:val="28"/>
          <w:szCs w:val="28"/>
        </w:rPr>
        <w:t xml:space="preserve">. </w:t>
      </w:r>
    </w:p>
    <w:p w:rsidR="00C50503" w:rsidRPr="00B21722" w:rsidRDefault="00C50503" w:rsidP="00954123">
      <w:pPr>
        <w:pStyle w:val="Default"/>
        <w:spacing w:line="276" w:lineRule="auto"/>
        <w:ind w:firstLine="900"/>
        <w:jc w:val="both"/>
        <w:rPr>
          <w:color w:val="auto"/>
          <w:sz w:val="28"/>
          <w:szCs w:val="28"/>
          <w:lang w:val="uk-UA"/>
        </w:rPr>
      </w:pPr>
      <w:r w:rsidRPr="00B21722">
        <w:rPr>
          <w:color w:val="auto"/>
          <w:sz w:val="28"/>
          <w:szCs w:val="28"/>
          <w:lang w:val="uk-UA"/>
        </w:rPr>
        <w:t xml:space="preserve">На ділянці, відсутні особливо цінні землі сільськогосподарського призначення, спеціалізовані підприємства для знешкодження відходів та несанкціоновані </w:t>
      </w:r>
      <w:proofErr w:type="spellStart"/>
      <w:r w:rsidRPr="00B21722">
        <w:rPr>
          <w:color w:val="auto"/>
          <w:sz w:val="28"/>
          <w:szCs w:val="28"/>
          <w:lang w:val="uk-UA"/>
        </w:rPr>
        <w:t>сміттєзвалища</w:t>
      </w:r>
      <w:proofErr w:type="spellEnd"/>
      <w:r w:rsidRPr="00B21722">
        <w:rPr>
          <w:color w:val="auto"/>
          <w:sz w:val="28"/>
          <w:szCs w:val="28"/>
          <w:lang w:val="uk-UA"/>
        </w:rPr>
        <w:t xml:space="preserve">. </w:t>
      </w:r>
    </w:p>
    <w:p w:rsidR="00C50503" w:rsidRPr="00B21722" w:rsidRDefault="00C50503" w:rsidP="00954123">
      <w:pPr>
        <w:autoSpaceDE w:val="0"/>
        <w:autoSpaceDN w:val="0"/>
        <w:adjustRightInd w:val="0"/>
        <w:ind w:firstLine="900"/>
        <w:jc w:val="both"/>
        <w:rPr>
          <w:szCs w:val="28"/>
          <w:lang w:val="uk-UA"/>
        </w:rPr>
      </w:pPr>
      <w:r w:rsidRPr="00B21722">
        <w:rPr>
          <w:szCs w:val="28"/>
          <w:lang w:val="uk-UA"/>
        </w:rPr>
        <w:t>Частина території є в зоні шумового забруднення від аеропорту.</w:t>
      </w:r>
    </w:p>
    <w:p w:rsidR="005B225D" w:rsidRPr="00B21722" w:rsidRDefault="00C50503" w:rsidP="00954123">
      <w:pPr>
        <w:autoSpaceDE w:val="0"/>
        <w:autoSpaceDN w:val="0"/>
        <w:adjustRightInd w:val="0"/>
        <w:ind w:firstLine="900"/>
        <w:jc w:val="both"/>
        <w:rPr>
          <w:szCs w:val="28"/>
          <w:lang w:val="uk-UA"/>
        </w:rPr>
      </w:pPr>
      <w:proofErr w:type="spellStart"/>
      <w:r w:rsidRPr="00B21722">
        <w:rPr>
          <w:szCs w:val="28"/>
        </w:rPr>
        <w:t>Загалом</w:t>
      </w:r>
      <w:proofErr w:type="spellEnd"/>
      <w:r w:rsidRPr="00B21722">
        <w:rPr>
          <w:szCs w:val="28"/>
        </w:rPr>
        <w:t xml:space="preserve"> </w:t>
      </w:r>
      <w:proofErr w:type="spellStart"/>
      <w:r w:rsidRPr="00B21722">
        <w:rPr>
          <w:szCs w:val="28"/>
        </w:rPr>
        <w:t>територія</w:t>
      </w:r>
      <w:proofErr w:type="spellEnd"/>
      <w:r w:rsidRPr="00B21722">
        <w:rPr>
          <w:szCs w:val="28"/>
        </w:rPr>
        <w:t xml:space="preserve"> </w:t>
      </w:r>
      <w:proofErr w:type="spellStart"/>
      <w:r w:rsidRPr="00B21722">
        <w:rPr>
          <w:szCs w:val="28"/>
        </w:rPr>
        <w:t>проектування</w:t>
      </w:r>
      <w:proofErr w:type="spellEnd"/>
      <w:r w:rsidRPr="00B21722">
        <w:rPr>
          <w:szCs w:val="28"/>
        </w:rPr>
        <w:t xml:space="preserve"> </w:t>
      </w:r>
      <w:r w:rsidRPr="00B21722">
        <w:rPr>
          <w:szCs w:val="28"/>
          <w:lang w:val="uk-UA"/>
        </w:rPr>
        <w:t>потребує</w:t>
      </w:r>
      <w:r w:rsidRPr="00B21722">
        <w:rPr>
          <w:szCs w:val="28"/>
        </w:rPr>
        <w:t xml:space="preserve"> </w:t>
      </w:r>
      <w:proofErr w:type="spellStart"/>
      <w:r w:rsidRPr="00B21722">
        <w:rPr>
          <w:szCs w:val="28"/>
        </w:rPr>
        <w:t>реорганізації</w:t>
      </w:r>
      <w:proofErr w:type="spellEnd"/>
      <w:r w:rsidRPr="00B21722">
        <w:rPr>
          <w:szCs w:val="28"/>
        </w:rPr>
        <w:t>.</w:t>
      </w:r>
      <w:r w:rsidRPr="00B21722">
        <w:rPr>
          <w:szCs w:val="28"/>
          <w:lang w:val="uk-UA"/>
        </w:rPr>
        <w:t xml:space="preserve"> </w:t>
      </w:r>
      <w:r w:rsidRPr="00B21722">
        <w:rPr>
          <w:szCs w:val="28"/>
        </w:rPr>
        <w:t xml:space="preserve">В </w:t>
      </w:r>
      <w:proofErr w:type="spellStart"/>
      <w:r w:rsidRPr="00B21722">
        <w:rPr>
          <w:szCs w:val="28"/>
        </w:rPr>
        <w:t>цілому</w:t>
      </w:r>
      <w:proofErr w:type="spellEnd"/>
      <w:r w:rsidRPr="00B21722">
        <w:rPr>
          <w:szCs w:val="28"/>
        </w:rPr>
        <w:t xml:space="preserve"> стан </w:t>
      </w:r>
      <w:proofErr w:type="spellStart"/>
      <w:r w:rsidRPr="00B21722">
        <w:rPr>
          <w:szCs w:val="28"/>
        </w:rPr>
        <w:t>навколишнього</w:t>
      </w:r>
      <w:proofErr w:type="spellEnd"/>
      <w:r w:rsidRPr="00B21722">
        <w:rPr>
          <w:szCs w:val="28"/>
        </w:rPr>
        <w:t xml:space="preserve"> </w:t>
      </w:r>
      <w:proofErr w:type="spellStart"/>
      <w:r w:rsidRPr="00B21722">
        <w:rPr>
          <w:szCs w:val="28"/>
        </w:rPr>
        <w:t>середовища</w:t>
      </w:r>
      <w:proofErr w:type="spellEnd"/>
      <w:r w:rsidRPr="00B21722">
        <w:rPr>
          <w:szCs w:val="28"/>
        </w:rPr>
        <w:t xml:space="preserve"> на </w:t>
      </w:r>
      <w:proofErr w:type="spellStart"/>
      <w:r w:rsidRPr="00B21722">
        <w:rPr>
          <w:szCs w:val="28"/>
        </w:rPr>
        <w:t>території</w:t>
      </w:r>
      <w:proofErr w:type="spellEnd"/>
      <w:r w:rsidRPr="00B21722">
        <w:rPr>
          <w:szCs w:val="28"/>
        </w:rPr>
        <w:t xml:space="preserve"> </w:t>
      </w:r>
      <w:proofErr w:type="spellStart"/>
      <w:r w:rsidRPr="00B21722">
        <w:rPr>
          <w:szCs w:val="28"/>
        </w:rPr>
        <w:t>проектування</w:t>
      </w:r>
      <w:proofErr w:type="spellEnd"/>
      <w:r w:rsidRPr="00B21722">
        <w:rPr>
          <w:szCs w:val="28"/>
        </w:rPr>
        <w:t xml:space="preserve"> </w:t>
      </w:r>
      <w:proofErr w:type="spellStart"/>
      <w:r w:rsidRPr="00B21722">
        <w:rPr>
          <w:szCs w:val="28"/>
        </w:rPr>
        <w:t>можна</w:t>
      </w:r>
      <w:proofErr w:type="spellEnd"/>
      <w:r w:rsidRPr="00B21722">
        <w:rPr>
          <w:szCs w:val="28"/>
          <w:lang w:val="uk-UA"/>
        </w:rPr>
        <w:t xml:space="preserve"> </w:t>
      </w:r>
      <w:proofErr w:type="spellStart"/>
      <w:r w:rsidRPr="00B21722">
        <w:rPr>
          <w:szCs w:val="28"/>
        </w:rPr>
        <w:t>характеризувати</w:t>
      </w:r>
      <w:proofErr w:type="spellEnd"/>
      <w:r w:rsidRPr="00B21722">
        <w:rPr>
          <w:szCs w:val="28"/>
        </w:rPr>
        <w:t xml:space="preserve"> як </w:t>
      </w:r>
      <w:proofErr w:type="spellStart"/>
      <w:r w:rsidRPr="00B21722">
        <w:rPr>
          <w:szCs w:val="28"/>
        </w:rPr>
        <w:t>добрий</w:t>
      </w:r>
      <w:proofErr w:type="spellEnd"/>
      <w:r w:rsidRPr="00B21722">
        <w:rPr>
          <w:szCs w:val="28"/>
          <w:lang w:val="uk-UA"/>
        </w:rPr>
        <w:t xml:space="preserve">, при умові здійснення зміни функціонального використання та при потребі очищення забрудненого шару </w:t>
      </w:r>
      <w:proofErr w:type="spellStart"/>
      <w:r w:rsidRPr="00B21722">
        <w:rPr>
          <w:szCs w:val="28"/>
          <w:lang w:val="uk-UA"/>
        </w:rPr>
        <w:t>грунту</w:t>
      </w:r>
      <w:proofErr w:type="spellEnd"/>
      <w:r w:rsidRPr="00B21722">
        <w:rPr>
          <w:szCs w:val="28"/>
          <w:lang w:val="uk-UA"/>
        </w:rPr>
        <w:t xml:space="preserve">. </w:t>
      </w:r>
      <w:r w:rsidR="00EA72B8" w:rsidRPr="00B21722">
        <w:rPr>
          <w:szCs w:val="28"/>
          <w:lang w:val="uk-UA"/>
        </w:rPr>
        <w:tab/>
      </w:r>
    </w:p>
    <w:p w:rsidR="00EA72B8" w:rsidRPr="00B21722" w:rsidRDefault="00EA72B8" w:rsidP="00954123">
      <w:pPr>
        <w:pStyle w:val="HTML"/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1722">
        <w:rPr>
          <w:rFonts w:ascii="Times New Roman" w:hAnsi="Times New Roman" w:cs="Times New Roman"/>
          <w:sz w:val="28"/>
          <w:szCs w:val="28"/>
          <w:lang w:val="uk-UA"/>
        </w:rPr>
        <w:t>Для забезпечення оптимальних санітарно-гігієнічних умов території рекомендується ряд інженерно-планувальних заходів:</w:t>
      </w:r>
    </w:p>
    <w:p w:rsidR="00AC4C61" w:rsidRPr="00B21722" w:rsidRDefault="00AC4C61" w:rsidP="00954123">
      <w:pPr>
        <w:pStyle w:val="HTML"/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1722">
        <w:rPr>
          <w:rFonts w:ascii="Times New Roman" w:hAnsi="Times New Roman" w:cs="Times New Roman"/>
          <w:sz w:val="28"/>
          <w:szCs w:val="28"/>
          <w:lang w:val="uk-UA"/>
        </w:rPr>
        <w:tab/>
        <w:t xml:space="preserve">- прокладка інженерних мереж; </w:t>
      </w:r>
    </w:p>
    <w:p w:rsidR="002335FE" w:rsidRPr="00B21722" w:rsidRDefault="00914BDB" w:rsidP="00954123">
      <w:pPr>
        <w:pStyle w:val="HTML"/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172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C4C61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335FE" w:rsidRPr="00B21722">
        <w:rPr>
          <w:rFonts w:ascii="Times New Roman" w:hAnsi="Times New Roman" w:cs="Times New Roman"/>
          <w:sz w:val="28"/>
          <w:szCs w:val="28"/>
          <w:lang w:val="uk-UA"/>
        </w:rPr>
        <w:t>організація поверхневого водовідведення з проектованої території;</w:t>
      </w:r>
    </w:p>
    <w:p w:rsidR="002335FE" w:rsidRPr="00B21722" w:rsidRDefault="002335FE" w:rsidP="00954123">
      <w:pPr>
        <w:pStyle w:val="HTML"/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1722">
        <w:rPr>
          <w:rFonts w:ascii="Times New Roman" w:hAnsi="Times New Roman" w:cs="Times New Roman"/>
          <w:sz w:val="28"/>
          <w:szCs w:val="28"/>
          <w:lang w:val="uk-UA"/>
        </w:rPr>
        <w:tab/>
        <w:t>- встановлення маслоуловлювачів на стоянках автотранспорту</w:t>
      </w:r>
      <w:r w:rsidR="00914BDB" w:rsidRPr="00B2172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14BDB" w:rsidRPr="00B21722" w:rsidRDefault="00914BDB" w:rsidP="00954123">
      <w:pPr>
        <w:pStyle w:val="HTML"/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172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Відповідно до пункту 4 статті 2 Закону України «Про регулювання містобудівної </w:t>
      </w:r>
      <w:r w:rsidR="00B21722" w:rsidRPr="00B2172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діяльності» проектна пропозиція </w:t>
      </w:r>
      <w:r w:rsidRPr="00B2172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B21722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детального плану території, обмеженою вулицями Білоруською, Прутською, Машинобудівників, </w:t>
      </w:r>
      <w:proofErr w:type="spellStart"/>
      <w:r w:rsidR="00B21722" w:rsidRPr="00B21722">
        <w:rPr>
          <w:rFonts w:ascii="Times New Roman" w:hAnsi="Times New Roman" w:cs="Times New Roman"/>
          <w:sz w:val="28"/>
          <w:szCs w:val="28"/>
          <w:lang w:val="uk-UA"/>
        </w:rPr>
        <w:t>Ізмайлівською</w:t>
      </w:r>
      <w:proofErr w:type="spellEnd"/>
      <w:r w:rsidR="00B21722" w:rsidRPr="00B21722">
        <w:rPr>
          <w:rFonts w:ascii="Times New Roman" w:hAnsi="Times New Roman" w:cs="Times New Roman"/>
          <w:sz w:val="28"/>
          <w:szCs w:val="28"/>
          <w:lang w:val="uk-UA"/>
        </w:rPr>
        <w:t xml:space="preserve"> та річкою Прут</w:t>
      </w:r>
      <w:r w:rsidR="00B21722" w:rsidRPr="00B2172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B2172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підлягає стратегічній екологічній оцінці в порядку, встановленому</w:t>
      </w:r>
      <w:r w:rsidRPr="00B2172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5" w:anchor="n2" w:tgtFrame="_blank" w:history="1">
        <w:r w:rsidRPr="00B2172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uk-UA"/>
          </w:rPr>
          <w:t>Законом України</w:t>
        </w:r>
      </w:hyperlink>
      <w:r w:rsidRPr="00B2172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2172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"Про стратегічну екологічну оцінку". </w:t>
      </w:r>
      <w:proofErr w:type="spellStart"/>
      <w:r w:rsidRPr="00B21722">
        <w:rPr>
          <w:rFonts w:ascii="Times New Roman" w:hAnsi="Times New Roman" w:cs="Times New Roman"/>
          <w:sz w:val="28"/>
          <w:szCs w:val="28"/>
          <w:shd w:val="clear" w:color="auto" w:fill="FFFFFF"/>
        </w:rPr>
        <w:t>Розділ</w:t>
      </w:r>
      <w:proofErr w:type="spellEnd"/>
      <w:r w:rsidRPr="00B217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"</w:t>
      </w:r>
      <w:proofErr w:type="spellStart"/>
      <w:r w:rsidRPr="00B21722">
        <w:rPr>
          <w:rFonts w:ascii="Times New Roman" w:hAnsi="Times New Roman" w:cs="Times New Roman"/>
          <w:sz w:val="28"/>
          <w:szCs w:val="28"/>
          <w:shd w:val="clear" w:color="auto" w:fill="FFFFFF"/>
        </w:rPr>
        <w:t>Охорона</w:t>
      </w:r>
      <w:proofErr w:type="spellEnd"/>
      <w:r w:rsidRPr="00B217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21722">
        <w:rPr>
          <w:rFonts w:ascii="Times New Roman" w:hAnsi="Times New Roman" w:cs="Times New Roman"/>
          <w:sz w:val="28"/>
          <w:szCs w:val="28"/>
          <w:shd w:val="clear" w:color="auto" w:fill="FFFFFF"/>
        </w:rPr>
        <w:t>навколишнього</w:t>
      </w:r>
      <w:proofErr w:type="spellEnd"/>
      <w:r w:rsidRPr="00B217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природного </w:t>
      </w:r>
      <w:proofErr w:type="spellStart"/>
      <w:r w:rsidRPr="00B21722">
        <w:rPr>
          <w:rFonts w:ascii="Times New Roman" w:hAnsi="Times New Roman" w:cs="Times New Roman"/>
          <w:sz w:val="28"/>
          <w:szCs w:val="28"/>
          <w:shd w:val="clear" w:color="auto" w:fill="FFFFFF"/>
        </w:rPr>
        <w:t>середовища</w:t>
      </w:r>
      <w:proofErr w:type="spellEnd"/>
      <w:r w:rsidRPr="00B217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", </w:t>
      </w:r>
      <w:proofErr w:type="spellStart"/>
      <w:r w:rsidRPr="00B21722">
        <w:rPr>
          <w:rFonts w:ascii="Times New Roman" w:hAnsi="Times New Roman" w:cs="Times New Roman"/>
          <w:sz w:val="28"/>
          <w:szCs w:val="28"/>
          <w:shd w:val="clear" w:color="auto" w:fill="FFFFFF"/>
        </w:rPr>
        <w:t>що</w:t>
      </w:r>
      <w:proofErr w:type="spellEnd"/>
      <w:r w:rsidRPr="00B217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21722">
        <w:rPr>
          <w:rFonts w:ascii="Times New Roman" w:hAnsi="Times New Roman" w:cs="Times New Roman"/>
          <w:sz w:val="28"/>
          <w:szCs w:val="28"/>
          <w:shd w:val="clear" w:color="auto" w:fill="FFFFFF"/>
        </w:rPr>
        <w:t>розробляється</w:t>
      </w:r>
      <w:proofErr w:type="spellEnd"/>
      <w:r w:rsidRPr="00B217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</w:t>
      </w:r>
      <w:proofErr w:type="spellStart"/>
      <w:r w:rsidRPr="00B21722">
        <w:rPr>
          <w:rFonts w:ascii="Times New Roman" w:hAnsi="Times New Roman" w:cs="Times New Roman"/>
          <w:sz w:val="28"/>
          <w:szCs w:val="28"/>
          <w:shd w:val="clear" w:color="auto" w:fill="FFFFFF"/>
        </w:rPr>
        <w:t>складі</w:t>
      </w:r>
      <w:proofErr w:type="spellEnd"/>
      <w:r w:rsidRPr="00B217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проекту </w:t>
      </w:r>
      <w:proofErr w:type="spellStart"/>
      <w:r w:rsidRPr="00B21722">
        <w:rPr>
          <w:rFonts w:ascii="Times New Roman" w:hAnsi="Times New Roman" w:cs="Times New Roman"/>
          <w:sz w:val="28"/>
          <w:szCs w:val="28"/>
          <w:shd w:val="clear" w:color="auto" w:fill="FFFFFF"/>
        </w:rPr>
        <w:t>містобудівної</w:t>
      </w:r>
      <w:proofErr w:type="spellEnd"/>
      <w:r w:rsidRPr="00B217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21722">
        <w:rPr>
          <w:rFonts w:ascii="Times New Roman" w:hAnsi="Times New Roman" w:cs="Times New Roman"/>
          <w:sz w:val="28"/>
          <w:szCs w:val="28"/>
          <w:shd w:val="clear" w:color="auto" w:fill="FFFFFF"/>
        </w:rPr>
        <w:t>документації</w:t>
      </w:r>
      <w:proofErr w:type="spellEnd"/>
      <w:r w:rsidRPr="00B217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B21722">
        <w:rPr>
          <w:rFonts w:ascii="Times New Roman" w:hAnsi="Times New Roman" w:cs="Times New Roman"/>
          <w:sz w:val="28"/>
          <w:szCs w:val="28"/>
          <w:shd w:val="clear" w:color="auto" w:fill="FFFFFF"/>
        </w:rPr>
        <w:t>одночасно</w:t>
      </w:r>
      <w:proofErr w:type="spellEnd"/>
      <w:r w:rsidRPr="00B217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21722">
        <w:rPr>
          <w:rFonts w:ascii="Times New Roman" w:hAnsi="Times New Roman" w:cs="Times New Roman"/>
          <w:sz w:val="28"/>
          <w:szCs w:val="28"/>
          <w:shd w:val="clear" w:color="auto" w:fill="FFFFFF"/>
        </w:rPr>
        <w:t>є</w:t>
      </w:r>
      <w:proofErr w:type="spellEnd"/>
      <w:r w:rsidRPr="00B217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21722">
        <w:rPr>
          <w:rFonts w:ascii="Times New Roman" w:hAnsi="Times New Roman" w:cs="Times New Roman"/>
          <w:sz w:val="28"/>
          <w:szCs w:val="28"/>
          <w:shd w:val="clear" w:color="auto" w:fill="FFFFFF"/>
        </w:rPr>
        <w:t>звітом</w:t>
      </w:r>
      <w:proofErr w:type="spellEnd"/>
      <w:r w:rsidRPr="00B217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 </w:t>
      </w:r>
      <w:proofErr w:type="spellStart"/>
      <w:r w:rsidRPr="00B21722">
        <w:rPr>
          <w:rFonts w:ascii="Times New Roman" w:hAnsi="Times New Roman" w:cs="Times New Roman"/>
          <w:sz w:val="28"/>
          <w:szCs w:val="28"/>
          <w:shd w:val="clear" w:color="auto" w:fill="FFFFFF"/>
        </w:rPr>
        <w:t>стратегічну</w:t>
      </w:r>
      <w:proofErr w:type="spellEnd"/>
      <w:r w:rsidRPr="00B217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21722">
        <w:rPr>
          <w:rFonts w:ascii="Times New Roman" w:hAnsi="Times New Roman" w:cs="Times New Roman"/>
          <w:sz w:val="28"/>
          <w:szCs w:val="28"/>
          <w:shd w:val="clear" w:color="auto" w:fill="FFFFFF"/>
        </w:rPr>
        <w:t>екологічну</w:t>
      </w:r>
      <w:proofErr w:type="spellEnd"/>
      <w:r w:rsidRPr="00B217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21722">
        <w:rPr>
          <w:rFonts w:ascii="Times New Roman" w:hAnsi="Times New Roman" w:cs="Times New Roman"/>
          <w:sz w:val="28"/>
          <w:szCs w:val="28"/>
          <w:shd w:val="clear" w:color="auto" w:fill="FFFFFF"/>
        </w:rPr>
        <w:t>оцінку</w:t>
      </w:r>
      <w:proofErr w:type="spellEnd"/>
      <w:r w:rsidRPr="00B217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B21722">
        <w:rPr>
          <w:rFonts w:ascii="Times New Roman" w:hAnsi="Times New Roman" w:cs="Times New Roman"/>
          <w:sz w:val="28"/>
          <w:szCs w:val="28"/>
          <w:shd w:val="clear" w:color="auto" w:fill="FFFFFF"/>
        </w:rPr>
        <w:t>який</w:t>
      </w:r>
      <w:proofErr w:type="spellEnd"/>
      <w:r w:rsidRPr="00B217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21722">
        <w:rPr>
          <w:rFonts w:ascii="Times New Roman" w:hAnsi="Times New Roman" w:cs="Times New Roman"/>
          <w:sz w:val="28"/>
          <w:szCs w:val="28"/>
          <w:shd w:val="clear" w:color="auto" w:fill="FFFFFF"/>
        </w:rPr>
        <w:t>має</w:t>
      </w:r>
      <w:proofErr w:type="spellEnd"/>
      <w:r w:rsidRPr="00B217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21722">
        <w:rPr>
          <w:rFonts w:ascii="Times New Roman" w:hAnsi="Times New Roman" w:cs="Times New Roman"/>
          <w:sz w:val="28"/>
          <w:szCs w:val="28"/>
          <w:shd w:val="clear" w:color="auto" w:fill="FFFFFF"/>
        </w:rPr>
        <w:t>відповідати</w:t>
      </w:r>
      <w:proofErr w:type="spellEnd"/>
      <w:r w:rsidRPr="00B217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21722">
        <w:rPr>
          <w:rFonts w:ascii="Times New Roman" w:hAnsi="Times New Roman" w:cs="Times New Roman"/>
          <w:sz w:val="28"/>
          <w:szCs w:val="28"/>
          <w:shd w:val="clear" w:color="auto" w:fill="FFFFFF"/>
        </w:rPr>
        <w:t>вимогам</w:t>
      </w:r>
      <w:proofErr w:type="spellEnd"/>
      <w:r w:rsidRPr="00B217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Закону </w:t>
      </w:r>
      <w:proofErr w:type="spellStart"/>
      <w:r w:rsidRPr="00B21722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proofErr w:type="spellEnd"/>
      <w:r w:rsidRPr="00B217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"Про </w:t>
      </w:r>
      <w:proofErr w:type="spellStart"/>
      <w:r w:rsidRPr="00B21722">
        <w:rPr>
          <w:rFonts w:ascii="Times New Roman" w:hAnsi="Times New Roman" w:cs="Times New Roman"/>
          <w:sz w:val="28"/>
          <w:szCs w:val="28"/>
          <w:shd w:val="clear" w:color="auto" w:fill="FFFFFF"/>
        </w:rPr>
        <w:t>стратегічну</w:t>
      </w:r>
      <w:proofErr w:type="spellEnd"/>
      <w:r w:rsidRPr="00B217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21722">
        <w:rPr>
          <w:rFonts w:ascii="Times New Roman" w:hAnsi="Times New Roman" w:cs="Times New Roman"/>
          <w:sz w:val="28"/>
          <w:szCs w:val="28"/>
          <w:shd w:val="clear" w:color="auto" w:fill="FFFFFF"/>
        </w:rPr>
        <w:t>екологічну</w:t>
      </w:r>
      <w:proofErr w:type="spellEnd"/>
      <w:r w:rsidRPr="00B217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21722">
        <w:rPr>
          <w:rFonts w:ascii="Times New Roman" w:hAnsi="Times New Roman" w:cs="Times New Roman"/>
          <w:sz w:val="28"/>
          <w:szCs w:val="28"/>
          <w:shd w:val="clear" w:color="auto" w:fill="FFFFFF"/>
        </w:rPr>
        <w:t>оцінку</w:t>
      </w:r>
      <w:proofErr w:type="spellEnd"/>
      <w:r w:rsidRPr="00B21722">
        <w:rPr>
          <w:rFonts w:ascii="Times New Roman" w:hAnsi="Times New Roman" w:cs="Times New Roman"/>
          <w:sz w:val="28"/>
          <w:szCs w:val="28"/>
          <w:shd w:val="clear" w:color="auto" w:fill="FFFFFF"/>
        </w:rPr>
        <w:t>".</w:t>
      </w:r>
    </w:p>
    <w:p w:rsidR="007F3667" w:rsidRPr="00914BDB" w:rsidRDefault="00EA72B8" w:rsidP="00EA72B8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E37FD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E57745" w:rsidRDefault="00E57745" w:rsidP="00EA72B8">
      <w:pPr>
        <w:pStyle w:val="HTML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F3667" w:rsidRDefault="007F3667" w:rsidP="007F3667">
      <w:pPr>
        <w:jc w:val="both"/>
        <w:rPr>
          <w:b/>
          <w:lang w:val="uk-UA"/>
        </w:rPr>
      </w:pPr>
      <w:r w:rsidRPr="006B7243">
        <w:rPr>
          <w:b/>
          <w:lang w:val="uk-UA"/>
        </w:rPr>
        <w:t xml:space="preserve">Директор </w:t>
      </w:r>
      <w:r>
        <w:rPr>
          <w:b/>
          <w:lang w:val="uk-UA"/>
        </w:rPr>
        <w:t xml:space="preserve">департаменту </w:t>
      </w:r>
    </w:p>
    <w:p w:rsidR="007F3667" w:rsidRDefault="007F3667" w:rsidP="007F3667">
      <w:pPr>
        <w:jc w:val="both"/>
        <w:rPr>
          <w:b/>
          <w:lang w:val="uk-UA"/>
        </w:rPr>
      </w:pPr>
      <w:r>
        <w:rPr>
          <w:b/>
          <w:lang w:val="uk-UA"/>
        </w:rPr>
        <w:t xml:space="preserve">містобудівного комплексу </w:t>
      </w:r>
    </w:p>
    <w:p w:rsidR="007F3667" w:rsidRDefault="007F3667" w:rsidP="007F3667">
      <w:pPr>
        <w:jc w:val="both"/>
        <w:rPr>
          <w:b/>
          <w:sz w:val="26"/>
          <w:szCs w:val="26"/>
          <w:lang w:val="uk-UA"/>
        </w:rPr>
      </w:pPr>
      <w:r>
        <w:rPr>
          <w:b/>
          <w:lang w:val="uk-UA"/>
        </w:rPr>
        <w:t xml:space="preserve">та земельних відносин міської ради            </w:t>
      </w:r>
      <w:r w:rsidRPr="006B7243">
        <w:rPr>
          <w:b/>
          <w:lang w:val="uk-UA"/>
        </w:rPr>
        <w:t xml:space="preserve">                   </w:t>
      </w:r>
      <w:r>
        <w:rPr>
          <w:b/>
          <w:lang w:val="uk-UA"/>
        </w:rPr>
        <w:t xml:space="preserve">       </w:t>
      </w:r>
      <w:r w:rsidR="00B21722">
        <w:rPr>
          <w:b/>
          <w:lang w:val="uk-UA"/>
        </w:rPr>
        <w:t xml:space="preserve">              </w:t>
      </w:r>
      <w:r>
        <w:rPr>
          <w:b/>
          <w:lang w:val="uk-UA"/>
        </w:rPr>
        <w:t xml:space="preserve"> </w:t>
      </w:r>
      <w:r w:rsidR="00B21722">
        <w:rPr>
          <w:b/>
          <w:lang w:val="uk-UA"/>
        </w:rPr>
        <w:t>М</w:t>
      </w:r>
      <w:r w:rsidRPr="006B7243">
        <w:rPr>
          <w:b/>
          <w:lang w:val="uk-UA"/>
        </w:rPr>
        <w:t>.</w:t>
      </w:r>
      <w:r w:rsidR="00B21722">
        <w:rPr>
          <w:b/>
          <w:lang w:val="uk-UA"/>
        </w:rPr>
        <w:t>Собко</w:t>
      </w:r>
    </w:p>
    <w:p w:rsidR="007F3667" w:rsidRPr="00B21722" w:rsidRDefault="007F3667" w:rsidP="007F3667">
      <w:pPr>
        <w:jc w:val="both"/>
        <w:rPr>
          <w:b/>
          <w:sz w:val="26"/>
          <w:szCs w:val="26"/>
        </w:rPr>
      </w:pPr>
    </w:p>
    <w:p w:rsidR="007F3667" w:rsidRPr="00B21722" w:rsidRDefault="007F3667" w:rsidP="007F3667">
      <w:pPr>
        <w:jc w:val="both"/>
        <w:rPr>
          <w:b/>
          <w:sz w:val="26"/>
          <w:szCs w:val="26"/>
        </w:rPr>
      </w:pPr>
    </w:p>
    <w:p w:rsidR="007F3667" w:rsidRPr="00B21722" w:rsidRDefault="007F3667" w:rsidP="007F3667">
      <w:pPr>
        <w:jc w:val="both"/>
        <w:rPr>
          <w:b/>
          <w:sz w:val="26"/>
          <w:szCs w:val="26"/>
        </w:rPr>
      </w:pPr>
    </w:p>
    <w:p w:rsidR="007F3667" w:rsidRPr="00B21722" w:rsidRDefault="007F3667" w:rsidP="007F3667">
      <w:pPr>
        <w:jc w:val="both"/>
        <w:rPr>
          <w:b/>
          <w:sz w:val="26"/>
          <w:szCs w:val="26"/>
        </w:rPr>
      </w:pPr>
    </w:p>
    <w:p w:rsidR="007F3667" w:rsidRPr="00B21722" w:rsidRDefault="007F3667" w:rsidP="007F3667">
      <w:pPr>
        <w:jc w:val="both"/>
        <w:rPr>
          <w:b/>
          <w:sz w:val="26"/>
          <w:szCs w:val="26"/>
        </w:rPr>
      </w:pPr>
    </w:p>
    <w:p w:rsidR="007F3667" w:rsidRPr="00B21722" w:rsidRDefault="007F3667" w:rsidP="007F3667">
      <w:pPr>
        <w:jc w:val="both"/>
        <w:rPr>
          <w:b/>
          <w:sz w:val="26"/>
          <w:szCs w:val="26"/>
        </w:rPr>
      </w:pPr>
    </w:p>
    <w:p w:rsidR="007F3667" w:rsidRPr="00B21722" w:rsidRDefault="007F3667" w:rsidP="007F3667">
      <w:pPr>
        <w:jc w:val="both"/>
        <w:rPr>
          <w:b/>
          <w:sz w:val="26"/>
          <w:szCs w:val="26"/>
        </w:rPr>
      </w:pPr>
    </w:p>
    <w:p w:rsidR="007F3667" w:rsidRPr="00B21722" w:rsidRDefault="007F3667" w:rsidP="007F3667">
      <w:pPr>
        <w:jc w:val="both"/>
        <w:rPr>
          <w:b/>
          <w:sz w:val="26"/>
          <w:szCs w:val="26"/>
        </w:rPr>
      </w:pPr>
    </w:p>
    <w:p w:rsidR="007F3667" w:rsidRPr="00B21722" w:rsidRDefault="007F3667" w:rsidP="007F3667">
      <w:pPr>
        <w:jc w:val="both"/>
        <w:rPr>
          <w:b/>
          <w:sz w:val="26"/>
          <w:szCs w:val="26"/>
        </w:rPr>
      </w:pPr>
    </w:p>
    <w:p w:rsidR="007F3667" w:rsidRPr="00B21722" w:rsidRDefault="007F3667" w:rsidP="007F3667">
      <w:pPr>
        <w:jc w:val="both"/>
        <w:rPr>
          <w:b/>
          <w:sz w:val="26"/>
          <w:szCs w:val="26"/>
        </w:rPr>
      </w:pPr>
    </w:p>
    <w:p w:rsidR="007F3667" w:rsidRDefault="007F3667" w:rsidP="007F3667">
      <w:pPr>
        <w:jc w:val="both"/>
        <w:rPr>
          <w:b/>
          <w:sz w:val="26"/>
          <w:szCs w:val="26"/>
          <w:lang w:val="uk-UA"/>
        </w:rPr>
      </w:pPr>
    </w:p>
    <w:p w:rsidR="00C93F63" w:rsidRDefault="00C93F63" w:rsidP="007F3667">
      <w:pPr>
        <w:jc w:val="both"/>
        <w:rPr>
          <w:sz w:val="20"/>
          <w:lang w:val="uk-UA"/>
        </w:rPr>
      </w:pPr>
      <w:proofErr w:type="spellStart"/>
      <w:r>
        <w:rPr>
          <w:sz w:val="20"/>
          <w:lang w:val="uk-UA"/>
        </w:rPr>
        <w:t>Мацишин</w:t>
      </w:r>
      <w:proofErr w:type="spellEnd"/>
    </w:p>
    <w:p w:rsidR="00E57745" w:rsidRDefault="007F3667" w:rsidP="007F3667">
      <w:pPr>
        <w:jc w:val="both"/>
        <w:rPr>
          <w:sz w:val="26"/>
          <w:szCs w:val="26"/>
          <w:lang w:val="uk-UA"/>
        </w:rPr>
      </w:pPr>
      <w:r w:rsidRPr="00865536">
        <w:rPr>
          <w:sz w:val="20"/>
          <w:lang w:val="uk-UA"/>
        </w:rPr>
        <w:t xml:space="preserve"> 5</w:t>
      </w:r>
      <w:r>
        <w:rPr>
          <w:sz w:val="20"/>
          <w:lang w:val="uk-UA"/>
        </w:rPr>
        <w:t>2</w:t>
      </w:r>
      <w:r w:rsidRPr="00865536">
        <w:rPr>
          <w:sz w:val="20"/>
          <w:lang w:val="uk-UA"/>
        </w:rPr>
        <w:t>-</w:t>
      </w:r>
      <w:r w:rsidR="00C93F63">
        <w:rPr>
          <w:sz w:val="20"/>
          <w:lang w:val="uk-UA"/>
        </w:rPr>
        <w:t>39</w:t>
      </w:r>
      <w:r w:rsidRPr="00865536">
        <w:rPr>
          <w:sz w:val="20"/>
          <w:lang w:val="uk-UA"/>
        </w:rPr>
        <w:t>-</w:t>
      </w:r>
      <w:r w:rsidR="00C93F63">
        <w:rPr>
          <w:sz w:val="20"/>
          <w:lang w:val="uk-UA"/>
        </w:rPr>
        <w:t>58</w:t>
      </w:r>
    </w:p>
    <w:sectPr w:rsidR="00E57745" w:rsidSect="008455FA">
      <w:pgSz w:w="11906" w:h="16838"/>
      <w:pgMar w:top="89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75AA5"/>
    <w:multiLevelType w:val="hybridMultilevel"/>
    <w:tmpl w:val="995CD786"/>
    <w:lvl w:ilvl="0" w:tplc="FEF6CDF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74189"/>
    <w:multiLevelType w:val="multilevel"/>
    <w:tmpl w:val="BC102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850660"/>
    <w:multiLevelType w:val="hybridMultilevel"/>
    <w:tmpl w:val="792A9EC8"/>
    <w:lvl w:ilvl="0" w:tplc="69CAF5D4">
      <w:start w:val="2"/>
      <w:numFmt w:val="bullet"/>
      <w:lvlText w:val="-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3" w15:restartNumberingAfterBreak="0">
    <w:nsid w:val="306D0A7F"/>
    <w:multiLevelType w:val="multilevel"/>
    <w:tmpl w:val="DA12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9131CB"/>
    <w:multiLevelType w:val="hybridMultilevel"/>
    <w:tmpl w:val="CDE682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67B6A32"/>
    <w:multiLevelType w:val="hybridMultilevel"/>
    <w:tmpl w:val="25BCE132"/>
    <w:lvl w:ilvl="0" w:tplc="685021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6DD"/>
    <w:rsid w:val="000037A3"/>
    <w:rsid w:val="00004C9C"/>
    <w:rsid w:val="000145AF"/>
    <w:rsid w:val="0004381E"/>
    <w:rsid w:val="00052D38"/>
    <w:rsid w:val="00054C1D"/>
    <w:rsid w:val="00062967"/>
    <w:rsid w:val="00064CBA"/>
    <w:rsid w:val="000A5B90"/>
    <w:rsid w:val="000B080E"/>
    <w:rsid w:val="000E0A6E"/>
    <w:rsid w:val="001065E8"/>
    <w:rsid w:val="00116965"/>
    <w:rsid w:val="00123ADD"/>
    <w:rsid w:val="00124C56"/>
    <w:rsid w:val="00130022"/>
    <w:rsid w:val="00132272"/>
    <w:rsid w:val="00135B7F"/>
    <w:rsid w:val="00152990"/>
    <w:rsid w:val="00164766"/>
    <w:rsid w:val="0017146D"/>
    <w:rsid w:val="0017300F"/>
    <w:rsid w:val="001A734D"/>
    <w:rsid w:val="001B06AE"/>
    <w:rsid w:val="001D0C74"/>
    <w:rsid w:val="001D6D8B"/>
    <w:rsid w:val="001F19B3"/>
    <w:rsid w:val="002335FE"/>
    <w:rsid w:val="00235AF0"/>
    <w:rsid w:val="002459D5"/>
    <w:rsid w:val="00261E2B"/>
    <w:rsid w:val="00267840"/>
    <w:rsid w:val="00276746"/>
    <w:rsid w:val="002A61D7"/>
    <w:rsid w:val="002B2624"/>
    <w:rsid w:val="002E22ED"/>
    <w:rsid w:val="002F749F"/>
    <w:rsid w:val="003139D1"/>
    <w:rsid w:val="0031680D"/>
    <w:rsid w:val="0035255C"/>
    <w:rsid w:val="0035512E"/>
    <w:rsid w:val="00366670"/>
    <w:rsid w:val="00372558"/>
    <w:rsid w:val="00373802"/>
    <w:rsid w:val="00374ED4"/>
    <w:rsid w:val="00377BBC"/>
    <w:rsid w:val="00377D05"/>
    <w:rsid w:val="003878AA"/>
    <w:rsid w:val="00390092"/>
    <w:rsid w:val="003B5BAF"/>
    <w:rsid w:val="004339BE"/>
    <w:rsid w:val="004447B8"/>
    <w:rsid w:val="00456675"/>
    <w:rsid w:val="0046047E"/>
    <w:rsid w:val="00462188"/>
    <w:rsid w:val="004624B7"/>
    <w:rsid w:val="004934A6"/>
    <w:rsid w:val="004C4796"/>
    <w:rsid w:val="004C58F3"/>
    <w:rsid w:val="004C7799"/>
    <w:rsid w:val="004D0D7D"/>
    <w:rsid w:val="00500900"/>
    <w:rsid w:val="005138E3"/>
    <w:rsid w:val="00525140"/>
    <w:rsid w:val="0054581F"/>
    <w:rsid w:val="00554BEE"/>
    <w:rsid w:val="005560C7"/>
    <w:rsid w:val="00576BAC"/>
    <w:rsid w:val="0057701F"/>
    <w:rsid w:val="00577B5E"/>
    <w:rsid w:val="005858D7"/>
    <w:rsid w:val="005A75AA"/>
    <w:rsid w:val="005B225D"/>
    <w:rsid w:val="005B3C40"/>
    <w:rsid w:val="005C1577"/>
    <w:rsid w:val="005C7213"/>
    <w:rsid w:val="00600BA3"/>
    <w:rsid w:val="00612FA1"/>
    <w:rsid w:val="006154B9"/>
    <w:rsid w:val="00620A89"/>
    <w:rsid w:val="006929DB"/>
    <w:rsid w:val="006B7243"/>
    <w:rsid w:val="006B738F"/>
    <w:rsid w:val="006C5CC0"/>
    <w:rsid w:val="006C5FB8"/>
    <w:rsid w:val="006E5C9F"/>
    <w:rsid w:val="006F0344"/>
    <w:rsid w:val="006F09B6"/>
    <w:rsid w:val="00703BAE"/>
    <w:rsid w:val="00731983"/>
    <w:rsid w:val="007740DF"/>
    <w:rsid w:val="0078074F"/>
    <w:rsid w:val="007A0624"/>
    <w:rsid w:val="007A637D"/>
    <w:rsid w:val="007B7ABC"/>
    <w:rsid w:val="007C18B9"/>
    <w:rsid w:val="007C7CEB"/>
    <w:rsid w:val="007D034B"/>
    <w:rsid w:val="007D2541"/>
    <w:rsid w:val="007D2C62"/>
    <w:rsid w:val="007F3667"/>
    <w:rsid w:val="00802221"/>
    <w:rsid w:val="008169F6"/>
    <w:rsid w:val="00817787"/>
    <w:rsid w:val="008455FA"/>
    <w:rsid w:val="00862EBF"/>
    <w:rsid w:val="008646DD"/>
    <w:rsid w:val="00865536"/>
    <w:rsid w:val="00887EE8"/>
    <w:rsid w:val="008A31E0"/>
    <w:rsid w:val="008A390B"/>
    <w:rsid w:val="008A56FB"/>
    <w:rsid w:val="008B6F14"/>
    <w:rsid w:val="008B78D4"/>
    <w:rsid w:val="008C1469"/>
    <w:rsid w:val="00914BDB"/>
    <w:rsid w:val="00925D32"/>
    <w:rsid w:val="009302FD"/>
    <w:rsid w:val="00932A28"/>
    <w:rsid w:val="00941BD7"/>
    <w:rsid w:val="009432C1"/>
    <w:rsid w:val="009506D6"/>
    <w:rsid w:val="00952817"/>
    <w:rsid w:val="00954123"/>
    <w:rsid w:val="00973828"/>
    <w:rsid w:val="0098711A"/>
    <w:rsid w:val="009C5E19"/>
    <w:rsid w:val="009C708B"/>
    <w:rsid w:val="009F5D7A"/>
    <w:rsid w:val="00A04565"/>
    <w:rsid w:val="00A21CD2"/>
    <w:rsid w:val="00A246DC"/>
    <w:rsid w:val="00A57D78"/>
    <w:rsid w:val="00A57F62"/>
    <w:rsid w:val="00A60364"/>
    <w:rsid w:val="00A61AA0"/>
    <w:rsid w:val="00A70682"/>
    <w:rsid w:val="00AC4C61"/>
    <w:rsid w:val="00AD40C4"/>
    <w:rsid w:val="00AE44FF"/>
    <w:rsid w:val="00AF1806"/>
    <w:rsid w:val="00AF1A40"/>
    <w:rsid w:val="00B103F6"/>
    <w:rsid w:val="00B21722"/>
    <w:rsid w:val="00B4734B"/>
    <w:rsid w:val="00B5239D"/>
    <w:rsid w:val="00B530F8"/>
    <w:rsid w:val="00B5330F"/>
    <w:rsid w:val="00B56A5A"/>
    <w:rsid w:val="00B70FEB"/>
    <w:rsid w:val="00B80338"/>
    <w:rsid w:val="00B80969"/>
    <w:rsid w:val="00B84E2A"/>
    <w:rsid w:val="00B92E1B"/>
    <w:rsid w:val="00BA1A76"/>
    <w:rsid w:val="00BA3E84"/>
    <w:rsid w:val="00BC1D45"/>
    <w:rsid w:val="00BD3606"/>
    <w:rsid w:val="00C10BA7"/>
    <w:rsid w:val="00C177FA"/>
    <w:rsid w:val="00C21723"/>
    <w:rsid w:val="00C26E81"/>
    <w:rsid w:val="00C31120"/>
    <w:rsid w:val="00C31152"/>
    <w:rsid w:val="00C50503"/>
    <w:rsid w:val="00C556A5"/>
    <w:rsid w:val="00C70DB1"/>
    <w:rsid w:val="00C776E7"/>
    <w:rsid w:val="00C93F63"/>
    <w:rsid w:val="00CA36E6"/>
    <w:rsid w:val="00CC09B4"/>
    <w:rsid w:val="00CC42CD"/>
    <w:rsid w:val="00CD2FF3"/>
    <w:rsid w:val="00CE5AA7"/>
    <w:rsid w:val="00CF0467"/>
    <w:rsid w:val="00D12BB7"/>
    <w:rsid w:val="00D14C16"/>
    <w:rsid w:val="00D41946"/>
    <w:rsid w:val="00D60524"/>
    <w:rsid w:val="00D60527"/>
    <w:rsid w:val="00D8758C"/>
    <w:rsid w:val="00D940E9"/>
    <w:rsid w:val="00DB0EBE"/>
    <w:rsid w:val="00DC460E"/>
    <w:rsid w:val="00DC6E92"/>
    <w:rsid w:val="00DE6AB8"/>
    <w:rsid w:val="00E115BB"/>
    <w:rsid w:val="00E17D64"/>
    <w:rsid w:val="00E37FD8"/>
    <w:rsid w:val="00E46BC7"/>
    <w:rsid w:val="00E57745"/>
    <w:rsid w:val="00E727E4"/>
    <w:rsid w:val="00EA72B8"/>
    <w:rsid w:val="00EC3CDA"/>
    <w:rsid w:val="00EE5C35"/>
    <w:rsid w:val="00EF31F7"/>
    <w:rsid w:val="00F4316B"/>
    <w:rsid w:val="00F732F9"/>
    <w:rsid w:val="00F73647"/>
    <w:rsid w:val="00F75759"/>
    <w:rsid w:val="00F80EB9"/>
    <w:rsid w:val="00F9115C"/>
    <w:rsid w:val="00FB64AB"/>
    <w:rsid w:val="00FD01F9"/>
    <w:rsid w:val="00FF6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BD0B6A-4D60-4F10-89C2-6CA05A19F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6DD"/>
    <w:rPr>
      <w:sz w:val="28"/>
      <w:lang w:val="ru-RU" w:eastAsia="ru-RU"/>
    </w:rPr>
  </w:style>
  <w:style w:type="paragraph" w:styleId="1">
    <w:name w:val="heading 1"/>
    <w:basedOn w:val="a"/>
    <w:next w:val="a"/>
    <w:link w:val="10"/>
    <w:qFormat/>
    <w:rsid w:val="007C7CEB"/>
    <w:pPr>
      <w:keepNext/>
      <w:outlineLvl w:val="0"/>
    </w:pPr>
    <w:rPr>
      <w:sz w:val="24"/>
      <w:lang w:val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HTML">
    <w:name w:val="HTML Preformatted"/>
    <w:basedOn w:val="a"/>
    <w:rsid w:val="008B6F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paragraph" w:customStyle="1" w:styleId="a3">
    <w:name w:val=" Знак"/>
    <w:basedOn w:val="a"/>
    <w:rsid w:val="00D41946"/>
    <w:rPr>
      <w:rFonts w:ascii="Verdana" w:hAnsi="Verdana" w:cs="Verdana"/>
      <w:sz w:val="20"/>
      <w:lang w:val="en-US" w:eastAsia="en-US"/>
    </w:rPr>
  </w:style>
  <w:style w:type="character" w:customStyle="1" w:styleId="10">
    <w:name w:val="Заголовок 1 Знак"/>
    <w:basedOn w:val="a0"/>
    <w:link w:val="1"/>
    <w:rsid w:val="007C7CEB"/>
    <w:rPr>
      <w:sz w:val="24"/>
      <w:lang w:val="en-US"/>
    </w:rPr>
  </w:style>
  <w:style w:type="paragraph" w:styleId="3">
    <w:name w:val="Body Text 3"/>
    <w:basedOn w:val="a"/>
    <w:link w:val="30"/>
    <w:rsid w:val="00CC42CD"/>
    <w:pPr>
      <w:jc w:val="center"/>
    </w:pPr>
    <w:rPr>
      <w:b/>
      <w:szCs w:val="24"/>
      <w:lang w:val="uk-UA"/>
    </w:rPr>
  </w:style>
  <w:style w:type="character" w:customStyle="1" w:styleId="30">
    <w:name w:val="Основной текст 3 Знак"/>
    <w:basedOn w:val="a0"/>
    <w:link w:val="3"/>
    <w:rsid w:val="00CC42CD"/>
    <w:rPr>
      <w:b/>
      <w:sz w:val="28"/>
      <w:szCs w:val="24"/>
      <w:lang w:val="uk-UA"/>
    </w:rPr>
  </w:style>
  <w:style w:type="paragraph" w:customStyle="1" w:styleId="Twordizme">
    <w:name w:val="Tword_izme"/>
    <w:basedOn w:val="a"/>
    <w:rsid w:val="00116965"/>
    <w:pPr>
      <w:jc w:val="center"/>
    </w:pPr>
    <w:rPr>
      <w:rFonts w:ascii="Arial" w:eastAsia="Calibri" w:hAnsi="Arial"/>
      <w:i/>
      <w:sz w:val="16"/>
      <w:szCs w:val="24"/>
    </w:rPr>
  </w:style>
  <w:style w:type="paragraph" w:customStyle="1" w:styleId="Tworddate">
    <w:name w:val="Tword_date"/>
    <w:basedOn w:val="a"/>
    <w:rsid w:val="00116965"/>
    <w:pPr>
      <w:jc w:val="center"/>
    </w:pPr>
    <w:rPr>
      <w:rFonts w:ascii="Arial Narrow" w:eastAsia="Calibri" w:hAnsi="Arial Narrow"/>
      <w:i/>
      <w:sz w:val="16"/>
      <w:szCs w:val="24"/>
    </w:rPr>
  </w:style>
  <w:style w:type="paragraph" w:customStyle="1" w:styleId="Twordoboz">
    <w:name w:val="Tword_oboz"/>
    <w:basedOn w:val="a"/>
    <w:rsid w:val="00116965"/>
    <w:pPr>
      <w:jc w:val="center"/>
    </w:pPr>
    <w:rPr>
      <w:rFonts w:ascii="Arial" w:eastAsia="Calibri" w:hAnsi="Arial" w:cs="Arial"/>
      <w:i/>
      <w:sz w:val="36"/>
      <w:szCs w:val="36"/>
    </w:rPr>
  </w:style>
  <w:style w:type="paragraph" w:customStyle="1" w:styleId="Twordpage">
    <w:name w:val="Tword_page"/>
    <w:basedOn w:val="a"/>
    <w:rsid w:val="00116965"/>
    <w:pPr>
      <w:jc w:val="center"/>
    </w:pPr>
    <w:rPr>
      <w:rFonts w:ascii="Arial" w:eastAsia="Calibri" w:hAnsi="Arial"/>
      <w:i/>
      <w:sz w:val="18"/>
      <w:szCs w:val="24"/>
    </w:rPr>
  </w:style>
  <w:style w:type="character" w:styleId="a4">
    <w:name w:val="page number"/>
    <w:basedOn w:val="a0"/>
    <w:rsid w:val="00116965"/>
    <w:rPr>
      <w:rFonts w:cs="Times New Roman"/>
    </w:rPr>
  </w:style>
  <w:style w:type="paragraph" w:customStyle="1" w:styleId="Twordaddfield">
    <w:name w:val="Tword_add_field"/>
    <w:basedOn w:val="a"/>
    <w:rsid w:val="00116965"/>
    <w:pPr>
      <w:jc w:val="center"/>
    </w:pPr>
    <w:rPr>
      <w:rFonts w:ascii="Arial" w:eastAsia="Calibri" w:hAnsi="Arial" w:cs="Arial"/>
      <w:i/>
      <w:sz w:val="18"/>
    </w:rPr>
  </w:style>
  <w:style w:type="paragraph" w:customStyle="1" w:styleId="Default">
    <w:name w:val="Default"/>
    <w:rsid w:val="00FF67E2"/>
    <w:pPr>
      <w:autoSpaceDE w:val="0"/>
      <w:autoSpaceDN w:val="0"/>
      <w:adjustRightInd w:val="0"/>
    </w:pPr>
    <w:rPr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914BDB"/>
  </w:style>
  <w:style w:type="character" w:styleId="a5">
    <w:name w:val="Hyperlink"/>
    <w:basedOn w:val="a0"/>
    <w:rsid w:val="00914B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601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2354-1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1120</Words>
  <Characters>6385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dmbkzv</Company>
  <LinksUpToDate>false</LinksUpToDate>
  <CharactersWithSpaces>7491</CharactersWithSpaces>
  <SharedDoc>false</SharedDoc>
  <HLinks>
    <vt:vector size="6" baseType="variant">
      <vt:variant>
        <vt:i4>6225992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https://zakon.rada.gov.ua/laws/show/2354-19</vt:lpwstr>
      </vt:variant>
      <vt:variant>
        <vt:lpwstr>n2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Admin</dc:creator>
  <cp:keywords/>
  <dc:description/>
  <cp:lastModifiedBy>kompvid2</cp:lastModifiedBy>
  <cp:revision>2</cp:revision>
  <cp:lastPrinted>2019-07-23T09:34:00Z</cp:lastPrinted>
  <dcterms:created xsi:type="dcterms:W3CDTF">2019-07-23T15:01:00Z</dcterms:created>
  <dcterms:modified xsi:type="dcterms:W3CDTF">2019-07-23T15:01:00Z</dcterms:modified>
</cp:coreProperties>
</file>