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Відбулось чергове засідання комісії з питань </w:t>
      </w:r>
      <w:r w:rsidR="006B70FF">
        <w:rPr>
          <w:b/>
          <w:sz w:val="40"/>
          <w:szCs w:val="40"/>
        </w:rPr>
        <w:t>реструктуризації заборгованості  з  квартирної  плати  та плати  за  житлово-комунальні  послуги</w:t>
      </w:r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A7449D" w:rsidRDefault="006B70FF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 w:rsidRPr="00A7449D">
        <w:rPr>
          <w:szCs w:val="28"/>
        </w:rPr>
        <w:t xml:space="preserve">          22</w:t>
      </w:r>
      <w:r w:rsidR="00A7449D">
        <w:rPr>
          <w:szCs w:val="28"/>
        </w:rPr>
        <w:t>.02.2018р.  відбулось  чергове  засідання  Комісії  з  питань  реструктуризації  заборгованості  з  квартирної  плати  та  плати  за  житлово – комунальні  послуги  виконавчого  комітету  Чернівецької  міської  ради.  Рішенням   Комісії надано  дозвіл  на  укладання  договорів  з  комунальними  підприємствами  на   реструктуризацію  заборгованості  з  оплати  за надані  послуги  2 заявникам – боржникам,  що в свою  чергу  дає  право  на  продовження  житлової  субсидії  даним  громадянам.</w:t>
      </w:r>
    </w:p>
    <w:p w:rsidR="00A7449D" w:rsidRDefault="00A7449D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</w:p>
    <w:p w:rsidR="00BA31D6" w:rsidRPr="00360068" w:rsidRDefault="00BA31D6" w:rsidP="00627C39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Pr="00360068" w:rsidRDefault="00BA31D6" w:rsidP="00BA31D6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B70FF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2C9E"/>
    <w:rsid w:val="00A067D0"/>
    <w:rsid w:val="00A222CC"/>
    <w:rsid w:val="00A31AD7"/>
    <w:rsid w:val="00A34668"/>
    <w:rsid w:val="00A36444"/>
    <w:rsid w:val="00A40D73"/>
    <w:rsid w:val="00A42D70"/>
    <w:rsid w:val="00A55F08"/>
    <w:rsid w:val="00A7449D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4D86D-1EAC-4458-A44C-E5F6F199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2018-01-25T15:32:00Z</cp:lastPrinted>
  <dcterms:created xsi:type="dcterms:W3CDTF">2018-02-23T09:11:00Z</dcterms:created>
  <dcterms:modified xsi:type="dcterms:W3CDTF">2018-02-23T09:11:00Z</dcterms:modified>
</cp:coreProperties>
</file>