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CE" w:rsidRDefault="008C69CE" w:rsidP="000E6B5D">
      <w:pPr>
        <w:jc w:val="center"/>
        <w:rPr>
          <w:b/>
          <w:sz w:val="28"/>
          <w:szCs w:val="28"/>
          <w:lang w:val="en-US"/>
        </w:rPr>
      </w:pPr>
    </w:p>
    <w:p w:rsidR="002538E8" w:rsidRDefault="00BE1733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Встановлено  розмір  грошової  допомог</w:t>
      </w:r>
      <w:r w:rsidR="00303756">
        <w:rPr>
          <w:b/>
          <w:sz w:val="28"/>
          <w:szCs w:val="28"/>
          <w:lang w:val="uk-UA"/>
        </w:rPr>
        <w:t xml:space="preserve">и  для  компенсації  вартості  путівок  </w:t>
      </w:r>
      <w:r>
        <w:rPr>
          <w:b/>
          <w:sz w:val="28"/>
          <w:szCs w:val="28"/>
          <w:lang w:val="uk-UA"/>
        </w:rPr>
        <w:t>санаторно – курортним  закладам  чорно</w:t>
      </w:r>
      <w:r w:rsidR="002538E8">
        <w:rPr>
          <w:b/>
          <w:sz w:val="28"/>
          <w:szCs w:val="28"/>
          <w:lang w:val="uk-UA"/>
        </w:rPr>
        <w:t>бильцям.</w:t>
      </w:r>
    </w:p>
    <w:bookmarkEnd w:id="0"/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8C69CE" w:rsidRDefault="008C69CE" w:rsidP="000E6B5D">
      <w:pPr>
        <w:jc w:val="center"/>
        <w:rPr>
          <w:b/>
          <w:sz w:val="28"/>
          <w:szCs w:val="28"/>
          <w:lang w:val="uk-UA"/>
        </w:rPr>
      </w:pPr>
    </w:p>
    <w:p w:rsidR="00C43802" w:rsidRDefault="002538E8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Постановою  Кабінету  Міністрів  України  від  25.01.2018р. №31  «Про  встановлення  розміру  грошової  допомоги  для  компенсації  вартості  путівок  санаторно-курортним  закладам  і  закладам  оздоровлення  та  відпочинку  у  2018  році  відповідно  до п.26  розділу  VІ  «Прикінцеві  та  перехідні  положення»  Бюджетного  кодексу  України  з  1  січня  2018р. установлено  наступні  розміри  грошової  допомоги  для  </w:t>
      </w:r>
      <w:r w:rsidR="00C43802">
        <w:rPr>
          <w:sz w:val="28"/>
          <w:szCs w:val="28"/>
          <w:lang w:val="uk-UA"/>
        </w:rPr>
        <w:t>компенсації  у 2018році  вартості  путівок  шляхом  безготівкового  перерахування  санаторно-курортним  закладам,  які  мають  ліцензію  на  провадження  господарської  діяльності  з  медичної  практики, за  надання  послуг  із  санаторно-курортного  лікування  або  оздоровлення  осіб,  які  постраждали  внаслідок  Чорнобильської  катастрофи,  а  саме:</w:t>
      </w:r>
    </w:p>
    <w:p w:rsidR="00C43802" w:rsidRDefault="00C43802" w:rsidP="00C4380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осіб,  віднесених  до  категорії  І – 6822 грн;</w:t>
      </w:r>
    </w:p>
    <w:p w:rsidR="00C43802" w:rsidRDefault="00C43802" w:rsidP="00C4380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осіб,  віднесених  до  категорії  І,  із  захворюванням  нервової  системи  (з  наслідками  травм   і  захворюваннями  хребта  та  спинного  мозку) – </w:t>
      </w:r>
      <w:r w:rsidR="006851EB">
        <w:rPr>
          <w:sz w:val="28"/>
          <w:szCs w:val="28"/>
          <w:lang w:val="uk-UA"/>
        </w:rPr>
        <w:t>20685</w:t>
      </w:r>
      <w:r>
        <w:rPr>
          <w:sz w:val="28"/>
          <w:szCs w:val="28"/>
          <w:lang w:val="uk-UA"/>
        </w:rPr>
        <w:t xml:space="preserve"> грн;</w:t>
      </w:r>
    </w:p>
    <w:p w:rsidR="006851EB" w:rsidRDefault="006851EB" w:rsidP="00C43802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 дітей,  яким  встановлено  інвалідність,  пов</w:t>
      </w:r>
      <w:r w:rsidR="00303756" w:rsidRPr="0030375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язану  з  Чорнобильською  катастрофою,  та  одного  з  батьків  або  особи,  яка  їх  замінює – 13545 грн..      </w:t>
      </w:r>
    </w:p>
    <w:p w:rsidR="002538E8" w:rsidRDefault="00C43802" w:rsidP="006851E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538E8">
        <w:rPr>
          <w:sz w:val="28"/>
          <w:szCs w:val="28"/>
          <w:lang w:val="uk-UA"/>
        </w:rPr>
        <w:t xml:space="preserve">  </w:t>
      </w:r>
      <w:r w:rsidR="008C69CE">
        <w:rPr>
          <w:sz w:val="28"/>
          <w:szCs w:val="28"/>
          <w:lang w:val="uk-UA"/>
        </w:rPr>
        <w:t xml:space="preserve">       </w:t>
      </w:r>
    </w:p>
    <w:p w:rsidR="002538E8" w:rsidRDefault="002538E8" w:rsidP="000E6B5D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4246"/>
    <w:rsid w:val="0011527A"/>
    <w:rsid w:val="001232F4"/>
    <w:rsid w:val="00135806"/>
    <w:rsid w:val="001854AB"/>
    <w:rsid w:val="00193202"/>
    <w:rsid w:val="001969BE"/>
    <w:rsid w:val="001A01FA"/>
    <w:rsid w:val="001B21CF"/>
    <w:rsid w:val="001C6A72"/>
    <w:rsid w:val="001E5CF1"/>
    <w:rsid w:val="00226B6F"/>
    <w:rsid w:val="002450F9"/>
    <w:rsid w:val="00246DB2"/>
    <w:rsid w:val="0025152B"/>
    <w:rsid w:val="002524A0"/>
    <w:rsid w:val="002538E8"/>
    <w:rsid w:val="002A3162"/>
    <w:rsid w:val="002A7E65"/>
    <w:rsid w:val="00303756"/>
    <w:rsid w:val="00311EDF"/>
    <w:rsid w:val="00324696"/>
    <w:rsid w:val="00376DDB"/>
    <w:rsid w:val="003B05F7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653FEB"/>
    <w:rsid w:val="006851EB"/>
    <w:rsid w:val="006954AB"/>
    <w:rsid w:val="0071125A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26159"/>
    <w:rsid w:val="0086663B"/>
    <w:rsid w:val="008C69CE"/>
    <w:rsid w:val="008E0C0E"/>
    <w:rsid w:val="009300AB"/>
    <w:rsid w:val="00965C86"/>
    <w:rsid w:val="009A3D99"/>
    <w:rsid w:val="009B3B85"/>
    <w:rsid w:val="009C228C"/>
    <w:rsid w:val="009C407C"/>
    <w:rsid w:val="009F1AB3"/>
    <w:rsid w:val="00A46DE2"/>
    <w:rsid w:val="00A87ED8"/>
    <w:rsid w:val="00AA6783"/>
    <w:rsid w:val="00AB1205"/>
    <w:rsid w:val="00AF6671"/>
    <w:rsid w:val="00B11310"/>
    <w:rsid w:val="00B371A8"/>
    <w:rsid w:val="00B822CD"/>
    <w:rsid w:val="00BA521F"/>
    <w:rsid w:val="00BE1733"/>
    <w:rsid w:val="00C07FC7"/>
    <w:rsid w:val="00C43802"/>
    <w:rsid w:val="00C55691"/>
    <w:rsid w:val="00C57F60"/>
    <w:rsid w:val="00C63CD8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11AD1"/>
    <w:rsid w:val="00F37C90"/>
    <w:rsid w:val="00F95753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80E83-CB8C-4FED-A854-FA8C8D65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2018-02-08T14:40:00Z</dcterms:created>
  <dcterms:modified xsi:type="dcterms:W3CDTF">2018-02-08T14:40:00Z</dcterms:modified>
</cp:coreProperties>
</file>